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0C85D" w14:textId="5681676E" w:rsidR="00F05214" w:rsidRPr="00F05214" w:rsidRDefault="00F05214" w:rsidP="00F05214">
      <w:pPr>
        <w:pBdr>
          <w:bottom w:val="single" w:sz="4" w:space="1" w:color="auto"/>
        </w:pBdr>
        <w:tabs>
          <w:tab w:val="left" w:pos="1701"/>
        </w:tabs>
        <w:spacing w:beforeLines="20" w:before="62" w:afterLines="20" w:after="62"/>
        <w:ind w:left="1841" w:hangingChars="764" w:hanging="1841"/>
        <w:jc w:val="both"/>
        <w:rPr>
          <w:rFonts w:ascii="Arial" w:hAnsi="Arial" w:cs="Arial"/>
          <w:b/>
          <w:bCs/>
        </w:rPr>
      </w:pPr>
      <w:bookmarkStart w:id="0" w:name="OLE_LINK1"/>
      <w:r w:rsidRPr="00F05214">
        <w:rPr>
          <w:rFonts w:ascii="Arial" w:hAnsi="Arial" w:cs="Arial"/>
          <w:b/>
          <w:bCs/>
        </w:rPr>
        <w:t>3GPP TSG RAN WG1 #117</w:t>
      </w:r>
      <w:r w:rsidRPr="00F05214">
        <w:rPr>
          <w:rFonts w:ascii="Arial" w:hAnsi="Arial" w:cs="Arial"/>
          <w:b/>
          <w:bCs/>
        </w:rPr>
        <w:tab/>
      </w:r>
      <w:r w:rsidRPr="00F05214">
        <w:rPr>
          <w:rFonts w:ascii="Arial" w:hAnsi="Arial" w:cs="Arial"/>
          <w:b/>
          <w:bCs/>
        </w:rPr>
        <w:tab/>
      </w:r>
      <w:r w:rsidRPr="00F05214">
        <w:rPr>
          <w:rFonts w:ascii="Arial" w:hAnsi="Arial" w:cs="Arial"/>
          <w:b/>
          <w:bCs/>
        </w:rPr>
        <w:tab/>
      </w:r>
      <w:r w:rsidR="00F42E85">
        <w:rPr>
          <w:rFonts w:ascii="Arial" w:hAnsi="Arial" w:cs="Arial"/>
          <w:b/>
          <w:bCs/>
        </w:rPr>
        <w:tab/>
      </w:r>
      <w:r w:rsidR="00F42E85">
        <w:rPr>
          <w:rFonts w:ascii="Arial" w:hAnsi="Arial" w:cs="Arial"/>
          <w:b/>
          <w:bCs/>
        </w:rPr>
        <w:tab/>
      </w:r>
      <w:r w:rsidR="00F42E85">
        <w:rPr>
          <w:rFonts w:ascii="Arial" w:hAnsi="Arial" w:cs="Arial"/>
          <w:b/>
          <w:bCs/>
        </w:rPr>
        <w:tab/>
      </w:r>
      <w:r w:rsidR="00F42E85">
        <w:rPr>
          <w:rFonts w:ascii="Arial" w:hAnsi="Arial" w:cs="Arial"/>
          <w:b/>
          <w:bCs/>
        </w:rPr>
        <w:tab/>
      </w:r>
      <w:r w:rsidR="009B6197" w:rsidRPr="009B6197">
        <w:rPr>
          <w:rFonts w:ascii="Arial" w:hAnsi="Arial" w:cs="Arial"/>
          <w:b/>
          <w:bCs/>
        </w:rPr>
        <w:t>R1-2404492</w:t>
      </w:r>
    </w:p>
    <w:p w14:paraId="46D9CC1C" w14:textId="77777777" w:rsidR="00F05214" w:rsidRDefault="00F05214" w:rsidP="00F05214">
      <w:pPr>
        <w:pBdr>
          <w:bottom w:val="single" w:sz="4" w:space="1" w:color="auto"/>
        </w:pBdr>
        <w:tabs>
          <w:tab w:val="left" w:pos="1701"/>
        </w:tabs>
        <w:spacing w:beforeLines="20" w:before="62" w:afterLines="20" w:after="62"/>
        <w:ind w:left="1841" w:hangingChars="764" w:hanging="1841"/>
        <w:jc w:val="both"/>
        <w:rPr>
          <w:rFonts w:ascii="Arial" w:hAnsi="Arial" w:cs="Arial"/>
          <w:b/>
          <w:bCs/>
        </w:rPr>
      </w:pPr>
      <w:r w:rsidRPr="00F05214">
        <w:rPr>
          <w:rFonts w:ascii="Arial" w:hAnsi="Arial" w:cs="Arial"/>
          <w:b/>
          <w:bCs/>
        </w:rPr>
        <w:t>Fukuoka City, Fukuoka, Japan, May 20th – 24th, 2024</w:t>
      </w:r>
    </w:p>
    <w:p w14:paraId="573F9166" w14:textId="77777777" w:rsidR="00F42E85" w:rsidRDefault="00F42E85" w:rsidP="00F05214">
      <w:pPr>
        <w:pBdr>
          <w:bottom w:val="single" w:sz="4" w:space="1" w:color="auto"/>
        </w:pBdr>
        <w:tabs>
          <w:tab w:val="left" w:pos="1701"/>
        </w:tabs>
        <w:spacing w:beforeLines="20" w:before="62" w:afterLines="20" w:after="62"/>
        <w:ind w:left="1841" w:hangingChars="764" w:hanging="1841"/>
        <w:jc w:val="both"/>
        <w:rPr>
          <w:rFonts w:ascii="Arial" w:hAnsi="Arial" w:cs="Arial"/>
          <w:b/>
          <w:bCs/>
        </w:rPr>
      </w:pPr>
    </w:p>
    <w:p w14:paraId="46464C61" w14:textId="5B1BDECF" w:rsidR="00D712B6" w:rsidRPr="00B666B8" w:rsidRDefault="00D712B6" w:rsidP="00F05214">
      <w:pPr>
        <w:pBdr>
          <w:bottom w:val="single" w:sz="4" w:space="1" w:color="auto"/>
        </w:pBdr>
        <w:tabs>
          <w:tab w:val="left" w:pos="1701"/>
        </w:tabs>
        <w:spacing w:beforeLines="20" w:before="62" w:afterLines="20" w:after="62"/>
        <w:ind w:left="1841" w:hangingChars="764" w:hanging="1841"/>
        <w:jc w:val="both"/>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C625DC">
        <w:rPr>
          <w:rFonts w:ascii="Arial" w:eastAsia="MS Mincho" w:hAnsi="Arial" w:cs="Arial"/>
          <w:b/>
          <w:lang w:eastAsia="ja-JP"/>
        </w:rPr>
        <w:t>9.1.</w:t>
      </w:r>
      <w:r w:rsidR="00585064">
        <w:rPr>
          <w:rFonts w:ascii="Arial" w:eastAsia="MS Mincho" w:hAnsi="Arial" w:cs="Arial"/>
          <w:b/>
          <w:lang w:eastAsia="ja-JP"/>
        </w:rPr>
        <w:t>3.1</w:t>
      </w:r>
    </w:p>
    <w:p w14:paraId="11ED006E" w14:textId="77777777" w:rsidR="00D712B6" w:rsidRPr="00B666B8" w:rsidRDefault="00D712B6" w:rsidP="00CC5C7C">
      <w:pPr>
        <w:pBdr>
          <w:bottom w:val="single" w:sz="4" w:space="1" w:color="auto"/>
        </w:pBdr>
        <w:tabs>
          <w:tab w:val="left" w:pos="1701"/>
        </w:tabs>
        <w:spacing w:beforeLines="20" w:before="62" w:afterLines="20" w:after="62"/>
        <w:ind w:left="1841" w:hangingChars="764" w:hanging="1841"/>
        <w:jc w:val="both"/>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4C36319C" w14:textId="1EDB4789" w:rsidR="00D712B6" w:rsidRPr="00E13BD5" w:rsidRDefault="00D712B6" w:rsidP="00CC5C7C">
      <w:pPr>
        <w:pBdr>
          <w:bottom w:val="single" w:sz="4" w:space="1" w:color="auto"/>
        </w:pBdr>
        <w:tabs>
          <w:tab w:val="left" w:pos="1701"/>
        </w:tabs>
        <w:spacing w:beforeLines="20" w:before="62" w:afterLines="20" w:after="62"/>
        <w:ind w:left="1841" w:hangingChars="764" w:hanging="1841"/>
        <w:jc w:val="both"/>
        <w:rPr>
          <w:rFonts w:ascii="Arial" w:eastAsia="MS Mincho" w:hAnsi="Arial" w:cs="Arial"/>
          <w:b/>
          <w:lang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331126" w:rsidRPr="00331126">
        <w:rPr>
          <w:rFonts w:ascii="Arial" w:eastAsia="MS Mincho" w:hAnsi="Arial" w:cs="Arial"/>
          <w:b/>
          <w:lang w:eastAsia="ja-JP"/>
        </w:rPr>
        <w:t>Discussion on CSI prediction inference in AI/ML</w:t>
      </w:r>
    </w:p>
    <w:p w14:paraId="561A099C" w14:textId="77777777" w:rsidR="00D712B6" w:rsidRPr="00546AE3" w:rsidRDefault="00D712B6" w:rsidP="00CC5C7C">
      <w:pPr>
        <w:pBdr>
          <w:bottom w:val="single" w:sz="4" w:space="1" w:color="auto"/>
        </w:pBdr>
        <w:tabs>
          <w:tab w:val="left" w:pos="1701"/>
        </w:tabs>
        <w:spacing w:beforeLines="20" w:before="62" w:afterLines="20" w:after="62"/>
        <w:ind w:left="1841" w:hangingChars="764" w:hanging="1841"/>
        <w:jc w:val="both"/>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3FEF7AA4" w14:textId="77777777" w:rsidR="00956E12" w:rsidRPr="00FA638C" w:rsidRDefault="00DD5190" w:rsidP="00B233E9">
      <w:pPr>
        <w:pStyle w:val="Heading1"/>
        <w:numPr>
          <w:ilvl w:val="0"/>
          <w:numId w:val="6"/>
        </w:numPr>
        <w:spacing w:before="160" w:after="0"/>
        <w:jc w:val="both"/>
        <w:rPr>
          <w:b/>
          <w:sz w:val="32"/>
          <w:szCs w:val="32"/>
        </w:rPr>
      </w:pPr>
      <w:r w:rsidRPr="00FA638C">
        <w:rPr>
          <w:b/>
          <w:sz w:val="32"/>
          <w:szCs w:val="32"/>
        </w:rPr>
        <w:t>Introduction</w:t>
      </w:r>
    </w:p>
    <w:p w14:paraId="15DE058A" w14:textId="2F341AC7" w:rsidR="00DC5EAB" w:rsidRDefault="00CC5C7C" w:rsidP="00B233E9">
      <w:pPr>
        <w:spacing w:afterLines="50" w:after="156"/>
        <w:jc w:val="both"/>
        <w:rPr>
          <w:szCs w:val="22"/>
          <w:lang w:eastAsia="ja-JP"/>
        </w:rPr>
      </w:pPr>
      <w:r>
        <w:rPr>
          <w:szCs w:val="22"/>
          <w:lang w:eastAsia="ja-JP"/>
        </w:rPr>
        <w:t>At RAN</w:t>
      </w:r>
      <w:r w:rsidR="00F274DD">
        <w:rPr>
          <w:szCs w:val="22"/>
          <w:lang w:eastAsia="ja-JP"/>
        </w:rPr>
        <w:t xml:space="preserve">#115 a WI was agreed for AI/ML </w:t>
      </w:r>
      <w:r w:rsidR="007E29EC" w:rsidRPr="00DD1D33">
        <w:rPr>
          <w:lang w:eastAsia="ja-JP"/>
        </w:rPr>
        <w:t>for NR Air Interface</w:t>
      </w:r>
      <w:r w:rsidR="007E29EC">
        <w:rPr>
          <w:szCs w:val="22"/>
          <w:lang w:eastAsia="ja-JP"/>
        </w:rPr>
        <w:t xml:space="preserve"> </w:t>
      </w:r>
      <w:r w:rsidR="00F274DD">
        <w:rPr>
          <w:szCs w:val="22"/>
          <w:lang w:eastAsia="ja-JP"/>
        </w:rPr>
        <w:t xml:space="preserve">normative work </w:t>
      </w:r>
      <w:r w:rsidR="007E29EC">
        <w:rPr>
          <w:szCs w:val="22"/>
          <w:lang w:eastAsia="ja-JP"/>
        </w:rPr>
        <w:t>in</w:t>
      </w:r>
      <w:r w:rsidR="00F274DD">
        <w:rPr>
          <w:szCs w:val="22"/>
          <w:lang w:eastAsia="ja-JP"/>
        </w:rPr>
        <w:t xml:space="preserve"> Release 19. Th</w:t>
      </w:r>
      <w:r w:rsidR="007E29EC">
        <w:rPr>
          <w:szCs w:val="22"/>
          <w:lang w:eastAsia="ja-JP"/>
        </w:rPr>
        <w:t>e accompanying</w:t>
      </w:r>
      <w:r w:rsidR="00F274DD">
        <w:rPr>
          <w:szCs w:val="22"/>
          <w:lang w:eastAsia="ja-JP"/>
        </w:rPr>
        <w:t xml:space="preserve"> WID</w:t>
      </w:r>
      <w:r w:rsidR="00C53428">
        <w:rPr>
          <w:szCs w:val="22"/>
          <w:lang w:eastAsia="ja-JP"/>
        </w:rPr>
        <w:t xml:space="preserve"> </w:t>
      </w:r>
      <w:r w:rsidR="007E29EC">
        <w:rPr>
          <w:szCs w:val="22"/>
          <w:lang w:eastAsia="ja-JP"/>
        </w:rPr>
        <w:t>[1]</w:t>
      </w:r>
      <w:r w:rsidR="00F274DD">
        <w:rPr>
          <w:szCs w:val="22"/>
          <w:lang w:eastAsia="ja-JP"/>
        </w:rPr>
        <w:t xml:space="preserve"> includes a </w:t>
      </w:r>
      <w:r w:rsidR="00B558B4">
        <w:rPr>
          <w:szCs w:val="22"/>
          <w:lang w:eastAsia="ja-JP"/>
        </w:rPr>
        <w:t xml:space="preserve">further </w:t>
      </w:r>
      <w:r w:rsidR="00F274DD">
        <w:rPr>
          <w:szCs w:val="22"/>
          <w:lang w:eastAsia="ja-JP"/>
        </w:rPr>
        <w:t xml:space="preserve">study on CSI prediction via </w:t>
      </w:r>
      <w:r w:rsidR="00DC5EAB">
        <w:rPr>
          <w:szCs w:val="22"/>
          <w:lang w:eastAsia="ja-JP"/>
        </w:rPr>
        <w:t>AI/ML</w:t>
      </w:r>
      <w:r w:rsidR="00CB1BCA">
        <w:rPr>
          <w:szCs w:val="22"/>
          <w:lang w:eastAsia="ja-JP"/>
        </w:rPr>
        <w:t xml:space="preserve"> with the following objectives:</w:t>
      </w:r>
    </w:p>
    <w:tbl>
      <w:tblPr>
        <w:tblStyle w:val="TableGrid"/>
        <w:tblW w:w="0" w:type="auto"/>
        <w:tblLook w:val="04A0" w:firstRow="1" w:lastRow="0" w:firstColumn="1" w:lastColumn="0" w:noHBand="0" w:noVBand="1"/>
      </w:tblPr>
      <w:tblGrid>
        <w:gridCol w:w="9962"/>
      </w:tblGrid>
      <w:tr w:rsidR="00CB1BCA" w14:paraId="6E7A314C" w14:textId="77777777" w:rsidTr="00CB1BCA">
        <w:tc>
          <w:tcPr>
            <w:tcW w:w="9962" w:type="dxa"/>
          </w:tcPr>
          <w:p w14:paraId="51441CC5" w14:textId="77777777" w:rsidR="0026593A" w:rsidRDefault="0026593A" w:rsidP="0026593A">
            <w:pPr>
              <w:rPr>
                <w:bCs/>
              </w:rPr>
            </w:pPr>
            <w:r>
              <w:rPr>
                <w:bCs/>
              </w:rPr>
              <w:t>Study objectives with corresponding checkpoints in RAN#105 (Sept ’24):</w:t>
            </w:r>
          </w:p>
          <w:p w14:paraId="3D108470" w14:textId="77777777" w:rsidR="0026593A" w:rsidRDefault="0026593A" w:rsidP="0026593A">
            <w:pPr>
              <w:numPr>
                <w:ilvl w:val="0"/>
                <w:numId w:val="32"/>
              </w:numPr>
              <w:overflowPunct w:val="0"/>
              <w:autoSpaceDE w:val="0"/>
              <w:autoSpaceDN w:val="0"/>
              <w:adjustRightInd w:val="0"/>
              <w:textAlignment w:val="baseline"/>
              <w:rPr>
                <w:bCs/>
              </w:rPr>
            </w:pPr>
            <w:r>
              <w:rPr>
                <w:bCs/>
              </w:rPr>
              <w:t xml:space="preserve">CSI feedback enhancement [RAN1]: </w:t>
            </w:r>
          </w:p>
          <w:p w14:paraId="2CF28237" w14:textId="74CD263D" w:rsidR="00CB1BCA" w:rsidRPr="004D5FE0" w:rsidRDefault="0026593A" w:rsidP="004D5FE0">
            <w:pPr>
              <w:numPr>
                <w:ilvl w:val="1"/>
                <w:numId w:val="32"/>
              </w:numPr>
              <w:overflowPunct w:val="0"/>
              <w:autoSpaceDE w:val="0"/>
              <w:autoSpaceDN w:val="0"/>
              <w:adjustRightInd w:val="0"/>
              <w:textAlignment w:val="baseline"/>
              <w:rPr>
                <w:bCs/>
              </w:rPr>
            </w:pPr>
            <w:r w:rsidRPr="000D006A">
              <w:rPr>
                <w:bCs/>
              </w:rPr>
              <w:t>For CSI prediction</w:t>
            </w:r>
            <w:r>
              <w:rPr>
                <w:bCs/>
              </w:rPr>
              <w:t xml:space="preserve"> (one-sided model)</w:t>
            </w:r>
            <w:r w:rsidRPr="000D006A">
              <w:rPr>
                <w:bCs/>
              </w:rPr>
              <w:t xml:space="preserve">, further study performance gain over </w:t>
            </w:r>
            <w:r>
              <w:rPr>
                <w:bCs/>
              </w:rPr>
              <w:t>Rel-18</w:t>
            </w:r>
            <w:r w:rsidRPr="000D006A">
              <w:rPr>
                <w:bCs/>
              </w:rPr>
              <w:t xml:space="preserve"> non-AI/ML based approach and associated complexity, while addressing </w:t>
            </w:r>
            <w:bookmarkStart w:id="1" w:name="_Hlk152950038"/>
            <w:r w:rsidRPr="000D006A">
              <w:rPr>
                <w:bCs/>
              </w:rPr>
              <w:t>other aspects requiring further study/conclusion as captured in the conclusions section of the TR 38.843</w:t>
            </w:r>
            <w:bookmarkEnd w:id="1"/>
            <w:r>
              <w:rPr>
                <w:bCs/>
              </w:rPr>
              <w:t xml:space="preserve"> (e.g., cell/site specific model could be considered to improve performance gain)</w:t>
            </w:r>
            <w:r w:rsidRPr="000D006A">
              <w:rPr>
                <w:bCs/>
              </w:rPr>
              <w:t xml:space="preserve">. </w:t>
            </w:r>
          </w:p>
        </w:tc>
      </w:tr>
    </w:tbl>
    <w:p w14:paraId="01DCD660" w14:textId="5FE35B09" w:rsidR="00B6270D" w:rsidRDefault="00F71DFF" w:rsidP="00B233E9">
      <w:pPr>
        <w:spacing w:beforeLines="50" w:before="156"/>
        <w:jc w:val="both"/>
        <w:rPr>
          <w:bCs/>
          <w:szCs w:val="22"/>
          <w:lang w:eastAsia="ja-JP"/>
        </w:rPr>
      </w:pPr>
      <w:r>
        <w:rPr>
          <w:bCs/>
          <w:szCs w:val="22"/>
          <w:lang w:eastAsia="ja-JP"/>
        </w:rPr>
        <w:t xml:space="preserve">This additional study follows on the back of </w:t>
      </w:r>
      <w:r w:rsidR="00F52573">
        <w:rPr>
          <w:bCs/>
          <w:szCs w:val="22"/>
          <w:lang w:eastAsia="ja-JP"/>
        </w:rPr>
        <w:t xml:space="preserve">an absence of a recommendation on the way forward for CSI prediction from </w:t>
      </w:r>
      <w:r>
        <w:rPr>
          <w:bCs/>
          <w:szCs w:val="22"/>
          <w:lang w:eastAsia="ja-JP"/>
        </w:rPr>
        <w:t>the AI/ML</w:t>
      </w:r>
      <w:r w:rsidR="00CF31DA">
        <w:rPr>
          <w:bCs/>
          <w:szCs w:val="22"/>
          <w:lang w:eastAsia="ja-JP"/>
        </w:rPr>
        <w:t xml:space="preserve"> </w:t>
      </w:r>
      <w:r w:rsidR="00CF31DA" w:rsidRPr="00DD1D33">
        <w:rPr>
          <w:lang w:eastAsia="ja-JP"/>
        </w:rPr>
        <w:t>for NR Air Interface</w:t>
      </w:r>
      <w:r>
        <w:rPr>
          <w:bCs/>
          <w:szCs w:val="22"/>
          <w:lang w:eastAsia="ja-JP"/>
        </w:rPr>
        <w:t xml:space="preserve"> </w:t>
      </w:r>
      <w:r w:rsidR="00817FB6">
        <w:rPr>
          <w:bCs/>
          <w:szCs w:val="22"/>
          <w:lang w:eastAsia="ja-JP"/>
        </w:rPr>
        <w:t>SI in Rel</w:t>
      </w:r>
      <w:r w:rsidR="00054885">
        <w:rPr>
          <w:bCs/>
          <w:szCs w:val="22"/>
          <w:lang w:eastAsia="ja-JP"/>
        </w:rPr>
        <w:t>-</w:t>
      </w:r>
      <w:r w:rsidR="00817FB6">
        <w:rPr>
          <w:bCs/>
          <w:szCs w:val="22"/>
          <w:lang w:eastAsia="ja-JP"/>
        </w:rPr>
        <w:t>18</w:t>
      </w:r>
      <w:r w:rsidR="0047190C">
        <w:rPr>
          <w:bCs/>
          <w:szCs w:val="22"/>
          <w:lang w:eastAsia="ja-JP"/>
        </w:rPr>
        <w:t xml:space="preserve"> reported in </w:t>
      </w:r>
      <w:r w:rsidR="0047190C" w:rsidRPr="001775B3">
        <w:rPr>
          <w:bCs/>
          <w:szCs w:val="22"/>
          <w:lang w:eastAsia="ja-JP"/>
        </w:rPr>
        <w:t>TR 38.843</w:t>
      </w:r>
      <w:r w:rsidR="00F52573">
        <w:rPr>
          <w:bCs/>
          <w:szCs w:val="22"/>
          <w:lang w:eastAsia="ja-JP"/>
        </w:rPr>
        <w:t>.</w:t>
      </w:r>
      <w:r w:rsidR="00817FB6">
        <w:rPr>
          <w:bCs/>
          <w:szCs w:val="22"/>
          <w:lang w:eastAsia="ja-JP"/>
        </w:rPr>
        <w:t xml:space="preserve"> </w:t>
      </w:r>
      <w:r w:rsidR="00F52573">
        <w:rPr>
          <w:bCs/>
          <w:szCs w:val="22"/>
          <w:lang w:eastAsia="ja-JP"/>
        </w:rPr>
        <w:t xml:space="preserve">One of the reasons for this was that </w:t>
      </w:r>
      <w:r w:rsidR="00817FB6">
        <w:rPr>
          <w:bCs/>
          <w:szCs w:val="22"/>
          <w:lang w:eastAsia="ja-JP"/>
        </w:rPr>
        <w:t xml:space="preserve">the limited assessment results </w:t>
      </w:r>
      <w:r w:rsidR="00FC3AE4">
        <w:rPr>
          <w:bCs/>
          <w:szCs w:val="22"/>
          <w:lang w:eastAsia="ja-JP"/>
        </w:rPr>
        <w:t xml:space="preserve">from the study did not show enough performance improvement when compared </w:t>
      </w:r>
      <w:r w:rsidR="0047190C">
        <w:rPr>
          <w:bCs/>
          <w:szCs w:val="22"/>
          <w:lang w:eastAsia="ja-JP"/>
        </w:rPr>
        <w:t xml:space="preserve">to </w:t>
      </w:r>
      <w:r w:rsidR="00103965">
        <w:rPr>
          <w:bCs/>
          <w:szCs w:val="22"/>
          <w:lang w:eastAsia="ja-JP"/>
        </w:rPr>
        <w:t>Rel-18 non-AI/ML based approaches despite the likely higher complexity of AI/ML approaches</w:t>
      </w:r>
      <w:r w:rsidR="009E1A62">
        <w:rPr>
          <w:bCs/>
          <w:szCs w:val="22"/>
          <w:lang w:eastAsia="ja-JP"/>
        </w:rPr>
        <w:t>.</w:t>
      </w:r>
      <w:r w:rsidR="00F52573">
        <w:rPr>
          <w:bCs/>
          <w:szCs w:val="22"/>
          <w:lang w:eastAsia="ja-JP"/>
        </w:rPr>
        <w:t xml:space="preserve"> Another reason </w:t>
      </w:r>
      <w:r w:rsidR="00655E17">
        <w:rPr>
          <w:bCs/>
          <w:szCs w:val="22"/>
          <w:lang w:eastAsia="ja-JP"/>
        </w:rPr>
        <w:t>was the absence of an agreed framework for CSI prediction</w:t>
      </w:r>
      <w:r w:rsidR="00901EB0">
        <w:rPr>
          <w:bCs/>
          <w:szCs w:val="22"/>
          <w:lang w:eastAsia="ja-JP"/>
        </w:rPr>
        <w:t xml:space="preserve"> covering </w:t>
      </w:r>
      <w:r w:rsidR="00197F7B">
        <w:rPr>
          <w:bCs/>
          <w:szCs w:val="22"/>
          <w:lang w:eastAsia="ja-JP"/>
        </w:rPr>
        <w:t>such</w:t>
      </w:r>
      <w:r w:rsidR="00901EB0">
        <w:rPr>
          <w:bCs/>
          <w:szCs w:val="22"/>
          <w:lang w:eastAsia="ja-JP"/>
        </w:rPr>
        <w:t xml:space="preserve"> issues </w:t>
      </w:r>
      <w:r w:rsidR="00197F7B">
        <w:rPr>
          <w:bCs/>
          <w:szCs w:val="22"/>
          <w:lang w:eastAsia="ja-JP"/>
        </w:rPr>
        <w:t>as</w:t>
      </w:r>
      <w:r w:rsidR="0047190C">
        <w:rPr>
          <w:bCs/>
          <w:szCs w:val="22"/>
          <w:lang w:eastAsia="ja-JP"/>
        </w:rPr>
        <w:t>:</w:t>
      </w:r>
    </w:p>
    <w:p w14:paraId="246D0CDA" w14:textId="2628FEF5" w:rsidR="00C122A7" w:rsidRPr="00C122A7" w:rsidRDefault="00C122A7" w:rsidP="00C122A7">
      <w:pPr>
        <w:pStyle w:val="ListParagraph"/>
        <w:numPr>
          <w:ilvl w:val="0"/>
          <w:numId w:val="41"/>
        </w:numPr>
        <w:spacing w:beforeLines="50" w:before="156"/>
        <w:ind w:firstLineChars="0"/>
        <w:jc w:val="both"/>
        <w:rPr>
          <w:bCs/>
          <w:szCs w:val="22"/>
          <w:lang w:eastAsia="ja-JP"/>
        </w:rPr>
      </w:pPr>
      <w:r>
        <w:rPr>
          <w:bCs/>
          <w:szCs w:val="22"/>
          <w:lang w:val="en-GB" w:eastAsia="ja-JP"/>
        </w:rPr>
        <w:t>Data collection</w:t>
      </w:r>
    </w:p>
    <w:p w14:paraId="134C8DC1" w14:textId="41EFD3CD" w:rsidR="00C122A7" w:rsidRPr="00761B4A" w:rsidRDefault="00761B4A" w:rsidP="00C122A7">
      <w:pPr>
        <w:pStyle w:val="ListParagraph"/>
        <w:numPr>
          <w:ilvl w:val="0"/>
          <w:numId w:val="41"/>
        </w:numPr>
        <w:spacing w:beforeLines="50" w:before="156"/>
        <w:ind w:firstLineChars="0"/>
        <w:jc w:val="both"/>
        <w:rPr>
          <w:bCs/>
          <w:szCs w:val="22"/>
          <w:lang w:eastAsia="ja-JP"/>
        </w:rPr>
      </w:pPr>
      <w:r>
        <w:rPr>
          <w:bCs/>
          <w:szCs w:val="22"/>
          <w:lang w:val="en-GB" w:eastAsia="ja-JP"/>
        </w:rPr>
        <w:t>Performance monitoring</w:t>
      </w:r>
    </w:p>
    <w:p w14:paraId="30CF5934" w14:textId="7B8F4436" w:rsidR="00761B4A" w:rsidRPr="00761B4A" w:rsidRDefault="00761B4A" w:rsidP="00C122A7">
      <w:pPr>
        <w:pStyle w:val="ListParagraph"/>
        <w:numPr>
          <w:ilvl w:val="0"/>
          <w:numId w:val="41"/>
        </w:numPr>
        <w:spacing w:beforeLines="50" w:before="156"/>
        <w:ind w:firstLineChars="0"/>
        <w:jc w:val="both"/>
        <w:rPr>
          <w:bCs/>
          <w:szCs w:val="22"/>
          <w:lang w:eastAsia="ja-JP"/>
        </w:rPr>
      </w:pPr>
      <w:r>
        <w:rPr>
          <w:bCs/>
          <w:szCs w:val="22"/>
          <w:lang w:val="en-GB" w:eastAsia="ja-JP"/>
        </w:rPr>
        <w:t>Configuration of CSI-RS</w:t>
      </w:r>
    </w:p>
    <w:p w14:paraId="19AD9511" w14:textId="753DAA4F" w:rsidR="00761B4A" w:rsidRPr="00C122A7" w:rsidRDefault="00761B4A" w:rsidP="00C122A7">
      <w:pPr>
        <w:pStyle w:val="ListParagraph"/>
        <w:numPr>
          <w:ilvl w:val="0"/>
          <w:numId w:val="41"/>
        </w:numPr>
        <w:spacing w:beforeLines="50" w:before="156"/>
        <w:ind w:firstLineChars="0"/>
        <w:jc w:val="both"/>
        <w:rPr>
          <w:bCs/>
          <w:szCs w:val="22"/>
          <w:lang w:eastAsia="ja-JP"/>
        </w:rPr>
      </w:pPr>
      <w:r>
        <w:rPr>
          <w:bCs/>
          <w:szCs w:val="22"/>
          <w:lang w:val="en-GB" w:eastAsia="ja-JP"/>
        </w:rPr>
        <w:t>Framework for CSI prediction</w:t>
      </w:r>
    </w:p>
    <w:p w14:paraId="1D4C863C" w14:textId="7C602A5C" w:rsidR="00127652" w:rsidRDefault="003A3FE8" w:rsidP="00B233E9">
      <w:pPr>
        <w:spacing w:beforeLines="50" w:before="156"/>
        <w:jc w:val="both"/>
        <w:rPr>
          <w:bCs/>
          <w:szCs w:val="22"/>
          <w:lang w:eastAsia="ja-JP"/>
        </w:rPr>
      </w:pPr>
      <w:r>
        <w:rPr>
          <w:bCs/>
          <w:szCs w:val="22"/>
          <w:lang w:eastAsia="ja-JP"/>
        </w:rPr>
        <w:t xml:space="preserve">On the framework for CSI prediction, the WID </w:t>
      </w:r>
      <w:r w:rsidR="008A7227">
        <w:rPr>
          <w:bCs/>
          <w:szCs w:val="22"/>
          <w:lang w:eastAsia="ja-JP"/>
        </w:rPr>
        <w:t>suggests as an example</w:t>
      </w:r>
      <w:r w:rsidR="002E5E39">
        <w:rPr>
          <w:bCs/>
          <w:szCs w:val="22"/>
          <w:lang w:eastAsia="ja-JP"/>
        </w:rPr>
        <w:t>,</w:t>
      </w:r>
      <w:r w:rsidR="008A7227">
        <w:rPr>
          <w:bCs/>
          <w:szCs w:val="22"/>
          <w:lang w:eastAsia="ja-JP"/>
        </w:rPr>
        <w:t xml:space="preserve"> cell/site spec</w:t>
      </w:r>
      <w:r w:rsidR="006D008D">
        <w:rPr>
          <w:bCs/>
          <w:szCs w:val="22"/>
          <w:lang w:eastAsia="ja-JP"/>
        </w:rPr>
        <w:t xml:space="preserve">ific CSI prediction. </w:t>
      </w:r>
      <w:r w:rsidR="00A232DC">
        <w:rPr>
          <w:bCs/>
          <w:szCs w:val="22"/>
          <w:lang w:eastAsia="ja-JP"/>
        </w:rPr>
        <w:t>In this contribution, we discuss some of the</w:t>
      </w:r>
      <w:r w:rsidR="006D008D">
        <w:rPr>
          <w:bCs/>
          <w:szCs w:val="22"/>
          <w:lang w:eastAsia="ja-JP"/>
        </w:rPr>
        <w:t xml:space="preserve"> above</w:t>
      </w:r>
      <w:r w:rsidR="00A232DC">
        <w:rPr>
          <w:bCs/>
          <w:szCs w:val="22"/>
          <w:lang w:eastAsia="ja-JP"/>
        </w:rPr>
        <w:t xml:space="preserve"> issues </w:t>
      </w:r>
      <w:r w:rsidR="006D008D">
        <w:rPr>
          <w:bCs/>
          <w:szCs w:val="22"/>
          <w:lang w:eastAsia="ja-JP"/>
        </w:rPr>
        <w:t>with respect</w:t>
      </w:r>
      <w:r w:rsidR="00127652">
        <w:rPr>
          <w:bCs/>
          <w:szCs w:val="22"/>
          <w:lang w:eastAsia="ja-JP"/>
        </w:rPr>
        <w:t xml:space="preserve"> to cell/site specific CSI prediction.</w:t>
      </w:r>
    </w:p>
    <w:p w14:paraId="11F9ED64" w14:textId="6005DA29" w:rsidR="009552B4" w:rsidRDefault="00A354A6" w:rsidP="00A41FDD">
      <w:pPr>
        <w:pStyle w:val="Heading1"/>
        <w:numPr>
          <w:ilvl w:val="0"/>
          <w:numId w:val="6"/>
        </w:numPr>
        <w:rPr>
          <w:rStyle w:val="Strong"/>
        </w:rPr>
      </w:pPr>
      <w:r>
        <w:rPr>
          <w:rStyle w:val="Strong"/>
        </w:rPr>
        <w:t>CSI Prediction</w:t>
      </w:r>
    </w:p>
    <w:p w14:paraId="1546A115" w14:textId="45B9A9B5" w:rsidR="00901E43" w:rsidRDefault="00006B84" w:rsidP="009552B4">
      <w:pPr>
        <w:spacing w:afterLines="50" w:after="156"/>
        <w:jc w:val="both"/>
        <w:rPr>
          <w:rStyle w:val="Strong"/>
          <w:b w:val="0"/>
          <w:bCs w:val="0"/>
        </w:rPr>
      </w:pPr>
      <w:r>
        <w:rPr>
          <w:rStyle w:val="Strong"/>
          <w:b w:val="0"/>
          <w:bCs w:val="0"/>
        </w:rPr>
        <w:t>CSI is derived from channel measurements</w:t>
      </w:r>
      <w:r w:rsidR="00F25467">
        <w:rPr>
          <w:rStyle w:val="Strong"/>
          <w:b w:val="0"/>
          <w:bCs w:val="0"/>
        </w:rPr>
        <w:t xml:space="preserve"> on transmitted reference signals</w:t>
      </w:r>
      <w:r w:rsidR="00C558DE">
        <w:rPr>
          <w:rStyle w:val="Strong"/>
          <w:b w:val="0"/>
          <w:bCs w:val="0"/>
        </w:rPr>
        <w:t xml:space="preserve"> </w:t>
      </w:r>
      <w:r w:rsidR="00957D6B">
        <w:rPr>
          <w:rStyle w:val="Strong"/>
          <w:b w:val="0"/>
          <w:bCs w:val="0"/>
        </w:rPr>
        <w:t>by the receiver</w:t>
      </w:r>
      <w:r w:rsidR="00F25467">
        <w:rPr>
          <w:rStyle w:val="Strong"/>
          <w:b w:val="0"/>
          <w:bCs w:val="0"/>
        </w:rPr>
        <w:t>. The transmitted reference signals are</w:t>
      </w:r>
      <w:r w:rsidR="00957D6B">
        <w:rPr>
          <w:rStyle w:val="Strong"/>
          <w:b w:val="0"/>
          <w:bCs w:val="0"/>
        </w:rPr>
        <w:t xml:space="preserve"> known to </w:t>
      </w:r>
      <w:r w:rsidR="00F25467">
        <w:rPr>
          <w:rStyle w:val="Strong"/>
          <w:b w:val="0"/>
          <w:bCs w:val="0"/>
        </w:rPr>
        <w:t xml:space="preserve">and expected at </w:t>
      </w:r>
      <w:r w:rsidR="00957D6B">
        <w:rPr>
          <w:rStyle w:val="Strong"/>
          <w:b w:val="0"/>
          <w:bCs w:val="0"/>
        </w:rPr>
        <w:t>the receiver</w:t>
      </w:r>
      <w:r w:rsidR="00C94DB1">
        <w:rPr>
          <w:rStyle w:val="Strong"/>
          <w:b w:val="0"/>
          <w:bCs w:val="0"/>
        </w:rPr>
        <w:t xml:space="preserve"> through prior configuration</w:t>
      </w:r>
      <w:r w:rsidR="00957D6B">
        <w:rPr>
          <w:rStyle w:val="Strong"/>
          <w:b w:val="0"/>
          <w:bCs w:val="0"/>
        </w:rPr>
        <w:t>.</w:t>
      </w:r>
      <w:r w:rsidR="0000072E">
        <w:rPr>
          <w:rStyle w:val="Strong"/>
          <w:b w:val="0"/>
          <w:bCs w:val="0"/>
        </w:rPr>
        <w:t xml:space="preserve"> </w:t>
      </w:r>
      <w:r w:rsidR="00D64CAE">
        <w:rPr>
          <w:rStyle w:val="Strong"/>
          <w:b w:val="0"/>
          <w:bCs w:val="0"/>
        </w:rPr>
        <w:t xml:space="preserve">Prediction of CSI presupposes that </w:t>
      </w:r>
      <w:r w:rsidR="006E1F6C">
        <w:rPr>
          <w:rStyle w:val="Strong"/>
          <w:b w:val="0"/>
          <w:bCs w:val="0"/>
        </w:rPr>
        <w:t xml:space="preserve">there is wide sense stationarity </w:t>
      </w:r>
      <w:r w:rsidR="00C94DB1">
        <w:rPr>
          <w:rStyle w:val="Strong"/>
          <w:b w:val="0"/>
          <w:bCs w:val="0"/>
        </w:rPr>
        <w:t xml:space="preserve">and spatial consistency </w:t>
      </w:r>
      <w:r w:rsidR="006E1F6C">
        <w:rPr>
          <w:rStyle w:val="Strong"/>
          <w:b w:val="0"/>
          <w:bCs w:val="0"/>
        </w:rPr>
        <w:t xml:space="preserve">in the channel </w:t>
      </w:r>
      <w:r w:rsidR="002F0E63">
        <w:rPr>
          <w:rStyle w:val="Strong"/>
          <w:b w:val="0"/>
          <w:bCs w:val="0"/>
        </w:rPr>
        <w:t>propagation</w:t>
      </w:r>
      <w:r w:rsidR="00C278E0">
        <w:rPr>
          <w:rStyle w:val="Strong"/>
          <w:b w:val="0"/>
          <w:bCs w:val="0"/>
        </w:rPr>
        <w:t xml:space="preserve"> and that </w:t>
      </w:r>
      <w:r w:rsidR="00C94DB1">
        <w:rPr>
          <w:rStyle w:val="Strong"/>
          <w:b w:val="0"/>
          <w:bCs w:val="0"/>
        </w:rPr>
        <w:t>its</w:t>
      </w:r>
      <w:r w:rsidR="00C278E0">
        <w:rPr>
          <w:rStyle w:val="Strong"/>
          <w:b w:val="0"/>
          <w:bCs w:val="0"/>
        </w:rPr>
        <w:t xml:space="preserve"> variation can be modelled using an analytic</w:t>
      </w:r>
      <w:r w:rsidR="00C94DB1">
        <w:rPr>
          <w:rStyle w:val="Strong"/>
          <w:b w:val="0"/>
          <w:bCs w:val="0"/>
        </w:rPr>
        <w:t>al</w:t>
      </w:r>
      <w:r w:rsidR="00C278E0">
        <w:rPr>
          <w:rStyle w:val="Strong"/>
          <w:b w:val="0"/>
          <w:bCs w:val="0"/>
        </w:rPr>
        <w:t xml:space="preserve"> function such as a Kalman filter or other </w:t>
      </w:r>
      <w:r w:rsidR="000B1685">
        <w:rPr>
          <w:rStyle w:val="Strong"/>
          <w:b w:val="0"/>
          <w:bCs w:val="0"/>
        </w:rPr>
        <w:t>autoregressive and/or moving average function.</w:t>
      </w:r>
      <w:r w:rsidR="00FA29D5">
        <w:rPr>
          <w:rStyle w:val="Strong"/>
          <w:b w:val="0"/>
          <w:bCs w:val="0"/>
        </w:rPr>
        <w:t xml:space="preserve"> Prediction using an AI/ML model presupposes that </w:t>
      </w:r>
      <w:r w:rsidR="001150FF">
        <w:rPr>
          <w:rStyle w:val="Strong"/>
          <w:b w:val="0"/>
          <w:bCs w:val="0"/>
        </w:rPr>
        <w:t xml:space="preserve">the analytic function can be </w:t>
      </w:r>
      <w:r w:rsidR="00D37DB8">
        <w:rPr>
          <w:rStyle w:val="Strong"/>
          <w:b w:val="0"/>
          <w:bCs w:val="0"/>
        </w:rPr>
        <w:t>modelled</w:t>
      </w:r>
      <w:r w:rsidR="001150FF">
        <w:rPr>
          <w:rStyle w:val="Strong"/>
          <w:b w:val="0"/>
          <w:bCs w:val="0"/>
        </w:rPr>
        <w:t xml:space="preserve"> with suitable parameters using ML. However, </w:t>
      </w:r>
      <w:r w:rsidR="008E7706">
        <w:rPr>
          <w:rStyle w:val="Strong"/>
          <w:b w:val="0"/>
          <w:bCs w:val="0"/>
        </w:rPr>
        <w:t xml:space="preserve">radio propagation </w:t>
      </w:r>
      <w:r w:rsidR="008E7706">
        <w:rPr>
          <w:rStyle w:val="Strong"/>
          <w:b w:val="0"/>
          <w:bCs w:val="0"/>
        </w:rPr>
        <w:lastRenderedPageBreak/>
        <w:t xml:space="preserve">conditions </w:t>
      </w:r>
      <w:r w:rsidR="004F7EF8">
        <w:rPr>
          <w:rStyle w:val="Strong"/>
          <w:b w:val="0"/>
          <w:bCs w:val="0"/>
        </w:rPr>
        <w:t xml:space="preserve">tend to </w:t>
      </w:r>
      <w:r w:rsidR="008E7706">
        <w:rPr>
          <w:rStyle w:val="Strong"/>
          <w:b w:val="0"/>
          <w:bCs w:val="0"/>
        </w:rPr>
        <w:t>vary enormously from cell site to</w:t>
      </w:r>
      <w:r w:rsidR="00FD1310">
        <w:rPr>
          <w:rStyle w:val="Strong"/>
          <w:b w:val="0"/>
          <w:bCs w:val="0"/>
        </w:rPr>
        <w:t xml:space="preserve"> cell site. For example, </w:t>
      </w:r>
      <w:r w:rsidR="00253C13">
        <w:rPr>
          <w:rStyle w:val="Strong"/>
          <w:b w:val="0"/>
          <w:bCs w:val="0"/>
        </w:rPr>
        <w:t xml:space="preserve">a pedestrian </w:t>
      </w:r>
      <w:r w:rsidR="00FD25D6">
        <w:rPr>
          <w:rStyle w:val="Strong"/>
          <w:b w:val="0"/>
          <w:bCs w:val="0"/>
        </w:rPr>
        <w:t xml:space="preserve">UE within the coverage area of </w:t>
      </w:r>
      <w:r w:rsidR="00FD1310">
        <w:rPr>
          <w:rStyle w:val="Strong"/>
          <w:b w:val="0"/>
          <w:bCs w:val="0"/>
        </w:rPr>
        <w:t>a cell located in a rural</w:t>
      </w:r>
      <w:r w:rsidR="004F7EF8">
        <w:rPr>
          <w:rStyle w:val="Strong"/>
          <w:b w:val="0"/>
          <w:bCs w:val="0"/>
        </w:rPr>
        <w:t xml:space="preserve"> area/</w:t>
      </w:r>
      <w:r w:rsidR="00FD1310">
        <w:rPr>
          <w:rStyle w:val="Strong"/>
          <w:b w:val="0"/>
          <w:bCs w:val="0"/>
        </w:rPr>
        <w:t xml:space="preserve">countryside with very little </w:t>
      </w:r>
      <w:r w:rsidR="000975D8">
        <w:rPr>
          <w:rStyle w:val="Strong"/>
          <w:b w:val="0"/>
          <w:bCs w:val="0"/>
        </w:rPr>
        <w:t xml:space="preserve">road </w:t>
      </w:r>
      <w:r w:rsidR="00FD1310">
        <w:rPr>
          <w:rStyle w:val="Strong"/>
          <w:b w:val="0"/>
          <w:bCs w:val="0"/>
        </w:rPr>
        <w:t>traffic</w:t>
      </w:r>
      <w:r w:rsidR="00FD25D6">
        <w:rPr>
          <w:rStyle w:val="Strong"/>
          <w:b w:val="0"/>
          <w:bCs w:val="0"/>
        </w:rPr>
        <w:t xml:space="preserve"> </w:t>
      </w:r>
      <w:r w:rsidR="00253C13">
        <w:rPr>
          <w:rStyle w:val="Strong"/>
          <w:b w:val="0"/>
          <w:bCs w:val="0"/>
        </w:rPr>
        <w:t>experience</w:t>
      </w:r>
      <w:r w:rsidR="00C02891">
        <w:rPr>
          <w:rStyle w:val="Strong"/>
          <w:b w:val="0"/>
          <w:bCs w:val="0"/>
        </w:rPr>
        <w:t>s</w:t>
      </w:r>
      <w:r w:rsidR="00FD25D6">
        <w:rPr>
          <w:rStyle w:val="Strong"/>
          <w:b w:val="0"/>
          <w:bCs w:val="0"/>
        </w:rPr>
        <w:t xml:space="preserve"> </w:t>
      </w:r>
      <w:r w:rsidR="000975D8">
        <w:rPr>
          <w:rStyle w:val="Strong"/>
          <w:b w:val="0"/>
          <w:bCs w:val="0"/>
        </w:rPr>
        <w:t>relatively</w:t>
      </w:r>
      <w:r w:rsidR="00A31DFA">
        <w:rPr>
          <w:rStyle w:val="Strong"/>
          <w:b w:val="0"/>
          <w:bCs w:val="0"/>
        </w:rPr>
        <w:t xml:space="preserve"> low variation</w:t>
      </w:r>
      <w:r w:rsidR="000975D8">
        <w:rPr>
          <w:rStyle w:val="Strong"/>
          <w:b w:val="0"/>
          <w:bCs w:val="0"/>
        </w:rPr>
        <w:t>s</w:t>
      </w:r>
      <w:r w:rsidR="00A31DFA">
        <w:rPr>
          <w:rStyle w:val="Strong"/>
          <w:b w:val="0"/>
          <w:bCs w:val="0"/>
        </w:rPr>
        <w:t xml:space="preserve"> in channel measurements over time; whereas UEs within the coverage area of a cell located near to a busy motorway </w:t>
      </w:r>
      <w:r w:rsidR="000975D8">
        <w:rPr>
          <w:rStyle w:val="Strong"/>
          <w:b w:val="0"/>
          <w:bCs w:val="0"/>
        </w:rPr>
        <w:t xml:space="preserve">or airport </w:t>
      </w:r>
      <w:r w:rsidR="007565BC">
        <w:rPr>
          <w:rStyle w:val="Strong"/>
          <w:b w:val="0"/>
          <w:bCs w:val="0"/>
        </w:rPr>
        <w:t xml:space="preserve">can </w:t>
      </w:r>
      <w:r w:rsidR="00A31DFA">
        <w:rPr>
          <w:rStyle w:val="Strong"/>
          <w:b w:val="0"/>
          <w:bCs w:val="0"/>
        </w:rPr>
        <w:t>see enormous variation</w:t>
      </w:r>
      <w:r w:rsidR="000E751E">
        <w:rPr>
          <w:rStyle w:val="Strong"/>
          <w:b w:val="0"/>
          <w:bCs w:val="0"/>
        </w:rPr>
        <w:t>s</w:t>
      </w:r>
      <w:r w:rsidR="00A31DFA">
        <w:rPr>
          <w:rStyle w:val="Strong"/>
          <w:b w:val="0"/>
          <w:bCs w:val="0"/>
        </w:rPr>
        <w:t xml:space="preserve"> </w:t>
      </w:r>
      <w:r w:rsidR="00347332">
        <w:rPr>
          <w:rStyle w:val="Strong"/>
          <w:b w:val="0"/>
          <w:bCs w:val="0"/>
        </w:rPr>
        <w:t>in channel measurements mostly due to fast fading and doppler frequency variation.</w:t>
      </w:r>
      <w:r w:rsidR="00FD1310">
        <w:rPr>
          <w:rStyle w:val="Strong"/>
          <w:b w:val="0"/>
          <w:bCs w:val="0"/>
        </w:rPr>
        <w:t xml:space="preserve"> </w:t>
      </w:r>
    </w:p>
    <w:p w14:paraId="5F869200" w14:textId="7206B9E7" w:rsidR="00D64CAE" w:rsidRDefault="00901E43" w:rsidP="009552B4">
      <w:pPr>
        <w:spacing w:afterLines="50" w:after="156"/>
        <w:jc w:val="both"/>
        <w:rPr>
          <w:rStyle w:val="Strong"/>
          <w:b w:val="0"/>
          <w:bCs w:val="0"/>
        </w:rPr>
      </w:pPr>
      <w:r>
        <w:rPr>
          <w:rStyle w:val="Strong"/>
          <w:b w:val="0"/>
          <w:bCs w:val="0"/>
        </w:rPr>
        <w:t>In the above two scenarios, t</w:t>
      </w:r>
      <w:r w:rsidR="00CD7B58">
        <w:rPr>
          <w:rStyle w:val="Strong"/>
          <w:b w:val="0"/>
          <w:bCs w:val="0"/>
        </w:rPr>
        <w:t>he analytical model</w:t>
      </w:r>
      <w:r w:rsidR="00BD00BE">
        <w:rPr>
          <w:rStyle w:val="Strong"/>
          <w:b w:val="0"/>
          <w:bCs w:val="0"/>
        </w:rPr>
        <w:t xml:space="preserve"> </w:t>
      </w:r>
      <w:r w:rsidR="00532BDC">
        <w:rPr>
          <w:rStyle w:val="Strong"/>
          <w:b w:val="0"/>
          <w:bCs w:val="0"/>
        </w:rPr>
        <w:t>of the channel variations in the two cases are likely quite different.</w:t>
      </w:r>
      <w:r w:rsidR="00663BEC">
        <w:rPr>
          <w:rStyle w:val="Strong"/>
          <w:b w:val="0"/>
          <w:bCs w:val="0"/>
        </w:rPr>
        <w:t xml:space="preserve"> </w:t>
      </w:r>
      <w:r w:rsidR="00450436">
        <w:rPr>
          <w:rStyle w:val="Strong"/>
          <w:b w:val="0"/>
          <w:bCs w:val="0"/>
        </w:rPr>
        <w:t xml:space="preserve"> </w:t>
      </w:r>
      <w:r w:rsidR="002F02A4">
        <w:rPr>
          <w:rStyle w:val="Strong"/>
          <w:b w:val="0"/>
          <w:bCs w:val="0"/>
        </w:rPr>
        <w:t xml:space="preserve">Channel statistics between the two scenarios are likely not spatially consistent. </w:t>
      </w:r>
      <w:r w:rsidR="005452A8">
        <w:rPr>
          <w:rStyle w:val="Strong"/>
          <w:b w:val="0"/>
          <w:bCs w:val="0"/>
        </w:rPr>
        <w:t>Equivalently, CSI prediction using a localised</w:t>
      </w:r>
      <w:r w:rsidR="00511503">
        <w:rPr>
          <w:rStyle w:val="Strong"/>
          <w:b w:val="0"/>
          <w:bCs w:val="0"/>
        </w:rPr>
        <w:t xml:space="preserve"> cell/site specific</w:t>
      </w:r>
      <w:r w:rsidR="005452A8">
        <w:rPr>
          <w:rStyle w:val="Strong"/>
          <w:b w:val="0"/>
          <w:bCs w:val="0"/>
        </w:rPr>
        <w:t xml:space="preserve"> AI/ML model </w:t>
      </w:r>
      <w:r w:rsidR="00511503">
        <w:rPr>
          <w:rStyle w:val="Strong"/>
          <w:b w:val="0"/>
          <w:bCs w:val="0"/>
        </w:rPr>
        <w:t>is more likely to converge to</w:t>
      </w:r>
      <w:r w:rsidR="005452A8">
        <w:rPr>
          <w:rStyle w:val="Strong"/>
          <w:b w:val="0"/>
          <w:bCs w:val="0"/>
        </w:rPr>
        <w:t xml:space="preserve"> </w:t>
      </w:r>
      <w:r w:rsidR="00484E74">
        <w:rPr>
          <w:rStyle w:val="Strong"/>
          <w:b w:val="0"/>
          <w:bCs w:val="0"/>
        </w:rPr>
        <w:t>a suitable model that matches the</w:t>
      </w:r>
      <w:r w:rsidR="005452A8">
        <w:rPr>
          <w:rStyle w:val="Strong"/>
          <w:b w:val="0"/>
          <w:bCs w:val="0"/>
        </w:rPr>
        <w:t xml:space="preserve"> analytic </w:t>
      </w:r>
      <w:r w:rsidR="00EE79FC">
        <w:rPr>
          <w:rStyle w:val="Strong"/>
          <w:b w:val="0"/>
          <w:bCs w:val="0"/>
        </w:rPr>
        <w:t>model of the channel variations for the particular cell/site</w:t>
      </w:r>
      <w:r w:rsidR="006D2D2D">
        <w:rPr>
          <w:rStyle w:val="Strong"/>
          <w:b w:val="0"/>
          <w:bCs w:val="0"/>
        </w:rPr>
        <w:t xml:space="preserve"> given a suitable framework</w:t>
      </w:r>
      <w:r w:rsidR="002F02A4">
        <w:rPr>
          <w:rStyle w:val="Strong"/>
          <w:b w:val="0"/>
          <w:bCs w:val="0"/>
        </w:rPr>
        <w:t xml:space="preserve"> since spatial consistency is more </w:t>
      </w:r>
      <w:r w:rsidR="00AB7339">
        <w:rPr>
          <w:rStyle w:val="Strong"/>
          <w:b w:val="0"/>
          <w:bCs w:val="0"/>
        </w:rPr>
        <w:t>likely within the coverage area of a given cell</w:t>
      </w:r>
      <w:r w:rsidR="006D2D2D">
        <w:rPr>
          <w:rStyle w:val="Strong"/>
          <w:b w:val="0"/>
          <w:bCs w:val="0"/>
        </w:rPr>
        <w:t>.</w:t>
      </w:r>
      <w:r w:rsidR="00B97344">
        <w:rPr>
          <w:rStyle w:val="Strong"/>
          <w:b w:val="0"/>
          <w:bCs w:val="0"/>
        </w:rPr>
        <w:t xml:space="preserve"> </w:t>
      </w:r>
    </w:p>
    <w:p w14:paraId="5E414CB1" w14:textId="268027EE" w:rsidR="008A142E" w:rsidRDefault="008A142E" w:rsidP="00843C37">
      <w:pPr>
        <w:pStyle w:val="Heading1"/>
        <w:numPr>
          <w:ilvl w:val="1"/>
          <w:numId w:val="6"/>
        </w:numPr>
        <w:rPr>
          <w:rStyle w:val="Strong"/>
        </w:rPr>
      </w:pPr>
      <w:r>
        <w:rPr>
          <w:rStyle w:val="Strong"/>
        </w:rPr>
        <w:t>Cell-specific CSI Prediction framework</w:t>
      </w:r>
    </w:p>
    <w:p w14:paraId="3DC6C10C" w14:textId="682ED400" w:rsidR="007B759F" w:rsidRDefault="008424BD" w:rsidP="00BE11D6">
      <w:pPr>
        <w:spacing w:afterLines="50" w:after="156"/>
        <w:jc w:val="both"/>
        <w:rPr>
          <w:rStyle w:val="Strong"/>
          <w:b w:val="0"/>
          <w:bCs w:val="0"/>
        </w:rPr>
      </w:pPr>
      <w:r>
        <w:rPr>
          <w:rStyle w:val="Strong"/>
          <w:b w:val="0"/>
          <w:bCs w:val="0"/>
        </w:rPr>
        <w:t xml:space="preserve">For cell/site specific </w:t>
      </w:r>
      <w:r w:rsidR="008C6564">
        <w:rPr>
          <w:rStyle w:val="Strong"/>
          <w:b w:val="0"/>
          <w:bCs w:val="0"/>
        </w:rPr>
        <w:t xml:space="preserve">AI/ML </w:t>
      </w:r>
      <w:r>
        <w:rPr>
          <w:rStyle w:val="Strong"/>
          <w:b w:val="0"/>
          <w:bCs w:val="0"/>
        </w:rPr>
        <w:t xml:space="preserve">CSI prediction, </w:t>
      </w:r>
      <w:r w:rsidR="008C6564">
        <w:rPr>
          <w:rStyle w:val="Strong"/>
          <w:b w:val="0"/>
          <w:bCs w:val="0"/>
        </w:rPr>
        <w:t>the UE cannot store al</w:t>
      </w:r>
      <w:r w:rsidR="00110130">
        <w:rPr>
          <w:rStyle w:val="Strong"/>
          <w:b w:val="0"/>
          <w:bCs w:val="0"/>
        </w:rPr>
        <w:t xml:space="preserve">l site-specific models as there may be too many. </w:t>
      </w:r>
      <w:r w:rsidR="002A3535">
        <w:rPr>
          <w:rStyle w:val="Strong"/>
          <w:b w:val="0"/>
          <w:bCs w:val="0"/>
        </w:rPr>
        <w:t xml:space="preserve">Therefore, </w:t>
      </w:r>
      <w:r w:rsidR="00963518">
        <w:rPr>
          <w:rStyle w:val="Strong"/>
          <w:b w:val="0"/>
          <w:bCs w:val="0"/>
        </w:rPr>
        <w:t>the model</w:t>
      </w:r>
      <w:r w:rsidR="006115B6">
        <w:rPr>
          <w:rStyle w:val="Strong"/>
          <w:b w:val="0"/>
          <w:bCs w:val="0"/>
        </w:rPr>
        <w:t xml:space="preserve"> needs to </w:t>
      </w:r>
      <w:r w:rsidR="002A3535">
        <w:rPr>
          <w:rStyle w:val="Strong"/>
          <w:b w:val="0"/>
          <w:bCs w:val="0"/>
        </w:rPr>
        <w:t>be stored for each specific site/cell</w:t>
      </w:r>
      <w:r w:rsidR="006115B6">
        <w:rPr>
          <w:rStyle w:val="Strong"/>
          <w:b w:val="0"/>
          <w:bCs w:val="0"/>
        </w:rPr>
        <w:t xml:space="preserve"> at the netw</w:t>
      </w:r>
      <w:r w:rsidR="002632B2">
        <w:rPr>
          <w:rStyle w:val="Strong"/>
          <w:b w:val="0"/>
          <w:bCs w:val="0"/>
        </w:rPr>
        <w:t xml:space="preserve">ork side – </w:t>
      </w:r>
      <w:r w:rsidR="00A807DF">
        <w:rPr>
          <w:rStyle w:val="Strong"/>
          <w:b w:val="0"/>
          <w:bCs w:val="0"/>
        </w:rPr>
        <w:t>for example,</w:t>
      </w:r>
      <w:r w:rsidR="002632B2">
        <w:rPr>
          <w:rStyle w:val="Strong"/>
          <w:b w:val="0"/>
          <w:bCs w:val="0"/>
        </w:rPr>
        <w:t xml:space="preserve"> at the gNB </w:t>
      </w:r>
      <w:r w:rsidR="00853FCE">
        <w:rPr>
          <w:rStyle w:val="Strong"/>
          <w:b w:val="0"/>
          <w:bCs w:val="0"/>
        </w:rPr>
        <w:t>specific to the site as the model would be different from site to site.</w:t>
      </w:r>
      <w:r w:rsidR="00DB70C2">
        <w:rPr>
          <w:rStyle w:val="Strong"/>
          <w:b w:val="0"/>
          <w:bCs w:val="0"/>
        </w:rPr>
        <w:t xml:space="preserve"> </w:t>
      </w:r>
      <w:r w:rsidR="00C512C0">
        <w:rPr>
          <w:rStyle w:val="Strong"/>
          <w:b w:val="0"/>
          <w:bCs w:val="0"/>
        </w:rPr>
        <w:t xml:space="preserve">It follows that the model also has to be trained </w:t>
      </w:r>
      <w:r w:rsidR="004A2669">
        <w:rPr>
          <w:rStyle w:val="Strong"/>
          <w:b w:val="0"/>
          <w:bCs w:val="0"/>
        </w:rPr>
        <w:t>on the network side</w:t>
      </w:r>
      <w:r w:rsidR="00DA14FF">
        <w:rPr>
          <w:rStyle w:val="Strong"/>
          <w:b w:val="0"/>
          <w:bCs w:val="0"/>
        </w:rPr>
        <w:t>. Furthermore, since the model is different from site to site, it shoul</w:t>
      </w:r>
      <w:r w:rsidR="00F77026">
        <w:rPr>
          <w:rStyle w:val="Strong"/>
          <w:b w:val="0"/>
          <w:bCs w:val="0"/>
        </w:rPr>
        <w:t xml:space="preserve">d be trained </w:t>
      </w:r>
      <w:r w:rsidR="004A2669">
        <w:rPr>
          <w:rStyle w:val="Strong"/>
          <w:b w:val="0"/>
          <w:bCs w:val="0"/>
        </w:rPr>
        <w:t xml:space="preserve">only </w:t>
      </w:r>
      <w:r w:rsidR="00B97344">
        <w:rPr>
          <w:rStyle w:val="Strong"/>
          <w:b w:val="0"/>
          <w:bCs w:val="0"/>
        </w:rPr>
        <w:t xml:space="preserve">once the gNB is installed on the </w:t>
      </w:r>
      <w:r w:rsidR="004A2669">
        <w:rPr>
          <w:rStyle w:val="Strong"/>
          <w:b w:val="0"/>
          <w:bCs w:val="0"/>
        </w:rPr>
        <w:t xml:space="preserve">specific </w:t>
      </w:r>
      <w:r w:rsidR="00B97344">
        <w:rPr>
          <w:rStyle w:val="Strong"/>
          <w:b w:val="0"/>
          <w:bCs w:val="0"/>
        </w:rPr>
        <w:t>site</w:t>
      </w:r>
      <w:r w:rsidR="004A2669">
        <w:rPr>
          <w:rStyle w:val="Strong"/>
          <w:b w:val="0"/>
          <w:bCs w:val="0"/>
        </w:rPr>
        <w:t>/cell</w:t>
      </w:r>
      <w:r w:rsidR="00BE11D6">
        <w:rPr>
          <w:rStyle w:val="Strong"/>
          <w:b w:val="0"/>
          <w:bCs w:val="0"/>
        </w:rPr>
        <w:t xml:space="preserve">. </w:t>
      </w:r>
      <w:r w:rsidR="00FC4282">
        <w:rPr>
          <w:rStyle w:val="Strong"/>
          <w:b w:val="0"/>
          <w:bCs w:val="0"/>
        </w:rPr>
        <w:t>If the model is trained in the gNB itself, then</w:t>
      </w:r>
      <w:r w:rsidR="003824AE">
        <w:rPr>
          <w:rStyle w:val="Strong"/>
          <w:b w:val="0"/>
          <w:bCs w:val="0"/>
        </w:rPr>
        <w:t xml:space="preserve"> once installed, the gNB can go through this training phase for some time</w:t>
      </w:r>
      <w:r w:rsidR="0081021C">
        <w:rPr>
          <w:rStyle w:val="Strong"/>
          <w:b w:val="0"/>
          <w:bCs w:val="0"/>
        </w:rPr>
        <w:t>. If the model has to be trained in the cloud (or elsewhere in the network) then it can</w:t>
      </w:r>
      <w:r w:rsidR="00E74406">
        <w:rPr>
          <w:rStyle w:val="Strong"/>
          <w:b w:val="0"/>
          <w:bCs w:val="0"/>
        </w:rPr>
        <w:t xml:space="preserve"> be trained by capturing </w:t>
      </w:r>
      <w:r w:rsidR="00116CF7">
        <w:rPr>
          <w:rStyle w:val="Strong"/>
          <w:b w:val="0"/>
          <w:bCs w:val="0"/>
        </w:rPr>
        <w:t>CSI measurement</w:t>
      </w:r>
      <w:r w:rsidR="00AD6C08">
        <w:rPr>
          <w:rStyle w:val="Strong"/>
          <w:b w:val="0"/>
          <w:bCs w:val="0"/>
        </w:rPr>
        <w:t xml:space="preserve"> data</w:t>
      </w:r>
      <w:r w:rsidR="00116CF7">
        <w:rPr>
          <w:rStyle w:val="Strong"/>
          <w:b w:val="0"/>
          <w:bCs w:val="0"/>
        </w:rPr>
        <w:t xml:space="preserve"> from </w:t>
      </w:r>
      <w:r w:rsidR="0000102D">
        <w:rPr>
          <w:rStyle w:val="Strong"/>
          <w:b w:val="0"/>
          <w:bCs w:val="0"/>
        </w:rPr>
        <w:t xml:space="preserve">spatially </w:t>
      </w:r>
      <w:r w:rsidR="00116CF7">
        <w:rPr>
          <w:rStyle w:val="Strong"/>
          <w:b w:val="0"/>
          <w:bCs w:val="0"/>
        </w:rPr>
        <w:t>widespread</w:t>
      </w:r>
      <w:r w:rsidR="0000102D">
        <w:rPr>
          <w:rStyle w:val="Strong"/>
          <w:b w:val="0"/>
          <w:bCs w:val="0"/>
        </w:rPr>
        <w:t xml:space="preserve"> </w:t>
      </w:r>
      <w:r w:rsidR="00116CF7">
        <w:rPr>
          <w:rStyle w:val="Strong"/>
          <w:b w:val="0"/>
          <w:bCs w:val="0"/>
        </w:rPr>
        <w:t>locations within the cell</w:t>
      </w:r>
      <w:r w:rsidR="00906DA5">
        <w:rPr>
          <w:rStyle w:val="Strong"/>
          <w:b w:val="0"/>
          <w:bCs w:val="0"/>
        </w:rPr>
        <w:t xml:space="preserve"> after the gNB is installed</w:t>
      </w:r>
      <w:r w:rsidR="00AD6C08">
        <w:rPr>
          <w:rStyle w:val="Strong"/>
          <w:b w:val="0"/>
          <w:bCs w:val="0"/>
        </w:rPr>
        <w:t>, then using this data to train the model</w:t>
      </w:r>
      <w:r w:rsidR="00906DA5">
        <w:rPr>
          <w:rStyle w:val="Strong"/>
          <w:b w:val="0"/>
          <w:bCs w:val="0"/>
        </w:rPr>
        <w:t xml:space="preserve"> at the network side.</w:t>
      </w:r>
      <w:r w:rsidR="00116CF7">
        <w:rPr>
          <w:rStyle w:val="Strong"/>
          <w:b w:val="0"/>
          <w:bCs w:val="0"/>
        </w:rPr>
        <w:t xml:space="preserve"> </w:t>
      </w:r>
    </w:p>
    <w:p w14:paraId="5A4199EE" w14:textId="1A314D37" w:rsidR="007B759F" w:rsidRDefault="007B759F" w:rsidP="00BE11D6">
      <w:pPr>
        <w:spacing w:afterLines="50" w:after="156"/>
        <w:jc w:val="both"/>
        <w:rPr>
          <w:rStyle w:val="Strong"/>
          <w:b w:val="0"/>
          <w:bCs w:val="0"/>
        </w:rPr>
      </w:pPr>
      <w:r>
        <w:rPr>
          <w:rStyle w:val="Strong"/>
          <w:b w:val="0"/>
          <w:bCs w:val="0"/>
        </w:rPr>
        <w:t>At RAN1#116</w:t>
      </w:r>
      <w:r w:rsidR="00AA4459">
        <w:rPr>
          <w:rStyle w:val="Strong"/>
          <w:b w:val="0"/>
          <w:bCs w:val="0"/>
        </w:rPr>
        <w:t>, RAN1 concluded as follows</w:t>
      </w:r>
      <w:r w:rsidR="00DD51DA">
        <w:rPr>
          <w:rStyle w:val="Strong"/>
          <w:b w:val="0"/>
          <w:bCs w:val="0"/>
        </w:rPr>
        <w:t xml:space="preserve"> [2]</w:t>
      </w:r>
      <w:r w:rsidR="00AA4459">
        <w:rPr>
          <w:rStyle w:val="Strong"/>
          <w:b w:val="0"/>
          <w:bCs w:val="0"/>
        </w:rPr>
        <w:t>:</w:t>
      </w:r>
    </w:p>
    <w:tbl>
      <w:tblPr>
        <w:tblStyle w:val="TableGrid"/>
        <w:tblW w:w="0" w:type="auto"/>
        <w:tblInd w:w="704" w:type="dxa"/>
        <w:tblLook w:val="04A0" w:firstRow="1" w:lastRow="0" w:firstColumn="1" w:lastColumn="0" w:noHBand="0" w:noVBand="1"/>
      </w:tblPr>
      <w:tblGrid>
        <w:gridCol w:w="8080"/>
      </w:tblGrid>
      <w:tr w:rsidR="009A0A50" w14:paraId="77AC1564" w14:textId="77777777" w:rsidTr="009A0A50">
        <w:tc>
          <w:tcPr>
            <w:tcW w:w="8080" w:type="dxa"/>
          </w:tcPr>
          <w:p w14:paraId="7DDBF88A" w14:textId="77777777" w:rsidR="009A0A50" w:rsidRDefault="009A0A50" w:rsidP="009A0A50">
            <w:pPr>
              <w:ind w:left="720"/>
              <w:rPr>
                <w:rFonts w:eastAsia="DengXian"/>
                <w:lang w:eastAsia="zh-CN"/>
              </w:rPr>
            </w:pPr>
            <w:r>
              <w:rPr>
                <w:rFonts w:eastAsia="DengXian" w:hint="eastAsia"/>
                <w:lang w:eastAsia="zh-CN"/>
              </w:rPr>
              <w:t>C</w:t>
            </w:r>
            <w:r>
              <w:rPr>
                <w:rFonts w:eastAsia="DengXian"/>
                <w:lang w:eastAsia="zh-CN"/>
              </w:rPr>
              <w:t>onclusion</w:t>
            </w:r>
          </w:p>
          <w:p w14:paraId="285C4ABE" w14:textId="108EB39B" w:rsidR="009A0A50" w:rsidRDefault="009A0A50" w:rsidP="009A0A50">
            <w:pPr>
              <w:ind w:left="720"/>
              <w:rPr>
                <w:rStyle w:val="Strong"/>
                <w:b w:val="0"/>
                <w:bCs w:val="0"/>
                <w:lang w:eastAsia="x-none"/>
              </w:rPr>
            </w:pPr>
            <w:r>
              <w:rPr>
                <w:lang w:eastAsia="x-none"/>
              </w:rPr>
              <w:t>For Rel-19 study on CSI prediction only, consider UE-sided model only.</w:t>
            </w:r>
          </w:p>
        </w:tc>
      </w:tr>
    </w:tbl>
    <w:p w14:paraId="048D1908" w14:textId="77777777" w:rsidR="00A0560E" w:rsidRDefault="00A0560E" w:rsidP="00BE11D6">
      <w:pPr>
        <w:spacing w:afterLines="50" w:after="156"/>
        <w:jc w:val="both"/>
        <w:rPr>
          <w:rStyle w:val="Strong"/>
          <w:b w:val="0"/>
          <w:bCs w:val="0"/>
        </w:rPr>
      </w:pPr>
    </w:p>
    <w:p w14:paraId="014C1B3E" w14:textId="013117CA" w:rsidR="00BE11D6" w:rsidRDefault="004871B3" w:rsidP="00BE11D6">
      <w:pPr>
        <w:spacing w:afterLines="50" w:after="156"/>
        <w:jc w:val="both"/>
        <w:rPr>
          <w:rStyle w:val="Strong"/>
          <w:b w:val="0"/>
          <w:bCs w:val="0"/>
        </w:rPr>
      </w:pPr>
      <w:r>
        <w:rPr>
          <w:rStyle w:val="Strong"/>
          <w:b w:val="0"/>
          <w:bCs w:val="0"/>
        </w:rPr>
        <w:t>A</w:t>
      </w:r>
      <w:r w:rsidR="006E3771">
        <w:rPr>
          <w:rStyle w:val="Strong"/>
          <w:b w:val="0"/>
          <w:bCs w:val="0"/>
        </w:rPr>
        <w:t>ccording to the above conclusion,</w:t>
      </w:r>
      <w:r>
        <w:rPr>
          <w:rStyle w:val="Strong"/>
          <w:b w:val="0"/>
          <w:bCs w:val="0"/>
        </w:rPr>
        <w:t xml:space="preserve"> </w:t>
      </w:r>
      <w:r w:rsidR="00971B24">
        <w:rPr>
          <w:rStyle w:val="Strong"/>
          <w:b w:val="0"/>
          <w:bCs w:val="0"/>
        </w:rPr>
        <w:t xml:space="preserve">at least for this Rel19 study, </w:t>
      </w:r>
      <w:r w:rsidR="008138B6">
        <w:rPr>
          <w:rStyle w:val="Strong"/>
          <w:b w:val="0"/>
          <w:bCs w:val="0"/>
        </w:rPr>
        <w:t>model inference can only take place at the UE-side</w:t>
      </w:r>
      <w:r w:rsidR="006E3771">
        <w:rPr>
          <w:rStyle w:val="Strong"/>
          <w:b w:val="0"/>
          <w:bCs w:val="0"/>
        </w:rPr>
        <w:t>.</w:t>
      </w:r>
      <w:r w:rsidR="008138B6">
        <w:rPr>
          <w:rStyle w:val="Strong"/>
          <w:b w:val="0"/>
          <w:bCs w:val="0"/>
        </w:rPr>
        <w:t xml:space="preserve"> </w:t>
      </w:r>
      <w:r w:rsidR="006E3771">
        <w:rPr>
          <w:rStyle w:val="Strong"/>
          <w:b w:val="0"/>
          <w:bCs w:val="0"/>
        </w:rPr>
        <w:t>T</w:t>
      </w:r>
      <w:r w:rsidR="00906DA5">
        <w:rPr>
          <w:rStyle w:val="Strong"/>
          <w:b w:val="0"/>
          <w:bCs w:val="0"/>
        </w:rPr>
        <w:t>he</w:t>
      </w:r>
      <w:r w:rsidR="006E3771">
        <w:rPr>
          <w:rStyle w:val="Strong"/>
          <w:b w:val="0"/>
          <w:bCs w:val="0"/>
        </w:rPr>
        <w:t>refore</w:t>
      </w:r>
      <w:r w:rsidR="00971B24">
        <w:rPr>
          <w:rStyle w:val="Strong"/>
          <w:b w:val="0"/>
          <w:bCs w:val="0"/>
        </w:rPr>
        <w:t>,</w:t>
      </w:r>
      <w:r w:rsidR="00812031">
        <w:rPr>
          <w:rStyle w:val="Strong"/>
          <w:b w:val="0"/>
          <w:bCs w:val="0"/>
        </w:rPr>
        <w:t xml:space="preserve"> the </w:t>
      </w:r>
      <w:r w:rsidR="00971B24">
        <w:rPr>
          <w:rStyle w:val="Strong"/>
          <w:b w:val="0"/>
          <w:bCs w:val="0"/>
        </w:rPr>
        <w:t xml:space="preserve">trained </w:t>
      </w:r>
      <w:r w:rsidR="00812031">
        <w:rPr>
          <w:rStyle w:val="Strong"/>
          <w:b w:val="0"/>
          <w:bCs w:val="0"/>
        </w:rPr>
        <w:t>site/cell specific</w:t>
      </w:r>
      <w:r w:rsidR="00906DA5">
        <w:rPr>
          <w:rStyle w:val="Strong"/>
          <w:b w:val="0"/>
          <w:bCs w:val="0"/>
        </w:rPr>
        <w:t xml:space="preserve"> model </w:t>
      </w:r>
      <w:r w:rsidR="00971B24">
        <w:rPr>
          <w:rStyle w:val="Strong"/>
          <w:b w:val="0"/>
          <w:bCs w:val="0"/>
        </w:rPr>
        <w:t xml:space="preserve">that is stored </w:t>
      </w:r>
      <w:r w:rsidR="005629C5">
        <w:rPr>
          <w:rStyle w:val="Strong"/>
          <w:b w:val="0"/>
          <w:bCs w:val="0"/>
        </w:rPr>
        <w:t xml:space="preserve">on the network side (likely at the gNB) </w:t>
      </w:r>
      <w:r w:rsidR="00A0560E">
        <w:rPr>
          <w:rStyle w:val="Strong"/>
          <w:b w:val="0"/>
          <w:bCs w:val="0"/>
        </w:rPr>
        <w:t>has to be</w:t>
      </w:r>
      <w:r w:rsidR="00906DA5">
        <w:rPr>
          <w:rStyle w:val="Strong"/>
          <w:b w:val="0"/>
          <w:bCs w:val="0"/>
        </w:rPr>
        <w:t xml:space="preserve"> transferred to every UE that </w:t>
      </w:r>
      <w:r w:rsidR="00746D70">
        <w:rPr>
          <w:rStyle w:val="Strong"/>
          <w:b w:val="0"/>
          <w:bCs w:val="0"/>
        </w:rPr>
        <w:t xml:space="preserve">is handed over </w:t>
      </w:r>
      <w:r w:rsidR="00BF4842">
        <w:rPr>
          <w:rStyle w:val="Strong"/>
          <w:b w:val="0"/>
          <w:bCs w:val="0"/>
        </w:rPr>
        <w:t xml:space="preserve">to </w:t>
      </w:r>
      <w:r w:rsidR="00746D70">
        <w:rPr>
          <w:rStyle w:val="Strong"/>
          <w:b w:val="0"/>
          <w:bCs w:val="0"/>
        </w:rPr>
        <w:t xml:space="preserve">or registers in the </w:t>
      </w:r>
      <w:r w:rsidR="007056DF">
        <w:rPr>
          <w:rStyle w:val="Strong"/>
          <w:b w:val="0"/>
          <w:bCs w:val="0"/>
        </w:rPr>
        <w:t>cell</w:t>
      </w:r>
      <w:r w:rsidR="00BF4842">
        <w:rPr>
          <w:rStyle w:val="Strong"/>
          <w:b w:val="0"/>
          <w:bCs w:val="0"/>
        </w:rPr>
        <w:t xml:space="preserve"> for use in inference</w:t>
      </w:r>
      <w:r w:rsidR="007056DF">
        <w:rPr>
          <w:rStyle w:val="Strong"/>
          <w:b w:val="0"/>
          <w:bCs w:val="0"/>
        </w:rPr>
        <w:t xml:space="preserve">. </w:t>
      </w:r>
      <w:r w:rsidR="00BE11D6">
        <w:rPr>
          <w:rStyle w:val="Strong"/>
          <w:b w:val="0"/>
          <w:bCs w:val="0"/>
        </w:rPr>
        <w:t>For site specific CSI prediction models, we can therefore make the following observations:</w:t>
      </w:r>
    </w:p>
    <w:p w14:paraId="749C48B9" w14:textId="09F6C41A" w:rsidR="00661D3E" w:rsidRPr="00CE0243" w:rsidRDefault="00661D3E" w:rsidP="00661D3E">
      <w:pPr>
        <w:spacing w:afterLines="50" w:after="156"/>
        <w:jc w:val="both"/>
        <w:rPr>
          <w:rStyle w:val="Strong"/>
        </w:rPr>
      </w:pPr>
      <w:r>
        <w:rPr>
          <w:rStyle w:val="Strong"/>
        </w:rPr>
        <w:t xml:space="preserve">Observation 1: For site specific AI/ML CSI prediction models, the model is trained at the network side after gNB installation </w:t>
      </w:r>
      <w:r w:rsidR="00F551F5">
        <w:rPr>
          <w:rStyle w:val="Strong"/>
        </w:rPr>
        <w:t>at</w:t>
      </w:r>
      <w:r>
        <w:rPr>
          <w:rStyle w:val="Strong"/>
        </w:rPr>
        <w:t xml:space="preserve"> the site</w:t>
      </w:r>
      <w:r w:rsidR="00F551F5">
        <w:rPr>
          <w:rStyle w:val="Strong"/>
        </w:rPr>
        <w:t>/cell</w:t>
      </w:r>
      <w:r>
        <w:rPr>
          <w:rStyle w:val="Strong"/>
        </w:rPr>
        <w:t xml:space="preserve"> concerned.</w:t>
      </w:r>
    </w:p>
    <w:p w14:paraId="02AB7FDD" w14:textId="0772133C" w:rsidR="00BE11D6" w:rsidRDefault="00BE11D6" w:rsidP="00BE11D6">
      <w:pPr>
        <w:spacing w:afterLines="50" w:after="156"/>
        <w:jc w:val="both"/>
        <w:rPr>
          <w:rStyle w:val="Strong"/>
        </w:rPr>
      </w:pPr>
      <w:r w:rsidRPr="00CE0243">
        <w:rPr>
          <w:rStyle w:val="Strong"/>
        </w:rPr>
        <w:t xml:space="preserve">Observation </w:t>
      </w:r>
      <w:r w:rsidR="00661D3E">
        <w:rPr>
          <w:rStyle w:val="Strong"/>
        </w:rPr>
        <w:t>2</w:t>
      </w:r>
      <w:r w:rsidRPr="00CE0243">
        <w:rPr>
          <w:rStyle w:val="Strong"/>
        </w:rPr>
        <w:t xml:space="preserve">: For site specific </w:t>
      </w:r>
      <w:r w:rsidR="00661D3E">
        <w:rPr>
          <w:rStyle w:val="Strong"/>
        </w:rPr>
        <w:t>AI/ML CSI prediction models</w:t>
      </w:r>
      <w:r w:rsidRPr="00CE0243">
        <w:rPr>
          <w:rStyle w:val="Strong"/>
        </w:rPr>
        <w:t>, the model is stored at the network side and delivered to the UE when it register</w:t>
      </w:r>
      <w:r w:rsidR="004378F4">
        <w:rPr>
          <w:rStyle w:val="Strong"/>
        </w:rPr>
        <w:t>s</w:t>
      </w:r>
      <w:r w:rsidRPr="00CE0243">
        <w:rPr>
          <w:rStyle w:val="Strong"/>
        </w:rPr>
        <w:t xml:space="preserve"> or </w:t>
      </w:r>
      <w:r w:rsidR="004378F4">
        <w:rPr>
          <w:rStyle w:val="Strong"/>
        </w:rPr>
        <w:t xml:space="preserve">is </w:t>
      </w:r>
      <w:r w:rsidRPr="00CE0243">
        <w:rPr>
          <w:rStyle w:val="Strong"/>
        </w:rPr>
        <w:t>handed over to the gNB concerned.</w:t>
      </w:r>
    </w:p>
    <w:p w14:paraId="480ADF59" w14:textId="03136385" w:rsidR="008E2021" w:rsidRDefault="008E2021" w:rsidP="009552B4">
      <w:pPr>
        <w:spacing w:afterLines="50" w:after="156"/>
        <w:jc w:val="both"/>
        <w:rPr>
          <w:rStyle w:val="Strong"/>
          <w:b w:val="0"/>
          <w:bCs w:val="0"/>
        </w:rPr>
      </w:pPr>
      <w:r>
        <w:rPr>
          <w:rStyle w:val="Strong"/>
          <w:b w:val="0"/>
          <w:bCs w:val="0"/>
        </w:rPr>
        <w:t xml:space="preserve">At RAN1#116, RAN1 also agreed as follows with respect to </w:t>
      </w:r>
      <w:r w:rsidR="00621E01">
        <w:rPr>
          <w:rStyle w:val="Strong"/>
          <w:b w:val="0"/>
          <w:bCs w:val="0"/>
        </w:rPr>
        <w:t>two-sided models for CSI compression:</w:t>
      </w:r>
    </w:p>
    <w:tbl>
      <w:tblPr>
        <w:tblStyle w:val="TableGrid"/>
        <w:tblW w:w="0" w:type="auto"/>
        <w:tblInd w:w="279" w:type="dxa"/>
        <w:tblLook w:val="04A0" w:firstRow="1" w:lastRow="0" w:firstColumn="1" w:lastColumn="0" w:noHBand="0" w:noVBand="1"/>
      </w:tblPr>
      <w:tblGrid>
        <w:gridCol w:w="9683"/>
      </w:tblGrid>
      <w:tr w:rsidR="009A0A50" w14:paraId="11534D64" w14:textId="77777777" w:rsidTr="009A0A50">
        <w:tc>
          <w:tcPr>
            <w:tcW w:w="9683" w:type="dxa"/>
          </w:tcPr>
          <w:p w14:paraId="3930DF15" w14:textId="77777777" w:rsidR="009A0A50" w:rsidRPr="00A5496B" w:rsidRDefault="009A0A50" w:rsidP="009A0A50">
            <w:pPr>
              <w:ind w:left="1440" w:hanging="1440"/>
              <w:rPr>
                <w:rFonts w:eastAsia="DengXian"/>
                <w:b/>
                <w:bCs/>
                <w:highlight w:val="green"/>
                <w:lang w:eastAsia="zh-CN"/>
              </w:rPr>
            </w:pPr>
            <w:r w:rsidRPr="00A5496B">
              <w:rPr>
                <w:rFonts w:eastAsia="DengXian" w:hint="eastAsia"/>
                <w:b/>
                <w:bCs/>
                <w:highlight w:val="green"/>
                <w:lang w:eastAsia="zh-CN"/>
              </w:rPr>
              <w:t>A</w:t>
            </w:r>
            <w:r w:rsidRPr="00A5496B">
              <w:rPr>
                <w:rFonts w:eastAsia="DengXian"/>
                <w:b/>
                <w:bCs/>
                <w:highlight w:val="green"/>
                <w:lang w:eastAsia="zh-CN"/>
              </w:rPr>
              <w:t>greement</w:t>
            </w:r>
          </w:p>
          <w:p w14:paraId="22EB01F2" w14:textId="77777777" w:rsidR="009A0A50" w:rsidRPr="00A5496B" w:rsidRDefault="009A0A50" w:rsidP="009A0A50">
            <w:pPr>
              <w:spacing w:after="120"/>
              <w:rPr>
                <w:b/>
                <w:bCs/>
                <w:i/>
                <w:iCs/>
              </w:rPr>
            </w:pPr>
            <w:r w:rsidRPr="00A5496B">
              <w:rPr>
                <w:b/>
                <w:bCs/>
                <w:i/>
                <w:iCs/>
              </w:rPr>
              <w:t>To alleviate / resolve the issues related to inter-vendor training collaboration of AI/ML-based CSI compression using two-sided model, study the following options:</w:t>
            </w:r>
          </w:p>
          <w:p w14:paraId="2CB6682C" w14:textId="77777777" w:rsidR="009A0A50" w:rsidRPr="00A5496B" w:rsidRDefault="009A0A50" w:rsidP="009A0A50">
            <w:pPr>
              <w:pStyle w:val="ListParagraph"/>
              <w:numPr>
                <w:ilvl w:val="0"/>
                <w:numId w:val="42"/>
              </w:numPr>
              <w:spacing w:after="120" w:line="276" w:lineRule="auto"/>
              <w:ind w:firstLineChars="0"/>
              <w:contextualSpacing/>
              <w:jc w:val="both"/>
              <w:rPr>
                <w:b/>
                <w:bCs/>
                <w:i/>
                <w:iCs/>
              </w:rPr>
            </w:pPr>
            <w:r w:rsidRPr="00A5496B">
              <w:rPr>
                <w:b/>
                <w:bCs/>
                <w:i/>
                <w:iCs/>
              </w:rPr>
              <w:t>Option 1: Fully standardized reference model (structure + parameters)</w:t>
            </w:r>
          </w:p>
          <w:p w14:paraId="6CC72FDB" w14:textId="77777777" w:rsidR="009A0A50" w:rsidRPr="00A5496B" w:rsidRDefault="009A0A50" w:rsidP="009A0A50">
            <w:pPr>
              <w:pStyle w:val="ListParagraph"/>
              <w:numPr>
                <w:ilvl w:val="0"/>
                <w:numId w:val="42"/>
              </w:numPr>
              <w:spacing w:after="120" w:line="276" w:lineRule="auto"/>
              <w:ind w:firstLineChars="0"/>
              <w:contextualSpacing/>
              <w:jc w:val="both"/>
              <w:rPr>
                <w:b/>
                <w:bCs/>
                <w:i/>
                <w:iCs/>
              </w:rPr>
            </w:pPr>
            <w:r w:rsidRPr="00A5496B">
              <w:rPr>
                <w:b/>
                <w:bCs/>
                <w:i/>
                <w:iCs/>
              </w:rPr>
              <w:t>Option 2: Standardized dataset</w:t>
            </w:r>
          </w:p>
          <w:p w14:paraId="3083D687" w14:textId="77777777" w:rsidR="009A0A50" w:rsidRPr="00A5496B" w:rsidRDefault="009A0A50" w:rsidP="009A0A50">
            <w:pPr>
              <w:pStyle w:val="ListParagraph"/>
              <w:numPr>
                <w:ilvl w:val="0"/>
                <w:numId w:val="42"/>
              </w:numPr>
              <w:spacing w:after="120" w:line="276" w:lineRule="auto"/>
              <w:ind w:firstLineChars="0"/>
              <w:contextualSpacing/>
              <w:jc w:val="both"/>
              <w:rPr>
                <w:b/>
                <w:bCs/>
                <w:i/>
                <w:iCs/>
              </w:rPr>
            </w:pPr>
            <w:r w:rsidRPr="00A5496B">
              <w:rPr>
                <w:b/>
                <w:bCs/>
                <w:i/>
                <w:iCs/>
              </w:rPr>
              <w:lastRenderedPageBreak/>
              <w:t>Option 3: Standardized reference model structure + Parameter exchange between NW-side and UE-side</w:t>
            </w:r>
          </w:p>
          <w:p w14:paraId="4CC9B728" w14:textId="77777777" w:rsidR="009A0A50" w:rsidRPr="00A5496B" w:rsidRDefault="009A0A50" w:rsidP="009A0A50">
            <w:pPr>
              <w:pStyle w:val="ListParagraph"/>
              <w:numPr>
                <w:ilvl w:val="0"/>
                <w:numId w:val="42"/>
              </w:numPr>
              <w:spacing w:after="120" w:line="276" w:lineRule="auto"/>
              <w:ind w:firstLineChars="0"/>
              <w:contextualSpacing/>
              <w:jc w:val="both"/>
              <w:rPr>
                <w:b/>
                <w:bCs/>
                <w:i/>
                <w:iCs/>
              </w:rPr>
            </w:pPr>
            <w:r w:rsidRPr="00A5496B">
              <w:rPr>
                <w:b/>
                <w:bCs/>
                <w:i/>
                <w:iCs/>
              </w:rPr>
              <w:t>Option 4: Standardized data / dataset format + Dataset exchange between NW-side and UE-side</w:t>
            </w:r>
          </w:p>
          <w:p w14:paraId="7184699F" w14:textId="77777777" w:rsidR="009A0A50" w:rsidRPr="00A5496B" w:rsidRDefault="009A0A50" w:rsidP="009A0A50">
            <w:pPr>
              <w:pStyle w:val="ListParagraph"/>
              <w:numPr>
                <w:ilvl w:val="0"/>
                <w:numId w:val="42"/>
              </w:numPr>
              <w:spacing w:after="120" w:line="276" w:lineRule="auto"/>
              <w:ind w:firstLineChars="0"/>
              <w:contextualSpacing/>
              <w:jc w:val="both"/>
              <w:rPr>
                <w:b/>
                <w:bCs/>
                <w:i/>
                <w:iCs/>
              </w:rPr>
            </w:pPr>
            <w:r w:rsidRPr="00A5496B">
              <w:rPr>
                <w:b/>
                <w:bCs/>
                <w:i/>
                <w:iCs/>
              </w:rPr>
              <w:t>Option 5: Standardized model format + Reference model exchange between NW-side and UE-side</w:t>
            </w:r>
          </w:p>
          <w:p w14:paraId="7FD4EEC5" w14:textId="77777777" w:rsidR="009A0A50" w:rsidRPr="00A5496B" w:rsidRDefault="009A0A50" w:rsidP="009A0A50">
            <w:pPr>
              <w:spacing w:after="120"/>
              <w:rPr>
                <w:b/>
                <w:bCs/>
                <w:i/>
                <w:iCs/>
              </w:rPr>
            </w:pPr>
            <w:r w:rsidRPr="00A5496B">
              <w:rPr>
                <w:b/>
                <w:bCs/>
                <w:i/>
                <w:iCs/>
              </w:rPr>
              <w:t>Note 1: The above options may not be mutually exclusive and may be used together.</w:t>
            </w:r>
          </w:p>
          <w:p w14:paraId="26D8FF11" w14:textId="77777777" w:rsidR="009A0A50" w:rsidRPr="00A5496B" w:rsidRDefault="009A0A50" w:rsidP="009A0A50">
            <w:pPr>
              <w:spacing w:after="120"/>
              <w:rPr>
                <w:b/>
                <w:bCs/>
                <w:i/>
                <w:iCs/>
              </w:rPr>
            </w:pPr>
            <w:r w:rsidRPr="00A5496B">
              <w:rPr>
                <w:b/>
                <w:bCs/>
                <w:i/>
                <w:iCs/>
              </w:rPr>
              <w:t>Note 2: Other options are not precluded.</w:t>
            </w:r>
          </w:p>
          <w:p w14:paraId="6DBE009F" w14:textId="77777777" w:rsidR="009A0A50" w:rsidRPr="00A5496B" w:rsidRDefault="009A0A50" w:rsidP="009A0A50">
            <w:pPr>
              <w:spacing w:after="120"/>
              <w:rPr>
                <w:b/>
                <w:bCs/>
                <w:i/>
                <w:iCs/>
              </w:rPr>
            </w:pPr>
            <w:r w:rsidRPr="00A5496B">
              <w:rPr>
                <w:b/>
                <w:bCs/>
                <w:i/>
                <w:iCs/>
              </w:rPr>
              <w:t>Note 3: The study should consider how different methods of exchanging the parameters / dataset / reference model would affect the feasibility and collaboration complexity of options 3 / 4 / 5 respectively, e.g., over the air-interface, offline delivery, etc.</w:t>
            </w:r>
          </w:p>
          <w:p w14:paraId="6861F726" w14:textId="70EE5D37" w:rsidR="009A0A50" w:rsidRPr="009A0A50" w:rsidRDefault="009A0A50" w:rsidP="009A0A50">
            <w:pPr>
              <w:pStyle w:val="3GPPText"/>
              <w:rPr>
                <w:rStyle w:val="Strong"/>
                <w:i/>
                <w:iCs/>
              </w:rPr>
            </w:pPr>
            <w:r w:rsidRPr="00A5496B">
              <w:rPr>
                <w:b/>
                <w:bCs/>
                <w:i/>
                <w:iCs/>
              </w:rPr>
              <w:t>Note 4: “Dataset” refers to a set of data samples of CSI feedback and associated target CSI.</w:t>
            </w:r>
          </w:p>
        </w:tc>
      </w:tr>
    </w:tbl>
    <w:p w14:paraId="728A3757" w14:textId="77777777" w:rsidR="009A0A50" w:rsidRDefault="009A0A50" w:rsidP="009552B4">
      <w:pPr>
        <w:spacing w:afterLines="50" w:after="156"/>
        <w:jc w:val="both"/>
        <w:rPr>
          <w:rStyle w:val="Strong"/>
          <w:b w:val="0"/>
          <w:bCs w:val="0"/>
        </w:rPr>
      </w:pPr>
    </w:p>
    <w:p w14:paraId="6BA390B7" w14:textId="10BDEE1A" w:rsidR="008F769E" w:rsidRDefault="003C0E36" w:rsidP="009552B4">
      <w:pPr>
        <w:spacing w:afterLines="50" w:after="156"/>
        <w:jc w:val="both"/>
        <w:rPr>
          <w:rStyle w:val="Strong"/>
          <w:b w:val="0"/>
          <w:bCs w:val="0"/>
          <w:lang w:val="en-US"/>
        </w:rPr>
      </w:pPr>
      <w:r>
        <w:rPr>
          <w:rStyle w:val="Strong"/>
          <w:b w:val="0"/>
          <w:bCs w:val="0"/>
          <w:lang w:val="en-US"/>
        </w:rPr>
        <w:t xml:space="preserve">This agreement </w:t>
      </w:r>
      <w:r w:rsidR="0036627C">
        <w:rPr>
          <w:rStyle w:val="Strong"/>
          <w:b w:val="0"/>
          <w:bCs w:val="0"/>
          <w:lang w:val="en-US"/>
        </w:rPr>
        <w:t xml:space="preserve">lists </w:t>
      </w:r>
      <w:r w:rsidR="007B7991">
        <w:rPr>
          <w:rStyle w:val="Strong"/>
          <w:b w:val="0"/>
          <w:bCs w:val="0"/>
          <w:lang w:val="en-US"/>
        </w:rPr>
        <w:t xml:space="preserve">some </w:t>
      </w:r>
      <w:r w:rsidR="0036627C">
        <w:rPr>
          <w:rStyle w:val="Strong"/>
          <w:b w:val="0"/>
          <w:bCs w:val="0"/>
          <w:lang w:val="en-US"/>
        </w:rPr>
        <w:t>options</w:t>
      </w:r>
      <w:r w:rsidR="00905A8C">
        <w:rPr>
          <w:rStyle w:val="Strong"/>
          <w:b w:val="0"/>
          <w:bCs w:val="0"/>
          <w:lang w:val="en-US"/>
        </w:rPr>
        <w:t xml:space="preserve"> for study</w:t>
      </w:r>
      <w:r w:rsidR="0036627C">
        <w:rPr>
          <w:rStyle w:val="Strong"/>
          <w:b w:val="0"/>
          <w:bCs w:val="0"/>
          <w:lang w:val="en-US"/>
        </w:rPr>
        <w:t xml:space="preserve"> that can help in alleviating or resolving </w:t>
      </w:r>
      <w:r w:rsidR="007E5CEB">
        <w:rPr>
          <w:rStyle w:val="Strong"/>
          <w:b w:val="0"/>
          <w:bCs w:val="0"/>
          <w:lang w:val="en-US"/>
        </w:rPr>
        <w:t xml:space="preserve">inter-vendor training collaboration </w:t>
      </w:r>
      <w:r w:rsidR="0087200B">
        <w:rPr>
          <w:rStyle w:val="Strong"/>
          <w:b w:val="0"/>
          <w:bCs w:val="0"/>
          <w:lang w:val="en-US"/>
        </w:rPr>
        <w:t xml:space="preserve">issues </w:t>
      </w:r>
      <w:r w:rsidR="007E5CEB">
        <w:rPr>
          <w:rStyle w:val="Strong"/>
          <w:b w:val="0"/>
          <w:bCs w:val="0"/>
          <w:lang w:val="en-US"/>
        </w:rPr>
        <w:t xml:space="preserve">that are especially acute for the CSI compression use case because the compressor and decompressor </w:t>
      </w:r>
      <w:r w:rsidR="00447866">
        <w:rPr>
          <w:rStyle w:val="Strong"/>
          <w:b w:val="0"/>
          <w:bCs w:val="0"/>
          <w:lang w:val="en-US"/>
        </w:rPr>
        <w:t xml:space="preserve">models </w:t>
      </w:r>
      <w:r w:rsidR="007E5CEB">
        <w:rPr>
          <w:rStyle w:val="Strong"/>
          <w:b w:val="0"/>
          <w:bCs w:val="0"/>
          <w:lang w:val="en-US"/>
        </w:rPr>
        <w:t xml:space="preserve">could </w:t>
      </w:r>
      <w:r w:rsidR="0087200B">
        <w:rPr>
          <w:rStyle w:val="Strong"/>
          <w:b w:val="0"/>
          <w:bCs w:val="0"/>
          <w:lang w:val="en-US"/>
        </w:rPr>
        <w:t>originate from</w:t>
      </w:r>
      <w:r w:rsidR="007E5CEB">
        <w:rPr>
          <w:rStyle w:val="Strong"/>
          <w:b w:val="0"/>
          <w:bCs w:val="0"/>
          <w:lang w:val="en-US"/>
        </w:rPr>
        <w:t xml:space="preserve"> different vendors. In the site-specific CSI prediction</w:t>
      </w:r>
      <w:r w:rsidR="007564EE">
        <w:rPr>
          <w:rStyle w:val="Strong"/>
          <w:b w:val="0"/>
          <w:bCs w:val="0"/>
          <w:lang w:val="en-US"/>
        </w:rPr>
        <w:t xml:space="preserve"> use case, there are also inter-vendor issues as </w:t>
      </w:r>
      <w:r w:rsidR="008639CA">
        <w:rPr>
          <w:rStyle w:val="Strong"/>
          <w:b w:val="0"/>
          <w:bCs w:val="0"/>
          <w:lang w:val="en-US"/>
        </w:rPr>
        <w:t>training by different manufacturers could result in different model</w:t>
      </w:r>
      <w:r w:rsidR="003A711C">
        <w:rPr>
          <w:rStyle w:val="Strong"/>
          <w:b w:val="0"/>
          <w:bCs w:val="0"/>
          <w:lang w:val="en-US"/>
        </w:rPr>
        <w:t xml:space="preserve"> structures needing different inference </w:t>
      </w:r>
      <w:r w:rsidR="003D178F">
        <w:rPr>
          <w:rStyle w:val="Strong"/>
          <w:b w:val="0"/>
          <w:bCs w:val="0"/>
          <w:lang w:val="en-US"/>
        </w:rPr>
        <w:t xml:space="preserve">computational </w:t>
      </w:r>
      <w:r w:rsidR="003A711C">
        <w:rPr>
          <w:rStyle w:val="Strong"/>
          <w:b w:val="0"/>
          <w:bCs w:val="0"/>
          <w:lang w:val="en-US"/>
        </w:rPr>
        <w:t>capabilities at the UE</w:t>
      </w:r>
      <w:r w:rsidR="008F769E">
        <w:rPr>
          <w:rStyle w:val="Strong"/>
          <w:b w:val="0"/>
          <w:bCs w:val="0"/>
          <w:lang w:val="en-US"/>
        </w:rPr>
        <w:t xml:space="preserve">. </w:t>
      </w:r>
      <w:r w:rsidR="001626DC">
        <w:rPr>
          <w:rStyle w:val="Strong"/>
          <w:b w:val="0"/>
          <w:bCs w:val="0"/>
          <w:lang w:val="en-US"/>
        </w:rPr>
        <w:t>This is because</w:t>
      </w:r>
      <w:r w:rsidR="007F5072">
        <w:rPr>
          <w:rStyle w:val="Strong"/>
          <w:b w:val="0"/>
          <w:bCs w:val="0"/>
          <w:lang w:val="en-US"/>
        </w:rPr>
        <w:t xml:space="preserve"> as explained above, the models may be trained on the network side</w:t>
      </w:r>
      <w:r w:rsidR="00951F6A">
        <w:rPr>
          <w:rStyle w:val="Strong"/>
          <w:b w:val="0"/>
          <w:bCs w:val="0"/>
          <w:lang w:val="en-US"/>
        </w:rPr>
        <w:t xml:space="preserve"> by infrastructure equipment manufacturers</w:t>
      </w:r>
      <w:r w:rsidR="007F5072">
        <w:rPr>
          <w:rStyle w:val="Strong"/>
          <w:b w:val="0"/>
          <w:bCs w:val="0"/>
          <w:lang w:val="en-US"/>
        </w:rPr>
        <w:t xml:space="preserve"> whilst inference takes place </w:t>
      </w:r>
      <w:r w:rsidR="00951F6A">
        <w:rPr>
          <w:rStyle w:val="Strong"/>
          <w:b w:val="0"/>
          <w:bCs w:val="0"/>
          <w:lang w:val="en-US"/>
        </w:rPr>
        <w:t>in the UE.</w:t>
      </w:r>
      <w:r w:rsidR="00235E11">
        <w:rPr>
          <w:rStyle w:val="Strong"/>
          <w:b w:val="0"/>
          <w:bCs w:val="0"/>
          <w:lang w:val="en-US"/>
        </w:rPr>
        <w:t xml:space="preserve"> </w:t>
      </w:r>
      <w:r w:rsidR="00E718EF">
        <w:rPr>
          <w:rStyle w:val="Strong"/>
          <w:b w:val="0"/>
          <w:bCs w:val="0"/>
          <w:lang w:val="en-US"/>
        </w:rPr>
        <w:t xml:space="preserve">UEs </w:t>
      </w:r>
      <w:r w:rsidR="001626DC">
        <w:rPr>
          <w:rStyle w:val="Strong"/>
          <w:b w:val="0"/>
          <w:bCs w:val="0"/>
          <w:lang w:val="en-US"/>
        </w:rPr>
        <w:t xml:space="preserve">may </w:t>
      </w:r>
      <w:r w:rsidR="00013EA1">
        <w:rPr>
          <w:rStyle w:val="Strong"/>
          <w:b w:val="0"/>
          <w:bCs w:val="0"/>
          <w:lang w:val="en-US"/>
        </w:rPr>
        <w:t>have</w:t>
      </w:r>
      <w:r w:rsidR="00E718EF">
        <w:rPr>
          <w:rStyle w:val="Strong"/>
          <w:b w:val="0"/>
          <w:bCs w:val="0"/>
          <w:lang w:val="en-US"/>
        </w:rPr>
        <w:t xml:space="preserve"> varying </w:t>
      </w:r>
      <w:r w:rsidR="000D3EA8">
        <w:rPr>
          <w:rStyle w:val="Strong"/>
          <w:b w:val="0"/>
          <w:bCs w:val="0"/>
          <w:lang w:val="en-US"/>
        </w:rPr>
        <w:t>storage and inference</w:t>
      </w:r>
      <w:r w:rsidR="006327A4">
        <w:rPr>
          <w:rStyle w:val="Strong"/>
          <w:b w:val="0"/>
          <w:bCs w:val="0"/>
          <w:lang w:val="en-US"/>
        </w:rPr>
        <w:t xml:space="preserve"> </w:t>
      </w:r>
      <w:r w:rsidR="003D178F">
        <w:rPr>
          <w:rStyle w:val="Strong"/>
          <w:b w:val="0"/>
          <w:bCs w:val="0"/>
          <w:lang w:val="en-US"/>
        </w:rPr>
        <w:t xml:space="preserve">computational </w:t>
      </w:r>
      <w:r w:rsidR="00E718EF">
        <w:rPr>
          <w:rStyle w:val="Strong"/>
          <w:b w:val="0"/>
          <w:bCs w:val="0"/>
          <w:lang w:val="en-US"/>
        </w:rPr>
        <w:t xml:space="preserve">capabilities </w:t>
      </w:r>
      <w:r w:rsidR="00013EA1">
        <w:rPr>
          <w:rStyle w:val="Strong"/>
          <w:b w:val="0"/>
          <w:bCs w:val="0"/>
          <w:lang w:val="en-US"/>
        </w:rPr>
        <w:t xml:space="preserve">as they are </w:t>
      </w:r>
      <w:r w:rsidR="00E718EF">
        <w:rPr>
          <w:rStyle w:val="Strong"/>
          <w:b w:val="0"/>
          <w:bCs w:val="0"/>
          <w:lang w:val="en-US"/>
        </w:rPr>
        <w:t xml:space="preserve">also from different manufacturers. </w:t>
      </w:r>
      <w:r w:rsidR="005D6EFC">
        <w:rPr>
          <w:rStyle w:val="Strong"/>
          <w:b w:val="0"/>
          <w:bCs w:val="0"/>
          <w:lang w:val="en-US"/>
        </w:rPr>
        <w:t>O</w:t>
      </w:r>
      <w:r w:rsidR="00E718EF">
        <w:rPr>
          <w:rStyle w:val="Strong"/>
          <w:b w:val="0"/>
          <w:bCs w:val="0"/>
          <w:lang w:val="en-US"/>
        </w:rPr>
        <w:t xml:space="preserve">ptions to alleviate these inter-vendor </w:t>
      </w:r>
      <w:r w:rsidR="00C86BBB">
        <w:rPr>
          <w:rStyle w:val="Strong"/>
          <w:b w:val="0"/>
          <w:bCs w:val="0"/>
          <w:lang w:val="en-US"/>
        </w:rPr>
        <w:t xml:space="preserve">training and inference issues as they relate to </w:t>
      </w:r>
      <w:r w:rsidR="008F769E">
        <w:rPr>
          <w:rStyle w:val="Strong"/>
          <w:b w:val="0"/>
          <w:bCs w:val="0"/>
          <w:lang w:val="en-US"/>
        </w:rPr>
        <w:t>data collection, model training</w:t>
      </w:r>
      <w:r w:rsidR="00B478D9">
        <w:rPr>
          <w:rStyle w:val="Strong"/>
          <w:b w:val="0"/>
          <w:bCs w:val="0"/>
          <w:lang w:val="en-US"/>
        </w:rPr>
        <w:t>, model storage</w:t>
      </w:r>
      <w:r w:rsidR="00A10AC0">
        <w:rPr>
          <w:rStyle w:val="Strong"/>
          <w:b w:val="0"/>
          <w:bCs w:val="0"/>
          <w:lang w:val="en-US"/>
        </w:rPr>
        <w:t xml:space="preserve"> and model transfer on the one hand, </w:t>
      </w:r>
      <w:r w:rsidR="00C86BBB">
        <w:rPr>
          <w:rStyle w:val="Strong"/>
          <w:b w:val="0"/>
          <w:bCs w:val="0"/>
          <w:lang w:val="en-US"/>
        </w:rPr>
        <w:t>and UE capability</w:t>
      </w:r>
      <w:r w:rsidR="008F769E">
        <w:rPr>
          <w:rStyle w:val="Strong"/>
          <w:b w:val="0"/>
          <w:bCs w:val="0"/>
          <w:lang w:val="en-US"/>
        </w:rPr>
        <w:t xml:space="preserve"> </w:t>
      </w:r>
      <w:r w:rsidR="00A10AC0">
        <w:rPr>
          <w:rStyle w:val="Strong"/>
          <w:b w:val="0"/>
          <w:bCs w:val="0"/>
          <w:lang w:val="en-US"/>
        </w:rPr>
        <w:t>on the other hand</w:t>
      </w:r>
      <w:r w:rsidR="0088412A">
        <w:rPr>
          <w:rStyle w:val="Strong"/>
          <w:b w:val="0"/>
          <w:bCs w:val="0"/>
          <w:lang w:val="en-US"/>
        </w:rPr>
        <w:t xml:space="preserve">, </w:t>
      </w:r>
      <w:r w:rsidR="008F769E">
        <w:rPr>
          <w:rStyle w:val="Strong"/>
          <w:b w:val="0"/>
          <w:bCs w:val="0"/>
          <w:lang w:val="en-US"/>
        </w:rPr>
        <w:t xml:space="preserve">can also </w:t>
      </w:r>
      <w:r w:rsidR="005D6EFC">
        <w:rPr>
          <w:rStyle w:val="Strong"/>
          <w:b w:val="0"/>
          <w:bCs w:val="0"/>
          <w:lang w:val="en-US"/>
        </w:rPr>
        <w:t>be drawn from</w:t>
      </w:r>
      <w:r w:rsidR="008F769E">
        <w:rPr>
          <w:rStyle w:val="Strong"/>
          <w:b w:val="0"/>
          <w:bCs w:val="0"/>
          <w:lang w:val="en-US"/>
        </w:rPr>
        <w:t xml:space="preserve"> </w:t>
      </w:r>
      <w:r w:rsidR="009F41F7">
        <w:rPr>
          <w:rStyle w:val="Strong"/>
          <w:b w:val="0"/>
          <w:bCs w:val="0"/>
          <w:lang w:val="en-US"/>
        </w:rPr>
        <w:t xml:space="preserve">some of </w:t>
      </w:r>
      <w:r w:rsidR="008F769E">
        <w:rPr>
          <w:rStyle w:val="Strong"/>
          <w:b w:val="0"/>
          <w:bCs w:val="0"/>
          <w:lang w:val="en-US"/>
        </w:rPr>
        <w:t>the options outlined in the above agreement.</w:t>
      </w:r>
      <w:r w:rsidR="00BA6404">
        <w:rPr>
          <w:rStyle w:val="Strong"/>
          <w:b w:val="0"/>
          <w:bCs w:val="0"/>
          <w:lang w:val="en-US"/>
        </w:rPr>
        <w:t xml:space="preserve"> </w:t>
      </w:r>
      <w:r w:rsidR="003318ED">
        <w:rPr>
          <w:rStyle w:val="Strong"/>
          <w:b w:val="0"/>
          <w:bCs w:val="0"/>
          <w:lang w:val="en-US"/>
        </w:rPr>
        <w:t>We hav</w:t>
      </w:r>
      <w:r w:rsidR="002F547A">
        <w:rPr>
          <w:rStyle w:val="Strong"/>
          <w:b w:val="0"/>
          <w:bCs w:val="0"/>
          <w:lang w:val="en-US"/>
        </w:rPr>
        <w:t>e adapted the following relevant options for CSI prediction</w:t>
      </w:r>
      <w:r w:rsidR="00BA6404">
        <w:rPr>
          <w:rStyle w:val="Strong"/>
          <w:b w:val="0"/>
          <w:bCs w:val="0"/>
          <w:lang w:val="en-US"/>
        </w:rPr>
        <w:t>:</w:t>
      </w:r>
    </w:p>
    <w:p w14:paraId="59A79C70" w14:textId="1F781953" w:rsidR="003318ED" w:rsidRPr="002F547A" w:rsidRDefault="003318ED" w:rsidP="003318ED">
      <w:pPr>
        <w:pStyle w:val="ListParagraph"/>
        <w:numPr>
          <w:ilvl w:val="0"/>
          <w:numId w:val="42"/>
        </w:numPr>
        <w:spacing w:after="120" w:line="276" w:lineRule="auto"/>
        <w:ind w:firstLineChars="0"/>
        <w:contextualSpacing/>
        <w:jc w:val="both"/>
      </w:pPr>
      <w:r w:rsidRPr="002F547A">
        <w:t>Option</w:t>
      </w:r>
      <w:r w:rsidR="00774E34">
        <w:rPr>
          <w:lang w:eastAsia="ja-JP"/>
        </w:rPr>
        <w:t xml:space="preserve"> </w:t>
      </w:r>
      <w:r w:rsidRPr="002F547A">
        <w:rPr>
          <w:lang w:val="en-GB"/>
        </w:rPr>
        <w:t>1</w:t>
      </w:r>
      <w:r w:rsidRPr="002F547A">
        <w:t xml:space="preserve">: Standardized reference model structure + Parameter </w:t>
      </w:r>
      <w:r w:rsidRPr="002F547A">
        <w:rPr>
          <w:lang w:val="en-GB"/>
        </w:rPr>
        <w:t>delivery from</w:t>
      </w:r>
      <w:r w:rsidRPr="002F547A">
        <w:t xml:space="preserve"> NW-side </w:t>
      </w:r>
      <w:r w:rsidRPr="002F547A">
        <w:rPr>
          <w:lang w:val="en-GB"/>
        </w:rPr>
        <w:t>to</w:t>
      </w:r>
      <w:r w:rsidRPr="002F547A">
        <w:t xml:space="preserve"> UE-side</w:t>
      </w:r>
    </w:p>
    <w:p w14:paraId="164DA077" w14:textId="77777777" w:rsidR="003318ED" w:rsidRPr="002F547A" w:rsidRDefault="003318ED" w:rsidP="003318ED">
      <w:pPr>
        <w:pStyle w:val="ListParagraph"/>
        <w:numPr>
          <w:ilvl w:val="0"/>
          <w:numId w:val="42"/>
        </w:numPr>
        <w:spacing w:after="120" w:line="276" w:lineRule="auto"/>
        <w:ind w:firstLineChars="0"/>
        <w:contextualSpacing/>
        <w:jc w:val="both"/>
      </w:pPr>
      <w:r w:rsidRPr="002F547A">
        <w:t xml:space="preserve">Option </w:t>
      </w:r>
      <w:r w:rsidRPr="002F547A">
        <w:rPr>
          <w:lang w:val="en-GB"/>
        </w:rPr>
        <w:t>2</w:t>
      </w:r>
      <w:r w:rsidRPr="002F547A">
        <w:t xml:space="preserve">: Standardized dataset format </w:t>
      </w:r>
    </w:p>
    <w:p w14:paraId="61E460A5" w14:textId="24B6DD1E" w:rsidR="003318ED" w:rsidRPr="002F547A" w:rsidRDefault="003318ED" w:rsidP="003318ED">
      <w:pPr>
        <w:pStyle w:val="ListParagraph"/>
        <w:numPr>
          <w:ilvl w:val="0"/>
          <w:numId w:val="42"/>
        </w:numPr>
        <w:spacing w:after="120" w:line="276" w:lineRule="auto"/>
        <w:ind w:firstLineChars="0"/>
        <w:contextualSpacing/>
        <w:jc w:val="both"/>
      </w:pPr>
      <w:r w:rsidRPr="002F547A">
        <w:t xml:space="preserve">Option </w:t>
      </w:r>
      <w:r w:rsidRPr="002F547A">
        <w:rPr>
          <w:lang w:val="en-GB"/>
        </w:rPr>
        <w:t>3</w:t>
      </w:r>
      <w:r w:rsidRPr="002F547A">
        <w:t xml:space="preserve">: Standardized model </w:t>
      </w:r>
      <w:r w:rsidRPr="002F547A">
        <w:rPr>
          <w:lang w:val="en-GB"/>
        </w:rPr>
        <w:t>structure</w:t>
      </w:r>
      <w:r w:rsidRPr="002F547A">
        <w:t xml:space="preserve"> + Standardized dataset format</w:t>
      </w:r>
    </w:p>
    <w:p w14:paraId="445BD979" w14:textId="748652A6" w:rsidR="00BA6404" w:rsidRDefault="00744561" w:rsidP="009552B4">
      <w:pPr>
        <w:spacing w:afterLines="50" w:after="156"/>
        <w:jc w:val="both"/>
        <w:rPr>
          <w:rStyle w:val="Strong"/>
          <w:b w:val="0"/>
          <w:bCs w:val="0"/>
        </w:rPr>
      </w:pPr>
      <w:r>
        <w:rPr>
          <w:rStyle w:val="Strong"/>
          <w:b w:val="0"/>
          <w:bCs w:val="0"/>
        </w:rPr>
        <w:t>We now try to explain the relevance of these options</w:t>
      </w:r>
      <w:r w:rsidR="00577050">
        <w:rPr>
          <w:rStyle w:val="Strong"/>
          <w:b w:val="0"/>
          <w:bCs w:val="0"/>
        </w:rPr>
        <w:t xml:space="preserve"> to the cell/site-specific CSI prediction framework.</w:t>
      </w:r>
    </w:p>
    <w:p w14:paraId="6A0112FA" w14:textId="0AFBA2D7" w:rsidR="00577050" w:rsidRPr="00235010" w:rsidRDefault="00235010" w:rsidP="00843C37">
      <w:pPr>
        <w:pStyle w:val="Heading1"/>
        <w:numPr>
          <w:ilvl w:val="2"/>
          <w:numId w:val="6"/>
        </w:numPr>
        <w:rPr>
          <w:rStyle w:val="Strong"/>
        </w:rPr>
      </w:pPr>
      <w:r>
        <w:rPr>
          <w:rStyle w:val="Strong"/>
        </w:rPr>
        <w:t xml:space="preserve">Option 1: Standardised </w:t>
      </w:r>
      <w:r w:rsidR="00164CE8">
        <w:rPr>
          <w:rStyle w:val="Strong"/>
        </w:rPr>
        <w:t xml:space="preserve">reference </w:t>
      </w:r>
      <w:r>
        <w:rPr>
          <w:rStyle w:val="Strong"/>
        </w:rPr>
        <w:t>model structure</w:t>
      </w:r>
    </w:p>
    <w:p w14:paraId="23ED0DD3" w14:textId="2A97DD71" w:rsidR="00D64CAE" w:rsidRDefault="00483B05" w:rsidP="009552B4">
      <w:pPr>
        <w:spacing w:afterLines="50" w:after="156"/>
        <w:jc w:val="both"/>
        <w:rPr>
          <w:rStyle w:val="Strong"/>
          <w:b w:val="0"/>
          <w:bCs w:val="0"/>
        </w:rPr>
      </w:pPr>
      <w:r>
        <w:rPr>
          <w:rStyle w:val="Strong"/>
          <w:b w:val="0"/>
          <w:bCs w:val="0"/>
        </w:rPr>
        <w:t xml:space="preserve">With a standardised </w:t>
      </w:r>
      <w:r w:rsidR="00164CE8">
        <w:rPr>
          <w:rStyle w:val="Strong"/>
          <w:b w:val="0"/>
          <w:bCs w:val="0"/>
        </w:rPr>
        <w:t xml:space="preserve">reference </w:t>
      </w:r>
      <w:r>
        <w:rPr>
          <w:rStyle w:val="Strong"/>
          <w:b w:val="0"/>
          <w:bCs w:val="0"/>
        </w:rPr>
        <w:t>model structure, all gNB and UE manufacturers can build capability in their devices to support</w:t>
      </w:r>
      <w:r w:rsidR="00301C71">
        <w:rPr>
          <w:rStyle w:val="Strong"/>
          <w:b w:val="0"/>
          <w:bCs w:val="0"/>
        </w:rPr>
        <w:t xml:space="preserve"> network side (gNB) </w:t>
      </w:r>
      <w:r w:rsidR="00467183">
        <w:rPr>
          <w:rStyle w:val="Strong"/>
          <w:b w:val="0"/>
          <w:bCs w:val="0"/>
        </w:rPr>
        <w:t xml:space="preserve">model </w:t>
      </w:r>
      <w:r w:rsidR="00301C71">
        <w:rPr>
          <w:rStyle w:val="Strong"/>
          <w:b w:val="0"/>
          <w:bCs w:val="0"/>
        </w:rPr>
        <w:t>training capabilit</w:t>
      </w:r>
      <w:r w:rsidR="00A04A69">
        <w:rPr>
          <w:rStyle w:val="Strong"/>
          <w:b w:val="0"/>
          <w:bCs w:val="0"/>
        </w:rPr>
        <w:t>ies</w:t>
      </w:r>
      <w:r w:rsidR="00301C71">
        <w:rPr>
          <w:rStyle w:val="Strong"/>
          <w:b w:val="0"/>
          <w:bCs w:val="0"/>
        </w:rPr>
        <w:t xml:space="preserve"> whilst UE</w:t>
      </w:r>
      <w:r w:rsidR="00A04A69">
        <w:rPr>
          <w:rStyle w:val="Strong"/>
          <w:b w:val="0"/>
          <w:bCs w:val="0"/>
        </w:rPr>
        <w:t xml:space="preserve">s can be </w:t>
      </w:r>
      <w:r w:rsidR="000070F1">
        <w:rPr>
          <w:rStyle w:val="Strong"/>
          <w:b w:val="0"/>
          <w:bCs w:val="0"/>
        </w:rPr>
        <w:t>designed</w:t>
      </w:r>
      <w:r w:rsidR="00A04A69">
        <w:rPr>
          <w:rStyle w:val="Strong"/>
          <w:b w:val="0"/>
          <w:bCs w:val="0"/>
        </w:rPr>
        <w:t xml:space="preserve"> to incorporate the required </w:t>
      </w:r>
      <w:r w:rsidR="00D349D0">
        <w:rPr>
          <w:rStyle w:val="Strong"/>
          <w:b w:val="0"/>
          <w:bCs w:val="0"/>
        </w:rPr>
        <w:t xml:space="preserve">reference model </w:t>
      </w:r>
      <w:r w:rsidR="00E7073F">
        <w:rPr>
          <w:rStyle w:val="Strong"/>
          <w:b w:val="0"/>
          <w:bCs w:val="0"/>
        </w:rPr>
        <w:t>inference capability</w:t>
      </w:r>
      <w:r w:rsidR="00D349D0">
        <w:rPr>
          <w:rStyle w:val="Strong"/>
          <w:b w:val="0"/>
          <w:bCs w:val="0"/>
        </w:rPr>
        <w:t xml:space="preserve"> such as a </w:t>
      </w:r>
      <w:r w:rsidR="00C4425A">
        <w:rPr>
          <w:rStyle w:val="Strong"/>
          <w:b w:val="0"/>
          <w:bCs w:val="0"/>
        </w:rPr>
        <w:t xml:space="preserve">custom </w:t>
      </w:r>
      <w:r w:rsidR="00D349D0">
        <w:rPr>
          <w:rStyle w:val="Strong"/>
          <w:b w:val="0"/>
          <w:bCs w:val="0"/>
        </w:rPr>
        <w:t>hardware engine</w:t>
      </w:r>
      <w:r w:rsidR="00C4425A">
        <w:rPr>
          <w:rStyle w:val="Strong"/>
          <w:b w:val="0"/>
          <w:bCs w:val="0"/>
        </w:rPr>
        <w:t xml:space="preserve"> to execute the reference model</w:t>
      </w:r>
      <w:r w:rsidR="00E7073F">
        <w:rPr>
          <w:rStyle w:val="Strong"/>
          <w:b w:val="0"/>
          <w:bCs w:val="0"/>
        </w:rPr>
        <w:t xml:space="preserve">. A standardised </w:t>
      </w:r>
      <w:r w:rsidR="00121FB9">
        <w:rPr>
          <w:rStyle w:val="Strong"/>
          <w:b w:val="0"/>
          <w:bCs w:val="0"/>
        </w:rPr>
        <w:t xml:space="preserve">reference </w:t>
      </w:r>
      <w:r w:rsidR="00D349D0">
        <w:rPr>
          <w:rStyle w:val="Strong"/>
          <w:b w:val="0"/>
          <w:bCs w:val="0"/>
        </w:rPr>
        <w:t xml:space="preserve">model </w:t>
      </w:r>
      <w:r w:rsidR="00E7073F">
        <w:rPr>
          <w:rStyle w:val="Strong"/>
          <w:b w:val="0"/>
          <w:bCs w:val="0"/>
        </w:rPr>
        <w:t xml:space="preserve">structure </w:t>
      </w:r>
      <w:r w:rsidR="004E43C5">
        <w:rPr>
          <w:rStyle w:val="Strong"/>
          <w:b w:val="0"/>
          <w:bCs w:val="0"/>
        </w:rPr>
        <w:t xml:space="preserve">may </w:t>
      </w:r>
      <w:r w:rsidR="00E7073F">
        <w:rPr>
          <w:rStyle w:val="Strong"/>
          <w:b w:val="0"/>
          <w:bCs w:val="0"/>
        </w:rPr>
        <w:t>include</w:t>
      </w:r>
      <w:r w:rsidR="004E43C5">
        <w:rPr>
          <w:rStyle w:val="Strong"/>
          <w:b w:val="0"/>
          <w:bCs w:val="0"/>
        </w:rPr>
        <w:t>:</w:t>
      </w:r>
      <w:r w:rsidR="00E7073F">
        <w:rPr>
          <w:rStyle w:val="Strong"/>
          <w:b w:val="0"/>
          <w:bCs w:val="0"/>
        </w:rPr>
        <w:t xml:space="preserve"> the </w:t>
      </w:r>
      <w:r w:rsidR="00331721">
        <w:rPr>
          <w:rStyle w:val="Strong"/>
          <w:b w:val="0"/>
          <w:bCs w:val="0"/>
        </w:rPr>
        <w:t xml:space="preserve">form of NN, the </w:t>
      </w:r>
      <w:r w:rsidR="00E7073F">
        <w:rPr>
          <w:rStyle w:val="Strong"/>
          <w:b w:val="0"/>
          <w:bCs w:val="0"/>
        </w:rPr>
        <w:t xml:space="preserve">size and topology (number of nodes, </w:t>
      </w:r>
      <w:r w:rsidR="00331721">
        <w:rPr>
          <w:rStyle w:val="Strong"/>
          <w:b w:val="0"/>
          <w:bCs w:val="0"/>
        </w:rPr>
        <w:t>depth, inputs</w:t>
      </w:r>
      <w:r w:rsidR="006765AB">
        <w:rPr>
          <w:rStyle w:val="Strong"/>
          <w:b w:val="0"/>
          <w:bCs w:val="0"/>
        </w:rPr>
        <w:t>,</w:t>
      </w:r>
      <w:r w:rsidR="00331721">
        <w:rPr>
          <w:rStyle w:val="Strong"/>
          <w:b w:val="0"/>
          <w:bCs w:val="0"/>
        </w:rPr>
        <w:t xml:space="preserve"> and outputs)</w:t>
      </w:r>
      <w:r w:rsidR="00554BC7">
        <w:rPr>
          <w:rStyle w:val="Strong"/>
          <w:b w:val="0"/>
          <w:bCs w:val="0"/>
        </w:rPr>
        <w:t xml:space="preserve">, </w:t>
      </w:r>
      <w:r w:rsidR="0077690A">
        <w:rPr>
          <w:rStyle w:val="Strong"/>
          <w:b w:val="0"/>
          <w:bCs w:val="0"/>
        </w:rPr>
        <w:t>number of parameters (and their precisions)</w:t>
      </w:r>
      <w:r w:rsidR="00331721">
        <w:rPr>
          <w:rStyle w:val="Strong"/>
          <w:b w:val="0"/>
          <w:bCs w:val="0"/>
        </w:rPr>
        <w:t xml:space="preserve"> of the model.</w:t>
      </w:r>
      <w:r w:rsidR="006765AB">
        <w:rPr>
          <w:rStyle w:val="Strong"/>
          <w:b w:val="0"/>
          <w:bCs w:val="0"/>
        </w:rPr>
        <w:t xml:space="preserve"> </w:t>
      </w:r>
      <w:r w:rsidR="00884C4A">
        <w:rPr>
          <w:rStyle w:val="Strong"/>
          <w:b w:val="0"/>
          <w:bCs w:val="0"/>
        </w:rPr>
        <w:t>During training by individual vendors, the parameters</w:t>
      </w:r>
      <w:r w:rsidR="00554BC7">
        <w:rPr>
          <w:rStyle w:val="Strong"/>
          <w:b w:val="0"/>
          <w:bCs w:val="0"/>
        </w:rPr>
        <w:t xml:space="preserve"> of the model can therefore be determined in a vendor-specific manner.</w:t>
      </w:r>
      <w:r w:rsidR="002F486B">
        <w:rPr>
          <w:rStyle w:val="Strong"/>
          <w:b w:val="0"/>
          <w:bCs w:val="0"/>
        </w:rPr>
        <w:t xml:space="preserve"> When a UE</w:t>
      </w:r>
      <w:r w:rsidR="00D349D0">
        <w:rPr>
          <w:rStyle w:val="Strong"/>
          <w:b w:val="0"/>
          <w:bCs w:val="0"/>
        </w:rPr>
        <w:t xml:space="preserve"> roams into or is handed over to the </w:t>
      </w:r>
      <w:r w:rsidR="00BF5DB9">
        <w:rPr>
          <w:rStyle w:val="Strong"/>
          <w:b w:val="0"/>
          <w:bCs w:val="0"/>
        </w:rPr>
        <w:t xml:space="preserve">specific </w:t>
      </w:r>
      <w:r w:rsidR="00D349D0">
        <w:rPr>
          <w:rStyle w:val="Strong"/>
          <w:b w:val="0"/>
          <w:bCs w:val="0"/>
        </w:rPr>
        <w:t>cell, only the site/cell specific model parameters need to be transferred to the UE.</w:t>
      </w:r>
      <w:r w:rsidR="003D4E94">
        <w:rPr>
          <w:rStyle w:val="Strong"/>
          <w:b w:val="0"/>
          <w:bCs w:val="0"/>
        </w:rPr>
        <w:t xml:space="preserve"> The UE would then use these parameters to configure its reference model in readiness for inference.</w:t>
      </w:r>
    </w:p>
    <w:p w14:paraId="5BB48311" w14:textId="6A1A15E4" w:rsidR="006765AB" w:rsidRPr="00235010" w:rsidRDefault="006765AB" w:rsidP="00843C37">
      <w:pPr>
        <w:pStyle w:val="Heading1"/>
        <w:numPr>
          <w:ilvl w:val="2"/>
          <w:numId w:val="6"/>
        </w:numPr>
        <w:rPr>
          <w:rStyle w:val="Strong"/>
        </w:rPr>
      </w:pPr>
      <w:r>
        <w:rPr>
          <w:rStyle w:val="Strong"/>
        </w:rPr>
        <w:lastRenderedPageBreak/>
        <w:t xml:space="preserve">Option </w:t>
      </w:r>
      <w:r w:rsidR="0099242D">
        <w:rPr>
          <w:rStyle w:val="Strong"/>
        </w:rPr>
        <w:t>2</w:t>
      </w:r>
      <w:r>
        <w:rPr>
          <w:rStyle w:val="Strong"/>
        </w:rPr>
        <w:t>: Standardised dataset</w:t>
      </w:r>
      <w:r w:rsidR="00884C4A">
        <w:rPr>
          <w:rStyle w:val="Strong"/>
        </w:rPr>
        <w:t xml:space="preserve"> format</w:t>
      </w:r>
    </w:p>
    <w:p w14:paraId="1F0AA0C8" w14:textId="03CC2691" w:rsidR="00CD21DC" w:rsidRDefault="00FD4B4A" w:rsidP="009552B4">
      <w:pPr>
        <w:spacing w:afterLines="50" w:after="156"/>
        <w:jc w:val="both"/>
        <w:rPr>
          <w:rStyle w:val="Strong"/>
          <w:b w:val="0"/>
          <w:bCs w:val="0"/>
        </w:rPr>
      </w:pPr>
      <w:r>
        <w:rPr>
          <w:rStyle w:val="Strong"/>
          <w:b w:val="0"/>
          <w:bCs w:val="0"/>
        </w:rPr>
        <w:t xml:space="preserve">Option 2 presents the best opportunity for inter-vendor differentiation in terms of the structure of the </w:t>
      </w:r>
      <w:r w:rsidR="00CD21DC">
        <w:rPr>
          <w:rStyle w:val="Strong"/>
          <w:b w:val="0"/>
          <w:bCs w:val="0"/>
        </w:rPr>
        <w:t>network side trained C</w:t>
      </w:r>
      <w:r w:rsidR="006F43EC">
        <w:rPr>
          <w:rStyle w:val="Strong"/>
          <w:b w:val="0"/>
          <w:bCs w:val="0"/>
        </w:rPr>
        <w:t>SI</w:t>
      </w:r>
      <w:r w:rsidR="00CD21DC">
        <w:rPr>
          <w:rStyle w:val="Strong"/>
          <w:b w:val="0"/>
          <w:bCs w:val="0"/>
        </w:rPr>
        <w:t xml:space="preserve"> prediction AI/ML model. In this option, the dataset </w:t>
      </w:r>
      <w:r w:rsidR="008C5EB8">
        <w:rPr>
          <w:rStyle w:val="Strong"/>
          <w:b w:val="0"/>
          <w:bCs w:val="0"/>
        </w:rPr>
        <w:t>format for training data</w:t>
      </w:r>
      <w:r w:rsidR="00C31DB2">
        <w:rPr>
          <w:rStyle w:val="Strong"/>
          <w:b w:val="0"/>
          <w:bCs w:val="0"/>
        </w:rPr>
        <w:t xml:space="preserve"> is standardised.</w:t>
      </w:r>
      <w:r w:rsidR="001F1866">
        <w:rPr>
          <w:rStyle w:val="Strong"/>
          <w:b w:val="0"/>
          <w:bCs w:val="0"/>
        </w:rPr>
        <w:t xml:space="preserve"> This allows all vendors to train on the same format data</w:t>
      </w:r>
      <w:r w:rsidR="00A67E58">
        <w:rPr>
          <w:rStyle w:val="Strong"/>
          <w:b w:val="0"/>
          <w:bCs w:val="0"/>
        </w:rPr>
        <w:t xml:space="preserve">. </w:t>
      </w:r>
      <w:r w:rsidR="000864BE">
        <w:rPr>
          <w:rStyle w:val="Strong"/>
          <w:b w:val="0"/>
          <w:bCs w:val="0"/>
        </w:rPr>
        <w:t xml:space="preserve">As models are trained on the specific site, this means that </w:t>
      </w:r>
      <w:r w:rsidR="009C0A0E">
        <w:rPr>
          <w:rStyle w:val="Strong"/>
          <w:b w:val="0"/>
          <w:bCs w:val="0"/>
        </w:rPr>
        <w:t>training data has to be collected in accordance with the specified dataset format</w:t>
      </w:r>
      <w:r w:rsidR="001B7CFF">
        <w:rPr>
          <w:rStyle w:val="Strong"/>
          <w:b w:val="0"/>
          <w:bCs w:val="0"/>
        </w:rPr>
        <w:t xml:space="preserve"> and delivered to the model trainer</w:t>
      </w:r>
      <w:r w:rsidR="009C0A0E">
        <w:rPr>
          <w:rStyle w:val="Strong"/>
          <w:b w:val="0"/>
          <w:bCs w:val="0"/>
        </w:rPr>
        <w:t xml:space="preserve">. </w:t>
      </w:r>
      <w:r w:rsidR="00A67E58">
        <w:rPr>
          <w:rStyle w:val="Strong"/>
          <w:b w:val="0"/>
          <w:bCs w:val="0"/>
        </w:rPr>
        <w:t>Vendor</w:t>
      </w:r>
      <w:r w:rsidR="00094462">
        <w:rPr>
          <w:rStyle w:val="Strong"/>
          <w:b w:val="0"/>
          <w:bCs w:val="0"/>
        </w:rPr>
        <w:t>s</w:t>
      </w:r>
      <w:r w:rsidR="000864BE">
        <w:rPr>
          <w:rStyle w:val="Strong"/>
          <w:b w:val="0"/>
          <w:bCs w:val="0"/>
        </w:rPr>
        <w:t xml:space="preserve"> training may </w:t>
      </w:r>
      <w:r w:rsidR="00094462">
        <w:rPr>
          <w:rStyle w:val="Strong"/>
          <w:b w:val="0"/>
          <w:bCs w:val="0"/>
        </w:rPr>
        <w:t>however</w:t>
      </w:r>
      <w:r w:rsidR="000864BE">
        <w:rPr>
          <w:rStyle w:val="Strong"/>
          <w:b w:val="0"/>
          <w:bCs w:val="0"/>
        </w:rPr>
        <w:t xml:space="preserve"> result in different structures for the models. </w:t>
      </w:r>
      <w:r w:rsidR="00A67E58">
        <w:rPr>
          <w:rStyle w:val="Strong"/>
          <w:b w:val="0"/>
          <w:bCs w:val="0"/>
        </w:rPr>
        <w:t xml:space="preserve"> </w:t>
      </w:r>
      <w:r w:rsidR="00094462">
        <w:rPr>
          <w:rStyle w:val="Strong"/>
          <w:b w:val="0"/>
          <w:bCs w:val="0"/>
        </w:rPr>
        <w:t>Some of the resulting vendor-specific models may</w:t>
      </w:r>
      <w:r w:rsidR="005A46C3">
        <w:rPr>
          <w:rStyle w:val="Strong"/>
          <w:b w:val="0"/>
          <w:bCs w:val="0"/>
        </w:rPr>
        <w:t xml:space="preserve"> not match some </w:t>
      </w:r>
      <w:r w:rsidR="00E26B6D">
        <w:rPr>
          <w:rStyle w:val="Strong"/>
          <w:b w:val="0"/>
          <w:bCs w:val="0"/>
        </w:rPr>
        <w:t>UE inference capability when such differentiated models are deliver</w:t>
      </w:r>
      <w:r w:rsidR="00661D3E">
        <w:rPr>
          <w:rStyle w:val="Strong"/>
          <w:b w:val="0"/>
          <w:bCs w:val="0"/>
        </w:rPr>
        <w:t>ed to the UE</w:t>
      </w:r>
      <w:r w:rsidR="00823C48">
        <w:rPr>
          <w:rStyle w:val="Strong"/>
          <w:b w:val="0"/>
          <w:bCs w:val="0"/>
        </w:rPr>
        <w:t xml:space="preserve"> as it goes from cell to cell</w:t>
      </w:r>
      <w:r w:rsidR="00661D3E">
        <w:rPr>
          <w:rStyle w:val="Strong"/>
          <w:b w:val="0"/>
          <w:bCs w:val="0"/>
        </w:rPr>
        <w:t>.</w:t>
      </w:r>
      <w:r w:rsidR="00A67E58">
        <w:rPr>
          <w:rStyle w:val="Strong"/>
          <w:b w:val="0"/>
          <w:bCs w:val="0"/>
        </w:rPr>
        <w:t xml:space="preserve"> </w:t>
      </w:r>
      <w:r w:rsidR="00A01041">
        <w:rPr>
          <w:rStyle w:val="Strong"/>
          <w:b w:val="0"/>
          <w:bCs w:val="0"/>
        </w:rPr>
        <w:t>Nevertheless, a standardised dataset format may be useful for collection of further data for online model update or refinement.</w:t>
      </w:r>
    </w:p>
    <w:p w14:paraId="3EBF7899" w14:textId="5175B84A" w:rsidR="003E7214" w:rsidRPr="00235010" w:rsidRDefault="003E7214" w:rsidP="00843C37">
      <w:pPr>
        <w:pStyle w:val="Heading1"/>
        <w:numPr>
          <w:ilvl w:val="2"/>
          <w:numId w:val="6"/>
        </w:numPr>
        <w:rPr>
          <w:rStyle w:val="Strong"/>
        </w:rPr>
      </w:pPr>
      <w:r>
        <w:rPr>
          <w:rStyle w:val="Strong"/>
        </w:rPr>
        <w:t xml:space="preserve">Option 3: Standardised model </w:t>
      </w:r>
      <w:r w:rsidR="00942A2D">
        <w:rPr>
          <w:rStyle w:val="Strong"/>
        </w:rPr>
        <w:t>structure</w:t>
      </w:r>
      <w:r>
        <w:rPr>
          <w:rStyle w:val="Strong"/>
        </w:rPr>
        <w:t xml:space="preserve"> + </w:t>
      </w:r>
      <w:r w:rsidR="00265E4D">
        <w:rPr>
          <w:rStyle w:val="Strong"/>
        </w:rPr>
        <w:t>Data Format</w:t>
      </w:r>
    </w:p>
    <w:p w14:paraId="620396DD" w14:textId="4A830329" w:rsidR="003E7214" w:rsidRDefault="008A2628" w:rsidP="009552B4">
      <w:pPr>
        <w:spacing w:afterLines="50" w:after="156"/>
        <w:jc w:val="both"/>
        <w:rPr>
          <w:rStyle w:val="Strong"/>
          <w:b w:val="0"/>
          <w:bCs w:val="0"/>
        </w:rPr>
      </w:pPr>
      <w:r>
        <w:rPr>
          <w:rStyle w:val="Strong"/>
          <w:b w:val="0"/>
          <w:bCs w:val="0"/>
        </w:rPr>
        <w:t xml:space="preserve">In option 3, there is also a </w:t>
      </w:r>
      <w:r w:rsidR="00942A2D">
        <w:rPr>
          <w:rStyle w:val="Strong"/>
          <w:b w:val="0"/>
          <w:bCs w:val="0"/>
        </w:rPr>
        <w:t>standardised</w:t>
      </w:r>
      <w:r>
        <w:rPr>
          <w:rStyle w:val="Strong"/>
          <w:b w:val="0"/>
          <w:bCs w:val="0"/>
        </w:rPr>
        <w:t xml:space="preserve"> model </w:t>
      </w:r>
      <w:r w:rsidR="00942A2D">
        <w:rPr>
          <w:rStyle w:val="Strong"/>
          <w:b w:val="0"/>
          <w:bCs w:val="0"/>
        </w:rPr>
        <w:t>structure as in Option 1</w:t>
      </w:r>
      <w:r w:rsidR="00FC3E9A">
        <w:rPr>
          <w:rStyle w:val="Strong"/>
          <w:b w:val="0"/>
          <w:bCs w:val="0"/>
        </w:rPr>
        <w:t xml:space="preserve"> but this time, there is a standardised data format too</w:t>
      </w:r>
      <w:r w:rsidR="00942A2D">
        <w:rPr>
          <w:rStyle w:val="Strong"/>
          <w:b w:val="0"/>
          <w:bCs w:val="0"/>
        </w:rPr>
        <w:t xml:space="preserve">. </w:t>
      </w:r>
      <w:r w:rsidR="00FC3E9A">
        <w:rPr>
          <w:rStyle w:val="Strong"/>
          <w:b w:val="0"/>
          <w:bCs w:val="0"/>
        </w:rPr>
        <w:t xml:space="preserve">Vendor training </w:t>
      </w:r>
      <w:r w:rsidR="00D07FF7">
        <w:rPr>
          <w:rStyle w:val="Strong"/>
          <w:b w:val="0"/>
          <w:bCs w:val="0"/>
        </w:rPr>
        <w:t xml:space="preserve">would in general result in similar parameter sets with convergence dependent on the </w:t>
      </w:r>
      <w:r w:rsidR="00126ADD">
        <w:rPr>
          <w:rStyle w:val="Strong"/>
          <w:b w:val="0"/>
          <w:bCs w:val="0"/>
        </w:rPr>
        <w:t xml:space="preserve">algorithms and </w:t>
      </w:r>
      <w:r w:rsidR="00D07FF7">
        <w:rPr>
          <w:rStyle w:val="Strong"/>
          <w:b w:val="0"/>
          <w:bCs w:val="0"/>
        </w:rPr>
        <w:t>amount of data used for the training. As in option 1, UEs can be prede</w:t>
      </w:r>
      <w:r w:rsidR="00126ADD">
        <w:rPr>
          <w:rStyle w:val="Strong"/>
          <w:b w:val="0"/>
          <w:bCs w:val="0"/>
        </w:rPr>
        <w:t xml:space="preserve">signed </w:t>
      </w:r>
      <w:r w:rsidR="00D07FF7">
        <w:rPr>
          <w:rStyle w:val="Strong"/>
          <w:b w:val="0"/>
          <w:bCs w:val="0"/>
        </w:rPr>
        <w:t xml:space="preserve">with the inference capability for </w:t>
      </w:r>
      <w:r w:rsidR="00FA15D1">
        <w:rPr>
          <w:rStyle w:val="Strong"/>
          <w:b w:val="0"/>
          <w:bCs w:val="0"/>
        </w:rPr>
        <w:t>the standardised model structure. Then w</w:t>
      </w:r>
      <w:r w:rsidR="00F22809">
        <w:rPr>
          <w:rStyle w:val="Strong"/>
          <w:b w:val="0"/>
          <w:bCs w:val="0"/>
        </w:rPr>
        <w:t>hen a UE</w:t>
      </w:r>
      <w:r w:rsidR="001212FE">
        <w:rPr>
          <w:rStyle w:val="Strong"/>
          <w:b w:val="0"/>
          <w:bCs w:val="0"/>
        </w:rPr>
        <w:t xml:space="preserve"> sign</w:t>
      </w:r>
      <w:r w:rsidR="00F22809">
        <w:rPr>
          <w:rStyle w:val="Strong"/>
          <w:b w:val="0"/>
          <w:bCs w:val="0"/>
        </w:rPr>
        <w:t>s</w:t>
      </w:r>
      <w:r w:rsidR="001212FE">
        <w:rPr>
          <w:rStyle w:val="Strong"/>
          <w:b w:val="0"/>
          <w:bCs w:val="0"/>
        </w:rPr>
        <w:t xml:space="preserve"> on</w:t>
      </w:r>
      <w:r w:rsidR="00F22809">
        <w:rPr>
          <w:rStyle w:val="Strong"/>
          <w:b w:val="0"/>
          <w:bCs w:val="0"/>
        </w:rPr>
        <w:t>to the cell</w:t>
      </w:r>
      <w:r w:rsidR="001212FE">
        <w:rPr>
          <w:rStyle w:val="Strong"/>
          <w:b w:val="0"/>
          <w:bCs w:val="0"/>
        </w:rPr>
        <w:t xml:space="preserve">, </w:t>
      </w:r>
      <w:r w:rsidR="00FA15D1">
        <w:rPr>
          <w:rStyle w:val="Strong"/>
          <w:b w:val="0"/>
          <w:bCs w:val="0"/>
        </w:rPr>
        <w:t>cell/site specific model</w:t>
      </w:r>
      <w:r w:rsidR="00F11601">
        <w:rPr>
          <w:rStyle w:val="Strong"/>
          <w:b w:val="0"/>
          <w:bCs w:val="0"/>
        </w:rPr>
        <w:t xml:space="preserve"> parameters are</w:t>
      </w:r>
      <w:r w:rsidR="001212FE">
        <w:rPr>
          <w:rStyle w:val="Strong"/>
          <w:b w:val="0"/>
          <w:bCs w:val="0"/>
        </w:rPr>
        <w:t xml:space="preserve"> delivered to the UE for </w:t>
      </w:r>
      <w:r w:rsidR="00F11601">
        <w:rPr>
          <w:rStyle w:val="Strong"/>
          <w:b w:val="0"/>
          <w:bCs w:val="0"/>
        </w:rPr>
        <w:t xml:space="preserve">configuration of the model in readiness for </w:t>
      </w:r>
      <w:r w:rsidR="001212FE">
        <w:rPr>
          <w:rStyle w:val="Strong"/>
          <w:b w:val="0"/>
          <w:bCs w:val="0"/>
        </w:rPr>
        <w:t>inference.</w:t>
      </w:r>
      <w:r w:rsidR="00C56137">
        <w:rPr>
          <w:rStyle w:val="Strong"/>
          <w:b w:val="0"/>
          <w:bCs w:val="0"/>
        </w:rPr>
        <w:t xml:space="preserve"> </w:t>
      </w:r>
      <w:r w:rsidR="006E01E1">
        <w:rPr>
          <w:rStyle w:val="Strong"/>
          <w:b w:val="0"/>
          <w:bCs w:val="0"/>
        </w:rPr>
        <w:t xml:space="preserve">The advantage of this option over option 1 is that the </w:t>
      </w:r>
      <w:r w:rsidR="006F4A1C">
        <w:rPr>
          <w:rStyle w:val="Strong"/>
          <w:b w:val="0"/>
          <w:bCs w:val="0"/>
        </w:rPr>
        <w:t>precision of the model parameters can be better</w:t>
      </w:r>
      <w:r w:rsidR="008C7358">
        <w:rPr>
          <w:rStyle w:val="Strong"/>
          <w:b w:val="0"/>
          <w:bCs w:val="0"/>
        </w:rPr>
        <w:t xml:space="preserve"> captured in the standardised model structure.</w:t>
      </w:r>
      <w:r w:rsidR="005A0995">
        <w:rPr>
          <w:rStyle w:val="Strong"/>
          <w:b w:val="0"/>
          <w:bCs w:val="0"/>
        </w:rPr>
        <w:t xml:space="preserve"> Further, with a standardised data format</w:t>
      </w:r>
      <w:r w:rsidR="008B46EF">
        <w:rPr>
          <w:rStyle w:val="Strong"/>
          <w:b w:val="0"/>
          <w:bCs w:val="0"/>
        </w:rPr>
        <w:t xml:space="preserve">, more training either at UE or network site can be done </w:t>
      </w:r>
      <w:r w:rsidR="00BD6F09">
        <w:rPr>
          <w:rStyle w:val="Strong"/>
          <w:b w:val="0"/>
          <w:bCs w:val="0"/>
        </w:rPr>
        <w:t>online for model updates.</w:t>
      </w:r>
    </w:p>
    <w:p w14:paraId="5F001611" w14:textId="607E462B" w:rsidR="00D50DE9" w:rsidRPr="00235010" w:rsidRDefault="00F23E05" w:rsidP="001F56AC">
      <w:pPr>
        <w:pStyle w:val="Heading1"/>
        <w:numPr>
          <w:ilvl w:val="2"/>
          <w:numId w:val="6"/>
        </w:numPr>
        <w:rPr>
          <w:rStyle w:val="Strong"/>
        </w:rPr>
      </w:pPr>
      <w:r>
        <w:rPr>
          <w:rStyle w:val="Strong"/>
        </w:rPr>
        <w:t>Comparison of the Options</w:t>
      </w:r>
    </w:p>
    <w:p w14:paraId="1810FE7F" w14:textId="1B885D23" w:rsidR="00D50DE9" w:rsidRDefault="00F23E05" w:rsidP="009552B4">
      <w:pPr>
        <w:spacing w:afterLines="50" w:after="156"/>
        <w:jc w:val="both"/>
        <w:rPr>
          <w:rStyle w:val="Strong"/>
          <w:b w:val="0"/>
          <w:bCs w:val="0"/>
        </w:rPr>
      </w:pPr>
      <w:r>
        <w:rPr>
          <w:rStyle w:val="Strong"/>
          <w:b w:val="0"/>
          <w:bCs w:val="0"/>
        </w:rPr>
        <w:t xml:space="preserve">In all the three options, </w:t>
      </w:r>
      <w:r w:rsidR="001C1A5B">
        <w:rPr>
          <w:rStyle w:val="Strong"/>
          <w:b w:val="0"/>
          <w:bCs w:val="0"/>
        </w:rPr>
        <w:t xml:space="preserve">after gNB installation at the specific site, the model has to undergo training with site-specific measurement data as input. As this training is offline, the big concern is the training effort involved. </w:t>
      </w:r>
      <w:r w:rsidR="005B3FFE">
        <w:rPr>
          <w:rStyle w:val="Strong"/>
          <w:b w:val="0"/>
          <w:bCs w:val="0"/>
        </w:rPr>
        <w:t xml:space="preserve">Furthermore, </w:t>
      </w:r>
      <w:r w:rsidR="00713B63">
        <w:rPr>
          <w:rStyle w:val="Strong"/>
          <w:b w:val="0"/>
          <w:bCs w:val="0"/>
        </w:rPr>
        <w:t>at</w:t>
      </w:r>
      <w:r w:rsidR="00E07B0E">
        <w:rPr>
          <w:rStyle w:val="Strong"/>
          <w:b w:val="0"/>
          <w:bCs w:val="0"/>
        </w:rPr>
        <w:t xml:space="preserve"> UE sign</w:t>
      </w:r>
      <w:r w:rsidR="00713B63">
        <w:rPr>
          <w:rStyle w:val="Strong"/>
          <w:b w:val="0"/>
          <w:bCs w:val="0"/>
        </w:rPr>
        <w:t>-</w:t>
      </w:r>
      <w:r w:rsidR="00E07B0E">
        <w:rPr>
          <w:rStyle w:val="Strong"/>
          <w:b w:val="0"/>
          <w:bCs w:val="0"/>
        </w:rPr>
        <w:t>on</w:t>
      </w:r>
      <w:r w:rsidR="00713B63">
        <w:rPr>
          <w:rStyle w:val="Strong"/>
          <w:b w:val="0"/>
          <w:bCs w:val="0"/>
        </w:rPr>
        <w:t xml:space="preserve"> </w:t>
      </w:r>
      <w:r w:rsidR="00E07B0E">
        <w:rPr>
          <w:rStyle w:val="Strong"/>
          <w:b w:val="0"/>
          <w:bCs w:val="0"/>
        </w:rPr>
        <w:t xml:space="preserve">to </w:t>
      </w:r>
      <w:r w:rsidR="00EF58D1">
        <w:rPr>
          <w:rStyle w:val="Strong"/>
          <w:b w:val="0"/>
          <w:bCs w:val="0"/>
        </w:rPr>
        <w:t>a</w:t>
      </w:r>
      <w:r w:rsidR="00E07B0E">
        <w:rPr>
          <w:rStyle w:val="Strong"/>
          <w:b w:val="0"/>
          <w:bCs w:val="0"/>
        </w:rPr>
        <w:t xml:space="preserve"> s</w:t>
      </w:r>
      <w:r w:rsidR="0043405D">
        <w:rPr>
          <w:rStyle w:val="Strong"/>
          <w:b w:val="0"/>
          <w:bCs w:val="0"/>
        </w:rPr>
        <w:t xml:space="preserve">pecific </w:t>
      </w:r>
      <w:r w:rsidR="00E07B0E">
        <w:rPr>
          <w:rStyle w:val="Strong"/>
          <w:b w:val="0"/>
          <w:bCs w:val="0"/>
        </w:rPr>
        <w:t>cell/gNB</w:t>
      </w:r>
      <w:r w:rsidR="0043405D">
        <w:rPr>
          <w:rStyle w:val="Strong"/>
          <w:b w:val="0"/>
          <w:bCs w:val="0"/>
        </w:rPr>
        <w:t xml:space="preserve">, the UE will receive either a complete </w:t>
      </w:r>
      <w:r w:rsidR="00EF58D1">
        <w:rPr>
          <w:rStyle w:val="Strong"/>
          <w:b w:val="0"/>
          <w:bCs w:val="0"/>
        </w:rPr>
        <w:t xml:space="preserve">site/cell specific </w:t>
      </w:r>
      <w:r w:rsidR="0043405D">
        <w:rPr>
          <w:rStyle w:val="Strong"/>
          <w:b w:val="0"/>
          <w:bCs w:val="0"/>
        </w:rPr>
        <w:t xml:space="preserve">model </w:t>
      </w:r>
      <w:r w:rsidR="00695786">
        <w:rPr>
          <w:rStyle w:val="Strong"/>
          <w:b w:val="0"/>
          <w:bCs w:val="0"/>
        </w:rPr>
        <w:t xml:space="preserve">or </w:t>
      </w:r>
      <w:r w:rsidR="00713B63">
        <w:rPr>
          <w:rStyle w:val="Strong"/>
          <w:b w:val="0"/>
          <w:bCs w:val="0"/>
        </w:rPr>
        <w:t xml:space="preserve">only </w:t>
      </w:r>
      <w:r w:rsidR="00EF58D1">
        <w:rPr>
          <w:rStyle w:val="Strong"/>
          <w:b w:val="0"/>
          <w:bCs w:val="0"/>
        </w:rPr>
        <w:t xml:space="preserve">site/cell specific </w:t>
      </w:r>
      <w:r w:rsidR="00695786">
        <w:rPr>
          <w:rStyle w:val="Strong"/>
          <w:b w:val="0"/>
          <w:bCs w:val="0"/>
        </w:rPr>
        <w:t>parameters</w:t>
      </w:r>
      <w:r w:rsidR="00E4512C">
        <w:rPr>
          <w:rStyle w:val="Strong"/>
          <w:b w:val="0"/>
          <w:bCs w:val="0"/>
        </w:rPr>
        <w:t xml:space="preserve"> for a standardised model structure</w:t>
      </w:r>
      <w:r w:rsidR="00695786">
        <w:rPr>
          <w:rStyle w:val="Strong"/>
          <w:b w:val="0"/>
          <w:bCs w:val="0"/>
        </w:rPr>
        <w:t xml:space="preserve">. This implies </w:t>
      </w:r>
      <w:r w:rsidR="00005BAA">
        <w:rPr>
          <w:rStyle w:val="Strong"/>
          <w:b w:val="0"/>
          <w:bCs w:val="0"/>
        </w:rPr>
        <w:t>a certain amount of signalling.</w:t>
      </w:r>
      <w:r w:rsidR="00672596">
        <w:rPr>
          <w:rStyle w:val="Strong"/>
          <w:b w:val="0"/>
          <w:bCs w:val="0"/>
        </w:rPr>
        <w:t xml:space="preserve"> </w:t>
      </w:r>
      <w:r w:rsidR="00E76339">
        <w:rPr>
          <w:rStyle w:val="Strong"/>
          <w:b w:val="0"/>
          <w:bCs w:val="0"/>
        </w:rPr>
        <w:t xml:space="preserve">Using these two metrics: </w:t>
      </w:r>
      <w:r w:rsidR="003318ED">
        <w:rPr>
          <w:rStyle w:val="Strong"/>
          <w:b w:val="0"/>
          <w:bCs w:val="0"/>
        </w:rPr>
        <w:t xml:space="preserve">post-installation </w:t>
      </w:r>
      <w:r w:rsidR="00E76339">
        <w:rPr>
          <w:rStyle w:val="Strong"/>
          <w:b w:val="0"/>
          <w:bCs w:val="0"/>
        </w:rPr>
        <w:t>training effort</w:t>
      </w:r>
      <w:r w:rsidR="003318ED">
        <w:rPr>
          <w:rStyle w:val="Strong"/>
          <w:b w:val="0"/>
          <w:bCs w:val="0"/>
        </w:rPr>
        <w:t xml:space="preserve"> and signalling load</w:t>
      </w:r>
      <w:r w:rsidR="00E76339">
        <w:rPr>
          <w:rStyle w:val="Strong"/>
          <w:b w:val="0"/>
          <w:bCs w:val="0"/>
        </w:rPr>
        <w:t xml:space="preserve">, </w:t>
      </w:r>
      <w:r w:rsidR="003318ED">
        <w:rPr>
          <w:rStyle w:val="Strong"/>
          <w:b w:val="0"/>
          <w:bCs w:val="0"/>
        </w:rPr>
        <w:t xml:space="preserve">we compare the three options in </w:t>
      </w:r>
      <w:r w:rsidR="00E76339">
        <w:rPr>
          <w:rStyle w:val="Strong"/>
          <w:b w:val="0"/>
          <w:bCs w:val="0"/>
        </w:rPr>
        <w:t>Table 1.</w:t>
      </w:r>
    </w:p>
    <w:tbl>
      <w:tblPr>
        <w:tblStyle w:val="TableGrid"/>
        <w:tblW w:w="0" w:type="auto"/>
        <w:jc w:val="center"/>
        <w:tblLook w:val="04A0" w:firstRow="1" w:lastRow="0" w:firstColumn="1" w:lastColumn="0" w:noHBand="0" w:noVBand="1"/>
      </w:tblPr>
      <w:tblGrid>
        <w:gridCol w:w="4077"/>
        <w:gridCol w:w="2155"/>
        <w:gridCol w:w="1493"/>
      </w:tblGrid>
      <w:tr w:rsidR="00713B63" w14:paraId="11D342DB" w14:textId="77777777" w:rsidTr="00D75B99">
        <w:trPr>
          <w:jc w:val="center"/>
        </w:trPr>
        <w:tc>
          <w:tcPr>
            <w:tcW w:w="4077" w:type="dxa"/>
          </w:tcPr>
          <w:p w14:paraId="731109AD" w14:textId="30023CD8" w:rsidR="00713B63" w:rsidRDefault="00713B63" w:rsidP="00102DB6">
            <w:pPr>
              <w:spacing w:afterLines="50" w:after="156"/>
              <w:jc w:val="center"/>
              <w:rPr>
                <w:rStyle w:val="Strong"/>
                <w:b w:val="0"/>
                <w:bCs w:val="0"/>
              </w:rPr>
            </w:pPr>
            <w:r>
              <w:rPr>
                <w:rStyle w:val="Strong"/>
                <w:b w:val="0"/>
                <w:bCs w:val="0"/>
              </w:rPr>
              <w:t>Option</w:t>
            </w:r>
          </w:p>
        </w:tc>
        <w:tc>
          <w:tcPr>
            <w:tcW w:w="2155" w:type="dxa"/>
          </w:tcPr>
          <w:p w14:paraId="6FAD1AE5" w14:textId="36967933" w:rsidR="00713B63" w:rsidRDefault="00713B63" w:rsidP="009727F3">
            <w:pPr>
              <w:spacing w:afterLines="50" w:after="156"/>
              <w:jc w:val="center"/>
              <w:rPr>
                <w:rStyle w:val="Strong"/>
                <w:b w:val="0"/>
                <w:bCs w:val="0"/>
              </w:rPr>
            </w:pPr>
            <w:r>
              <w:rPr>
                <w:rStyle w:val="Strong"/>
                <w:b w:val="0"/>
                <w:bCs w:val="0"/>
              </w:rPr>
              <w:t>Post installation Training effort</w:t>
            </w:r>
          </w:p>
        </w:tc>
        <w:tc>
          <w:tcPr>
            <w:tcW w:w="1493" w:type="dxa"/>
          </w:tcPr>
          <w:p w14:paraId="5EEDB681" w14:textId="4F7A0A8A" w:rsidR="00713B63" w:rsidRDefault="00713B63" w:rsidP="009727F3">
            <w:pPr>
              <w:spacing w:afterLines="50" w:after="156"/>
              <w:jc w:val="center"/>
              <w:rPr>
                <w:rStyle w:val="Strong"/>
                <w:b w:val="0"/>
                <w:bCs w:val="0"/>
              </w:rPr>
            </w:pPr>
            <w:r>
              <w:rPr>
                <w:rStyle w:val="Strong"/>
                <w:b w:val="0"/>
                <w:bCs w:val="0"/>
              </w:rPr>
              <w:t>Signalling Load</w:t>
            </w:r>
          </w:p>
        </w:tc>
      </w:tr>
      <w:tr w:rsidR="00713B63" w14:paraId="6ECCD0F1" w14:textId="77777777" w:rsidTr="00D75B99">
        <w:trPr>
          <w:jc w:val="center"/>
        </w:trPr>
        <w:tc>
          <w:tcPr>
            <w:tcW w:w="4077" w:type="dxa"/>
          </w:tcPr>
          <w:p w14:paraId="70B87B96" w14:textId="0985F446" w:rsidR="00713B63" w:rsidRDefault="00713B63" w:rsidP="00102DB6">
            <w:pPr>
              <w:spacing w:afterLines="50" w:after="156"/>
              <w:rPr>
                <w:rStyle w:val="Strong"/>
                <w:b w:val="0"/>
                <w:bCs w:val="0"/>
              </w:rPr>
            </w:pPr>
            <w:r w:rsidRPr="00102DB6">
              <w:rPr>
                <w:rStyle w:val="Strong"/>
                <w:b w:val="0"/>
                <w:bCs w:val="0"/>
              </w:rPr>
              <w:t>Option 1: Standardised reference model structure</w:t>
            </w:r>
          </w:p>
        </w:tc>
        <w:tc>
          <w:tcPr>
            <w:tcW w:w="2155" w:type="dxa"/>
          </w:tcPr>
          <w:p w14:paraId="706A13E3" w14:textId="4042F99C" w:rsidR="00713B63" w:rsidRDefault="00713B63" w:rsidP="009727F3">
            <w:pPr>
              <w:spacing w:afterLines="50" w:after="156"/>
              <w:jc w:val="center"/>
              <w:rPr>
                <w:rStyle w:val="Strong"/>
                <w:b w:val="0"/>
                <w:bCs w:val="0"/>
              </w:rPr>
            </w:pPr>
            <w:r>
              <w:rPr>
                <w:rStyle w:val="Strong"/>
                <w:b w:val="0"/>
                <w:bCs w:val="0"/>
              </w:rPr>
              <w:t>LOW</w:t>
            </w:r>
          </w:p>
        </w:tc>
        <w:tc>
          <w:tcPr>
            <w:tcW w:w="1493" w:type="dxa"/>
          </w:tcPr>
          <w:p w14:paraId="3089E8F9" w14:textId="54A4D099" w:rsidR="00713B63" w:rsidRDefault="00713B63" w:rsidP="009727F3">
            <w:pPr>
              <w:spacing w:afterLines="50" w:after="156"/>
              <w:jc w:val="center"/>
              <w:rPr>
                <w:rStyle w:val="Strong"/>
                <w:b w:val="0"/>
                <w:bCs w:val="0"/>
              </w:rPr>
            </w:pPr>
            <w:r>
              <w:rPr>
                <w:rStyle w:val="Strong"/>
                <w:b w:val="0"/>
                <w:bCs w:val="0"/>
              </w:rPr>
              <w:t>LOW</w:t>
            </w:r>
          </w:p>
        </w:tc>
      </w:tr>
      <w:tr w:rsidR="00713B63" w14:paraId="0DA70690" w14:textId="77777777" w:rsidTr="00D75B99">
        <w:trPr>
          <w:jc w:val="center"/>
        </w:trPr>
        <w:tc>
          <w:tcPr>
            <w:tcW w:w="4077" w:type="dxa"/>
          </w:tcPr>
          <w:p w14:paraId="42789088" w14:textId="162B780E" w:rsidR="00713B63" w:rsidRDefault="00713B63" w:rsidP="009552B4">
            <w:pPr>
              <w:spacing w:afterLines="50" w:after="156"/>
              <w:jc w:val="both"/>
              <w:rPr>
                <w:rStyle w:val="Strong"/>
                <w:b w:val="0"/>
                <w:bCs w:val="0"/>
              </w:rPr>
            </w:pPr>
            <w:r w:rsidRPr="00102DB6">
              <w:rPr>
                <w:rStyle w:val="Strong"/>
                <w:b w:val="0"/>
                <w:bCs w:val="0"/>
              </w:rPr>
              <w:t>Option 2: Standardised dataset format</w:t>
            </w:r>
          </w:p>
        </w:tc>
        <w:tc>
          <w:tcPr>
            <w:tcW w:w="2155" w:type="dxa"/>
          </w:tcPr>
          <w:p w14:paraId="264D894D" w14:textId="09B6D2BA" w:rsidR="00713B63" w:rsidRDefault="00713B63" w:rsidP="009727F3">
            <w:pPr>
              <w:spacing w:afterLines="50" w:after="156"/>
              <w:jc w:val="center"/>
              <w:rPr>
                <w:rStyle w:val="Strong"/>
                <w:b w:val="0"/>
                <w:bCs w:val="0"/>
              </w:rPr>
            </w:pPr>
            <w:r>
              <w:rPr>
                <w:rStyle w:val="Strong"/>
                <w:b w:val="0"/>
                <w:bCs w:val="0"/>
              </w:rPr>
              <w:t>HIGH</w:t>
            </w:r>
          </w:p>
        </w:tc>
        <w:tc>
          <w:tcPr>
            <w:tcW w:w="1493" w:type="dxa"/>
          </w:tcPr>
          <w:p w14:paraId="079904ED" w14:textId="19458709" w:rsidR="00713B63" w:rsidRDefault="00713B63" w:rsidP="009727F3">
            <w:pPr>
              <w:spacing w:afterLines="50" w:after="156"/>
              <w:jc w:val="center"/>
              <w:rPr>
                <w:rStyle w:val="Strong"/>
                <w:b w:val="0"/>
                <w:bCs w:val="0"/>
              </w:rPr>
            </w:pPr>
            <w:r>
              <w:rPr>
                <w:rStyle w:val="Strong"/>
                <w:b w:val="0"/>
                <w:bCs w:val="0"/>
              </w:rPr>
              <w:t>HIGH</w:t>
            </w:r>
          </w:p>
        </w:tc>
      </w:tr>
      <w:tr w:rsidR="00713B63" w14:paraId="02C42875" w14:textId="77777777" w:rsidTr="00D75B99">
        <w:trPr>
          <w:jc w:val="center"/>
        </w:trPr>
        <w:tc>
          <w:tcPr>
            <w:tcW w:w="4077" w:type="dxa"/>
          </w:tcPr>
          <w:p w14:paraId="5BB37689" w14:textId="6CD94964" w:rsidR="00713B63" w:rsidRDefault="00713B63" w:rsidP="009552B4">
            <w:pPr>
              <w:spacing w:afterLines="50" w:after="156"/>
              <w:jc w:val="both"/>
              <w:rPr>
                <w:rStyle w:val="Strong"/>
                <w:b w:val="0"/>
                <w:bCs w:val="0"/>
              </w:rPr>
            </w:pPr>
            <w:r w:rsidRPr="00102DB6">
              <w:rPr>
                <w:rStyle w:val="Strong"/>
                <w:b w:val="0"/>
                <w:bCs w:val="0"/>
              </w:rPr>
              <w:t>Option 3: Standardised model structure + Data Format</w:t>
            </w:r>
          </w:p>
        </w:tc>
        <w:tc>
          <w:tcPr>
            <w:tcW w:w="2155" w:type="dxa"/>
          </w:tcPr>
          <w:p w14:paraId="0ED756C4" w14:textId="23C35D97" w:rsidR="00713B63" w:rsidRDefault="00713B63" w:rsidP="009727F3">
            <w:pPr>
              <w:spacing w:afterLines="50" w:after="156"/>
              <w:jc w:val="center"/>
              <w:rPr>
                <w:rStyle w:val="Strong"/>
                <w:b w:val="0"/>
                <w:bCs w:val="0"/>
              </w:rPr>
            </w:pPr>
            <w:r>
              <w:rPr>
                <w:rStyle w:val="Strong"/>
                <w:b w:val="0"/>
                <w:bCs w:val="0"/>
              </w:rPr>
              <w:t>MEDIUM</w:t>
            </w:r>
          </w:p>
        </w:tc>
        <w:tc>
          <w:tcPr>
            <w:tcW w:w="1493" w:type="dxa"/>
          </w:tcPr>
          <w:p w14:paraId="76284D61" w14:textId="5314815C" w:rsidR="00713B63" w:rsidRDefault="00D75B99" w:rsidP="00713B63">
            <w:pPr>
              <w:keepNext/>
              <w:spacing w:afterLines="50" w:after="156"/>
              <w:jc w:val="center"/>
              <w:rPr>
                <w:rStyle w:val="Strong"/>
                <w:b w:val="0"/>
                <w:bCs w:val="0"/>
              </w:rPr>
            </w:pPr>
            <w:r>
              <w:rPr>
                <w:rStyle w:val="Strong"/>
                <w:b w:val="0"/>
                <w:bCs w:val="0"/>
              </w:rPr>
              <w:t>MEDIUM</w:t>
            </w:r>
          </w:p>
        </w:tc>
      </w:tr>
    </w:tbl>
    <w:p w14:paraId="2E5D1BD6" w14:textId="331623B4" w:rsidR="00E76339" w:rsidRDefault="00713B63" w:rsidP="00713B63">
      <w:pPr>
        <w:pStyle w:val="Caption"/>
        <w:jc w:val="center"/>
      </w:pPr>
      <w:r>
        <w:t xml:space="preserve">Table </w:t>
      </w:r>
      <w:fldSimple w:instr=" SEQ Table \* ARABIC ">
        <w:r>
          <w:rPr>
            <w:noProof/>
          </w:rPr>
          <w:t>1</w:t>
        </w:r>
      </w:fldSimple>
      <w:r>
        <w:t>: Comparison of CSI prediction model framework options</w:t>
      </w:r>
    </w:p>
    <w:p w14:paraId="22DF93FF" w14:textId="77777777" w:rsidR="003318ED" w:rsidRDefault="003318ED" w:rsidP="003318ED"/>
    <w:p w14:paraId="6A977B3D" w14:textId="77777777" w:rsidR="003318ED" w:rsidRPr="00AE31E5" w:rsidRDefault="003318ED" w:rsidP="003318ED">
      <w:pPr>
        <w:spacing w:after="120"/>
        <w:rPr>
          <w:b/>
          <w:bCs/>
        </w:rPr>
      </w:pPr>
      <w:r w:rsidRPr="000578AC">
        <w:rPr>
          <w:rStyle w:val="Strong"/>
          <w:lang w:val="en-US"/>
        </w:rPr>
        <w:lastRenderedPageBreak/>
        <w:t xml:space="preserve">Proposal 1: </w:t>
      </w:r>
      <w:r w:rsidRPr="000578AC">
        <w:rPr>
          <w:b/>
          <w:bCs/>
        </w:rPr>
        <w:t>To alleviate / resolve some issues related to inter-vendor training, storage and transfer</w:t>
      </w:r>
      <w:r w:rsidRPr="00AE31E5">
        <w:rPr>
          <w:b/>
          <w:bCs/>
        </w:rPr>
        <w:t xml:space="preserve"> of cell/site-specific AI/ML-based UE-side CSI prediction</w:t>
      </w:r>
      <w:r>
        <w:rPr>
          <w:b/>
          <w:bCs/>
        </w:rPr>
        <w:t xml:space="preserve"> </w:t>
      </w:r>
      <w:r w:rsidRPr="00AE31E5">
        <w:rPr>
          <w:b/>
          <w:bCs/>
        </w:rPr>
        <w:t>models, RAN1 will study the following options:</w:t>
      </w:r>
    </w:p>
    <w:p w14:paraId="505FB52A" w14:textId="5568B146" w:rsidR="003318ED" w:rsidRPr="00AE31E5" w:rsidRDefault="003318ED" w:rsidP="003318ED">
      <w:pPr>
        <w:pStyle w:val="ListParagraph"/>
        <w:numPr>
          <w:ilvl w:val="0"/>
          <w:numId w:val="42"/>
        </w:numPr>
        <w:spacing w:after="120" w:line="276" w:lineRule="auto"/>
        <w:ind w:firstLineChars="0"/>
        <w:contextualSpacing/>
        <w:jc w:val="both"/>
        <w:rPr>
          <w:b/>
          <w:bCs/>
        </w:rPr>
      </w:pPr>
      <w:r w:rsidRPr="00AE31E5">
        <w:rPr>
          <w:b/>
          <w:bCs/>
        </w:rPr>
        <w:t>Option</w:t>
      </w:r>
      <w:r w:rsidR="00683FD6">
        <w:rPr>
          <w:b/>
          <w:bCs/>
        </w:rPr>
        <w:t xml:space="preserve"> </w:t>
      </w:r>
      <w:r w:rsidRPr="00AE31E5">
        <w:rPr>
          <w:b/>
          <w:bCs/>
          <w:lang w:val="en-GB"/>
        </w:rPr>
        <w:t>1</w:t>
      </w:r>
      <w:r w:rsidRPr="00AE31E5">
        <w:rPr>
          <w:b/>
          <w:bCs/>
        </w:rPr>
        <w:t xml:space="preserve">: Standardized reference model structure + Parameter </w:t>
      </w:r>
      <w:r>
        <w:rPr>
          <w:b/>
          <w:bCs/>
          <w:lang w:val="en-GB"/>
        </w:rPr>
        <w:t>delivery from</w:t>
      </w:r>
      <w:r w:rsidRPr="00AE31E5">
        <w:rPr>
          <w:b/>
          <w:bCs/>
        </w:rPr>
        <w:t xml:space="preserve"> NW-side </w:t>
      </w:r>
      <w:r>
        <w:rPr>
          <w:b/>
          <w:bCs/>
          <w:lang w:val="en-GB"/>
        </w:rPr>
        <w:t>to</w:t>
      </w:r>
      <w:r w:rsidRPr="00AE31E5">
        <w:rPr>
          <w:b/>
          <w:bCs/>
        </w:rPr>
        <w:t xml:space="preserve"> UE-side</w:t>
      </w:r>
    </w:p>
    <w:p w14:paraId="07893BA5" w14:textId="77777777" w:rsidR="000578AC" w:rsidRPr="000578AC" w:rsidRDefault="003318ED" w:rsidP="00696E57">
      <w:pPr>
        <w:pStyle w:val="ListParagraph"/>
        <w:numPr>
          <w:ilvl w:val="0"/>
          <w:numId w:val="42"/>
        </w:numPr>
        <w:spacing w:after="120" w:line="276" w:lineRule="auto"/>
        <w:ind w:firstLineChars="0"/>
        <w:contextualSpacing/>
        <w:jc w:val="both"/>
      </w:pPr>
      <w:r w:rsidRPr="000578AC">
        <w:rPr>
          <w:b/>
          <w:bCs/>
        </w:rPr>
        <w:t xml:space="preserve">Option </w:t>
      </w:r>
      <w:r w:rsidRPr="000578AC">
        <w:rPr>
          <w:b/>
          <w:bCs/>
          <w:lang w:val="en-GB"/>
        </w:rPr>
        <w:t>2</w:t>
      </w:r>
      <w:r w:rsidRPr="000578AC">
        <w:rPr>
          <w:b/>
          <w:bCs/>
        </w:rPr>
        <w:t xml:space="preserve">: Standardized dataset format </w:t>
      </w:r>
    </w:p>
    <w:p w14:paraId="2B5EB020" w14:textId="3D05187D" w:rsidR="003318ED" w:rsidRPr="003318ED" w:rsidRDefault="003318ED" w:rsidP="00696E57">
      <w:pPr>
        <w:pStyle w:val="ListParagraph"/>
        <w:numPr>
          <w:ilvl w:val="0"/>
          <w:numId w:val="42"/>
        </w:numPr>
        <w:spacing w:after="120" w:line="276" w:lineRule="auto"/>
        <w:ind w:firstLineChars="0"/>
        <w:contextualSpacing/>
        <w:jc w:val="both"/>
      </w:pPr>
      <w:r w:rsidRPr="000578AC">
        <w:rPr>
          <w:b/>
          <w:bCs/>
        </w:rPr>
        <w:t xml:space="preserve">Option </w:t>
      </w:r>
      <w:r w:rsidRPr="000578AC">
        <w:rPr>
          <w:b/>
          <w:bCs/>
          <w:lang w:val="en-GB"/>
        </w:rPr>
        <w:t>3</w:t>
      </w:r>
      <w:r w:rsidRPr="000578AC">
        <w:rPr>
          <w:b/>
          <w:bCs/>
        </w:rPr>
        <w:t xml:space="preserve">: Standardized model </w:t>
      </w:r>
      <w:r w:rsidRPr="000578AC">
        <w:rPr>
          <w:b/>
          <w:bCs/>
          <w:lang w:val="en-GB"/>
        </w:rPr>
        <w:t>structure</w:t>
      </w:r>
      <w:r w:rsidRPr="000578AC">
        <w:rPr>
          <w:b/>
          <w:bCs/>
        </w:rPr>
        <w:t xml:space="preserve"> + Standardized dataset format</w:t>
      </w:r>
    </w:p>
    <w:p w14:paraId="7AA14173" w14:textId="0292CC06" w:rsidR="00FF2CA6" w:rsidRDefault="00FF2CA6" w:rsidP="00FF2CA6">
      <w:pPr>
        <w:pStyle w:val="Heading1"/>
        <w:numPr>
          <w:ilvl w:val="1"/>
          <w:numId w:val="6"/>
        </w:numPr>
        <w:rPr>
          <w:rStyle w:val="Strong"/>
        </w:rPr>
      </w:pPr>
      <w:r>
        <w:rPr>
          <w:rStyle w:val="Strong"/>
        </w:rPr>
        <w:t xml:space="preserve">Other CSI Prediction </w:t>
      </w:r>
      <w:r w:rsidR="00D75DD2">
        <w:rPr>
          <w:rStyle w:val="Strong"/>
        </w:rPr>
        <w:t xml:space="preserve">framework </w:t>
      </w:r>
      <w:r>
        <w:rPr>
          <w:rStyle w:val="Strong"/>
        </w:rPr>
        <w:t>Issues</w:t>
      </w:r>
    </w:p>
    <w:p w14:paraId="15A54EF5" w14:textId="013BFB9A" w:rsidR="0088728D" w:rsidRDefault="00521572" w:rsidP="0088728D">
      <w:pPr>
        <w:pStyle w:val="Heading1"/>
        <w:numPr>
          <w:ilvl w:val="2"/>
          <w:numId w:val="6"/>
        </w:numPr>
        <w:rPr>
          <w:rStyle w:val="Strong"/>
        </w:rPr>
      </w:pPr>
      <w:r>
        <w:rPr>
          <w:rStyle w:val="Strong"/>
        </w:rPr>
        <w:t>Model pre-training at manufacture</w:t>
      </w:r>
    </w:p>
    <w:p w14:paraId="313F7915" w14:textId="63390B7E" w:rsidR="0081563C" w:rsidRDefault="008823BC" w:rsidP="009552B4">
      <w:pPr>
        <w:spacing w:afterLines="50" w:after="156"/>
        <w:jc w:val="both"/>
        <w:rPr>
          <w:rStyle w:val="Strong"/>
          <w:b w:val="0"/>
          <w:bCs w:val="0"/>
        </w:rPr>
      </w:pPr>
      <w:r>
        <w:rPr>
          <w:rStyle w:val="Strong"/>
          <w:b w:val="0"/>
          <w:bCs w:val="0"/>
        </w:rPr>
        <w:t xml:space="preserve">Since the AI/ML models for CSI prediction will be </w:t>
      </w:r>
      <w:r w:rsidR="00B934E7">
        <w:rPr>
          <w:rStyle w:val="Strong"/>
          <w:b w:val="0"/>
          <w:bCs w:val="0"/>
        </w:rPr>
        <w:t>site/cell specific, we can think of them as stored at the gNB for delivery to a</w:t>
      </w:r>
      <w:r w:rsidR="00410ACD">
        <w:rPr>
          <w:rStyle w:val="Strong"/>
          <w:b w:val="0"/>
          <w:bCs w:val="0"/>
        </w:rPr>
        <w:t xml:space="preserve">ny UEs that sign up to the gNB/cell. As indicated above, the model will be trained </w:t>
      </w:r>
      <w:r w:rsidR="0081563C">
        <w:rPr>
          <w:rStyle w:val="Strong"/>
          <w:b w:val="0"/>
          <w:bCs w:val="0"/>
        </w:rPr>
        <w:t>by the gNB once it is installed on a particular site.</w:t>
      </w:r>
      <w:r w:rsidR="00AD4542">
        <w:rPr>
          <w:rStyle w:val="Strong"/>
          <w:b w:val="0"/>
          <w:bCs w:val="0"/>
        </w:rPr>
        <w:t xml:space="preserve"> Model training effort after installation may be reduced</w:t>
      </w:r>
      <w:r w:rsidR="00AC2263">
        <w:rPr>
          <w:rStyle w:val="Strong"/>
          <w:b w:val="0"/>
          <w:bCs w:val="0"/>
        </w:rPr>
        <w:t xml:space="preserve"> if the model is pretrained at manufacture using generic training data. This </w:t>
      </w:r>
      <w:r w:rsidR="00907EC9">
        <w:rPr>
          <w:rStyle w:val="Strong"/>
          <w:b w:val="0"/>
          <w:bCs w:val="0"/>
        </w:rPr>
        <w:t>concept of generic training data lends itself well to those options analysed above that include standardised data</w:t>
      </w:r>
      <w:r w:rsidR="003A760F">
        <w:rPr>
          <w:rStyle w:val="Strong"/>
          <w:b w:val="0"/>
          <w:bCs w:val="0"/>
        </w:rPr>
        <w:t>set</w:t>
      </w:r>
      <w:r w:rsidR="00907EC9">
        <w:rPr>
          <w:rStyle w:val="Strong"/>
          <w:b w:val="0"/>
          <w:bCs w:val="0"/>
        </w:rPr>
        <w:t xml:space="preserve"> format</w:t>
      </w:r>
      <w:r w:rsidR="0043429A">
        <w:rPr>
          <w:rStyle w:val="Strong"/>
          <w:b w:val="0"/>
          <w:bCs w:val="0"/>
        </w:rPr>
        <w:t>s. The generic data will be presented in the standardised format for training at the factory. Subsequent training after installation</w:t>
      </w:r>
      <w:r w:rsidR="00596A40">
        <w:rPr>
          <w:rStyle w:val="Strong"/>
          <w:b w:val="0"/>
          <w:bCs w:val="0"/>
        </w:rPr>
        <w:t xml:space="preserve"> will be based on real-world data measurements taken within the coverage area of the cell and should result in a model update</w:t>
      </w:r>
      <w:r w:rsidR="001B248C">
        <w:rPr>
          <w:rStyle w:val="Strong"/>
          <w:b w:val="0"/>
          <w:bCs w:val="0"/>
        </w:rPr>
        <w:t>.</w:t>
      </w:r>
    </w:p>
    <w:p w14:paraId="488216A2" w14:textId="691A2CF6" w:rsidR="001B248C" w:rsidRDefault="001B248C" w:rsidP="009552B4">
      <w:pPr>
        <w:spacing w:afterLines="50" w:after="156"/>
        <w:jc w:val="both"/>
        <w:rPr>
          <w:rStyle w:val="Strong"/>
          <w:b w:val="0"/>
          <w:bCs w:val="0"/>
        </w:rPr>
      </w:pPr>
      <w:r w:rsidRPr="009B52AC">
        <w:rPr>
          <w:rStyle w:val="Strong"/>
        </w:rPr>
        <w:t xml:space="preserve">Proposal 2: </w:t>
      </w:r>
      <w:r w:rsidR="009B52AC" w:rsidRPr="009B52AC">
        <w:rPr>
          <w:rStyle w:val="Strong"/>
        </w:rPr>
        <w:t>RAN1 study</w:t>
      </w:r>
      <w:r w:rsidRPr="009B52AC">
        <w:rPr>
          <w:rStyle w:val="Strong"/>
        </w:rPr>
        <w:t xml:space="preserve"> </w:t>
      </w:r>
      <w:r w:rsidR="0088728D">
        <w:rPr>
          <w:rStyle w:val="Strong"/>
        </w:rPr>
        <w:t>pre-</w:t>
      </w:r>
      <w:r w:rsidRPr="009B52AC">
        <w:rPr>
          <w:rStyle w:val="Strong"/>
        </w:rPr>
        <w:t xml:space="preserve">training </w:t>
      </w:r>
      <w:r w:rsidR="00252C66">
        <w:rPr>
          <w:rStyle w:val="Strong"/>
        </w:rPr>
        <w:t>using</w:t>
      </w:r>
      <w:r w:rsidR="009B52AC" w:rsidRPr="009B52AC">
        <w:rPr>
          <w:rStyle w:val="Strong"/>
        </w:rPr>
        <w:t xml:space="preserve"> standard</w:t>
      </w:r>
      <w:r w:rsidR="0088728D">
        <w:rPr>
          <w:rStyle w:val="Strong"/>
        </w:rPr>
        <w:t>ised</w:t>
      </w:r>
      <w:r w:rsidR="009B52AC" w:rsidRPr="009B52AC">
        <w:rPr>
          <w:rStyle w:val="Strong"/>
        </w:rPr>
        <w:t xml:space="preserve"> format data of the CSI prediction model during </w:t>
      </w:r>
      <w:r w:rsidRPr="009B52AC">
        <w:rPr>
          <w:rStyle w:val="Strong"/>
        </w:rPr>
        <w:t>gNB manufactur</w:t>
      </w:r>
      <w:r w:rsidR="000578AC">
        <w:rPr>
          <w:rStyle w:val="Strong"/>
        </w:rPr>
        <w:t>ing</w:t>
      </w:r>
      <w:r w:rsidR="009B52AC">
        <w:rPr>
          <w:rStyle w:val="Strong"/>
          <w:b w:val="0"/>
          <w:bCs w:val="0"/>
        </w:rPr>
        <w:t>.</w:t>
      </w:r>
    </w:p>
    <w:p w14:paraId="46A514C7" w14:textId="653C2523" w:rsidR="00521572" w:rsidRDefault="00521572" w:rsidP="00521572">
      <w:pPr>
        <w:pStyle w:val="Heading1"/>
        <w:numPr>
          <w:ilvl w:val="2"/>
          <w:numId w:val="6"/>
        </w:numPr>
        <w:rPr>
          <w:rStyle w:val="Strong"/>
        </w:rPr>
      </w:pPr>
      <w:r>
        <w:rPr>
          <w:rStyle w:val="Strong"/>
        </w:rPr>
        <w:t>Timeliness of CSI Measurements for Inference</w:t>
      </w:r>
    </w:p>
    <w:p w14:paraId="4297A87B" w14:textId="26E7F131" w:rsidR="001D4F8D" w:rsidRDefault="001D4F8D" w:rsidP="00674C85">
      <w:pPr>
        <w:spacing w:afterLines="50" w:after="156"/>
        <w:jc w:val="both"/>
        <w:rPr>
          <w:rStyle w:val="Strong"/>
        </w:rPr>
      </w:pPr>
      <w:r w:rsidRPr="00F10897">
        <w:rPr>
          <w:rStyle w:val="Strong"/>
          <w:b w:val="0"/>
          <w:bCs w:val="0"/>
        </w:rPr>
        <w:t xml:space="preserve">In usual operation, </w:t>
      </w:r>
      <w:r>
        <w:rPr>
          <w:rStyle w:val="Strong"/>
          <w:b w:val="0"/>
          <w:bCs w:val="0"/>
        </w:rPr>
        <w:t xml:space="preserve">the UE carries out CSI measurements on the DL in given slot. The results of these measurements are sent to the network in the form of </w:t>
      </w:r>
      <w:r w:rsidR="00521572">
        <w:rPr>
          <w:rStyle w:val="Strong"/>
          <w:b w:val="0"/>
          <w:bCs w:val="0"/>
        </w:rPr>
        <w:t xml:space="preserve">a </w:t>
      </w:r>
      <w:r>
        <w:rPr>
          <w:rStyle w:val="Strong"/>
          <w:b w:val="0"/>
          <w:bCs w:val="0"/>
        </w:rPr>
        <w:t xml:space="preserve">CSI </w:t>
      </w:r>
      <w:r w:rsidR="00521572">
        <w:rPr>
          <w:rStyle w:val="Strong"/>
          <w:b w:val="0"/>
          <w:bCs w:val="0"/>
        </w:rPr>
        <w:t>report</w:t>
      </w:r>
      <w:r>
        <w:rPr>
          <w:rStyle w:val="Strong"/>
          <w:b w:val="0"/>
          <w:bCs w:val="0"/>
        </w:rPr>
        <w:t xml:space="preserve"> during a later UL slot and the gNB uses </w:t>
      </w:r>
      <w:r w:rsidR="00521572">
        <w:rPr>
          <w:rStyle w:val="Strong"/>
          <w:b w:val="0"/>
          <w:bCs w:val="0"/>
        </w:rPr>
        <w:t>the reported CSI</w:t>
      </w:r>
      <w:r>
        <w:rPr>
          <w:rStyle w:val="Strong"/>
          <w:b w:val="0"/>
          <w:bCs w:val="0"/>
        </w:rPr>
        <w:t xml:space="preserve"> </w:t>
      </w:r>
      <w:r w:rsidR="00521572">
        <w:rPr>
          <w:rStyle w:val="Strong"/>
          <w:b w:val="0"/>
          <w:bCs w:val="0"/>
        </w:rPr>
        <w:t xml:space="preserve">for example, </w:t>
      </w:r>
      <w:r>
        <w:rPr>
          <w:rStyle w:val="Strong"/>
          <w:b w:val="0"/>
          <w:bCs w:val="0"/>
        </w:rPr>
        <w:t xml:space="preserve">to select and schedule resources for PDSCH for transmission to the UE in another slot. The schedule information is first delivered to the UE in a PDCCH DCI during an intervening slot. For UL transmissions, the UE transmits SRS in one UL slot, the gNB uses the SRS to measure the channel and based on the results of these measurements, the gNB schedules the UE to transmit a PUSCH in a later UL slot. </w:t>
      </w:r>
      <w:r w:rsidR="00683F06">
        <w:rPr>
          <w:rStyle w:val="Strong"/>
          <w:b w:val="0"/>
          <w:bCs w:val="0"/>
        </w:rPr>
        <w:t>As in the</w:t>
      </w:r>
      <w:r>
        <w:rPr>
          <w:rStyle w:val="Strong"/>
          <w:b w:val="0"/>
          <w:bCs w:val="0"/>
        </w:rPr>
        <w:t xml:space="preserve"> DL, the schedule information is first delivered to the UE in a PDCCH DCI during an intervening slot. </w:t>
      </w:r>
      <w:r w:rsidR="00B338F1">
        <w:rPr>
          <w:rStyle w:val="Strong"/>
          <w:b w:val="0"/>
          <w:bCs w:val="0"/>
        </w:rPr>
        <w:t>B</w:t>
      </w:r>
      <w:r>
        <w:rPr>
          <w:rStyle w:val="Strong"/>
          <w:b w:val="0"/>
          <w:bCs w:val="0"/>
        </w:rPr>
        <w:t xml:space="preserve">etween the time the CSI measurements are done and when the transmission takes place </w:t>
      </w:r>
      <w:r w:rsidR="00C515BC">
        <w:rPr>
          <w:rStyle w:val="Strong"/>
          <w:b w:val="0"/>
          <w:bCs w:val="0"/>
        </w:rPr>
        <w:t>the CSI could suffer aging</w:t>
      </w:r>
      <w:r>
        <w:rPr>
          <w:rStyle w:val="Strong"/>
          <w:b w:val="0"/>
          <w:bCs w:val="0"/>
        </w:rPr>
        <w:t xml:space="preserve">. For a high mobility UE, radio propagation conditions can change significantly between the two instances concerned. It is therefore desirable to take the channel measurement as close as possible to the actual physical channel transmission slot or subframe. Since CSI measurement and reporting processes take some time, there is a limit to how close the two instances can be. CSI prediction can allow CSI measurements taken some time in the past to be forward propagated to the actual physical channel transmission time for use in scheduling. </w:t>
      </w:r>
    </w:p>
    <w:p w14:paraId="4F273F23" w14:textId="2CE860D8" w:rsidR="001D4F8D" w:rsidRDefault="001D4F8D" w:rsidP="001D4F8D">
      <w:pPr>
        <w:spacing w:afterLines="50" w:after="156"/>
        <w:jc w:val="both"/>
        <w:rPr>
          <w:rStyle w:val="Strong"/>
          <w:b w:val="0"/>
          <w:bCs w:val="0"/>
        </w:rPr>
      </w:pPr>
      <w:r>
        <w:rPr>
          <w:rStyle w:val="Strong"/>
          <w:b w:val="0"/>
          <w:bCs w:val="0"/>
        </w:rPr>
        <w:t xml:space="preserve">The gNB uses CSI </w:t>
      </w:r>
      <w:r w:rsidR="00674C85">
        <w:rPr>
          <w:rStyle w:val="Strong"/>
          <w:b w:val="0"/>
          <w:bCs w:val="0"/>
        </w:rPr>
        <w:t>reports</w:t>
      </w:r>
      <w:r>
        <w:rPr>
          <w:rStyle w:val="Strong"/>
          <w:b w:val="0"/>
          <w:bCs w:val="0"/>
        </w:rPr>
        <w:t xml:space="preserve"> by the UE to </w:t>
      </w:r>
      <w:r w:rsidR="00674C85">
        <w:rPr>
          <w:rStyle w:val="Strong"/>
          <w:b w:val="0"/>
          <w:bCs w:val="0"/>
        </w:rPr>
        <w:t xml:space="preserve">for example, </w:t>
      </w:r>
      <w:r>
        <w:rPr>
          <w:rStyle w:val="Strong"/>
          <w:b w:val="0"/>
          <w:bCs w:val="0"/>
        </w:rPr>
        <w:t xml:space="preserve">determine the resource allocation in both time (TDRA) and frequency (FDRA) for a PDSCH transmission to the UE. The TDRA is a field of the DCI </w:t>
      </w:r>
      <w:r>
        <w:rPr>
          <w:rStyle w:val="Strong"/>
          <w:b w:val="0"/>
          <w:bCs w:val="0"/>
        </w:rPr>
        <w:lastRenderedPageBreak/>
        <w:t xml:space="preserve">formats 1_0 or 1_1 used to schedule the PDSCH via a PDCCH. The TDRA field points to an entry in a table previously delivered to the UE as an RRC IE </w:t>
      </w:r>
      <w:r w:rsidRPr="00FE5F8B">
        <w:rPr>
          <w:rStyle w:val="Strong"/>
          <w:b w:val="0"/>
          <w:bCs w:val="0"/>
          <w:i/>
          <w:iCs/>
        </w:rPr>
        <w:t>pdsch-AllocationList</w:t>
      </w:r>
      <w:r>
        <w:rPr>
          <w:rStyle w:val="Strong"/>
          <w:b w:val="0"/>
          <w:bCs w:val="0"/>
        </w:rPr>
        <w:t>. From this entry, the UE will read the k0 (the number of slots after the slot carrying the PDCCH DCI that carries the resource allocation) and the SLIV amongst other scheduling parameters of the PDSCH. From the SLIV, the UE can discern the start OFDM symbol within the slot and the length (in OFDM symbols) allocated for the PDSCH. The relationship between these parameters is illustrated in Figure 1.</w:t>
      </w:r>
    </w:p>
    <w:p w14:paraId="2FAE145B" w14:textId="77777777" w:rsidR="001D4F8D" w:rsidRDefault="001D4F8D" w:rsidP="001D4F8D">
      <w:pPr>
        <w:keepNext/>
        <w:spacing w:afterLines="50" w:after="156"/>
        <w:jc w:val="center"/>
      </w:pPr>
      <w:r>
        <w:rPr>
          <w:rStyle w:val="Strong"/>
          <w:b w:val="0"/>
          <w:bCs w:val="0"/>
          <w:noProof/>
        </w:rPr>
        <w:drawing>
          <wp:inline distT="0" distB="0" distL="0" distR="0" wp14:anchorId="22085CE5" wp14:editId="35E07D55">
            <wp:extent cx="3233403" cy="1649811"/>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56253" cy="1661470"/>
                    </a:xfrm>
                    <a:prstGeom prst="rect">
                      <a:avLst/>
                    </a:prstGeom>
                    <a:noFill/>
                  </pic:spPr>
                </pic:pic>
              </a:graphicData>
            </a:graphic>
          </wp:inline>
        </w:drawing>
      </w:r>
    </w:p>
    <w:p w14:paraId="444FBD73" w14:textId="77777777" w:rsidR="001D4F8D" w:rsidRPr="00FE5F8B" w:rsidRDefault="001D4F8D" w:rsidP="001D4F8D">
      <w:pPr>
        <w:pStyle w:val="Caption"/>
        <w:jc w:val="center"/>
        <w:rPr>
          <w:rStyle w:val="Strong"/>
          <w:b/>
          <w:bCs w:val="0"/>
        </w:rPr>
      </w:pPr>
      <w:r>
        <w:t xml:space="preserve">Figure </w:t>
      </w:r>
      <w:fldSimple w:instr=" SEQ Figure \* ARABIC ">
        <w:r>
          <w:rPr>
            <w:noProof/>
          </w:rPr>
          <w:t>1</w:t>
        </w:r>
      </w:fldSimple>
      <w:r>
        <w:t>: TDRA relevant information for PDSCH</w:t>
      </w:r>
    </w:p>
    <w:p w14:paraId="4223CF2D" w14:textId="77777777" w:rsidR="001D4F8D" w:rsidRDefault="001D4F8D" w:rsidP="001D4F8D">
      <w:pPr>
        <w:spacing w:afterLines="50" w:after="156"/>
        <w:jc w:val="both"/>
        <w:rPr>
          <w:rStyle w:val="Strong"/>
          <w:b w:val="0"/>
          <w:bCs w:val="0"/>
        </w:rPr>
      </w:pPr>
      <w:r>
        <w:rPr>
          <w:rStyle w:val="Strong"/>
          <w:b w:val="0"/>
          <w:bCs w:val="0"/>
        </w:rPr>
        <w:t>The choice of k0 and SLIV is done in the scheduler of the gNB taking into account the CSI report from the UE and the size pf data for the PDSCH. In Figure 1, the PDSCH would be transmitted in the best possible slot if the CSI prediction was of slot n+k0. However, at the point when CSI prediction is done at a given UE, the UE does not know k0 because the choice of k0 depends on the future actions of the gNB scheduler and these actions do not only depend on the CSI reports of the target UE but also other UEs within the same cell. This is one of the reasons that s</w:t>
      </w:r>
      <w:r w:rsidRPr="00780214">
        <w:rPr>
          <w:rStyle w:val="Strong"/>
          <w:b w:val="0"/>
          <w:bCs w:val="0"/>
        </w:rPr>
        <w:t xml:space="preserve">cheduling decisions are </w:t>
      </w:r>
      <w:r>
        <w:rPr>
          <w:rStyle w:val="Strong"/>
          <w:b w:val="0"/>
          <w:bCs w:val="0"/>
        </w:rPr>
        <w:t>taken by the gNB for both DL and UL. There is an issue of to what slot should the UE predict CSI.</w:t>
      </w:r>
    </w:p>
    <w:p w14:paraId="72CFC87D" w14:textId="77777777" w:rsidR="001D4F8D" w:rsidRDefault="001D4F8D" w:rsidP="001D4F8D">
      <w:pPr>
        <w:spacing w:afterLines="50" w:after="156"/>
        <w:jc w:val="both"/>
        <w:rPr>
          <w:rStyle w:val="Strong"/>
          <w:b w:val="0"/>
          <w:bCs w:val="0"/>
        </w:rPr>
      </w:pPr>
      <w:r>
        <w:rPr>
          <w:rStyle w:val="Strong"/>
          <w:b w:val="0"/>
          <w:bCs w:val="0"/>
        </w:rPr>
        <w:t xml:space="preserve">It may be that CSI prediction should be done for a number of transmission time candidates (TDRA candidates) and then the gNB can schedule the UE at the time interval corresponding to the best predicted CSI. </w:t>
      </w:r>
    </w:p>
    <w:p w14:paraId="284B46C4" w14:textId="77777777" w:rsidR="001D4F8D" w:rsidRDefault="001D4F8D" w:rsidP="001D4F8D">
      <w:pPr>
        <w:spacing w:afterLines="50" w:after="156"/>
        <w:jc w:val="both"/>
        <w:rPr>
          <w:rStyle w:val="Strong"/>
          <w:b w:val="0"/>
          <w:bCs w:val="0"/>
        </w:rPr>
      </w:pPr>
      <w:r>
        <w:rPr>
          <w:rStyle w:val="Strong"/>
          <w:b w:val="0"/>
          <w:bCs w:val="0"/>
        </w:rPr>
        <w:t>To study the efficacy of CSI prediction at the UE a CSI prediction framework has first to be agreed to facilitate the study wherein operations can be done in either of two possible ways:</w:t>
      </w:r>
    </w:p>
    <w:p w14:paraId="6AE6A1A5" w14:textId="77777777" w:rsidR="001D4F8D" w:rsidRDefault="001D4F8D" w:rsidP="001D4F8D">
      <w:pPr>
        <w:spacing w:afterLines="50" w:after="156"/>
        <w:jc w:val="both"/>
        <w:rPr>
          <w:rStyle w:val="Strong"/>
          <w:b w:val="0"/>
          <w:bCs w:val="0"/>
        </w:rPr>
      </w:pPr>
      <w:r>
        <w:rPr>
          <w:rStyle w:val="Strong"/>
          <w:b w:val="0"/>
          <w:bCs w:val="0"/>
        </w:rPr>
        <w:t xml:space="preserve">Option 1: </w:t>
      </w:r>
      <w:r w:rsidRPr="00335377">
        <w:rPr>
          <w:rStyle w:val="Strong"/>
          <w:b w:val="0"/>
          <w:bCs w:val="0"/>
        </w:rPr>
        <w:t>The gNB informs the UE of the candidate TDRA</w:t>
      </w:r>
      <w:r>
        <w:rPr>
          <w:rStyle w:val="Strong"/>
          <w:b w:val="0"/>
          <w:bCs w:val="0"/>
        </w:rPr>
        <w:t>(</w:t>
      </w:r>
      <w:r w:rsidRPr="00335377">
        <w:rPr>
          <w:rStyle w:val="Strong"/>
          <w:b w:val="0"/>
          <w:bCs w:val="0"/>
        </w:rPr>
        <w:t>s</w:t>
      </w:r>
      <w:r>
        <w:rPr>
          <w:rStyle w:val="Strong"/>
          <w:b w:val="0"/>
          <w:bCs w:val="0"/>
        </w:rPr>
        <w:t>)</w:t>
      </w:r>
      <w:r w:rsidRPr="00335377">
        <w:rPr>
          <w:rStyle w:val="Strong"/>
          <w:b w:val="0"/>
          <w:bCs w:val="0"/>
        </w:rPr>
        <w:t>. This allows the UE to predict CSI at each of the candidate TDRA</w:t>
      </w:r>
      <w:r>
        <w:rPr>
          <w:rStyle w:val="Strong"/>
          <w:b w:val="0"/>
          <w:bCs w:val="0"/>
        </w:rPr>
        <w:t>(</w:t>
      </w:r>
      <w:r w:rsidRPr="00335377">
        <w:rPr>
          <w:rStyle w:val="Strong"/>
          <w:b w:val="0"/>
          <w:bCs w:val="0"/>
        </w:rPr>
        <w:t>s</w:t>
      </w:r>
      <w:r>
        <w:rPr>
          <w:rStyle w:val="Strong"/>
          <w:b w:val="0"/>
          <w:bCs w:val="0"/>
        </w:rPr>
        <w:t>)</w:t>
      </w:r>
      <w:r w:rsidRPr="00335377">
        <w:rPr>
          <w:rStyle w:val="Strong"/>
          <w:b w:val="0"/>
          <w:bCs w:val="0"/>
        </w:rPr>
        <w:t xml:space="preserve">. </w:t>
      </w:r>
      <w:r>
        <w:rPr>
          <w:rStyle w:val="Strong"/>
          <w:b w:val="0"/>
          <w:bCs w:val="0"/>
        </w:rPr>
        <w:t>It has to be decided how the gNB chooses the candidate TDRAs but one expects that the gNB would take into account the loading from other UEs within the cell as it postulates each candidate TDRA. This option does not preclude just one candidate TDRA.</w:t>
      </w:r>
    </w:p>
    <w:p w14:paraId="2CD42BFB" w14:textId="77777777" w:rsidR="001D4F8D" w:rsidRDefault="001D4F8D" w:rsidP="001D4F8D">
      <w:pPr>
        <w:spacing w:afterLines="50" w:after="156"/>
        <w:jc w:val="both"/>
        <w:rPr>
          <w:rStyle w:val="Strong"/>
          <w:b w:val="0"/>
          <w:bCs w:val="0"/>
        </w:rPr>
      </w:pPr>
      <w:r>
        <w:rPr>
          <w:rStyle w:val="Strong"/>
          <w:b w:val="0"/>
          <w:bCs w:val="0"/>
        </w:rPr>
        <w:t xml:space="preserve">Option 2: </w:t>
      </w:r>
      <w:r w:rsidRPr="00335377">
        <w:rPr>
          <w:rStyle w:val="Strong"/>
          <w:b w:val="0"/>
          <w:bCs w:val="0"/>
        </w:rPr>
        <w:t xml:space="preserve">The UE independently selects </w:t>
      </w:r>
      <w:r>
        <w:rPr>
          <w:rStyle w:val="Strong"/>
          <w:b w:val="0"/>
          <w:bCs w:val="0"/>
        </w:rPr>
        <w:t xml:space="preserve">different </w:t>
      </w:r>
      <w:r w:rsidRPr="00335377">
        <w:rPr>
          <w:rStyle w:val="Strong"/>
          <w:b w:val="0"/>
          <w:bCs w:val="0"/>
        </w:rPr>
        <w:t xml:space="preserve">TDRAs spread </w:t>
      </w:r>
      <w:r>
        <w:rPr>
          <w:rStyle w:val="Strong"/>
          <w:b w:val="0"/>
          <w:bCs w:val="0"/>
        </w:rPr>
        <w:t>between the time it is instructed to carry out CSI measurements and</w:t>
      </w:r>
      <w:r w:rsidRPr="00335377">
        <w:rPr>
          <w:rStyle w:val="Strong"/>
          <w:b w:val="0"/>
          <w:bCs w:val="0"/>
        </w:rPr>
        <w:t xml:space="preserve"> the </w:t>
      </w:r>
      <w:r>
        <w:rPr>
          <w:rStyle w:val="Strong"/>
          <w:b w:val="0"/>
          <w:bCs w:val="0"/>
        </w:rPr>
        <w:t xml:space="preserve">maximum </w:t>
      </w:r>
      <w:r w:rsidRPr="00335377">
        <w:rPr>
          <w:rStyle w:val="Strong"/>
          <w:b w:val="0"/>
          <w:bCs w:val="0"/>
        </w:rPr>
        <w:t>scheduling interval</w:t>
      </w:r>
      <w:r>
        <w:rPr>
          <w:rStyle w:val="Strong"/>
          <w:b w:val="0"/>
          <w:bCs w:val="0"/>
        </w:rPr>
        <w:t xml:space="preserve"> - for example, up to the maximum possible value for k0</w:t>
      </w:r>
      <w:r w:rsidRPr="00335377">
        <w:rPr>
          <w:rStyle w:val="Strong"/>
          <w:b w:val="0"/>
          <w:bCs w:val="0"/>
        </w:rPr>
        <w:t>. The UE then predicts the CSI at each of the candidate TDRA</w:t>
      </w:r>
      <w:r>
        <w:rPr>
          <w:rStyle w:val="Strong"/>
          <w:b w:val="0"/>
          <w:bCs w:val="0"/>
        </w:rPr>
        <w:t>s</w:t>
      </w:r>
      <w:r w:rsidRPr="00335377">
        <w:rPr>
          <w:rStyle w:val="Strong"/>
          <w:b w:val="0"/>
          <w:bCs w:val="0"/>
        </w:rPr>
        <w:t xml:space="preserve">. </w:t>
      </w:r>
    </w:p>
    <w:p w14:paraId="62A80B88" w14:textId="77777777" w:rsidR="001D4F8D" w:rsidRPr="00335377" w:rsidRDefault="001D4F8D" w:rsidP="001D4F8D">
      <w:pPr>
        <w:spacing w:afterLines="50" w:after="156"/>
        <w:jc w:val="both"/>
        <w:rPr>
          <w:rStyle w:val="Strong"/>
          <w:b w:val="0"/>
          <w:bCs w:val="0"/>
        </w:rPr>
      </w:pPr>
      <w:r>
        <w:rPr>
          <w:rStyle w:val="Strong"/>
          <w:b w:val="0"/>
          <w:bCs w:val="0"/>
        </w:rPr>
        <w:t>In either case, the UE would then send the candidate CSI predictions with indications of their respective times (k0) to the gNB which would select the optimum candidate TDRA in which the transmission will be scheduled. The UE can also just send the best candidate TDRA to the gNB for it to use for scheduling. Option 1 allows more gNB control than option 2.</w:t>
      </w:r>
    </w:p>
    <w:p w14:paraId="63CF47F5" w14:textId="5F79D634" w:rsidR="001D4F8D" w:rsidRPr="001E5DDF" w:rsidRDefault="00B87890" w:rsidP="001D4F8D">
      <w:pPr>
        <w:spacing w:afterLines="50" w:after="156"/>
        <w:jc w:val="both"/>
        <w:rPr>
          <w:rStyle w:val="Strong"/>
        </w:rPr>
      </w:pPr>
      <w:r>
        <w:rPr>
          <w:rStyle w:val="Strong"/>
        </w:rPr>
        <w:lastRenderedPageBreak/>
        <w:t xml:space="preserve">Proposal </w:t>
      </w:r>
      <w:r w:rsidR="001631FE">
        <w:rPr>
          <w:rStyle w:val="Strong"/>
        </w:rPr>
        <w:t>3</w:t>
      </w:r>
      <w:r w:rsidR="001D4F8D" w:rsidRPr="001E5DDF">
        <w:rPr>
          <w:rStyle w:val="Strong"/>
        </w:rPr>
        <w:t xml:space="preserve">: </w:t>
      </w:r>
      <w:r w:rsidR="00E906F5">
        <w:rPr>
          <w:rStyle w:val="Strong"/>
        </w:rPr>
        <w:t xml:space="preserve">RAN1 should </w:t>
      </w:r>
      <w:r w:rsidR="003130AE">
        <w:rPr>
          <w:rStyle w:val="Strong"/>
        </w:rPr>
        <w:t xml:space="preserve">study </w:t>
      </w:r>
      <w:r w:rsidR="00947CCA">
        <w:rPr>
          <w:rStyle w:val="Strong"/>
        </w:rPr>
        <w:t>configuration options that allow the UE side CSI prediction model</w:t>
      </w:r>
      <w:r w:rsidR="00FB7A72">
        <w:rPr>
          <w:rStyle w:val="Strong"/>
        </w:rPr>
        <w:t xml:space="preserve"> to carry out </w:t>
      </w:r>
      <w:r w:rsidR="003655D9">
        <w:rPr>
          <w:rStyle w:val="Strong"/>
        </w:rPr>
        <w:t xml:space="preserve">and report </w:t>
      </w:r>
      <w:r w:rsidR="00FB7A72">
        <w:rPr>
          <w:rStyle w:val="Strong"/>
        </w:rPr>
        <w:t>CSI prediction</w:t>
      </w:r>
      <w:r w:rsidR="003655D9">
        <w:rPr>
          <w:rStyle w:val="Strong"/>
        </w:rPr>
        <w:t>s</w:t>
      </w:r>
      <w:r w:rsidR="00FB7A72">
        <w:rPr>
          <w:rStyle w:val="Strong"/>
        </w:rPr>
        <w:t xml:space="preserve"> at [N] possible TDRA candidates</w:t>
      </w:r>
      <w:r w:rsidR="003655D9">
        <w:rPr>
          <w:rStyle w:val="Strong"/>
        </w:rPr>
        <w:t xml:space="preserve"> to maintain </w:t>
      </w:r>
      <w:r w:rsidR="001D4F8D">
        <w:rPr>
          <w:rStyle w:val="Strong"/>
        </w:rPr>
        <w:t>allow</w:t>
      </w:r>
      <w:r w:rsidR="003130AE">
        <w:rPr>
          <w:rStyle w:val="Strong"/>
        </w:rPr>
        <w:t>ing</w:t>
      </w:r>
      <w:r w:rsidR="001D4F8D">
        <w:rPr>
          <w:rStyle w:val="Strong"/>
        </w:rPr>
        <w:t xml:space="preserve"> scheduling flexibility</w:t>
      </w:r>
      <w:r w:rsidR="001D4F8D" w:rsidRPr="001E5DDF">
        <w:rPr>
          <w:rStyle w:val="Strong"/>
        </w:rPr>
        <w:t>.</w:t>
      </w:r>
    </w:p>
    <w:p w14:paraId="61E96ED6" w14:textId="77777777" w:rsidR="00EE2199" w:rsidRDefault="00EE2199" w:rsidP="009552B4">
      <w:pPr>
        <w:spacing w:afterLines="50" w:after="156"/>
        <w:jc w:val="both"/>
        <w:rPr>
          <w:rStyle w:val="Strong"/>
          <w:b w:val="0"/>
          <w:bCs w:val="0"/>
        </w:rPr>
      </w:pPr>
    </w:p>
    <w:p w14:paraId="466DA7C9" w14:textId="713B7AA9" w:rsidR="002D6974" w:rsidRPr="00FA638C" w:rsidRDefault="002D6974" w:rsidP="00A24BC5">
      <w:pPr>
        <w:pStyle w:val="Heading1"/>
        <w:keepLines/>
        <w:numPr>
          <w:ilvl w:val="0"/>
          <w:numId w:val="6"/>
        </w:numPr>
        <w:tabs>
          <w:tab w:val="clear" w:pos="0"/>
        </w:tabs>
        <w:overflowPunct w:val="0"/>
        <w:autoSpaceDE w:val="0"/>
        <w:autoSpaceDN w:val="0"/>
        <w:adjustRightInd w:val="0"/>
        <w:spacing w:after="180"/>
        <w:jc w:val="both"/>
        <w:textAlignment w:val="baseline"/>
        <w:rPr>
          <w:b/>
          <w:sz w:val="32"/>
          <w:szCs w:val="32"/>
        </w:rPr>
      </w:pPr>
      <w:r w:rsidRPr="00FA638C">
        <w:rPr>
          <w:b/>
          <w:sz w:val="32"/>
          <w:szCs w:val="32"/>
        </w:rPr>
        <w:t>Conclusion</w:t>
      </w:r>
    </w:p>
    <w:p w14:paraId="77CAA3B5" w14:textId="64786067" w:rsidR="002D6974" w:rsidRDefault="002D6974" w:rsidP="00A24BC5">
      <w:pPr>
        <w:jc w:val="both"/>
        <w:rPr>
          <w:lang w:eastAsia="ja-JP"/>
        </w:rPr>
      </w:pPr>
      <w:r w:rsidRPr="008043EC">
        <w:rPr>
          <w:szCs w:val="22"/>
          <w:lang w:eastAsia="ja-JP"/>
        </w:rPr>
        <w:t xml:space="preserve">In this contribution, we </w:t>
      </w:r>
      <w:r>
        <w:rPr>
          <w:szCs w:val="22"/>
          <w:lang w:eastAsia="ja-JP"/>
        </w:rPr>
        <w:t xml:space="preserve">discussed our views on </w:t>
      </w:r>
      <w:r w:rsidR="00A43364">
        <w:rPr>
          <w:szCs w:val="22"/>
          <w:lang w:eastAsia="ja-JP"/>
        </w:rPr>
        <w:t xml:space="preserve">framework for </w:t>
      </w:r>
      <w:r w:rsidRPr="00724073">
        <w:rPr>
          <w:szCs w:val="22"/>
          <w:lang w:eastAsia="ja-JP"/>
        </w:rPr>
        <w:t xml:space="preserve">CSI </w:t>
      </w:r>
      <w:r w:rsidR="00A43364">
        <w:rPr>
          <w:szCs w:val="22"/>
          <w:lang w:eastAsia="ja-JP"/>
        </w:rPr>
        <w:t>prediction via AI/ML models</w:t>
      </w:r>
      <w:r w:rsidR="000578AC">
        <w:rPr>
          <w:szCs w:val="22"/>
          <w:lang w:eastAsia="ja-JP"/>
        </w:rPr>
        <w:t>.</w:t>
      </w:r>
      <w:r w:rsidRPr="00724073">
        <w:rPr>
          <w:szCs w:val="22"/>
          <w:lang w:eastAsia="ja-JP"/>
        </w:rPr>
        <w:t xml:space="preserve"> </w:t>
      </w:r>
      <w:r>
        <w:rPr>
          <w:szCs w:val="22"/>
          <w:lang w:eastAsia="ja-JP"/>
        </w:rPr>
        <w:t xml:space="preserve">We </w:t>
      </w:r>
      <w:r w:rsidRPr="00BD1C5B">
        <w:rPr>
          <w:lang w:eastAsia="ja-JP"/>
        </w:rPr>
        <w:t>observe and propose as follows:</w:t>
      </w:r>
    </w:p>
    <w:p w14:paraId="33F740DA" w14:textId="77777777" w:rsidR="002D6974" w:rsidRDefault="002D6974" w:rsidP="00A24BC5">
      <w:pPr>
        <w:jc w:val="both"/>
        <w:rPr>
          <w:lang w:eastAsia="ja-JP"/>
        </w:rPr>
      </w:pPr>
    </w:p>
    <w:p w14:paraId="47C20C1A" w14:textId="77777777" w:rsidR="000578AC" w:rsidRPr="00CE0243" w:rsidRDefault="000578AC" w:rsidP="000578AC">
      <w:pPr>
        <w:spacing w:afterLines="50" w:after="156"/>
        <w:jc w:val="both"/>
        <w:rPr>
          <w:rStyle w:val="Strong"/>
        </w:rPr>
      </w:pPr>
      <w:r>
        <w:rPr>
          <w:rStyle w:val="Strong"/>
        </w:rPr>
        <w:t>Observation 1: For site specific AI/ML CSI prediction models, the model is trained at the network side after gNB installation at the site/cell concerned.</w:t>
      </w:r>
    </w:p>
    <w:p w14:paraId="7A57215A" w14:textId="22AF3EA6" w:rsidR="000578AC" w:rsidRDefault="002810DD" w:rsidP="000578AC">
      <w:pPr>
        <w:spacing w:afterLines="50" w:after="156"/>
        <w:jc w:val="both"/>
        <w:rPr>
          <w:rStyle w:val="Strong"/>
        </w:rPr>
      </w:pPr>
      <w:r w:rsidRPr="00CE0243">
        <w:rPr>
          <w:rStyle w:val="Strong"/>
        </w:rPr>
        <w:t xml:space="preserve">Observation </w:t>
      </w:r>
      <w:r>
        <w:rPr>
          <w:rStyle w:val="Strong"/>
        </w:rPr>
        <w:t>2</w:t>
      </w:r>
      <w:r w:rsidRPr="00CE0243">
        <w:rPr>
          <w:rStyle w:val="Strong"/>
        </w:rPr>
        <w:t xml:space="preserve">: For site specific </w:t>
      </w:r>
      <w:r>
        <w:rPr>
          <w:rStyle w:val="Strong"/>
        </w:rPr>
        <w:t>AI/ML CSI prediction models</w:t>
      </w:r>
      <w:r w:rsidRPr="00CE0243">
        <w:rPr>
          <w:rStyle w:val="Strong"/>
        </w:rPr>
        <w:t>, the model is stored at the network side and delivered to the UE when it register</w:t>
      </w:r>
      <w:r>
        <w:rPr>
          <w:rStyle w:val="Strong"/>
        </w:rPr>
        <w:t>s</w:t>
      </w:r>
      <w:r w:rsidRPr="00CE0243">
        <w:rPr>
          <w:rStyle w:val="Strong"/>
        </w:rPr>
        <w:t xml:space="preserve"> or </w:t>
      </w:r>
      <w:r>
        <w:rPr>
          <w:rStyle w:val="Strong"/>
        </w:rPr>
        <w:t xml:space="preserve">is </w:t>
      </w:r>
      <w:r w:rsidRPr="00CE0243">
        <w:rPr>
          <w:rStyle w:val="Strong"/>
        </w:rPr>
        <w:t>handed over to the gNB concerned.</w:t>
      </w:r>
    </w:p>
    <w:p w14:paraId="127736BF" w14:textId="77777777" w:rsidR="000578AC" w:rsidRPr="00AE31E5" w:rsidRDefault="000578AC" w:rsidP="000578AC">
      <w:pPr>
        <w:spacing w:after="120"/>
        <w:rPr>
          <w:b/>
          <w:bCs/>
        </w:rPr>
      </w:pPr>
      <w:r w:rsidRPr="000578AC">
        <w:rPr>
          <w:rStyle w:val="Strong"/>
          <w:lang w:val="en-US"/>
        </w:rPr>
        <w:t xml:space="preserve">Proposal 1: </w:t>
      </w:r>
      <w:r w:rsidRPr="000578AC">
        <w:rPr>
          <w:b/>
          <w:bCs/>
        </w:rPr>
        <w:t>To alleviate / resolve some issues related to inter-vendor training, storage and transfer</w:t>
      </w:r>
      <w:r w:rsidRPr="00AE31E5">
        <w:rPr>
          <w:b/>
          <w:bCs/>
        </w:rPr>
        <w:t xml:space="preserve"> of cell/site-specific AI/ML-based UE-side CSI prediction</w:t>
      </w:r>
      <w:r>
        <w:rPr>
          <w:b/>
          <w:bCs/>
        </w:rPr>
        <w:t xml:space="preserve"> </w:t>
      </w:r>
      <w:r w:rsidRPr="00AE31E5">
        <w:rPr>
          <w:b/>
          <w:bCs/>
        </w:rPr>
        <w:t>models, RAN1 will study the following options:</w:t>
      </w:r>
    </w:p>
    <w:p w14:paraId="027BED92" w14:textId="2C65BBA6" w:rsidR="000578AC" w:rsidRPr="00AE31E5" w:rsidRDefault="000578AC" w:rsidP="000578AC">
      <w:pPr>
        <w:pStyle w:val="ListParagraph"/>
        <w:numPr>
          <w:ilvl w:val="0"/>
          <w:numId w:val="37"/>
        </w:numPr>
        <w:spacing w:after="120" w:line="276" w:lineRule="auto"/>
        <w:ind w:firstLineChars="0"/>
        <w:contextualSpacing/>
        <w:jc w:val="both"/>
        <w:rPr>
          <w:b/>
          <w:bCs/>
        </w:rPr>
      </w:pPr>
      <w:r w:rsidRPr="00AE31E5">
        <w:rPr>
          <w:b/>
          <w:bCs/>
        </w:rPr>
        <w:t>Option</w:t>
      </w:r>
      <w:r w:rsidR="00683FD6">
        <w:rPr>
          <w:b/>
          <w:bCs/>
        </w:rPr>
        <w:t xml:space="preserve"> </w:t>
      </w:r>
      <w:r w:rsidRPr="00AE31E5">
        <w:rPr>
          <w:b/>
          <w:bCs/>
          <w:lang w:val="en-GB"/>
        </w:rPr>
        <w:t>1</w:t>
      </w:r>
      <w:r w:rsidRPr="00AE31E5">
        <w:rPr>
          <w:b/>
          <w:bCs/>
        </w:rPr>
        <w:t xml:space="preserve">: Standardized reference model structure + Parameter </w:t>
      </w:r>
      <w:r>
        <w:rPr>
          <w:b/>
          <w:bCs/>
          <w:lang w:val="en-GB"/>
        </w:rPr>
        <w:t>delivery from</w:t>
      </w:r>
      <w:r w:rsidRPr="00AE31E5">
        <w:rPr>
          <w:b/>
          <w:bCs/>
        </w:rPr>
        <w:t xml:space="preserve"> NW-side </w:t>
      </w:r>
      <w:r>
        <w:rPr>
          <w:b/>
          <w:bCs/>
          <w:lang w:val="en-GB"/>
        </w:rPr>
        <w:t>to</w:t>
      </w:r>
      <w:r w:rsidRPr="00AE31E5">
        <w:rPr>
          <w:b/>
          <w:bCs/>
        </w:rPr>
        <w:t xml:space="preserve"> UE-side</w:t>
      </w:r>
    </w:p>
    <w:p w14:paraId="6755A5A5" w14:textId="77777777" w:rsidR="000578AC" w:rsidRPr="000578AC" w:rsidRDefault="000578AC" w:rsidP="000578AC">
      <w:pPr>
        <w:pStyle w:val="ListParagraph"/>
        <w:numPr>
          <w:ilvl w:val="0"/>
          <w:numId w:val="37"/>
        </w:numPr>
        <w:spacing w:after="120" w:line="276" w:lineRule="auto"/>
        <w:ind w:firstLineChars="0"/>
        <w:contextualSpacing/>
        <w:jc w:val="both"/>
      </w:pPr>
      <w:r w:rsidRPr="000578AC">
        <w:rPr>
          <w:b/>
          <w:bCs/>
        </w:rPr>
        <w:t xml:space="preserve">Option </w:t>
      </w:r>
      <w:r w:rsidRPr="000578AC">
        <w:rPr>
          <w:b/>
          <w:bCs/>
          <w:lang w:val="en-GB"/>
        </w:rPr>
        <w:t>2</w:t>
      </w:r>
      <w:r w:rsidRPr="000578AC">
        <w:rPr>
          <w:b/>
          <w:bCs/>
        </w:rPr>
        <w:t xml:space="preserve">: Standardized dataset format </w:t>
      </w:r>
    </w:p>
    <w:p w14:paraId="3A0FECDF" w14:textId="77777777" w:rsidR="000578AC" w:rsidRDefault="000578AC" w:rsidP="000578AC">
      <w:pPr>
        <w:pStyle w:val="ListParagraph"/>
        <w:numPr>
          <w:ilvl w:val="0"/>
          <w:numId w:val="37"/>
        </w:numPr>
        <w:spacing w:after="120" w:line="276" w:lineRule="auto"/>
        <w:ind w:firstLineChars="0"/>
        <w:contextualSpacing/>
        <w:jc w:val="both"/>
      </w:pPr>
      <w:r w:rsidRPr="000578AC">
        <w:rPr>
          <w:b/>
          <w:bCs/>
        </w:rPr>
        <w:t xml:space="preserve">Option </w:t>
      </w:r>
      <w:r w:rsidRPr="000578AC">
        <w:rPr>
          <w:b/>
          <w:bCs/>
          <w:lang w:val="en-GB"/>
        </w:rPr>
        <w:t>3</w:t>
      </w:r>
      <w:r w:rsidRPr="000578AC">
        <w:rPr>
          <w:b/>
          <w:bCs/>
        </w:rPr>
        <w:t xml:space="preserve">: Standardized model </w:t>
      </w:r>
      <w:r w:rsidRPr="000578AC">
        <w:rPr>
          <w:b/>
          <w:bCs/>
          <w:lang w:val="en-GB"/>
        </w:rPr>
        <w:t>structure</w:t>
      </w:r>
      <w:r w:rsidRPr="000578AC">
        <w:rPr>
          <w:b/>
          <w:bCs/>
        </w:rPr>
        <w:t xml:space="preserve"> + Standardized dataset format</w:t>
      </w:r>
    </w:p>
    <w:p w14:paraId="4194A21D" w14:textId="77777777" w:rsidR="000578AC" w:rsidRDefault="000578AC" w:rsidP="000578AC">
      <w:pPr>
        <w:pStyle w:val="ListParagraph"/>
        <w:spacing w:after="120" w:line="276" w:lineRule="auto"/>
        <w:ind w:left="720" w:firstLineChars="0" w:firstLine="0"/>
        <w:contextualSpacing/>
        <w:jc w:val="both"/>
      </w:pPr>
    </w:p>
    <w:p w14:paraId="61359EFC" w14:textId="77777777" w:rsidR="003655D9" w:rsidRDefault="003655D9" w:rsidP="003655D9">
      <w:pPr>
        <w:spacing w:afterLines="50" w:after="156"/>
        <w:jc w:val="both"/>
        <w:rPr>
          <w:rStyle w:val="Strong"/>
          <w:b w:val="0"/>
          <w:bCs w:val="0"/>
        </w:rPr>
      </w:pPr>
      <w:r w:rsidRPr="009B52AC">
        <w:rPr>
          <w:rStyle w:val="Strong"/>
        </w:rPr>
        <w:t xml:space="preserve">Proposal 2: RAN1 study </w:t>
      </w:r>
      <w:r>
        <w:rPr>
          <w:rStyle w:val="Strong"/>
        </w:rPr>
        <w:t>pre-</w:t>
      </w:r>
      <w:r w:rsidRPr="009B52AC">
        <w:rPr>
          <w:rStyle w:val="Strong"/>
        </w:rPr>
        <w:t xml:space="preserve">training </w:t>
      </w:r>
      <w:r>
        <w:rPr>
          <w:rStyle w:val="Strong"/>
        </w:rPr>
        <w:t>using</w:t>
      </w:r>
      <w:r w:rsidRPr="009B52AC">
        <w:rPr>
          <w:rStyle w:val="Strong"/>
        </w:rPr>
        <w:t xml:space="preserve"> standard</w:t>
      </w:r>
      <w:r>
        <w:rPr>
          <w:rStyle w:val="Strong"/>
        </w:rPr>
        <w:t>ised</w:t>
      </w:r>
      <w:r w:rsidRPr="009B52AC">
        <w:rPr>
          <w:rStyle w:val="Strong"/>
        </w:rPr>
        <w:t xml:space="preserve"> format data of the CSI prediction model during gNB manufactur</w:t>
      </w:r>
      <w:r>
        <w:rPr>
          <w:rStyle w:val="Strong"/>
        </w:rPr>
        <w:t>ing</w:t>
      </w:r>
      <w:r>
        <w:rPr>
          <w:rStyle w:val="Strong"/>
          <w:b w:val="0"/>
          <w:bCs w:val="0"/>
        </w:rPr>
        <w:t>.</w:t>
      </w:r>
    </w:p>
    <w:p w14:paraId="7E552A28" w14:textId="601B66C6" w:rsidR="003655D9" w:rsidRPr="001E5DDF" w:rsidRDefault="003655D9" w:rsidP="003655D9">
      <w:pPr>
        <w:spacing w:afterLines="50" w:after="156"/>
        <w:jc w:val="both"/>
        <w:rPr>
          <w:rStyle w:val="Strong"/>
        </w:rPr>
      </w:pPr>
      <w:r>
        <w:rPr>
          <w:rStyle w:val="Strong"/>
        </w:rPr>
        <w:t>Proposal 3</w:t>
      </w:r>
      <w:r w:rsidRPr="001E5DDF">
        <w:rPr>
          <w:rStyle w:val="Strong"/>
        </w:rPr>
        <w:t xml:space="preserve">: </w:t>
      </w:r>
      <w:r>
        <w:rPr>
          <w:rStyle w:val="Strong"/>
        </w:rPr>
        <w:t>RAN1 should study configuration options that allow the UE side CSI prediction model to carry out and report CSI predictions at [N] possible TDRA candidates to maintain allowing scheduling flexibility</w:t>
      </w:r>
      <w:r w:rsidRPr="001E5DDF">
        <w:rPr>
          <w:rStyle w:val="Strong"/>
        </w:rPr>
        <w:t>.</w:t>
      </w:r>
    </w:p>
    <w:p w14:paraId="06657C10" w14:textId="77777777" w:rsidR="003655D9" w:rsidRPr="003655D9" w:rsidRDefault="003655D9" w:rsidP="000578AC">
      <w:pPr>
        <w:pStyle w:val="ListParagraph"/>
        <w:spacing w:after="120" w:line="276" w:lineRule="auto"/>
        <w:ind w:firstLineChars="0" w:firstLine="0"/>
        <w:contextualSpacing/>
        <w:jc w:val="both"/>
        <w:rPr>
          <w:rStyle w:val="Strong"/>
          <w:b w:val="0"/>
          <w:bCs w:val="0"/>
          <w:lang w:val="en-GB"/>
        </w:rPr>
      </w:pPr>
    </w:p>
    <w:p w14:paraId="360D495D" w14:textId="50C10921" w:rsidR="00DD5190" w:rsidRPr="00FA638C" w:rsidRDefault="00DD5190" w:rsidP="008F63E1">
      <w:pPr>
        <w:spacing w:afterLines="50" w:after="156"/>
        <w:jc w:val="both"/>
        <w:rPr>
          <w:rFonts w:eastAsia="MS Mincho"/>
          <w:b/>
          <w:sz w:val="32"/>
          <w:szCs w:val="20"/>
        </w:rPr>
      </w:pPr>
      <w:r w:rsidRPr="00FA638C">
        <w:rPr>
          <w:rFonts w:eastAsia="Times New Roman"/>
          <w:b/>
          <w:sz w:val="32"/>
          <w:szCs w:val="20"/>
        </w:rPr>
        <w:t>References</w:t>
      </w:r>
    </w:p>
    <w:p w14:paraId="0412A388" w14:textId="47C987AC" w:rsidR="003021BC" w:rsidRDefault="00B5132C" w:rsidP="008F63E1">
      <w:pPr>
        <w:ind w:left="709" w:hanging="709"/>
        <w:jc w:val="both"/>
        <w:rPr>
          <w:lang w:eastAsia="ja-JP"/>
        </w:rPr>
      </w:pPr>
      <w:r w:rsidRPr="00103234">
        <w:rPr>
          <w:lang w:eastAsia="ja-JP"/>
        </w:rPr>
        <w:t>[</w:t>
      </w:r>
      <w:r w:rsidRPr="00103234">
        <w:rPr>
          <w:rFonts w:hint="eastAsia"/>
          <w:lang w:eastAsia="ja-JP"/>
        </w:rPr>
        <w:t>1</w:t>
      </w:r>
      <w:r>
        <w:rPr>
          <w:lang w:eastAsia="ja-JP"/>
        </w:rPr>
        <w:t>]</w:t>
      </w:r>
      <w:r>
        <w:rPr>
          <w:lang w:eastAsia="ja-JP"/>
        </w:rPr>
        <w:tab/>
      </w:r>
      <w:r w:rsidR="002146A7" w:rsidRPr="002146A7">
        <w:rPr>
          <w:bCs/>
          <w:noProof/>
        </w:rPr>
        <w:t>RP-234039, “</w:t>
      </w:r>
      <w:r w:rsidR="00DD1D33" w:rsidRPr="00DD1D33">
        <w:rPr>
          <w:lang w:eastAsia="ja-JP"/>
        </w:rPr>
        <w:t>New WID on Artificial Intelligence (AI)/Machine Learning (ML) for NR Air Interface</w:t>
      </w:r>
      <w:r w:rsidR="002146A7">
        <w:rPr>
          <w:lang w:eastAsia="ja-JP"/>
        </w:rPr>
        <w:t xml:space="preserve">”, </w:t>
      </w:r>
      <w:r w:rsidR="00B558B4" w:rsidRPr="00B558B4">
        <w:rPr>
          <w:lang w:eastAsia="ja-JP"/>
        </w:rPr>
        <w:t>3GPP TSG RAN Meeting #102</w:t>
      </w:r>
      <w:r w:rsidR="00B558B4">
        <w:rPr>
          <w:lang w:eastAsia="ja-JP"/>
        </w:rPr>
        <w:t>, Dec 2023</w:t>
      </w:r>
      <w:r w:rsidR="004767B3" w:rsidRPr="004767B3">
        <w:rPr>
          <w:lang w:eastAsia="ja-JP"/>
        </w:rPr>
        <w:t>.</w:t>
      </w:r>
    </w:p>
    <w:p w14:paraId="79DCFBD7" w14:textId="796B862F" w:rsidR="00DD51DA" w:rsidRPr="00C70EA1" w:rsidRDefault="00DD51DA" w:rsidP="008F63E1">
      <w:pPr>
        <w:ind w:left="709" w:hanging="709"/>
        <w:jc w:val="both"/>
        <w:rPr>
          <w:color w:val="000000"/>
          <w:szCs w:val="22"/>
          <w:lang w:eastAsia="ja-JP"/>
        </w:rPr>
      </w:pPr>
      <w:r>
        <w:rPr>
          <w:lang w:eastAsia="ja-JP"/>
        </w:rPr>
        <w:t xml:space="preserve">[2]  </w:t>
      </w:r>
      <w:r w:rsidR="00332850">
        <w:rPr>
          <w:lang w:eastAsia="ja-JP"/>
        </w:rPr>
        <w:tab/>
      </w:r>
      <w:r>
        <w:rPr>
          <w:lang w:eastAsia="ja-JP"/>
        </w:rPr>
        <w:t>Chair Notes, RAN1#116</w:t>
      </w:r>
      <w:r w:rsidR="009C3958">
        <w:rPr>
          <w:lang w:eastAsia="ja-JP"/>
        </w:rPr>
        <w:t>, Mar 2024.</w:t>
      </w:r>
    </w:p>
    <w:p w14:paraId="2F652254" w14:textId="1352FA49" w:rsidR="00A808DA" w:rsidRPr="00A932BB" w:rsidRDefault="00A808DA" w:rsidP="007276F1">
      <w:pPr>
        <w:ind w:left="709" w:hanging="709"/>
        <w:jc w:val="both"/>
        <w:rPr>
          <w:lang w:eastAsia="ja-JP"/>
        </w:rPr>
      </w:pPr>
    </w:p>
    <w:p w14:paraId="5A184955" w14:textId="09C3962E" w:rsidR="00C01056" w:rsidRPr="00A808DA" w:rsidRDefault="00C01056" w:rsidP="00A808DA">
      <w:pPr>
        <w:ind w:left="720" w:hanging="720"/>
        <w:jc w:val="both"/>
        <w:rPr>
          <w:color w:val="000000"/>
          <w:sz w:val="22"/>
          <w:szCs w:val="22"/>
          <w:lang w:eastAsia="ja-JP"/>
        </w:rPr>
      </w:pPr>
    </w:p>
    <w:sectPr w:rsidR="00C01056" w:rsidRPr="00A808DA" w:rsidSect="00767485">
      <w:footerReference w:type="default" r:id="rId12"/>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8FCD7" w14:textId="77777777" w:rsidR="004076AA" w:rsidRDefault="004076AA">
      <w:r>
        <w:separator/>
      </w:r>
    </w:p>
  </w:endnote>
  <w:endnote w:type="continuationSeparator" w:id="0">
    <w:p w14:paraId="7CA4B3FB" w14:textId="77777777" w:rsidR="004076AA" w:rsidRDefault="004076AA">
      <w:r>
        <w:continuationSeparator/>
      </w:r>
    </w:p>
  </w:endnote>
  <w:endnote w:type="continuationNotice" w:id="1">
    <w:p w14:paraId="00A92E22" w14:textId="77777777" w:rsidR="004076AA" w:rsidRDefault="004076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B066" w14:textId="77777777" w:rsidR="00611316" w:rsidRPr="008800CB" w:rsidRDefault="00611316">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D8C1E" w14:textId="77777777" w:rsidR="004076AA" w:rsidRDefault="004076AA">
      <w:r>
        <w:separator/>
      </w:r>
    </w:p>
  </w:footnote>
  <w:footnote w:type="continuationSeparator" w:id="0">
    <w:p w14:paraId="305F8F0F" w14:textId="77777777" w:rsidR="004076AA" w:rsidRDefault="004076AA">
      <w:r>
        <w:continuationSeparator/>
      </w:r>
    </w:p>
  </w:footnote>
  <w:footnote w:type="continuationNotice" w:id="1">
    <w:p w14:paraId="6371A0BF" w14:textId="77777777" w:rsidR="004076AA" w:rsidRDefault="004076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CE7314"/>
    <w:multiLevelType w:val="hybridMultilevel"/>
    <w:tmpl w:val="0C42B7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5B5DE6"/>
    <w:multiLevelType w:val="hybridMultilevel"/>
    <w:tmpl w:val="10C81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C20697"/>
    <w:multiLevelType w:val="hybridMultilevel"/>
    <w:tmpl w:val="E66C4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9"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D030DB"/>
    <w:multiLevelType w:val="hybridMultilevel"/>
    <w:tmpl w:val="F5B26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75055A"/>
    <w:multiLevelType w:val="hybridMultilevel"/>
    <w:tmpl w:val="FE441E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9A26F8"/>
    <w:multiLevelType w:val="hybridMultilevel"/>
    <w:tmpl w:val="71B24F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6644EB5"/>
    <w:multiLevelType w:val="hybridMultilevel"/>
    <w:tmpl w:val="6C462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D74C41"/>
    <w:multiLevelType w:val="hybridMultilevel"/>
    <w:tmpl w:val="454CC5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B4E4631"/>
    <w:multiLevelType w:val="hybridMultilevel"/>
    <w:tmpl w:val="FE0A83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87312E"/>
    <w:multiLevelType w:val="multilevel"/>
    <w:tmpl w:val="0809001D"/>
    <w:numStyleLink w:val="Style1"/>
  </w:abstractNum>
  <w:abstractNum w:abstractNumId="22" w15:restartNumberingAfterBreak="0">
    <w:nsid w:val="4E740391"/>
    <w:multiLevelType w:val="hybridMultilevel"/>
    <w:tmpl w:val="FBCC8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22122D"/>
    <w:multiLevelType w:val="multilevel"/>
    <w:tmpl w:val="08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271B8D"/>
    <w:multiLevelType w:val="hybridMultilevel"/>
    <w:tmpl w:val="48B23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CD745D"/>
    <w:multiLevelType w:val="hybridMultilevel"/>
    <w:tmpl w:val="04A46FA4"/>
    <w:lvl w:ilvl="0" w:tplc="170A5EF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DB326C"/>
    <w:multiLevelType w:val="multilevel"/>
    <w:tmpl w:val="B1D8276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603E7CD7"/>
    <w:multiLevelType w:val="hybridMultilevel"/>
    <w:tmpl w:val="2A36CD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0FD16A4"/>
    <w:multiLevelType w:val="hybridMultilevel"/>
    <w:tmpl w:val="A3A22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697E4B35"/>
    <w:multiLevelType w:val="hybridMultilevel"/>
    <w:tmpl w:val="0CBE3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9828A4"/>
    <w:multiLevelType w:val="hybridMultilevel"/>
    <w:tmpl w:val="89506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8"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5C01994"/>
    <w:multiLevelType w:val="multilevel"/>
    <w:tmpl w:val="0809001D"/>
    <w:numStyleLink w:val="Style1"/>
  </w:abstractNum>
  <w:abstractNum w:abstractNumId="4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3432121">
    <w:abstractNumId w:val="0"/>
  </w:num>
  <w:num w:numId="2" w16cid:durableId="134104863">
    <w:abstractNumId w:val="34"/>
  </w:num>
  <w:num w:numId="3" w16cid:durableId="364328003">
    <w:abstractNumId w:val="17"/>
  </w:num>
  <w:num w:numId="4" w16cid:durableId="1730415907">
    <w:abstractNumId w:val="41"/>
  </w:num>
  <w:num w:numId="5" w16cid:durableId="23795625">
    <w:abstractNumId w:val="33"/>
  </w:num>
  <w:num w:numId="6" w16cid:durableId="1958633842">
    <w:abstractNumId w:val="30"/>
  </w:num>
  <w:num w:numId="7" w16cid:durableId="1664317496">
    <w:abstractNumId w:val="1"/>
  </w:num>
  <w:num w:numId="8" w16cid:durableId="910191024">
    <w:abstractNumId w:val="4"/>
  </w:num>
  <w:num w:numId="9" w16cid:durableId="1864240772">
    <w:abstractNumId w:val="28"/>
  </w:num>
  <w:num w:numId="10" w16cid:durableId="1994986816">
    <w:abstractNumId w:val="26"/>
  </w:num>
  <w:num w:numId="11" w16cid:durableId="2076707888">
    <w:abstractNumId w:val="29"/>
  </w:num>
  <w:num w:numId="12" w16cid:durableId="716972460">
    <w:abstractNumId w:val="19"/>
  </w:num>
  <w:num w:numId="13" w16cid:durableId="1902329179">
    <w:abstractNumId w:val="31"/>
  </w:num>
  <w:num w:numId="14" w16cid:durableId="512376833">
    <w:abstractNumId w:val="5"/>
  </w:num>
  <w:num w:numId="15" w16cid:durableId="554977125">
    <w:abstractNumId w:val="3"/>
  </w:num>
  <w:num w:numId="16" w16cid:durableId="668601784">
    <w:abstractNumId w:val="16"/>
  </w:num>
  <w:num w:numId="17" w16cid:durableId="2127192393">
    <w:abstractNumId w:val="8"/>
    <w:lvlOverride w:ilvl="0">
      <w:startOverride w:val="1"/>
    </w:lvlOverride>
    <w:lvlOverride w:ilvl="1"/>
    <w:lvlOverride w:ilvl="2"/>
    <w:lvlOverride w:ilvl="3"/>
    <w:lvlOverride w:ilvl="4"/>
    <w:lvlOverride w:ilvl="5"/>
    <w:lvlOverride w:ilvl="6"/>
    <w:lvlOverride w:ilvl="7"/>
    <w:lvlOverride w:ilvl="8"/>
  </w:num>
  <w:num w:numId="18" w16cid:durableId="1478495110">
    <w:abstractNumId w:val="37"/>
  </w:num>
  <w:num w:numId="19" w16cid:durableId="1181433790">
    <w:abstractNumId w:val="13"/>
  </w:num>
  <w:num w:numId="20" w16cid:durableId="266231770">
    <w:abstractNumId w:val="11"/>
  </w:num>
  <w:num w:numId="21" w16cid:durableId="2324464">
    <w:abstractNumId w:val="7"/>
  </w:num>
  <w:num w:numId="22" w16cid:durableId="323973140">
    <w:abstractNumId w:val="9"/>
  </w:num>
  <w:num w:numId="23" w16cid:durableId="2052145049">
    <w:abstractNumId w:val="15"/>
  </w:num>
  <w:num w:numId="24" w16cid:durableId="1019046670">
    <w:abstractNumId w:val="22"/>
  </w:num>
  <w:num w:numId="25" w16cid:durableId="1455245488">
    <w:abstractNumId w:val="39"/>
  </w:num>
  <w:num w:numId="26" w16cid:durableId="1593736116">
    <w:abstractNumId w:val="2"/>
  </w:num>
  <w:num w:numId="27" w16cid:durableId="642123081">
    <w:abstractNumId w:val="10"/>
  </w:num>
  <w:num w:numId="28" w16cid:durableId="132672732">
    <w:abstractNumId w:val="24"/>
  </w:num>
  <w:num w:numId="29" w16cid:durableId="1138111399">
    <w:abstractNumId w:val="39"/>
  </w:num>
  <w:num w:numId="30" w16cid:durableId="647707005">
    <w:abstractNumId w:val="14"/>
  </w:num>
  <w:num w:numId="31" w16cid:durableId="402261140">
    <w:abstractNumId w:val="38"/>
  </w:num>
  <w:num w:numId="32" w16cid:durableId="1667903889">
    <w:abstractNumId w:val="23"/>
  </w:num>
  <w:num w:numId="33" w16cid:durableId="1562059742">
    <w:abstractNumId w:val="18"/>
  </w:num>
  <w:num w:numId="34" w16cid:durableId="1981884450">
    <w:abstractNumId w:val="27"/>
  </w:num>
  <w:num w:numId="35" w16cid:durableId="1495340678">
    <w:abstractNumId w:val="20"/>
  </w:num>
  <w:num w:numId="36" w16cid:durableId="562564619">
    <w:abstractNumId w:val="32"/>
  </w:num>
  <w:num w:numId="37" w16cid:durableId="440926417">
    <w:abstractNumId w:val="6"/>
  </w:num>
  <w:num w:numId="38" w16cid:durableId="342246026">
    <w:abstractNumId w:val="35"/>
  </w:num>
  <w:num w:numId="39" w16cid:durableId="360281367">
    <w:abstractNumId w:val="25"/>
  </w:num>
  <w:num w:numId="40" w16cid:durableId="895437843">
    <w:abstractNumId w:val="21"/>
  </w:num>
  <w:num w:numId="41" w16cid:durableId="1003358397">
    <w:abstractNumId w:val="36"/>
  </w:num>
  <w:num w:numId="42" w16cid:durableId="1334067705">
    <w:abstractNumId w:val="12"/>
  </w:num>
  <w:num w:numId="43" w16cid:durableId="2063744089">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4FE"/>
    <w:rsid w:val="000005B2"/>
    <w:rsid w:val="0000072E"/>
    <w:rsid w:val="00000807"/>
    <w:rsid w:val="0000095D"/>
    <w:rsid w:val="0000102D"/>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70E"/>
    <w:rsid w:val="0000484E"/>
    <w:rsid w:val="00004D4C"/>
    <w:rsid w:val="00004F4B"/>
    <w:rsid w:val="0000555D"/>
    <w:rsid w:val="00005BAA"/>
    <w:rsid w:val="00005E48"/>
    <w:rsid w:val="00005EFE"/>
    <w:rsid w:val="000065DF"/>
    <w:rsid w:val="00006900"/>
    <w:rsid w:val="00006B84"/>
    <w:rsid w:val="000070F1"/>
    <w:rsid w:val="00007A63"/>
    <w:rsid w:val="00007D4F"/>
    <w:rsid w:val="000102FB"/>
    <w:rsid w:val="00010846"/>
    <w:rsid w:val="000108ED"/>
    <w:rsid w:val="00011346"/>
    <w:rsid w:val="00011570"/>
    <w:rsid w:val="0001164E"/>
    <w:rsid w:val="000117FE"/>
    <w:rsid w:val="00011832"/>
    <w:rsid w:val="0001186A"/>
    <w:rsid w:val="00011B4C"/>
    <w:rsid w:val="00011DED"/>
    <w:rsid w:val="000122AD"/>
    <w:rsid w:val="0001272D"/>
    <w:rsid w:val="00012AEA"/>
    <w:rsid w:val="00012CB3"/>
    <w:rsid w:val="00012CDA"/>
    <w:rsid w:val="00012E07"/>
    <w:rsid w:val="00013854"/>
    <w:rsid w:val="000138E1"/>
    <w:rsid w:val="00013B47"/>
    <w:rsid w:val="00013EA1"/>
    <w:rsid w:val="000148EA"/>
    <w:rsid w:val="00014D35"/>
    <w:rsid w:val="00014D3D"/>
    <w:rsid w:val="00014F59"/>
    <w:rsid w:val="0001501C"/>
    <w:rsid w:val="0001543A"/>
    <w:rsid w:val="000159F7"/>
    <w:rsid w:val="00015E2F"/>
    <w:rsid w:val="00015E97"/>
    <w:rsid w:val="00015EEC"/>
    <w:rsid w:val="000161A3"/>
    <w:rsid w:val="000165EC"/>
    <w:rsid w:val="00016767"/>
    <w:rsid w:val="00016AAA"/>
    <w:rsid w:val="00016C1F"/>
    <w:rsid w:val="0001710F"/>
    <w:rsid w:val="000171A3"/>
    <w:rsid w:val="000171C3"/>
    <w:rsid w:val="000172A3"/>
    <w:rsid w:val="000172B9"/>
    <w:rsid w:val="000174A3"/>
    <w:rsid w:val="0001750C"/>
    <w:rsid w:val="0001787A"/>
    <w:rsid w:val="000178A6"/>
    <w:rsid w:val="00020002"/>
    <w:rsid w:val="00020006"/>
    <w:rsid w:val="00020133"/>
    <w:rsid w:val="00020EED"/>
    <w:rsid w:val="000211BB"/>
    <w:rsid w:val="00021320"/>
    <w:rsid w:val="0002145A"/>
    <w:rsid w:val="000215C1"/>
    <w:rsid w:val="00021922"/>
    <w:rsid w:val="00021D24"/>
    <w:rsid w:val="00021E42"/>
    <w:rsid w:val="00021EC1"/>
    <w:rsid w:val="000223BE"/>
    <w:rsid w:val="0002243A"/>
    <w:rsid w:val="00022657"/>
    <w:rsid w:val="00023141"/>
    <w:rsid w:val="000232E1"/>
    <w:rsid w:val="00023685"/>
    <w:rsid w:val="000240F8"/>
    <w:rsid w:val="00024364"/>
    <w:rsid w:val="0002441A"/>
    <w:rsid w:val="00024670"/>
    <w:rsid w:val="00024F78"/>
    <w:rsid w:val="00025168"/>
    <w:rsid w:val="0002539C"/>
    <w:rsid w:val="00025E54"/>
    <w:rsid w:val="00025E5D"/>
    <w:rsid w:val="00025F5D"/>
    <w:rsid w:val="000262AF"/>
    <w:rsid w:val="0002634A"/>
    <w:rsid w:val="0002650B"/>
    <w:rsid w:val="00026933"/>
    <w:rsid w:val="00026A08"/>
    <w:rsid w:val="00026AA7"/>
    <w:rsid w:val="00027211"/>
    <w:rsid w:val="0002778A"/>
    <w:rsid w:val="0002793F"/>
    <w:rsid w:val="000279D2"/>
    <w:rsid w:val="00027A46"/>
    <w:rsid w:val="00027FB9"/>
    <w:rsid w:val="0003022B"/>
    <w:rsid w:val="000302E4"/>
    <w:rsid w:val="0003058A"/>
    <w:rsid w:val="000306C5"/>
    <w:rsid w:val="0003078C"/>
    <w:rsid w:val="0003115E"/>
    <w:rsid w:val="0003134D"/>
    <w:rsid w:val="00031882"/>
    <w:rsid w:val="00031DBA"/>
    <w:rsid w:val="00032138"/>
    <w:rsid w:val="0003234D"/>
    <w:rsid w:val="0003238A"/>
    <w:rsid w:val="00032647"/>
    <w:rsid w:val="00032672"/>
    <w:rsid w:val="000326B4"/>
    <w:rsid w:val="00032D1C"/>
    <w:rsid w:val="00033039"/>
    <w:rsid w:val="000338B5"/>
    <w:rsid w:val="00033AF2"/>
    <w:rsid w:val="00033BDA"/>
    <w:rsid w:val="00034E42"/>
    <w:rsid w:val="000353AA"/>
    <w:rsid w:val="000353C1"/>
    <w:rsid w:val="00035666"/>
    <w:rsid w:val="000357E9"/>
    <w:rsid w:val="00036ABA"/>
    <w:rsid w:val="00036B85"/>
    <w:rsid w:val="00036C21"/>
    <w:rsid w:val="00036E56"/>
    <w:rsid w:val="00036E8C"/>
    <w:rsid w:val="00036F06"/>
    <w:rsid w:val="000379DC"/>
    <w:rsid w:val="000379F1"/>
    <w:rsid w:val="00037D33"/>
    <w:rsid w:val="00037FD7"/>
    <w:rsid w:val="000403F6"/>
    <w:rsid w:val="00040428"/>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657"/>
    <w:rsid w:val="00043936"/>
    <w:rsid w:val="0004395F"/>
    <w:rsid w:val="00043BBD"/>
    <w:rsid w:val="0004410F"/>
    <w:rsid w:val="0004483F"/>
    <w:rsid w:val="00044B2B"/>
    <w:rsid w:val="000453FF"/>
    <w:rsid w:val="00045EF0"/>
    <w:rsid w:val="00045F12"/>
    <w:rsid w:val="000463E6"/>
    <w:rsid w:val="00046628"/>
    <w:rsid w:val="000466AD"/>
    <w:rsid w:val="00046A08"/>
    <w:rsid w:val="00046CC6"/>
    <w:rsid w:val="00046D2C"/>
    <w:rsid w:val="00046EBF"/>
    <w:rsid w:val="00046ED3"/>
    <w:rsid w:val="00046FB1"/>
    <w:rsid w:val="000473D8"/>
    <w:rsid w:val="000504A3"/>
    <w:rsid w:val="0005089F"/>
    <w:rsid w:val="00050BDE"/>
    <w:rsid w:val="00050E14"/>
    <w:rsid w:val="000517A5"/>
    <w:rsid w:val="000518E0"/>
    <w:rsid w:val="0005250A"/>
    <w:rsid w:val="000525C0"/>
    <w:rsid w:val="00052788"/>
    <w:rsid w:val="00052919"/>
    <w:rsid w:val="00052B1B"/>
    <w:rsid w:val="00053198"/>
    <w:rsid w:val="000531EB"/>
    <w:rsid w:val="00053497"/>
    <w:rsid w:val="00053635"/>
    <w:rsid w:val="000538C9"/>
    <w:rsid w:val="00053B45"/>
    <w:rsid w:val="00054885"/>
    <w:rsid w:val="000549B3"/>
    <w:rsid w:val="000549F6"/>
    <w:rsid w:val="00054E2D"/>
    <w:rsid w:val="000553B9"/>
    <w:rsid w:val="00055939"/>
    <w:rsid w:val="00055CDA"/>
    <w:rsid w:val="00055CE5"/>
    <w:rsid w:val="00055D6C"/>
    <w:rsid w:val="00055E82"/>
    <w:rsid w:val="0005607B"/>
    <w:rsid w:val="0005647B"/>
    <w:rsid w:val="00056AC4"/>
    <w:rsid w:val="00056B4B"/>
    <w:rsid w:val="00056CA3"/>
    <w:rsid w:val="00057639"/>
    <w:rsid w:val="000578AC"/>
    <w:rsid w:val="00057A67"/>
    <w:rsid w:val="00057B85"/>
    <w:rsid w:val="00057CC4"/>
    <w:rsid w:val="00057FE1"/>
    <w:rsid w:val="000600B3"/>
    <w:rsid w:val="0006012A"/>
    <w:rsid w:val="00060229"/>
    <w:rsid w:val="000605D0"/>
    <w:rsid w:val="00060CF9"/>
    <w:rsid w:val="00060F7F"/>
    <w:rsid w:val="00061224"/>
    <w:rsid w:val="00061B90"/>
    <w:rsid w:val="00061F70"/>
    <w:rsid w:val="000621D7"/>
    <w:rsid w:val="0006228A"/>
    <w:rsid w:val="00062594"/>
    <w:rsid w:val="00062A9F"/>
    <w:rsid w:val="00062AA4"/>
    <w:rsid w:val="0006302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F07"/>
    <w:rsid w:val="0006624A"/>
    <w:rsid w:val="000663C6"/>
    <w:rsid w:val="000666C6"/>
    <w:rsid w:val="00066758"/>
    <w:rsid w:val="00066AB1"/>
    <w:rsid w:val="00066B3A"/>
    <w:rsid w:val="00066EAB"/>
    <w:rsid w:val="00066EDA"/>
    <w:rsid w:val="00067129"/>
    <w:rsid w:val="0006739C"/>
    <w:rsid w:val="000678C2"/>
    <w:rsid w:val="00067A5A"/>
    <w:rsid w:val="00067E54"/>
    <w:rsid w:val="00070854"/>
    <w:rsid w:val="00070F47"/>
    <w:rsid w:val="000717B4"/>
    <w:rsid w:val="00071AAB"/>
    <w:rsid w:val="00071B8E"/>
    <w:rsid w:val="00071C6C"/>
    <w:rsid w:val="00071CD0"/>
    <w:rsid w:val="00071EA5"/>
    <w:rsid w:val="000721A4"/>
    <w:rsid w:val="0007264E"/>
    <w:rsid w:val="000727BC"/>
    <w:rsid w:val="000727FB"/>
    <w:rsid w:val="00072846"/>
    <w:rsid w:val="00072A5E"/>
    <w:rsid w:val="0007347E"/>
    <w:rsid w:val="0007364C"/>
    <w:rsid w:val="00073F2F"/>
    <w:rsid w:val="0007435C"/>
    <w:rsid w:val="00074B2F"/>
    <w:rsid w:val="000751EE"/>
    <w:rsid w:val="00076144"/>
    <w:rsid w:val="000763C7"/>
    <w:rsid w:val="000765B3"/>
    <w:rsid w:val="000765E9"/>
    <w:rsid w:val="00076BCB"/>
    <w:rsid w:val="00077174"/>
    <w:rsid w:val="000774A9"/>
    <w:rsid w:val="00077913"/>
    <w:rsid w:val="00077B1E"/>
    <w:rsid w:val="00080516"/>
    <w:rsid w:val="00080529"/>
    <w:rsid w:val="000807A3"/>
    <w:rsid w:val="000809E4"/>
    <w:rsid w:val="00080BDB"/>
    <w:rsid w:val="00080DF8"/>
    <w:rsid w:val="00081045"/>
    <w:rsid w:val="00081652"/>
    <w:rsid w:val="0008189E"/>
    <w:rsid w:val="00081E52"/>
    <w:rsid w:val="00081E9F"/>
    <w:rsid w:val="00081F3E"/>
    <w:rsid w:val="000820D2"/>
    <w:rsid w:val="00082739"/>
    <w:rsid w:val="0008273B"/>
    <w:rsid w:val="00082BE9"/>
    <w:rsid w:val="00082FE5"/>
    <w:rsid w:val="000832A5"/>
    <w:rsid w:val="0008357E"/>
    <w:rsid w:val="0008363B"/>
    <w:rsid w:val="00083E46"/>
    <w:rsid w:val="00083EFA"/>
    <w:rsid w:val="000847A3"/>
    <w:rsid w:val="0008490A"/>
    <w:rsid w:val="00084A1D"/>
    <w:rsid w:val="00084E61"/>
    <w:rsid w:val="00084ED6"/>
    <w:rsid w:val="00085783"/>
    <w:rsid w:val="000857B3"/>
    <w:rsid w:val="00085D3F"/>
    <w:rsid w:val="00085EA2"/>
    <w:rsid w:val="00086034"/>
    <w:rsid w:val="000864BE"/>
    <w:rsid w:val="00086707"/>
    <w:rsid w:val="000868BA"/>
    <w:rsid w:val="000868D6"/>
    <w:rsid w:val="000868F8"/>
    <w:rsid w:val="000868FD"/>
    <w:rsid w:val="00086A32"/>
    <w:rsid w:val="00086C5B"/>
    <w:rsid w:val="00086EA1"/>
    <w:rsid w:val="00086F0C"/>
    <w:rsid w:val="00086F28"/>
    <w:rsid w:val="0008726C"/>
    <w:rsid w:val="0008735A"/>
    <w:rsid w:val="000877E4"/>
    <w:rsid w:val="00087A21"/>
    <w:rsid w:val="00087AA7"/>
    <w:rsid w:val="00087B6C"/>
    <w:rsid w:val="0009034B"/>
    <w:rsid w:val="00090664"/>
    <w:rsid w:val="00090767"/>
    <w:rsid w:val="00090A7B"/>
    <w:rsid w:val="000912C7"/>
    <w:rsid w:val="00091692"/>
    <w:rsid w:val="00091731"/>
    <w:rsid w:val="00091CE3"/>
    <w:rsid w:val="00092259"/>
    <w:rsid w:val="000923AD"/>
    <w:rsid w:val="000928DA"/>
    <w:rsid w:val="00093AF8"/>
    <w:rsid w:val="00093DC9"/>
    <w:rsid w:val="00094462"/>
    <w:rsid w:val="0009466E"/>
    <w:rsid w:val="0009491A"/>
    <w:rsid w:val="000949DF"/>
    <w:rsid w:val="00094B4C"/>
    <w:rsid w:val="00095252"/>
    <w:rsid w:val="0009535F"/>
    <w:rsid w:val="000955EF"/>
    <w:rsid w:val="00095616"/>
    <w:rsid w:val="000957EE"/>
    <w:rsid w:val="00095894"/>
    <w:rsid w:val="00095897"/>
    <w:rsid w:val="00095AE9"/>
    <w:rsid w:val="00095C09"/>
    <w:rsid w:val="00095FAE"/>
    <w:rsid w:val="00095FBD"/>
    <w:rsid w:val="0009653B"/>
    <w:rsid w:val="000969B8"/>
    <w:rsid w:val="00096A2F"/>
    <w:rsid w:val="00096AD1"/>
    <w:rsid w:val="00096CE3"/>
    <w:rsid w:val="00097166"/>
    <w:rsid w:val="000975D8"/>
    <w:rsid w:val="00097BD7"/>
    <w:rsid w:val="00097CB8"/>
    <w:rsid w:val="000A000B"/>
    <w:rsid w:val="000A0445"/>
    <w:rsid w:val="000A05FB"/>
    <w:rsid w:val="000A06E5"/>
    <w:rsid w:val="000A083F"/>
    <w:rsid w:val="000A0849"/>
    <w:rsid w:val="000A08BF"/>
    <w:rsid w:val="000A0EB3"/>
    <w:rsid w:val="000A0FBF"/>
    <w:rsid w:val="000A101A"/>
    <w:rsid w:val="000A10B4"/>
    <w:rsid w:val="000A13E7"/>
    <w:rsid w:val="000A149B"/>
    <w:rsid w:val="000A19E9"/>
    <w:rsid w:val="000A1A15"/>
    <w:rsid w:val="000A1AFD"/>
    <w:rsid w:val="000A206F"/>
    <w:rsid w:val="000A2169"/>
    <w:rsid w:val="000A2310"/>
    <w:rsid w:val="000A2E61"/>
    <w:rsid w:val="000A2F48"/>
    <w:rsid w:val="000A3683"/>
    <w:rsid w:val="000A3AA3"/>
    <w:rsid w:val="000A3D09"/>
    <w:rsid w:val="000A3F1A"/>
    <w:rsid w:val="000A422F"/>
    <w:rsid w:val="000A42AF"/>
    <w:rsid w:val="000A4B02"/>
    <w:rsid w:val="000A4D49"/>
    <w:rsid w:val="000A5634"/>
    <w:rsid w:val="000A5B84"/>
    <w:rsid w:val="000A5CC7"/>
    <w:rsid w:val="000A5CFE"/>
    <w:rsid w:val="000A5EEE"/>
    <w:rsid w:val="000A64A7"/>
    <w:rsid w:val="000A67A9"/>
    <w:rsid w:val="000A7053"/>
    <w:rsid w:val="000A742F"/>
    <w:rsid w:val="000A7621"/>
    <w:rsid w:val="000A7776"/>
    <w:rsid w:val="000B0072"/>
    <w:rsid w:val="000B0163"/>
    <w:rsid w:val="000B09C7"/>
    <w:rsid w:val="000B0C7B"/>
    <w:rsid w:val="000B0E25"/>
    <w:rsid w:val="000B0FE9"/>
    <w:rsid w:val="000B1455"/>
    <w:rsid w:val="000B158F"/>
    <w:rsid w:val="000B1685"/>
    <w:rsid w:val="000B1BB9"/>
    <w:rsid w:val="000B1E7E"/>
    <w:rsid w:val="000B2169"/>
    <w:rsid w:val="000B2D21"/>
    <w:rsid w:val="000B31C8"/>
    <w:rsid w:val="000B381A"/>
    <w:rsid w:val="000B396A"/>
    <w:rsid w:val="000B3A58"/>
    <w:rsid w:val="000B3A8E"/>
    <w:rsid w:val="000B3CA5"/>
    <w:rsid w:val="000B477A"/>
    <w:rsid w:val="000B49DC"/>
    <w:rsid w:val="000B4B9A"/>
    <w:rsid w:val="000B5604"/>
    <w:rsid w:val="000B56B3"/>
    <w:rsid w:val="000B5C0C"/>
    <w:rsid w:val="000B5D65"/>
    <w:rsid w:val="000B654D"/>
    <w:rsid w:val="000B65B0"/>
    <w:rsid w:val="000B66AF"/>
    <w:rsid w:val="000B69A3"/>
    <w:rsid w:val="000B717B"/>
    <w:rsid w:val="000B797B"/>
    <w:rsid w:val="000B7BE7"/>
    <w:rsid w:val="000B7C9C"/>
    <w:rsid w:val="000B7FB3"/>
    <w:rsid w:val="000C05DB"/>
    <w:rsid w:val="000C05DF"/>
    <w:rsid w:val="000C0D0D"/>
    <w:rsid w:val="000C17EE"/>
    <w:rsid w:val="000C198E"/>
    <w:rsid w:val="000C1F01"/>
    <w:rsid w:val="000C1F1C"/>
    <w:rsid w:val="000C1F64"/>
    <w:rsid w:val="000C2031"/>
    <w:rsid w:val="000C2062"/>
    <w:rsid w:val="000C20AD"/>
    <w:rsid w:val="000C20CB"/>
    <w:rsid w:val="000C26E4"/>
    <w:rsid w:val="000C26F5"/>
    <w:rsid w:val="000C2C89"/>
    <w:rsid w:val="000C3047"/>
    <w:rsid w:val="000C30A7"/>
    <w:rsid w:val="000C37FB"/>
    <w:rsid w:val="000C40F1"/>
    <w:rsid w:val="000C4136"/>
    <w:rsid w:val="000C43A1"/>
    <w:rsid w:val="000C4545"/>
    <w:rsid w:val="000C4A9E"/>
    <w:rsid w:val="000C4BBF"/>
    <w:rsid w:val="000C4CC2"/>
    <w:rsid w:val="000C52C5"/>
    <w:rsid w:val="000C55C7"/>
    <w:rsid w:val="000C59C5"/>
    <w:rsid w:val="000C5B3D"/>
    <w:rsid w:val="000C5CE1"/>
    <w:rsid w:val="000C5D50"/>
    <w:rsid w:val="000C5D71"/>
    <w:rsid w:val="000C60C3"/>
    <w:rsid w:val="000C6509"/>
    <w:rsid w:val="000C6C02"/>
    <w:rsid w:val="000C7526"/>
    <w:rsid w:val="000C7790"/>
    <w:rsid w:val="000C7D04"/>
    <w:rsid w:val="000C7E21"/>
    <w:rsid w:val="000D09A1"/>
    <w:rsid w:val="000D0C70"/>
    <w:rsid w:val="000D0D9D"/>
    <w:rsid w:val="000D110C"/>
    <w:rsid w:val="000D1743"/>
    <w:rsid w:val="000D18F6"/>
    <w:rsid w:val="000D1ACB"/>
    <w:rsid w:val="000D1CB7"/>
    <w:rsid w:val="000D1D96"/>
    <w:rsid w:val="000D210C"/>
    <w:rsid w:val="000D2316"/>
    <w:rsid w:val="000D232C"/>
    <w:rsid w:val="000D284F"/>
    <w:rsid w:val="000D2D1A"/>
    <w:rsid w:val="000D2F9F"/>
    <w:rsid w:val="000D2FF6"/>
    <w:rsid w:val="000D3092"/>
    <w:rsid w:val="000D3862"/>
    <w:rsid w:val="000D3BF4"/>
    <w:rsid w:val="000D3EA8"/>
    <w:rsid w:val="000D456E"/>
    <w:rsid w:val="000D47C4"/>
    <w:rsid w:val="000D48CE"/>
    <w:rsid w:val="000D4E41"/>
    <w:rsid w:val="000D5039"/>
    <w:rsid w:val="000D5138"/>
    <w:rsid w:val="000D519A"/>
    <w:rsid w:val="000D5C18"/>
    <w:rsid w:val="000D61C3"/>
    <w:rsid w:val="000D6BC1"/>
    <w:rsid w:val="000D6E05"/>
    <w:rsid w:val="000D6FA6"/>
    <w:rsid w:val="000D761B"/>
    <w:rsid w:val="000D7683"/>
    <w:rsid w:val="000D780B"/>
    <w:rsid w:val="000D78D0"/>
    <w:rsid w:val="000D7ACB"/>
    <w:rsid w:val="000E00E9"/>
    <w:rsid w:val="000E0469"/>
    <w:rsid w:val="000E0981"/>
    <w:rsid w:val="000E0CA1"/>
    <w:rsid w:val="000E0CBC"/>
    <w:rsid w:val="000E0E01"/>
    <w:rsid w:val="000E0E3F"/>
    <w:rsid w:val="000E123A"/>
    <w:rsid w:val="000E197D"/>
    <w:rsid w:val="000E1F43"/>
    <w:rsid w:val="000E2135"/>
    <w:rsid w:val="000E22C5"/>
    <w:rsid w:val="000E2D2B"/>
    <w:rsid w:val="000E30C7"/>
    <w:rsid w:val="000E323A"/>
    <w:rsid w:val="000E33D8"/>
    <w:rsid w:val="000E3514"/>
    <w:rsid w:val="000E3F06"/>
    <w:rsid w:val="000E4531"/>
    <w:rsid w:val="000E4734"/>
    <w:rsid w:val="000E4952"/>
    <w:rsid w:val="000E49A6"/>
    <w:rsid w:val="000E4C8B"/>
    <w:rsid w:val="000E4DB5"/>
    <w:rsid w:val="000E4E32"/>
    <w:rsid w:val="000E5897"/>
    <w:rsid w:val="000E65A8"/>
    <w:rsid w:val="000E6B2E"/>
    <w:rsid w:val="000E6C58"/>
    <w:rsid w:val="000E6C89"/>
    <w:rsid w:val="000E6F7A"/>
    <w:rsid w:val="000E751E"/>
    <w:rsid w:val="000E7743"/>
    <w:rsid w:val="000E779B"/>
    <w:rsid w:val="000E7996"/>
    <w:rsid w:val="000E7AB1"/>
    <w:rsid w:val="000E7FD1"/>
    <w:rsid w:val="000F0499"/>
    <w:rsid w:val="000F06EA"/>
    <w:rsid w:val="000F0AA5"/>
    <w:rsid w:val="000F0D90"/>
    <w:rsid w:val="000F0EEA"/>
    <w:rsid w:val="000F0F43"/>
    <w:rsid w:val="000F1003"/>
    <w:rsid w:val="000F1016"/>
    <w:rsid w:val="000F14D9"/>
    <w:rsid w:val="000F1682"/>
    <w:rsid w:val="000F1A37"/>
    <w:rsid w:val="000F2013"/>
    <w:rsid w:val="000F2123"/>
    <w:rsid w:val="000F26E1"/>
    <w:rsid w:val="000F2CBE"/>
    <w:rsid w:val="000F318A"/>
    <w:rsid w:val="000F327F"/>
    <w:rsid w:val="000F33B9"/>
    <w:rsid w:val="000F34A3"/>
    <w:rsid w:val="000F34F7"/>
    <w:rsid w:val="000F34FC"/>
    <w:rsid w:val="000F3705"/>
    <w:rsid w:val="000F3726"/>
    <w:rsid w:val="000F3800"/>
    <w:rsid w:val="000F3BD3"/>
    <w:rsid w:val="000F3F5A"/>
    <w:rsid w:val="000F432D"/>
    <w:rsid w:val="000F435A"/>
    <w:rsid w:val="000F4498"/>
    <w:rsid w:val="000F4B57"/>
    <w:rsid w:val="000F4BBD"/>
    <w:rsid w:val="000F5154"/>
    <w:rsid w:val="000F515B"/>
    <w:rsid w:val="000F556A"/>
    <w:rsid w:val="000F5728"/>
    <w:rsid w:val="000F572A"/>
    <w:rsid w:val="000F5D43"/>
    <w:rsid w:val="000F5E14"/>
    <w:rsid w:val="000F5E5B"/>
    <w:rsid w:val="000F5E99"/>
    <w:rsid w:val="000F63A4"/>
    <w:rsid w:val="000F67EA"/>
    <w:rsid w:val="000F6898"/>
    <w:rsid w:val="000F68DB"/>
    <w:rsid w:val="000F6A20"/>
    <w:rsid w:val="000F6A25"/>
    <w:rsid w:val="000F6A2B"/>
    <w:rsid w:val="000F6CB5"/>
    <w:rsid w:val="000F6D7D"/>
    <w:rsid w:val="000F75C2"/>
    <w:rsid w:val="000F7D7A"/>
    <w:rsid w:val="000F7F1A"/>
    <w:rsid w:val="0010002B"/>
    <w:rsid w:val="001001C0"/>
    <w:rsid w:val="001002E2"/>
    <w:rsid w:val="00100444"/>
    <w:rsid w:val="0010051C"/>
    <w:rsid w:val="0010063E"/>
    <w:rsid w:val="00100652"/>
    <w:rsid w:val="001006CF"/>
    <w:rsid w:val="0010074F"/>
    <w:rsid w:val="00100BBA"/>
    <w:rsid w:val="00100C01"/>
    <w:rsid w:val="00100F72"/>
    <w:rsid w:val="001012C9"/>
    <w:rsid w:val="0010143E"/>
    <w:rsid w:val="00101B9C"/>
    <w:rsid w:val="00102168"/>
    <w:rsid w:val="00102536"/>
    <w:rsid w:val="00102A4D"/>
    <w:rsid w:val="00102B5A"/>
    <w:rsid w:val="00102BB9"/>
    <w:rsid w:val="00102C46"/>
    <w:rsid w:val="00102D00"/>
    <w:rsid w:val="00102DB6"/>
    <w:rsid w:val="00102E11"/>
    <w:rsid w:val="00102FA0"/>
    <w:rsid w:val="00103579"/>
    <w:rsid w:val="00103915"/>
    <w:rsid w:val="00103965"/>
    <w:rsid w:val="001044B7"/>
    <w:rsid w:val="00104BCF"/>
    <w:rsid w:val="00105290"/>
    <w:rsid w:val="00105AE5"/>
    <w:rsid w:val="00105C82"/>
    <w:rsid w:val="00105E24"/>
    <w:rsid w:val="0010625F"/>
    <w:rsid w:val="001062C6"/>
    <w:rsid w:val="00106325"/>
    <w:rsid w:val="00106803"/>
    <w:rsid w:val="00106F8A"/>
    <w:rsid w:val="001071D8"/>
    <w:rsid w:val="001073F4"/>
    <w:rsid w:val="00107404"/>
    <w:rsid w:val="00107AD2"/>
    <w:rsid w:val="0011004A"/>
    <w:rsid w:val="00110130"/>
    <w:rsid w:val="0011014C"/>
    <w:rsid w:val="00110208"/>
    <w:rsid w:val="001103D1"/>
    <w:rsid w:val="00110A66"/>
    <w:rsid w:val="00110F76"/>
    <w:rsid w:val="00110FA5"/>
    <w:rsid w:val="00111052"/>
    <w:rsid w:val="001113DA"/>
    <w:rsid w:val="001114FB"/>
    <w:rsid w:val="0011205E"/>
    <w:rsid w:val="001129CA"/>
    <w:rsid w:val="00112A7F"/>
    <w:rsid w:val="0011378E"/>
    <w:rsid w:val="00113B9A"/>
    <w:rsid w:val="00113F48"/>
    <w:rsid w:val="001143F5"/>
    <w:rsid w:val="00114B84"/>
    <w:rsid w:val="00114E53"/>
    <w:rsid w:val="001150FF"/>
    <w:rsid w:val="001152B6"/>
    <w:rsid w:val="00115577"/>
    <w:rsid w:val="0011581B"/>
    <w:rsid w:val="001158DC"/>
    <w:rsid w:val="0011590A"/>
    <w:rsid w:val="00115AB9"/>
    <w:rsid w:val="00115CB2"/>
    <w:rsid w:val="00115F0F"/>
    <w:rsid w:val="0011645D"/>
    <w:rsid w:val="00116CF7"/>
    <w:rsid w:val="00116FCF"/>
    <w:rsid w:val="00117062"/>
    <w:rsid w:val="0011736D"/>
    <w:rsid w:val="0011762A"/>
    <w:rsid w:val="001176D5"/>
    <w:rsid w:val="00120062"/>
    <w:rsid w:val="00120157"/>
    <w:rsid w:val="0012016A"/>
    <w:rsid w:val="00120182"/>
    <w:rsid w:val="001204B0"/>
    <w:rsid w:val="001209C4"/>
    <w:rsid w:val="001209D4"/>
    <w:rsid w:val="00120F8B"/>
    <w:rsid w:val="001212FE"/>
    <w:rsid w:val="001214F7"/>
    <w:rsid w:val="0012192A"/>
    <w:rsid w:val="00121E49"/>
    <w:rsid w:val="00121F97"/>
    <w:rsid w:val="00121FB9"/>
    <w:rsid w:val="00122585"/>
    <w:rsid w:val="00122D65"/>
    <w:rsid w:val="00123073"/>
    <w:rsid w:val="001230DE"/>
    <w:rsid w:val="0012326C"/>
    <w:rsid w:val="0012360F"/>
    <w:rsid w:val="001237E9"/>
    <w:rsid w:val="00123876"/>
    <w:rsid w:val="00123968"/>
    <w:rsid w:val="00123A58"/>
    <w:rsid w:val="00123A67"/>
    <w:rsid w:val="00123B6C"/>
    <w:rsid w:val="00123C37"/>
    <w:rsid w:val="00123C6D"/>
    <w:rsid w:val="00123FCF"/>
    <w:rsid w:val="001242AA"/>
    <w:rsid w:val="00124BC8"/>
    <w:rsid w:val="00124DB7"/>
    <w:rsid w:val="00124FC5"/>
    <w:rsid w:val="00125471"/>
    <w:rsid w:val="00126145"/>
    <w:rsid w:val="0012695F"/>
    <w:rsid w:val="001269E5"/>
    <w:rsid w:val="00126ADD"/>
    <w:rsid w:val="00126BA4"/>
    <w:rsid w:val="00126DA6"/>
    <w:rsid w:val="00127466"/>
    <w:rsid w:val="00127540"/>
    <w:rsid w:val="00127652"/>
    <w:rsid w:val="001278DD"/>
    <w:rsid w:val="00127AE9"/>
    <w:rsid w:val="00127B76"/>
    <w:rsid w:val="00127DE9"/>
    <w:rsid w:val="00127E0F"/>
    <w:rsid w:val="00127E5E"/>
    <w:rsid w:val="0013017B"/>
    <w:rsid w:val="00130512"/>
    <w:rsid w:val="00130DB2"/>
    <w:rsid w:val="00130EFF"/>
    <w:rsid w:val="001310E7"/>
    <w:rsid w:val="001312CE"/>
    <w:rsid w:val="00131381"/>
    <w:rsid w:val="00131383"/>
    <w:rsid w:val="00131A1D"/>
    <w:rsid w:val="00131F41"/>
    <w:rsid w:val="001320BD"/>
    <w:rsid w:val="001321FE"/>
    <w:rsid w:val="00132389"/>
    <w:rsid w:val="00132390"/>
    <w:rsid w:val="0013247B"/>
    <w:rsid w:val="00132512"/>
    <w:rsid w:val="00132617"/>
    <w:rsid w:val="001327C9"/>
    <w:rsid w:val="00132879"/>
    <w:rsid w:val="00132A8E"/>
    <w:rsid w:val="00132B87"/>
    <w:rsid w:val="00133067"/>
    <w:rsid w:val="001330D1"/>
    <w:rsid w:val="00133199"/>
    <w:rsid w:val="001331D7"/>
    <w:rsid w:val="001332E2"/>
    <w:rsid w:val="001338F1"/>
    <w:rsid w:val="00133C7B"/>
    <w:rsid w:val="00133ED2"/>
    <w:rsid w:val="00134AD3"/>
    <w:rsid w:val="00134C48"/>
    <w:rsid w:val="00134D6F"/>
    <w:rsid w:val="00135049"/>
    <w:rsid w:val="001359C5"/>
    <w:rsid w:val="001369F3"/>
    <w:rsid w:val="00136A1E"/>
    <w:rsid w:val="00137089"/>
    <w:rsid w:val="00137432"/>
    <w:rsid w:val="00137894"/>
    <w:rsid w:val="00137A8C"/>
    <w:rsid w:val="00137AE5"/>
    <w:rsid w:val="00137DEA"/>
    <w:rsid w:val="00137DFF"/>
    <w:rsid w:val="00140266"/>
    <w:rsid w:val="00140DAF"/>
    <w:rsid w:val="001410A9"/>
    <w:rsid w:val="001414AA"/>
    <w:rsid w:val="0014169C"/>
    <w:rsid w:val="0014185A"/>
    <w:rsid w:val="00141887"/>
    <w:rsid w:val="00141A36"/>
    <w:rsid w:val="00141BBC"/>
    <w:rsid w:val="0014220D"/>
    <w:rsid w:val="0014258B"/>
    <w:rsid w:val="001429A2"/>
    <w:rsid w:val="00142B47"/>
    <w:rsid w:val="00142CCB"/>
    <w:rsid w:val="00143372"/>
    <w:rsid w:val="00143468"/>
    <w:rsid w:val="0014349F"/>
    <w:rsid w:val="00143580"/>
    <w:rsid w:val="001437D8"/>
    <w:rsid w:val="00143BD7"/>
    <w:rsid w:val="00143DB1"/>
    <w:rsid w:val="001442F8"/>
    <w:rsid w:val="00144553"/>
    <w:rsid w:val="00144955"/>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6E22"/>
    <w:rsid w:val="00146F37"/>
    <w:rsid w:val="001473AD"/>
    <w:rsid w:val="001473C4"/>
    <w:rsid w:val="00147734"/>
    <w:rsid w:val="00147B94"/>
    <w:rsid w:val="00147D20"/>
    <w:rsid w:val="0015049D"/>
    <w:rsid w:val="001508F0"/>
    <w:rsid w:val="0015093D"/>
    <w:rsid w:val="00150B33"/>
    <w:rsid w:val="00150B45"/>
    <w:rsid w:val="00150B62"/>
    <w:rsid w:val="00150D76"/>
    <w:rsid w:val="00150E18"/>
    <w:rsid w:val="00150FA0"/>
    <w:rsid w:val="001515F5"/>
    <w:rsid w:val="0015180C"/>
    <w:rsid w:val="00151F46"/>
    <w:rsid w:val="0015269F"/>
    <w:rsid w:val="00152896"/>
    <w:rsid w:val="00152B83"/>
    <w:rsid w:val="00152E06"/>
    <w:rsid w:val="0015301E"/>
    <w:rsid w:val="00153356"/>
    <w:rsid w:val="001536FA"/>
    <w:rsid w:val="00153B37"/>
    <w:rsid w:val="00153C2A"/>
    <w:rsid w:val="00153C83"/>
    <w:rsid w:val="00154552"/>
    <w:rsid w:val="001548E3"/>
    <w:rsid w:val="00154903"/>
    <w:rsid w:val="00154A8A"/>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411"/>
    <w:rsid w:val="001579C4"/>
    <w:rsid w:val="00157EB0"/>
    <w:rsid w:val="001603D9"/>
    <w:rsid w:val="0016071F"/>
    <w:rsid w:val="001609CC"/>
    <w:rsid w:val="00160AC6"/>
    <w:rsid w:val="00160FCD"/>
    <w:rsid w:val="00161188"/>
    <w:rsid w:val="001616B9"/>
    <w:rsid w:val="0016172E"/>
    <w:rsid w:val="00161B4B"/>
    <w:rsid w:val="00161D2C"/>
    <w:rsid w:val="001626DC"/>
    <w:rsid w:val="00162AC0"/>
    <w:rsid w:val="00162B67"/>
    <w:rsid w:val="00162EDB"/>
    <w:rsid w:val="001631FE"/>
    <w:rsid w:val="00163407"/>
    <w:rsid w:val="001634C8"/>
    <w:rsid w:val="00163783"/>
    <w:rsid w:val="00163B46"/>
    <w:rsid w:val="00163D45"/>
    <w:rsid w:val="00163F01"/>
    <w:rsid w:val="001649AA"/>
    <w:rsid w:val="00164CE8"/>
    <w:rsid w:val="00164EFC"/>
    <w:rsid w:val="00165263"/>
    <w:rsid w:val="00165856"/>
    <w:rsid w:val="00166253"/>
    <w:rsid w:val="001669D5"/>
    <w:rsid w:val="00166A49"/>
    <w:rsid w:val="00166DE3"/>
    <w:rsid w:val="0016702F"/>
    <w:rsid w:val="00167675"/>
    <w:rsid w:val="001678A4"/>
    <w:rsid w:val="00167E6B"/>
    <w:rsid w:val="00167EF7"/>
    <w:rsid w:val="00170137"/>
    <w:rsid w:val="001709DD"/>
    <w:rsid w:val="00170B5D"/>
    <w:rsid w:val="00170CEF"/>
    <w:rsid w:val="001710FC"/>
    <w:rsid w:val="001711BA"/>
    <w:rsid w:val="00171462"/>
    <w:rsid w:val="0017147F"/>
    <w:rsid w:val="001716C0"/>
    <w:rsid w:val="0017188E"/>
    <w:rsid w:val="00171ADB"/>
    <w:rsid w:val="00171C28"/>
    <w:rsid w:val="00171C35"/>
    <w:rsid w:val="00171D4E"/>
    <w:rsid w:val="00172050"/>
    <w:rsid w:val="00172260"/>
    <w:rsid w:val="00172B7E"/>
    <w:rsid w:val="00173078"/>
    <w:rsid w:val="0017312B"/>
    <w:rsid w:val="00173199"/>
    <w:rsid w:val="001735EC"/>
    <w:rsid w:val="001739CF"/>
    <w:rsid w:val="00173A34"/>
    <w:rsid w:val="00173A47"/>
    <w:rsid w:val="00173B46"/>
    <w:rsid w:val="00173D77"/>
    <w:rsid w:val="001749A2"/>
    <w:rsid w:val="00174B35"/>
    <w:rsid w:val="00174E8B"/>
    <w:rsid w:val="001750B9"/>
    <w:rsid w:val="0017519B"/>
    <w:rsid w:val="001752CA"/>
    <w:rsid w:val="00175459"/>
    <w:rsid w:val="00175964"/>
    <w:rsid w:val="00175DA9"/>
    <w:rsid w:val="001760E7"/>
    <w:rsid w:val="0017614E"/>
    <w:rsid w:val="00176293"/>
    <w:rsid w:val="00176D49"/>
    <w:rsid w:val="00177566"/>
    <w:rsid w:val="001775B3"/>
    <w:rsid w:val="001775CE"/>
    <w:rsid w:val="0017773E"/>
    <w:rsid w:val="00177925"/>
    <w:rsid w:val="001801F6"/>
    <w:rsid w:val="0018031B"/>
    <w:rsid w:val="0018076E"/>
    <w:rsid w:val="0018113F"/>
    <w:rsid w:val="001813E4"/>
    <w:rsid w:val="00181410"/>
    <w:rsid w:val="00181929"/>
    <w:rsid w:val="00181B2C"/>
    <w:rsid w:val="00181CBB"/>
    <w:rsid w:val="00181E42"/>
    <w:rsid w:val="00181F98"/>
    <w:rsid w:val="001821DC"/>
    <w:rsid w:val="00182702"/>
    <w:rsid w:val="00182AC8"/>
    <w:rsid w:val="00182FC4"/>
    <w:rsid w:val="001831B3"/>
    <w:rsid w:val="001833AD"/>
    <w:rsid w:val="00183479"/>
    <w:rsid w:val="0018351F"/>
    <w:rsid w:val="00183A21"/>
    <w:rsid w:val="00183B40"/>
    <w:rsid w:val="00183E76"/>
    <w:rsid w:val="00184067"/>
    <w:rsid w:val="001842AA"/>
    <w:rsid w:val="00184467"/>
    <w:rsid w:val="0018478C"/>
    <w:rsid w:val="00184964"/>
    <w:rsid w:val="00184B71"/>
    <w:rsid w:val="00184E44"/>
    <w:rsid w:val="00184F94"/>
    <w:rsid w:val="00185165"/>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90B50"/>
    <w:rsid w:val="00191158"/>
    <w:rsid w:val="001914B2"/>
    <w:rsid w:val="00191914"/>
    <w:rsid w:val="00191953"/>
    <w:rsid w:val="00191BAE"/>
    <w:rsid w:val="00191C16"/>
    <w:rsid w:val="00192070"/>
    <w:rsid w:val="001928EE"/>
    <w:rsid w:val="00192AB6"/>
    <w:rsid w:val="00192DE2"/>
    <w:rsid w:val="00192EBA"/>
    <w:rsid w:val="00193127"/>
    <w:rsid w:val="001931A0"/>
    <w:rsid w:val="001932EA"/>
    <w:rsid w:val="001938B7"/>
    <w:rsid w:val="00193990"/>
    <w:rsid w:val="00193B21"/>
    <w:rsid w:val="00193B3B"/>
    <w:rsid w:val="00193C85"/>
    <w:rsid w:val="00194095"/>
    <w:rsid w:val="00194165"/>
    <w:rsid w:val="00194671"/>
    <w:rsid w:val="00194897"/>
    <w:rsid w:val="00194AA2"/>
    <w:rsid w:val="00194E09"/>
    <w:rsid w:val="001951A7"/>
    <w:rsid w:val="00195BB7"/>
    <w:rsid w:val="00195BCD"/>
    <w:rsid w:val="001960BE"/>
    <w:rsid w:val="0019642C"/>
    <w:rsid w:val="001964C0"/>
    <w:rsid w:val="00196924"/>
    <w:rsid w:val="00197101"/>
    <w:rsid w:val="00197456"/>
    <w:rsid w:val="00197722"/>
    <w:rsid w:val="0019772D"/>
    <w:rsid w:val="00197DDD"/>
    <w:rsid w:val="00197F66"/>
    <w:rsid w:val="00197F7B"/>
    <w:rsid w:val="001A0233"/>
    <w:rsid w:val="001A049F"/>
    <w:rsid w:val="001A0564"/>
    <w:rsid w:val="001A0765"/>
    <w:rsid w:val="001A08CA"/>
    <w:rsid w:val="001A0B3A"/>
    <w:rsid w:val="001A0E3E"/>
    <w:rsid w:val="001A142C"/>
    <w:rsid w:val="001A181D"/>
    <w:rsid w:val="001A182F"/>
    <w:rsid w:val="001A1888"/>
    <w:rsid w:val="001A18A5"/>
    <w:rsid w:val="001A1A18"/>
    <w:rsid w:val="001A1C5F"/>
    <w:rsid w:val="001A1F26"/>
    <w:rsid w:val="001A221E"/>
    <w:rsid w:val="001A2392"/>
    <w:rsid w:val="001A23BF"/>
    <w:rsid w:val="001A266C"/>
    <w:rsid w:val="001A268D"/>
    <w:rsid w:val="001A324F"/>
    <w:rsid w:val="001A353A"/>
    <w:rsid w:val="001A3745"/>
    <w:rsid w:val="001A375D"/>
    <w:rsid w:val="001A396D"/>
    <w:rsid w:val="001A3D68"/>
    <w:rsid w:val="001A3F7A"/>
    <w:rsid w:val="001A4609"/>
    <w:rsid w:val="001A471A"/>
    <w:rsid w:val="001A49AD"/>
    <w:rsid w:val="001A553F"/>
    <w:rsid w:val="001A56AE"/>
    <w:rsid w:val="001A59FC"/>
    <w:rsid w:val="001A5FEB"/>
    <w:rsid w:val="001A604E"/>
    <w:rsid w:val="001A6142"/>
    <w:rsid w:val="001A61A2"/>
    <w:rsid w:val="001A61CD"/>
    <w:rsid w:val="001A6555"/>
    <w:rsid w:val="001A6958"/>
    <w:rsid w:val="001A6AA5"/>
    <w:rsid w:val="001A6C0E"/>
    <w:rsid w:val="001A708B"/>
    <w:rsid w:val="001A709B"/>
    <w:rsid w:val="001A7863"/>
    <w:rsid w:val="001A7DE6"/>
    <w:rsid w:val="001A7FAA"/>
    <w:rsid w:val="001B01F9"/>
    <w:rsid w:val="001B07EB"/>
    <w:rsid w:val="001B0F60"/>
    <w:rsid w:val="001B1142"/>
    <w:rsid w:val="001B139A"/>
    <w:rsid w:val="001B152B"/>
    <w:rsid w:val="001B1B2A"/>
    <w:rsid w:val="001B1E1D"/>
    <w:rsid w:val="001B21CE"/>
    <w:rsid w:val="001B248C"/>
    <w:rsid w:val="001B270F"/>
    <w:rsid w:val="001B2B16"/>
    <w:rsid w:val="001B334B"/>
    <w:rsid w:val="001B35C9"/>
    <w:rsid w:val="001B366E"/>
    <w:rsid w:val="001B37CB"/>
    <w:rsid w:val="001B4085"/>
    <w:rsid w:val="001B4ABA"/>
    <w:rsid w:val="001B4E2B"/>
    <w:rsid w:val="001B5264"/>
    <w:rsid w:val="001B5492"/>
    <w:rsid w:val="001B5577"/>
    <w:rsid w:val="001B56A4"/>
    <w:rsid w:val="001B5960"/>
    <w:rsid w:val="001B5C53"/>
    <w:rsid w:val="001B5FDE"/>
    <w:rsid w:val="001B638D"/>
    <w:rsid w:val="001B6E5A"/>
    <w:rsid w:val="001B6ECF"/>
    <w:rsid w:val="001B76CC"/>
    <w:rsid w:val="001B794A"/>
    <w:rsid w:val="001B79B9"/>
    <w:rsid w:val="001B7CFF"/>
    <w:rsid w:val="001C0040"/>
    <w:rsid w:val="001C07A6"/>
    <w:rsid w:val="001C0A0E"/>
    <w:rsid w:val="001C0A1D"/>
    <w:rsid w:val="001C0B66"/>
    <w:rsid w:val="001C0C84"/>
    <w:rsid w:val="001C0D3A"/>
    <w:rsid w:val="001C0FB3"/>
    <w:rsid w:val="001C13C9"/>
    <w:rsid w:val="001C17D6"/>
    <w:rsid w:val="001C1A5B"/>
    <w:rsid w:val="001C1A88"/>
    <w:rsid w:val="001C246E"/>
    <w:rsid w:val="001C248F"/>
    <w:rsid w:val="001C2596"/>
    <w:rsid w:val="001C25F8"/>
    <w:rsid w:val="001C2727"/>
    <w:rsid w:val="001C2C1E"/>
    <w:rsid w:val="001C2DB5"/>
    <w:rsid w:val="001C3345"/>
    <w:rsid w:val="001C3443"/>
    <w:rsid w:val="001C354B"/>
    <w:rsid w:val="001C389C"/>
    <w:rsid w:val="001C3AD2"/>
    <w:rsid w:val="001C3C2D"/>
    <w:rsid w:val="001C41A5"/>
    <w:rsid w:val="001C41C0"/>
    <w:rsid w:val="001C4553"/>
    <w:rsid w:val="001C57A3"/>
    <w:rsid w:val="001C5888"/>
    <w:rsid w:val="001C5A40"/>
    <w:rsid w:val="001C5C33"/>
    <w:rsid w:val="001C6434"/>
    <w:rsid w:val="001C651D"/>
    <w:rsid w:val="001C6856"/>
    <w:rsid w:val="001C6A95"/>
    <w:rsid w:val="001C6C01"/>
    <w:rsid w:val="001C7672"/>
    <w:rsid w:val="001C768F"/>
    <w:rsid w:val="001C7700"/>
    <w:rsid w:val="001C77BD"/>
    <w:rsid w:val="001C78A5"/>
    <w:rsid w:val="001C78BA"/>
    <w:rsid w:val="001D0B6B"/>
    <w:rsid w:val="001D0D0E"/>
    <w:rsid w:val="001D135F"/>
    <w:rsid w:val="001D1930"/>
    <w:rsid w:val="001D1D51"/>
    <w:rsid w:val="001D21C5"/>
    <w:rsid w:val="001D26D8"/>
    <w:rsid w:val="001D2DA9"/>
    <w:rsid w:val="001D3132"/>
    <w:rsid w:val="001D31CE"/>
    <w:rsid w:val="001D33C9"/>
    <w:rsid w:val="001D4553"/>
    <w:rsid w:val="001D4E1C"/>
    <w:rsid w:val="001D4F8D"/>
    <w:rsid w:val="001D4FC5"/>
    <w:rsid w:val="001D4FF2"/>
    <w:rsid w:val="001D5051"/>
    <w:rsid w:val="001D517A"/>
    <w:rsid w:val="001D539F"/>
    <w:rsid w:val="001D5665"/>
    <w:rsid w:val="001D5C88"/>
    <w:rsid w:val="001D60F3"/>
    <w:rsid w:val="001D638E"/>
    <w:rsid w:val="001D69E2"/>
    <w:rsid w:val="001D743E"/>
    <w:rsid w:val="001D7991"/>
    <w:rsid w:val="001D7D63"/>
    <w:rsid w:val="001D7DF6"/>
    <w:rsid w:val="001D7EBB"/>
    <w:rsid w:val="001E01CE"/>
    <w:rsid w:val="001E0673"/>
    <w:rsid w:val="001E08FA"/>
    <w:rsid w:val="001E0F69"/>
    <w:rsid w:val="001E10F7"/>
    <w:rsid w:val="001E14D7"/>
    <w:rsid w:val="001E14E6"/>
    <w:rsid w:val="001E1591"/>
    <w:rsid w:val="001E176E"/>
    <w:rsid w:val="001E1AAE"/>
    <w:rsid w:val="001E1B0D"/>
    <w:rsid w:val="001E1CDB"/>
    <w:rsid w:val="001E2153"/>
    <w:rsid w:val="001E2A06"/>
    <w:rsid w:val="001E2DA4"/>
    <w:rsid w:val="001E3130"/>
    <w:rsid w:val="001E3438"/>
    <w:rsid w:val="001E395F"/>
    <w:rsid w:val="001E4379"/>
    <w:rsid w:val="001E497A"/>
    <w:rsid w:val="001E497C"/>
    <w:rsid w:val="001E49B0"/>
    <w:rsid w:val="001E49F3"/>
    <w:rsid w:val="001E4A3F"/>
    <w:rsid w:val="001E4BA9"/>
    <w:rsid w:val="001E4D3F"/>
    <w:rsid w:val="001E53BF"/>
    <w:rsid w:val="001E56AF"/>
    <w:rsid w:val="001E5ABD"/>
    <w:rsid w:val="001E5BA8"/>
    <w:rsid w:val="001E5DB5"/>
    <w:rsid w:val="001E5DDF"/>
    <w:rsid w:val="001E6314"/>
    <w:rsid w:val="001E6531"/>
    <w:rsid w:val="001E6586"/>
    <w:rsid w:val="001E6CF5"/>
    <w:rsid w:val="001E6E48"/>
    <w:rsid w:val="001E7153"/>
    <w:rsid w:val="001E741A"/>
    <w:rsid w:val="001E7CAE"/>
    <w:rsid w:val="001F014F"/>
    <w:rsid w:val="001F03B6"/>
    <w:rsid w:val="001F0560"/>
    <w:rsid w:val="001F0C46"/>
    <w:rsid w:val="001F0F8D"/>
    <w:rsid w:val="001F1013"/>
    <w:rsid w:val="001F11FD"/>
    <w:rsid w:val="001F1866"/>
    <w:rsid w:val="001F1A04"/>
    <w:rsid w:val="001F1A80"/>
    <w:rsid w:val="001F1AA8"/>
    <w:rsid w:val="001F1F09"/>
    <w:rsid w:val="001F213D"/>
    <w:rsid w:val="001F22FE"/>
    <w:rsid w:val="001F248E"/>
    <w:rsid w:val="001F2D01"/>
    <w:rsid w:val="001F2E90"/>
    <w:rsid w:val="001F3085"/>
    <w:rsid w:val="001F30BC"/>
    <w:rsid w:val="001F3642"/>
    <w:rsid w:val="001F548A"/>
    <w:rsid w:val="001F5552"/>
    <w:rsid w:val="001F5608"/>
    <w:rsid w:val="001F56AC"/>
    <w:rsid w:val="001F5B58"/>
    <w:rsid w:val="001F6114"/>
    <w:rsid w:val="001F61F4"/>
    <w:rsid w:val="001F65BE"/>
    <w:rsid w:val="001F6A24"/>
    <w:rsid w:val="001F6C54"/>
    <w:rsid w:val="001F6F6F"/>
    <w:rsid w:val="001F702E"/>
    <w:rsid w:val="001F70B2"/>
    <w:rsid w:val="001F70B5"/>
    <w:rsid w:val="001F7109"/>
    <w:rsid w:val="001F7188"/>
    <w:rsid w:val="001F720C"/>
    <w:rsid w:val="001F7352"/>
    <w:rsid w:val="001F73D7"/>
    <w:rsid w:val="001F7F48"/>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455"/>
    <w:rsid w:val="0020350C"/>
    <w:rsid w:val="00203AD4"/>
    <w:rsid w:val="00203CE3"/>
    <w:rsid w:val="00204184"/>
    <w:rsid w:val="002041AD"/>
    <w:rsid w:val="002043A6"/>
    <w:rsid w:val="00204C91"/>
    <w:rsid w:val="00204CE2"/>
    <w:rsid w:val="00204D8F"/>
    <w:rsid w:val="00204FF1"/>
    <w:rsid w:val="0020501E"/>
    <w:rsid w:val="00205086"/>
    <w:rsid w:val="002050A7"/>
    <w:rsid w:val="002050B7"/>
    <w:rsid w:val="0020521D"/>
    <w:rsid w:val="002056D1"/>
    <w:rsid w:val="00205EE4"/>
    <w:rsid w:val="0020651D"/>
    <w:rsid w:val="002068E6"/>
    <w:rsid w:val="00206A6A"/>
    <w:rsid w:val="00206EA5"/>
    <w:rsid w:val="00206FB1"/>
    <w:rsid w:val="002074D1"/>
    <w:rsid w:val="0020777A"/>
    <w:rsid w:val="00207884"/>
    <w:rsid w:val="00207FE0"/>
    <w:rsid w:val="00210441"/>
    <w:rsid w:val="00210A01"/>
    <w:rsid w:val="00210E29"/>
    <w:rsid w:val="00211309"/>
    <w:rsid w:val="002115B9"/>
    <w:rsid w:val="002120AA"/>
    <w:rsid w:val="002126FF"/>
    <w:rsid w:val="0021298D"/>
    <w:rsid w:val="00212D0B"/>
    <w:rsid w:val="00213007"/>
    <w:rsid w:val="002137CB"/>
    <w:rsid w:val="00213837"/>
    <w:rsid w:val="002139D7"/>
    <w:rsid w:val="00214116"/>
    <w:rsid w:val="00214379"/>
    <w:rsid w:val="00214434"/>
    <w:rsid w:val="002146A7"/>
    <w:rsid w:val="00214952"/>
    <w:rsid w:val="00214D8B"/>
    <w:rsid w:val="00214F31"/>
    <w:rsid w:val="00214FCE"/>
    <w:rsid w:val="00215113"/>
    <w:rsid w:val="002156F8"/>
    <w:rsid w:val="00215957"/>
    <w:rsid w:val="00215B33"/>
    <w:rsid w:val="00215F4F"/>
    <w:rsid w:val="0021627D"/>
    <w:rsid w:val="002164AD"/>
    <w:rsid w:val="00216A34"/>
    <w:rsid w:val="00216B1A"/>
    <w:rsid w:val="00216DA3"/>
    <w:rsid w:val="002170CA"/>
    <w:rsid w:val="0021734D"/>
    <w:rsid w:val="00217397"/>
    <w:rsid w:val="002176C1"/>
    <w:rsid w:val="00217872"/>
    <w:rsid w:val="00217CDB"/>
    <w:rsid w:val="00217E35"/>
    <w:rsid w:val="002201FF"/>
    <w:rsid w:val="00220727"/>
    <w:rsid w:val="00221198"/>
    <w:rsid w:val="002216AB"/>
    <w:rsid w:val="00221926"/>
    <w:rsid w:val="002219A2"/>
    <w:rsid w:val="00221C00"/>
    <w:rsid w:val="00221E7A"/>
    <w:rsid w:val="00221F5F"/>
    <w:rsid w:val="002223D7"/>
    <w:rsid w:val="002226A9"/>
    <w:rsid w:val="002228DE"/>
    <w:rsid w:val="00222D2F"/>
    <w:rsid w:val="002232BB"/>
    <w:rsid w:val="00223371"/>
    <w:rsid w:val="002235D4"/>
    <w:rsid w:val="00223856"/>
    <w:rsid w:val="00223995"/>
    <w:rsid w:val="0022403D"/>
    <w:rsid w:val="0022483E"/>
    <w:rsid w:val="002248FB"/>
    <w:rsid w:val="00224A82"/>
    <w:rsid w:val="00224B2D"/>
    <w:rsid w:val="00225A82"/>
    <w:rsid w:val="00225AA3"/>
    <w:rsid w:val="00225E1B"/>
    <w:rsid w:val="00226060"/>
    <w:rsid w:val="0022622B"/>
    <w:rsid w:val="00226629"/>
    <w:rsid w:val="00227A7E"/>
    <w:rsid w:val="00227FD2"/>
    <w:rsid w:val="002300F1"/>
    <w:rsid w:val="0023042A"/>
    <w:rsid w:val="00230496"/>
    <w:rsid w:val="002304E0"/>
    <w:rsid w:val="00230F7C"/>
    <w:rsid w:val="00231305"/>
    <w:rsid w:val="00231368"/>
    <w:rsid w:val="00231D48"/>
    <w:rsid w:val="00231F71"/>
    <w:rsid w:val="00232C34"/>
    <w:rsid w:val="002331C2"/>
    <w:rsid w:val="00233797"/>
    <w:rsid w:val="00233DFF"/>
    <w:rsid w:val="002341CC"/>
    <w:rsid w:val="00234B14"/>
    <w:rsid w:val="00234F55"/>
    <w:rsid w:val="00235010"/>
    <w:rsid w:val="00235BDD"/>
    <w:rsid w:val="00235C3E"/>
    <w:rsid w:val="00235D21"/>
    <w:rsid w:val="00235E11"/>
    <w:rsid w:val="00235F43"/>
    <w:rsid w:val="0023604B"/>
    <w:rsid w:val="0023675C"/>
    <w:rsid w:val="00237293"/>
    <w:rsid w:val="00237986"/>
    <w:rsid w:val="00237A8D"/>
    <w:rsid w:val="00240367"/>
    <w:rsid w:val="002404EA"/>
    <w:rsid w:val="00240A70"/>
    <w:rsid w:val="00240F04"/>
    <w:rsid w:val="00241082"/>
    <w:rsid w:val="002418AC"/>
    <w:rsid w:val="00242386"/>
    <w:rsid w:val="002423CD"/>
    <w:rsid w:val="0024257F"/>
    <w:rsid w:val="002428E1"/>
    <w:rsid w:val="00242C03"/>
    <w:rsid w:val="00243829"/>
    <w:rsid w:val="00243B15"/>
    <w:rsid w:val="00243CB0"/>
    <w:rsid w:val="00243CDE"/>
    <w:rsid w:val="00243D7E"/>
    <w:rsid w:val="00243DC7"/>
    <w:rsid w:val="00243DD5"/>
    <w:rsid w:val="00243DF5"/>
    <w:rsid w:val="002440E5"/>
    <w:rsid w:val="00244640"/>
    <w:rsid w:val="002450CD"/>
    <w:rsid w:val="00245C07"/>
    <w:rsid w:val="00245D5A"/>
    <w:rsid w:val="002465ED"/>
    <w:rsid w:val="00246626"/>
    <w:rsid w:val="00246937"/>
    <w:rsid w:val="00246B7A"/>
    <w:rsid w:val="002471DE"/>
    <w:rsid w:val="0024769F"/>
    <w:rsid w:val="00247935"/>
    <w:rsid w:val="00247BBA"/>
    <w:rsid w:val="00247C2D"/>
    <w:rsid w:val="00247D40"/>
    <w:rsid w:val="00247E41"/>
    <w:rsid w:val="0025018C"/>
    <w:rsid w:val="002506F0"/>
    <w:rsid w:val="00250748"/>
    <w:rsid w:val="002509E2"/>
    <w:rsid w:val="00250B5E"/>
    <w:rsid w:val="00250EDD"/>
    <w:rsid w:val="00250EEC"/>
    <w:rsid w:val="0025114B"/>
    <w:rsid w:val="0025129D"/>
    <w:rsid w:val="002514C1"/>
    <w:rsid w:val="002516B8"/>
    <w:rsid w:val="002517CA"/>
    <w:rsid w:val="00251948"/>
    <w:rsid w:val="00251BDD"/>
    <w:rsid w:val="00251DBF"/>
    <w:rsid w:val="002523E0"/>
    <w:rsid w:val="0025254B"/>
    <w:rsid w:val="0025256A"/>
    <w:rsid w:val="002529D6"/>
    <w:rsid w:val="00252A3F"/>
    <w:rsid w:val="00252C2C"/>
    <w:rsid w:val="00252C66"/>
    <w:rsid w:val="00252CA1"/>
    <w:rsid w:val="00252DD2"/>
    <w:rsid w:val="00252F94"/>
    <w:rsid w:val="0025318D"/>
    <w:rsid w:val="0025355F"/>
    <w:rsid w:val="00253678"/>
    <w:rsid w:val="002538DE"/>
    <w:rsid w:val="00253C13"/>
    <w:rsid w:val="00254280"/>
    <w:rsid w:val="00254981"/>
    <w:rsid w:val="00254A3F"/>
    <w:rsid w:val="00254CD9"/>
    <w:rsid w:val="00254FBB"/>
    <w:rsid w:val="00255319"/>
    <w:rsid w:val="00255AE3"/>
    <w:rsid w:val="00255B01"/>
    <w:rsid w:val="00255D4B"/>
    <w:rsid w:val="00256113"/>
    <w:rsid w:val="00256326"/>
    <w:rsid w:val="0025637A"/>
    <w:rsid w:val="00256408"/>
    <w:rsid w:val="002565A2"/>
    <w:rsid w:val="00256A06"/>
    <w:rsid w:val="00256AC0"/>
    <w:rsid w:val="00256E8F"/>
    <w:rsid w:val="00257037"/>
    <w:rsid w:val="00257232"/>
    <w:rsid w:val="00257294"/>
    <w:rsid w:val="0025758C"/>
    <w:rsid w:val="00257A48"/>
    <w:rsid w:val="00257A80"/>
    <w:rsid w:val="002605A2"/>
    <w:rsid w:val="00260ACA"/>
    <w:rsid w:val="00260B8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2B2"/>
    <w:rsid w:val="00263429"/>
    <w:rsid w:val="00263570"/>
    <w:rsid w:val="002637D1"/>
    <w:rsid w:val="00263A78"/>
    <w:rsid w:val="00263C4E"/>
    <w:rsid w:val="00263F50"/>
    <w:rsid w:val="00264048"/>
    <w:rsid w:val="00264507"/>
    <w:rsid w:val="002646FD"/>
    <w:rsid w:val="0026488C"/>
    <w:rsid w:val="00264A15"/>
    <w:rsid w:val="00264E36"/>
    <w:rsid w:val="002651DD"/>
    <w:rsid w:val="00265286"/>
    <w:rsid w:val="0026567C"/>
    <w:rsid w:val="0026593A"/>
    <w:rsid w:val="00265B1A"/>
    <w:rsid w:val="00265D1E"/>
    <w:rsid w:val="00265E4D"/>
    <w:rsid w:val="00266096"/>
    <w:rsid w:val="00266166"/>
    <w:rsid w:val="00266207"/>
    <w:rsid w:val="00266811"/>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1670"/>
    <w:rsid w:val="00271CE0"/>
    <w:rsid w:val="00272265"/>
    <w:rsid w:val="00272712"/>
    <w:rsid w:val="002729A5"/>
    <w:rsid w:val="00272AEB"/>
    <w:rsid w:val="00272AFF"/>
    <w:rsid w:val="00272EAB"/>
    <w:rsid w:val="00272F44"/>
    <w:rsid w:val="0027320B"/>
    <w:rsid w:val="00274229"/>
    <w:rsid w:val="002744BB"/>
    <w:rsid w:val="0027463C"/>
    <w:rsid w:val="002746A5"/>
    <w:rsid w:val="002749F9"/>
    <w:rsid w:val="00274A8A"/>
    <w:rsid w:val="00274BD9"/>
    <w:rsid w:val="00274C06"/>
    <w:rsid w:val="00275016"/>
    <w:rsid w:val="0027549B"/>
    <w:rsid w:val="0027581A"/>
    <w:rsid w:val="00275A2F"/>
    <w:rsid w:val="00275BE2"/>
    <w:rsid w:val="00275C7F"/>
    <w:rsid w:val="002765EB"/>
    <w:rsid w:val="00276747"/>
    <w:rsid w:val="00276887"/>
    <w:rsid w:val="00276E89"/>
    <w:rsid w:val="002771A9"/>
    <w:rsid w:val="00277239"/>
    <w:rsid w:val="00277518"/>
    <w:rsid w:val="0027796C"/>
    <w:rsid w:val="00277AA3"/>
    <w:rsid w:val="00277B52"/>
    <w:rsid w:val="00277B70"/>
    <w:rsid w:val="00277DEC"/>
    <w:rsid w:val="00280068"/>
    <w:rsid w:val="002805AB"/>
    <w:rsid w:val="002805CE"/>
    <w:rsid w:val="00280834"/>
    <w:rsid w:val="002809C7"/>
    <w:rsid w:val="00280BCE"/>
    <w:rsid w:val="00280DCC"/>
    <w:rsid w:val="002810DD"/>
    <w:rsid w:val="002810E4"/>
    <w:rsid w:val="00281C75"/>
    <w:rsid w:val="00282203"/>
    <w:rsid w:val="00282326"/>
    <w:rsid w:val="00282473"/>
    <w:rsid w:val="0028299C"/>
    <w:rsid w:val="00282E92"/>
    <w:rsid w:val="00282EFB"/>
    <w:rsid w:val="0028315E"/>
    <w:rsid w:val="00283924"/>
    <w:rsid w:val="00283CB4"/>
    <w:rsid w:val="00283CBB"/>
    <w:rsid w:val="00283F89"/>
    <w:rsid w:val="00284772"/>
    <w:rsid w:val="00284943"/>
    <w:rsid w:val="002849B8"/>
    <w:rsid w:val="00284BAC"/>
    <w:rsid w:val="00284D0E"/>
    <w:rsid w:val="00285015"/>
    <w:rsid w:val="0028554E"/>
    <w:rsid w:val="00285A64"/>
    <w:rsid w:val="00285CA4"/>
    <w:rsid w:val="00285D69"/>
    <w:rsid w:val="002860F1"/>
    <w:rsid w:val="0028611F"/>
    <w:rsid w:val="00286140"/>
    <w:rsid w:val="0028652F"/>
    <w:rsid w:val="002869DF"/>
    <w:rsid w:val="00286B17"/>
    <w:rsid w:val="00286BCE"/>
    <w:rsid w:val="00286DD0"/>
    <w:rsid w:val="002877BF"/>
    <w:rsid w:val="002878E7"/>
    <w:rsid w:val="00287EFB"/>
    <w:rsid w:val="002901F2"/>
    <w:rsid w:val="002906D2"/>
    <w:rsid w:val="002907C5"/>
    <w:rsid w:val="00290919"/>
    <w:rsid w:val="00290AF5"/>
    <w:rsid w:val="00290B2D"/>
    <w:rsid w:val="00291415"/>
    <w:rsid w:val="00291615"/>
    <w:rsid w:val="00291809"/>
    <w:rsid w:val="00291A13"/>
    <w:rsid w:val="00291B14"/>
    <w:rsid w:val="002925D2"/>
    <w:rsid w:val="0029265B"/>
    <w:rsid w:val="00292B97"/>
    <w:rsid w:val="00293442"/>
    <w:rsid w:val="0029347B"/>
    <w:rsid w:val="002935D5"/>
    <w:rsid w:val="0029379C"/>
    <w:rsid w:val="00293D0B"/>
    <w:rsid w:val="00294336"/>
    <w:rsid w:val="00294721"/>
    <w:rsid w:val="00294A90"/>
    <w:rsid w:val="00294EDB"/>
    <w:rsid w:val="002950C5"/>
    <w:rsid w:val="002951E6"/>
    <w:rsid w:val="002954A8"/>
    <w:rsid w:val="0029586A"/>
    <w:rsid w:val="00295A96"/>
    <w:rsid w:val="00295BDF"/>
    <w:rsid w:val="00295FCC"/>
    <w:rsid w:val="00296256"/>
    <w:rsid w:val="0029664A"/>
    <w:rsid w:val="00296883"/>
    <w:rsid w:val="00296B45"/>
    <w:rsid w:val="00296E23"/>
    <w:rsid w:val="00296E8F"/>
    <w:rsid w:val="002972B8"/>
    <w:rsid w:val="0029763C"/>
    <w:rsid w:val="0029793A"/>
    <w:rsid w:val="002A0529"/>
    <w:rsid w:val="002A0A5A"/>
    <w:rsid w:val="002A0DFA"/>
    <w:rsid w:val="002A12A6"/>
    <w:rsid w:val="002A1303"/>
    <w:rsid w:val="002A14B7"/>
    <w:rsid w:val="002A1904"/>
    <w:rsid w:val="002A1D03"/>
    <w:rsid w:val="002A2871"/>
    <w:rsid w:val="002A287E"/>
    <w:rsid w:val="002A2CC0"/>
    <w:rsid w:val="002A2D04"/>
    <w:rsid w:val="002A318F"/>
    <w:rsid w:val="002A3319"/>
    <w:rsid w:val="002A3393"/>
    <w:rsid w:val="002A3482"/>
    <w:rsid w:val="002A3535"/>
    <w:rsid w:val="002A36E1"/>
    <w:rsid w:val="002A38B4"/>
    <w:rsid w:val="002A3928"/>
    <w:rsid w:val="002A3983"/>
    <w:rsid w:val="002A444A"/>
    <w:rsid w:val="002A489B"/>
    <w:rsid w:val="002A4E68"/>
    <w:rsid w:val="002A4EE1"/>
    <w:rsid w:val="002A54A1"/>
    <w:rsid w:val="002A57C4"/>
    <w:rsid w:val="002A584E"/>
    <w:rsid w:val="002A5C1D"/>
    <w:rsid w:val="002A6003"/>
    <w:rsid w:val="002A62F0"/>
    <w:rsid w:val="002A689A"/>
    <w:rsid w:val="002A6911"/>
    <w:rsid w:val="002A6BAA"/>
    <w:rsid w:val="002A6CA9"/>
    <w:rsid w:val="002A7646"/>
    <w:rsid w:val="002A7691"/>
    <w:rsid w:val="002A78DF"/>
    <w:rsid w:val="002A7F5C"/>
    <w:rsid w:val="002B0063"/>
    <w:rsid w:val="002B0ED2"/>
    <w:rsid w:val="002B118B"/>
    <w:rsid w:val="002B178B"/>
    <w:rsid w:val="002B193E"/>
    <w:rsid w:val="002B1C92"/>
    <w:rsid w:val="002B1DB7"/>
    <w:rsid w:val="002B200E"/>
    <w:rsid w:val="002B2067"/>
    <w:rsid w:val="002B22B6"/>
    <w:rsid w:val="002B230A"/>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6E28"/>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8FE"/>
    <w:rsid w:val="002C2912"/>
    <w:rsid w:val="002C2D9F"/>
    <w:rsid w:val="002C33E3"/>
    <w:rsid w:val="002C33F9"/>
    <w:rsid w:val="002C3A09"/>
    <w:rsid w:val="002C3D50"/>
    <w:rsid w:val="002C410B"/>
    <w:rsid w:val="002C4851"/>
    <w:rsid w:val="002C4B1D"/>
    <w:rsid w:val="002C5108"/>
    <w:rsid w:val="002C51EE"/>
    <w:rsid w:val="002C5824"/>
    <w:rsid w:val="002C5853"/>
    <w:rsid w:val="002C5B72"/>
    <w:rsid w:val="002C608E"/>
    <w:rsid w:val="002C60D3"/>
    <w:rsid w:val="002C61CC"/>
    <w:rsid w:val="002C631B"/>
    <w:rsid w:val="002C6747"/>
    <w:rsid w:val="002C6F58"/>
    <w:rsid w:val="002C6F84"/>
    <w:rsid w:val="002C7048"/>
    <w:rsid w:val="002C71F8"/>
    <w:rsid w:val="002C79C7"/>
    <w:rsid w:val="002C7D70"/>
    <w:rsid w:val="002D000F"/>
    <w:rsid w:val="002D0CD5"/>
    <w:rsid w:val="002D0D72"/>
    <w:rsid w:val="002D0DFE"/>
    <w:rsid w:val="002D131A"/>
    <w:rsid w:val="002D1532"/>
    <w:rsid w:val="002D1730"/>
    <w:rsid w:val="002D1785"/>
    <w:rsid w:val="002D284C"/>
    <w:rsid w:val="002D2C67"/>
    <w:rsid w:val="002D2E4A"/>
    <w:rsid w:val="002D34E7"/>
    <w:rsid w:val="002D35A0"/>
    <w:rsid w:val="002D35FC"/>
    <w:rsid w:val="002D37ED"/>
    <w:rsid w:val="002D3E36"/>
    <w:rsid w:val="002D3E67"/>
    <w:rsid w:val="002D3EC3"/>
    <w:rsid w:val="002D41BF"/>
    <w:rsid w:val="002D42FE"/>
    <w:rsid w:val="002D4320"/>
    <w:rsid w:val="002D4325"/>
    <w:rsid w:val="002D43DD"/>
    <w:rsid w:val="002D48F0"/>
    <w:rsid w:val="002D49CE"/>
    <w:rsid w:val="002D4A8D"/>
    <w:rsid w:val="002D4C15"/>
    <w:rsid w:val="002D5AAC"/>
    <w:rsid w:val="002D5B6B"/>
    <w:rsid w:val="002D5C47"/>
    <w:rsid w:val="002D5EC6"/>
    <w:rsid w:val="002D628B"/>
    <w:rsid w:val="002D6974"/>
    <w:rsid w:val="002D6A53"/>
    <w:rsid w:val="002D732D"/>
    <w:rsid w:val="002D7600"/>
    <w:rsid w:val="002D780D"/>
    <w:rsid w:val="002E020A"/>
    <w:rsid w:val="002E04E4"/>
    <w:rsid w:val="002E0620"/>
    <w:rsid w:val="002E089F"/>
    <w:rsid w:val="002E0C66"/>
    <w:rsid w:val="002E0CCB"/>
    <w:rsid w:val="002E1779"/>
    <w:rsid w:val="002E1BD4"/>
    <w:rsid w:val="002E20CF"/>
    <w:rsid w:val="002E221D"/>
    <w:rsid w:val="002E2AD5"/>
    <w:rsid w:val="002E2E13"/>
    <w:rsid w:val="002E3723"/>
    <w:rsid w:val="002E388D"/>
    <w:rsid w:val="002E3DF9"/>
    <w:rsid w:val="002E3E59"/>
    <w:rsid w:val="002E400C"/>
    <w:rsid w:val="002E460F"/>
    <w:rsid w:val="002E49D7"/>
    <w:rsid w:val="002E4B52"/>
    <w:rsid w:val="002E4D73"/>
    <w:rsid w:val="002E4F0E"/>
    <w:rsid w:val="002E52B6"/>
    <w:rsid w:val="002E592D"/>
    <w:rsid w:val="002E5CE0"/>
    <w:rsid w:val="002E5E39"/>
    <w:rsid w:val="002E604E"/>
    <w:rsid w:val="002E6A63"/>
    <w:rsid w:val="002E7078"/>
    <w:rsid w:val="002E70F1"/>
    <w:rsid w:val="002E72DC"/>
    <w:rsid w:val="002E743C"/>
    <w:rsid w:val="002E77E2"/>
    <w:rsid w:val="002E79DF"/>
    <w:rsid w:val="002E7B1F"/>
    <w:rsid w:val="002F02A4"/>
    <w:rsid w:val="002F0493"/>
    <w:rsid w:val="002F0722"/>
    <w:rsid w:val="002F0856"/>
    <w:rsid w:val="002F0E1F"/>
    <w:rsid w:val="002F0E63"/>
    <w:rsid w:val="002F1342"/>
    <w:rsid w:val="002F1377"/>
    <w:rsid w:val="002F16C3"/>
    <w:rsid w:val="002F24C1"/>
    <w:rsid w:val="002F28A6"/>
    <w:rsid w:val="002F2906"/>
    <w:rsid w:val="002F3099"/>
    <w:rsid w:val="002F3135"/>
    <w:rsid w:val="002F36DB"/>
    <w:rsid w:val="002F37A1"/>
    <w:rsid w:val="002F3E56"/>
    <w:rsid w:val="002F3EE6"/>
    <w:rsid w:val="002F4317"/>
    <w:rsid w:val="002F43DC"/>
    <w:rsid w:val="002F450F"/>
    <w:rsid w:val="002F46BE"/>
    <w:rsid w:val="002F486B"/>
    <w:rsid w:val="002F4BD6"/>
    <w:rsid w:val="002F5052"/>
    <w:rsid w:val="002F547A"/>
    <w:rsid w:val="002F5CD3"/>
    <w:rsid w:val="002F5CDE"/>
    <w:rsid w:val="002F5ED5"/>
    <w:rsid w:val="002F62D2"/>
    <w:rsid w:val="002F63A2"/>
    <w:rsid w:val="002F668B"/>
    <w:rsid w:val="002F692D"/>
    <w:rsid w:val="002F6AF7"/>
    <w:rsid w:val="002F6EC9"/>
    <w:rsid w:val="002F7182"/>
    <w:rsid w:val="002F73EF"/>
    <w:rsid w:val="002F759F"/>
    <w:rsid w:val="002F79F3"/>
    <w:rsid w:val="002F7E4E"/>
    <w:rsid w:val="002F7FD3"/>
    <w:rsid w:val="003000B0"/>
    <w:rsid w:val="003002F6"/>
    <w:rsid w:val="003006D9"/>
    <w:rsid w:val="00300CA3"/>
    <w:rsid w:val="00300D3C"/>
    <w:rsid w:val="0030115C"/>
    <w:rsid w:val="00301754"/>
    <w:rsid w:val="003017BB"/>
    <w:rsid w:val="00301C71"/>
    <w:rsid w:val="00301FE5"/>
    <w:rsid w:val="003021BC"/>
    <w:rsid w:val="00302354"/>
    <w:rsid w:val="0030282A"/>
    <w:rsid w:val="00302ABE"/>
    <w:rsid w:val="00302C67"/>
    <w:rsid w:val="00302D9C"/>
    <w:rsid w:val="00303050"/>
    <w:rsid w:val="003036DE"/>
    <w:rsid w:val="0030396D"/>
    <w:rsid w:val="003042F6"/>
    <w:rsid w:val="003043E9"/>
    <w:rsid w:val="00304592"/>
    <w:rsid w:val="00304699"/>
    <w:rsid w:val="003049E3"/>
    <w:rsid w:val="00304B6E"/>
    <w:rsid w:val="0030555D"/>
    <w:rsid w:val="003055FE"/>
    <w:rsid w:val="00305729"/>
    <w:rsid w:val="003058C3"/>
    <w:rsid w:val="0030590F"/>
    <w:rsid w:val="00305B91"/>
    <w:rsid w:val="00305D95"/>
    <w:rsid w:val="00306043"/>
    <w:rsid w:val="00306613"/>
    <w:rsid w:val="003069C6"/>
    <w:rsid w:val="00307036"/>
    <w:rsid w:val="00307257"/>
    <w:rsid w:val="0030731D"/>
    <w:rsid w:val="00307323"/>
    <w:rsid w:val="0030734D"/>
    <w:rsid w:val="00307960"/>
    <w:rsid w:val="003079F5"/>
    <w:rsid w:val="00307DDC"/>
    <w:rsid w:val="00307FCC"/>
    <w:rsid w:val="00310009"/>
    <w:rsid w:val="00310770"/>
    <w:rsid w:val="003107AE"/>
    <w:rsid w:val="00311243"/>
    <w:rsid w:val="0031165B"/>
    <w:rsid w:val="00311795"/>
    <w:rsid w:val="00311933"/>
    <w:rsid w:val="00311B32"/>
    <w:rsid w:val="00311D56"/>
    <w:rsid w:val="003120DB"/>
    <w:rsid w:val="003122EA"/>
    <w:rsid w:val="00312335"/>
    <w:rsid w:val="0031239A"/>
    <w:rsid w:val="00312416"/>
    <w:rsid w:val="00312C41"/>
    <w:rsid w:val="00312D39"/>
    <w:rsid w:val="00312DC3"/>
    <w:rsid w:val="00312F8C"/>
    <w:rsid w:val="00312FA6"/>
    <w:rsid w:val="00312FFB"/>
    <w:rsid w:val="0031301B"/>
    <w:rsid w:val="003130AE"/>
    <w:rsid w:val="0031316C"/>
    <w:rsid w:val="00313269"/>
    <w:rsid w:val="0031409B"/>
    <w:rsid w:val="003141C8"/>
    <w:rsid w:val="003142C3"/>
    <w:rsid w:val="003145FE"/>
    <w:rsid w:val="003148F4"/>
    <w:rsid w:val="003149EC"/>
    <w:rsid w:val="00314B96"/>
    <w:rsid w:val="00314EF1"/>
    <w:rsid w:val="00314FE3"/>
    <w:rsid w:val="0031526C"/>
    <w:rsid w:val="00315847"/>
    <w:rsid w:val="00315E46"/>
    <w:rsid w:val="0031641D"/>
    <w:rsid w:val="0031668F"/>
    <w:rsid w:val="00316AC2"/>
    <w:rsid w:val="00316C58"/>
    <w:rsid w:val="00316CC2"/>
    <w:rsid w:val="003172BD"/>
    <w:rsid w:val="003175B1"/>
    <w:rsid w:val="00317677"/>
    <w:rsid w:val="00317752"/>
    <w:rsid w:val="00317B3E"/>
    <w:rsid w:val="00317C09"/>
    <w:rsid w:val="00317E4B"/>
    <w:rsid w:val="00317E72"/>
    <w:rsid w:val="00320137"/>
    <w:rsid w:val="00320665"/>
    <w:rsid w:val="003206C3"/>
    <w:rsid w:val="00320730"/>
    <w:rsid w:val="003208AC"/>
    <w:rsid w:val="00321183"/>
    <w:rsid w:val="00322050"/>
    <w:rsid w:val="00322442"/>
    <w:rsid w:val="003225BE"/>
    <w:rsid w:val="00322829"/>
    <w:rsid w:val="003228E6"/>
    <w:rsid w:val="003229BC"/>
    <w:rsid w:val="00322A74"/>
    <w:rsid w:val="00322C0D"/>
    <w:rsid w:val="00322DA1"/>
    <w:rsid w:val="003233DA"/>
    <w:rsid w:val="00323705"/>
    <w:rsid w:val="003237F4"/>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3F0"/>
    <w:rsid w:val="00326597"/>
    <w:rsid w:val="00326954"/>
    <w:rsid w:val="00326A46"/>
    <w:rsid w:val="00326ABD"/>
    <w:rsid w:val="00326B4E"/>
    <w:rsid w:val="00326E20"/>
    <w:rsid w:val="00326E25"/>
    <w:rsid w:val="00326FDE"/>
    <w:rsid w:val="003272F8"/>
    <w:rsid w:val="003273B0"/>
    <w:rsid w:val="0032777E"/>
    <w:rsid w:val="003278DB"/>
    <w:rsid w:val="00327AE8"/>
    <w:rsid w:val="003302CB"/>
    <w:rsid w:val="00330669"/>
    <w:rsid w:val="0033093E"/>
    <w:rsid w:val="00331058"/>
    <w:rsid w:val="00331126"/>
    <w:rsid w:val="00331721"/>
    <w:rsid w:val="003318ED"/>
    <w:rsid w:val="00331F96"/>
    <w:rsid w:val="00332130"/>
    <w:rsid w:val="003322B9"/>
    <w:rsid w:val="00332556"/>
    <w:rsid w:val="003326DF"/>
    <w:rsid w:val="00332765"/>
    <w:rsid w:val="00332850"/>
    <w:rsid w:val="00332A12"/>
    <w:rsid w:val="00332A63"/>
    <w:rsid w:val="00332BE0"/>
    <w:rsid w:val="00332F00"/>
    <w:rsid w:val="0033307E"/>
    <w:rsid w:val="00333105"/>
    <w:rsid w:val="003331D4"/>
    <w:rsid w:val="0033343E"/>
    <w:rsid w:val="003338D1"/>
    <w:rsid w:val="003339A7"/>
    <w:rsid w:val="00333FF0"/>
    <w:rsid w:val="00334448"/>
    <w:rsid w:val="0033447D"/>
    <w:rsid w:val="003344EA"/>
    <w:rsid w:val="00334685"/>
    <w:rsid w:val="00334990"/>
    <w:rsid w:val="00334A39"/>
    <w:rsid w:val="00334E16"/>
    <w:rsid w:val="00335085"/>
    <w:rsid w:val="0033530A"/>
    <w:rsid w:val="00335377"/>
    <w:rsid w:val="0033544A"/>
    <w:rsid w:val="003355FF"/>
    <w:rsid w:val="0033573B"/>
    <w:rsid w:val="003357A3"/>
    <w:rsid w:val="003357C5"/>
    <w:rsid w:val="00335F02"/>
    <w:rsid w:val="0033642F"/>
    <w:rsid w:val="0033658F"/>
    <w:rsid w:val="00336732"/>
    <w:rsid w:val="0033673D"/>
    <w:rsid w:val="003369A7"/>
    <w:rsid w:val="00336C34"/>
    <w:rsid w:val="00336F39"/>
    <w:rsid w:val="00337523"/>
    <w:rsid w:val="0033766A"/>
    <w:rsid w:val="0033797B"/>
    <w:rsid w:val="00337AB0"/>
    <w:rsid w:val="00337ACE"/>
    <w:rsid w:val="00337C90"/>
    <w:rsid w:val="00337DC2"/>
    <w:rsid w:val="0034001F"/>
    <w:rsid w:val="00340BBB"/>
    <w:rsid w:val="00340F8F"/>
    <w:rsid w:val="00341051"/>
    <w:rsid w:val="0034127A"/>
    <w:rsid w:val="0034129D"/>
    <w:rsid w:val="0034133C"/>
    <w:rsid w:val="0034171F"/>
    <w:rsid w:val="003419A4"/>
    <w:rsid w:val="00341B96"/>
    <w:rsid w:val="00341C30"/>
    <w:rsid w:val="00341DBA"/>
    <w:rsid w:val="00341E81"/>
    <w:rsid w:val="00341F66"/>
    <w:rsid w:val="00342053"/>
    <w:rsid w:val="003420B5"/>
    <w:rsid w:val="0034217F"/>
    <w:rsid w:val="003423DA"/>
    <w:rsid w:val="0034290F"/>
    <w:rsid w:val="00342BE9"/>
    <w:rsid w:val="00342C40"/>
    <w:rsid w:val="00342D23"/>
    <w:rsid w:val="00343009"/>
    <w:rsid w:val="0034312E"/>
    <w:rsid w:val="0034318D"/>
    <w:rsid w:val="00343A38"/>
    <w:rsid w:val="00343B01"/>
    <w:rsid w:val="00343BF3"/>
    <w:rsid w:val="00343DD4"/>
    <w:rsid w:val="00343F6E"/>
    <w:rsid w:val="00344015"/>
    <w:rsid w:val="00344509"/>
    <w:rsid w:val="00344E3B"/>
    <w:rsid w:val="00344FD0"/>
    <w:rsid w:val="003453D5"/>
    <w:rsid w:val="00345464"/>
    <w:rsid w:val="003455D4"/>
    <w:rsid w:val="00345A05"/>
    <w:rsid w:val="00345A3A"/>
    <w:rsid w:val="00345D08"/>
    <w:rsid w:val="00345F39"/>
    <w:rsid w:val="00346083"/>
    <w:rsid w:val="00346373"/>
    <w:rsid w:val="003471F3"/>
    <w:rsid w:val="00347332"/>
    <w:rsid w:val="00347530"/>
    <w:rsid w:val="00347596"/>
    <w:rsid w:val="003477B5"/>
    <w:rsid w:val="00347CE6"/>
    <w:rsid w:val="00347D54"/>
    <w:rsid w:val="00350084"/>
    <w:rsid w:val="003502B1"/>
    <w:rsid w:val="0035037C"/>
    <w:rsid w:val="00351342"/>
    <w:rsid w:val="0035144B"/>
    <w:rsid w:val="003518D9"/>
    <w:rsid w:val="003519C2"/>
    <w:rsid w:val="00351C11"/>
    <w:rsid w:val="0035280E"/>
    <w:rsid w:val="00352AA7"/>
    <w:rsid w:val="00352B4D"/>
    <w:rsid w:val="00352C1F"/>
    <w:rsid w:val="00352E79"/>
    <w:rsid w:val="003534E9"/>
    <w:rsid w:val="00353526"/>
    <w:rsid w:val="003536C0"/>
    <w:rsid w:val="0035370E"/>
    <w:rsid w:val="0035372D"/>
    <w:rsid w:val="0035382B"/>
    <w:rsid w:val="003538C5"/>
    <w:rsid w:val="00353ECA"/>
    <w:rsid w:val="00354226"/>
    <w:rsid w:val="00354312"/>
    <w:rsid w:val="00354427"/>
    <w:rsid w:val="00354781"/>
    <w:rsid w:val="003549E1"/>
    <w:rsid w:val="00354AEC"/>
    <w:rsid w:val="00354BCF"/>
    <w:rsid w:val="00354E3B"/>
    <w:rsid w:val="003553DB"/>
    <w:rsid w:val="00355679"/>
    <w:rsid w:val="00355890"/>
    <w:rsid w:val="00355B6B"/>
    <w:rsid w:val="00356AA1"/>
    <w:rsid w:val="00356BD8"/>
    <w:rsid w:val="00356CBD"/>
    <w:rsid w:val="00356CD9"/>
    <w:rsid w:val="00356F65"/>
    <w:rsid w:val="00356F74"/>
    <w:rsid w:val="003572CC"/>
    <w:rsid w:val="00357566"/>
    <w:rsid w:val="0035761E"/>
    <w:rsid w:val="00360051"/>
    <w:rsid w:val="00360596"/>
    <w:rsid w:val="00360A78"/>
    <w:rsid w:val="00360AA6"/>
    <w:rsid w:val="0036142B"/>
    <w:rsid w:val="0036164B"/>
    <w:rsid w:val="00361BDD"/>
    <w:rsid w:val="00361C77"/>
    <w:rsid w:val="0036257B"/>
    <w:rsid w:val="003629D8"/>
    <w:rsid w:val="00362A8E"/>
    <w:rsid w:val="00362AA5"/>
    <w:rsid w:val="00362D6E"/>
    <w:rsid w:val="00362F3E"/>
    <w:rsid w:val="00362F55"/>
    <w:rsid w:val="003630C1"/>
    <w:rsid w:val="00363246"/>
    <w:rsid w:val="00363391"/>
    <w:rsid w:val="00363A6E"/>
    <w:rsid w:val="0036415F"/>
    <w:rsid w:val="00364207"/>
    <w:rsid w:val="00364695"/>
    <w:rsid w:val="003648B5"/>
    <w:rsid w:val="00364A4A"/>
    <w:rsid w:val="00364D14"/>
    <w:rsid w:val="00364E29"/>
    <w:rsid w:val="00364F21"/>
    <w:rsid w:val="003655D9"/>
    <w:rsid w:val="00365974"/>
    <w:rsid w:val="00365A11"/>
    <w:rsid w:val="00365E62"/>
    <w:rsid w:val="00365FD2"/>
    <w:rsid w:val="0036627C"/>
    <w:rsid w:val="00366CAF"/>
    <w:rsid w:val="00366DBD"/>
    <w:rsid w:val="00366DF1"/>
    <w:rsid w:val="0036722B"/>
    <w:rsid w:val="003673D3"/>
    <w:rsid w:val="0036794D"/>
    <w:rsid w:val="0037054F"/>
    <w:rsid w:val="00370EEE"/>
    <w:rsid w:val="00371276"/>
    <w:rsid w:val="00371C93"/>
    <w:rsid w:val="00371DF0"/>
    <w:rsid w:val="00372343"/>
    <w:rsid w:val="00372573"/>
    <w:rsid w:val="00372853"/>
    <w:rsid w:val="00372A34"/>
    <w:rsid w:val="00373016"/>
    <w:rsid w:val="00373315"/>
    <w:rsid w:val="00373542"/>
    <w:rsid w:val="00373C77"/>
    <w:rsid w:val="0037496F"/>
    <w:rsid w:val="00374D7C"/>
    <w:rsid w:val="00375B83"/>
    <w:rsid w:val="00375DD2"/>
    <w:rsid w:val="00376298"/>
    <w:rsid w:val="0037634B"/>
    <w:rsid w:val="003764DC"/>
    <w:rsid w:val="003769AD"/>
    <w:rsid w:val="003775BD"/>
    <w:rsid w:val="00377E55"/>
    <w:rsid w:val="00380276"/>
    <w:rsid w:val="0038043D"/>
    <w:rsid w:val="003804E3"/>
    <w:rsid w:val="00380818"/>
    <w:rsid w:val="00380A59"/>
    <w:rsid w:val="00380AD0"/>
    <w:rsid w:val="00380B1C"/>
    <w:rsid w:val="0038171E"/>
    <w:rsid w:val="00381855"/>
    <w:rsid w:val="00381D39"/>
    <w:rsid w:val="00381EF3"/>
    <w:rsid w:val="00381FEB"/>
    <w:rsid w:val="003824AE"/>
    <w:rsid w:val="00382895"/>
    <w:rsid w:val="003829BA"/>
    <w:rsid w:val="00382A36"/>
    <w:rsid w:val="00382B35"/>
    <w:rsid w:val="00382BD2"/>
    <w:rsid w:val="00383080"/>
    <w:rsid w:val="003832C8"/>
    <w:rsid w:val="00383816"/>
    <w:rsid w:val="00383842"/>
    <w:rsid w:val="00383B5E"/>
    <w:rsid w:val="00383EE6"/>
    <w:rsid w:val="0038403C"/>
    <w:rsid w:val="0038457A"/>
    <w:rsid w:val="00384A62"/>
    <w:rsid w:val="00384AB2"/>
    <w:rsid w:val="00384BA9"/>
    <w:rsid w:val="003850CE"/>
    <w:rsid w:val="0038549F"/>
    <w:rsid w:val="003855F2"/>
    <w:rsid w:val="0038561E"/>
    <w:rsid w:val="00385BAB"/>
    <w:rsid w:val="00385D5A"/>
    <w:rsid w:val="0038618F"/>
    <w:rsid w:val="00386542"/>
    <w:rsid w:val="00386824"/>
    <w:rsid w:val="00386AD7"/>
    <w:rsid w:val="00386AEA"/>
    <w:rsid w:val="00386B98"/>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3A1"/>
    <w:rsid w:val="00391C31"/>
    <w:rsid w:val="0039246F"/>
    <w:rsid w:val="00392B0D"/>
    <w:rsid w:val="0039337E"/>
    <w:rsid w:val="00393B2B"/>
    <w:rsid w:val="00393EB8"/>
    <w:rsid w:val="0039464C"/>
    <w:rsid w:val="003950E3"/>
    <w:rsid w:val="003954EA"/>
    <w:rsid w:val="003959EA"/>
    <w:rsid w:val="00395E77"/>
    <w:rsid w:val="003963D3"/>
    <w:rsid w:val="003965C9"/>
    <w:rsid w:val="00396D51"/>
    <w:rsid w:val="00396E81"/>
    <w:rsid w:val="00396F5D"/>
    <w:rsid w:val="00397075"/>
    <w:rsid w:val="00397419"/>
    <w:rsid w:val="00397D11"/>
    <w:rsid w:val="00397DD4"/>
    <w:rsid w:val="003A081A"/>
    <w:rsid w:val="003A09C6"/>
    <w:rsid w:val="003A0C53"/>
    <w:rsid w:val="003A0E32"/>
    <w:rsid w:val="003A0E37"/>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2E33"/>
    <w:rsid w:val="003A3392"/>
    <w:rsid w:val="003A33E4"/>
    <w:rsid w:val="003A351A"/>
    <w:rsid w:val="003A3FE8"/>
    <w:rsid w:val="003A41F1"/>
    <w:rsid w:val="003A42A3"/>
    <w:rsid w:val="003A4504"/>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11C"/>
    <w:rsid w:val="003A7432"/>
    <w:rsid w:val="003A7585"/>
    <w:rsid w:val="003A75D1"/>
    <w:rsid w:val="003A760F"/>
    <w:rsid w:val="003A77C6"/>
    <w:rsid w:val="003A785C"/>
    <w:rsid w:val="003A786E"/>
    <w:rsid w:val="003A78FD"/>
    <w:rsid w:val="003A7E9F"/>
    <w:rsid w:val="003B022E"/>
    <w:rsid w:val="003B056E"/>
    <w:rsid w:val="003B06AA"/>
    <w:rsid w:val="003B07E1"/>
    <w:rsid w:val="003B087E"/>
    <w:rsid w:val="003B0A2B"/>
    <w:rsid w:val="003B0A56"/>
    <w:rsid w:val="003B0D67"/>
    <w:rsid w:val="003B0E1D"/>
    <w:rsid w:val="003B0F5C"/>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52E"/>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6FDB"/>
    <w:rsid w:val="003B70CE"/>
    <w:rsid w:val="003B76BE"/>
    <w:rsid w:val="003B78F2"/>
    <w:rsid w:val="003B7B97"/>
    <w:rsid w:val="003B7F54"/>
    <w:rsid w:val="003C0376"/>
    <w:rsid w:val="003C0D95"/>
    <w:rsid w:val="003C0DCA"/>
    <w:rsid w:val="003C0E36"/>
    <w:rsid w:val="003C1079"/>
    <w:rsid w:val="003C124C"/>
    <w:rsid w:val="003C12D8"/>
    <w:rsid w:val="003C174E"/>
    <w:rsid w:val="003C181B"/>
    <w:rsid w:val="003C1DE1"/>
    <w:rsid w:val="003C2083"/>
    <w:rsid w:val="003C20AA"/>
    <w:rsid w:val="003C2284"/>
    <w:rsid w:val="003C245B"/>
    <w:rsid w:val="003C2532"/>
    <w:rsid w:val="003C3113"/>
    <w:rsid w:val="003C31F8"/>
    <w:rsid w:val="003C329A"/>
    <w:rsid w:val="003C32B2"/>
    <w:rsid w:val="003C34F1"/>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68B1"/>
    <w:rsid w:val="003C6C1C"/>
    <w:rsid w:val="003C7078"/>
    <w:rsid w:val="003C74EA"/>
    <w:rsid w:val="003C768D"/>
    <w:rsid w:val="003C7BA0"/>
    <w:rsid w:val="003C7DBF"/>
    <w:rsid w:val="003D0228"/>
    <w:rsid w:val="003D0593"/>
    <w:rsid w:val="003D0612"/>
    <w:rsid w:val="003D079D"/>
    <w:rsid w:val="003D0BBF"/>
    <w:rsid w:val="003D0F18"/>
    <w:rsid w:val="003D13F5"/>
    <w:rsid w:val="003D1439"/>
    <w:rsid w:val="003D178F"/>
    <w:rsid w:val="003D184C"/>
    <w:rsid w:val="003D189E"/>
    <w:rsid w:val="003D1970"/>
    <w:rsid w:val="003D1A22"/>
    <w:rsid w:val="003D1CBC"/>
    <w:rsid w:val="003D2186"/>
    <w:rsid w:val="003D21CB"/>
    <w:rsid w:val="003D2249"/>
    <w:rsid w:val="003D2452"/>
    <w:rsid w:val="003D26A0"/>
    <w:rsid w:val="003D272E"/>
    <w:rsid w:val="003D2FC7"/>
    <w:rsid w:val="003D36AC"/>
    <w:rsid w:val="003D376F"/>
    <w:rsid w:val="003D378C"/>
    <w:rsid w:val="003D388E"/>
    <w:rsid w:val="003D3AAE"/>
    <w:rsid w:val="003D3B94"/>
    <w:rsid w:val="003D3C11"/>
    <w:rsid w:val="003D3CB0"/>
    <w:rsid w:val="003D45EC"/>
    <w:rsid w:val="003D47BA"/>
    <w:rsid w:val="003D4842"/>
    <w:rsid w:val="003D4B7E"/>
    <w:rsid w:val="003D4D44"/>
    <w:rsid w:val="003D4E63"/>
    <w:rsid w:val="003D4E94"/>
    <w:rsid w:val="003D50E3"/>
    <w:rsid w:val="003D513C"/>
    <w:rsid w:val="003D5231"/>
    <w:rsid w:val="003D539D"/>
    <w:rsid w:val="003D5621"/>
    <w:rsid w:val="003D5AFC"/>
    <w:rsid w:val="003D60BA"/>
    <w:rsid w:val="003D63CD"/>
    <w:rsid w:val="003D6747"/>
    <w:rsid w:val="003D6B6B"/>
    <w:rsid w:val="003D6BDC"/>
    <w:rsid w:val="003D715B"/>
    <w:rsid w:val="003D716B"/>
    <w:rsid w:val="003D73E6"/>
    <w:rsid w:val="003D7404"/>
    <w:rsid w:val="003D7BCD"/>
    <w:rsid w:val="003D7C9F"/>
    <w:rsid w:val="003D7CEA"/>
    <w:rsid w:val="003D7D79"/>
    <w:rsid w:val="003D7EC7"/>
    <w:rsid w:val="003E0570"/>
    <w:rsid w:val="003E0734"/>
    <w:rsid w:val="003E0DAE"/>
    <w:rsid w:val="003E12A1"/>
    <w:rsid w:val="003E16DB"/>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1F"/>
    <w:rsid w:val="003E4A4C"/>
    <w:rsid w:val="003E4AA6"/>
    <w:rsid w:val="003E5170"/>
    <w:rsid w:val="003E54BD"/>
    <w:rsid w:val="003E5793"/>
    <w:rsid w:val="003E59AE"/>
    <w:rsid w:val="003E5BB5"/>
    <w:rsid w:val="003E5D73"/>
    <w:rsid w:val="003E5E1A"/>
    <w:rsid w:val="003E619D"/>
    <w:rsid w:val="003E62DE"/>
    <w:rsid w:val="003E6307"/>
    <w:rsid w:val="003E6913"/>
    <w:rsid w:val="003E6C10"/>
    <w:rsid w:val="003E7104"/>
    <w:rsid w:val="003E7214"/>
    <w:rsid w:val="003E727A"/>
    <w:rsid w:val="003E79DD"/>
    <w:rsid w:val="003E7AFC"/>
    <w:rsid w:val="003F028E"/>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66E"/>
    <w:rsid w:val="00401850"/>
    <w:rsid w:val="00401DEB"/>
    <w:rsid w:val="00401FBC"/>
    <w:rsid w:val="00402055"/>
    <w:rsid w:val="004021C1"/>
    <w:rsid w:val="00402277"/>
    <w:rsid w:val="00402368"/>
    <w:rsid w:val="00402536"/>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C16"/>
    <w:rsid w:val="004060E9"/>
    <w:rsid w:val="00406141"/>
    <w:rsid w:val="0040657B"/>
    <w:rsid w:val="00406E9C"/>
    <w:rsid w:val="00406F45"/>
    <w:rsid w:val="00407167"/>
    <w:rsid w:val="004076AA"/>
    <w:rsid w:val="0040774D"/>
    <w:rsid w:val="004077A2"/>
    <w:rsid w:val="00407DD5"/>
    <w:rsid w:val="0041019D"/>
    <w:rsid w:val="00410433"/>
    <w:rsid w:val="00410488"/>
    <w:rsid w:val="004106C6"/>
    <w:rsid w:val="00410786"/>
    <w:rsid w:val="00410ACD"/>
    <w:rsid w:val="00410AFE"/>
    <w:rsid w:val="00410C42"/>
    <w:rsid w:val="00410DE9"/>
    <w:rsid w:val="00410FDF"/>
    <w:rsid w:val="004111D1"/>
    <w:rsid w:val="00411395"/>
    <w:rsid w:val="004115BA"/>
    <w:rsid w:val="00411B2B"/>
    <w:rsid w:val="00411E16"/>
    <w:rsid w:val="0041220B"/>
    <w:rsid w:val="004122C3"/>
    <w:rsid w:val="00412968"/>
    <w:rsid w:val="0041296F"/>
    <w:rsid w:val="004131B5"/>
    <w:rsid w:val="004131E8"/>
    <w:rsid w:val="0041357F"/>
    <w:rsid w:val="004136D5"/>
    <w:rsid w:val="004137AC"/>
    <w:rsid w:val="00413903"/>
    <w:rsid w:val="00414074"/>
    <w:rsid w:val="0041440A"/>
    <w:rsid w:val="0041484E"/>
    <w:rsid w:val="00414891"/>
    <w:rsid w:val="0041494B"/>
    <w:rsid w:val="004149A7"/>
    <w:rsid w:val="00414A42"/>
    <w:rsid w:val="00414BE9"/>
    <w:rsid w:val="00414D20"/>
    <w:rsid w:val="00414DAB"/>
    <w:rsid w:val="00414E64"/>
    <w:rsid w:val="0041517B"/>
    <w:rsid w:val="004156B3"/>
    <w:rsid w:val="004158F1"/>
    <w:rsid w:val="00415E4B"/>
    <w:rsid w:val="00416085"/>
    <w:rsid w:val="00416359"/>
    <w:rsid w:val="004163E3"/>
    <w:rsid w:val="0041641F"/>
    <w:rsid w:val="0041647C"/>
    <w:rsid w:val="00416F65"/>
    <w:rsid w:val="0041719A"/>
    <w:rsid w:val="004176B1"/>
    <w:rsid w:val="0041771C"/>
    <w:rsid w:val="00417BD2"/>
    <w:rsid w:val="0042017A"/>
    <w:rsid w:val="004205FB"/>
    <w:rsid w:val="0042095F"/>
    <w:rsid w:val="00420EB8"/>
    <w:rsid w:val="00420F36"/>
    <w:rsid w:val="0042154E"/>
    <w:rsid w:val="00421698"/>
    <w:rsid w:val="00421B0D"/>
    <w:rsid w:val="00421C9B"/>
    <w:rsid w:val="004229BC"/>
    <w:rsid w:val="004229CF"/>
    <w:rsid w:val="00422B31"/>
    <w:rsid w:val="004233AC"/>
    <w:rsid w:val="004233FC"/>
    <w:rsid w:val="0042351F"/>
    <w:rsid w:val="004238C2"/>
    <w:rsid w:val="00423AD7"/>
    <w:rsid w:val="00423B11"/>
    <w:rsid w:val="00424206"/>
    <w:rsid w:val="004243A0"/>
    <w:rsid w:val="0042462F"/>
    <w:rsid w:val="00424A8A"/>
    <w:rsid w:val="00425062"/>
    <w:rsid w:val="004256D1"/>
    <w:rsid w:val="00425760"/>
    <w:rsid w:val="00425F98"/>
    <w:rsid w:val="00426418"/>
    <w:rsid w:val="0042655F"/>
    <w:rsid w:val="00426808"/>
    <w:rsid w:val="0042704E"/>
    <w:rsid w:val="004272C0"/>
    <w:rsid w:val="004276F7"/>
    <w:rsid w:val="0042774A"/>
    <w:rsid w:val="00430293"/>
    <w:rsid w:val="00430332"/>
    <w:rsid w:val="00430416"/>
    <w:rsid w:val="00430581"/>
    <w:rsid w:val="00430712"/>
    <w:rsid w:val="00430998"/>
    <w:rsid w:val="00430AEA"/>
    <w:rsid w:val="00430C67"/>
    <w:rsid w:val="004311DD"/>
    <w:rsid w:val="004314CA"/>
    <w:rsid w:val="0043177F"/>
    <w:rsid w:val="004318DA"/>
    <w:rsid w:val="00431ACA"/>
    <w:rsid w:val="00431F1E"/>
    <w:rsid w:val="0043205D"/>
    <w:rsid w:val="004321BC"/>
    <w:rsid w:val="00432314"/>
    <w:rsid w:val="004324CF"/>
    <w:rsid w:val="0043280A"/>
    <w:rsid w:val="0043288D"/>
    <w:rsid w:val="0043327A"/>
    <w:rsid w:val="00433658"/>
    <w:rsid w:val="0043366C"/>
    <w:rsid w:val="004339A7"/>
    <w:rsid w:val="00433BF6"/>
    <w:rsid w:val="0043405D"/>
    <w:rsid w:val="00434067"/>
    <w:rsid w:val="004340DC"/>
    <w:rsid w:val="0043429A"/>
    <w:rsid w:val="00434391"/>
    <w:rsid w:val="0043448D"/>
    <w:rsid w:val="00434590"/>
    <w:rsid w:val="004345BD"/>
    <w:rsid w:val="00434825"/>
    <w:rsid w:val="00434DE4"/>
    <w:rsid w:val="00434E6C"/>
    <w:rsid w:val="0043550D"/>
    <w:rsid w:val="004365A6"/>
    <w:rsid w:val="0043666F"/>
    <w:rsid w:val="004366DD"/>
    <w:rsid w:val="00436B52"/>
    <w:rsid w:val="00436C79"/>
    <w:rsid w:val="00436F09"/>
    <w:rsid w:val="0043709F"/>
    <w:rsid w:val="00437265"/>
    <w:rsid w:val="0043730F"/>
    <w:rsid w:val="0043731B"/>
    <w:rsid w:val="004378F4"/>
    <w:rsid w:val="00437AE8"/>
    <w:rsid w:val="00437C41"/>
    <w:rsid w:val="00437CD3"/>
    <w:rsid w:val="00437D2B"/>
    <w:rsid w:val="004401F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BBF"/>
    <w:rsid w:val="00445FC7"/>
    <w:rsid w:val="00446008"/>
    <w:rsid w:val="00446487"/>
    <w:rsid w:val="00447757"/>
    <w:rsid w:val="004477BB"/>
    <w:rsid w:val="00447866"/>
    <w:rsid w:val="004479FD"/>
    <w:rsid w:val="00447BDF"/>
    <w:rsid w:val="00450436"/>
    <w:rsid w:val="00450737"/>
    <w:rsid w:val="004507A4"/>
    <w:rsid w:val="00450A2E"/>
    <w:rsid w:val="00450DA2"/>
    <w:rsid w:val="00450DA3"/>
    <w:rsid w:val="00450F06"/>
    <w:rsid w:val="004511F0"/>
    <w:rsid w:val="00451299"/>
    <w:rsid w:val="00451AD9"/>
    <w:rsid w:val="00451C89"/>
    <w:rsid w:val="00451E84"/>
    <w:rsid w:val="004521E6"/>
    <w:rsid w:val="0045258E"/>
    <w:rsid w:val="00452841"/>
    <w:rsid w:val="00452C7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3E"/>
    <w:rsid w:val="00455745"/>
    <w:rsid w:val="004557EB"/>
    <w:rsid w:val="00455B18"/>
    <w:rsid w:val="00455DB6"/>
    <w:rsid w:val="00455E85"/>
    <w:rsid w:val="00455F92"/>
    <w:rsid w:val="00456391"/>
    <w:rsid w:val="004563C3"/>
    <w:rsid w:val="00456400"/>
    <w:rsid w:val="00456557"/>
    <w:rsid w:val="00456821"/>
    <w:rsid w:val="004569E3"/>
    <w:rsid w:val="00456A2C"/>
    <w:rsid w:val="00456A5A"/>
    <w:rsid w:val="00456B05"/>
    <w:rsid w:val="00456D86"/>
    <w:rsid w:val="00456D95"/>
    <w:rsid w:val="00456D9B"/>
    <w:rsid w:val="00456E28"/>
    <w:rsid w:val="00456F7F"/>
    <w:rsid w:val="00457115"/>
    <w:rsid w:val="00457613"/>
    <w:rsid w:val="00457A25"/>
    <w:rsid w:val="00457B1E"/>
    <w:rsid w:val="00457D34"/>
    <w:rsid w:val="00457F33"/>
    <w:rsid w:val="0046098E"/>
    <w:rsid w:val="00460A32"/>
    <w:rsid w:val="00460C70"/>
    <w:rsid w:val="00460CB9"/>
    <w:rsid w:val="00460DAB"/>
    <w:rsid w:val="00460DBF"/>
    <w:rsid w:val="004610A3"/>
    <w:rsid w:val="004610D0"/>
    <w:rsid w:val="00461593"/>
    <w:rsid w:val="00461859"/>
    <w:rsid w:val="0046270C"/>
    <w:rsid w:val="0046290D"/>
    <w:rsid w:val="00462C65"/>
    <w:rsid w:val="00462E97"/>
    <w:rsid w:val="00463081"/>
    <w:rsid w:val="004634D8"/>
    <w:rsid w:val="00463767"/>
    <w:rsid w:val="00463A76"/>
    <w:rsid w:val="00463B51"/>
    <w:rsid w:val="00463D93"/>
    <w:rsid w:val="00463EB9"/>
    <w:rsid w:val="00463F0B"/>
    <w:rsid w:val="004643A5"/>
    <w:rsid w:val="00465024"/>
    <w:rsid w:val="00465183"/>
    <w:rsid w:val="00465204"/>
    <w:rsid w:val="00465526"/>
    <w:rsid w:val="004657F2"/>
    <w:rsid w:val="00465A59"/>
    <w:rsid w:val="00465CB9"/>
    <w:rsid w:val="00465D88"/>
    <w:rsid w:val="00465D90"/>
    <w:rsid w:val="00465DC4"/>
    <w:rsid w:val="00466160"/>
    <w:rsid w:val="00466494"/>
    <w:rsid w:val="00466576"/>
    <w:rsid w:val="00467183"/>
    <w:rsid w:val="004678A0"/>
    <w:rsid w:val="00467DF8"/>
    <w:rsid w:val="00467F03"/>
    <w:rsid w:val="00470188"/>
    <w:rsid w:val="004701C4"/>
    <w:rsid w:val="00470811"/>
    <w:rsid w:val="00470956"/>
    <w:rsid w:val="00470C9F"/>
    <w:rsid w:val="00470E98"/>
    <w:rsid w:val="0047153B"/>
    <w:rsid w:val="0047190C"/>
    <w:rsid w:val="00471997"/>
    <w:rsid w:val="00471A5D"/>
    <w:rsid w:val="00471B67"/>
    <w:rsid w:val="00471C1D"/>
    <w:rsid w:val="00471D9C"/>
    <w:rsid w:val="004720C4"/>
    <w:rsid w:val="00472109"/>
    <w:rsid w:val="0047266A"/>
    <w:rsid w:val="004727E0"/>
    <w:rsid w:val="00472EC8"/>
    <w:rsid w:val="00472F28"/>
    <w:rsid w:val="00473085"/>
    <w:rsid w:val="00473B20"/>
    <w:rsid w:val="00473CA1"/>
    <w:rsid w:val="00473E0B"/>
    <w:rsid w:val="00473FE6"/>
    <w:rsid w:val="004746AB"/>
    <w:rsid w:val="00474C5C"/>
    <w:rsid w:val="00474C68"/>
    <w:rsid w:val="00474F6E"/>
    <w:rsid w:val="004750D4"/>
    <w:rsid w:val="00475113"/>
    <w:rsid w:val="004752AF"/>
    <w:rsid w:val="0047559F"/>
    <w:rsid w:val="004756B8"/>
    <w:rsid w:val="00475E41"/>
    <w:rsid w:val="00475F64"/>
    <w:rsid w:val="00476370"/>
    <w:rsid w:val="0047666A"/>
    <w:rsid w:val="0047679F"/>
    <w:rsid w:val="004767B3"/>
    <w:rsid w:val="00476A82"/>
    <w:rsid w:val="00476E3C"/>
    <w:rsid w:val="00477067"/>
    <w:rsid w:val="004776CD"/>
    <w:rsid w:val="004778E7"/>
    <w:rsid w:val="004803F7"/>
    <w:rsid w:val="00480976"/>
    <w:rsid w:val="00480C49"/>
    <w:rsid w:val="00480CC8"/>
    <w:rsid w:val="00481492"/>
    <w:rsid w:val="00481B6C"/>
    <w:rsid w:val="00481F1D"/>
    <w:rsid w:val="004829D3"/>
    <w:rsid w:val="00483039"/>
    <w:rsid w:val="004834BA"/>
    <w:rsid w:val="0048390B"/>
    <w:rsid w:val="00483A2C"/>
    <w:rsid w:val="00483AD1"/>
    <w:rsid w:val="00483B05"/>
    <w:rsid w:val="00483E5A"/>
    <w:rsid w:val="00483E7D"/>
    <w:rsid w:val="00484035"/>
    <w:rsid w:val="0048474F"/>
    <w:rsid w:val="00484899"/>
    <w:rsid w:val="00484A1F"/>
    <w:rsid w:val="00484B39"/>
    <w:rsid w:val="00484B9D"/>
    <w:rsid w:val="00484E74"/>
    <w:rsid w:val="00484EEF"/>
    <w:rsid w:val="00485304"/>
    <w:rsid w:val="00485425"/>
    <w:rsid w:val="004858A7"/>
    <w:rsid w:val="00485A9C"/>
    <w:rsid w:val="00485D9B"/>
    <w:rsid w:val="00486129"/>
    <w:rsid w:val="00486343"/>
    <w:rsid w:val="004867F9"/>
    <w:rsid w:val="00486894"/>
    <w:rsid w:val="00486B3D"/>
    <w:rsid w:val="004870E8"/>
    <w:rsid w:val="004871A9"/>
    <w:rsid w:val="004871B3"/>
    <w:rsid w:val="004871F6"/>
    <w:rsid w:val="004875AB"/>
    <w:rsid w:val="00487827"/>
    <w:rsid w:val="00487A5F"/>
    <w:rsid w:val="00487E98"/>
    <w:rsid w:val="004905B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DB7"/>
    <w:rsid w:val="00493E8E"/>
    <w:rsid w:val="0049400C"/>
    <w:rsid w:val="00494322"/>
    <w:rsid w:val="0049441C"/>
    <w:rsid w:val="004944A3"/>
    <w:rsid w:val="0049497E"/>
    <w:rsid w:val="00494C7B"/>
    <w:rsid w:val="004950BA"/>
    <w:rsid w:val="004950BC"/>
    <w:rsid w:val="004955C5"/>
    <w:rsid w:val="00495FA4"/>
    <w:rsid w:val="00496349"/>
    <w:rsid w:val="004963B4"/>
    <w:rsid w:val="00496406"/>
    <w:rsid w:val="004964CA"/>
    <w:rsid w:val="00496539"/>
    <w:rsid w:val="00496AB1"/>
    <w:rsid w:val="00496AEB"/>
    <w:rsid w:val="00496C95"/>
    <w:rsid w:val="00496D3F"/>
    <w:rsid w:val="004978BF"/>
    <w:rsid w:val="00497A55"/>
    <w:rsid w:val="00497B72"/>
    <w:rsid w:val="004A02D2"/>
    <w:rsid w:val="004A056A"/>
    <w:rsid w:val="004A0792"/>
    <w:rsid w:val="004A0A09"/>
    <w:rsid w:val="004A0C2A"/>
    <w:rsid w:val="004A0C73"/>
    <w:rsid w:val="004A0D41"/>
    <w:rsid w:val="004A1637"/>
    <w:rsid w:val="004A1799"/>
    <w:rsid w:val="004A1806"/>
    <w:rsid w:val="004A18B4"/>
    <w:rsid w:val="004A1AA3"/>
    <w:rsid w:val="004A1AFE"/>
    <w:rsid w:val="004A2669"/>
    <w:rsid w:val="004A2714"/>
    <w:rsid w:val="004A2A5D"/>
    <w:rsid w:val="004A332E"/>
    <w:rsid w:val="004A338F"/>
    <w:rsid w:val="004A363D"/>
    <w:rsid w:val="004A3729"/>
    <w:rsid w:val="004A3901"/>
    <w:rsid w:val="004A3926"/>
    <w:rsid w:val="004A3A41"/>
    <w:rsid w:val="004A3CC5"/>
    <w:rsid w:val="004A4089"/>
    <w:rsid w:val="004A43C9"/>
    <w:rsid w:val="004A4440"/>
    <w:rsid w:val="004A47B0"/>
    <w:rsid w:val="004A48A7"/>
    <w:rsid w:val="004A4FCC"/>
    <w:rsid w:val="004A567E"/>
    <w:rsid w:val="004A573B"/>
    <w:rsid w:val="004A5A33"/>
    <w:rsid w:val="004A5D2E"/>
    <w:rsid w:val="004A63EA"/>
    <w:rsid w:val="004A6453"/>
    <w:rsid w:val="004A6917"/>
    <w:rsid w:val="004A7028"/>
    <w:rsid w:val="004A70FE"/>
    <w:rsid w:val="004A7B45"/>
    <w:rsid w:val="004B03D6"/>
    <w:rsid w:val="004B04FD"/>
    <w:rsid w:val="004B05A1"/>
    <w:rsid w:val="004B0705"/>
    <w:rsid w:val="004B0828"/>
    <w:rsid w:val="004B09C2"/>
    <w:rsid w:val="004B0BA4"/>
    <w:rsid w:val="004B10AE"/>
    <w:rsid w:val="004B1135"/>
    <w:rsid w:val="004B14A5"/>
    <w:rsid w:val="004B1BB2"/>
    <w:rsid w:val="004B1C43"/>
    <w:rsid w:val="004B1D2F"/>
    <w:rsid w:val="004B1FA1"/>
    <w:rsid w:val="004B214D"/>
    <w:rsid w:val="004B22AD"/>
    <w:rsid w:val="004B22F8"/>
    <w:rsid w:val="004B23FC"/>
    <w:rsid w:val="004B2626"/>
    <w:rsid w:val="004B266E"/>
    <w:rsid w:val="004B2BD8"/>
    <w:rsid w:val="004B2C3A"/>
    <w:rsid w:val="004B2C61"/>
    <w:rsid w:val="004B2F42"/>
    <w:rsid w:val="004B2F65"/>
    <w:rsid w:val="004B3A5F"/>
    <w:rsid w:val="004B4706"/>
    <w:rsid w:val="004B4749"/>
    <w:rsid w:val="004B508B"/>
    <w:rsid w:val="004B55A8"/>
    <w:rsid w:val="004B584F"/>
    <w:rsid w:val="004B58E6"/>
    <w:rsid w:val="004B5FB2"/>
    <w:rsid w:val="004B6086"/>
    <w:rsid w:val="004B62B8"/>
    <w:rsid w:val="004B62DB"/>
    <w:rsid w:val="004B62F4"/>
    <w:rsid w:val="004B63D6"/>
    <w:rsid w:val="004B67E3"/>
    <w:rsid w:val="004B6944"/>
    <w:rsid w:val="004B6986"/>
    <w:rsid w:val="004B6CA9"/>
    <w:rsid w:val="004B6D24"/>
    <w:rsid w:val="004B6E22"/>
    <w:rsid w:val="004B6E90"/>
    <w:rsid w:val="004B7393"/>
    <w:rsid w:val="004B7692"/>
    <w:rsid w:val="004B76C0"/>
    <w:rsid w:val="004B771F"/>
    <w:rsid w:val="004B797B"/>
    <w:rsid w:val="004B7990"/>
    <w:rsid w:val="004B7D88"/>
    <w:rsid w:val="004B7EB8"/>
    <w:rsid w:val="004B7FF1"/>
    <w:rsid w:val="004C065A"/>
    <w:rsid w:val="004C0729"/>
    <w:rsid w:val="004C09BA"/>
    <w:rsid w:val="004C0CC7"/>
    <w:rsid w:val="004C0E8D"/>
    <w:rsid w:val="004C1157"/>
    <w:rsid w:val="004C11D3"/>
    <w:rsid w:val="004C141E"/>
    <w:rsid w:val="004C176A"/>
    <w:rsid w:val="004C19CA"/>
    <w:rsid w:val="004C19CF"/>
    <w:rsid w:val="004C1E31"/>
    <w:rsid w:val="004C1EC9"/>
    <w:rsid w:val="004C20D7"/>
    <w:rsid w:val="004C22F8"/>
    <w:rsid w:val="004C2B36"/>
    <w:rsid w:val="004C2B9C"/>
    <w:rsid w:val="004C2CE2"/>
    <w:rsid w:val="004C3AE3"/>
    <w:rsid w:val="004C3BC9"/>
    <w:rsid w:val="004C3E35"/>
    <w:rsid w:val="004C3EF2"/>
    <w:rsid w:val="004C40FA"/>
    <w:rsid w:val="004C4C9E"/>
    <w:rsid w:val="004C4D52"/>
    <w:rsid w:val="004C5145"/>
    <w:rsid w:val="004C5255"/>
    <w:rsid w:val="004C564E"/>
    <w:rsid w:val="004C58EF"/>
    <w:rsid w:val="004C5994"/>
    <w:rsid w:val="004C5BE9"/>
    <w:rsid w:val="004C5F1B"/>
    <w:rsid w:val="004C5FE3"/>
    <w:rsid w:val="004C651B"/>
    <w:rsid w:val="004C6BB5"/>
    <w:rsid w:val="004C6D01"/>
    <w:rsid w:val="004C6F6A"/>
    <w:rsid w:val="004C7810"/>
    <w:rsid w:val="004C7862"/>
    <w:rsid w:val="004C7916"/>
    <w:rsid w:val="004C7C38"/>
    <w:rsid w:val="004C7E83"/>
    <w:rsid w:val="004C7E98"/>
    <w:rsid w:val="004D0457"/>
    <w:rsid w:val="004D0876"/>
    <w:rsid w:val="004D0A21"/>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3E2A"/>
    <w:rsid w:val="004D4156"/>
    <w:rsid w:val="004D41B8"/>
    <w:rsid w:val="004D42C7"/>
    <w:rsid w:val="004D42FA"/>
    <w:rsid w:val="004D43F0"/>
    <w:rsid w:val="004D456E"/>
    <w:rsid w:val="004D45AE"/>
    <w:rsid w:val="004D4D58"/>
    <w:rsid w:val="004D4EC4"/>
    <w:rsid w:val="004D5383"/>
    <w:rsid w:val="004D541A"/>
    <w:rsid w:val="004D5673"/>
    <w:rsid w:val="004D5A49"/>
    <w:rsid w:val="004D5FE0"/>
    <w:rsid w:val="004D60EF"/>
    <w:rsid w:val="004D65BE"/>
    <w:rsid w:val="004D68BF"/>
    <w:rsid w:val="004D6BFD"/>
    <w:rsid w:val="004D7219"/>
    <w:rsid w:val="004D7343"/>
    <w:rsid w:val="004D7CE4"/>
    <w:rsid w:val="004D7E96"/>
    <w:rsid w:val="004D7EE9"/>
    <w:rsid w:val="004E01A3"/>
    <w:rsid w:val="004E0293"/>
    <w:rsid w:val="004E0DDD"/>
    <w:rsid w:val="004E15CC"/>
    <w:rsid w:val="004E170F"/>
    <w:rsid w:val="004E18A7"/>
    <w:rsid w:val="004E21C4"/>
    <w:rsid w:val="004E287E"/>
    <w:rsid w:val="004E28AA"/>
    <w:rsid w:val="004E2999"/>
    <w:rsid w:val="004E2C30"/>
    <w:rsid w:val="004E2C49"/>
    <w:rsid w:val="004E2D12"/>
    <w:rsid w:val="004E2EA3"/>
    <w:rsid w:val="004E305C"/>
    <w:rsid w:val="004E34EF"/>
    <w:rsid w:val="004E3529"/>
    <w:rsid w:val="004E36F1"/>
    <w:rsid w:val="004E3781"/>
    <w:rsid w:val="004E3C26"/>
    <w:rsid w:val="004E3E04"/>
    <w:rsid w:val="004E3E50"/>
    <w:rsid w:val="004E43C5"/>
    <w:rsid w:val="004E456E"/>
    <w:rsid w:val="004E4BDE"/>
    <w:rsid w:val="004E4E71"/>
    <w:rsid w:val="004E4F70"/>
    <w:rsid w:val="004E52F7"/>
    <w:rsid w:val="004E5324"/>
    <w:rsid w:val="004E5353"/>
    <w:rsid w:val="004E58BD"/>
    <w:rsid w:val="004E5925"/>
    <w:rsid w:val="004E5D23"/>
    <w:rsid w:val="004E5D91"/>
    <w:rsid w:val="004E5F69"/>
    <w:rsid w:val="004E5FD3"/>
    <w:rsid w:val="004E6BD5"/>
    <w:rsid w:val="004E7163"/>
    <w:rsid w:val="004E7213"/>
    <w:rsid w:val="004E75A2"/>
    <w:rsid w:val="004E7B51"/>
    <w:rsid w:val="004E7D0C"/>
    <w:rsid w:val="004E7E4E"/>
    <w:rsid w:val="004F046B"/>
    <w:rsid w:val="004F08B3"/>
    <w:rsid w:val="004F094B"/>
    <w:rsid w:val="004F0A59"/>
    <w:rsid w:val="004F0F3F"/>
    <w:rsid w:val="004F0FA8"/>
    <w:rsid w:val="004F11DA"/>
    <w:rsid w:val="004F12B8"/>
    <w:rsid w:val="004F19BF"/>
    <w:rsid w:val="004F1C2C"/>
    <w:rsid w:val="004F22EE"/>
    <w:rsid w:val="004F2433"/>
    <w:rsid w:val="004F247F"/>
    <w:rsid w:val="004F251D"/>
    <w:rsid w:val="004F2B1A"/>
    <w:rsid w:val="004F2BBE"/>
    <w:rsid w:val="004F2E07"/>
    <w:rsid w:val="004F3055"/>
    <w:rsid w:val="004F34F6"/>
    <w:rsid w:val="004F37D0"/>
    <w:rsid w:val="004F3897"/>
    <w:rsid w:val="004F3F81"/>
    <w:rsid w:val="004F4008"/>
    <w:rsid w:val="004F4401"/>
    <w:rsid w:val="004F4A50"/>
    <w:rsid w:val="004F54B3"/>
    <w:rsid w:val="004F5664"/>
    <w:rsid w:val="004F5B5D"/>
    <w:rsid w:val="004F5B9A"/>
    <w:rsid w:val="004F5D55"/>
    <w:rsid w:val="004F5F48"/>
    <w:rsid w:val="004F6872"/>
    <w:rsid w:val="004F68C6"/>
    <w:rsid w:val="004F6DFE"/>
    <w:rsid w:val="004F6EE3"/>
    <w:rsid w:val="004F70E6"/>
    <w:rsid w:val="004F72D0"/>
    <w:rsid w:val="004F74AD"/>
    <w:rsid w:val="004F7698"/>
    <w:rsid w:val="004F7EF8"/>
    <w:rsid w:val="004F7FDA"/>
    <w:rsid w:val="00500073"/>
    <w:rsid w:val="005000A7"/>
    <w:rsid w:val="005000B2"/>
    <w:rsid w:val="00500332"/>
    <w:rsid w:val="005003B7"/>
    <w:rsid w:val="00500ED9"/>
    <w:rsid w:val="005010B5"/>
    <w:rsid w:val="00501386"/>
    <w:rsid w:val="005014CD"/>
    <w:rsid w:val="0050165B"/>
    <w:rsid w:val="005016F1"/>
    <w:rsid w:val="005017FE"/>
    <w:rsid w:val="00501926"/>
    <w:rsid w:val="00501C1D"/>
    <w:rsid w:val="00502471"/>
    <w:rsid w:val="00502502"/>
    <w:rsid w:val="00502E55"/>
    <w:rsid w:val="00502FDC"/>
    <w:rsid w:val="00503148"/>
    <w:rsid w:val="005031F3"/>
    <w:rsid w:val="00503BEE"/>
    <w:rsid w:val="00503E95"/>
    <w:rsid w:val="0050414D"/>
    <w:rsid w:val="005043AC"/>
    <w:rsid w:val="005043F7"/>
    <w:rsid w:val="00504726"/>
    <w:rsid w:val="005048B5"/>
    <w:rsid w:val="00504B50"/>
    <w:rsid w:val="00504E59"/>
    <w:rsid w:val="005057F5"/>
    <w:rsid w:val="0050589C"/>
    <w:rsid w:val="00505D9A"/>
    <w:rsid w:val="005063A7"/>
    <w:rsid w:val="00506AB2"/>
    <w:rsid w:val="00506D5A"/>
    <w:rsid w:val="005070FD"/>
    <w:rsid w:val="00507768"/>
    <w:rsid w:val="00507C32"/>
    <w:rsid w:val="005105DF"/>
    <w:rsid w:val="00510C4C"/>
    <w:rsid w:val="00511503"/>
    <w:rsid w:val="005119B6"/>
    <w:rsid w:val="00511A72"/>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17E57"/>
    <w:rsid w:val="00520412"/>
    <w:rsid w:val="00520825"/>
    <w:rsid w:val="00520AE0"/>
    <w:rsid w:val="0052134D"/>
    <w:rsid w:val="0052141C"/>
    <w:rsid w:val="00521572"/>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B5C"/>
    <w:rsid w:val="0052514D"/>
    <w:rsid w:val="00525334"/>
    <w:rsid w:val="00525954"/>
    <w:rsid w:val="00525D50"/>
    <w:rsid w:val="005261C4"/>
    <w:rsid w:val="00526856"/>
    <w:rsid w:val="00526A3C"/>
    <w:rsid w:val="00526B16"/>
    <w:rsid w:val="00526CFA"/>
    <w:rsid w:val="0052706F"/>
    <w:rsid w:val="005274E9"/>
    <w:rsid w:val="00527505"/>
    <w:rsid w:val="0052771B"/>
    <w:rsid w:val="005278D4"/>
    <w:rsid w:val="00527AAE"/>
    <w:rsid w:val="00527E5F"/>
    <w:rsid w:val="00530274"/>
    <w:rsid w:val="005304ED"/>
    <w:rsid w:val="0053061D"/>
    <w:rsid w:val="00530773"/>
    <w:rsid w:val="0053097E"/>
    <w:rsid w:val="00530A80"/>
    <w:rsid w:val="00530B8C"/>
    <w:rsid w:val="00530DF5"/>
    <w:rsid w:val="00531682"/>
    <w:rsid w:val="00531997"/>
    <w:rsid w:val="00531B15"/>
    <w:rsid w:val="00531C0A"/>
    <w:rsid w:val="00531CD3"/>
    <w:rsid w:val="005325C2"/>
    <w:rsid w:val="00532AFB"/>
    <w:rsid w:val="00532BDC"/>
    <w:rsid w:val="00532C0A"/>
    <w:rsid w:val="00533144"/>
    <w:rsid w:val="00533285"/>
    <w:rsid w:val="00533782"/>
    <w:rsid w:val="00534246"/>
    <w:rsid w:val="0053473E"/>
    <w:rsid w:val="00534755"/>
    <w:rsid w:val="00534964"/>
    <w:rsid w:val="0053501E"/>
    <w:rsid w:val="00535BAB"/>
    <w:rsid w:val="00535BEA"/>
    <w:rsid w:val="00535D8F"/>
    <w:rsid w:val="00535DDF"/>
    <w:rsid w:val="005361B1"/>
    <w:rsid w:val="00536597"/>
    <w:rsid w:val="00536A16"/>
    <w:rsid w:val="00536C23"/>
    <w:rsid w:val="00536EC0"/>
    <w:rsid w:val="00536FB3"/>
    <w:rsid w:val="00537125"/>
    <w:rsid w:val="0053730B"/>
    <w:rsid w:val="00537617"/>
    <w:rsid w:val="005379E5"/>
    <w:rsid w:val="005404AA"/>
    <w:rsid w:val="00540666"/>
    <w:rsid w:val="005408CA"/>
    <w:rsid w:val="00540E9E"/>
    <w:rsid w:val="005411AD"/>
    <w:rsid w:val="00541381"/>
    <w:rsid w:val="005416A3"/>
    <w:rsid w:val="00541718"/>
    <w:rsid w:val="00541DF0"/>
    <w:rsid w:val="00541E94"/>
    <w:rsid w:val="005425C1"/>
    <w:rsid w:val="005426BE"/>
    <w:rsid w:val="00542919"/>
    <w:rsid w:val="00542EDE"/>
    <w:rsid w:val="0054336C"/>
    <w:rsid w:val="00543372"/>
    <w:rsid w:val="00543475"/>
    <w:rsid w:val="0054349B"/>
    <w:rsid w:val="005434C7"/>
    <w:rsid w:val="00543573"/>
    <w:rsid w:val="0054376B"/>
    <w:rsid w:val="0054388B"/>
    <w:rsid w:val="00543AB8"/>
    <w:rsid w:val="00543D19"/>
    <w:rsid w:val="00543E6B"/>
    <w:rsid w:val="005443DA"/>
    <w:rsid w:val="0054478E"/>
    <w:rsid w:val="005449CD"/>
    <w:rsid w:val="00544D20"/>
    <w:rsid w:val="005451A5"/>
    <w:rsid w:val="005452A8"/>
    <w:rsid w:val="005454D0"/>
    <w:rsid w:val="0054558B"/>
    <w:rsid w:val="0054559F"/>
    <w:rsid w:val="005456D6"/>
    <w:rsid w:val="0054596D"/>
    <w:rsid w:val="00545C59"/>
    <w:rsid w:val="00545EE9"/>
    <w:rsid w:val="005463D7"/>
    <w:rsid w:val="0054687B"/>
    <w:rsid w:val="00546951"/>
    <w:rsid w:val="00546AE3"/>
    <w:rsid w:val="00546DCB"/>
    <w:rsid w:val="005478AF"/>
    <w:rsid w:val="00547A87"/>
    <w:rsid w:val="005504F5"/>
    <w:rsid w:val="00550A90"/>
    <w:rsid w:val="00550CB0"/>
    <w:rsid w:val="005511FD"/>
    <w:rsid w:val="005518D8"/>
    <w:rsid w:val="00551A79"/>
    <w:rsid w:val="00551C51"/>
    <w:rsid w:val="00551D7F"/>
    <w:rsid w:val="0055202D"/>
    <w:rsid w:val="00552058"/>
    <w:rsid w:val="00552253"/>
    <w:rsid w:val="0055225C"/>
    <w:rsid w:val="005523B2"/>
    <w:rsid w:val="0055299C"/>
    <w:rsid w:val="00552A64"/>
    <w:rsid w:val="0055377E"/>
    <w:rsid w:val="00553B0E"/>
    <w:rsid w:val="00553D07"/>
    <w:rsid w:val="00553DA0"/>
    <w:rsid w:val="00553F43"/>
    <w:rsid w:val="005540E0"/>
    <w:rsid w:val="0055473A"/>
    <w:rsid w:val="00554812"/>
    <w:rsid w:val="005549B2"/>
    <w:rsid w:val="00554B33"/>
    <w:rsid w:val="00554BC7"/>
    <w:rsid w:val="005551FA"/>
    <w:rsid w:val="005553F4"/>
    <w:rsid w:val="0055544E"/>
    <w:rsid w:val="00555766"/>
    <w:rsid w:val="0055593A"/>
    <w:rsid w:val="00555FA7"/>
    <w:rsid w:val="005561B2"/>
    <w:rsid w:val="005564A8"/>
    <w:rsid w:val="00556B10"/>
    <w:rsid w:val="00556BBC"/>
    <w:rsid w:val="00557011"/>
    <w:rsid w:val="0055777D"/>
    <w:rsid w:val="00557DF6"/>
    <w:rsid w:val="00557E01"/>
    <w:rsid w:val="00557E2A"/>
    <w:rsid w:val="00560801"/>
    <w:rsid w:val="00560A09"/>
    <w:rsid w:val="00560D55"/>
    <w:rsid w:val="00560F6E"/>
    <w:rsid w:val="00561017"/>
    <w:rsid w:val="00561158"/>
    <w:rsid w:val="0056120F"/>
    <w:rsid w:val="005615A9"/>
    <w:rsid w:val="005615BE"/>
    <w:rsid w:val="0056160B"/>
    <w:rsid w:val="0056168E"/>
    <w:rsid w:val="0056170E"/>
    <w:rsid w:val="00561817"/>
    <w:rsid w:val="00561B07"/>
    <w:rsid w:val="00561B16"/>
    <w:rsid w:val="00561BBF"/>
    <w:rsid w:val="00561FEC"/>
    <w:rsid w:val="0056206B"/>
    <w:rsid w:val="0056225D"/>
    <w:rsid w:val="005622EA"/>
    <w:rsid w:val="005623E8"/>
    <w:rsid w:val="005629C5"/>
    <w:rsid w:val="00563389"/>
    <w:rsid w:val="00563B35"/>
    <w:rsid w:val="00563FC8"/>
    <w:rsid w:val="005642C3"/>
    <w:rsid w:val="00564559"/>
    <w:rsid w:val="0056488A"/>
    <w:rsid w:val="00564A84"/>
    <w:rsid w:val="00564A8E"/>
    <w:rsid w:val="00565253"/>
    <w:rsid w:val="00565652"/>
    <w:rsid w:val="00565D60"/>
    <w:rsid w:val="00565EF2"/>
    <w:rsid w:val="005662D4"/>
    <w:rsid w:val="00566342"/>
    <w:rsid w:val="00566372"/>
    <w:rsid w:val="00566911"/>
    <w:rsid w:val="00566A27"/>
    <w:rsid w:val="0056797A"/>
    <w:rsid w:val="005679D1"/>
    <w:rsid w:val="00567BAB"/>
    <w:rsid w:val="00567E56"/>
    <w:rsid w:val="00567F8E"/>
    <w:rsid w:val="00570138"/>
    <w:rsid w:val="0057026F"/>
    <w:rsid w:val="00570889"/>
    <w:rsid w:val="005717A0"/>
    <w:rsid w:val="005717B5"/>
    <w:rsid w:val="00571931"/>
    <w:rsid w:val="00571B2B"/>
    <w:rsid w:val="00571BB8"/>
    <w:rsid w:val="00571DC5"/>
    <w:rsid w:val="005720B3"/>
    <w:rsid w:val="005720F0"/>
    <w:rsid w:val="0057231A"/>
    <w:rsid w:val="00572710"/>
    <w:rsid w:val="00572946"/>
    <w:rsid w:val="005729FF"/>
    <w:rsid w:val="00572A9D"/>
    <w:rsid w:val="00572D30"/>
    <w:rsid w:val="00572E55"/>
    <w:rsid w:val="0057323A"/>
    <w:rsid w:val="005739B8"/>
    <w:rsid w:val="00574523"/>
    <w:rsid w:val="0057460B"/>
    <w:rsid w:val="00574636"/>
    <w:rsid w:val="00574716"/>
    <w:rsid w:val="00574948"/>
    <w:rsid w:val="00574D53"/>
    <w:rsid w:val="00574D76"/>
    <w:rsid w:val="00574E68"/>
    <w:rsid w:val="00574E9F"/>
    <w:rsid w:val="00575037"/>
    <w:rsid w:val="00575109"/>
    <w:rsid w:val="00575352"/>
    <w:rsid w:val="00575B6B"/>
    <w:rsid w:val="00575BA6"/>
    <w:rsid w:val="00575BFB"/>
    <w:rsid w:val="00575C8E"/>
    <w:rsid w:val="00575ECA"/>
    <w:rsid w:val="005764A6"/>
    <w:rsid w:val="005767D2"/>
    <w:rsid w:val="005769A4"/>
    <w:rsid w:val="00576A32"/>
    <w:rsid w:val="00576CC9"/>
    <w:rsid w:val="00577050"/>
    <w:rsid w:val="005772CC"/>
    <w:rsid w:val="00577E65"/>
    <w:rsid w:val="00577F4A"/>
    <w:rsid w:val="005805FA"/>
    <w:rsid w:val="005806AA"/>
    <w:rsid w:val="00580972"/>
    <w:rsid w:val="00580AA5"/>
    <w:rsid w:val="00580AEE"/>
    <w:rsid w:val="00580CB7"/>
    <w:rsid w:val="00581560"/>
    <w:rsid w:val="00581726"/>
    <w:rsid w:val="00581790"/>
    <w:rsid w:val="00581CF1"/>
    <w:rsid w:val="00581D1B"/>
    <w:rsid w:val="00581E0D"/>
    <w:rsid w:val="005825F0"/>
    <w:rsid w:val="005826BC"/>
    <w:rsid w:val="00582756"/>
    <w:rsid w:val="005827A7"/>
    <w:rsid w:val="005829DA"/>
    <w:rsid w:val="00582B4F"/>
    <w:rsid w:val="00582B5C"/>
    <w:rsid w:val="00582CDB"/>
    <w:rsid w:val="0058307B"/>
    <w:rsid w:val="0058312E"/>
    <w:rsid w:val="00583513"/>
    <w:rsid w:val="005838CE"/>
    <w:rsid w:val="0058398B"/>
    <w:rsid w:val="00583BB9"/>
    <w:rsid w:val="00583CED"/>
    <w:rsid w:val="00583D26"/>
    <w:rsid w:val="00583D95"/>
    <w:rsid w:val="00583FB9"/>
    <w:rsid w:val="005840CF"/>
    <w:rsid w:val="005844E3"/>
    <w:rsid w:val="005849EF"/>
    <w:rsid w:val="00584CA2"/>
    <w:rsid w:val="00584FEB"/>
    <w:rsid w:val="00585064"/>
    <w:rsid w:val="0058507F"/>
    <w:rsid w:val="00585131"/>
    <w:rsid w:val="00585145"/>
    <w:rsid w:val="005858A8"/>
    <w:rsid w:val="00585CCB"/>
    <w:rsid w:val="00585D90"/>
    <w:rsid w:val="00585FFF"/>
    <w:rsid w:val="00586015"/>
    <w:rsid w:val="00586209"/>
    <w:rsid w:val="00586884"/>
    <w:rsid w:val="005871C5"/>
    <w:rsid w:val="0058728A"/>
    <w:rsid w:val="005872EC"/>
    <w:rsid w:val="005874E2"/>
    <w:rsid w:val="005874E3"/>
    <w:rsid w:val="00587668"/>
    <w:rsid w:val="00587B22"/>
    <w:rsid w:val="005901EF"/>
    <w:rsid w:val="00590342"/>
    <w:rsid w:val="00590350"/>
    <w:rsid w:val="005906C4"/>
    <w:rsid w:val="0059087A"/>
    <w:rsid w:val="00590957"/>
    <w:rsid w:val="00590B0D"/>
    <w:rsid w:val="00590ED4"/>
    <w:rsid w:val="005911D6"/>
    <w:rsid w:val="0059121B"/>
    <w:rsid w:val="005914EC"/>
    <w:rsid w:val="00591BEC"/>
    <w:rsid w:val="00592070"/>
    <w:rsid w:val="0059216B"/>
    <w:rsid w:val="00592565"/>
    <w:rsid w:val="0059279A"/>
    <w:rsid w:val="005928B5"/>
    <w:rsid w:val="00592A2C"/>
    <w:rsid w:val="00592B8E"/>
    <w:rsid w:val="00592DEE"/>
    <w:rsid w:val="0059315B"/>
    <w:rsid w:val="0059316B"/>
    <w:rsid w:val="005934B3"/>
    <w:rsid w:val="005936D7"/>
    <w:rsid w:val="00593E55"/>
    <w:rsid w:val="00593E94"/>
    <w:rsid w:val="005944DA"/>
    <w:rsid w:val="0059460B"/>
    <w:rsid w:val="0059492A"/>
    <w:rsid w:val="00594A24"/>
    <w:rsid w:val="00594B41"/>
    <w:rsid w:val="00594F34"/>
    <w:rsid w:val="00595123"/>
    <w:rsid w:val="00595139"/>
    <w:rsid w:val="00595256"/>
    <w:rsid w:val="0059555E"/>
    <w:rsid w:val="0059588B"/>
    <w:rsid w:val="00595C6F"/>
    <w:rsid w:val="0059651B"/>
    <w:rsid w:val="005968CE"/>
    <w:rsid w:val="005969C7"/>
    <w:rsid w:val="00596A40"/>
    <w:rsid w:val="00596A8E"/>
    <w:rsid w:val="00596ADD"/>
    <w:rsid w:val="00596D6A"/>
    <w:rsid w:val="00596DA2"/>
    <w:rsid w:val="00596F2D"/>
    <w:rsid w:val="00597A35"/>
    <w:rsid w:val="00597C69"/>
    <w:rsid w:val="00597E2F"/>
    <w:rsid w:val="005A0059"/>
    <w:rsid w:val="005A03FF"/>
    <w:rsid w:val="005A07D4"/>
    <w:rsid w:val="005A0995"/>
    <w:rsid w:val="005A0A17"/>
    <w:rsid w:val="005A0D8C"/>
    <w:rsid w:val="005A10F4"/>
    <w:rsid w:val="005A1590"/>
    <w:rsid w:val="005A16B7"/>
    <w:rsid w:val="005A18E5"/>
    <w:rsid w:val="005A1FA5"/>
    <w:rsid w:val="005A2076"/>
    <w:rsid w:val="005A208D"/>
    <w:rsid w:val="005A277A"/>
    <w:rsid w:val="005A31DE"/>
    <w:rsid w:val="005A34D0"/>
    <w:rsid w:val="005A3A31"/>
    <w:rsid w:val="005A4129"/>
    <w:rsid w:val="005A42B1"/>
    <w:rsid w:val="005A42CA"/>
    <w:rsid w:val="005A46C3"/>
    <w:rsid w:val="005A4E4E"/>
    <w:rsid w:val="005A4EC8"/>
    <w:rsid w:val="005A52A2"/>
    <w:rsid w:val="005A56F5"/>
    <w:rsid w:val="005A58F4"/>
    <w:rsid w:val="005A595A"/>
    <w:rsid w:val="005A5A40"/>
    <w:rsid w:val="005A5AB0"/>
    <w:rsid w:val="005A5BA4"/>
    <w:rsid w:val="005A61C7"/>
    <w:rsid w:val="005A66C4"/>
    <w:rsid w:val="005A6BF1"/>
    <w:rsid w:val="005A7252"/>
    <w:rsid w:val="005A7653"/>
    <w:rsid w:val="005A7886"/>
    <w:rsid w:val="005A7A08"/>
    <w:rsid w:val="005A7D3B"/>
    <w:rsid w:val="005A7EF3"/>
    <w:rsid w:val="005B0A47"/>
    <w:rsid w:val="005B0C4E"/>
    <w:rsid w:val="005B1798"/>
    <w:rsid w:val="005B1B3A"/>
    <w:rsid w:val="005B2091"/>
    <w:rsid w:val="005B2193"/>
    <w:rsid w:val="005B226F"/>
    <w:rsid w:val="005B2311"/>
    <w:rsid w:val="005B313E"/>
    <w:rsid w:val="005B3332"/>
    <w:rsid w:val="005B344F"/>
    <w:rsid w:val="005B3A96"/>
    <w:rsid w:val="005B3F80"/>
    <w:rsid w:val="005B3FFE"/>
    <w:rsid w:val="005B4412"/>
    <w:rsid w:val="005B4537"/>
    <w:rsid w:val="005B467E"/>
    <w:rsid w:val="005B4B4E"/>
    <w:rsid w:val="005B4C1C"/>
    <w:rsid w:val="005B4ED4"/>
    <w:rsid w:val="005B4EDF"/>
    <w:rsid w:val="005B4FA3"/>
    <w:rsid w:val="005B5085"/>
    <w:rsid w:val="005B53F2"/>
    <w:rsid w:val="005B579F"/>
    <w:rsid w:val="005B5BAA"/>
    <w:rsid w:val="005B6768"/>
    <w:rsid w:val="005B706E"/>
    <w:rsid w:val="005B712D"/>
    <w:rsid w:val="005B7377"/>
    <w:rsid w:val="005B7538"/>
    <w:rsid w:val="005B76B5"/>
    <w:rsid w:val="005B7768"/>
    <w:rsid w:val="005B7790"/>
    <w:rsid w:val="005B7A09"/>
    <w:rsid w:val="005B7A9A"/>
    <w:rsid w:val="005B7BF5"/>
    <w:rsid w:val="005B7E6D"/>
    <w:rsid w:val="005C01BE"/>
    <w:rsid w:val="005C01DC"/>
    <w:rsid w:val="005C09C5"/>
    <w:rsid w:val="005C104D"/>
    <w:rsid w:val="005C11FF"/>
    <w:rsid w:val="005C1231"/>
    <w:rsid w:val="005C133F"/>
    <w:rsid w:val="005C15FF"/>
    <w:rsid w:val="005C22DE"/>
    <w:rsid w:val="005C2A58"/>
    <w:rsid w:val="005C2D8C"/>
    <w:rsid w:val="005C2ED8"/>
    <w:rsid w:val="005C2F19"/>
    <w:rsid w:val="005C318E"/>
    <w:rsid w:val="005C3195"/>
    <w:rsid w:val="005C34DC"/>
    <w:rsid w:val="005C361F"/>
    <w:rsid w:val="005C3625"/>
    <w:rsid w:val="005C36E2"/>
    <w:rsid w:val="005C39F7"/>
    <w:rsid w:val="005C3CAD"/>
    <w:rsid w:val="005C4131"/>
    <w:rsid w:val="005C4B5B"/>
    <w:rsid w:val="005C4F72"/>
    <w:rsid w:val="005C5439"/>
    <w:rsid w:val="005C57E0"/>
    <w:rsid w:val="005C5B6E"/>
    <w:rsid w:val="005C5D4A"/>
    <w:rsid w:val="005C5DB0"/>
    <w:rsid w:val="005C5DDF"/>
    <w:rsid w:val="005C614C"/>
    <w:rsid w:val="005C65A7"/>
    <w:rsid w:val="005C675B"/>
    <w:rsid w:val="005C69E7"/>
    <w:rsid w:val="005C6E2F"/>
    <w:rsid w:val="005C6E82"/>
    <w:rsid w:val="005C6F7E"/>
    <w:rsid w:val="005C71BF"/>
    <w:rsid w:val="005C764B"/>
    <w:rsid w:val="005C7704"/>
    <w:rsid w:val="005C77A3"/>
    <w:rsid w:val="005C7E20"/>
    <w:rsid w:val="005D015A"/>
    <w:rsid w:val="005D0DA8"/>
    <w:rsid w:val="005D1478"/>
    <w:rsid w:val="005D1524"/>
    <w:rsid w:val="005D1605"/>
    <w:rsid w:val="005D173D"/>
    <w:rsid w:val="005D1A18"/>
    <w:rsid w:val="005D1D58"/>
    <w:rsid w:val="005D1DCE"/>
    <w:rsid w:val="005D1EC2"/>
    <w:rsid w:val="005D1F09"/>
    <w:rsid w:val="005D22FC"/>
    <w:rsid w:val="005D2A39"/>
    <w:rsid w:val="005D3548"/>
    <w:rsid w:val="005D35B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EFC"/>
    <w:rsid w:val="005D6F55"/>
    <w:rsid w:val="005D75A5"/>
    <w:rsid w:val="005D76A6"/>
    <w:rsid w:val="005D7FA4"/>
    <w:rsid w:val="005D7FE2"/>
    <w:rsid w:val="005E019F"/>
    <w:rsid w:val="005E043E"/>
    <w:rsid w:val="005E0455"/>
    <w:rsid w:val="005E087B"/>
    <w:rsid w:val="005E0977"/>
    <w:rsid w:val="005E0F16"/>
    <w:rsid w:val="005E144B"/>
    <w:rsid w:val="005E1706"/>
    <w:rsid w:val="005E1C40"/>
    <w:rsid w:val="005E20F9"/>
    <w:rsid w:val="005E2676"/>
    <w:rsid w:val="005E26AE"/>
    <w:rsid w:val="005E2860"/>
    <w:rsid w:val="005E2BED"/>
    <w:rsid w:val="005E2CC0"/>
    <w:rsid w:val="005E2E0B"/>
    <w:rsid w:val="005E2F73"/>
    <w:rsid w:val="005E3212"/>
    <w:rsid w:val="005E39A9"/>
    <w:rsid w:val="005E3C22"/>
    <w:rsid w:val="005E4340"/>
    <w:rsid w:val="005E456F"/>
    <w:rsid w:val="005E467A"/>
    <w:rsid w:val="005E46A2"/>
    <w:rsid w:val="005E482E"/>
    <w:rsid w:val="005E4871"/>
    <w:rsid w:val="005E51B4"/>
    <w:rsid w:val="005E5328"/>
    <w:rsid w:val="005E54EC"/>
    <w:rsid w:val="005E5680"/>
    <w:rsid w:val="005E62D5"/>
    <w:rsid w:val="005E75A5"/>
    <w:rsid w:val="005E75EF"/>
    <w:rsid w:val="005E7B3C"/>
    <w:rsid w:val="005E7F6B"/>
    <w:rsid w:val="005E7F8E"/>
    <w:rsid w:val="005F068E"/>
    <w:rsid w:val="005F0692"/>
    <w:rsid w:val="005F0858"/>
    <w:rsid w:val="005F08EC"/>
    <w:rsid w:val="005F0905"/>
    <w:rsid w:val="005F09C2"/>
    <w:rsid w:val="005F0DB4"/>
    <w:rsid w:val="005F0EC4"/>
    <w:rsid w:val="005F0F8B"/>
    <w:rsid w:val="005F11E9"/>
    <w:rsid w:val="005F127C"/>
    <w:rsid w:val="005F12C6"/>
    <w:rsid w:val="005F12DD"/>
    <w:rsid w:val="005F12E6"/>
    <w:rsid w:val="005F1C44"/>
    <w:rsid w:val="005F1EFB"/>
    <w:rsid w:val="005F2141"/>
    <w:rsid w:val="005F22D8"/>
    <w:rsid w:val="005F240E"/>
    <w:rsid w:val="005F2A04"/>
    <w:rsid w:val="005F314D"/>
    <w:rsid w:val="005F362D"/>
    <w:rsid w:val="005F39F9"/>
    <w:rsid w:val="005F39FD"/>
    <w:rsid w:val="005F3CB2"/>
    <w:rsid w:val="005F3DC0"/>
    <w:rsid w:val="005F3E65"/>
    <w:rsid w:val="005F3FB4"/>
    <w:rsid w:val="005F41F8"/>
    <w:rsid w:val="005F4200"/>
    <w:rsid w:val="005F452E"/>
    <w:rsid w:val="005F458C"/>
    <w:rsid w:val="005F4591"/>
    <w:rsid w:val="005F4CF7"/>
    <w:rsid w:val="005F4DFE"/>
    <w:rsid w:val="005F5364"/>
    <w:rsid w:val="005F539F"/>
    <w:rsid w:val="005F543E"/>
    <w:rsid w:val="005F549E"/>
    <w:rsid w:val="005F56A1"/>
    <w:rsid w:val="005F578B"/>
    <w:rsid w:val="005F5864"/>
    <w:rsid w:val="005F5F68"/>
    <w:rsid w:val="005F5F80"/>
    <w:rsid w:val="005F60AD"/>
    <w:rsid w:val="005F623F"/>
    <w:rsid w:val="005F64F3"/>
    <w:rsid w:val="005F6D9E"/>
    <w:rsid w:val="005F6E25"/>
    <w:rsid w:val="005F6F63"/>
    <w:rsid w:val="005F70BF"/>
    <w:rsid w:val="005F7209"/>
    <w:rsid w:val="005F7558"/>
    <w:rsid w:val="005F763C"/>
    <w:rsid w:val="005F791C"/>
    <w:rsid w:val="005F7E27"/>
    <w:rsid w:val="005F7EA1"/>
    <w:rsid w:val="005F7F14"/>
    <w:rsid w:val="005F7FA6"/>
    <w:rsid w:val="005F7FC7"/>
    <w:rsid w:val="006003DA"/>
    <w:rsid w:val="00600586"/>
    <w:rsid w:val="006009C7"/>
    <w:rsid w:val="00600B98"/>
    <w:rsid w:val="006012A3"/>
    <w:rsid w:val="00601DC9"/>
    <w:rsid w:val="00601E1A"/>
    <w:rsid w:val="0060250A"/>
    <w:rsid w:val="0060277C"/>
    <w:rsid w:val="00602F34"/>
    <w:rsid w:val="00602F4F"/>
    <w:rsid w:val="00603BF1"/>
    <w:rsid w:val="00603CC9"/>
    <w:rsid w:val="0060411F"/>
    <w:rsid w:val="006042FB"/>
    <w:rsid w:val="00604519"/>
    <w:rsid w:val="00604559"/>
    <w:rsid w:val="00604F09"/>
    <w:rsid w:val="00605207"/>
    <w:rsid w:val="0060539A"/>
    <w:rsid w:val="0060590A"/>
    <w:rsid w:val="00605B03"/>
    <w:rsid w:val="00605B10"/>
    <w:rsid w:val="00605DB2"/>
    <w:rsid w:val="00606926"/>
    <w:rsid w:val="00606C0D"/>
    <w:rsid w:val="0060719B"/>
    <w:rsid w:val="00607247"/>
    <w:rsid w:val="006079DE"/>
    <w:rsid w:val="00607EB9"/>
    <w:rsid w:val="006103D8"/>
    <w:rsid w:val="006105B7"/>
    <w:rsid w:val="00610712"/>
    <w:rsid w:val="00610859"/>
    <w:rsid w:val="0061085B"/>
    <w:rsid w:val="00611316"/>
    <w:rsid w:val="0061148D"/>
    <w:rsid w:val="0061158A"/>
    <w:rsid w:val="006115B6"/>
    <w:rsid w:val="00611659"/>
    <w:rsid w:val="00611968"/>
    <w:rsid w:val="00611A93"/>
    <w:rsid w:val="00611BD2"/>
    <w:rsid w:val="00611C1D"/>
    <w:rsid w:val="00611DCD"/>
    <w:rsid w:val="00611E21"/>
    <w:rsid w:val="006121DA"/>
    <w:rsid w:val="00612215"/>
    <w:rsid w:val="006124ED"/>
    <w:rsid w:val="006131A8"/>
    <w:rsid w:val="0061329E"/>
    <w:rsid w:val="0061376F"/>
    <w:rsid w:val="00613893"/>
    <w:rsid w:val="006139D8"/>
    <w:rsid w:val="006140AE"/>
    <w:rsid w:val="00614550"/>
    <w:rsid w:val="00614617"/>
    <w:rsid w:val="0061472D"/>
    <w:rsid w:val="0061496B"/>
    <w:rsid w:val="006155D2"/>
    <w:rsid w:val="00615632"/>
    <w:rsid w:val="00615635"/>
    <w:rsid w:val="0061566B"/>
    <w:rsid w:val="00615C27"/>
    <w:rsid w:val="00615D52"/>
    <w:rsid w:val="00615FC4"/>
    <w:rsid w:val="006166A0"/>
    <w:rsid w:val="0061703D"/>
    <w:rsid w:val="0061757B"/>
    <w:rsid w:val="006179BC"/>
    <w:rsid w:val="00617A59"/>
    <w:rsid w:val="00617ACE"/>
    <w:rsid w:val="00617B3A"/>
    <w:rsid w:val="00617CAC"/>
    <w:rsid w:val="00620355"/>
    <w:rsid w:val="0062053D"/>
    <w:rsid w:val="0062065A"/>
    <w:rsid w:val="00620A03"/>
    <w:rsid w:val="00620AB0"/>
    <w:rsid w:val="00620CA1"/>
    <w:rsid w:val="00620DE5"/>
    <w:rsid w:val="00621A55"/>
    <w:rsid w:val="00621E01"/>
    <w:rsid w:val="00621F77"/>
    <w:rsid w:val="00622031"/>
    <w:rsid w:val="006222DC"/>
    <w:rsid w:val="00622313"/>
    <w:rsid w:val="0062273D"/>
    <w:rsid w:val="00622800"/>
    <w:rsid w:val="0062290B"/>
    <w:rsid w:val="00622CAF"/>
    <w:rsid w:val="0062307B"/>
    <w:rsid w:val="006235DC"/>
    <w:rsid w:val="00623758"/>
    <w:rsid w:val="00623819"/>
    <w:rsid w:val="006239E1"/>
    <w:rsid w:val="00623A6D"/>
    <w:rsid w:val="00623DF3"/>
    <w:rsid w:val="00623FE4"/>
    <w:rsid w:val="00624214"/>
    <w:rsid w:val="006245CA"/>
    <w:rsid w:val="00624799"/>
    <w:rsid w:val="00624957"/>
    <w:rsid w:val="00624BED"/>
    <w:rsid w:val="00624F16"/>
    <w:rsid w:val="00625046"/>
    <w:rsid w:val="0062507F"/>
    <w:rsid w:val="0062513E"/>
    <w:rsid w:val="0062518F"/>
    <w:rsid w:val="0062571D"/>
    <w:rsid w:val="0062580B"/>
    <w:rsid w:val="006258E4"/>
    <w:rsid w:val="00625A9D"/>
    <w:rsid w:val="00625CEC"/>
    <w:rsid w:val="00626123"/>
    <w:rsid w:val="0062654E"/>
    <w:rsid w:val="00626ADF"/>
    <w:rsid w:val="00626C8B"/>
    <w:rsid w:val="00626E02"/>
    <w:rsid w:val="00626FB2"/>
    <w:rsid w:val="006276FA"/>
    <w:rsid w:val="006278EF"/>
    <w:rsid w:val="00627B43"/>
    <w:rsid w:val="00627DCB"/>
    <w:rsid w:val="00627F4C"/>
    <w:rsid w:val="00630857"/>
    <w:rsid w:val="00630867"/>
    <w:rsid w:val="00630A4C"/>
    <w:rsid w:val="00630A97"/>
    <w:rsid w:val="00630B8C"/>
    <w:rsid w:val="00630CDC"/>
    <w:rsid w:val="006310B1"/>
    <w:rsid w:val="00631328"/>
    <w:rsid w:val="006316FF"/>
    <w:rsid w:val="00631880"/>
    <w:rsid w:val="00631B66"/>
    <w:rsid w:val="00631C74"/>
    <w:rsid w:val="00632030"/>
    <w:rsid w:val="00632284"/>
    <w:rsid w:val="00632537"/>
    <w:rsid w:val="006327A4"/>
    <w:rsid w:val="00632EDA"/>
    <w:rsid w:val="00633180"/>
    <w:rsid w:val="00633345"/>
    <w:rsid w:val="0063351B"/>
    <w:rsid w:val="0063389F"/>
    <w:rsid w:val="00633979"/>
    <w:rsid w:val="00633CF3"/>
    <w:rsid w:val="00633D2E"/>
    <w:rsid w:val="00633E04"/>
    <w:rsid w:val="006342EC"/>
    <w:rsid w:val="0063462F"/>
    <w:rsid w:val="006346E5"/>
    <w:rsid w:val="00634749"/>
    <w:rsid w:val="006347F5"/>
    <w:rsid w:val="00634D44"/>
    <w:rsid w:val="00634EEB"/>
    <w:rsid w:val="00634F47"/>
    <w:rsid w:val="00635315"/>
    <w:rsid w:val="006354E2"/>
    <w:rsid w:val="006354E7"/>
    <w:rsid w:val="006363DE"/>
    <w:rsid w:val="00636651"/>
    <w:rsid w:val="00636A2D"/>
    <w:rsid w:val="00636A7D"/>
    <w:rsid w:val="00636B0C"/>
    <w:rsid w:val="00636C4A"/>
    <w:rsid w:val="00636C95"/>
    <w:rsid w:val="00636F90"/>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581"/>
    <w:rsid w:val="00641839"/>
    <w:rsid w:val="0064189D"/>
    <w:rsid w:val="006418DE"/>
    <w:rsid w:val="0064196E"/>
    <w:rsid w:val="00641C72"/>
    <w:rsid w:val="00641E77"/>
    <w:rsid w:val="006420B7"/>
    <w:rsid w:val="006425E7"/>
    <w:rsid w:val="00642B6C"/>
    <w:rsid w:val="00642F51"/>
    <w:rsid w:val="0064317E"/>
    <w:rsid w:val="00643814"/>
    <w:rsid w:val="006439C3"/>
    <w:rsid w:val="00643A01"/>
    <w:rsid w:val="00643DDC"/>
    <w:rsid w:val="00643E7B"/>
    <w:rsid w:val="006440BE"/>
    <w:rsid w:val="00644230"/>
    <w:rsid w:val="006442F9"/>
    <w:rsid w:val="006449BB"/>
    <w:rsid w:val="00644D04"/>
    <w:rsid w:val="006455B1"/>
    <w:rsid w:val="00645B59"/>
    <w:rsid w:val="00645CD8"/>
    <w:rsid w:val="00645D26"/>
    <w:rsid w:val="00645D89"/>
    <w:rsid w:val="00646044"/>
    <w:rsid w:val="00646199"/>
    <w:rsid w:val="006465A2"/>
    <w:rsid w:val="006466BF"/>
    <w:rsid w:val="006471C1"/>
    <w:rsid w:val="006473AA"/>
    <w:rsid w:val="00647EBC"/>
    <w:rsid w:val="006503ED"/>
    <w:rsid w:val="00650AC1"/>
    <w:rsid w:val="00650CDE"/>
    <w:rsid w:val="00650F72"/>
    <w:rsid w:val="00651221"/>
    <w:rsid w:val="006512B6"/>
    <w:rsid w:val="00651406"/>
    <w:rsid w:val="006516CF"/>
    <w:rsid w:val="006516D5"/>
    <w:rsid w:val="006519DE"/>
    <w:rsid w:val="00651B97"/>
    <w:rsid w:val="00651FC1"/>
    <w:rsid w:val="00651FDE"/>
    <w:rsid w:val="00652315"/>
    <w:rsid w:val="0065249C"/>
    <w:rsid w:val="006527A5"/>
    <w:rsid w:val="00652DFD"/>
    <w:rsid w:val="0065318D"/>
    <w:rsid w:val="0065320D"/>
    <w:rsid w:val="00653375"/>
    <w:rsid w:val="00653CCF"/>
    <w:rsid w:val="00653EE1"/>
    <w:rsid w:val="0065429F"/>
    <w:rsid w:val="0065447B"/>
    <w:rsid w:val="006544AE"/>
    <w:rsid w:val="0065459B"/>
    <w:rsid w:val="00654869"/>
    <w:rsid w:val="0065500E"/>
    <w:rsid w:val="00655381"/>
    <w:rsid w:val="0065561C"/>
    <w:rsid w:val="00655816"/>
    <w:rsid w:val="0065592D"/>
    <w:rsid w:val="00655C45"/>
    <w:rsid w:val="00655DBD"/>
    <w:rsid w:val="00655E17"/>
    <w:rsid w:val="00655F09"/>
    <w:rsid w:val="0065695A"/>
    <w:rsid w:val="00656D3D"/>
    <w:rsid w:val="00656F71"/>
    <w:rsid w:val="006570BB"/>
    <w:rsid w:val="006570C2"/>
    <w:rsid w:val="006573D6"/>
    <w:rsid w:val="00657863"/>
    <w:rsid w:val="00657A20"/>
    <w:rsid w:val="00657ACD"/>
    <w:rsid w:val="00657B45"/>
    <w:rsid w:val="00657C6A"/>
    <w:rsid w:val="00657E68"/>
    <w:rsid w:val="00657E8D"/>
    <w:rsid w:val="00660023"/>
    <w:rsid w:val="006601E6"/>
    <w:rsid w:val="0066059F"/>
    <w:rsid w:val="00660C35"/>
    <w:rsid w:val="00660E9E"/>
    <w:rsid w:val="006611C0"/>
    <w:rsid w:val="00661395"/>
    <w:rsid w:val="006614F1"/>
    <w:rsid w:val="00661781"/>
    <w:rsid w:val="00661D3E"/>
    <w:rsid w:val="00661EF8"/>
    <w:rsid w:val="0066228F"/>
    <w:rsid w:val="00662408"/>
    <w:rsid w:val="006624AA"/>
    <w:rsid w:val="006626BA"/>
    <w:rsid w:val="00662B07"/>
    <w:rsid w:val="0066362B"/>
    <w:rsid w:val="0066370C"/>
    <w:rsid w:val="00663958"/>
    <w:rsid w:val="00663BEC"/>
    <w:rsid w:val="00663EF2"/>
    <w:rsid w:val="00663FB9"/>
    <w:rsid w:val="00664184"/>
    <w:rsid w:val="006643F6"/>
    <w:rsid w:val="006648B8"/>
    <w:rsid w:val="00664A3A"/>
    <w:rsid w:val="00664AED"/>
    <w:rsid w:val="00664BA7"/>
    <w:rsid w:val="00664E95"/>
    <w:rsid w:val="00664F63"/>
    <w:rsid w:val="00665003"/>
    <w:rsid w:val="006656F4"/>
    <w:rsid w:val="00665C66"/>
    <w:rsid w:val="00665CAF"/>
    <w:rsid w:val="00665FB2"/>
    <w:rsid w:val="00667227"/>
    <w:rsid w:val="0066753C"/>
    <w:rsid w:val="006678B5"/>
    <w:rsid w:val="00667D7C"/>
    <w:rsid w:val="00667DC2"/>
    <w:rsid w:val="00670036"/>
    <w:rsid w:val="0067014B"/>
    <w:rsid w:val="00670424"/>
    <w:rsid w:val="006707AD"/>
    <w:rsid w:val="00670CFC"/>
    <w:rsid w:val="00671060"/>
    <w:rsid w:val="006710B3"/>
    <w:rsid w:val="006712A1"/>
    <w:rsid w:val="00671355"/>
    <w:rsid w:val="006714A3"/>
    <w:rsid w:val="006716CA"/>
    <w:rsid w:val="006719B9"/>
    <w:rsid w:val="0067248A"/>
    <w:rsid w:val="00672596"/>
    <w:rsid w:val="006725AF"/>
    <w:rsid w:val="006726A5"/>
    <w:rsid w:val="006726BF"/>
    <w:rsid w:val="00672BBB"/>
    <w:rsid w:val="00672BD1"/>
    <w:rsid w:val="00672C19"/>
    <w:rsid w:val="00672DC9"/>
    <w:rsid w:val="00672DD4"/>
    <w:rsid w:val="00672F73"/>
    <w:rsid w:val="006731A6"/>
    <w:rsid w:val="006731C9"/>
    <w:rsid w:val="00673709"/>
    <w:rsid w:val="006737DC"/>
    <w:rsid w:val="00673841"/>
    <w:rsid w:val="00673E9E"/>
    <w:rsid w:val="00674153"/>
    <w:rsid w:val="00674BD7"/>
    <w:rsid w:val="00674C85"/>
    <w:rsid w:val="0067516E"/>
    <w:rsid w:val="0067523D"/>
    <w:rsid w:val="00675532"/>
    <w:rsid w:val="0067565D"/>
    <w:rsid w:val="00675A22"/>
    <w:rsid w:val="00675AF9"/>
    <w:rsid w:val="00675DF6"/>
    <w:rsid w:val="00676168"/>
    <w:rsid w:val="0067623A"/>
    <w:rsid w:val="006765AB"/>
    <w:rsid w:val="00676787"/>
    <w:rsid w:val="00676BA9"/>
    <w:rsid w:val="00676C5B"/>
    <w:rsid w:val="00676D82"/>
    <w:rsid w:val="00676DA0"/>
    <w:rsid w:val="00676E83"/>
    <w:rsid w:val="006771C4"/>
    <w:rsid w:val="00677814"/>
    <w:rsid w:val="00677C7A"/>
    <w:rsid w:val="00677E5B"/>
    <w:rsid w:val="00677FC0"/>
    <w:rsid w:val="00677FD6"/>
    <w:rsid w:val="006801FC"/>
    <w:rsid w:val="00680229"/>
    <w:rsid w:val="006807FD"/>
    <w:rsid w:val="0068080D"/>
    <w:rsid w:val="0068086C"/>
    <w:rsid w:val="006809F1"/>
    <w:rsid w:val="00680BF6"/>
    <w:rsid w:val="00680E5E"/>
    <w:rsid w:val="0068102F"/>
    <w:rsid w:val="00681327"/>
    <w:rsid w:val="00681739"/>
    <w:rsid w:val="00681881"/>
    <w:rsid w:val="00681D6E"/>
    <w:rsid w:val="00682095"/>
    <w:rsid w:val="006825E9"/>
    <w:rsid w:val="0068264A"/>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3F06"/>
    <w:rsid w:val="00683FD6"/>
    <w:rsid w:val="00684378"/>
    <w:rsid w:val="0068449B"/>
    <w:rsid w:val="00684CFE"/>
    <w:rsid w:val="006851B6"/>
    <w:rsid w:val="0068532D"/>
    <w:rsid w:val="00685B1E"/>
    <w:rsid w:val="00686299"/>
    <w:rsid w:val="0068631B"/>
    <w:rsid w:val="0068631F"/>
    <w:rsid w:val="00686424"/>
    <w:rsid w:val="006864F9"/>
    <w:rsid w:val="0068668B"/>
    <w:rsid w:val="00686A1E"/>
    <w:rsid w:val="006872CA"/>
    <w:rsid w:val="006874FA"/>
    <w:rsid w:val="006875BE"/>
    <w:rsid w:val="006875F3"/>
    <w:rsid w:val="00687651"/>
    <w:rsid w:val="00687990"/>
    <w:rsid w:val="00687A52"/>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30CC"/>
    <w:rsid w:val="006931F7"/>
    <w:rsid w:val="0069377B"/>
    <w:rsid w:val="00693791"/>
    <w:rsid w:val="0069394E"/>
    <w:rsid w:val="00693DBC"/>
    <w:rsid w:val="0069489E"/>
    <w:rsid w:val="006949B2"/>
    <w:rsid w:val="00694BB6"/>
    <w:rsid w:val="00694D3A"/>
    <w:rsid w:val="00694E02"/>
    <w:rsid w:val="00694EE1"/>
    <w:rsid w:val="0069516E"/>
    <w:rsid w:val="00695178"/>
    <w:rsid w:val="006954D5"/>
    <w:rsid w:val="00695580"/>
    <w:rsid w:val="00695786"/>
    <w:rsid w:val="00696115"/>
    <w:rsid w:val="00696B78"/>
    <w:rsid w:val="00696C13"/>
    <w:rsid w:val="00696E57"/>
    <w:rsid w:val="00697123"/>
    <w:rsid w:val="00697242"/>
    <w:rsid w:val="0069779D"/>
    <w:rsid w:val="00697965"/>
    <w:rsid w:val="00697A18"/>
    <w:rsid w:val="00697E75"/>
    <w:rsid w:val="006A0B28"/>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C04"/>
    <w:rsid w:val="006A3C23"/>
    <w:rsid w:val="006A3E92"/>
    <w:rsid w:val="006A3FF0"/>
    <w:rsid w:val="006A46F3"/>
    <w:rsid w:val="006A4C17"/>
    <w:rsid w:val="006A4F9E"/>
    <w:rsid w:val="006A5020"/>
    <w:rsid w:val="006A509B"/>
    <w:rsid w:val="006A50E7"/>
    <w:rsid w:val="006A5220"/>
    <w:rsid w:val="006A5230"/>
    <w:rsid w:val="006A57ED"/>
    <w:rsid w:val="006A5947"/>
    <w:rsid w:val="006A5950"/>
    <w:rsid w:val="006A5B21"/>
    <w:rsid w:val="006A5D16"/>
    <w:rsid w:val="006A5DC3"/>
    <w:rsid w:val="006A637C"/>
    <w:rsid w:val="006A67EE"/>
    <w:rsid w:val="006A6950"/>
    <w:rsid w:val="006A7272"/>
    <w:rsid w:val="006A7296"/>
    <w:rsid w:val="006A7309"/>
    <w:rsid w:val="006A76D9"/>
    <w:rsid w:val="006A785C"/>
    <w:rsid w:val="006A7BA0"/>
    <w:rsid w:val="006A7CAF"/>
    <w:rsid w:val="006A7E53"/>
    <w:rsid w:val="006A7EC7"/>
    <w:rsid w:val="006B0643"/>
    <w:rsid w:val="006B0799"/>
    <w:rsid w:val="006B0A3B"/>
    <w:rsid w:val="006B0BFC"/>
    <w:rsid w:val="006B0D56"/>
    <w:rsid w:val="006B0EE6"/>
    <w:rsid w:val="006B145B"/>
    <w:rsid w:val="006B147C"/>
    <w:rsid w:val="006B1588"/>
    <w:rsid w:val="006B1C03"/>
    <w:rsid w:val="006B1CCA"/>
    <w:rsid w:val="006B2170"/>
    <w:rsid w:val="006B2EBF"/>
    <w:rsid w:val="006B31E2"/>
    <w:rsid w:val="006B36C0"/>
    <w:rsid w:val="006B3ABA"/>
    <w:rsid w:val="006B3ADE"/>
    <w:rsid w:val="006B3C58"/>
    <w:rsid w:val="006B3FB9"/>
    <w:rsid w:val="006B4394"/>
    <w:rsid w:val="006B4579"/>
    <w:rsid w:val="006B4B0C"/>
    <w:rsid w:val="006B4D5F"/>
    <w:rsid w:val="006B4E59"/>
    <w:rsid w:val="006B5512"/>
    <w:rsid w:val="006B56C8"/>
    <w:rsid w:val="006B5AF4"/>
    <w:rsid w:val="006B5FF2"/>
    <w:rsid w:val="006B626A"/>
    <w:rsid w:val="006B654A"/>
    <w:rsid w:val="006B663C"/>
    <w:rsid w:val="006B6A65"/>
    <w:rsid w:val="006B6B7F"/>
    <w:rsid w:val="006B6DC5"/>
    <w:rsid w:val="006B6E92"/>
    <w:rsid w:val="006B6EB3"/>
    <w:rsid w:val="006B6FBF"/>
    <w:rsid w:val="006B708E"/>
    <w:rsid w:val="006B7091"/>
    <w:rsid w:val="006B726F"/>
    <w:rsid w:val="006B779A"/>
    <w:rsid w:val="006B7982"/>
    <w:rsid w:val="006B7C00"/>
    <w:rsid w:val="006C03D6"/>
    <w:rsid w:val="006C0843"/>
    <w:rsid w:val="006C0A50"/>
    <w:rsid w:val="006C0D50"/>
    <w:rsid w:val="006C1176"/>
    <w:rsid w:val="006C17F7"/>
    <w:rsid w:val="006C1803"/>
    <w:rsid w:val="006C1984"/>
    <w:rsid w:val="006C1B52"/>
    <w:rsid w:val="006C1E00"/>
    <w:rsid w:val="006C1F39"/>
    <w:rsid w:val="006C2197"/>
    <w:rsid w:val="006C23A1"/>
    <w:rsid w:val="006C2686"/>
    <w:rsid w:val="006C27BB"/>
    <w:rsid w:val="006C291D"/>
    <w:rsid w:val="006C29E1"/>
    <w:rsid w:val="006C2A0D"/>
    <w:rsid w:val="006C2D48"/>
    <w:rsid w:val="006C2F78"/>
    <w:rsid w:val="006C3115"/>
    <w:rsid w:val="006C31A8"/>
    <w:rsid w:val="006C34E7"/>
    <w:rsid w:val="006C3919"/>
    <w:rsid w:val="006C4090"/>
    <w:rsid w:val="006C4299"/>
    <w:rsid w:val="006C42D2"/>
    <w:rsid w:val="006C4459"/>
    <w:rsid w:val="006C4CF4"/>
    <w:rsid w:val="006C4D96"/>
    <w:rsid w:val="006C4E7B"/>
    <w:rsid w:val="006C506F"/>
    <w:rsid w:val="006C5842"/>
    <w:rsid w:val="006C5B3D"/>
    <w:rsid w:val="006C5BBF"/>
    <w:rsid w:val="006C5CD3"/>
    <w:rsid w:val="006C5D42"/>
    <w:rsid w:val="006C5FE5"/>
    <w:rsid w:val="006C66A7"/>
    <w:rsid w:val="006C6AF5"/>
    <w:rsid w:val="006C6D64"/>
    <w:rsid w:val="006C6F1F"/>
    <w:rsid w:val="006C7330"/>
    <w:rsid w:val="006C75FA"/>
    <w:rsid w:val="006C7748"/>
    <w:rsid w:val="006C79FF"/>
    <w:rsid w:val="006C7AA5"/>
    <w:rsid w:val="006C7CAE"/>
    <w:rsid w:val="006C7F94"/>
    <w:rsid w:val="006D008D"/>
    <w:rsid w:val="006D0213"/>
    <w:rsid w:val="006D0253"/>
    <w:rsid w:val="006D0355"/>
    <w:rsid w:val="006D0D19"/>
    <w:rsid w:val="006D0F87"/>
    <w:rsid w:val="006D1058"/>
    <w:rsid w:val="006D1685"/>
    <w:rsid w:val="006D18DF"/>
    <w:rsid w:val="006D1BCD"/>
    <w:rsid w:val="006D1D60"/>
    <w:rsid w:val="006D1E3E"/>
    <w:rsid w:val="006D2627"/>
    <w:rsid w:val="006D2815"/>
    <w:rsid w:val="006D2C08"/>
    <w:rsid w:val="006D2CF2"/>
    <w:rsid w:val="006D2D2D"/>
    <w:rsid w:val="006D2F1A"/>
    <w:rsid w:val="006D30FB"/>
    <w:rsid w:val="006D345F"/>
    <w:rsid w:val="006D3AC1"/>
    <w:rsid w:val="006D3C90"/>
    <w:rsid w:val="006D3FDA"/>
    <w:rsid w:val="006D426A"/>
    <w:rsid w:val="006D5221"/>
    <w:rsid w:val="006D5419"/>
    <w:rsid w:val="006D5607"/>
    <w:rsid w:val="006D6231"/>
    <w:rsid w:val="006D6293"/>
    <w:rsid w:val="006D659D"/>
    <w:rsid w:val="006D6795"/>
    <w:rsid w:val="006D6875"/>
    <w:rsid w:val="006D6B08"/>
    <w:rsid w:val="006D6B85"/>
    <w:rsid w:val="006D6CA3"/>
    <w:rsid w:val="006D6D05"/>
    <w:rsid w:val="006D6D41"/>
    <w:rsid w:val="006D7376"/>
    <w:rsid w:val="006D7E56"/>
    <w:rsid w:val="006D7FA1"/>
    <w:rsid w:val="006E01A7"/>
    <w:rsid w:val="006E01E1"/>
    <w:rsid w:val="006E07DA"/>
    <w:rsid w:val="006E0956"/>
    <w:rsid w:val="006E0D5E"/>
    <w:rsid w:val="006E0FCE"/>
    <w:rsid w:val="006E11FF"/>
    <w:rsid w:val="006E1806"/>
    <w:rsid w:val="006E1CAC"/>
    <w:rsid w:val="006E1E50"/>
    <w:rsid w:val="006E1F6C"/>
    <w:rsid w:val="006E2100"/>
    <w:rsid w:val="006E2608"/>
    <w:rsid w:val="006E2917"/>
    <w:rsid w:val="006E2ACE"/>
    <w:rsid w:val="006E2D16"/>
    <w:rsid w:val="006E3086"/>
    <w:rsid w:val="006E316B"/>
    <w:rsid w:val="006E3376"/>
    <w:rsid w:val="006E3553"/>
    <w:rsid w:val="006E3771"/>
    <w:rsid w:val="006E3AFD"/>
    <w:rsid w:val="006E3C70"/>
    <w:rsid w:val="006E3E5F"/>
    <w:rsid w:val="006E41DC"/>
    <w:rsid w:val="006E4A21"/>
    <w:rsid w:val="006E5066"/>
    <w:rsid w:val="006E5449"/>
    <w:rsid w:val="006E569D"/>
    <w:rsid w:val="006E5A48"/>
    <w:rsid w:val="006E6A1D"/>
    <w:rsid w:val="006E6E4A"/>
    <w:rsid w:val="006E7254"/>
    <w:rsid w:val="006E7481"/>
    <w:rsid w:val="006E7A7B"/>
    <w:rsid w:val="006E7C0E"/>
    <w:rsid w:val="006E7CF3"/>
    <w:rsid w:val="006E7ED0"/>
    <w:rsid w:val="006F02D9"/>
    <w:rsid w:val="006F0396"/>
    <w:rsid w:val="006F07E5"/>
    <w:rsid w:val="006F0DE2"/>
    <w:rsid w:val="006F1447"/>
    <w:rsid w:val="006F191D"/>
    <w:rsid w:val="006F19C7"/>
    <w:rsid w:val="006F1BEB"/>
    <w:rsid w:val="006F1C63"/>
    <w:rsid w:val="006F1CA8"/>
    <w:rsid w:val="006F1E57"/>
    <w:rsid w:val="006F1E74"/>
    <w:rsid w:val="006F1F54"/>
    <w:rsid w:val="006F25F8"/>
    <w:rsid w:val="006F2830"/>
    <w:rsid w:val="006F2A88"/>
    <w:rsid w:val="006F2BB1"/>
    <w:rsid w:val="006F2F0E"/>
    <w:rsid w:val="006F30FF"/>
    <w:rsid w:val="006F33E6"/>
    <w:rsid w:val="006F3C6C"/>
    <w:rsid w:val="006F3D01"/>
    <w:rsid w:val="006F3FEA"/>
    <w:rsid w:val="006F4069"/>
    <w:rsid w:val="006F4151"/>
    <w:rsid w:val="006F43EC"/>
    <w:rsid w:val="006F4560"/>
    <w:rsid w:val="006F4597"/>
    <w:rsid w:val="006F4A1C"/>
    <w:rsid w:val="006F4BA2"/>
    <w:rsid w:val="006F4C67"/>
    <w:rsid w:val="006F4D06"/>
    <w:rsid w:val="006F5799"/>
    <w:rsid w:val="006F5A75"/>
    <w:rsid w:val="006F5AA8"/>
    <w:rsid w:val="006F5E40"/>
    <w:rsid w:val="006F63AB"/>
    <w:rsid w:val="006F67FC"/>
    <w:rsid w:val="006F6895"/>
    <w:rsid w:val="006F68DD"/>
    <w:rsid w:val="006F69FC"/>
    <w:rsid w:val="006F6C5D"/>
    <w:rsid w:val="006F6D79"/>
    <w:rsid w:val="006F6E2C"/>
    <w:rsid w:val="006F719B"/>
    <w:rsid w:val="006F7338"/>
    <w:rsid w:val="006F77B7"/>
    <w:rsid w:val="00700059"/>
    <w:rsid w:val="0070008C"/>
    <w:rsid w:val="00700345"/>
    <w:rsid w:val="007005CB"/>
    <w:rsid w:val="00700607"/>
    <w:rsid w:val="0070104F"/>
    <w:rsid w:val="0070159A"/>
    <w:rsid w:val="00701BE1"/>
    <w:rsid w:val="0070220F"/>
    <w:rsid w:val="00702770"/>
    <w:rsid w:val="007027AE"/>
    <w:rsid w:val="007028B4"/>
    <w:rsid w:val="007030BF"/>
    <w:rsid w:val="0070313A"/>
    <w:rsid w:val="007032FB"/>
    <w:rsid w:val="00703358"/>
    <w:rsid w:val="007036C3"/>
    <w:rsid w:val="0070374D"/>
    <w:rsid w:val="0070393F"/>
    <w:rsid w:val="00703AA3"/>
    <w:rsid w:val="00704382"/>
    <w:rsid w:val="0070449C"/>
    <w:rsid w:val="007047D7"/>
    <w:rsid w:val="00704E98"/>
    <w:rsid w:val="00704F5E"/>
    <w:rsid w:val="007053C9"/>
    <w:rsid w:val="007053F6"/>
    <w:rsid w:val="00705559"/>
    <w:rsid w:val="007056DF"/>
    <w:rsid w:val="00705C06"/>
    <w:rsid w:val="00705FDF"/>
    <w:rsid w:val="00706143"/>
    <w:rsid w:val="007065C8"/>
    <w:rsid w:val="00706933"/>
    <w:rsid w:val="007069FC"/>
    <w:rsid w:val="00706C10"/>
    <w:rsid w:val="00706C17"/>
    <w:rsid w:val="007071AC"/>
    <w:rsid w:val="0070752E"/>
    <w:rsid w:val="00707AEB"/>
    <w:rsid w:val="00707C0B"/>
    <w:rsid w:val="0071058C"/>
    <w:rsid w:val="0071061D"/>
    <w:rsid w:val="00710650"/>
    <w:rsid w:val="00710E0E"/>
    <w:rsid w:val="00710FA3"/>
    <w:rsid w:val="007119D5"/>
    <w:rsid w:val="00711AEC"/>
    <w:rsid w:val="00711CD5"/>
    <w:rsid w:val="00712402"/>
    <w:rsid w:val="00713423"/>
    <w:rsid w:val="00713489"/>
    <w:rsid w:val="00713947"/>
    <w:rsid w:val="00713B63"/>
    <w:rsid w:val="00714133"/>
    <w:rsid w:val="007148A3"/>
    <w:rsid w:val="00714DDD"/>
    <w:rsid w:val="00715379"/>
    <w:rsid w:val="00715818"/>
    <w:rsid w:val="007158FE"/>
    <w:rsid w:val="00715C0C"/>
    <w:rsid w:val="00715EC3"/>
    <w:rsid w:val="00716314"/>
    <w:rsid w:val="00716509"/>
    <w:rsid w:val="007168ED"/>
    <w:rsid w:val="007169DF"/>
    <w:rsid w:val="00716D03"/>
    <w:rsid w:val="00716FC9"/>
    <w:rsid w:val="0072031E"/>
    <w:rsid w:val="0072042D"/>
    <w:rsid w:val="00720773"/>
    <w:rsid w:val="00720879"/>
    <w:rsid w:val="00720A75"/>
    <w:rsid w:val="00720B35"/>
    <w:rsid w:val="00721013"/>
    <w:rsid w:val="007210F5"/>
    <w:rsid w:val="00721512"/>
    <w:rsid w:val="007218FB"/>
    <w:rsid w:val="00721956"/>
    <w:rsid w:val="00721D5D"/>
    <w:rsid w:val="00721E7C"/>
    <w:rsid w:val="0072209A"/>
    <w:rsid w:val="007221BC"/>
    <w:rsid w:val="00722613"/>
    <w:rsid w:val="0072299A"/>
    <w:rsid w:val="007232DE"/>
    <w:rsid w:val="0072366E"/>
    <w:rsid w:val="00723880"/>
    <w:rsid w:val="007239CF"/>
    <w:rsid w:val="00723ADC"/>
    <w:rsid w:val="00723E89"/>
    <w:rsid w:val="00724073"/>
    <w:rsid w:val="00724280"/>
    <w:rsid w:val="00724979"/>
    <w:rsid w:val="00724EA5"/>
    <w:rsid w:val="007251EF"/>
    <w:rsid w:val="00725BF4"/>
    <w:rsid w:val="00725DA7"/>
    <w:rsid w:val="0072631F"/>
    <w:rsid w:val="00726796"/>
    <w:rsid w:val="00726B0C"/>
    <w:rsid w:val="00726B74"/>
    <w:rsid w:val="00726ED9"/>
    <w:rsid w:val="00726FDF"/>
    <w:rsid w:val="00727179"/>
    <w:rsid w:val="0072747C"/>
    <w:rsid w:val="007275A8"/>
    <w:rsid w:val="007276F1"/>
    <w:rsid w:val="00727D86"/>
    <w:rsid w:val="00730009"/>
    <w:rsid w:val="0073002A"/>
    <w:rsid w:val="0073038F"/>
    <w:rsid w:val="00730630"/>
    <w:rsid w:val="007307C4"/>
    <w:rsid w:val="00730AC4"/>
    <w:rsid w:val="00730EFF"/>
    <w:rsid w:val="00731352"/>
    <w:rsid w:val="007313EA"/>
    <w:rsid w:val="00732097"/>
    <w:rsid w:val="007328B0"/>
    <w:rsid w:val="007328D1"/>
    <w:rsid w:val="007328F4"/>
    <w:rsid w:val="00732906"/>
    <w:rsid w:val="00732A2D"/>
    <w:rsid w:val="00732BE3"/>
    <w:rsid w:val="007330E9"/>
    <w:rsid w:val="00733192"/>
    <w:rsid w:val="007334B1"/>
    <w:rsid w:val="007335D6"/>
    <w:rsid w:val="00733A3E"/>
    <w:rsid w:val="00733D35"/>
    <w:rsid w:val="00734140"/>
    <w:rsid w:val="0073436B"/>
    <w:rsid w:val="00734512"/>
    <w:rsid w:val="00734633"/>
    <w:rsid w:val="007349BC"/>
    <w:rsid w:val="00735048"/>
    <w:rsid w:val="007357BC"/>
    <w:rsid w:val="0073583E"/>
    <w:rsid w:val="00735850"/>
    <w:rsid w:val="00735AC9"/>
    <w:rsid w:val="00735D88"/>
    <w:rsid w:val="00735E97"/>
    <w:rsid w:val="00736083"/>
    <w:rsid w:val="00736508"/>
    <w:rsid w:val="00736526"/>
    <w:rsid w:val="007367B8"/>
    <w:rsid w:val="00736DC0"/>
    <w:rsid w:val="00737069"/>
    <w:rsid w:val="0073739E"/>
    <w:rsid w:val="007376A0"/>
    <w:rsid w:val="00737928"/>
    <w:rsid w:val="007379D0"/>
    <w:rsid w:val="00737F1F"/>
    <w:rsid w:val="00740597"/>
    <w:rsid w:val="00740931"/>
    <w:rsid w:val="0074098D"/>
    <w:rsid w:val="00740B92"/>
    <w:rsid w:val="00740D8A"/>
    <w:rsid w:val="007417FE"/>
    <w:rsid w:val="00741831"/>
    <w:rsid w:val="00741CB7"/>
    <w:rsid w:val="007420D6"/>
    <w:rsid w:val="00742411"/>
    <w:rsid w:val="0074268C"/>
    <w:rsid w:val="007428D3"/>
    <w:rsid w:val="007436BA"/>
    <w:rsid w:val="00743CB4"/>
    <w:rsid w:val="0074407F"/>
    <w:rsid w:val="0074423A"/>
    <w:rsid w:val="007443EF"/>
    <w:rsid w:val="00744561"/>
    <w:rsid w:val="00744A0A"/>
    <w:rsid w:val="00744C5D"/>
    <w:rsid w:val="00744FB3"/>
    <w:rsid w:val="00745316"/>
    <w:rsid w:val="00745693"/>
    <w:rsid w:val="0074583B"/>
    <w:rsid w:val="00745A58"/>
    <w:rsid w:val="00745BF0"/>
    <w:rsid w:val="00745D34"/>
    <w:rsid w:val="00745E69"/>
    <w:rsid w:val="007469A4"/>
    <w:rsid w:val="00746D70"/>
    <w:rsid w:val="00746E5D"/>
    <w:rsid w:val="00746F04"/>
    <w:rsid w:val="00746F71"/>
    <w:rsid w:val="00746FA0"/>
    <w:rsid w:val="0074727D"/>
    <w:rsid w:val="00747385"/>
    <w:rsid w:val="0074776A"/>
    <w:rsid w:val="00747883"/>
    <w:rsid w:val="007479F9"/>
    <w:rsid w:val="00747B8E"/>
    <w:rsid w:val="00750319"/>
    <w:rsid w:val="00750394"/>
    <w:rsid w:val="00750C2A"/>
    <w:rsid w:val="00750CBA"/>
    <w:rsid w:val="00750E1A"/>
    <w:rsid w:val="007511C7"/>
    <w:rsid w:val="007512BA"/>
    <w:rsid w:val="007516C2"/>
    <w:rsid w:val="00751886"/>
    <w:rsid w:val="00751D98"/>
    <w:rsid w:val="00751E53"/>
    <w:rsid w:val="00751ECD"/>
    <w:rsid w:val="00752155"/>
    <w:rsid w:val="007523DF"/>
    <w:rsid w:val="00752C28"/>
    <w:rsid w:val="00753047"/>
    <w:rsid w:val="007532CA"/>
    <w:rsid w:val="007534AE"/>
    <w:rsid w:val="0075369C"/>
    <w:rsid w:val="00754004"/>
    <w:rsid w:val="0075428C"/>
    <w:rsid w:val="007542EA"/>
    <w:rsid w:val="00754828"/>
    <w:rsid w:val="007548D1"/>
    <w:rsid w:val="007549BC"/>
    <w:rsid w:val="00754CEF"/>
    <w:rsid w:val="00754F29"/>
    <w:rsid w:val="00754F8D"/>
    <w:rsid w:val="00755236"/>
    <w:rsid w:val="007555A2"/>
    <w:rsid w:val="007556D1"/>
    <w:rsid w:val="00755DD8"/>
    <w:rsid w:val="0075629B"/>
    <w:rsid w:val="007563C5"/>
    <w:rsid w:val="007564EE"/>
    <w:rsid w:val="007565BC"/>
    <w:rsid w:val="00756A30"/>
    <w:rsid w:val="00756A59"/>
    <w:rsid w:val="0075720E"/>
    <w:rsid w:val="00757373"/>
    <w:rsid w:val="0075750F"/>
    <w:rsid w:val="00757829"/>
    <w:rsid w:val="00757921"/>
    <w:rsid w:val="00757B74"/>
    <w:rsid w:val="00760209"/>
    <w:rsid w:val="00760269"/>
    <w:rsid w:val="00760316"/>
    <w:rsid w:val="007603C4"/>
    <w:rsid w:val="007613C9"/>
    <w:rsid w:val="0076159B"/>
    <w:rsid w:val="00761665"/>
    <w:rsid w:val="00761804"/>
    <w:rsid w:val="00761854"/>
    <w:rsid w:val="00761B4A"/>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147"/>
    <w:rsid w:val="007654EB"/>
    <w:rsid w:val="0076584E"/>
    <w:rsid w:val="00766083"/>
    <w:rsid w:val="007664D9"/>
    <w:rsid w:val="007664EF"/>
    <w:rsid w:val="00766576"/>
    <w:rsid w:val="00766698"/>
    <w:rsid w:val="00766C08"/>
    <w:rsid w:val="00767485"/>
    <w:rsid w:val="00767494"/>
    <w:rsid w:val="00767817"/>
    <w:rsid w:val="00770B4A"/>
    <w:rsid w:val="00770CC3"/>
    <w:rsid w:val="00770DB4"/>
    <w:rsid w:val="00771355"/>
    <w:rsid w:val="00771667"/>
    <w:rsid w:val="00771B5C"/>
    <w:rsid w:val="00771E8A"/>
    <w:rsid w:val="00772057"/>
    <w:rsid w:val="00772935"/>
    <w:rsid w:val="00772AC4"/>
    <w:rsid w:val="00772C5C"/>
    <w:rsid w:val="00772D91"/>
    <w:rsid w:val="0077312E"/>
    <w:rsid w:val="00773392"/>
    <w:rsid w:val="00773871"/>
    <w:rsid w:val="00774161"/>
    <w:rsid w:val="00774183"/>
    <w:rsid w:val="00774613"/>
    <w:rsid w:val="00774E34"/>
    <w:rsid w:val="00775524"/>
    <w:rsid w:val="0077595A"/>
    <w:rsid w:val="00775FD7"/>
    <w:rsid w:val="0077616C"/>
    <w:rsid w:val="0077690A"/>
    <w:rsid w:val="007769B0"/>
    <w:rsid w:val="007769FB"/>
    <w:rsid w:val="00776C63"/>
    <w:rsid w:val="00776DC3"/>
    <w:rsid w:val="00776F9B"/>
    <w:rsid w:val="007776F8"/>
    <w:rsid w:val="0077778F"/>
    <w:rsid w:val="007777AF"/>
    <w:rsid w:val="007778D4"/>
    <w:rsid w:val="00777B36"/>
    <w:rsid w:val="00777D28"/>
    <w:rsid w:val="00780296"/>
    <w:rsid w:val="007804ED"/>
    <w:rsid w:val="00780661"/>
    <w:rsid w:val="00780896"/>
    <w:rsid w:val="007809F0"/>
    <w:rsid w:val="00780B76"/>
    <w:rsid w:val="00780E2A"/>
    <w:rsid w:val="0078101C"/>
    <w:rsid w:val="00781216"/>
    <w:rsid w:val="00781728"/>
    <w:rsid w:val="00781B0E"/>
    <w:rsid w:val="00781FBF"/>
    <w:rsid w:val="0078209E"/>
    <w:rsid w:val="00782216"/>
    <w:rsid w:val="00782479"/>
    <w:rsid w:val="00782745"/>
    <w:rsid w:val="00782883"/>
    <w:rsid w:val="007829C4"/>
    <w:rsid w:val="00782B16"/>
    <w:rsid w:val="00782DFF"/>
    <w:rsid w:val="00782E54"/>
    <w:rsid w:val="007838A5"/>
    <w:rsid w:val="00783901"/>
    <w:rsid w:val="00783964"/>
    <w:rsid w:val="00783E05"/>
    <w:rsid w:val="00783FDD"/>
    <w:rsid w:val="007844F6"/>
    <w:rsid w:val="00784913"/>
    <w:rsid w:val="00784A27"/>
    <w:rsid w:val="00784BCE"/>
    <w:rsid w:val="00784E0C"/>
    <w:rsid w:val="0078548B"/>
    <w:rsid w:val="007854D4"/>
    <w:rsid w:val="007857BE"/>
    <w:rsid w:val="007858D3"/>
    <w:rsid w:val="00785DC0"/>
    <w:rsid w:val="00785E9E"/>
    <w:rsid w:val="0078647B"/>
    <w:rsid w:val="00786553"/>
    <w:rsid w:val="00786574"/>
    <w:rsid w:val="00786715"/>
    <w:rsid w:val="00786A28"/>
    <w:rsid w:val="00786CCF"/>
    <w:rsid w:val="00786D86"/>
    <w:rsid w:val="00786F29"/>
    <w:rsid w:val="0078713F"/>
    <w:rsid w:val="007871EE"/>
    <w:rsid w:val="007876F9"/>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6CA"/>
    <w:rsid w:val="00794797"/>
    <w:rsid w:val="0079518B"/>
    <w:rsid w:val="0079519C"/>
    <w:rsid w:val="007951F3"/>
    <w:rsid w:val="007957E9"/>
    <w:rsid w:val="00795BC4"/>
    <w:rsid w:val="00795C72"/>
    <w:rsid w:val="007960B1"/>
    <w:rsid w:val="00796249"/>
    <w:rsid w:val="00796325"/>
    <w:rsid w:val="0079679B"/>
    <w:rsid w:val="00796AF8"/>
    <w:rsid w:val="007975DF"/>
    <w:rsid w:val="007978DA"/>
    <w:rsid w:val="00797A2A"/>
    <w:rsid w:val="00797BE8"/>
    <w:rsid w:val="00797E25"/>
    <w:rsid w:val="00797F02"/>
    <w:rsid w:val="007A0061"/>
    <w:rsid w:val="007A0144"/>
    <w:rsid w:val="007A04CF"/>
    <w:rsid w:val="007A0CF3"/>
    <w:rsid w:val="007A0D1C"/>
    <w:rsid w:val="007A0F9E"/>
    <w:rsid w:val="007A1784"/>
    <w:rsid w:val="007A178D"/>
    <w:rsid w:val="007A1934"/>
    <w:rsid w:val="007A1B12"/>
    <w:rsid w:val="007A1D51"/>
    <w:rsid w:val="007A220F"/>
    <w:rsid w:val="007A245F"/>
    <w:rsid w:val="007A2647"/>
    <w:rsid w:val="007A2B8E"/>
    <w:rsid w:val="007A2BA2"/>
    <w:rsid w:val="007A3097"/>
    <w:rsid w:val="007A31A3"/>
    <w:rsid w:val="007A35D4"/>
    <w:rsid w:val="007A382E"/>
    <w:rsid w:val="007A388F"/>
    <w:rsid w:val="007A3A38"/>
    <w:rsid w:val="007A3B59"/>
    <w:rsid w:val="007A3BE2"/>
    <w:rsid w:val="007A3E7D"/>
    <w:rsid w:val="007A42B5"/>
    <w:rsid w:val="007A438E"/>
    <w:rsid w:val="007A4EFC"/>
    <w:rsid w:val="007A5311"/>
    <w:rsid w:val="007A5C26"/>
    <w:rsid w:val="007A6505"/>
    <w:rsid w:val="007A65EF"/>
    <w:rsid w:val="007A6683"/>
    <w:rsid w:val="007A69CE"/>
    <w:rsid w:val="007A6CD1"/>
    <w:rsid w:val="007A6D40"/>
    <w:rsid w:val="007A6EED"/>
    <w:rsid w:val="007A70A6"/>
    <w:rsid w:val="007A7121"/>
    <w:rsid w:val="007A7924"/>
    <w:rsid w:val="007A796A"/>
    <w:rsid w:val="007A7AAB"/>
    <w:rsid w:val="007A7D29"/>
    <w:rsid w:val="007B01C4"/>
    <w:rsid w:val="007B0257"/>
    <w:rsid w:val="007B046A"/>
    <w:rsid w:val="007B0586"/>
    <w:rsid w:val="007B064D"/>
    <w:rsid w:val="007B069C"/>
    <w:rsid w:val="007B06FB"/>
    <w:rsid w:val="007B0BB4"/>
    <w:rsid w:val="007B0CB7"/>
    <w:rsid w:val="007B1054"/>
    <w:rsid w:val="007B175A"/>
    <w:rsid w:val="007B1790"/>
    <w:rsid w:val="007B1C82"/>
    <w:rsid w:val="007B1CC7"/>
    <w:rsid w:val="007B23B0"/>
    <w:rsid w:val="007B25E3"/>
    <w:rsid w:val="007B29A1"/>
    <w:rsid w:val="007B29D0"/>
    <w:rsid w:val="007B2E09"/>
    <w:rsid w:val="007B2EE3"/>
    <w:rsid w:val="007B2FA4"/>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5D01"/>
    <w:rsid w:val="007B6121"/>
    <w:rsid w:val="007B650A"/>
    <w:rsid w:val="007B65DF"/>
    <w:rsid w:val="007B6636"/>
    <w:rsid w:val="007B66AF"/>
    <w:rsid w:val="007B66DE"/>
    <w:rsid w:val="007B6A3A"/>
    <w:rsid w:val="007B6C1F"/>
    <w:rsid w:val="007B7474"/>
    <w:rsid w:val="007B759F"/>
    <w:rsid w:val="007B76F9"/>
    <w:rsid w:val="007B773F"/>
    <w:rsid w:val="007B7991"/>
    <w:rsid w:val="007B7B37"/>
    <w:rsid w:val="007C085D"/>
    <w:rsid w:val="007C0C52"/>
    <w:rsid w:val="007C1462"/>
    <w:rsid w:val="007C149B"/>
    <w:rsid w:val="007C1AEE"/>
    <w:rsid w:val="007C1EBC"/>
    <w:rsid w:val="007C1EDF"/>
    <w:rsid w:val="007C1F86"/>
    <w:rsid w:val="007C213D"/>
    <w:rsid w:val="007C2E61"/>
    <w:rsid w:val="007C2FD7"/>
    <w:rsid w:val="007C32C2"/>
    <w:rsid w:val="007C337A"/>
    <w:rsid w:val="007C3A9F"/>
    <w:rsid w:val="007C4315"/>
    <w:rsid w:val="007C4528"/>
    <w:rsid w:val="007C4659"/>
    <w:rsid w:val="007C49B9"/>
    <w:rsid w:val="007C4B36"/>
    <w:rsid w:val="007C4F7C"/>
    <w:rsid w:val="007C5471"/>
    <w:rsid w:val="007C5778"/>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1F77"/>
    <w:rsid w:val="007D21EB"/>
    <w:rsid w:val="007D281E"/>
    <w:rsid w:val="007D2A62"/>
    <w:rsid w:val="007D2B0C"/>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7C6"/>
    <w:rsid w:val="007E194F"/>
    <w:rsid w:val="007E1982"/>
    <w:rsid w:val="007E1E85"/>
    <w:rsid w:val="007E1F2E"/>
    <w:rsid w:val="007E200D"/>
    <w:rsid w:val="007E2559"/>
    <w:rsid w:val="007E29EC"/>
    <w:rsid w:val="007E2F11"/>
    <w:rsid w:val="007E2F87"/>
    <w:rsid w:val="007E3530"/>
    <w:rsid w:val="007E368E"/>
    <w:rsid w:val="007E38E6"/>
    <w:rsid w:val="007E3A0C"/>
    <w:rsid w:val="007E3B03"/>
    <w:rsid w:val="007E3DCB"/>
    <w:rsid w:val="007E3DDB"/>
    <w:rsid w:val="007E4087"/>
    <w:rsid w:val="007E42F9"/>
    <w:rsid w:val="007E4580"/>
    <w:rsid w:val="007E4618"/>
    <w:rsid w:val="007E46A6"/>
    <w:rsid w:val="007E46C7"/>
    <w:rsid w:val="007E470A"/>
    <w:rsid w:val="007E487B"/>
    <w:rsid w:val="007E4B22"/>
    <w:rsid w:val="007E512C"/>
    <w:rsid w:val="007E5741"/>
    <w:rsid w:val="007E596A"/>
    <w:rsid w:val="007E5AC9"/>
    <w:rsid w:val="007E5CEB"/>
    <w:rsid w:val="007E5EA7"/>
    <w:rsid w:val="007E5FCF"/>
    <w:rsid w:val="007E607D"/>
    <w:rsid w:val="007E64AE"/>
    <w:rsid w:val="007E6577"/>
    <w:rsid w:val="007E6645"/>
    <w:rsid w:val="007E6819"/>
    <w:rsid w:val="007E6A73"/>
    <w:rsid w:val="007E6AE7"/>
    <w:rsid w:val="007E7265"/>
    <w:rsid w:val="007E738C"/>
    <w:rsid w:val="007E73BC"/>
    <w:rsid w:val="007E74A0"/>
    <w:rsid w:val="007E76BC"/>
    <w:rsid w:val="007F026F"/>
    <w:rsid w:val="007F064B"/>
    <w:rsid w:val="007F086A"/>
    <w:rsid w:val="007F0B8B"/>
    <w:rsid w:val="007F0BF1"/>
    <w:rsid w:val="007F1158"/>
    <w:rsid w:val="007F11B3"/>
    <w:rsid w:val="007F12C4"/>
    <w:rsid w:val="007F12DE"/>
    <w:rsid w:val="007F1417"/>
    <w:rsid w:val="007F14E5"/>
    <w:rsid w:val="007F158C"/>
    <w:rsid w:val="007F1C60"/>
    <w:rsid w:val="007F1F87"/>
    <w:rsid w:val="007F283F"/>
    <w:rsid w:val="007F2A8C"/>
    <w:rsid w:val="007F2D98"/>
    <w:rsid w:val="007F30B4"/>
    <w:rsid w:val="007F3786"/>
    <w:rsid w:val="007F3913"/>
    <w:rsid w:val="007F396F"/>
    <w:rsid w:val="007F3A41"/>
    <w:rsid w:val="007F3B88"/>
    <w:rsid w:val="007F4050"/>
    <w:rsid w:val="007F44ED"/>
    <w:rsid w:val="007F4ECD"/>
    <w:rsid w:val="007F500A"/>
    <w:rsid w:val="007F5072"/>
    <w:rsid w:val="007F5163"/>
    <w:rsid w:val="007F58BC"/>
    <w:rsid w:val="007F59F5"/>
    <w:rsid w:val="007F6233"/>
    <w:rsid w:val="007F646A"/>
    <w:rsid w:val="007F6B24"/>
    <w:rsid w:val="007F6F0A"/>
    <w:rsid w:val="007F75B8"/>
    <w:rsid w:val="007F770A"/>
    <w:rsid w:val="007F7774"/>
    <w:rsid w:val="007F7ED7"/>
    <w:rsid w:val="007F7F39"/>
    <w:rsid w:val="0080011F"/>
    <w:rsid w:val="0080062E"/>
    <w:rsid w:val="00800730"/>
    <w:rsid w:val="008007C0"/>
    <w:rsid w:val="008008AA"/>
    <w:rsid w:val="008011BB"/>
    <w:rsid w:val="00801757"/>
    <w:rsid w:val="00801D3C"/>
    <w:rsid w:val="00802692"/>
    <w:rsid w:val="00802911"/>
    <w:rsid w:val="00803077"/>
    <w:rsid w:val="0080318A"/>
    <w:rsid w:val="00803230"/>
    <w:rsid w:val="008036E7"/>
    <w:rsid w:val="00803D66"/>
    <w:rsid w:val="0080432F"/>
    <w:rsid w:val="00804350"/>
    <w:rsid w:val="008043EC"/>
    <w:rsid w:val="0080474F"/>
    <w:rsid w:val="0080492A"/>
    <w:rsid w:val="008049CD"/>
    <w:rsid w:val="00804B08"/>
    <w:rsid w:val="00804B58"/>
    <w:rsid w:val="00805231"/>
    <w:rsid w:val="008052E2"/>
    <w:rsid w:val="008053E6"/>
    <w:rsid w:val="008053FB"/>
    <w:rsid w:val="008058EE"/>
    <w:rsid w:val="0080594F"/>
    <w:rsid w:val="00805B27"/>
    <w:rsid w:val="00805C0D"/>
    <w:rsid w:val="00806628"/>
    <w:rsid w:val="008066D6"/>
    <w:rsid w:val="008068FB"/>
    <w:rsid w:val="00806C85"/>
    <w:rsid w:val="008077F3"/>
    <w:rsid w:val="008079BF"/>
    <w:rsid w:val="00807C83"/>
    <w:rsid w:val="00807CB2"/>
    <w:rsid w:val="0081010D"/>
    <w:rsid w:val="008101DE"/>
    <w:rsid w:val="0081021C"/>
    <w:rsid w:val="008106F1"/>
    <w:rsid w:val="008107FA"/>
    <w:rsid w:val="008109BC"/>
    <w:rsid w:val="008109E2"/>
    <w:rsid w:val="00810B10"/>
    <w:rsid w:val="0081169D"/>
    <w:rsid w:val="008119FF"/>
    <w:rsid w:val="00811BCF"/>
    <w:rsid w:val="00812031"/>
    <w:rsid w:val="00812886"/>
    <w:rsid w:val="00812DFE"/>
    <w:rsid w:val="00812E87"/>
    <w:rsid w:val="0081371D"/>
    <w:rsid w:val="0081385F"/>
    <w:rsid w:val="008138B6"/>
    <w:rsid w:val="00813D3B"/>
    <w:rsid w:val="00813D58"/>
    <w:rsid w:val="0081410C"/>
    <w:rsid w:val="0081422D"/>
    <w:rsid w:val="008142F0"/>
    <w:rsid w:val="00814611"/>
    <w:rsid w:val="008154BA"/>
    <w:rsid w:val="008155B2"/>
    <w:rsid w:val="0081563C"/>
    <w:rsid w:val="0081575A"/>
    <w:rsid w:val="00816595"/>
    <w:rsid w:val="0081662E"/>
    <w:rsid w:val="0081671A"/>
    <w:rsid w:val="00816D8C"/>
    <w:rsid w:val="008174BE"/>
    <w:rsid w:val="008177A9"/>
    <w:rsid w:val="00817E8F"/>
    <w:rsid w:val="00817FB6"/>
    <w:rsid w:val="00820000"/>
    <w:rsid w:val="00820058"/>
    <w:rsid w:val="00820157"/>
    <w:rsid w:val="008204F8"/>
    <w:rsid w:val="00820522"/>
    <w:rsid w:val="0082075F"/>
    <w:rsid w:val="00820C23"/>
    <w:rsid w:val="008214CD"/>
    <w:rsid w:val="0082152D"/>
    <w:rsid w:val="00821A5A"/>
    <w:rsid w:val="008220A1"/>
    <w:rsid w:val="00822364"/>
    <w:rsid w:val="00822A1C"/>
    <w:rsid w:val="00823491"/>
    <w:rsid w:val="00823BD5"/>
    <w:rsid w:val="00823C48"/>
    <w:rsid w:val="00823E41"/>
    <w:rsid w:val="008242A8"/>
    <w:rsid w:val="008245E7"/>
    <w:rsid w:val="008248E2"/>
    <w:rsid w:val="00824B4C"/>
    <w:rsid w:val="00824EDE"/>
    <w:rsid w:val="00825515"/>
    <w:rsid w:val="00825779"/>
    <w:rsid w:val="00825B1C"/>
    <w:rsid w:val="008269C5"/>
    <w:rsid w:val="00826A78"/>
    <w:rsid w:val="00827349"/>
    <w:rsid w:val="008275AA"/>
    <w:rsid w:val="00827B94"/>
    <w:rsid w:val="00827CBC"/>
    <w:rsid w:val="008304DF"/>
    <w:rsid w:val="00830B6F"/>
    <w:rsid w:val="00830CA0"/>
    <w:rsid w:val="00830D9D"/>
    <w:rsid w:val="00831084"/>
    <w:rsid w:val="0083113D"/>
    <w:rsid w:val="008311CC"/>
    <w:rsid w:val="00831CE7"/>
    <w:rsid w:val="00831D27"/>
    <w:rsid w:val="00832377"/>
    <w:rsid w:val="00832606"/>
    <w:rsid w:val="0083336A"/>
    <w:rsid w:val="00833514"/>
    <w:rsid w:val="008338BF"/>
    <w:rsid w:val="00833EEA"/>
    <w:rsid w:val="00834962"/>
    <w:rsid w:val="00834B38"/>
    <w:rsid w:val="008350C1"/>
    <w:rsid w:val="008350EC"/>
    <w:rsid w:val="00835879"/>
    <w:rsid w:val="008358AF"/>
    <w:rsid w:val="0083598F"/>
    <w:rsid w:val="00835D96"/>
    <w:rsid w:val="0083617C"/>
    <w:rsid w:val="00836398"/>
    <w:rsid w:val="00836DDA"/>
    <w:rsid w:val="008370ED"/>
    <w:rsid w:val="008371AD"/>
    <w:rsid w:val="008373C3"/>
    <w:rsid w:val="0084003E"/>
    <w:rsid w:val="00840160"/>
    <w:rsid w:val="00840408"/>
    <w:rsid w:val="00840423"/>
    <w:rsid w:val="0084063C"/>
    <w:rsid w:val="0084091D"/>
    <w:rsid w:val="00840993"/>
    <w:rsid w:val="00840A01"/>
    <w:rsid w:val="00840B7B"/>
    <w:rsid w:val="00840BA0"/>
    <w:rsid w:val="00840F5E"/>
    <w:rsid w:val="008410D7"/>
    <w:rsid w:val="008411F2"/>
    <w:rsid w:val="008414C1"/>
    <w:rsid w:val="008420DF"/>
    <w:rsid w:val="00842177"/>
    <w:rsid w:val="008423FC"/>
    <w:rsid w:val="008424BD"/>
    <w:rsid w:val="00843097"/>
    <w:rsid w:val="008430C8"/>
    <w:rsid w:val="008431F6"/>
    <w:rsid w:val="0084328B"/>
    <w:rsid w:val="00843415"/>
    <w:rsid w:val="008434F7"/>
    <w:rsid w:val="00843C37"/>
    <w:rsid w:val="00843C75"/>
    <w:rsid w:val="00843D32"/>
    <w:rsid w:val="008440B9"/>
    <w:rsid w:val="0084469A"/>
    <w:rsid w:val="00844786"/>
    <w:rsid w:val="00844ADC"/>
    <w:rsid w:val="008450D1"/>
    <w:rsid w:val="00845416"/>
    <w:rsid w:val="0084550C"/>
    <w:rsid w:val="00845FF9"/>
    <w:rsid w:val="0084615E"/>
    <w:rsid w:val="008464EA"/>
    <w:rsid w:val="00846AD5"/>
    <w:rsid w:val="008470F9"/>
    <w:rsid w:val="00847375"/>
    <w:rsid w:val="00847845"/>
    <w:rsid w:val="00847957"/>
    <w:rsid w:val="00847AD5"/>
    <w:rsid w:val="00847C2B"/>
    <w:rsid w:val="00847D93"/>
    <w:rsid w:val="00847E58"/>
    <w:rsid w:val="00847F58"/>
    <w:rsid w:val="00847F69"/>
    <w:rsid w:val="00850356"/>
    <w:rsid w:val="00850660"/>
    <w:rsid w:val="00850686"/>
    <w:rsid w:val="00850B69"/>
    <w:rsid w:val="00850DF2"/>
    <w:rsid w:val="00851951"/>
    <w:rsid w:val="00851B02"/>
    <w:rsid w:val="008520E0"/>
    <w:rsid w:val="0085243B"/>
    <w:rsid w:val="008524CE"/>
    <w:rsid w:val="00852A1F"/>
    <w:rsid w:val="00852B82"/>
    <w:rsid w:val="00852BE5"/>
    <w:rsid w:val="00852CAA"/>
    <w:rsid w:val="00852DD7"/>
    <w:rsid w:val="00852EBE"/>
    <w:rsid w:val="008530C1"/>
    <w:rsid w:val="008531FE"/>
    <w:rsid w:val="00853740"/>
    <w:rsid w:val="0085390E"/>
    <w:rsid w:val="00853A2A"/>
    <w:rsid w:val="00853FCE"/>
    <w:rsid w:val="008545E8"/>
    <w:rsid w:val="00854705"/>
    <w:rsid w:val="00854794"/>
    <w:rsid w:val="00855A53"/>
    <w:rsid w:val="00855A7D"/>
    <w:rsid w:val="00855EDE"/>
    <w:rsid w:val="00856122"/>
    <w:rsid w:val="008561FC"/>
    <w:rsid w:val="00856236"/>
    <w:rsid w:val="008562A8"/>
    <w:rsid w:val="008563D8"/>
    <w:rsid w:val="0085680B"/>
    <w:rsid w:val="00856954"/>
    <w:rsid w:val="00856A51"/>
    <w:rsid w:val="00856BBF"/>
    <w:rsid w:val="00856C76"/>
    <w:rsid w:val="00856F8D"/>
    <w:rsid w:val="008577E1"/>
    <w:rsid w:val="00857CE9"/>
    <w:rsid w:val="00860031"/>
    <w:rsid w:val="00860316"/>
    <w:rsid w:val="00861453"/>
    <w:rsid w:val="008614A9"/>
    <w:rsid w:val="0086167E"/>
    <w:rsid w:val="008619DB"/>
    <w:rsid w:val="00862155"/>
    <w:rsid w:val="0086224A"/>
    <w:rsid w:val="00862619"/>
    <w:rsid w:val="00862A05"/>
    <w:rsid w:val="00862F5B"/>
    <w:rsid w:val="00863359"/>
    <w:rsid w:val="0086363E"/>
    <w:rsid w:val="008639CA"/>
    <w:rsid w:val="00863F11"/>
    <w:rsid w:val="008642A4"/>
    <w:rsid w:val="0086481C"/>
    <w:rsid w:val="00864C1E"/>
    <w:rsid w:val="008653B5"/>
    <w:rsid w:val="00865C8D"/>
    <w:rsid w:val="00865E38"/>
    <w:rsid w:val="00865F17"/>
    <w:rsid w:val="00865F3F"/>
    <w:rsid w:val="00865F9A"/>
    <w:rsid w:val="00866006"/>
    <w:rsid w:val="00866531"/>
    <w:rsid w:val="008666B4"/>
    <w:rsid w:val="008666C9"/>
    <w:rsid w:val="008668C6"/>
    <w:rsid w:val="00866D89"/>
    <w:rsid w:val="00867924"/>
    <w:rsid w:val="00867A36"/>
    <w:rsid w:val="00867BFF"/>
    <w:rsid w:val="00870213"/>
    <w:rsid w:val="00870462"/>
    <w:rsid w:val="00870466"/>
    <w:rsid w:val="008705D0"/>
    <w:rsid w:val="008706FB"/>
    <w:rsid w:val="00870CA3"/>
    <w:rsid w:val="00870FC0"/>
    <w:rsid w:val="00871069"/>
    <w:rsid w:val="00871372"/>
    <w:rsid w:val="008714AE"/>
    <w:rsid w:val="0087175F"/>
    <w:rsid w:val="00871CB8"/>
    <w:rsid w:val="00871CD5"/>
    <w:rsid w:val="0087200B"/>
    <w:rsid w:val="0087210D"/>
    <w:rsid w:val="00872382"/>
    <w:rsid w:val="0087238B"/>
    <w:rsid w:val="0087283F"/>
    <w:rsid w:val="008728F3"/>
    <w:rsid w:val="008729CC"/>
    <w:rsid w:val="00873586"/>
    <w:rsid w:val="008737C3"/>
    <w:rsid w:val="00873808"/>
    <w:rsid w:val="00873AE9"/>
    <w:rsid w:val="0087435B"/>
    <w:rsid w:val="008744B1"/>
    <w:rsid w:val="008749DC"/>
    <w:rsid w:val="00874BC1"/>
    <w:rsid w:val="00874E3D"/>
    <w:rsid w:val="008750D3"/>
    <w:rsid w:val="00875278"/>
    <w:rsid w:val="00875589"/>
    <w:rsid w:val="00875590"/>
    <w:rsid w:val="008756C2"/>
    <w:rsid w:val="008757FB"/>
    <w:rsid w:val="008758DA"/>
    <w:rsid w:val="00876140"/>
    <w:rsid w:val="008763A3"/>
    <w:rsid w:val="00876665"/>
    <w:rsid w:val="00876A7B"/>
    <w:rsid w:val="00876ABE"/>
    <w:rsid w:val="00876B09"/>
    <w:rsid w:val="00876B73"/>
    <w:rsid w:val="00876E7B"/>
    <w:rsid w:val="008775C1"/>
    <w:rsid w:val="0087792B"/>
    <w:rsid w:val="008800CB"/>
    <w:rsid w:val="00880744"/>
    <w:rsid w:val="00880897"/>
    <w:rsid w:val="008808AA"/>
    <w:rsid w:val="00880F1F"/>
    <w:rsid w:val="00881870"/>
    <w:rsid w:val="008818F4"/>
    <w:rsid w:val="0088195B"/>
    <w:rsid w:val="00881A0A"/>
    <w:rsid w:val="00881ECE"/>
    <w:rsid w:val="0088211F"/>
    <w:rsid w:val="00882360"/>
    <w:rsid w:val="008823BC"/>
    <w:rsid w:val="00883262"/>
    <w:rsid w:val="008833F5"/>
    <w:rsid w:val="008836B2"/>
    <w:rsid w:val="00883823"/>
    <w:rsid w:val="00883A05"/>
    <w:rsid w:val="00883B43"/>
    <w:rsid w:val="00883B74"/>
    <w:rsid w:val="00883E68"/>
    <w:rsid w:val="0088412A"/>
    <w:rsid w:val="008846B5"/>
    <w:rsid w:val="00884C4A"/>
    <w:rsid w:val="00884DA9"/>
    <w:rsid w:val="00885245"/>
    <w:rsid w:val="00885581"/>
    <w:rsid w:val="008857AA"/>
    <w:rsid w:val="00885B20"/>
    <w:rsid w:val="00885FAA"/>
    <w:rsid w:val="00886155"/>
    <w:rsid w:val="0088668E"/>
    <w:rsid w:val="00886758"/>
    <w:rsid w:val="0088679F"/>
    <w:rsid w:val="0088700B"/>
    <w:rsid w:val="00887256"/>
    <w:rsid w:val="0088728D"/>
    <w:rsid w:val="00887422"/>
    <w:rsid w:val="00887BA5"/>
    <w:rsid w:val="008900A1"/>
    <w:rsid w:val="0089033F"/>
    <w:rsid w:val="00891326"/>
    <w:rsid w:val="00891712"/>
    <w:rsid w:val="00891761"/>
    <w:rsid w:val="00891999"/>
    <w:rsid w:val="008919DE"/>
    <w:rsid w:val="00891AFD"/>
    <w:rsid w:val="00891D51"/>
    <w:rsid w:val="00891D5C"/>
    <w:rsid w:val="0089223E"/>
    <w:rsid w:val="00892299"/>
    <w:rsid w:val="0089229A"/>
    <w:rsid w:val="008922DD"/>
    <w:rsid w:val="00892341"/>
    <w:rsid w:val="00892B41"/>
    <w:rsid w:val="0089303D"/>
    <w:rsid w:val="0089308C"/>
    <w:rsid w:val="00893267"/>
    <w:rsid w:val="00893395"/>
    <w:rsid w:val="008938E9"/>
    <w:rsid w:val="00893C32"/>
    <w:rsid w:val="00893E6B"/>
    <w:rsid w:val="00894229"/>
    <w:rsid w:val="00894294"/>
    <w:rsid w:val="0089459F"/>
    <w:rsid w:val="00894D71"/>
    <w:rsid w:val="00894FDD"/>
    <w:rsid w:val="00894FF3"/>
    <w:rsid w:val="00895153"/>
    <w:rsid w:val="00895202"/>
    <w:rsid w:val="00895E4B"/>
    <w:rsid w:val="008962A9"/>
    <w:rsid w:val="00896437"/>
    <w:rsid w:val="008965AE"/>
    <w:rsid w:val="00896B04"/>
    <w:rsid w:val="00896DFD"/>
    <w:rsid w:val="00897250"/>
    <w:rsid w:val="0089784C"/>
    <w:rsid w:val="008979DD"/>
    <w:rsid w:val="008979E1"/>
    <w:rsid w:val="00897DB6"/>
    <w:rsid w:val="008A04EB"/>
    <w:rsid w:val="008A0923"/>
    <w:rsid w:val="008A0C77"/>
    <w:rsid w:val="008A0D9C"/>
    <w:rsid w:val="008A0E12"/>
    <w:rsid w:val="008A0E50"/>
    <w:rsid w:val="008A0EB3"/>
    <w:rsid w:val="008A1317"/>
    <w:rsid w:val="008A134E"/>
    <w:rsid w:val="008A142E"/>
    <w:rsid w:val="008A168E"/>
    <w:rsid w:val="008A1833"/>
    <w:rsid w:val="008A1ADB"/>
    <w:rsid w:val="008A1DCB"/>
    <w:rsid w:val="008A1EF8"/>
    <w:rsid w:val="008A1FD0"/>
    <w:rsid w:val="008A203F"/>
    <w:rsid w:val="008A244D"/>
    <w:rsid w:val="008A25E0"/>
    <w:rsid w:val="008A25E3"/>
    <w:rsid w:val="008A2628"/>
    <w:rsid w:val="008A26BC"/>
    <w:rsid w:val="008A27E1"/>
    <w:rsid w:val="008A2CAC"/>
    <w:rsid w:val="008A2DF5"/>
    <w:rsid w:val="008A35AC"/>
    <w:rsid w:val="008A35FE"/>
    <w:rsid w:val="008A36E2"/>
    <w:rsid w:val="008A3942"/>
    <w:rsid w:val="008A3B0B"/>
    <w:rsid w:val="008A3EBB"/>
    <w:rsid w:val="008A41FB"/>
    <w:rsid w:val="008A47BF"/>
    <w:rsid w:val="008A4860"/>
    <w:rsid w:val="008A49D6"/>
    <w:rsid w:val="008A4A54"/>
    <w:rsid w:val="008A4BE3"/>
    <w:rsid w:val="008A4EFC"/>
    <w:rsid w:val="008A529C"/>
    <w:rsid w:val="008A56EC"/>
    <w:rsid w:val="008A578F"/>
    <w:rsid w:val="008A5EB1"/>
    <w:rsid w:val="008A60EF"/>
    <w:rsid w:val="008A6212"/>
    <w:rsid w:val="008A65B3"/>
    <w:rsid w:val="008A67BD"/>
    <w:rsid w:val="008A67D6"/>
    <w:rsid w:val="008A6C0F"/>
    <w:rsid w:val="008A707E"/>
    <w:rsid w:val="008A7227"/>
    <w:rsid w:val="008A7480"/>
    <w:rsid w:val="008A75E2"/>
    <w:rsid w:val="008A7719"/>
    <w:rsid w:val="008A7BAC"/>
    <w:rsid w:val="008A7F9B"/>
    <w:rsid w:val="008B0224"/>
    <w:rsid w:val="008B034C"/>
    <w:rsid w:val="008B06AB"/>
    <w:rsid w:val="008B08C0"/>
    <w:rsid w:val="008B08E5"/>
    <w:rsid w:val="008B09AA"/>
    <w:rsid w:val="008B0A47"/>
    <w:rsid w:val="008B0ABF"/>
    <w:rsid w:val="008B0EEE"/>
    <w:rsid w:val="008B1007"/>
    <w:rsid w:val="008B118F"/>
    <w:rsid w:val="008B1326"/>
    <w:rsid w:val="008B1611"/>
    <w:rsid w:val="008B170B"/>
    <w:rsid w:val="008B179F"/>
    <w:rsid w:val="008B17E7"/>
    <w:rsid w:val="008B1E39"/>
    <w:rsid w:val="008B1E3F"/>
    <w:rsid w:val="008B1F4F"/>
    <w:rsid w:val="008B24FE"/>
    <w:rsid w:val="008B259C"/>
    <w:rsid w:val="008B294E"/>
    <w:rsid w:val="008B2B6B"/>
    <w:rsid w:val="008B2F9C"/>
    <w:rsid w:val="008B3137"/>
    <w:rsid w:val="008B335D"/>
    <w:rsid w:val="008B37B2"/>
    <w:rsid w:val="008B3847"/>
    <w:rsid w:val="008B3AAA"/>
    <w:rsid w:val="008B3D99"/>
    <w:rsid w:val="008B3DB6"/>
    <w:rsid w:val="008B3E0B"/>
    <w:rsid w:val="008B4038"/>
    <w:rsid w:val="008B46EF"/>
    <w:rsid w:val="008B4718"/>
    <w:rsid w:val="008B47ED"/>
    <w:rsid w:val="008B4869"/>
    <w:rsid w:val="008B4AC7"/>
    <w:rsid w:val="008B54C0"/>
    <w:rsid w:val="008B55D4"/>
    <w:rsid w:val="008B5805"/>
    <w:rsid w:val="008B5F7A"/>
    <w:rsid w:val="008B6458"/>
    <w:rsid w:val="008B6579"/>
    <w:rsid w:val="008B6912"/>
    <w:rsid w:val="008B6AFE"/>
    <w:rsid w:val="008B6BEF"/>
    <w:rsid w:val="008B6D00"/>
    <w:rsid w:val="008B7075"/>
    <w:rsid w:val="008B7709"/>
    <w:rsid w:val="008B7ABB"/>
    <w:rsid w:val="008B7DAD"/>
    <w:rsid w:val="008C00CA"/>
    <w:rsid w:val="008C03BA"/>
    <w:rsid w:val="008C07C7"/>
    <w:rsid w:val="008C090D"/>
    <w:rsid w:val="008C0DE9"/>
    <w:rsid w:val="008C1883"/>
    <w:rsid w:val="008C196B"/>
    <w:rsid w:val="008C1B2E"/>
    <w:rsid w:val="008C1C67"/>
    <w:rsid w:val="008C1C6E"/>
    <w:rsid w:val="008C2086"/>
    <w:rsid w:val="008C24B9"/>
    <w:rsid w:val="008C2AF9"/>
    <w:rsid w:val="008C2DB7"/>
    <w:rsid w:val="008C34EE"/>
    <w:rsid w:val="008C3965"/>
    <w:rsid w:val="008C3B41"/>
    <w:rsid w:val="008C3CC9"/>
    <w:rsid w:val="008C3D72"/>
    <w:rsid w:val="008C3EA6"/>
    <w:rsid w:val="008C4058"/>
    <w:rsid w:val="008C407E"/>
    <w:rsid w:val="008C424A"/>
    <w:rsid w:val="008C4458"/>
    <w:rsid w:val="008C44BB"/>
    <w:rsid w:val="008C4583"/>
    <w:rsid w:val="008C4774"/>
    <w:rsid w:val="008C4AFB"/>
    <w:rsid w:val="008C4C35"/>
    <w:rsid w:val="008C58D3"/>
    <w:rsid w:val="008C5920"/>
    <w:rsid w:val="008C5EB8"/>
    <w:rsid w:val="008C5FB1"/>
    <w:rsid w:val="008C60BA"/>
    <w:rsid w:val="008C6399"/>
    <w:rsid w:val="008C6493"/>
    <w:rsid w:val="008C64C4"/>
    <w:rsid w:val="008C6564"/>
    <w:rsid w:val="008C6748"/>
    <w:rsid w:val="008C67A9"/>
    <w:rsid w:val="008C681F"/>
    <w:rsid w:val="008C695E"/>
    <w:rsid w:val="008C69B9"/>
    <w:rsid w:val="008C6BEE"/>
    <w:rsid w:val="008C709D"/>
    <w:rsid w:val="008C7115"/>
    <w:rsid w:val="008C7358"/>
    <w:rsid w:val="008C742D"/>
    <w:rsid w:val="008C77C7"/>
    <w:rsid w:val="008C7924"/>
    <w:rsid w:val="008D00BE"/>
    <w:rsid w:val="008D012C"/>
    <w:rsid w:val="008D026E"/>
    <w:rsid w:val="008D0B5E"/>
    <w:rsid w:val="008D0B92"/>
    <w:rsid w:val="008D1229"/>
    <w:rsid w:val="008D1279"/>
    <w:rsid w:val="008D137F"/>
    <w:rsid w:val="008D154B"/>
    <w:rsid w:val="008D198A"/>
    <w:rsid w:val="008D1ACD"/>
    <w:rsid w:val="008D2388"/>
    <w:rsid w:val="008D24D0"/>
    <w:rsid w:val="008D265D"/>
    <w:rsid w:val="008D27C0"/>
    <w:rsid w:val="008D28CE"/>
    <w:rsid w:val="008D2D6C"/>
    <w:rsid w:val="008D2E8E"/>
    <w:rsid w:val="008D2F41"/>
    <w:rsid w:val="008D2FB4"/>
    <w:rsid w:val="008D35BD"/>
    <w:rsid w:val="008D3773"/>
    <w:rsid w:val="008D3888"/>
    <w:rsid w:val="008D3A85"/>
    <w:rsid w:val="008D3B22"/>
    <w:rsid w:val="008D3C17"/>
    <w:rsid w:val="008D3D97"/>
    <w:rsid w:val="008D3D9D"/>
    <w:rsid w:val="008D3F05"/>
    <w:rsid w:val="008D458D"/>
    <w:rsid w:val="008D489B"/>
    <w:rsid w:val="008D4981"/>
    <w:rsid w:val="008D4AA1"/>
    <w:rsid w:val="008D4D1E"/>
    <w:rsid w:val="008D4E6E"/>
    <w:rsid w:val="008D4E8B"/>
    <w:rsid w:val="008D4E90"/>
    <w:rsid w:val="008D4E95"/>
    <w:rsid w:val="008D53AD"/>
    <w:rsid w:val="008D5C1B"/>
    <w:rsid w:val="008D5CAB"/>
    <w:rsid w:val="008D5CCA"/>
    <w:rsid w:val="008D5DE7"/>
    <w:rsid w:val="008D60DC"/>
    <w:rsid w:val="008D69CD"/>
    <w:rsid w:val="008D6C0B"/>
    <w:rsid w:val="008D70A8"/>
    <w:rsid w:val="008D7216"/>
    <w:rsid w:val="008D722D"/>
    <w:rsid w:val="008D772F"/>
    <w:rsid w:val="008E00B3"/>
    <w:rsid w:val="008E04F2"/>
    <w:rsid w:val="008E090C"/>
    <w:rsid w:val="008E0EB1"/>
    <w:rsid w:val="008E123E"/>
    <w:rsid w:val="008E1605"/>
    <w:rsid w:val="008E164A"/>
    <w:rsid w:val="008E17A8"/>
    <w:rsid w:val="008E187E"/>
    <w:rsid w:val="008E1CB4"/>
    <w:rsid w:val="008E1D19"/>
    <w:rsid w:val="008E200C"/>
    <w:rsid w:val="008E2021"/>
    <w:rsid w:val="008E27EB"/>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706"/>
    <w:rsid w:val="008E7885"/>
    <w:rsid w:val="008E7A0C"/>
    <w:rsid w:val="008E7B8B"/>
    <w:rsid w:val="008F0AA5"/>
    <w:rsid w:val="008F1111"/>
    <w:rsid w:val="008F113C"/>
    <w:rsid w:val="008F1CC5"/>
    <w:rsid w:val="008F275C"/>
    <w:rsid w:val="008F2C40"/>
    <w:rsid w:val="008F3038"/>
    <w:rsid w:val="008F34F4"/>
    <w:rsid w:val="008F3CC1"/>
    <w:rsid w:val="008F42CC"/>
    <w:rsid w:val="008F463F"/>
    <w:rsid w:val="008F4698"/>
    <w:rsid w:val="008F4A76"/>
    <w:rsid w:val="008F4A9A"/>
    <w:rsid w:val="008F4AD8"/>
    <w:rsid w:val="008F4B4C"/>
    <w:rsid w:val="008F4B9C"/>
    <w:rsid w:val="008F51DB"/>
    <w:rsid w:val="008F51FA"/>
    <w:rsid w:val="008F5D4A"/>
    <w:rsid w:val="008F5F77"/>
    <w:rsid w:val="008F623B"/>
    <w:rsid w:val="008F6300"/>
    <w:rsid w:val="008F63E1"/>
    <w:rsid w:val="008F69E7"/>
    <w:rsid w:val="008F6D88"/>
    <w:rsid w:val="008F7194"/>
    <w:rsid w:val="008F769E"/>
    <w:rsid w:val="008F79DB"/>
    <w:rsid w:val="008F7E63"/>
    <w:rsid w:val="00900983"/>
    <w:rsid w:val="00900E63"/>
    <w:rsid w:val="00900E64"/>
    <w:rsid w:val="00900EBB"/>
    <w:rsid w:val="009012C5"/>
    <w:rsid w:val="00901B73"/>
    <w:rsid w:val="00901E43"/>
    <w:rsid w:val="00901EB0"/>
    <w:rsid w:val="00901FFA"/>
    <w:rsid w:val="0090216C"/>
    <w:rsid w:val="0090219F"/>
    <w:rsid w:val="00902405"/>
    <w:rsid w:val="00902430"/>
    <w:rsid w:val="0090287D"/>
    <w:rsid w:val="00902AA8"/>
    <w:rsid w:val="00902B19"/>
    <w:rsid w:val="00902C84"/>
    <w:rsid w:val="00902D8E"/>
    <w:rsid w:val="00902F4D"/>
    <w:rsid w:val="009030FE"/>
    <w:rsid w:val="0090316B"/>
    <w:rsid w:val="0090353B"/>
    <w:rsid w:val="00903649"/>
    <w:rsid w:val="0090378C"/>
    <w:rsid w:val="0090386F"/>
    <w:rsid w:val="00903AFD"/>
    <w:rsid w:val="00903F25"/>
    <w:rsid w:val="00903F74"/>
    <w:rsid w:val="00904E9C"/>
    <w:rsid w:val="00904ED5"/>
    <w:rsid w:val="00905072"/>
    <w:rsid w:val="009052B3"/>
    <w:rsid w:val="009054F1"/>
    <w:rsid w:val="0090557D"/>
    <w:rsid w:val="00905646"/>
    <w:rsid w:val="0090569D"/>
    <w:rsid w:val="00905770"/>
    <w:rsid w:val="00905970"/>
    <w:rsid w:val="00905A8C"/>
    <w:rsid w:val="00905C34"/>
    <w:rsid w:val="00905CA3"/>
    <w:rsid w:val="00905DA9"/>
    <w:rsid w:val="00906066"/>
    <w:rsid w:val="00906327"/>
    <w:rsid w:val="009064B0"/>
    <w:rsid w:val="00906698"/>
    <w:rsid w:val="00906CE9"/>
    <w:rsid w:val="00906DA5"/>
    <w:rsid w:val="00906EBB"/>
    <w:rsid w:val="009071F6"/>
    <w:rsid w:val="009074CC"/>
    <w:rsid w:val="00907957"/>
    <w:rsid w:val="00907EC9"/>
    <w:rsid w:val="00910718"/>
    <w:rsid w:val="00910D49"/>
    <w:rsid w:val="00910F5F"/>
    <w:rsid w:val="00910F9B"/>
    <w:rsid w:val="00911044"/>
    <w:rsid w:val="00911626"/>
    <w:rsid w:val="0091172E"/>
    <w:rsid w:val="0091199D"/>
    <w:rsid w:val="00911BAC"/>
    <w:rsid w:val="00911C69"/>
    <w:rsid w:val="00912006"/>
    <w:rsid w:val="0091206A"/>
    <w:rsid w:val="0091213D"/>
    <w:rsid w:val="00912975"/>
    <w:rsid w:val="00912F2B"/>
    <w:rsid w:val="009131C3"/>
    <w:rsid w:val="00913E3B"/>
    <w:rsid w:val="009142C8"/>
    <w:rsid w:val="0091487B"/>
    <w:rsid w:val="00914987"/>
    <w:rsid w:val="00914A43"/>
    <w:rsid w:val="00914A7B"/>
    <w:rsid w:val="00914AB9"/>
    <w:rsid w:val="0091559C"/>
    <w:rsid w:val="0091566D"/>
    <w:rsid w:val="00915C5D"/>
    <w:rsid w:val="009163A1"/>
    <w:rsid w:val="00916860"/>
    <w:rsid w:val="00916933"/>
    <w:rsid w:val="00916EE5"/>
    <w:rsid w:val="00917378"/>
    <w:rsid w:val="00917566"/>
    <w:rsid w:val="00917C7E"/>
    <w:rsid w:val="00920375"/>
    <w:rsid w:val="00920A37"/>
    <w:rsid w:val="009212C6"/>
    <w:rsid w:val="00921724"/>
    <w:rsid w:val="009219DA"/>
    <w:rsid w:val="00921B64"/>
    <w:rsid w:val="00921BC4"/>
    <w:rsid w:val="00921C3C"/>
    <w:rsid w:val="00921CAB"/>
    <w:rsid w:val="00922286"/>
    <w:rsid w:val="00922F43"/>
    <w:rsid w:val="00923664"/>
    <w:rsid w:val="00923CBE"/>
    <w:rsid w:val="00924031"/>
    <w:rsid w:val="009243BE"/>
    <w:rsid w:val="00924677"/>
    <w:rsid w:val="00924EAD"/>
    <w:rsid w:val="0092517A"/>
    <w:rsid w:val="009251C3"/>
    <w:rsid w:val="009258CF"/>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18A"/>
    <w:rsid w:val="0093131F"/>
    <w:rsid w:val="00931B85"/>
    <w:rsid w:val="00932328"/>
    <w:rsid w:val="00932363"/>
    <w:rsid w:val="0093266F"/>
    <w:rsid w:val="0093277F"/>
    <w:rsid w:val="00932BE6"/>
    <w:rsid w:val="00932F3A"/>
    <w:rsid w:val="00932FCD"/>
    <w:rsid w:val="0093332D"/>
    <w:rsid w:val="0093351C"/>
    <w:rsid w:val="00933935"/>
    <w:rsid w:val="00933A7D"/>
    <w:rsid w:val="00933C29"/>
    <w:rsid w:val="00934310"/>
    <w:rsid w:val="0093445F"/>
    <w:rsid w:val="0093453C"/>
    <w:rsid w:val="00934719"/>
    <w:rsid w:val="00934815"/>
    <w:rsid w:val="00934857"/>
    <w:rsid w:val="00934FCD"/>
    <w:rsid w:val="00935516"/>
    <w:rsid w:val="0093553C"/>
    <w:rsid w:val="00935562"/>
    <w:rsid w:val="009355CF"/>
    <w:rsid w:val="009359BD"/>
    <w:rsid w:val="00935BE1"/>
    <w:rsid w:val="009364CE"/>
    <w:rsid w:val="00936645"/>
    <w:rsid w:val="00936811"/>
    <w:rsid w:val="00936D07"/>
    <w:rsid w:val="00936D3A"/>
    <w:rsid w:val="00936EC1"/>
    <w:rsid w:val="00936F48"/>
    <w:rsid w:val="00936FE6"/>
    <w:rsid w:val="0093782C"/>
    <w:rsid w:val="00937CD9"/>
    <w:rsid w:val="00937F6B"/>
    <w:rsid w:val="009400E2"/>
    <w:rsid w:val="0094027E"/>
    <w:rsid w:val="0094077E"/>
    <w:rsid w:val="009409BE"/>
    <w:rsid w:val="00940AF4"/>
    <w:rsid w:val="00940B56"/>
    <w:rsid w:val="00940FD6"/>
    <w:rsid w:val="00940FF9"/>
    <w:rsid w:val="0094103F"/>
    <w:rsid w:val="0094168D"/>
    <w:rsid w:val="00941D77"/>
    <w:rsid w:val="00942322"/>
    <w:rsid w:val="0094270C"/>
    <w:rsid w:val="00942852"/>
    <w:rsid w:val="00942A2D"/>
    <w:rsid w:val="00942D7C"/>
    <w:rsid w:val="009433DF"/>
    <w:rsid w:val="00943477"/>
    <w:rsid w:val="00943570"/>
    <w:rsid w:val="00943910"/>
    <w:rsid w:val="00943B64"/>
    <w:rsid w:val="00943C2E"/>
    <w:rsid w:val="00943EAE"/>
    <w:rsid w:val="009446C3"/>
    <w:rsid w:val="009448E4"/>
    <w:rsid w:val="00944A4D"/>
    <w:rsid w:val="009457A4"/>
    <w:rsid w:val="00945DBE"/>
    <w:rsid w:val="00946135"/>
    <w:rsid w:val="00946486"/>
    <w:rsid w:val="00946558"/>
    <w:rsid w:val="00946931"/>
    <w:rsid w:val="00946CE7"/>
    <w:rsid w:val="00946D1F"/>
    <w:rsid w:val="00946D87"/>
    <w:rsid w:val="00947457"/>
    <w:rsid w:val="009474BF"/>
    <w:rsid w:val="00947B4A"/>
    <w:rsid w:val="00947CCA"/>
    <w:rsid w:val="00947D74"/>
    <w:rsid w:val="00947DD3"/>
    <w:rsid w:val="00947E85"/>
    <w:rsid w:val="00950465"/>
    <w:rsid w:val="009510B2"/>
    <w:rsid w:val="00951138"/>
    <w:rsid w:val="00951474"/>
    <w:rsid w:val="00951B20"/>
    <w:rsid w:val="00951DBB"/>
    <w:rsid w:val="00951F6A"/>
    <w:rsid w:val="00952182"/>
    <w:rsid w:val="009527A2"/>
    <w:rsid w:val="00952E11"/>
    <w:rsid w:val="009530B4"/>
    <w:rsid w:val="009535D8"/>
    <w:rsid w:val="009536D4"/>
    <w:rsid w:val="00953B0E"/>
    <w:rsid w:val="00953DB1"/>
    <w:rsid w:val="009547A4"/>
    <w:rsid w:val="00954E7F"/>
    <w:rsid w:val="009552B4"/>
    <w:rsid w:val="00955389"/>
    <w:rsid w:val="00955695"/>
    <w:rsid w:val="00955AD6"/>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D6B"/>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128"/>
    <w:rsid w:val="00962284"/>
    <w:rsid w:val="00962392"/>
    <w:rsid w:val="0096245E"/>
    <w:rsid w:val="00962D33"/>
    <w:rsid w:val="00962D69"/>
    <w:rsid w:val="009630EB"/>
    <w:rsid w:val="009632E1"/>
    <w:rsid w:val="009634FC"/>
    <w:rsid w:val="00963518"/>
    <w:rsid w:val="00963FF7"/>
    <w:rsid w:val="009642F6"/>
    <w:rsid w:val="009646BD"/>
    <w:rsid w:val="00964D2B"/>
    <w:rsid w:val="00964F84"/>
    <w:rsid w:val="00965230"/>
    <w:rsid w:val="0096545D"/>
    <w:rsid w:val="0096573F"/>
    <w:rsid w:val="0096672F"/>
    <w:rsid w:val="00966D68"/>
    <w:rsid w:val="00967378"/>
    <w:rsid w:val="009675D6"/>
    <w:rsid w:val="00967659"/>
    <w:rsid w:val="0096775C"/>
    <w:rsid w:val="00967C2D"/>
    <w:rsid w:val="00967C4A"/>
    <w:rsid w:val="00967D55"/>
    <w:rsid w:val="009701AC"/>
    <w:rsid w:val="009703F2"/>
    <w:rsid w:val="00970C5A"/>
    <w:rsid w:val="00970E18"/>
    <w:rsid w:val="0097148A"/>
    <w:rsid w:val="0097166C"/>
    <w:rsid w:val="00971A9A"/>
    <w:rsid w:val="00971AA4"/>
    <w:rsid w:val="00971B24"/>
    <w:rsid w:val="009720DB"/>
    <w:rsid w:val="009727F3"/>
    <w:rsid w:val="009728ED"/>
    <w:rsid w:val="00972C79"/>
    <w:rsid w:val="00972FFA"/>
    <w:rsid w:val="0097308B"/>
    <w:rsid w:val="009730CF"/>
    <w:rsid w:val="00973219"/>
    <w:rsid w:val="0097373E"/>
    <w:rsid w:val="009738AB"/>
    <w:rsid w:val="009740AF"/>
    <w:rsid w:val="0097425E"/>
    <w:rsid w:val="009744F2"/>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AEA"/>
    <w:rsid w:val="00976C9A"/>
    <w:rsid w:val="00976F27"/>
    <w:rsid w:val="009771DE"/>
    <w:rsid w:val="009773A5"/>
    <w:rsid w:val="00977E64"/>
    <w:rsid w:val="0098006E"/>
    <w:rsid w:val="009801E1"/>
    <w:rsid w:val="00980958"/>
    <w:rsid w:val="00980E45"/>
    <w:rsid w:val="00980F77"/>
    <w:rsid w:val="0098158A"/>
    <w:rsid w:val="009815A9"/>
    <w:rsid w:val="009815B1"/>
    <w:rsid w:val="009818C2"/>
    <w:rsid w:val="00981BD7"/>
    <w:rsid w:val="009823A0"/>
    <w:rsid w:val="0098278E"/>
    <w:rsid w:val="00982AC2"/>
    <w:rsid w:val="00982C2A"/>
    <w:rsid w:val="00983063"/>
    <w:rsid w:val="009835AB"/>
    <w:rsid w:val="00983D15"/>
    <w:rsid w:val="00983D7A"/>
    <w:rsid w:val="009848B2"/>
    <w:rsid w:val="00984AF9"/>
    <w:rsid w:val="00984CE5"/>
    <w:rsid w:val="00984F17"/>
    <w:rsid w:val="00985326"/>
    <w:rsid w:val="00985468"/>
    <w:rsid w:val="009856F1"/>
    <w:rsid w:val="00985793"/>
    <w:rsid w:val="00985897"/>
    <w:rsid w:val="00985A53"/>
    <w:rsid w:val="00985E53"/>
    <w:rsid w:val="00986236"/>
    <w:rsid w:val="009863C6"/>
    <w:rsid w:val="00986758"/>
    <w:rsid w:val="00986B0B"/>
    <w:rsid w:val="00986CAE"/>
    <w:rsid w:val="00986E44"/>
    <w:rsid w:val="00986F0C"/>
    <w:rsid w:val="009870BF"/>
    <w:rsid w:val="00987309"/>
    <w:rsid w:val="00987486"/>
    <w:rsid w:val="00987900"/>
    <w:rsid w:val="00987B71"/>
    <w:rsid w:val="00990151"/>
    <w:rsid w:val="009904AD"/>
    <w:rsid w:val="009904EB"/>
    <w:rsid w:val="00990C40"/>
    <w:rsid w:val="00990D10"/>
    <w:rsid w:val="0099104C"/>
    <w:rsid w:val="0099113E"/>
    <w:rsid w:val="00991253"/>
    <w:rsid w:val="00991507"/>
    <w:rsid w:val="00991698"/>
    <w:rsid w:val="0099172E"/>
    <w:rsid w:val="009919D5"/>
    <w:rsid w:val="009919DD"/>
    <w:rsid w:val="00992286"/>
    <w:rsid w:val="0099242D"/>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BAB"/>
    <w:rsid w:val="00995D90"/>
    <w:rsid w:val="00995FE3"/>
    <w:rsid w:val="00996D30"/>
    <w:rsid w:val="009970F3"/>
    <w:rsid w:val="0099738B"/>
    <w:rsid w:val="00997AFD"/>
    <w:rsid w:val="00997CED"/>
    <w:rsid w:val="00997D06"/>
    <w:rsid w:val="009A09DD"/>
    <w:rsid w:val="009A0A50"/>
    <w:rsid w:val="009A0A95"/>
    <w:rsid w:val="009A1053"/>
    <w:rsid w:val="009A1538"/>
    <w:rsid w:val="009A16FF"/>
    <w:rsid w:val="009A174F"/>
    <w:rsid w:val="009A1C20"/>
    <w:rsid w:val="009A1EB2"/>
    <w:rsid w:val="009A1F14"/>
    <w:rsid w:val="009A23BE"/>
    <w:rsid w:val="009A2BB2"/>
    <w:rsid w:val="009A2E6C"/>
    <w:rsid w:val="009A2E6F"/>
    <w:rsid w:val="009A320A"/>
    <w:rsid w:val="009A37B7"/>
    <w:rsid w:val="009A3AB3"/>
    <w:rsid w:val="009A3E7C"/>
    <w:rsid w:val="009A3F2C"/>
    <w:rsid w:val="009A3F6F"/>
    <w:rsid w:val="009A4037"/>
    <w:rsid w:val="009A4092"/>
    <w:rsid w:val="009A420B"/>
    <w:rsid w:val="009A42B9"/>
    <w:rsid w:val="009A4350"/>
    <w:rsid w:val="009A4AD4"/>
    <w:rsid w:val="009A4C15"/>
    <w:rsid w:val="009A4C80"/>
    <w:rsid w:val="009A4F25"/>
    <w:rsid w:val="009A4F26"/>
    <w:rsid w:val="009A4F89"/>
    <w:rsid w:val="009A53A4"/>
    <w:rsid w:val="009A53A8"/>
    <w:rsid w:val="009A54E5"/>
    <w:rsid w:val="009A566A"/>
    <w:rsid w:val="009A5764"/>
    <w:rsid w:val="009A5A40"/>
    <w:rsid w:val="009A608F"/>
    <w:rsid w:val="009A6370"/>
    <w:rsid w:val="009A63D9"/>
    <w:rsid w:val="009A6890"/>
    <w:rsid w:val="009A68EF"/>
    <w:rsid w:val="009A6A96"/>
    <w:rsid w:val="009A6C9A"/>
    <w:rsid w:val="009A74C6"/>
    <w:rsid w:val="009A76B7"/>
    <w:rsid w:val="009B02A8"/>
    <w:rsid w:val="009B0352"/>
    <w:rsid w:val="009B0381"/>
    <w:rsid w:val="009B08EA"/>
    <w:rsid w:val="009B0A9F"/>
    <w:rsid w:val="009B0E02"/>
    <w:rsid w:val="009B0E6F"/>
    <w:rsid w:val="009B10EB"/>
    <w:rsid w:val="009B159B"/>
    <w:rsid w:val="009B176F"/>
    <w:rsid w:val="009B2230"/>
    <w:rsid w:val="009B25BE"/>
    <w:rsid w:val="009B2C7A"/>
    <w:rsid w:val="009B2E73"/>
    <w:rsid w:val="009B34B2"/>
    <w:rsid w:val="009B360D"/>
    <w:rsid w:val="009B3A31"/>
    <w:rsid w:val="009B3B5D"/>
    <w:rsid w:val="009B3C28"/>
    <w:rsid w:val="009B3CAE"/>
    <w:rsid w:val="009B44DA"/>
    <w:rsid w:val="009B44DF"/>
    <w:rsid w:val="009B45C3"/>
    <w:rsid w:val="009B4925"/>
    <w:rsid w:val="009B4C96"/>
    <w:rsid w:val="009B4CA0"/>
    <w:rsid w:val="009B4D42"/>
    <w:rsid w:val="009B4FB4"/>
    <w:rsid w:val="009B52AC"/>
    <w:rsid w:val="009B539C"/>
    <w:rsid w:val="009B5441"/>
    <w:rsid w:val="009B575C"/>
    <w:rsid w:val="009B58D6"/>
    <w:rsid w:val="009B59D3"/>
    <w:rsid w:val="009B5DD0"/>
    <w:rsid w:val="009B5E65"/>
    <w:rsid w:val="009B615C"/>
    <w:rsid w:val="009B6174"/>
    <w:rsid w:val="009B6197"/>
    <w:rsid w:val="009B61AA"/>
    <w:rsid w:val="009B64C8"/>
    <w:rsid w:val="009B65A0"/>
    <w:rsid w:val="009B68F3"/>
    <w:rsid w:val="009B6BB5"/>
    <w:rsid w:val="009B6D40"/>
    <w:rsid w:val="009B6DFE"/>
    <w:rsid w:val="009B7407"/>
    <w:rsid w:val="009B7458"/>
    <w:rsid w:val="009B7837"/>
    <w:rsid w:val="009B7BD8"/>
    <w:rsid w:val="009B7BEE"/>
    <w:rsid w:val="009B7D27"/>
    <w:rsid w:val="009B7F60"/>
    <w:rsid w:val="009C028B"/>
    <w:rsid w:val="009C04AD"/>
    <w:rsid w:val="009C0A0E"/>
    <w:rsid w:val="009C0F23"/>
    <w:rsid w:val="009C1310"/>
    <w:rsid w:val="009C13D9"/>
    <w:rsid w:val="009C1861"/>
    <w:rsid w:val="009C1934"/>
    <w:rsid w:val="009C1A7E"/>
    <w:rsid w:val="009C1C05"/>
    <w:rsid w:val="009C20F0"/>
    <w:rsid w:val="009C22B5"/>
    <w:rsid w:val="009C2328"/>
    <w:rsid w:val="009C239D"/>
    <w:rsid w:val="009C247B"/>
    <w:rsid w:val="009C2A7F"/>
    <w:rsid w:val="009C31BB"/>
    <w:rsid w:val="009C31C3"/>
    <w:rsid w:val="009C32D5"/>
    <w:rsid w:val="009C35C2"/>
    <w:rsid w:val="009C3958"/>
    <w:rsid w:val="009C3D00"/>
    <w:rsid w:val="009C3F6F"/>
    <w:rsid w:val="009C3FC1"/>
    <w:rsid w:val="009C4144"/>
    <w:rsid w:val="009C414A"/>
    <w:rsid w:val="009C4336"/>
    <w:rsid w:val="009C43A5"/>
    <w:rsid w:val="009C4593"/>
    <w:rsid w:val="009C46E8"/>
    <w:rsid w:val="009C4726"/>
    <w:rsid w:val="009C489A"/>
    <w:rsid w:val="009C48B2"/>
    <w:rsid w:val="009C4B41"/>
    <w:rsid w:val="009C4BCC"/>
    <w:rsid w:val="009C4FA6"/>
    <w:rsid w:val="009C5A7A"/>
    <w:rsid w:val="009C5EB1"/>
    <w:rsid w:val="009C6697"/>
    <w:rsid w:val="009C6978"/>
    <w:rsid w:val="009C6AB6"/>
    <w:rsid w:val="009C6BB1"/>
    <w:rsid w:val="009C7337"/>
    <w:rsid w:val="009C77A7"/>
    <w:rsid w:val="009C79BF"/>
    <w:rsid w:val="009C7A91"/>
    <w:rsid w:val="009C7B34"/>
    <w:rsid w:val="009C7CD3"/>
    <w:rsid w:val="009C7EC3"/>
    <w:rsid w:val="009D0177"/>
    <w:rsid w:val="009D0297"/>
    <w:rsid w:val="009D077B"/>
    <w:rsid w:val="009D0841"/>
    <w:rsid w:val="009D08CE"/>
    <w:rsid w:val="009D0C5F"/>
    <w:rsid w:val="009D0CDF"/>
    <w:rsid w:val="009D0E68"/>
    <w:rsid w:val="009D1011"/>
    <w:rsid w:val="009D12A5"/>
    <w:rsid w:val="009D1314"/>
    <w:rsid w:val="009D167F"/>
    <w:rsid w:val="009D1912"/>
    <w:rsid w:val="009D1B39"/>
    <w:rsid w:val="009D1B6C"/>
    <w:rsid w:val="009D1B72"/>
    <w:rsid w:val="009D1F7D"/>
    <w:rsid w:val="009D2198"/>
    <w:rsid w:val="009D21E2"/>
    <w:rsid w:val="009D25BA"/>
    <w:rsid w:val="009D2612"/>
    <w:rsid w:val="009D2A9B"/>
    <w:rsid w:val="009D2CBB"/>
    <w:rsid w:val="009D32B2"/>
    <w:rsid w:val="009D3516"/>
    <w:rsid w:val="009D3E13"/>
    <w:rsid w:val="009D3FDD"/>
    <w:rsid w:val="009D4710"/>
    <w:rsid w:val="009D4C1C"/>
    <w:rsid w:val="009D4D97"/>
    <w:rsid w:val="009D5104"/>
    <w:rsid w:val="009D511D"/>
    <w:rsid w:val="009D51D7"/>
    <w:rsid w:val="009D51E4"/>
    <w:rsid w:val="009D5343"/>
    <w:rsid w:val="009D5446"/>
    <w:rsid w:val="009D5A21"/>
    <w:rsid w:val="009D5EC2"/>
    <w:rsid w:val="009D5F2C"/>
    <w:rsid w:val="009D6079"/>
    <w:rsid w:val="009D62FB"/>
    <w:rsid w:val="009D672E"/>
    <w:rsid w:val="009D6918"/>
    <w:rsid w:val="009D6BD8"/>
    <w:rsid w:val="009D6CE8"/>
    <w:rsid w:val="009D6F49"/>
    <w:rsid w:val="009D6F5B"/>
    <w:rsid w:val="009D7182"/>
    <w:rsid w:val="009D7219"/>
    <w:rsid w:val="009D7268"/>
    <w:rsid w:val="009D73F7"/>
    <w:rsid w:val="009D750F"/>
    <w:rsid w:val="009D75E6"/>
    <w:rsid w:val="009D77AE"/>
    <w:rsid w:val="009D787A"/>
    <w:rsid w:val="009D7A06"/>
    <w:rsid w:val="009D7BE0"/>
    <w:rsid w:val="009E0237"/>
    <w:rsid w:val="009E0616"/>
    <w:rsid w:val="009E061C"/>
    <w:rsid w:val="009E06DF"/>
    <w:rsid w:val="009E0B13"/>
    <w:rsid w:val="009E0C8F"/>
    <w:rsid w:val="009E0D7F"/>
    <w:rsid w:val="009E0E27"/>
    <w:rsid w:val="009E0E51"/>
    <w:rsid w:val="009E0F45"/>
    <w:rsid w:val="009E1166"/>
    <w:rsid w:val="009E11F4"/>
    <w:rsid w:val="009E1313"/>
    <w:rsid w:val="009E1649"/>
    <w:rsid w:val="009E178D"/>
    <w:rsid w:val="009E1A62"/>
    <w:rsid w:val="009E1CA3"/>
    <w:rsid w:val="009E1D01"/>
    <w:rsid w:val="009E1E99"/>
    <w:rsid w:val="009E22C0"/>
    <w:rsid w:val="009E2742"/>
    <w:rsid w:val="009E28E8"/>
    <w:rsid w:val="009E2B1C"/>
    <w:rsid w:val="009E2E54"/>
    <w:rsid w:val="009E2E77"/>
    <w:rsid w:val="009E318E"/>
    <w:rsid w:val="009E3196"/>
    <w:rsid w:val="009E3A88"/>
    <w:rsid w:val="009E42DD"/>
    <w:rsid w:val="009E4785"/>
    <w:rsid w:val="009E488B"/>
    <w:rsid w:val="009E4A95"/>
    <w:rsid w:val="009E4D1B"/>
    <w:rsid w:val="009E513C"/>
    <w:rsid w:val="009E52E4"/>
    <w:rsid w:val="009E5B21"/>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0B9"/>
    <w:rsid w:val="009F111B"/>
    <w:rsid w:val="009F1285"/>
    <w:rsid w:val="009F15A3"/>
    <w:rsid w:val="009F195E"/>
    <w:rsid w:val="009F24B2"/>
    <w:rsid w:val="009F25AE"/>
    <w:rsid w:val="009F264D"/>
    <w:rsid w:val="009F26D0"/>
    <w:rsid w:val="009F2902"/>
    <w:rsid w:val="009F2F43"/>
    <w:rsid w:val="009F31C2"/>
    <w:rsid w:val="009F3439"/>
    <w:rsid w:val="009F34D4"/>
    <w:rsid w:val="009F3912"/>
    <w:rsid w:val="009F3AF9"/>
    <w:rsid w:val="009F3DE2"/>
    <w:rsid w:val="009F3F3E"/>
    <w:rsid w:val="009F3F9E"/>
    <w:rsid w:val="009F4010"/>
    <w:rsid w:val="009F41D7"/>
    <w:rsid w:val="009F41E7"/>
    <w:rsid w:val="009F41F7"/>
    <w:rsid w:val="009F4386"/>
    <w:rsid w:val="009F45B2"/>
    <w:rsid w:val="009F4C78"/>
    <w:rsid w:val="009F4CFB"/>
    <w:rsid w:val="009F4D2C"/>
    <w:rsid w:val="009F5163"/>
    <w:rsid w:val="009F5808"/>
    <w:rsid w:val="009F647B"/>
    <w:rsid w:val="009F6769"/>
    <w:rsid w:val="009F6AAE"/>
    <w:rsid w:val="009F6AE9"/>
    <w:rsid w:val="009F6CC8"/>
    <w:rsid w:val="009F7146"/>
    <w:rsid w:val="009F7658"/>
    <w:rsid w:val="009F7B7B"/>
    <w:rsid w:val="009F7DAF"/>
    <w:rsid w:val="00A00506"/>
    <w:rsid w:val="00A00556"/>
    <w:rsid w:val="00A006FE"/>
    <w:rsid w:val="00A00973"/>
    <w:rsid w:val="00A01041"/>
    <w:rsid w:val="00A011CF"/>
    <w:rsid w:val="00A012EB"/>
    <w:rsid w:val="00A019A3"/>
    <w:rsid w:val="00A01A76"/>
    <w:rsid w:val="00A01CC7"/>
    <w:rsid w:val="00A01DAE"/>
    <w:rsid w:val="00A01DE3"/>
    <w:rsid w:val="00A01FBA"/>
    <w:rsid w:val="00A0208F"/>
    <w:rsid w:val="00A020DF"/>
    <w:rsid w:val="00A0274F"/>
    <w:rsid w:val="00A029C1"/>
    <w:rsid w:val="00A030C8"/>
    <w:rsid w:val="00A030E2"/>
    <w:rsid w:val="00A032A0"/>
    <w:rsid w:val="00A036D0"/>
    <w:rsid w:val="00A039C4"/>
    <w:rsid w:val="00A03A95"/>
    <w:rsid w:val="00A03C84"/>
    <w:rsid w:val="00A03DC3"/>
    <w:rsid w:val="00A03E90"/>
    <w:rsid w:val="00A042CD"/>
    <w:rsid w:val="00A0454F"/>
    <w:rsid w:val="00A0499A"/>
    <w:rsid w:val="00A04A43"/>
    <w:rsid w:val="00A04A69"/>
    <w:rsid w:val="00A04D1E"/>
    <w:rsid w:val="00A050C9"/>
    <w:rsid w:val="00A053E8"/>
    <w:rsid w:val="00A0560E"/>
    <w:rsid w:val="00A058AE"/>
    <w:rsid w:val="00A05955"/>
    <w:rsid w:val="00A05EA2"/>
    <w:rsid w:val="00A062BC"/>
    <w:rsid w:val="00A06352"/>
    <w:rsid w:val="00A0665E"/>
    <w:rsid w:val="00A06951"/>
    <w:rsid w:val="00A06D03"/>
    <w:rsid w:val="00A06FBB"/>
    <w:rsid w:val="00A0747F"/>
    <w:rsid w:val="00A079E5"/>
    <w:rsid w:val="00A07BBA"/>
    <w:rsid w:val="00A10050"/>
    <w:rsid w:val="00A10068"/>
    <w:rsid w:val="00A102AA"/>
    <w:rsid w:val="00A104C1"/>
    <w:rsid w:val="00A10932"/>
    <w:rsid w:val="00A109BA"/>
    <w:rsid w:val="00A10AC0"/>
    <w:rsid w:val="00A10CA5"/>
    <w:rsid w:val="00A11201"/>
    <w:rsid w:val="00A11439"/>
    <w:rsid w:val="00A114AC"/>
    <w:rsid w:val="00A114BE"/>
    <w:rsid w:val="00A11F60"/>
    <w:rsid w:val="00A12115"/>
    <w:rsid w:val="00A121DD"/>
    <w:rsid w:val="00A12469"/>
    <w:rsid w:val="00A12575"/>
    <w:rsid w:val="00A125FD"/>
    <w:rsid w:val="00A12878"/>
    <w:rsid w:val="00A129BD"/>
    <w:rsid w:val="00A12D19"/>
    <w:rsid w:val="00A12F6F"/>
    <w:rsid w:val="00A131BD"/>
    <w:rsid w:val="00A13361"/>
    <w:rsid w:val="00A13A43"/>
    <w:rsid w:val="00A13BA0"/>
    <w:rsid w:val="00A13FE4"/>
    <w:rsid w:val="00A1434E"/>
    <w:rsid w:val="00A147A7"/>
    <w:rsid w:val="00A148C4"/>
    <w:rsid w:val="00A148EF"/>
    <w:rsid w:val="00A14F81"/>
    <w:rsid w:val="00A14FE1"/>
    <w:rsid w:val="00A15046"/>
    <w:rsid w:val="00A15139"/>
    <w:rsid w:val="00A152B5"/>
    <w:rsid w:val="00A16320"/>
    <w:rsid w:val="00A16C4E"/>
    <w:rsid w:val="00A1733F"/>
    <w:rsid w:val="00A17620"/>
    <w:rsid w:val="00A17B69"/>
    <w:rsid w:val="00A17C1B"/>
    <w:rsid w:val="00A17C22"/>
    <w:rsid w:val="00A17ED5"/>
    <w:rsid w:val="00A20130"/>
    <w:rsid w:val="00A20176"/>
    <w:rsid w:val="00A203C9"/>
    <w:rsid w:val="00A20614"/>
    <w:rsid w:val="00A208A9"/>
    <w:rsid w:val="00A20EAD"/>
    <w:rsid w:val="00A2113D"/>
    <w:rsid w:val="00A21373"/>
    <w:rsid w:val="00A21A91"/>
    <w:rsid w:val="00A21BC6"/>
    <w:rsid w:val="00A22431"/>
    <w:rsid w:val="00A22642"/>
    <w:rsid w:val="00A22B57"/>
    <w:rsid w:val="00A22F63"/>
    <w:rsid w:val="00A232DC"/>
    <w:rsid w:val="00A23F6A"/>
    <w:rsid w:val="00A2462C"/>
    <w:rsid w:val="00A24BC5"/>
    <w:rsid w:val="00A25118"/>
    <w:rsid w:val="00A25153"/>
    <w:rsid w:val="00A25562"/>
    <w:rsid w:val="00A258C5"/>
    <w:rsid w:val="00A25BAF"/>
    <w:rsid w:val="00A25D0F"/>
    <w:rsid w:val="00A261DF"/>
    <w:rsid w:val="00A26445"/>
    <w:rsid w:val="00A264EF"/>
    <w:rsid w:val="00A26516"/>
    <w:rsid w:val="00A26687"/>
    <w:rsid w:val="00A266A7"/>
    <w:rsid w:val="00A26740"/>
    <w:rsid w:val="00A2688E"/>
    <w:rsid w:val="00A26B3A"/>
    <w:rsid w:val="00A26E37"/>
    <w:rsid w:val="00A26E9A"/>
    <w:rsid w:val="00A26EF6"/>
    <w:rsid w:val="00A2701E"/>
    <w:rsid w:val="00A2707A"/>
    <w:rsid w:val="00A27311"/>
    <w:rsid w:val="00A2733D"/>
    <w:rsid w:val="00A27561"/>
    <w:rsid w:val="00A30394"/>
    <w:rsid w:val="00A30534"/>
    <w:rsid w:val="00A3061F"/>
    <w:rsid w:val="00A30A10"/>
    <w:rsid w:val="00A30CA7"/>
    <w:rsid w:val="00A3109D"/>
    <w:rsid w:val="00A311C0"/>
    <w:rsid w:val="00A31261"/>
    <w:rsid w:val="00A31770"/>
    <w:rsid w:val="00A319B4"/>
    <w:rsid w:val="00A31DFA"/>
    <w:rsid w:val="00A31E9E"/>
    <w:rsid w:val="00A31EDC"/>
    <w:rsid w:val="00A321C5"/>
    <w:rsid w:val="00A321E6"/>
    <w:rsid w:val="00A32412"/>
    <w:rsid w:val="00A326D5"/>
    <w:rsid w:val="00A32762"/>
    <w:rsid w:val="00A32E91"/>
    <w:rsid w:val="00A32F1B"/>
    <w:rsid w:val="00A33289"/>
    <w:rsid w:val="00A336AC"/>
    <w:rsid w:val="00A33DE0"/>
    <w:rsid w:val="00A33E64"/>
    <w:rsid w:val="00A34301"/>
    <w:rsid w:val="00A343EB"/>
    <w:rsid w:val="00A3468B"/>
    <w:rsid w:val="00A347DC"/>
    <w:rsid w:val="00A34DAE"/>
    <w:rsid w:val="00A34E52"/>
    <w:rsid w:val="00A350DB"/>
    <w:rsid w:val="00A353BF"/>
    <w:rsid w:val="00A35455"/>
    <w:rsid w:val="00A354A6"/>
    <w:rsid w:val="00A35626"/>
    <w:rsid w:val="00A3571C"/>
    <w:rsid w:val="00A35788"/>
    <w:rsid w:val="00A36133"/>
    <w:rsid w:val="00A36191"/>
    <w:rsid w:val="00A362B2"/>
    <w:rsid w:val="00A37601"/>
    <w:rsid w:val="00A3787D"/>
    <w:rsid w:val="00A379B1"/>
    <w:rsid w:val="00A37E70"/>
    <w:rsid w:val="00A37F2B"/>
    <w:rsid w:val="00A40A05"/>
    <w:rsid w:val="00A4119F"/>
    <w:rsid w:val="00A412EC"/>
    <w:rsid w:val="00A4140F"/>
    <w:rsid w:val="00A41491"/>
    <w:rsid w:val="00A41578"/>
    <w:rsid w:val="00A41741"/>
    <w:rsid w:val="00A41A0C"/>
    <w:rsid w:val="00A41A88"/>
    <w:rsid w:val="00A41AF3"/>
    <w:rsid w:val="00A41FDD"/>
    <w:rsid w:val="00A42A5B"/>
    <w:rsid w:val="00A42C27"/>
    <w:rsid w:val="00A42DDC"/>
    <w:rsid w:val="00A43364"/>
    <w:rsid w:val="00A434DD"/>
    <w:rsid w:val="00A43653"/>
    <w:rsid w:val="00A4380C"/>
    <w:rsid w:val="00A4387D"/>
    <w:rsid w:val="00A43B2C"/>
    <w:rsid w:val="00A43BBE"/>
    <w:rsid w:val="00A43CC7"/>
    <w:rsid w:val="00A43FD6"/>
    <w:rsid w:val="00A444D7"/>
    <w:rsid w:val="00A4464C"/>
    <w:rsid w:val="00A4482A"/>
    <w:rsid w:val="00A449FD"/>
    <w:rsid w:val="00A44ACD"/>
    <w:rsid w:val="00A453A3"/>
    <w:rsid w:val="00A45C78"/>
    <w:rsid w:val="00A45D04"/>
    <w:rsid w:val="00A45DB1"/>
    <w:rsid w:val="00A45E61"/>
    <w:rsid w:val="00A45F8D"/>
    <w:rsid w:val="00A46149"/>
    <w:rsid w:val="00A46B16"/>
    <w:rsid w:val="00A46C43"/>
    <w:rsid w:val="00A46D47"/>
    <w:rsid w:val="00A470AA"/>
    <w:rsid w:val="00A47210"/>
    <w:rsid w:val="00A47347"/>
    <w:rsid w:val="00A4752A"/>
    <w:rsid w:val="00A47D2F"/>
    <w:rsid w:val="00A50B5C"/>
    <w:rsid w:val="00A50DCC"/>
    <w:rsid w:val="00A50E43"/>
    <w:rsid w:val="00A51043"/>
    <w:rsid w:val="00A510B9"/>
    <w:rsid w:val="00A51247"/>
    <w:rsid w:val="00A512A9"/>
    <w:rsid w:val="00A5134C"/>
    <w:rsid w:val="00A513E3"/>
    <w:rsid w:val="00A5195E"/>
    <w:rsid w:val="00A5201C"/>
    <w:rsid w:val="00A520EC"/>
    <w:rsid w:val="00A52AF8"/>
    <w:rsid w:val="00A52DB4"/>
    <w:rsid w:val="00A531AE"/>
    <w:rsid w:val="00A53672"/>
    <w:rsid w:val="00A537EE"/>
    <w:rsid w:val="00A53B5E"/>
    <w:rsid w:val="00A53C1E"/>
    <w:rsid w:val="00A53D71"/>
    <w:rsid w:val="00A54E2E"/>
    <w:rsid w:val="00A54FFA"/>
    <w:rsid w:val="00A55060"/>
    <w:rsid w:val="00A55112"/>
    <w:rsid w:val="00A55126"/>
    <w:rsid w:val="00A553AF"/>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6EC"/>
    <w:rsid w:val="00A61972"/>
    <w:rsid w:val="00A61A03"/>
    <w:rsid w:val="00A61A12"/>
    <w:rsid w:val="00A6299A"/>
    <w:rsid w:val="00A62E27"/>
    <w:rsid w:val="00A63175"/>
    <w:rsid w:val="00A632B3"/>
    <w:rsid w:val="00A63921"/>
    <w:rsid w:val="00A63EBE"/>
    <w:rsid w:val="00A643ED"/>
    <w:rsid w:val="00A645AB"/>
    <w:rsid w:val="00A64DB3"/>
    <w:rsid w:val="00A64DDE"/>
    <w:rsid w:val="00A64FD0"/>
    <w:rsid w:val="00A655AD"/>
    <w:rsid w:val="00A65B6C"/>
    <w:rsid w:val="00A66A4E"/>
    <w:rsid w:val="00A66A5B"/>
    <w:rsid w:val="00A66C4B"/>
    <w:rsid w:val="00A66E22"/>
    <w:rsid w:val="00A66EB5"/>
    <w:rsid w:val="00A670AC"/>
    <w:rsid w:val="00A67899"/>
    <w:rsid w:val="00A6793A"/>
    <w:rsid w:val="00A67E58"/>
    <w:rsid w:val="00A700DB"/>
    <w:rsid w:val="00A7050B"/>
    <w:rsid w:val="00A705B0"/>
    <w:rsid w:val="00A70660"/>
    <w:rsid w:val="00A707F3"/>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AF8"/>
    <w:rsid w:val="00A73C6E"/>
    <w:rsid w:val="00A73CF8"/>
    <w:rsid w:val="00A73DC8"/>
    <w:rsid w:val="00A73EFD"/>
    <w:rsid w:val="00A746C4"/>
    <w:rsid w:val="00A7484C"/>
    <w:rsid w:val="00A74998"/>
    <w:rsid w:val="00A75131"/>
    <w:rsid w:val="00A751BE"/>
    <w:rsid w:val="00A754A9"/>
    <w:rsid w:val="00A75E43"/>
    <w:rsid w:val="00A7648E"/>
    <w:rsid w:val="00A768B4"/>
    <w:rsid w:val="00A76F72"/>
    <w:rsid w:val="00A777F3"/>
    <w:rsid w:val="00A77816"/>
    <w:rsid w:val="00A778ED"/>
    <w:rsid w:val="00A77A53"/>
    <w:rsid w:val="00A80201"/>
    <w:rsid w:val="00A807DF"/>
    <w:rsid w:val="00A808DA"/>
    <w:rsid w:val="00A81252"/>
    <w:rsid w:val="00A8128B"/>
    <w:rsid w:val="00A81594"/>
    <w:rsid w:val="00A81964"/>
    <w:rsid w:val="00A81AE5"/>
    <w:rsid w:val="00A81B9D"/>
    <w:rsid w:val="00A81C3D"/>
    <w:rsid w:val="00A81D30"/>
    <w:rsid w:val="00A81EEA"/>
    <w:rsid w:val="00A824D3"/>
    <w:rsid w:val="00A82920"/>
    <w:rsid w:val="00A82ADE"/>
    <w:rsid w:val="00A82D14"/>
    <w:rsid w:val="00A82FE6"/>
    <w:rsid w:val="00A83326"/>
    <w:rsid w:val="00A83397"/>
    <w:rsid w:val="00A8346B"/>
    <w:rsid w:val="00A8392E"/>
    <w:rsid w:val="00A83948"/>
    <w:rsid w:val="00A83E5F"/>
    <w:rsid w:val="00A84C6B"/>
    <w:rsid w:val="00A84D9D"/>
    <w:rsid w:val="00A85077"/>
    <w:rsid w:val="00A85BFB"/>
    <w:rsid w:val="00A85D28"/>
    <w:rsid w:val="00A85D54"/>
    <w:rsid w:val="00A86855"/>
    <w:rsid w:val="00A86BEF"/>
    <w:rsid w:val="00A871F5"/>
    <w:rsid w:val="00A87730"/>
    <w:rsid w:val="00A87830"/>
    <w:rsid w:val="00A87B36"/>
    <w:rsid w:val="00A9021E"/>
    <w:rsid w:val="00A904C6"/>
    <w:rsid w:val="00A904E9"/>
    <w:rsid w:val="00A907CE"/>
    <w:rsid w:val="00A90841"/>
    <w:rsid w:val="00A90F0E"/>
    <w:rsid w:val="00A91956"/>
    <w:rsid w:val="00A91D1F"/>
    <w:rsid w:val="00A91D21"/>
    <w:rsid w:val="00A926D1"/>
    <w:rsid w:val="00A92707"/>
    <w:rsid w:val="00A92B19"/>
    <w:rsid w:val="00A92B28"/>
    <w:rsid w:val="00A93034"/>
    <w:rsid w:val="00A930FF"/>
    <w:rsid w:val="00A932BB"/>
    <w:rsid w:val="00A939A6"/>
    <w:rsid w:val="00A93D73"/>
    <w:rsid w:val="00A93F40"/>
    <w:rsid w:val="00A93F56"/>
    <w:rsid w:val="00A94504"/>
    <w:rsid w:val="00A945FC"/>
    <w:rsid w:val="00A94979"/>
    <w:rsid w:val="00A94A66"/>
    <w:rsid w:val="00A94D04"/>
    <w:rsid w:val="00A94EF3"/>
    <w:rsid w:val="00A952A7"/>
    <w:rsid w:val="00A95353"/>
    <w:rsid w:val="00A95564"/>
    <w:rsid w:val="00A9558B"/>
    <w:rsid w:val="00A96058"/>
    <w:rsid w:val="00A960CC"/>
    <w:rsid w:val="00A96267"/>
    <w:rsid w:val="00A96D24"/>
    <w:rsid w:val="00A96EDE"/>
    <w:rsid w:val="00A96EFE"/>
    <w:rsid w:val="00A96FE2"/>
    <w:rsid w:val="00A9719E"/>
    <w:rsid w:val="00A976AF"/>
    <w:rsid w:val="00A9786B"/>
    <w:rsid w:val="00AA0076"/>
    <w:rsid w:val="00AA02A6"/>
    <w:rsid w:val="00AA0B21"/>
    <w:rsid w:val="00AA1212"/>
    <w:rsid w:val="00AA1962"/>
    <w:rsid w:val="00AA1D6D"/>
    <w:rsid w:val="00AA21C4"/>
    <w:rsid w:val="00AA2260"/>
    <w:rsid w:val="00AA28CA"/>
    <w:rsid w:val="00AA2963"/>
    <w:rsid w:val="00AA29AA"/>
    <w:rsid w:val="00AA2C67"/>
    <w:rsid w:val="00AA2D3C"/>
    <w:rsid w:val="00AA38CE"/>
    <w:rsid w:val="00AA3A10"/>
    <w:rsid w:val="00AA3A70"/>
    <w:rsid w:val="00AA3FDB"/>
    <w:rsid w:val="00AA40F0"/>
    <w:rsid w:val="00AA4230"/>
    <w:rsid w:val="00AA4459"/>
    <w:rsid w:val="00AA4CDA"/>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717"/>
    <w:rsid w:val="00AA78E1"/>
    <w:rsid w:val="00AA79EF"/>
    <w:rsid w:val="00AA7B19"/>
    <w:rsid w:val="00AA7B32"/>
    <w:rsid w:val="00AA7B8E"/>
    <w:rsid w:val="00AA7C5D"/>
    <w:rsid w:val="00AA7ECB"/>
    <w:rsid w:val="00AB0633"/>
    <w:rsid w:val="00AB0A23"/>
    <w:rsid w:val="00AB1446"/>
    <w:rsid w:val="00AB185C"/>
    <w:rsid w:val="00AB1BDA"/>
    <w:rsid w:val="00AB1C36"/>
    <w:rsid w:val="00AB1C75"/>
    <w:rsid w:val="00AB1F47"/>
    <w:rsid w:val="00AB2009"/>
    <w:rsid w:val="00AB2197"/>
    <w:rsid w:val="00AB2952"/>
    <w:rsid w:val="00AB29FB"/>
    <w:rsid w:val="00AB2B94"/>
    <w:rsid w:val="00AB3197"/>
    <w:rsid w:val="00AB33DA"/>
    <w:rsid w:val="00AB3966"/>
    <w:rsid w:val="00AB3B18"/>
    <w:rsid w:val="00AB3B85"/>
    <w:rsid w:val="00AB407B"/>
    <w:rsid w:val="00AB418A"/>
    <w:rsid w:val="00AB42F9"/>
    <w:rsid w:val="00AB4405"/>
    <w:rsid w:val="00AB4822"/>
    <w:rsid w:val="00AB4926"/>
    <w:rsid w:val="00AB518E"/>
    <w:rsid w:val="00AB5276"/>
    <w:rsid w:val="00AB53CF"/>
    <w:rsid w:val="00AB57A6"/>
    <w:rsid w:val="00AB59CF"/>
    <w:rsid w:val="00AB5AB1"/>
    <w:rsid w:val="00AB5D2E"/>
    <w:rsid w:val="00AB5E27"/>
    <w:rsid w:val="00AB64D8"/>
    <w:rsid w:val="00AB685B"/>
    <w:rsid w:val="00AB690C"/>
    <w:rsid w:val="00AB6D2E"/>
    <w:rsid w:val="00AB7335"/>
    <w:rsid w:val="00AB7339"/>
    <w:rsid w:val="00AB75AE"/>
    <w:rsid w:val="00AB77BE"/>
    <w:rsid w:val="00AB7832"/>
    <w:rsid w:val="00AB7926"/>
    <w:rsid w:val="00AB7A66"/>
    <w:rsid w:val="00AB7EBD"/>
    <w:rsid w:val="00AC0014"/>
    <w:rsid w:val="00AC0061"/>
    <w:rsid w:val="00AC00BC"/>
    <w:rsid w:val="00AC0364"/>
    <w:rsid w:val="00AC04A0"/>
    <w:rsid w:val="00AC0F54"/>
    <w:rsid w:val="00AC122F"/>
    <w:rsid w:val="00AC197D"/>
    <w:rsid w:val="00AC1DFF"/>
    <w:rsid w:val="00AC202A"/>
    <w:rsid w:val="00AC2263"/>
    <w:rsid w:val="00AC233C"/>
    <w:rsid w:val="00AC2635"/>
    <w:rsid w:val="00AC2F33"/>
    <w:rsid w:val="00AC3141"/>
    <w:rsid w:val="00AC336A"/>
    <w:rsid w:val="00AC33B1"/>
    <w:rsid w:val="00AC3808"/>
    <w:rsid w:val="00AC3997"/>
    <w:rsid w:val="00AC4298"/>
    <w:rsid w:val="00AC44AF"/>
    <w:rsid w:val="00AC44C2"/>
    <w:rsid w:val="00AC4BB9"/>
    <w:rsid w:val="00AC4E24"/>
    <w:rsid w:val="00AC53B7"/>
    <w:rsid w:val="00AC544D"/>
    <w:rsid w:val="00AC54F4"/>
    <w:rsid w:val="00AC576B"/>
    <w:rsid w:val="00AC582B"/>
    <w:rsid w:val="00AC58A1"/>
    <w:rsid w:val="00AC58E3"/>
    <w:rsid w:val="00AC58ED"/>
    <w:rsid w:val="00AC6023"/>
    <w:rsid w:val="00AC6485"/>
    <w:rsid w:val="00AC64F9"/>
    <w:rsid w:val="00AC67B9"/>
    <w:rsid w:val="00AC6FAC"/>
    <w:rsid w:val="00AD06F3"/>
    <w:rsid w:val="00AD0E4D"/>
    <w:rsid w:val="00AD112E"/>
    <w:rsid w:val="00AD1133"/>
    <w:rsid w:val="00AD13C8"/>
    <w:rsid w:val="00AD20AF"/>
    <w:rsid w:val="00AD26A2"/>
    <w:rsid w:val="00AD2BDA"/>
    <w:rsid w:val="00AD2D25"/>
    <w:rsid w:val="00AD2D89"/>
    <w:rsid w:val="00AD2F3E"/>
    <w:rsid w:val="00AD3169"/>
    <w:rsid w:val="00AD31F0"/>
    <w:rsid w:val="00AD371B"/>
    <w:rsid w:val="00AD4080"/>
    <w:rsid w:val="00AD40BE"/>
    <w:rsid w:val="00AD4451"/>
    <w:rsid w:val="00AD4542"/>
    <w:rsid w:val="00AD466C"/>
    <w:rsid w:val="00AD4AFE"/>
    <w:rsid w:val="00AD4DD3"/>
    <w:rsid w:val="00AD4F13"/>
    <w:rsid w:val="00AD5370"/>
    <w:rsid w:val="00AD5877"/>
    <w:rsid w:val="00AD5D07"/>
    <w:rsid w:val="00AD5E40"/>
    <w:rsid w:val="00AD6097"/>
    <w:rsid w:val="00AD63E0"/>
    <w:rsid w:val="00AD6567"/>
    <w:rsid w:val="00AD6778"/>
    <w:rsid w:val="00AD69D7"/>
    <w:rsid w:val="00AD6C08"/>
    <w:rsid w:val="00AD711F"/>
    <w:rsid w:val="00AE026B"/>
    <w:rsid w:val="00AE0654"/>
    <w:rsid w:val="00AE1529"/>
    <w:rsid w:val="00AE212F"/>
    <w:rsid w:val="00AE218C"/>
    <w:rsid w:val="00AE264A"/>
    <w:rsid w:val="00AE26E6"/>
    <w:rsid w:val="00AE2CDF"/>
    <w:rsid w:val="00AE30B5"/>
    <w:rsid w:val="00AE31E5"/>
    <w:rsid w:val="00AE34B8"/>
    <w:rsid w:val="00AE3CCC"/>
    <w:rsid w:val="00AE3F1F"/>
    <w:rsid w:val="00AE41F4"/>
    <w:rsid w:val="00AE421F"/>
    <w:rsid w:val="00AE4246"/>
    <w:rsid w:val="00AE4324"/>
    <w:rsid w:val="00AE4AE5"/>
    <w:rsid w:val="00AE4B8D"/>
    <w:rsid w:val="00AE5DA9"/>
    <w:rsid w:val="00AE5E02"/>
    <w:rsid w:val="00AE6203"/>
    <w:rsid w:val="00AE6453"/>
    <w:rsid w:val="00AE69DC"/>
    <w:rsid w:val="00AE6D60"/>
    <w:rsid w:val="00AE6F25"/>
    <w:rsid w:val="00AE79F8"/>
    <w:rsid w:val="00AF028B"/>
    <w:rsid w:val="00AF07BA"/>
    <w:rsid w:val="00AF09A5"/>
    <w:rsid w:val="00AF0B6A"/>
    <w:rsid w:val="00AF116F"/>
    <w:rsid w:val="00AF124E"/>
    <w:rsid w:val="00AF1317"/>
    <w:rsid w:val="00AF1755"/>
    <w:rsid w:val="00AF1843"/>
    <w:rsid w:val="00AF18E1"/>
    <w:rsid w:val="00AF2164"/>
    <w:rsid w:val="00AF21BB"/>
    <w:rsid w:val="00AF2216"/>
    <w:rsid w:val="00AF2251"/>
    <w:rsid w:val="00AF2260"/>
    <w:rsid w:val="00AF238C"/>
    <w:rsid w:val="00AF28E0"/>
    <w:rsid w:val="00AF2980"/>
    <w:rsid w:val="00AF309E"/>
    <w:rsid w:val="00AF3208"/>
    <w:rsid w:val="00AF3351"/>
    <w:rsid w:val="00AF3721"/>
    <w:rsid w:val="00AF42A1"/>
    <w:rsid w:val="00AF43E9"/>
    <w:rsid w:val="00AF43EB"/>
    <w:rsid w:val="00AF4424"/>
    <w:rsid w:val="00AF4726"/>
    <w:rsid w:val="00AF4C5E"/>
    <w:rsid w:val="00AF5178"/>
    <w:rsid w:val="00AF54FE"/>
    <w:rsid w:val="00AF5695"/>
    <w:rsid w:val="00AF5A92"/>
    <w:rsid w:val="00AF5ABF"/>
    <w:rsid w:val="00AF5AD7"/>
    <w:rsid w:val="00AF600C"/>
    <w:rsid w:val="00AF601A"/>
    <w:rsid w:val="00AF67E1"/>
    <w:rsid w:val="00AF69A0"/>
    <w:rsid w:val="00AF6A1A"/>
    <w:rsid w:val="00AF700B"/>
    <w:rsid w:val="00AF75E7"/>
    <w:rsid w:val="00AF76B8"/>
    <w:rsid w:val="00AF77C0"/>
    <w:rsid w:val="00AF78E5"/>
    <w:rsid w:val="00B000DA"/>
    <w:rsid w:val="00B002BC"/>
    <w:rsid w:val="00B00DDB"/>
    <w:rsid w:val="00B01415"/>
    <w:rsid w:val="00B0151E"/>
    <w:rsid w:val="00B015D1"/>
    <w:rsid w:val="00B016D0"/>
    <w:rsid w:val="00B01DE0"/>
    <w:rsid w:val="00B01E17"/>
    <w:rsid w:val="00B01E1A"/>
    <w:rsid w:val="00B01FC0"/>
    <w:rsid w:val="00B022C8"/>
    <w:rsid w:val="00B02B41"/>
    <w:rsid w:val="00B02BF3"/>
    <w:rsid w:val="00B03952"/>
    <w:rsid w:val="00B039DF"/>
    <w:rsid w:val="00B03A66"/>
    <w:rsid w:val="00B03D20"/>
    <w:rsid w:val="00B03DE3"/>
    <w:rsid w:val="00B04259"/>
    <w:rsid w:val="00B04307"/>
    <w:rsid w:val="00B0442E"/>
    <w:rsid w:val="00B0482D"/>
    <w:rsid w:val="00B04AA9"/>
    <w:rsid w:val="00B04AB5"/>
    <w:rsid w:val="00B04AC7"/>
    <w:rsid w:val="00B04EAB"/>
    <w:rsid w:val="00B04FB3"/>
    <w:rsid w:val="00B050A8"/>
    <w:rsid w:val="00B05547"/>
    <w:rsid w:val="00B05752"/>
    <w:rsid w:val="00B05A08"/>
    <w:rsid w:val="00B06324"/>
    <w:rsid w:val="00B064D5"/>
    <w:rsid w:val="00B06589"/>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A98"/>
    <w:rsid w:val="00B11BA7"/>
    <w:rsid w:val="00B11BC8"/>
    <w:rsid w:val="00B11CF0"/>
    <w:rsid w:val="00B11ED8"/>
    <w:rsid w:val="00B122BB"/>
    <w:rsid w:val="00B1252A"/>
    <w:rsid w:val="00B126C0"/>
    <w:rsid w:val="00B127DD"/>
    <w:rsid w:val="00B12867"/>
    <w:rsid w:val="00B12FDE"/>
    <w:rsid w:val="00B130B8"/>
    <w:rsid w:val="00B1322F"/>
    <w:rsid w:val="00B13965"/>
    <w:rsid w:val="00B13A14"/>
    <w:rsid w:val="00B13B42"/>
    <w:rsid w:val="00B13CF0"/>
    <w:rsid w:val="00B13EC3"/>
    <w:rsid w:val="00B14342"/>
    <w:rsid w:val="00B14405"/>
    <w:rsid w:val="00B150CE"/>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456"/>
    <w:rsid w:val="00B214C7"/>
    <w:rsid w:val="00B2178C"/>
    <w:rsid w:val="00B21A46"/>
    <w:rsid w:val="00B223FB"/>
    <w:rsid w:val="00B22771"/>
    <w:rsid w:val="00B227C4"/>
    <w:rsid w:val="00B2288C"/>
    <w:rsid w:val="00B22A2F"/>
    <w:rsid w:val="00B22C6F"/>
    <w:rsid w:val="00B23238"/>
    <w:rsid w:val="00B233E9"/>
    <w:rsid w:val="00B23545"/>
    <w:rsid w:val="00B23FAF"/>
    <w:rsid w:val="00B244F4"/>
    <w:rsid w:val="00B24E5E"/>
    <w:rsid w:val="00B24E79"/>
    <w:rsid w:val="00B24EC8"/>
    <w:rsid w:val="00B2574E"/>
    <w:rsid w:val="00B257E9"/>
    <w:rsid w:val="00B258D9"/>
    <w:rsid w:val="00B25A3E"/>
    <w:rsid w:val="00B25B54"/>
    <w:rsid w:val="00B25CB9"/>
    <w:rsid w:val="00B25E06"/>
    <w:rsid w:val="00B26441"/>
    <w:rsid w:val="00B26536"/>
    <w:rsid w:val="00B266F4"/>
    <w:rsid w:val="00B269FE"/>
    <w:rsid w:val="00B26E53"/>
    <w:rsid w:val="00B27133"/>
    <w:rsid w:val="00B27543"/>
    <w:rsid w:val="00B27DB9"/>
    <w:rsid w:val="00B27FD3"/>
    <w:rsid w:val="00B30197"/>
    <w:rsid w:val="00B30521"/>
    <w:rsid w:val="00B30525"/>
    <w:rsid w:val="00B30E27"/>
    <w:rsid w:val="00B30F91"/>
    <w:rsid w:val="00B31CA5"/>
    <w:rsid w:val="00B31EB2"/>
    <w:rsid w:val="00B31EEB"/>
    <w:rsid w:val="00B321F6"/>
    <w:rsid w:val="00B3245C"/>
    <w:rsid w:val="00B329B2"/>
    <w:rsid w:val="00B32CB7"/>
    <w:rsid w:val="00B32D1A"/>
    <w:rsid w:val="00B32E13"/>
    <w:rsid w:val="00B33020"/>
    <w:rsid w:val="00B338F1"/>
    <w:rsid w:val="00B339F9"/>
    <w:rsid w:val="00B33C85"/>
    <w:rsid w:val="00B3444B"/>
    <w:rsid w:val="00B34515"/>
    <w:rsid w:val="00B346FA"/>
    <w:rsid w:val="00B34C89"/>
    <w:rsid w:val="00B34DA3"/>
    <w:rsid w:val="00B35178"/>
    <w:rsid w:val="00B3557A"/>
    <w:rsid w:val="00B35A26"/>
    <w:rsid w:val="00B35ECA"/>
    <w:rsid w:val="00B36117"/>
    <w:rsid w:val="00B3652A"/>
    <w:rsid w:val="00B366D8"/>
    <w:rsid w:val="00B36866"/>
    <w:rsid w:val="00B36ACD"/>
    <w:rsid w:val="00B36BCE"/>
    <w:rsid w:val="00B36C40"/>
    <w:rsid w:val="00B378FF"/>
    <w:rsid w:val="00B37E1C"/>
    <w:rsid w:val="00B37FAF"/>
    <w:rsid w:val="00B400B4"/>
    <w:rsid w:val="00B40210"/>
    <w:rsid w:val="00B4038C"/>
    <w:rsid w:val="00B40467"/>
    <w:rsid w:val="00B40D8D"/>
    <w:rsid w:val="00B415E0"/>
    <w:rsid w:val="00B416E0"/>
    <w:rsid w:val="00B4186D"/>
    <w:rsid w:val="00B41DA1"/>
    <w:rsid w:val="00B41EEC"/>
    <w:rsid w:val="00B42025"/>
    <w:rsid w:val="00B42057"/>
    <w:rsid w:val="00B42064"/>
    <w:rsid w:val="00B422B9"/>
    <w:rsid w:val="00B4260E"/>
    <w:rsid w:val="00B42B03"/>
    <w:rsid w:val="00B42BD6"/>
    <w:rsid w:val="00B42D45"/>
    <w:rsid w:val="00B43174"/>
    <w:rsid w:val="00B432BF"/>
    <w:rsid w:val="00B43582"/>
    <w:rsid w:val="00B43632"/>
    <w:rsid w:val="00B43B85"/>
    <w:rsid w:val="00B43C7A"/>
    <w:rsid w:val="00B44253"/>
    <w:rsid w:val="00B445CE"/>
    <w:rsid w:val="00B4476A"/>
    <w:rsid w:val="00B448D5"/>
    <w:rsid w:val="00B44A2B"/>
    <w:rsid w:val="00B44DAB"/>
    <w:rsid w:val="00B451D9"/>
    <w:rsid w:val="00B4556D"/>
    <w:rsid w:val="00B45729"/>
    <w:rsid w:val="00B45794"/>
    <w:rsid w:val="00B45885"/>
    <w:rsid w:val="00B459FA"/>
    <w:rsid w:val="00B45CD8"/>
    <w:rsid w:val="00B464DA"/>
    <w:rsid w:val="00B46655"/>
    <w:rsid w:val="00B46C1B"/>
    <w:rsid w:val="00B47814"/>
    <w:rsid w:val="00B47839"/>
    <w:rsid w:val="00B478D9"/>
    <w:rsid w:val="00B47CF9"/>
    <w:rsid w:val="00B5002A"/>
    <w:rsid w:val="00B501E6"/>
    <w:rsid w:val="00B5028C"/>
    <w:rsid w:val="00B50657"/>
    <w:rsid w:val="00B50CB1"/>
    <w:rsid w:val="00B50F0D"/>
    <w:rsid w:val="00B510FF"/>
    <w:rsid w:val="00B511C5"/>
    <w:rsid w:val="00B512A0"/>
    <w:rsid w:val="00B5132C"/>
    <w:rsid w:val="00B513AB"/>
    <w:rsid w:val="00B51A81"/>
    <w:rsid w:val="00B51B94"/>
    <w:rsid w:val="00B520A4"/>
    <w:rsid w:val="00B528A1"/>
    <w:rsid w:val="00B52A3C"/>
    <w:rsid w:val="00B52C74"/>
    <w:rsid w:val="00B52D85"/>
    <w:rsid w:val="00B52E94"/>
    <w:rsid w:val="00B52EE2"/>
    <w:rsid w:val="00B53148"/>
    <w:rsid w:val="00B53187"/>
    <w:rsid w:val="00B5358B"/>
    <w:rsid w:val="00B5361C"/>
    <w:rsid w:val="00B53962"/>
    <w:rsid w:val="00B53BAA"/>
    <w:rsid w:val="00B53BDB"/>
    <w:rsid w:val="00B53E29"/>
    <w:rsid w:val="00B5424D"/>
    <w:rsid w:val="00B542EA"/>
    <w:rsid w:val="00B544FD"/>
    <w:rsid w:val="00B54697"/>
    <w:rsid w:val="00B549EB"/>
    <w:rsid w:val="00B54C1A"/>
    <w:rsid w:val="00B54D35"/>
    <w:rsid w:val="00B55236"/>
    <w:rsid w:val="00B55667"/>
    <w:rsid w:val="00B558B4"/>
    <w:rsid w:val="00B55CAC"/>
    <w:rsid w:val="00B55ECF"/>
    <w:rsid w:val="00B5611C"/>
    <w:rsid w:val="00B564CF"/>
    <w:rsid w:val="00B5689B"/>
    <w:rsid w:val="00B5691B"/>
    <w:rsid w:val="00B56B1B"/>
    <w:rsid w:val="00B56BC1"/>
    <w:rsid w:val="00B56CC4"/>
    <w:rsid w:val="00B57025"/>
    <w:rsid w:val="00B5709E"/>
    <w:rsid w:val="00B5737B"/>
    <w:rsid w:val="00B57C3C"/>
    <w:rsid w:val="00B57E74"/>
    <w:rsid w:val="00B57EF2"/>
    <w:rsid w:val="00B57F49"/>
    <w:rsid w:val="00B60215"/>
    <w:rsid w:val="00B604C4"/>
    <w:rsid w:val="00B60608"/>
    <w:rsid w:val="00B60A1C"/>
    <w:rsid w:val="00B60AA0"/>
    <w:rsid w:val="00B60D1F"/>
    <w:rsid w:val="00B61315"/>
    <w:rsid w:val="00B6167F"/>
    <w:rsid w:val="00B616F6"/>
    <w:rsid w:val="00B61822"/>
    <w:rsid w:val="00B61AEA"/>
    <w:rsid w:val="00B61C5F"/>
    <w:rsid w:val="00B61F14"/>
    <w:rsid w:val="00B61FA6"/>
    <w:rsid w:val="00B62134"/>
    <w:rsid w:val="00B6270D"/>
    <w:rsid w:val="00B62913"/>
    <w:rsid w:val="00B62A3B"/>
    <w:rsid w:val="00B62AB2"/>
    <w:rsid w:val="00B62CDD"/>
    <w:rsid w:val="00B62E6D"/>
    <w:rsid w:val="00B63257"/>
    <w:rsid w:val="00B63C35"/>
    <w:rsid w:val="00B63D5E"/>
    <w:rsid w:val="00B63DD4"/>
    <w:rsid w:val="00B6415A"/>
    <w:rsid w:val="00B64596"/>
    <w:rsid w:val="00B64A2C"/>
    <w:rsid w:val="00B64C90"/>
    <w:rsid w:val="00B64CA8"/>
    <w:rsid w:val="00B6531A"/>
    <w:rsid w:val="00B654E5"/>
    <w:rsid w:val="00B65E55"/>
    <w:rsid w:val="00B660D0"/>
    <w:rsid w:val="00B6659E"/>
    <w:rsid w:val="00B666C6"/>
    <w:rsid w:val="00B673D0"/>
    <w:rsid w:val="00B67ADB"/>
    <w:rsid w:val="00B67CCB"/>
    <w:rsid w:val="00B67D03"/>
    <w:rsid w:val="00B67E4B"/>
    <w:rsid w:val="00B67E9C"/>
    <w:rsid w:val="00B67EC5"/>
    <w:rsid w:val="00B7028F"/>
    <w:rsid w:val="00B705E8"/>
    <w:rsid w:val="00B70687"/>
    <w:rsid w:val="00B706B2"/>
    <w:rsid w:val="00B70E40"/>
    <w:rsid w:val="00B70EB0"/>
    <w:rsid w:val="00B71390"/>
    <w:rsid w:val="00B71391"/>
    <w:rsid w:val="00B71567"/>
    <w:rsid w:val="00B715A3"/>
    <w:rsid w:val="00B7166C"/>
    <w:rsid w:val="00B7166E"/>
    <w:rsid w:val="00B7171E"/>
    <w:rsid w:val="00B7190D"/>
    <w:rsid w:val="00B7192C"/>
    <w:rsid w:val="00B71B7E"/>
    <w:rsid w:val="00B71BC6"/>
    <w:rsid w:val="00B71C05"/>
    <w:rsid w:val="00B71D1A"/>
    <w:rsid w:val="00B72041"/>
    <w:rsid w:val="00B72C8C"/>
    <w:rsid w:val="00B735F5"/>
    <w:rsid w:val="00B73851"/>
    <w:rsid w:val="00B73D54"/>
    <w:rsid w:val="00B747A3"/>
    <w:rsid w:val="00B74EAB"/>
    <w:rsid w:val="00B74EDE"/>
    <w:rsid w:val="00B75128"/>
    <w:rsid w:val="00B75456"/>
    <w:rsid w:val="00B75993"/>
    <w:rsid w:val="00B75A9A"/>
    <w:rsid w:val="00B75C3D"/>
    <w:rsid w:val="00B75C81"/>
    <w:rsid w:val="00B75EF0"/>
    <w:rsid w:val="00B75F49"/>
    <w:rsid w:val="00B76548"/>
    <w:rsid w:val="00B766D2"/>
    <w:rsid w:val="00B76D8A"/>
    <w:rsid w:val="00B77095"/>
    <w:rsid w:val="00B77B39"/>
    <w:rsid w:val="00B77E82"/>
    <w:rsid w:val="00B80322"/>
    <w:rsid w:val="00B803FB"/>
    <w:rsid w:val="00B80989"/>
    <w:rsid w:val="00B80C1E"/>
    <w:rsid w:val="00B81097"/>
    <w:rsid w:val="00B81596"/>
    <w:rsid w:val="00B81915"/>
    <w:rsid w:val="00B81952"/>
    <w:rsid w:val="00B81DFC"/>
    <w:rsid w:val="00B822ED"/>
    <w:rsid w:val="00B826D0"/>
    <w:rsid w:val="00B827E0"/>
    <w:rsid w:val="00B82C0D"/>
    <w:rsid w:val="00B82D6E"/>
    <w:rsid w:val="00B8337F"/>
    <w:rsid w:val="00B83467"/>
    <w:rsid w:val="00B836C1"/>
    <w:rsid w:val="00B83955"/>
    <w:rsid w:val="00B83FDC"/>
    <w:rsid w:val="00B84364"/>
    <w:rsid w:val="00B843FD"/>
    <w:rsid w:val="00B845DB"/>
    <w:rsid w:val="00B84AA6"/>
    <w:rsid w:val="00B84B38"/>
    <w:rsid w:val="00B84D61"/>
    <w:rsid w:val="00B84E8B"/>
    <w:rsid w:val="00B84F0B"/>
    <w:rsid w:val="00B85093"/>
    <w:rsid w:val="00B85160"/>
    <w:rsid w:val="00B851EE"/>
    <w:rsid w:val="00B85940"/>
    <w:rsid w:val="00B85A74"/>
    <w:rsid w:val="00B85D6F"/>
    <w:rsid w:val="00B85EDD"/>
    <w:rsid w:val="00B86264"/>
    <w:rsid w:val="00B8637B"/>
    <w:rsid w:val="00B863FF"/>
    <w:rsid w:val="00B864D4"/>
    <w:rsid w:val="00B865C4"/>
    <w:rsid w:val="00B86B21"/>
    <w:rsid w:val="00B86FE9"/>
    <w:rsid w:val="00B87426"/>
    <w:rsid w:val="00B877D1"/>
    <w:rsid w:val="00B87890"/>
    <w:rsid w:val="00B879A9"/>
    <w:rsid w:val="00B879B3"/>
    <w:rsid w:val="00B87A76"/>
    <w:rsid w:val="00B900EE"/>
    <w:rsid w:val="00B905DE"/>
    <w:rsid w:val="00B9097B"/>
    <w:rsid w:val="00B90991"/>
    <w:rsid w:val="00B90A53"/>
    <w:rsid w:val="00B90F03"/>
    <w:rsid w:val="00B91269"/>
    <w:rsid w:val="00B913D4"/>
    <w:rsid w:val="00B91503"/>
    <w:rsid w:val="00B9176A"/>
    <w:rsid w:val="00B9178F"/>
    <w:rsid w:val="00B917AB"/>
    <w:rsid w:val="00B91AF3"/>
    <w:rsid w:val="00B91BE3"/>
    <w:rsid w:val="00B91D78"/>
    <w:rsid w:val="00B924DB"/>
    <w:rsid w:val="00B924E0"/>
    <w:rsid w:val="00B9255C"/>
    <w:rsid w:val="00B9267C"/>
    <w:rsid w:val="00B92B3A"/>
    <w:rsid w:val="00B92B52"/>
    <w:rsid w:val="00B92CF3"/>
    <w:rsid w:val="00B92EF8"/>
    <w:rsid w:val="00B93285"/>
    <w:rsid w:val="00B934E7"/>
    <w:rsid w:val="00B93560"/>
    <w:rsid w:val="00B9377E"/>
    <w:rsid w:val="00B9379A"/>
    <w:rsid w:val="00B938FD"/>
    <w:rsid w:val="00B9395F"/>
    <w:rsid w:val="00B939CA"/>
    <w:rsid w:val="00B93ACA"/>
    <w:rsid w:val="00B93BBE"/>
    <w:rsid w:val="00B93E0C"/>
    <w:rsid w:val="00B94400"/>
    <w:rsid w:val="00B9443E"/>
    <w:rsid w:val="00B94826"/>
    <w:rsid w:val="00B949F8"/>
    <w:rsid w:val="00B94DBD"/>
    <w:rsid w:val="00B952C9"/>
    <w:rsid w:val="00B95B82"/>
    <w:rsid w:val="00B95E8F"/>
    <w:rsid w:val="00B95FED"/>
    <w:rsid w:val="00B96071"/>
    <w:rsid w:val="00B965DB"/>
    <w:rsid w:val="00B965FD"/>
    <w:rsid w:val="00B9674E"/>
    <w:rsid w:val="00B967D6"/>
    <w:rsid w:val="00B967F5"/>
    <w:rsid w:val="00B96B8D"/>
    <w:rsid w:val="00B97344"/>
    <w:rsid w:val="00B97548"/>
    <w:rsid w:val="00B97932"/>
    <w:rsid w:val="00B97DC2"/>
    <w:rsid w:val="00B97DFC"/>
    <w:rsid w:val="00B97EFF"/>
    <w:rsid w:val="00BA02CD"/>
    <w:rsid w:val="00BA0351"/>
    <w:rsid w:val="00BA076A"/>
    <w:rsid w:val="00BA0821"/>
    <w:rsid w:val="00BA0B6B"/>
    <w:rsid w:val="00BA0E1E"/>
    <w:rsid w:val="00BA0F90"/>
    <w:rsid w:val="00BA203F"/>
    <w:rsid w:val="00BA2480"/>
    <w:rsid w:val="00BA250B"/>
    <w:rsid w:val="00BA2F62"/>
    <w:rsid w:val="00BA36CF"/>
    <w:rsid w:val="00BA3A81"/>
    <w:rsid w:val="00BA3F06"/>
    <w:rsid w:val="00BA4056"/>
    <w:rsid w:val="00BA4110"/>
    <w:rsid w:val="00BA4148"/>
    <w:rsid w:val="00BA52F0"/>
    <w:rsid w:val="00BA540F"/>
    <w:rsid w:val="00BA557F"/>
    <w:rsid w:val="00BA6152"/>
    <w:rsid w:val="00BA6404"/>
    <w:rsid w:val="00BA6509"/>
    <w:rsid w:val="00BA695A"/>
    <w:rsid w:val="00BA6D94"/>
    <w:rsid w:val="00BA6F96"/>
    <w:rsid w:val="00BA6FF2"/>
    <w:rsid w:val="00BA704B"/>
    <w:rsid w:val="00BA7155"/>
    <w:rsid w:val="00BA71BF"/>
    <w:rsid w:val="00BA725B"/>
    <w:rsid w:val="00BA7A30"/>
    <w:rsid w:val="00BB00A5"/>
    <w:rsid w:val="00BB00D4"/>
    <w:rsid w:val="00BB02CB"/>
    <w:rsid w:val="00BB0385"/>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2F5B"/>
    <w:rsid w:val="00BB31F5"/>
    <w:rsid w:val="00BB3459"/>
    <w:rsid w:val="00BB3591"/>
    <w:rsid w:val="00BB3A49"/>
    <w:rsid w:val="00BB3C5E"/>
    <w:rsid w:val="00BB3DFE"/>
    <w:rsid w:val="00BB4047"/>
    <w:rsid w:val="00BB47E3"/>
    <w:rsid w:val="00BB4972"/>
    <w:rsid w:val="00BB4B09"/>
    <w:rsid w:val="00BB4F59"/>
    <w:rsid w:val="00BB50F0"/>
    <w:rsid w:val="00BB51BD"/>
    <w:rsid w:val="00BB52D1"/>
    <w:rsid w:val="00BB534F"/>
    <w:rsid w:val="00BB5C9C"/>
    <w:rsid w:val="00BB6297"/>
    <w:rsid w:val="00BB6592"/>
    <w:rsid w:val="00BB65F8"/>
    <w:rsid w:val="00BB673C"/>
    <w:rsid w:val="00BB6A2A"/>
    <w:rsid w:val="00BB702A"/>
    <w:rsid w:val="00BB7430"/>
    <w:rsid w:val="00BB7B69"/>
    <w:rsid w:val="00BB7E96"/>
    <w:rsid w:val="00BB7F9C"/>
    <w:rsid w:val="00BC0575"/>
    <w:rsid w:val="00BC09FA"/>
    <w:rsid w:val="00BC0FC6"/>
    <w:rsid w:val="00BC22DA"/>
    <w:rsid w:val="00BC26E2"/>
    <w:rsid w:val="00BC295D"/>
    <w:rsid w:val="00BC2AD0"/>
    <w:rsid w:val="00BC2F04"/>
    <w:rsid w:val="00BC3780"/>
    <w:rsid w:val="00BC3CB1"/>
    <w:rsid w:val="00BC40AF"/>
    <w:rsid w:val="00BC4411"/>
    <w:rsid w:val="00BC444B"/>
    <w:rsid w:val="00BC489F"/>
    <w:rsid w:val="00BC49C1"/>
    <w:rsid w:val="00BC4AA0"/>
    <w:rsid w:val="00BC5161"/>
    <w:rsid w:val="00BC5930"/>
    <w:rsid w:val="00BC5C96"/>
    <w:rsid w:val="00BC608C"/>
    <w:rsid w:val="00BC6166"/>
    <w:rsid w:val="00BC64BA"/>
    <w:rsid w:val="00BC67C6"/>
    <w:rsid w:val="00BC6E48"/>
    <w:rsid w:val="00BC6E55"/>
    <w:rsid w:val="00BC7673"/>
    <w:rsid w:val="00BC77CE"/>
    <w:rsid w:val="00BC7B45"/>
    <w:rsid w:val="00BD00BE"/>
    <w:rsid w:val="00BD010D"/>
    <w:rsid w:val="00BD01F9"/>
    <w:rsid w:val="00BD048A"/>
    <w:rsid w:val="00BD0EF2"/>
    <w:rsid w:val="00BD1037"/>
    <w:rsid w:val="00BD185F"/>
    <w:rsid w:val="00BD1C5B"/>
    <w:rsid w:val="00BD1F55"/>
    <w:rsid w:val="00BD1FBB"/>
    <w:rsid w:val="00BD20AF"/>
    <w:rsid w:val="00BD318A"/>
    <w:rsid w:val="00BD36C1"/>
    <w:rsid w:val="00BD39CA"/>
    <w:rsid w:val="00BD3A56"/>
    <w:rsid w:val="00BD3E21"/>
    <w:rsid w:val="00BD3F1E"/>
    <w:rsid w:val="00BD3F37"/>
    <w:rsid w:val="00BD3FDF"/>
    <w:rsid w:val="00BD420D"/>
    <w:rsid w:val="00BD46A1"/>
    <w:rsid w:val="00BD4883"/>
    <w:rsid w:val="00BD4CA7"/>
    <w:rsid w:val="00BD4D24"/>
    <w:rsid w:val="00BD503B"/>
    <w:rsid w:val="00BD55B3"/>
    <w:rsid w:val="00BD59CF"/>
    <w:rsid w:val="00BD6040"/>
    <w:rsid w:val="00BD6448"/>
    <w:rsid w:val="00BD6D44"/>
    <w:rsid w:val="00BD6F09"/>
    <w:rsid w:val="00BD7095"/>
    <w:rsid w:val="00BD7210"/>
    <w:rsid w:val="00BD757C"/>
    <w:rsid w:val="00BD796B"/>
    <w:rsid w:val="00BE003F"/>
    <w:rsid w:val="00BE0111"/>
    <w:rsid w:val="00BE012C"/>
    <w:rsid w:val="00BE035F"/>
    <w:rsid w:val="00BE0895"/>
    <w:rsid w:val="00BE0DF9"/>
    <w:rsid w:val="00BE10C9"/>
    <w:rsid w:val="00BE118B"/>
    <w:rsid w:val="00BE11D6"/>
    <w:rsid w:val="00BE11E6"/>
    <w:rsid w:val="00BE1D5F"/>
    <w:rsid w:val="00BE20F3"/>
    <w:rsid w:val="00BE226A"/>
    <w:rsid w:val="00BE2767"/>
    <w:rsid w:val="00BE2B0F"/>
    <w:rsid w:val="00BE2BEB"/>
    <w:rsid w:val="00BE2E27"/>
    <w:rsid w:val="00BE325D"/>
    <w:rsid w:val="00BE3404"/>
    <w:rsid w:val="00BE3454"/>
    <w:rsid w:val="00BE3467"/>
    <w:rsid w:val="00BE3891"/>
    <w:rsid w:val="00BE39AA"/>
    <w:rsid w:val="00BE3BB5"/>
    <w:rsid w:val="00BE3F40"/>
    <w:rsid w:val="00BE3F98"/>
    <w:rsid w:val="00BE4060"/>
    <w:rsid w:val="00BE4383"/>
    <w:rsid w:val="00BE43B0"/>
    <w:rsid w:val="00BE4935"/>
    <w:rsid w:val="00BE4AE1"/>
    <w:rsid w:val="00BE51E1"/>
    <w:rsid w:val="00BE54E3"/>
    <w:rsid w:val="00BE5FDB"/>
    <w:rsid w:val="00BE67B9"/>
    <w:rsid w:val="00BE6BCA"/>
    <w:rsid w:val="00BE75BA"/>
    <w:rsid w:val="00BE770E"/>
    <w:rsid w:val="00BE7AF5"/>
    <w:rsid w:val="00BE7B36"/>
    <w:rsid w:val="00BE7D98"/>
    <w:rsid w:val="00BF0460"/>
    <w:rsid w:val="00BF0635"/>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31BE"/>
    <w:rsid w:val="00BF31F6"/>
    <w:rsid w:val="00BF321E"/>
    <w:rsid w:val="00BF3679"/>
    <w:rsid w:val="00BF383E"/>
    <w:rsid w:val="00BF3C08"/>
    <w:rsid w:val="00BF3C5C"/>
    <w:rsid w:val="00BF3D0B"/>
    <w:rsid w:val="00BF3E94"/>
    <w:rsid w:val="00BF42B5"/>
    <w:rsid w:val="00BF42F5"/>
    <w:rsid w:val="00BF4842"/>
    <w:rsid w:val="00BF4A19"/>
    <w:rsid w:val="00BF4C9C"/>
    <w:rsid w:val="00BF4F61"/>
    <w:rsid w:val="00BF5B83"/>
    <w:rsid w:val="00BF5C01"/>
    <w:rsid w:val="00BF5DB9"/>
    <w:rsid w:val="00BF5DD0"/>
    <w:rsid w:val="00BF5DE6"/>
    <w:rsid w:val="00BF5E29"/>
    <w:rsid w:val="00BF5E47"/>
    <w:rsid w:val="00BF6007"/>
    <w:rsid w:val="00BF6260"/>
    <w:rsid w:val="00BF652A"/>
    <w:rsid w:val="00BF6C08"/>
    <w:rsid w:val="00BF6D72"/>
    <w:rsid w:val="00BF6DEA"/>
    <w:rsid w:val="00BF7435"/>
    <w:rsid w:val="00BF7DF5"/>
    <w:rsid w:val="00C00122"/>
    <w:rsid w:val="00C0016E"/>
    <w:rsid w:val="00C00249"/>
    <w:rsid w:val="00C00352"/>
    <w:rsid w:val="00C00877"/>
    <w:rsid w:val="00C00927"/>
    <w:rsid w:val="00C01056"/>
    <w:rsid w:val="00C013B9"/>
    <w:rsid w:val="00C015A0"/>
    <w:rsid w:val="00C01897"/>
    <w:rsid w:val="00C018E2"/>
    <w:rsid w:val="00C01B06"/>
    <w:rsid w:val="00C01C62"/>
    <w:rsid w:val="00C01D2E"/>
    <w:rsid w:val="00C020FF"/>
    <w:rsid w:val="00C02382"/>
    <w:rsid w:val="00C02891"/>
    <w:rsid w:val="00C0293C"/>
    <w:rsid w:val="00C02B90"/>
    <w:rsid w:val="00C030CD"/>
    <w:rsid w:val="00C03464"/>
    <w:rsid w:val="00C0356B"/>
    <w:rsid w:val="00C03662"/>
    <w:rsid w:val="00C0380B"/>
    <w:rsid w:val="00C03858"/>
    <w:rsid w:val="00C03884"/>
    <w:rsid w:val="00C039D4"/>
    <w:rsid w:val="00C03A60"/>
    <w:rsid w:val="00C03D46"/>
    <w:rsid w:val="00C04049"/>
    <w:rsid w:val="00C04287"/>
    <w:rsid w:val="00C044D8"/>
    <w:rsid w:val="00C046AD"/>
    <w:rsid w:val="00C04C43"/>
    <w:rsid w:val="00C04D5D"/>
    <w:rsid w:val="00C04F59"/>
    <w:rsid w:val="00C0518D"/>
    <w:rsid w:val="00C05AE1"/>
    <w:rsid w:val="00C05D5A"/>
    <w:rsid w:val="00C05E1C"/>
    <w:rsid w:val="00C06132"/>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A5"/>
    <w:rsid w:val="00C122A7"/>
    <w:rsid w:val="00C12375"/>
    <w:rsid w:val="00C12450"/>
    <w:rsid w:val="00C12DCB"/>
    <w:rsid w:val="00C13C30"/>
    <w:rsid w:val="00C13CFE"/>
    <w:rsid w:val="00C13F66"/>
    <w:rsid w:val="00C13FFA"/>
    <w:rsid w:val="00C143CB"/>
    <w:rsid w:val="00C145C3"/>
    <w:rsid w:val="00C14CF5"/>
    <w:rsid w:val="00C15224"/>
    <w:rsid w:val="00C153DE"/>
    <w:rsid w:val="00C155E9"/>
    <w:rsid w:val="00C156BF"/>
    <w:rsid w:val="00C16558"/>
    <w:rsid w:val="00C166C5"/>
    <w:rsid w:val="00C168A1"/>
    <w:rsid w:val="00C16EAB"/>
    <w:rsid w:val="00C17877"/>
    <w:rsid w:val="00C2029D"/>
    <w:rsid w:val="00C2047C"/>
    <w:rsid w:val="00C2060B"/>
    <w:rsid w:val="00C208E5"/>
    <w:rsid w:val="00C20CD6"/>
    <w:rsid w:val="00C20F36"/>
    <w:rsid w:val="00C2166B"/>
    <w:rsid w:val="00C217B3"/>
    <w:rsid w:val="00C218D8"/>
    <w:rsid w:val="00C2198C"/>
    <w:rsid w:val="00C21AFE"/>
    <w:rsid w:val="00C21B81"/>
    <w:rsid w:val="00C21BE1"/>
    <w:rsid w:val="00C21D99"/>
    <w:rsid w:val="00C21F8E"/>
    <w:rsid w:val="00C229CF"/>
    <w:rsid w:val="00C22AC0"/>
    <w:rsid w:val="00C22ED9"/>
    <w:rsid w:val="00C231AE"/>
    <w:rsid w:val="00C23634"/>
    <w:rsid w:val="00C239CA"/>
    <w:rsid w:val="00C23B46"/>
    <w:rsid w:val="00C23ED2"/>
    <w:rsid w:val="00C23FB2"/>
    <w:rsid w:val="00C2449F"/>
    <w:rsid w:val="00C24558"/>
    <w:rsid w:val="00C2475E"/>
    <w:rsid w:val="00C247A9"/>
    <w:rsid w:val="00C247C2"/>
    <w:rsid w:val="00C248A1"/>
    <w:rsid w:val="00C24C29"/>
    <w:rsid w:val="00C24E61"/>
    <w:rsid w:val="00C2577C"/>
    <w:rsid w:val="00C258C7"/>
    <w:rsid w:val="00C2664D"/>
    <w:rsid w:val="00C26A31"/>
    <w:rsid w:val="00C26B33"/>
    <w:rsid w:val="00C26B52"/>
    <w:rsid w:val="00C26B76"/>
    <w:rsid w:val="00C26F66"/>
    <w:rsid w:val="00C27056"/>
    <w:rsid w:val="00C278E0"/>
    <w:rsid w:val="00C27B85"/>
    <w:rsid w:val="00C27F00"/>
    <w:rsid w:val="00C302EE"/>
    <w:rsid w:val="00C303A3"/>
    <w:rsid w:val="00C304A8"/>
    <w:rsid w:val="00C30830"/>
    <w:rsid w:val="00C31220"/>
    <w:rsid w:val="00C31949"/>
    <w:rsid w:val="00C319EE"/>
    <w:rsid w:val="00C31A32"/>
    <w:rsid w:val="00C31DB2"/>
    <w:rsid w:val="00C31DC9"/>
    <w:rsid w:val="00C32274"/>
    <w:rsid w:val="00C325EB"/>
    <w:rsid w:val="00C325FA"/>
    <w:rsid w:val="00C3272A"/>
    <w:rsid w:val="00C32D91"/>
    <w:rsid w:val="00C33911"/>
    <w:rsid w:val="00C3397E"/>
    <w:rsid w:val="00C33B48"/>
    <w:rsid w:val="00C33BBE"/>
    <w:rsid w:val="00C33CD6"/>
    <w:rsid w:val="00C33DCB"/>
    <w:rsid w:val="00C33F6D"/>
    <w:rsid w:val="00C3413B"/>
    <w:rsid w:val="00C34293"/>
    <w:rsid w:val="00C346E9"/>
    <w:rsid w:val="00C348F9"/>
    <w:rsid w:val="00C35047"/>
    <w:rsid w:val="00C352BD"/>
    <w:rsid w:val="00C35423"/>
    <w:rsid w:val="00C35738"/>
    <w:rsid w:val="00C35828"/>
    <w:rsid w:val="00C35831"/>
    <w:rsid w:val="00C35C6D"/>
    <w:rsid w:val="00C360BE"/>
    <w:rsid w:val="00C363BE"/>
    <w:rsid w:val="00C36C3A"/>
    <w:rsid w:val="00C36D5F"/>
    <w:rsid w:val="00C3746E"/>
    <w:rsid w:val="00C37DD2"/>
    <w:rsid w:val="00C37FCF"/>
    <w:rsid w:val="00C37FEE"/>
    <w:rsid w:val="00C40072"/>
    <w:rsid w:val="00C409E5"/>
    <w:rsid w:val="00C40C42"/>
    <w:rsid w:val="00C414B9"/>
    <w:rsid w:val="00C4195F"/>
    <w:rsid w:val="00C419CA"/>
    <w:rsid w:val="00C41D6A"/>
    <w:rsid w:val="00C41E89"/>
    <w:rsid w:val="00C4218B"/>
    <w:rsid w:val="00C4229E"/>
    <w:rsid w:val="00C423E1"/>
    <w:rsid w:val="00C4258A"/>
    <w:rsid w:val="00C4258C"/>
    <w:rsid w:val="00C42744"/>
    <w:rsid w:val="00C42B5C"/>
    <w:rsid w:val="00C42C78"/>
    <w:rsid w:val="00C431E3"/>
    <w:rsid w:val="00C43439"/>
    <w:rsid w:val="00C43636"/>
    <w:rsid w:val="00C4372E"/>
    <w:rsid w:val="00C43A6B"/>
    <w:rsid w:val="00C43E58"/>
    <w:rsid w:val="00C44169"/>
    <w:rsid w:val="00C4425A"/>
    <w:rsid w:val="00C44266"/>
    <w:rsid w:val="00C44356"/>
    <w:rsid w:val="00C44EEF"/>
    <w:rsid w:val="00C454FE"/>
    <w:rsid w:val="00C457AF"/>
    <w:rsid w:val="00C457F8"/>
    <w:rsid w:val="00C4592C"/>
    <w:rsid w:val="00C45A04"/>
    <w:rsid w:val="00C45D86"/>
    <w:rsid w:val="00C45E16"/>
    <w:rsid w:val="00C45EF2"/>
    <w:rsid w:val="00C462D9"/>
    <w:rsid w:val="00C46735"/>
    <w:rsid w:val="00C467D5"/>
    <w:rsid w:val="00C46B4A"/>
    <w:rsid w:val="00C46DDE"/>
    <w:rsid w:val="00C47775"/>
    <w:rsid w:val="00C47883"/>
    <w:rsid w:val="00C47D8C"/>
    <w:rsid w:val="00C47D95"/>
    <w:rsid w:val="00C47EAA"/>
    <w:rsid w:val="00C501E4"/>
    <w:rsid w:val="00C50348"/>
    <w:rsid w:val="00C50690"/>
    <w:rsid w:val="00C50F89"/>
    <w:rsid w:val="00C512C0"/>
    <w:rsid w:val="00C5146E"/>
    <w:rsid w:val="00C5158D"/>
    <w:rsid w:val="00C515BC"/>
    <w:rsid w:val="00C51679"/>
    <w:rsid w:val="00C51997"/>
    <w:rsid w:val="00C51E64"/>
    <w:rsid w:val="00C52965"/>
    <w:rsid w:val="00C5303F"/>
    <w:rsid w:val="00C53274"/>
    <w:rsid w:val="00C53428"/>
    <w:rsid w:val="00C534EF"/>
    <w:rsid w:val="00C53A83"/>
    <w:rsid w:val="00C53B85"/>
    <w:rsid w:val="00C53E01"/>
    <w:rsid w:val="00C54106"/>
    <w:rsid w:val="00C54583"/>
    <w:rsid w:val="00C545AF"/>
    <w:rsid w:val="00C54737"/>
    <w:rsid w:val="00C54A7C"/>
    <w:rsid w:val="00C54F27"/>
    <w:rsid w:val="00C55076"/>
    <w:rsid w:val="00C55495"/>
    <w:rsid w:val="00C5569B"/>
    <w:rsid w:val="00C556B8"/>
    <w:rsid w:val="00C55876"/>
    <w:rsid w:val="00C558DE"/>
    <w:rsid w:val="00C5597B"/>
    <w:rsid w:val="00C559D9"/>
    <w:rsid w:val="00C55A10"/>
    <w:rsid w:val="00C55DAD"/>
    <w:rsid w:val="00C56021"/>
    <w:rsid w:val="00C560E9"/>
    <w:rsid w:val="00C56137"/>
    <w:rsid w:val="00C56264"/>
    <w:rsid w:val="00C56613"/>
    <w:rsid w:val="00C56875"/>
    <w:rsid w:val="00C5689D"/>
    <w:rsid w:val="00C56C62"/>
    <w:rsid w:val="00C56DA5"/>
    <w:rsid w:val="00C57496"/>
    <w:rsid w:val="00C575F5"/>
    <w:rsid w:val="00C57797"/>
    <w:rsid w:val="00C57A5B"/>
    <w:rsid w:val="00C57C28"/>
    <w:rsid w:val="00C57E19"/>
    <w:rsid w:val="00C57ED3"/>
    <w:rsid w:val="00C6006C"/>
    <w:rsid w:val="00C6043E"/>
    <w:rsid w:val="00C605DA"/>
    <w:rsid w:val="00C6086E"/>
    <w:rsid w:val="00C608C6"/>
    <w:rsid w:val="00C60C24"/>
    <w:rsid w:val="00C613A1"/>
    <w:rsid w:val="00C617CD"/>
    <w:rsid w:val="00C61898"/>
    <w:rsid w:val="00C6192B"/>
    <w:rsid w:val="00C6196A"/>
    <w:rsid w:val="00C620B1"/>
    <w:rsid w:val="00C62504"/>
    <w:rsid w:val="00C625DC"/>
    <w:rsid w:val="00C62B49"/>
    <w:rsid w:val="00C62BD1"/>
    <w:rsid w:val="00C62BE9"/>
    <w:rsid w:val="00C6333F"/>
    <w:rsid w:val="00C6338F"/>
    <w:rsid w:val="00C63F8A"/>
    <w:rsid w:val="00C64216"/>
    <w:rsid w:val="00C6429E"/>
    <w:rsid w:val="00C64C9D"/>
    <w:rsid w:val="00C64E70"/>
    <w:rsid w:val="00C64F3D"/>
    <w:rsid w:val="00C65733"/>
    <w:rsid w:val="00C6628A"/>
    <w:rsid w:val="00C66466"/>
    <w:rsid w:val="00C66782"/>
    <w:rsid w:val="00C6692A"/>
    <w:rsid w:val="00C670B0"/>
    <w:rsid w:val="00C674C6"/>
    <w:rsid w:val="00C6767F"/>
    <w:rsid w:val="00C67B71"/>
    <w:rsid w:val="00C67CD2"/>
    <w:rsid w:val="00C67CD6"/>
    <w:rsid w:val="00C7035F"/>
    <w:rsid w:val="00C709CB"/>
    <w:rsid w:val="00C70A34"/>
    <w:rsid w:val="00C70C44"/>
    <w:rsid w:val="00C70CA3"/>
    <w:rsid w:val="00C70EA1"/>
    <w:rsid w:val="00C71465"/>
    <w:rsid w:val="00C71503"/>
    <w:rsid w:val="00C72582"/>
    <w:rsid w:val="00C725A5"/>
    <w:rsid w:val="00C726E7"/>
    <w:rsid w:val="00C728FC"/>
    <w:rsid w:val="00C72AC1"/>
    <w:rsid w:val="00C72FF0"/>
    <w:rsid w:val="00C74127"/>
    <w:rsid w:val="00C741CB"/>
    <w:rsid w:val="00C74433"/>
    <w:rsid w:val="00C7453D"/>
    <w:rsid w:val="00C7496B"/>
    <w:rsid w:val="00C74B4A"/>
    <w:rsid w:val="00C74C12"/>
    <w:rsid w:val="00C75058"/>
    <w:rsid w:val="00C75067"/>
    <w:rsid w:val="00C7566B"/>
    <w:rsid w:val="00C75815"/>
    <w:rsid w:val="00C75878"/>
    <w:rsid w:val="00C75CA8"/>
    <w:rsid w:val="00C7608E"/>
    <w:rsid w:val="00C762D3"/>
    <w:rsid w:val="00C76430"/>
    <w:rsid w:val="00C766DA"/>
    <w:rsid w:val="00C767FC"/>
    <w:rsid w:val="00C76878"/>
    <w:rsid w:val="00C76E53"/>
    <w:rsid w:val="00C76FF1"/>
    <w:rsid w:val="00C774DD"/>
    <w:rsid w:val="00C77EEF"/>
    <w:rsid w:val="00C8036B"/>
    <w:rsid w:val="00C8040C"/>
    <w:rsid w:val="00C805CB"/>
    <w:rsid w:val="00C80793"/>
    <w:rsid w:val="00C8082E"/>
    <w:rsid w:val="00C80906"/>
    <w:rsid w:val="00C80E31"/>
    <w:rsid w:val="00C80E91"/>
    <w:rsid w:val="00C812AB"/>
    <w:rsid w:val="00C81438"/>
    <w:rsid w:val="00C8164E"/>
    <w:rsid w:val="00C81706"/>
    <w:rsid w:val="00C8184C"/>
    <w:rsid w:val="00C81916"/>
    <w:rsid w:val="00C81A95"/>
    <w:rsid w:val="00C81E00"/>
    <w:rsid w:val="00C8243C"/>
    <w:rsid w:val="00C82630"/>
    <w:rsid w:val="00C82CC0"/>
    <w:rsid w:val="00C830CE"/>
    <w:rsid w:val="00C832A7"/>
    <w:rsid w:val="00C8353C"/>
    <w:rsid w:val="00C835B1"/>
    <w:rsid w:val="00C83628"/>
    <w:rsid w:val="00C83BE0"/>
    <w:rsid w:val="00C84117"/>
    <w:rsid w:val="00C842AC"/>
    <w:rsid w:val="00C847B3"/>
    <w:rsid w:val="00C84D41"/>
    <w:rsid w:val="00C84E0B"/>
    <w:rsid w:val="00C85331"/>
    <w:rsid w:val="00C85692"/>
    <w:rsid w:val="00C859F0"/>
    <w:rsid w:val="00C85A7A"/>
    <w:rsid w:val="00C85B87"/>
    <w:rsid w:val="00C85BB1"/>
    <w:rsid w:val="00C85BCF"/>
    <w:rsid w:val="00C86376"/>
    <w:rsid w:val="00C86672"/>
    <w:rsid w:val="00C86A02"/>
    <w:rsid w:val="00C86BBB"/>
    <w:rsid w:val="00C86C62"/>
    <w:rsid w:val="00C86CDC"/>
    <w:rsid w:val="00C86FA1"/>
    <w:rsid w:val="00C87118"/>
    <w:rsid w:val="00C871B6"/>
    <w:rsid w:val="00C872F1"/>
    <w:rsid w:val="00C87508"/>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B7E"/>
    <w:rsid w:val="00C92C3F"/>
    <w:rsid w:val="00C92DF6"/>
    <w:rsid w:val="00C92EE4"/>
    <w:rsid w:val="00C93008"/>
    <w:rsid w:val="00C9305F"/>
    <w:rsid w:val="00C93157"/>
    <w:rsid w:val="00C936E3"/>
    <w:rsid w:val="00C936E6"/>
    <w:rsid w:val="00C93B00"/>
    <w:rsid w:val="00C93B28"/>
    <w:rsid w:val="00C93E03"/>
    <w:rsid w:val="00C9425F"/>
    <w:rsid w:val="00C94DB1"/>
    <w:rsid w:val="00C94F40"/>
    <w:rsid w:val="00C95287"/>
    <w:rsid w:val="00C95991"/>
    <w:rsid w:val="00C95A58"/>
    <w:rsid w:val="00C9617D"/>
    <w:rsid w:val="00C961E0"/>
    <w:rsid w:val="00C96235"/>
    <w:rsid w:val="00C963B9"/>
    <w:rsid w:val="00C96B5A"/>
    <w:rsid w:val="00C96C93"/>
    <w:rsid w:val="00C96D14"/>
    <w:rsid w:val="00C9757A"/>
    <w:rsid w:val="00C976BD"/>
    <w:rsid w:val="00C97AAE"/>
    <w:rsid w:val="00CA0120"/>
    <w:rsid w:val="00CA08F9"/>
    <w:rsid w:val="00CA0B18"/>
    <w:rsid w:val="00CA0B82"/>
    <w:rsid w:val="00CA0C39"/>
    <w:rsid w:val="00CA108A"/>
    <w:rsid w:val="00CA13FB"/>
    <w:rsid w:val="00CA1489"/>
    <w:rsid w:val="00CA19C0"/>
    <w:rsid w:val="00CA2036"/>
    <w:rsid w:val="00CA215E"/>
    <w:rsid w:val="00CA265F"/>
    <w:rsid w:val="00CA2807"/>
    <w:rsid w:val="00CA2A59"/>
    <w:rsid w:val="00CA2D13"/>
    <w:rsid w:val="00CA2D81"/>
    <w:rsid w:val="00CA2D85"/>
    <w:rsid w:val="00CA2F64"/>
    <w:rsid w:val="00CA3147"/>
    <w:rsid w:val="00CA32FA"/>
    <w:rsid w:val="00CA340E"/>
    <w:rsid w:val="00CA34E2"/>
    <w:rsid w:val="00CA3649"/>
    <w:rsid w:val="00CA39B9"/>
    <w:rsid w:val="00CA3E13"/>
    <w:rsid w:val="00CA3EB6"/>
    <w:rsid w:val="00CA3F4E"/>
    <w:rsid w:val="00CA3F87"/>
    <w:rsid w:val="00CA404F"/>
    <w:rsid w:val="00CA419F"/>
    <w:rsid w:val="00CA45ED"/>
    <w:rsid w:val="00CA4A37"/>
    <w:rsid w:val="00CA4DD9"/>
    <w:rsid w:val="00CA53D4"/>
    <w:rsid w:val="00CA5447"/>
    <w:rsid w:val="00CA5450"/>
    <w:rsid w:val="00CA5759"/>
    <w:rsid w:val="00CA57DF"/>
    <w:rsid w:val="00CA59A4"/>
    <w:rsid w:val="00CA59AF"/>
    <w:rsid w:val="00CA5A6D"/>
    <w:rsid w:val="00CA6956"/>
    <w:rsid w:val="00CA6F45"/>
    <w:rsid w:val="00CA6F82"/>
    <w:rsid w:val="00CA6FC7"/>
    <w:rsid w:val="00CA7274"/>
    <w:rsid w:val="00CA753E"/>
    <w:rsid w:val="00CA79F5"/>
    <w:rsid w:val="00CA7B9F"/>
    <w:rsid w:val="00CA7CAE"/>
    <w:rsid w:val="00CA7DF4"/>
    <w:rsid w:val="00CA7FB2"/>
    <w:rsid w:val="00CB0076"/>
    <w:rsid w:val="00CB00DF"/>
    <w:rsid w:val="00CB082E"/>
    <w:rsid w:val="00CB0914"/>
    <w:rsid w:val="00CB0B72"/>
    <w:rsid w:val="00CB0F97"/>
    <w:rsid w:val="00CB12D0"/>
    <w:rsid w:val="00CB1BCA"/>
    <w:rsid w:val="00CB1CE2"/>
    <w:rsid w:val="00CB1E06"/>
    <w:rsid w:val="00CB1FEA"/>
    <w:rsid w:val="00CB22C8"/>
    <w:rsid w:val="00CB22E8"/>
    <w:rsid w:val="00CB23B8"/>
    <w:rsid w:val="00CB24C1"/>
    <w:rsid w:val="00CB2887"/>
    <w:rsid w:val="00CB2AA0"/>
    <w:rsid w:val="00CB3270"/>
    <w:rsid w:val="00CB339E"/>
    <w:rsid w:val="00CB365F"/>
    <w:rsid w:val="00CB384F"/>
    <w:rsid w:val="00CB3CB2"/>
    <w:rsid w:val="00CB401C"/>
    <w:rsid w:val="00CB41E0"/>
    <w:rsid w:val="00CB422A"/>
    <w:rsid w:val="00CB44E6"/>
    <w:rsid w:val="00CB4A92"/>
    <w:rsid w:val="00CB4E31"/>
    <w:rsid w:val="00CB5005"/>
    <w:rsid w:val="00CB512A"/>
    <w:rsid w:val="00CB59DA"/>
    <w:rsid w:val="00CB59F5"/>
    <w:rsid w:val="00CB5B8E"/>
    <w:rsid w:val="00CB619B"/>
    <w:rsid w:val="00CB6205"/>
    <w:rsid w:val="00CB63CD"/>
    <w:rsid w:val="00CB6825"/>
    <w:rsid w:val="00CB695E"/>
    <w:rsid w:val="00CB6975"/>
    <w:rsid w:val="00CB6A10"/>
    <w:rsid w:val="00CB7140"/>
    <w:rsid w:val="00CB744C"/>
    <w:rsid w:val="00CB7457"/>
    <w:rsid w:val="00CB751D"/>
    <w:rsid w:val="00CB7B93"/>
    <w:rsid w:val="00CC0028"/>
    <w:rsid w:val="00CC00AC"/>
    <w:rsid w:val="00CC07A7"/>
    <w:rsid w:val="00CC0F69"/>
    <w:rsid w:val="00CC10AB"/>
    <w:rsid w:val="00CC126C"/>
    <w:rsid w:val="00CC159D"/>
    <w:rsid w:val="00CC15E2"/>
    <w:rsid w:val="00CC1F30"/>
    <w:rsid w:val="00CC22CE"/>
    <w:rsid w:val="00CC2C13"/>
    <w:rsid w:val="00CC2C7D"/>
    <w:rsid w:val="00CC3033"/>
    <w:rsid w:val="00CC3261"/>
    <w:rsid w:val="00CC367E"/>
    <w:rsid w:val="00CC36D1"/>
    <w:rsid w:val="00CC41D8"/>
    <w:rsid w:val="00CC4340"/>
    <w:rsid w:val="00CC453D"/>
    <w:rsid w:val="00CC4E10"/>
    <w:rsid w:val="00CC502F"/>
    <w:rsid w:val="00CC53EF"/>
    <w:rsid w:val="00CC5C7C"/>
    <w:rsid w:val="00CC5D50"/>
    <w:rsid w:val="00CC5E6A"/>
    <w:rsid w:val="00CC6119"/>
    <w:rsid w:val="00CC6147"/>
    <w:rsid w:val="00CC6188"/>
    <w:rsid w:val="00CC6736"/>
    <w:rsid w:val="00CC675E"/>
    <w:rsid w:val="00CC6832"/>
    <w:rsid w:val="00CC6AB9"/>
    <w:rsid w:val="00CC70F2"/>
    <w:rsid w:val="00CC7235"/>
    <w:rsid w:val="00CC7C57"/>
    <w:rsid w:val="00CC7DFD"/>
    <w:rsid w:val="00CD0143"/>
    <w:rsid w:val="00CD0450"/>
    <w:rsid w:val="00CD0670"/>
    <w:rsid w:val="00CD09CE"/>
    <w:rsid w:val="00CD0EEA"/>
    <w:rsid w:val="00CD0F4A"/>
    <w:rsid w:val="00CD0FFF"/>
    <w:rsid w:val="00CD19CB"/>
    <w:rsid w:val="00CD21D7"/>
    <w:rsid w:val="00CD21DC"/>
    <w:rsid w:val="00CD249D"/>
    <w:rsid w:val="00CD28C5"/>
    <w:rsid w:val="00CD2DA1"/>
    <w:rsid w:val="00CD32E3"/>
    <w:rsid w:val="00CD336B"/>
    <w:rsid w:val="00CD3B70"/>
    <w:rsid w:val="00CD3BE9"/>
    <w:rsid w:val="00CD3C7F"/>
    <w:rsid w:val="00CD3FE5"/>
    <w:rsid w:val="00CD4203"/>
    <w:rsid w:val="00CD4325"/>
    <w:rsid w:val="00CD4448"/>
    <w:rsid w:val="00CD4C32"/>
    <w:rsid w:val="00CD5151"/>
    <w:rsid w:val="00CD5176"/>
    <w:rsid w:val="00CD528F"/>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700"/>
    <w:rsid w:val="00CD791A"/>
    <w:rsid w:val="00CD7953"/>
    <w:rsid w:val="00CD7B58"/>
    <w:rsid w:val="00CE0243"/>
    <w:rsid w:val="00CE0509"/>
    <w:rsid w:val="00CE0C0B"/>
    <w:rsid w:val="00CE0CD2"/>
    <w:rsid w:val="00CE11DB"/>
    <w:rsid w:val="00CE1868"/>
    <w:rsid w:val="00CE1A3D"/>
    <w:rsid w:val="00CE1C37"/>
    <w:rsid w:val="00CE1DF7"/>
    <w:rsid w:val="00CE21BA"/>
    <w:rsid w:val="00CE21E9"/>
    <w:rsid w:val="00CE26BF"/>
    <w:rsid w:val="00CE27EE"/>
    <w:rsid w:val="00CE2A24"/>
    <w:rsid w:val="00CE2DBC"/>
    <w:rsid w:val="00CE3356"/>
    <w:rsid w:val="00CE337D"/>
    <w:rsid w:val="00CE3468"/>
    <w:rsid w:val="00CE39DD"/>
    <w:rsid w:val="00CE444B"/>
    <w:rsid w:val="00CE4A2D"/>
    <w:rsid w:val="00CE4BE6"/>
    <w:rsid w:val="00CE4D58"/>
    <w:rsid w:val="00CE4D7F"/>
    <w:rsid w:val="00CE4FCD"/>
    <w:rsid w:val="00CE54B0"/>
    <w:rsid w:val="00CE5CBB"/>
    <w:rsid w:val="00CE5ED9"/>
    <w:rsid w:val="00CE6143"/>
    <w:rsid w:val="00CE6178"/>
    <w:rsid w:val="00CE6635"/>
    <w:rsid w:val="00CE6BA3"/>
    <w:rsid w:val="00CE6E02"/>
    <w:rsid w:val="00CE7912"/>
    <w:rsid w:val="00CE798B"/>
    <w:rsid w:val="00CE7F7F"/>
    <w:rsid w:val="00CF0310"/>
    <w:rsid w:val="00CF05CF"/>
    <w:rsid w:val="00CF0683"/>
    <w:rsid w:val="00CF078C"/>
    <w:rsid w:val="00CF0791"/>
    <w:rsid w:val="00CF0D29"/>
    <w:rsid w:val="00CF0D44"/>
    <w:rsid w:val="00CF0F24"/>
    <w:rsid w:val="00CF0FB6"/>
    <w:rsid w:val="00CF1145"/>
    <w:rsid w:val="00CF125C"/>
    <w:rsid w:val="00CF19D6"/>
    <w:rsid w:val="00CF2071"/>
    <w:rsid w:val="00CF20A7"/>
    <w:rsid w:val="00CF212B"/>
    <w:rsid w:val="00CF28B1"/>
    <w:rsid w:val="00CF31B4"/>
    <w:rsid w:val="00CF31DA"/>
    <w:rsid w:val="00CF3CC1"/>
    <w:rsid w:val="00CF441F"/>
    <w:rsid w:val="00CF4723"/>
    <w:rsid w:val="00CF4D7E"/>
    <w:rsid w:val="00CF4E4F"/>
    <w:rsid w:val="00CF59EC"/>
    <w:rsid w:val="00CF5A2E"/>
    <w:rsid w:val="00CF5AE3"/>
    <w:rsid w:val="00CF5E75"/>
    <w:rsid w:val="00CF64BC"/>
    <w:rsid w:val="00CF6B72"/>
    <w:rsid w:val="00CF6ECE"/>
    <w:rsid w:val="00CF71DD"/>
    <w:rsid w:val="00CF772C"/>
    <w:rsid w:val="00CF7791"/>
    <w:rsid w:val="00CF7D5D"/>
    <w:rsid w:val="00D0018A"/>
    <w:rsid w:val="00D005A8"/>
    <w:rsid w:val="00D00C30"/>
    <w:rsid w:val="00D00E37"/>
    <w:rsid w:val="00D01228"/>
    <w:rsid w:val="00D012D8"/>
    <w:rsid w:val="00D01324"/>
    <w:rsid w:val="00D014DA"/>
    <w:rsid w:val="00D0190C"/>
    <w:rsid w:val="00D022F7"/>
    <w:rsid w:val="00D024BA"/>
    <w:rsid w:val="00D02509"/>
    <w:rsid w:val="00D02652"/>
    <w:rsid w:val="00D02F3D"/>
    <w:rsid w:val="00D034D2"/>
    <w:rsid w:val="00D03C4E"/>
    <w:rsid w:val="00D03E94"/>
    <w:rsid w:val="00D041D6"/>
    <w:rsid w:val="00D0424B"/>
    <w:rsid w:val="00D04487"/>
    <w:rsid w:val="00D04493"/>
    <w:rsid w:val="00D04533"/>
    <w:rsid w:val="00D04680"/>
    <w:rsid w:val="00D04795"/>
    <w:rsid w:val="00D04967"/>
    <w:rsid w:val="00D04FE2"/>
    <w:rsid w:val="00D056F6"/>
    <w:rsid w:val="00D05808"/>
    <w:rsid w:val="00D0581A"/>
    <w:rsid w:val="00D059AF"/>
    <w:rsid w:val="00D05C9D"/>
    <w:rsid w:val="00D06617"/>
    <w:rsid w:val="00D06645"/>
    <w:rsid w:val="00D068FC"/>
    <w:rsid w:val="00D06A40"/>
    <w:rsid w:val="00D06B22"/>
    <w:rsid w:val="00D06F03"/>
    <w:rsid w:val="00D073C3"/>
    <w:rsid w:val="00D07450"/>
    <w:rsid w:val="00D078DF"/>
    <w:rsid w:val="00D07B6A"/>
    <w:rsid w:val="00D07FF7"/>
    <w:rsid w:val="00D10109"/>
    <w:rsid w:val="00D1025E"/>
    <w:rsid w:val="00D1044E"/>
    <w:rsid w:val="00D108B0"/>
    <w:rsid w:val="00D10919"/>
    <w:rsid w:val="00D10A43"/>
    <w:rsid w:val="00D116AE"/>
    <w:rsid w:val="00D1244F"/>
    <w:rsid w:val="00D1274B"/>
    <w:rsid w:val="00D12A5C"/>
    <w:rsid w:val="00D12C9D"/>
    <w:rsid w:val="00D12DB8"/>
    <w:rsid w:val="00D12E06"/>
    <w:rsid w:val="00D130E3"/>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61DC"/>
    <w:rsid w:val="00D1621F"/>
    <w:rsid w:val="00D162F0"/>
    <w:rsid w:val="00D164A0"/>
    <w:rsid w:val="00D166B1"/>
    <w:rsid w:val="00D166BC"/>
    <w:rsid w:val="00D16833"/>
    <w:rsid w:val="00D16ACA"/>
    <w:rsid w:val="00D16C38"/>
    <w:rsid w:val="00D16EF8"/>
    <w:rsid w:val="00D172C2"/>
    <w:rsid w:val="00D177D0"/>
    <w:rsid w:val="00D178B0"/>
    <w:rsid w:val="00D17F91"/>
    <w:rsid w:val="00D17FA6"/>
    <w:rsid w:val="00D20171"/>
    <w:rsid w:val="00D205F1"/>
    <w:rsid w:val="00D2062E"/>
    <w:rsid w:val="00D206F7"/>
    <w:rsid w:val="00D20AFC"/>
    <w:rsid w:val="00D20DA4"/>
    <w:rsid w:val="00D211C6"/>
    <w:rsid w:val="00D21568"/>
    <w:rsid w:val="00D215F2"/>
    <w:rsid w:val="00D21861"/>
    <w:rsid w:val="00D21986"/>
    <w:rsid w:val="00D21A35"/>
    <w:rsid w:val="00D21AAC"/>
    <w:rsid w:val="00D21B10"/>
    <w:rsid w:val="00D21D43"/>
    <w:rsid w:val="00D22123"/>
    <w:rsid w:val="00D2230C"/>
    <w:rsid w:val="00D2257A"/>
    <w:rsid w:val="00D22B41"/>
    <w:rsid w:val="00D22DD3"/>
    <w:rsid w:val="00D22F09"/>
    <w:rsid w:val="00D23873"/>
    <w:rsid w:val="00D23A7C"/>
    <w:rsid w:val="00D23B63"/>
    <w:rsid w:val="00D23C8A"/>
    <w:rsid w:val="00D23ED7"/>
    <w:rsid w:val="00D240C6"/>
    <w:rsid w:val="00D247A5"/>
    <w:rsid w:val="00D24C8B"/>
    <w:rsid w:val="00D24CBE"/>
    <w:rsid w:val="00D25628"/>
    <w:rsid w:val="00D25B02"/>
    <w:rsid w:val="00D25DB0"/>
    <w:rsid w:val="00D25FA0"/>
    <w:rsid w:val="00D261E1"/>
    <w:rsid w:val="00D2639C"/>
    <w:rsid w:val="00D2664C"/>
    <w:rsid w:val="00D2675F"/>
    <w:rsid w:val="00D26E38"/>
    <w:rsid w:val="00D26E46"/>
    <w:rsid w:val="00D27144"/>
    <w:rsid w:val="00D2731E"/>
    <w:rsid w:val="00D27885"/>
    <w:rsid w:val="00D27D2B"/>
    <w:rsid w:val="00D30217"/>
    <w:rsid w:val="00D3026E"/>
    <w:rsid w:val="00D30C03"/>
    <w:rsid w:val="00D30C29"/>
    <w:rsid w:val="00D30C8D"/>
    <w:rsid w:val="00D3137B"/>
    <w:rsid w:val="00D315DD"/>
    <w:rsid w:val="00D316C6"/>
    <w:rsid w:val="00D31741"/>
    <w:rsid w:val="00D31945"/>
    <w:rsid w:val="00D31A29"/>
    <w:rsid w:val="00D31A90"/>
    <w:rsid w:val="00D31C54"/>
    <w:rsid w:val="00D31DF7"/>
    <w:rsid w:val="00D31F05"/>
    <w:rsid w:val="00D32083"/>
    <w:rsid w:val="00D326AD"/>
    <w:rsid w:val="00D32BB3"/>
    <w:rsid w:val="00D32D75"/>
    <w:rsid w:val="00D32DA4"/>
    <w:rsid w:val="00D3309C"/>
    <w:rsid w:val="00D333AF"/>
    <w:rsid w:val="00D3346B"/>
    <w:rsid w:val="00D3360D"/>
    <w:rsid w:val="00D336A1"/>
    <w:rsid w:val="00D3391D"/>
    <w:rsid w:val="00D33D4D"/>
    <w:rsid w:val="00D33DD9"/>
    <w:rsid w:val="00D33F37"/>
    <w:rsid w:val="00D3409E"/>
    <w:rsid w:val="00D343D2"/>
    <w:rsid w:val="00D34975"/>
    <w:rsid w:val="00D3497B"/>
    <w:rsid w:val="00D349D0"/>
    <w:rsid w:val="00D34A14"/>
    <w:rsid w:val="00D34EA9"/>
    <w:rsid w:val="00D3519E"/>
    <w:rsid w:val="00D352A5"/>
    <w:rsid w:val="00D3535F"/>
    <w:rsid w:val="00D354C9"/>
    <w:rsid w:val="00D35595"/>
    <w:rsid w:val="00D35742"/>
    <w:rsid w:val="00D35E9E"/>
    <w:rsid w:val="00D363DB"/>
    <w:rsid w:val="00D367F5"/>
    <w:rsid w:val="00D36B37"/>
    <w:rsid w:val="00D3752C"/>
    <w:rsid w:val="00D3796D"/>
    <w:rsid w:val="00D37AC6"/>
    <w:rsid w:val="00D37DB8"/>
    <w:rsid w:val="00D40303"/>
    <w:rsid w:val="00D40332"/>
    <w:rsid w:val="00D40A6D"/>
    <w:rsid w:val="00D410A7"/>
    <w:rsid w:val="00D412F3"/>
    <w:rsid w:val="00D4174D"/>
    <w:rsid w:val="00D41F30"/>
    <w:rsid w:val="00D420CE"/>
    <w:rsid w:val="00D4226E"/>
    <w:rsid w:val="00D42F7B"/>
    <w:rsid w:val="00D42FAF"/>
    <w:rsid w:val="00D436A8"/>
    <w:rsid w:val="00D43C93"/>
    <w:rsid w:val="00D43F13"/>
    <w:rsid w:val="00D445D1"/>
    <w:rsid w:val="00D44650"/>
    <w:rsid w:val="00D44952"/>
    <w:rsid w:val="00D4498B"/>
    <w:rsid w:val="00D44D77"/>
    <w:rsid w:val="00D4501D"/>
    <w:rsid w:val="00D454A2"/>
    <w:rsid w:val="00D45D2F"/>
    <w:rsid w:val="00D45E89"/>
    <w:rsid w:val="00D46436"/>
    <w:rsid w:val="00D465D1"/>
    <w:rsid w:val="00D4664C"/>
    <w:rsid w:val="00D4683E"/>
    <w:rsid w:val="00D46A39"/>
    <w:rsid w:val="00D46C2B"/>
    <w:rsid w:val="00D4703A"/>
    <w:rsid w:val="00D4752B"/>
    <w:rsid w:val="00D4793E"/>
    <w:rsid w:val="00D4795A"/>
    <w:rsid w:val="00D47A09"/>
    <w:rsid w:val="00D47A93"/>
    <w:rsid w:val="00D47F9E"/>
    <w:rsid w:val="00D50331"/>
    <w:rsid w:val="00D509E5"/>
    <w:rsid w:val="00D50C7F"/>
    <w:rsid w:val="00D50CB3"/>
    <w:rsid w:val="00D50DE9"/>
    <w:rsid w:val="00D510A5"/>
    <w:rsid w:val="00D51490"/>
    <w:rsid w:val="00D5149E"/>
    <w:rsid w:val="00D51516"/>
    <w:rsid w:val="00D516CF"/>
    <w:rsid w:val="00D5186B"/>
    <w:rsid w:val="00D51BF7"/>
    <w:rsid w:val="00D51C92"/>
    <w:rsid w:val="00D51CCE"/>
    <w:rsid w:val="00D52119"/>
    <w:rsid w:val="00D522A7"/>
    <w:rsid w:val="00D5267F"/>
    <w:rsid w:val="00D52A50"/>
    <w:rsid w:val="00D52A7C"/>
    <w:rsid w:val="00D52BAB"/>
    <w:rsid w:val="00D52F1F"/>
    <w:rsid w:val="00D53098"/>
    <w:rsid w:val="00D530EA"/>
    <w:rsid w:val="00D531C8"/>
    <w:rsid w:val="00D5336D"/>
    <w:rsid w:val="00D53637"/>
    <w:rsid w:val="00D53DA6"/>
    <w:rsid w:val="00D53DF8"/>
    <w:rsid w:val="00D53E76"/>
    <w:rsid w:val="00D54282"/>
    <w:rsid w:val="00D542E0"/>
    <w:rsid w:val="00D544BA"/>
    <w:rsid w:val="00D544F1"/>
    <w:rsid w:val="00D5455E"/>
    <w:rsid w:val="00D5489D"/>
    <w:rsid w:val="00D54E1C"/>
    <w:rsid w:val="00D54EA0"/>
    <w:rsid w:val="00D54FB0"/>
    <w:rsid w:val="00D55062"/>
    <w:rsid w:val="00D55AFE"/>
    <w:rsid w:val="00D5613C"/>
    <w:rsid w:val="00D5664B"/>
    <w:rsid w:val="00D56A33"/>
    <w:rsid w:val="00D56A78"/>
    <w:rsid w:val="00D56C1D"/>
    <w:rsid w:val="00D56C2E"/>
    <w:rsid w:val="00D56CA1"/>
    <w:rsid w:val="00D56E49"/>
    <w:rsid w:val="00D56F75"/>
    <w:rsid w:val="00D56F8A"/>
    <w:rsid w:val="00D573E7"/>
    <w:rsid w:val="00D577FE"/>
    <w:rsid w:val="00D57B9F"/>
    <w:rsid w:val="00D57C62"/>
    <w:rsid w:val="00D57EE0"/>
    <w:rsid w:val="00D57FDD"/>
    <w:rsid w:val="00D60350"/>
    <w:rsid w:val="00D603D6"/>
    <w:rsid w:val="00D604A9"/>
    <w:rsid w:val="00D60DD4"/>
    <w:rsid w:val="00D617E6"/>
    <w:rsid w:val="00D61A63"/>
    <w:rsid w:val="00D62012"/>
    <w:rsid w:val="00D6211D"/>
    <w:rsid w:val="00D62404"/>
    <w:rsid w:val="00D6240D"/>
    <w:rsid w:val="00D62979"/>
    <w:rsid w:val="00D62A31"/>
    <w:rsid w:val="00D62A40"/>
    <w:rsid w:val="00D62AF4"/>
    <w:rsid w:val="00D634B0"/>
    <w:rsid w:val="00D63A44"/>
    <w:rsid w:val="00D63A4D"/>
    <w:rsid w:val="00D63D7B"/>
    <w:rsid w:val="00D63EF4"/>
    <w:rsid w:val="00D643CE"/>
    <w:rsid w:val="00D644E5"/>
    <w:rsid w:val="00D64CAE"/>
    <w:rsid w:val="00D64ED6"/>
    <w:rsid w:val="00D65214"/>
    <w:rsid w:val="00D658A4"/>
    <w:rsid w:val="00D659DB"/>
    <w:rsid w:val="00D6609C"/>
    <w:rsid w:val="00D66186"/>
    <w:rsid w:val="00D661E5"/>
    <w:rsid w:val="00D661F9"/>
    <w:rsid w:val="00D667DA"/>
    <w:rsid w:val="00D66C67"/>
    <w:rsid w:val="00D66DB3"/>
    <w:rsid w:val="00D66FEB"/>
    <w:rsid w:val="00D67218"/>
    <w:rsid w:val="00D6759E"/>
    <w:rsid w:val="00D675BE"/>
    <w:rsid w:val="00D679FD"/>
    <w:rsid w:val="00D67AB0"/>
    <w:rsid w:val="00D67EA8"/>
    <w:rsid w:val="00D70341"/>
    <w:rsid w:val="00D7041C"/>
    <w:rsid w:val="00D7055F"/>
    <w:rsid w:val="00D70875"/>
    <w:rsid w:val="00D70EF4"/>
    <w:rsid w:val="00D712B6"/>
    <w:rsid w:val="00D712EC"/>
    <w:rsid w:val="00D7142F"/>
    <w:rsid w:val="00D71ED4"/>
    <w:rsid w:val="00D72243"/>
    <w:rsid w:val="00D72505"/>
    <w:rsid w:val="00D72DD1"/>
    <w:rsid w:val="00D72E7E"/>
    <w:rsid w:val="00D730D0"/>
    <w:rsid w:val="00D73155"/>
    <w:rsid w:val="00D7337B"/>
    <w:rsid w:val="00D73476"/>
    <w:rsid w:val="00D73A9A"/>
    <w:rsid w:val="00D73AB2"/>
    <w:rsid w:val="00D73D37"/>
    <w:rsid w:val="00D74A3D"/>
    <w:rsid w:val="00D74F74"/>
    <w:rsid w:val="00D7502D"/>
    <w:rsid w:val="00D750F5"/>
    <w:rsid w:val="00D7548E"/>
    <w:rsid w:val="00D7555A"/>
    <w:rsid w:val="00D75A92"/>
    <w:rsid w:val="00D75B99"/>
    <w:rsid w:val="00D75DD2"/>
    <w:rsid w:val="00D760DE"/>
    <w:rsid w:val="00D763F0"/>
    <w:rsid w:val="00D765A9"/>
    <w:rsid w:val="00D766E0"/>
    <w:rsid w:val="00D76735"/>
    <w:rsid w:val="00D768C9"/>
    <w:rsid w:val="00D76C63"/>
    <w:rsid w:val="00D77597"/>
    <w:rsid w:val="00D77612"/>
    <w:rsid w:val="00D77910"/>
    <w:rsid w:val="00D779E8"/>
    <w:rsid w:val="00D779FB"/>
    <w:rsid w:val="00D77BB0"/>
    <w:rsid w:val="00D77DF5"/>
    <w:rsid w:val="00D77E4E"/>
    <w:rsid w:val="00D77EAF"/>
    <w:rsid w:val="00D77F0E"/>
    <w:rsid w:val="00D8062C"/>
    <w:rsid w:val="00D80765"/>
    <w:rsid w:val="00D80859"/>
    <w:rsid w:val="00D8192A"/>
    <w:rsid w:val="00D81C64"/>
    <w:rsid w:val="00D81D68"/>
    <w:rsid w:val="00D81F60"/>
    <w:rsid w:val="00D8228A"/>
    <w:rsid w:val="00D826C4"/>
    <w:rsid w:val="00D8285D"/>
    <w:rsid w:val="00D82916"/>
    <w:rsid w:val="00D82AA4"/>
    <w:rsid w:val="00D82B93"/>
    <w:rsid w:val="00D835A0"/>
    <w:rsid w:val="00D83C68"/>
    <w:rsid w:val="00D83CCF"/>
    <w:rsid w:val="00D83CDC"/>
    <w:rsid w:val="00D83FD1"/>
    <w:rsid w:val="00D844ED"/>
    <w:rsid w:val="00D84D14"/>
    <w:rsid w:val="00D84F73"/>
    <w:rsid w:val="00D85268"/>
    <w:rsid w:val="00D8530F"/>
    <w:rsid w:val="00D853CC"/>
    <w:rsid w:val="00D854F1"/>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76"/>
    <w:rsid w:val="00D917CA"/>
    <w:rsid w:val="00D9184E"/>
    <w:rsid w:val="00D918CC"/>
    <w:rsid w:val="00D91CC5"/>
    <w:rsid w:val="00D91D32"/>
    <w:rsid w:val="00D91EF7"/>
    <w:rsid w:val="00D9217F"/>
    <w:rsid w:val="00D921F6"/>
    <w:rsid w:val="00D925B1"/>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ADC"/>
    <w:rsid w:val="00D95084"/>
    <w:rsid w:val="00D95B34"/>
    <w:rsid w:val="00D96094"/>
    <w:rsid w:val="00D9648E"/>
    <w:rsid w:val="00D96AAD"/>
    <w:rsid w:val="00D96B51"/>
    <w:rsid w:val="00D96F2C"/>
    <w:rsid w:val="00D96F9F"/>
    <w:rsid w:val="00D971F0"/>
    <w:rsid w:val="00D973EE"/>
    <w:rsid w:val="00D97594"/>
    <w:rsid w:val="00D976A6"/>
    <w:rsid w:val="00D97814"/>
    <w:rsid w:val="00D97A7D"/>
    <w:rsid w:val="00DA002E"/>
    <w:rsid w:val="00DA027C"/>
    <w:rsid w:val="00DA02C1"/>
    <w:rsid w:val="00DA0625"/>
    <w:rsid w:val="00DA07BB"/>
    <w:rsid w:val="00DA1051"/>
    <w:rsid w:val="00DA14FF"/>
    <w:rsid w:val="00DA16C9"/>
    <w:rsid w:val="00DA1AF8"/>
    <w:rsid w:val="00DA1CED"/>
    <w:rsid w:val="00DA2065"/>
    <w:rsid w:val="00DA20E5"/>
    <w:rsid w:val="00DA3001"/>
    <w:rsid w:val="00DA30AB"/>
    <w:rsid w:val="00DA30AC"/>
    <w:rsid w:val="00DA30F8"/>
    <w:rsid w:val="00DA356C"/>
    <w:rsid w:val="00DA3D64"/>
    <w:rsid w:val="00DA438D"/>
    <w:rsid w:val="00DA46CD"/>
    <w:rsid w:val="00DA49DB"/>
    <w:rsid w:val="00DA4AC9"/>
    <w:rsid w:val="00DA4DF4"/>
    <w:rsid w:val="00DA4F69"/>
    <w:rsid w:val="00DA4F8C"/>
    <w:rsid w:val="00DA5043"/>
    <w:rsid w:val="00DA5049"/>
    <w:rsid w:val="00DA505C"/>
    <w:rsid w:val="00DA528F"/>
    <w:rsid w:val="00DA5E11"/>
    <w:rsid w:val="00DA5F39"/>
    <w:rsid w:val="00DA5F56"/>
    <w:rsid w:val="00DA60EF"/>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C89"/>
    <w:rsid w:val="00DB0D3D"/>
    <w:rsid w:val="00DB0FDA"/>
    <w:rsid w:val="00DB128C"/>
    <w:rsid w:val="00DB1613"/>
    <w:rsid w:val="00DB193B"/>
    <w:rsid w:val="00DB197C"/>
    <w:rsid w:val="00DB1AFF"/>
    <w:rsid w:val="00DB1BEF"/>
    <w:rsid w:val="00DB1E96"/>
    <w:rsid w:val="00DB25D4"/>
    <w:rsid w:val="00DB2650"/>
    <w:rsid w:val="00DB29D6"/>
    <w:rsid w:val="00DB2C0B"/>
    <w:rsid w:val="00DB2CCB"/>
    <w:rsid w:val="00DB2DBE"/>
    <w:rsid w:val="00DB45D6"/>
    <w:rsid w:val="00DB4671"/>
    <w:rsid w:val="00DB557D"/>
    <w:rsid w:val="00DB565D"/>
    <w:rsid w:val="00DB5A82"/>
    <w:rsid w:val="00DB6050"/>
    <w:rsid w:val="00DB6421"/>
    <w:rsid w:val="00DB6B0C"/>
    <w:rsid w:val="00DB6C3E"/>
    <w:rsid w:val="00DB6FAE"/>
    <w:rsid w:val="00DB6FC6"/>
    <w:rsid w:val="00DB70C2"/>
    <w:rsid w:val="00DB70DE"/>
    <w:rsid w:val="00DB74CB"/>
    <w:rsid w:val="00DB76F9"/>
    <w:rsid w:val="00DB7851"/>
    <w:rsid w:val="00DB7A08"/>
    <w:rsid w:val="00DB7B27"/>
    <w:rsid w:val="00DC0366"/>
    <w:rsid w:val="00DC03A6"/>
    <w:rsid w:val="00DC0E29"/>
    <w:rsid w:val="00DC1D4F"/>
    <w:rsid w:val="00DC1E02"/>
    <w:rsid w:val="00DC2CF4"/>
    <w:rsid w:val="00DC2DA2"/>
    <w:rsid w:val="00DC300C"/>
    <w:rsid w:val="00DC3459"/>
    <w:rsid w:val="00DC382A"/>
    <w:rsid w:val="00DC398F"/>
    <w:rsid w:val="00DC39C5"/>
    <w:rsid w:val="00DC3CCB"/>
    <w:rsid w:val="00DC41E2"/>
    <w:rsid w:val="00DC438E"/>
    <w:rsid w:val="00DC4491"/>
    <w:rsid w:val="00DC48B8"/>
    <w:rsid w:val="00DC48F7"/>
    <w:rsid w:val="00DC4ADB"/>
    <w:rsid w:val="00DC50FF"/>
    <w:rsid w:val="00DC5527"/>
    <w:rsid w:val="00DC5A08"/>
    <w:rsid w:val="00DC5BC2"/>
    <w:rsid w:val="00DC5D08"/>
    <w:rsid w:val="00DC5EAB"/>
    <w:rsid w:val="00DC6336"/>
    <w:rsid w:val="00DC6584"/>
    <w:rsid w:val="00DC67A0"/>
    <w:rsid w:val="00DC6923"/>
    <w:rsid w:val="00DC6D81"/>
    <w:rsid w:val="00DC7009"/>
    <w:rsid w:val="00DC721A"/>
    <w:rsid w:val="00DC7844"/>
    <w:rsid w:val="00DC7A06"/>
    <w:rsid w:val="00DC7ADA"/>
    <w:rsid w:val="00DC7B29"/>
    <w:rsid w:val="00DC7EAD"/>
    <w:rsid w:val="00DC7F01"/>
    <w:rsid w:val="00DD011C"/>
    <w:rsid w:val="00DD04BC"/>
    <w:rsid w:val="00DD09C8"/>
    <w:rsid w:val="00DD0C22"/>
    <w:rsid w:val="00DD0E65"/>
    <w:rsid w:val="00DD1008"/>
    <w:rsid w:val="00DD16BE"/>
    <w:rsid w:val="00DD1BC9"/>
    <w:rsid w:val="00DD1D33"/>
    <w:rsid w:val="00DD203F"/>
    <w:rsid w:val="00DD24E3"/>
    <w:rsid w:val="00DD2EC3"/>
    <w:rsid w:val="00DD2F83"/>
    <w:rsid w:val="00DD302D"/>
    <w:rsid w:val="00DD3785"/>
    <w:rsid w:val="00DD3C8D"/>
    <w:rsid w:val="00DD3E1D"/>
    <w:rsid w:val="00DD3E9D"/>
    <w:rsid w:val="00DD4094"/>
    <w:rsid w:val="00DD45F6"/>
    <w:rsid w:val="00DD4693"/>
    <w:rsid w:val="00DD4C53"/>
    <w:rsid w:val="00DD50F3"/>
    <w:rsid w:val="00DD5190"/>
    <w:rsid w:val="00DD51DA"/>
    <w:rsid w:val="00DD538E"/>
    <w:rsid w:val="00DD5D60"/>
    <w:rsid w:val="00DD5D83"/>
    <w:rsid w:val="00DD5F54"/>
    <w:rsid w:val="00DD674A"/>
    <w:rsid w:val="00DD717C"/>
    <w:rsid w:val="00DD7BC4"/>
    <w:rsid w:val="00DD7DE3"/>
    <w:rsid w:val="00DE008A"/>
    <w:rsid w:val="00DE0206"/>
    <w:rsid w:val="00DE07B5"/>
    <w:rsid w:val="00DE0979"/>
    <w:rsid w:val="00DE0982"/>
    <w:rsid w:val="00DE0A8E"/>
    <w:rsid w:val="00DE0BB4"/>
    <w:rsid w:val="00DE1310"/>
    <w:rsid w:val="00DE15CF"/>
    <w:rsid w:val="00DE1766"/>
    <w:rsid w:val="00DE1A88"/>
    <w:rsid w:val="00DE1C54"/>
    <w:rsid w:val="00DE1CD8"/>
    <w:rsid w:val="00DE1D57"/>
    <w:rsid w:val="00DE272B"/>
    <w:rsid w:val="00DE2844"/>
    <w:rsid w:val="00DE2C7C"/>
    <w:rsid w:val="00DE2CDF"/>
    <w:rsid w:val="00DE2EFE"/>
    <w:rsid w:val="00DE351C"/>
    <w:rsid w:val="00DE3543"/>
    <w:rsid w:val="00DE397C"/>
    <w:rsid w:val="00DE39DC"/>
    <w:rsid w:val="00DE3C02"/>
    <w:rsid w:val="00DE3E66"/>
    <w:rsid w:val="00DE4049"/>
    <w:rsid w:val="00DE4C03"/>
    <w:rsid w:val="00DE53DF"/>
    <w:rsid w:val="00DE55A2"/>
    <w:rsid w:val="00DE55B9"/>
    <w:rsid w:val="00DE5793"/>
    <w:rsid w:val="00DE6177"/>
    <w:rsid w:val="00DE67F1"/>
    <w:rsid w:val="00DE7174"/>
    <w:rsid w:val="00DE7260"/>
    <w:rsid w:val="00DE736C"/>
    <w:rsid w:val="00DE74D8"/>
    <w:rsid w:val="00DE74F0"/>
    <w:rsid w:val="00DE76F6"/>
    <w:rsid w:val="00DE7828"/>
    <w:rsid w:val="00DE79E9"/>
    <w:rsid w:val="00DE7A63"/>
    <w:rsid w:val="00DF0186"/>
    <w:rsid w:val="00DF0AA0"/>
    <w:rsid w:val="00DF0E80"/>
    <w:rsid w:val="00DF17EF"/>
    <w:rsid w:val="00DF20B5"/>
    <w:rsid w:val="00DF22CD"/>
    <w:rsid w:val="00DF23AE"/>
    <w:rsid w:val="00DF2433"/>
    <w:rsid w:val="00DF24B7"/>
    <w:rsid w:val="00DF2592"/>
    <w:rsid w:val="00DF29B7"/>
    <w:rsid w:val="00DF2A15"/>
    <w:rsid w:val="00DF2C60"/>
    <w:rsid w:val="00DF31B3"/>
    <w:rsid w:val="00DF3666"/>
    <w:rsid w:val="00DF4104"/>
    <w:rsid w:val="00DF4319"/>
    <w:rsid w:val="00DF466E"/>
    <w:rsid w:val="00DF4D9A"/>
    <w:rsid w:val="00DF4E58"/>
    <w:rsid w:val="00DF4F97"/>
    <w:rsid w:val="00DF5335"/>
    <w:rsid w:val="00DF53CF"/>
    <w:rsid w:val="00DF56CF"/>
    <w:rsid w:val="00DF585E"/>
    <w:rsid w:val="00DF5973"/>
    <w:rsid w:val="00DF5CA2"/>
    <w:rsid w:val="00DF5D35"/>
    <w:rsid w:val="00DF5E72"/>
    <w:rsid w:val="00DF6112"/>
    <w:rsid w:val="00DF62D9"/>
    <w:rsid w:val="00DF62E0"/>
    <w:rsid w:val="00DF63A2"/>
    <w:rsid w:val="00DF64A2"/>
    <w:rsid w:val="00DF6882"/>
    <w:rsid w:val="00DF6C16"/>
    <w:rsid w:val="00DF73D3"/>
    <w:rsid w:val="00DF749A"/>
    <w:rsid w:val="00DF74FD"/>
    <w:rsid w:val="00DF7794"/>
    <w:rsid w:val="00DF7FF1"/>
    <w:rsid w:val="00E00106"/>
    <w:rsid w:val="00E002F3"/>
    <w:rsid w:val="00E0069C"/>
    <w:rsid w:val="00E00726"/>
    <w:rsid w:val="00E0125A"/>
    <w:rsid w:val="00E0161E"/>
    <w:rsid w:val="00E017D7"/>
    <w:rsid w:val="00E018CD"/>
    <w:rsid w:val="00E01906"/>
    <w:rsid w:val="00E020A6"/>
    <w:rsid w:val="00E02334"/>
    <w:rsid w:val="00E02B74"/>
    <w:rsid w:val="00E02DB6"/>
    <w:rsid w:val="00E02EBB"/>
    <w:rsid w:val="00E030F4"/>
    <w:rsid w:val="00E03755"/>
    <w:rsid w:val="00E038B5"/>
    <w:rsid w:val="00E0394F"/>
    <w:rsid w:val="00E039EE"/>
    <w:rsid w:val="00E03A1F"/>
    <w:rsid w:val="00E03AE6"/>
    <w:rsid w:val="00E043D3"/>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0E"/>
    <w:rsid w:val="00E07BCF"/>
    <w:rsid w:val="00E07C3A"/>
    <w:rsid w:val="00E10054"/>
    <w:rsid w:val="00E10656"/>
    <w:rsid w:val="00E107AE"/>
    <w:rsid w:val="00E10C92"/>
    <w:rsid w:val="00E10DD7"/>
    <w:rsid w:val="00E11120"/>
    <w:rsid w:val="00E11264"/>
    <w:rsid w:val="00E113EE"/>
    <w:rsid w:val="00E117DE"/>
    <w:rsid w:val="00E119D0"/>
    <w:rsid w:val="00E11B7B"/>
    <w:rsid w:val="00E127DA"/>
    <w:rsid w:val="00E12AF5"/>
    <w:rsid w:val="00E12BC3"/>
    <w:rsid w:val="00E12CF2"/>
    <w:rsid w:val="00E12E87"/>
    <w:rsid w:val="00E13BD5"/>
    <w:rsid w:val="00E13CF0"/>
    <w:rsid w:val="00E13D0C"/>
    <w:rsid w:val="00E14149"/>
    <w:rsid w:val="00E14471"/>
    <w:rsid w:val="00E14536"/>
    <w:rsid w:val="00E148CB"/>
    <w:rsid w:val="00E14CEC"/>
    <w:rsid w:val="00E14E8D"/>
    <w:rsid w:val="00E1523D"/>
    <w:rsid w:val="00E1540A"/>
    <w:rsid w:val="00E159C1"/>
    <w:rsid w:val="00E15A2C"/>
    <w:rsid w:val="00E15A6D"/>
    <w:rsid w:val="00E15B9A"/>
    <w:rsid w:val="00E160DD"/>
    <w:rsid w:val="00E160DF"/>
    <w:rsid w:val="00E161C2"/>
    <w:rsid w:val="00E16635"/>
    <w:rsid w:val="00E16970"/>
    <w:rsid w:val="00E169C8"/>
    <w:rsid w:val="00E16A67"/>
    <w:rsid w:val="00E16DB9"/>
    <w:rsid w:val="00E172B1"/>
    <w:rsid w:val="00E173BE"/>
    <w:rsid w:val="00E174A2"/>
    <w:rsid w:val="00E17C79"/>
    <w:rsid w:val="00E17F81"/>
    <w:rsid w:val="00E20178"/>
    <w:rsid w:val="00E20320"/>
    <w:rsid w:val="00E2085D"/>
    <w:rsid w:val="00E208CC"/>
    <w:rsid w:val="00E20E6F"/>
    <w:rsid w:val="00E20FCC"/>
    <w:rsid w:val="00E2136B"/>
    <w:rsid w:val="00E218FC"/>
    <w:rsid w:val="00E2194B"/>
    <w:rsid w:val="00E21EAF"/>
    <w:rsid w:val="00E21F3D"/>
    <w:rsid w:val="00E22B1E"/>
    <w:rsid w:val="00E22C50"/>
    <w:rsid w:val="00E22C8D"/>
    <w:rsid w:val="00E22E4A"/>
    <w:rsid w:val="00E2301E"/>
    <w:rsid w:val="00E23075"/>
    <w:rsid w:val="00E233C0"/>
    <w:rsid w:val="00E23671"/>
    <w:rsid w:val="00E239E9"/>
    <w:rsid w:val="00E23B32"/>
    <w:rsid w:val="00E23D16"/>
    <w:rsid w:val="00E24072"/>
    <w:rsid w:val="00E242C0"/>
    <w:rsid w:val="00E242D0"/>
    <w:rsid w:val="00E243F7"/>
    <w:rsid w:val="00E249DA"/>
    <w:rsid w:val="00E24EA6"/>
    <w:rsid w:val="00E251A7"/>
    <w:rsid w:val="00E2525C"/>
    <w:rsid w:val="00E25ACB"/>
    <w:rsid w:val="00E25B66"/>
    <w:rsid w:val="00E25C39"/>
    <w:rsid w:val="00E26207"/>
    <w:rsid w:val="00E262A3"/>
    <w:rsid w:val="00E266BE"/>
    <w:rsid w:val="00E267D5"/>
    <w:rsid w:val="00E26825"/>
    <w:rsid w:val="00E26B6D"/>
    <w:rsid w:val="00E26D32"/>
    <w:rsid w:val="00E26E53"/>
    <w:rsid w:val="00E277F8"/>
    <w:rsid w:val="00E27919"/>
    <w:rsid w:val="00E27B24"/>
    <w:rsid w:val="00E30028"/>
    <w:rsid w:val="00E3052A"/>
    <w:rsid w:val="00E305F2"/>
    <w:rsid w:val="00E307D7"/>
    <w:rsid w:val="00E30E0C"/>
    <w:rsid w:val="00E30E0E"/>
    <w:rsid w:val="00E311EB"/>
    <w:rsid w:val="00E311EF"/>
    <w:rsid w:val="00E31233"/>
    <w:rsid w:val="00E312ED"/>
    <w:rsid w:val="00E314C7"/>
    <w:rsid w:val="00E317EA"/>
    <w:rsid w:val="00E31AF5"/>
    <w:rsid w:val="00E31CA6"/>
    <w:rsid w:val="00E32BDA"/>
    <w:rsid w:val="00E32BFB"/>
    <w:rsid w:val="00E32D68"/>
    <w:rsid w:val="00E32FE7"/>
    <w:rsid w:val="00E33876"/>
    <w:rsid w:val="00E338C4"/>
    <w:rsid w:val="00E33F2B"/>
    <w:rsid w:val="00E33F31"/>
    <w:rsid w:val="00E342C3"/>
    <w:rsid w:val="00E343BC"/>
    <w:rsid w:val="00E34753"/>
    <w:rsid w:val="00E34A2E"/>
    <w:rsid w:val="00E34B4A"/>
    <w:rsid w:val="00E34B7F"/>
    <w:rsid w:val="00E357F0"/>
    <w:rsid w:val="00E358DC"/>
    <w:rsid w:val="00E358F5"/>
    <w:rsid w:val="00E35DF8"/>
    <w:rsid w:val="00E35E61"/>
    <w:rsid w:val="00E36588"/>
    <w:rsid w:val="00E3697D"/>
    <w:rsid w:val="00E36A23"/>
    <w:rsid w:val="00E36C16"/>
    <w:rsid w:val="00E36D37"/>
    <w:rsid w:val="00E36D47"/>
    <w:rsid w:val="00E36DC3"/>
    <w:rsid w:val="00E36F73"/>
    <w:rsid w:val="00E37136"/>
    <w:rsid w:val="00E376FE"/>
    <w:rsid w:val="00E377FB"/>
    <w:rsid w:val="00E37AD4"/>
    <w:rsid w:val="00E40252"/>
    <w:rsid w:val="00E40752"/>
    <w:rsid w:val="00E4094D"/>
    <w:rsid w:val="00E40D0E"/>
    <w:rsid w:val="00E40E77"/>
    <w:rsid w:val="00E40FDE"/>
    <w:rsid w:val="00E410AE"/>
    <w:rsid w:val="00E41213"/>
    <w:rsid w:val="00E41770"/>
    <w:rsid w:val="00E41E06"/>
    <w:rsid w:val="00E41EB0"/>
    <w:rsid w:val="00E42217"/>
    <w:rsid w:val="00E422FD"/>
    <w:rsid w:val="00E42534"/>
    <w:rsid w:val="00E42B08"/>
    <w:rsid w:val="00E430FF"/>
    <w:rsid w:val="00E436B4"/>
    <w:rsid w:val="00E439B9"/>
    <w:rsid w:val="00E4437F"/>
    <w:rsid w:val="00E443E3"/>
    <w:rsid w:val="00E44696"/>
    <w:rsid w:val="00E44E95"/>
    <w:rsid w:val="00E4512C"/>
    <w:rsid w:val="00E4522E"/>
    <w:rsid w:val="00E452E0"/>
    <w:rsid w:val="00E45780"/>
    <w:rsid w:val="00E4580F"/>
    <w:rsid w:val="00E45C59"/>
    <w:rsid w:val="00E4614D"/>
    <w:rsid w:val="00E4630D"/>
    <w:rsid w:val="00E46CD3"/>
    <w:rsid w:val="00E4707F"/>
    <w:rsid w:val="00E47488"/>
    <w:rsid w:val="00E476B5"/>
    <w:rsid w:val="00E47C3A"/>
    <w:rsid w:val="00E47D86"/>
    <w:rsid w:val="00E47EF6"/>
    <w:rsid w:val="00E5003D"/>
    <w:rsid w:val="00E50303"/>
    <w:rsid w:val="00E504C0"/>
    <w:rsid w:val="00E507E4"/>
    <w:rsid w:val="00E50ADC"/>
    <w:rsid w:val="00E50F2D"/>
    <w:rsid w:val="00E51401"/>
    <w:rsid w:val="00E514EC"/>
    <w:rsid w:val="00E51716"/>
    <w:rsid w:val="00E517C6"/>
    <w:rsid w:val="00E51D1A"/>
    <w:rsid w:val="00E522BA"/>
    <w:rsid w:val="00E525D6"/>
    <w:rsid w:val="00E526DD"/>
    <w:rsid w:val="00E52815"/>
    <w:rsid w:val="00E52CB2"/>
    <w:rsid w:val="00E52D87"/>
    <w:rsid w:val="00E5311C"/>
    <w:rsid w:val="00E53850"/>
    <w:rsid w:val="00E53E3E"/>
    <w:rsid w:val="00E5425C"/>
    <w:rsid w:val="00E5449F"/>
    <w:rsid w:val="00E54A24"/>
    <w:rsid w:val="00E54F3B"/>
    <w:rsid w:val="00E54F46"/>
    <w:rsid w:val="00E55260"/>
    <w:rsid w:val="00E55319"/>
    <w:rsid w:val="00E5566B"/>
    <w:rsid w:val="00E55765"/>
    <w:rsid w:val="00E557B5"/>
    <w:rsid w:val="00E55D7D"/>
    <w:rsid w:val="00E56330"/>
    <w:rsid w:val="00E56444"/>
    <w:rsid w:val="00E567BB"/>
    <w:rsid w:val="00E56C99"/>
    <w:rsid w:val="00E571D4"/>
    <w:rsid w:val="00E5725C"/>
    <w:rsid w:val="00E572AF"/>
    <w:rsid w:val="00E573BB"/>
    <w:rsid w:val="00E57864"/>
    <w:rsid w:val="00E60708"/>
    <w:rsid w:val="00E6077D"/>
    <w:rsid w:val="00E60938"/>
    <w:rsid w:val="00E60BFD"/>
    <w:rsid w:val="00E61340"/>
    <w:rsid w:val="00E614E0"/>
    <w:rsid w:val="00E61D16"/>
    <w:rsid w:val="00E622A9"/>
    <w:rsid w:val="00E62610"/>
    <w:rsid w:val="00E62BBE"/>
    <w:rsid w:val="00E632E2"/>
    <w:rsid w:val="00E6336D"/>
    <w:rsid w:val="00E634A6"/>
    <w:rsid w:val="00E635E6"/>
    <w:rsid w:val="00E63E92"/>
    <w:rsid w:val="00E64073"/>
    <w:rsid w:val="00E644AC"/>
    <w:rsid w:val="00E645C0"/>
    <w:rsid w:val="00E6468F"/>
    <w:rsid w:val="00E649E0"/>
    <w:rsid w:val="00E64C97"/>
    <w:rsid w:val="00E65646"/>
    <w:rsid w:val="00E6588C"/>
    <w:rsid w:val="00E659BA"/>
    <w:rsid w:val="00E65C64"/>
    <w:rsid w:val="00E66A16"/>
    <w:rsid w:val="00E66C41"/>
    <w:rsid w:val="00E67111"/>
    <w:rsid w:val="00E67270"/>
    <w:rsid w:val="00E67890"/>
    <w:rsid w:val="00E679B3"/>
    <w:rsid w:val="00E701A0"/>
    <w:rsid w:val="00E7073F"/>
    <w:rsid w:val="00E709B7"/>
    <w:rsid w:val="00E70BC4"/>
    <w:rsid w:val="00E70C25"/>
    <w:rsid w:val="00E70DD7"/>
    <w:rsid w:val="00E7111B"/>
    <w:rsid w:val="00E71402"/>
    <w:rsid w:val="00E7142B"/>
    <w:rsid w:val="00E718EF"/>
    <w:rsid w:val="00E71AFE"/>
    <w:rsid w:val="00E71E93"/>
    <w:rsid w:val="00E71F07"/>
    <w:rsid w:val="00E72153"/>
    <w:rsid w:val="00E728F4"/>
    <w:rsid w:val="00E72B00"/>
    <w:rsid w:val="00E72E4F"/>
    <w:rsid w:val="00E74275"/>
    <w:rsid w:val="00E74406"/>
    <w:rsid w:val="00E75709"/>
    <w:rsid w:val="00E75EE2"/>
    <w:rsid w:val="00E76049"/>
    <w:rsid w:val="00E761C9"/>
    <w:rsid w:val="00E7627E"/>
    <w:rsid w:val="00E76339"/>
    <w:rsid w:val="00E76476"/>
    <w:rsid w:val="00E7649E"/>
    <w:rsid w:val="00E76650"/>
    <w:rsid w:val="00E7666A"/>
    <w:rsid w:val="00E766AD"/>
    <w:rsid w:val="00E766B8"/>
    <w:rsid w:val="00E76847"/>
    <w:rsid w:val="00E76C58"/>
    <w:rsid w:val="00E76C5F"/>
    <w:rsid w:val="00E76C8A"/>
    <w:rsid w:val="00E76DFA"/>
    <w:rsid w:val="00E770D8"/>
    <w:rsid w:val="00E77ACF"/>
    <w:rsid w:val="00E8003E"/>
    <w:rsid w:val="00E8009D"/>
    <w:rsid w:val="00E8072D"/>
    <w:rsid w:val="00E80833"/>
    <w:rsid w:val="00E80BA8"/>
    <w:rsid w:val="00E80BE6"/>
    <w:rsid w:val="00E8119E"/>
    <w:rsid w:val="00E811B1"/>
    <w:rsid w:val="00E81653"/>
    <w:rsid w:val="00E8170D"/>
    <w:rsid w:val="00E81786"/>
    <w:rsid w:val="00E81862"/>
    <w:rsid w:val="00E81ACC"/>
    <w:rsid w:val="00E822CE"/>
    <w:rsid w:val="00E8299F"/>
    <w:rsid w:val="00E831AE"/>
    <w:rsid w:val="00E833ED"/>
    <w:rsid w:val="00E83F78"/>
    <w:rsid w:val="00E84178"/>
    <w:rsid w:val="00E841C2"/>
    <w:rsid w:val="00E848C5"/>
    <w:rsid w:val="00E84B59"/>
    <w:rsid w:val="00E84D07"/>
    <w:rsid w:val="00E84D6B"/>
    <w:rsid w:val="00E85003"/>
    <w:rsid w:val="00E8526D"/>
    <w:rsid w:val="00E85735"/>
    <w:rsid w:val="00E85874"/>
    <w:rsid w:val="00E85AF9"/>
    <w:rsid w:val="00E85F83"/>
    <w:rsid w:val="00E861CD"/>
    <w:rsid w:val="00E86753"/>
    <w:rsid w:val="00E86CCB"/>
    <w:rsid w:val="00E86DA0"/>
    <w:rsid w:val="00E87201"/>
    <w:rsid w:val="00E872C6"/>
    <w:rsid w:val="00E87791"/>
    <w:rsid w:val="00E877A0"/>
    <w:rsid w:val="00E87A45"/>
    <w:rsid w:val="00E87B06"/>
    <w:rsid w:val="00E900DE"/>
    <w:rsid w:val="00E90394"/>
    <w:rsid w:val="00E906F5"/>
    <w:rsid w:val="00E90B98"/>
    <w:rsid w:val="00E90D38"/>
    <w:rsid w:val="00E90FBD"/>
    <w:rsid w:val="00E90FF1"/>
    <w:rsid w:val="00E913F1"/>
    <w:rsid w:val="00E91574"/>
    <w:rsid w:val="00E91754"/>
    <w:rsid w:val="00E9184D"/>
    <w:rsid w:val="00E91BC3"/>
    <w:rsid w:val="00E9269D"/>
    <w:rsid w:val="00E92904"/>
    <w:rsid w:val="00E929CC"/>
    <w:rsid w:val="00E92ADE"/>
    <w:rsid w:val="00E93209"/>
    <w:rsid w:val="00E932D2"/>
    <w:rsid w:val="00E935C8"/>
    <w:rsid w:val="00E93663"/>
    <w:rsid w:val="00E93898"/>
    <w:rsid w:val="00E939BA"/>
    <w:rsid w:val="00E93B9B"/>
    <w:rsid w:val="00E93E0C"/>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DD"/>
    <w:rsid w:val="00E96DBE"/>
    <w:rsid w:val="00E97251"/>
    <w:rsid w:val="00E9764D"/>
    <w:rsid w:val="00E976F3"/>
    <w:rsid w:val="00E97D5B"/>
    <w:rsid w:val="00EA0197"/>
    <w:rsid w:val="00EA046D"/>
    <w:rsid w:val="00EA0687"/>
    <w:rsid w:val="00EA0BB3"/>
    <w:rsid w:val="00EA0E94"/>
    <w:rsid w:val="00EA138E"/>
    <w:rsid w:val="00EA14BA"/>
    <w:rsid w:val="00EA167D"/>
    <w:rsid w:val="00EA2303"/>
    <w:rsid w:val="00EA26ED"/>
    <w:rsid w:val="00EA2703"/>
    <w:rsid w:val="00EA2BB6"/>
    <w:rsid w:val="00EA2E04"/>
    <w:rsid w:val="00EA2EFB"/>
    <w:rsid w:val="00EA2FD2"/>
    <w:rsid w:val="00EA3050"/>
    <w:rsid w:val="00EA308F"/>
    <w:rsid w:val="00EA327B"/>
    <w:rsid w:val="00EA34CB"/>
    <w:rsid w:val="00EA38D0"/>
    <w:rsid w:val="00EA4125"/>
    <w:rsid w:val="00EA46F0"/>
    <w:rsid w:val="00EA49E7"/>
    <w:rsid w:val="00EA4CF7"/>
    <w:rsid w:val="00EA4E92"/>
    <w:rsid w:val="00EA5A90"/>
    <w:rsid w:val="00EA5D06"/>
    <w:rsid w:val="00EA5DBB"/>
    <w:rsid w:val="00EA6266"/>
    <w:rsid w:val="00EA6402"/>
    <w:rsid w:val="00EA6C13"/>
    <w:rsid w:val="00EA6F3B"/>
    <w:rsid w:val="00EA6F8C"/>
    <w:rsid w:val="00EA7479"/>
    <w:rsid w:val="00EA7509"/>
    <w:rsid w:val="00EA77BA"/>
    <w:rsid w:val="00EB0182"/>
    <w:rsid w:val="00EB019A"/>
    <w:rsid w:val="00EB024E"/>
    <w:rsid w:val="00EB0456"/>
    <w:rsid w:val="00EB0539"/>
    <w:rsid w:val="00EB060E"/>
    <w:rsid w:val="00EB0A0B"/>
    <w:rsid w:val="00EB0CEA"/>
    <w:rsid w:val="00EB16D1"/>
    <w:rsid w:val="00EB18A7"/>
    <w:rsid w:val="00EB1B23"/>
    <w:rsid w:val="00EB2757"/>
    <w:rsid w:val="00EB2930"/>
    <w:rsid w:val="00EB29D6"/>
    <w:rsid w:val="00EB2DA7"/>
    <w:rsid w:val="00EB3290"/>
    <w:rsid w:val="00EB3382"/>
    <w:rsid w:val="00EB4132"/>
    <w:rsid w:val="00EB4163"/>
    <w:rsid w:val="00EB41EF"/>
    <w:rsid w:val="00EB429B"/>
    <w:rsid w:val="00EB4472"/>
    <w:rsid w:val="00EB477F"/>
    <w:rsid w:val="00EB481F"/>
    <w:rsid w:val="00EB4F12"/>
    <w:rsid w:val="00EB504C"/>
    <w:rsid w:val="00EB5AED"/>
    <w:rsid w:val="00EB63E3"/>
    <w:rsid w:val="00EB6614"/>
    <w:rsid w:val="00EB6DD6"/>
    <w:rsid w:val="00EB6F2D"/>
    <w:rsid w:val="00EB71B4"/>
    <w:rsid w:val="00EB7334"/>
    <w:rsid w:val="00EB7349"/>
    <w:rsid w:val="00EB74A7"/>
    <w:rsid w:val="00EB74AF"/>
    <w:rsid w:val="00EB758A"/>
    <w:rsid w:val="00EB784D"/>
    <w:rsid w:val="00EB7A0B"/>
    <w:rsid w:val="00EB7B52"/>
    <w:rsid w:val="00EB7C8D"/>
    <w:rsid w:val="00EB7D4E"/>
    <w:rsid w:val="00EC006A"/>
    <w:rsid w:val="00EC01C4"/>
    <w:rsid w:val="00EC08A1"/>
    <w:rsid w:val="00EC09B9"/>
    <w:rsid w:val="00EC0B76"/>
    <w:rsid w:val="00EC0D93"/>
    <w:rsid w:val="00EC0DF8"/>
    <w:rsid w:val="00EC1188"/>
    <w:rsid w:val="00EC211A"/>
    <w:rsid w:val="00EC2B4D"/>
    <w:rsid w:val="00EC2CCF"/>
    <w:rsid w:val="00EC2E2D"/>
    <w:rsid w:val="00EC31B7"/>
    <w:rsid w:val="00EC32CD"/>
    <w:rsid w:val="00EC35D5"/>
    <w:rsid w:val="00EC365E"/>
    <w:rsid w:val="00EC3863"/>
    <w:rsid w:val="00EC3B75"/>
    <w:rsid w:val="00EC3B8D"/>
    <w:rsid w:val="00EC3C05"/>
    <w:rsid w:val="00EC3C5C"/>
    <w:rsid w:val="00EC3D32"/>
    <w:rsid w:val="00EC3F06"/>
    <w:rsid w:val="00EC450C"/>
    <w:rsid w:val="00EC4BF3"/>
    <w:rsid w:val="00EC4D99"/>
    <w:rsid w:val="00EC4EA4"/>
    <w:rsid w:val="00EC4F21"/>
    <w:rsid w:val="00EC504F"/>
    <w:rsid w:val="00EC52B4"/>
    <w:rsid w:val="00EC567E"/>
    <w:rsid w:val="00EC607B"/>
    <w:rsid w:val="00EC6732"/>
    <w:rsid w:val="00EC6A8E"/>
    <w:rsid w:val="00EC718E"/>
    <w:rsid w:val="00EC73BE"/>
    <w:rsid w:val="00EC773D"/>
    <w:rsid w:val="00EC7CB6"/>
    <w:rsid w:val="00EC7ED7"/>
    <w:rsid w:val="00ED07EE"/>
    <w:rsid w:val="00ED09EE"/>
    <w:rsid w:val="00ED09F7"/>
    <w:rsid w:val="00ED0AB6"/>
    <w:rsid w:val="00ED0E12"/>
    <w:rsid w:val="00ED0E26"/>
    <w:rsid w:val="00ED1183"/>
    <w:rsid w:val="00ED1592"/>
    <w:rsid w:val="00ED2066"/>
    <w:rsid w:val="00ED24BB"/>
    <w:rsid w:val="00ED2DCB"/>
    <w:rsid w:val="00ED32BB"/>
    <w:rsid w:val="00ED32F1"/>
    <w:rsid w:val="00ED366C"/>
    <w:rsid w:val="00ED39F6"/>
    <w:rsid w:val="00ED3A1B"/>
    <w:rsid w:val="00ED440C"/>
    <w:rsid w:val="00ED45DC"/>
    <w:rsid w:val="00ED4CB8"/>
    <w:rsid w:val="00ED4E92"/>
    <w:rsid w:val="00ED50A6"/>
    <w:rsid w:val="00ED5375"/>
    <w:rsid w:val="00ED54FC"/>
    <w:rsid w:val="00ED5BFD"/>
    <w:rsid w:val="00ED607E"/>
    <w:rsid w:val="00ED6199"/>
    <w:rsid w:val="00ED61DA"/>
    <w:rsid w:val="00ED6AAE"/>
    <w:rsid w:val="00ED6F79"/>
    <w:rsid w:val="00ED703B"/>
    <w:rsid w:val="00ED7277"/>
    <w:rsid w:val="00ED7385"/>
    <w:rsid w:val="00EE0970"/>
    <w:rsid w:val="00EE0987"/>
    <w:rsid w:val="00EE0C62"/>
    <w:rsid w:val="00EE0F41"/>
    <w:rsid w:val="00EE163C"/>
    <w:rsid w:val="00EE16EB"/>
    <w:rsid w:val="00EE1A48"/>
    <w:rsid w:val="00EE1A66"/>
    <w:rsid w:val="00EE2098"/>
    <w:rsid w:val="00EE2199"/>
    <w:rsid w:val="00EE2261"/>
    <w:rsid w:val="00EE2288"/>
    <w:rsid w:val="00EE22A2"/>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460"/>
    <w:rsid w:val="00EE663F"/>
    <w:rsid w:val="00EE6A9E"/>
    <w:rsid w:val="00EE6CA7"/>
    <w:rsid w:val="00EE6D61"/>
    <w:rsid w:val="00EE7039"/>
    <w:rsid w:val="00EE70B1"/>
    <w:rsid w:val="00EE75F6"/>
    <w:rsid w:val="00EE7740"/>
    <w:rsid w:val="00EE7851"/>
    <w:rsid w:val="00EE78A2"/>
    <w:rsid w:val="00EE79FC"/>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010"/>
    <w:rsid w:val="00EF25B1"/>
    <w:rsid w:val="00EF261B"/>
    <w:rsid w:val="00EF2A30"/>
    <w:rsid w:val="00EF2BE5"/>
    <w:rsid w:val="00EF2DE8"/>
    <w:rsid w:val="00EF2FB7"/>
    <w:rsid w:val="00EF3151"/>
    <w:rsid w:val="00EF33EC"/>
    <w:rsid w:val="00EF387A"/>
    <w:rsid w:val="00EF3DE8"/>
    <w:rsid w:val="00EF40BA"/>
    <w:rsid w:val="00EF472B"/>
    <w:rsid w:val="00EF48CE"/>
    <w:rsid w:val="00EF4ADE"/>
    <w:rsid w:val="00EF4B16"/>
    <w:rsid w:val="00EF522E"/>
    <w:rsid w:val="00EF54B1"/>
    <w:rsid w:val="00EF569E"/>
    <w:rsid w:val="00EF571C"/>
    <w:rsid w:val="00EF58D1"/>
    <w:rsid w:val="00EF6315"/>
    <w:rsid w:val="00EF6389"/>
    <w:rsid w:val="00EF65F4"/>
    <w:rsid w:val="00EF6870"/>
    <w:rsid w:val="00EF6F83"/>
    <w:rsid w:val="00EF706B"/>
    <w:rsid w:val="00EF7096"/>
    <w:rsid w:val="00EF7877"/>
    <w:rsid w:val="00EF79FA"/>
    <w:rsid w:val="00EF7DE6"/>
    <w:rsid w:val="00F000BC"/>
    <w:rsid w:val="00F00CF2"/>
    <w:rsid w:val="00F00E43"/>
    <w:rsid w:val="00F0135C"/>
    <w:rsid w:val="00F014CB"/>
    <w:rsid w:val="00F01681"/>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214"/>
    <w:rsid w:val="00F0534F"/>
    <w:rsid w:val="00F05807"/>
    <w:rsid w:val="00F0587D"/>
    <w:rsid w:val="00F05D8E"/>
    <w:rsid w:val="00F06E59"/>
    <w:rsid w:val="00F06FB6"/>
    <w:rsid w:val="00F07265"/>
    <w:rsid w:val="00F0736C"/>
    <w:rsid w:val="00F07393"/>
    <w:rsid w:val="00F0739E"/>
    <w:rsid w:val="00F07467"/>
    <w:rsid w:val="00F076E3"/>
    <w:rsid w:val="00F07C06"/>
    <w:rsid w:val="00F07C80"/>
    <w:rsid w:val="00F105F6"/>
    <w:rsid w:val="00F10775"/>
    <w:rsid w:val="00F107F5"/>
    <w:rsid w:val="00F10897"/>
    <w:rsid w:val="00F108A5"/>
    <w:rsid w:val="00F109CD"/>
    <w:rsid w:val="00F114E9"/>
    <w:rsid w:val="00F11601"/>
    <w:rsid w:val="00F118EB"/>
    <w:rsid w:val="00F11A63"/>
    <w:rsid w:val="00F11D74"/>
    <w:rsid w:val="00F1215A"/>
    <w:rsid w:val="00F1234E"/>
    <w:rsid w:val="00F12816"/>
    <w:rsid w:val="00F12FE8"/>
    <w:rsid w:val="00F132EC"/>
    <w:rsid w:val="00F13393"/>
    <w:rsid w:val="00F13820"/>
    <w:rsid w:val="00F13E45"/>
    <w:rsid w:val="00F14399"/>
    <w:rsid w:val="00F14505"/>
    <w:rsid w:val="00F1461F"/>
    <w:rsid w:val="00F146EE"/>
    <w:rsid w:val="00F1486C"/>
    <w:rsid w:val="00F14C16"/>
    <w:rsid w:val="00F14C44"/>
    <w:rsid w:val="00F152A2"/>
    <w:rsid w:val="00F158BE"/>
    <w:rsid w:val="00F15936"/>
    <w:rsid w:val="00F15A1C"/>
    <w:rsid w:val="00F15E58"/>
    <w:rsid w:val="00F15EBA"/>
    <w:rsid w:val="00F15EBE"/>
    <w:rsid w:val="00F16004"/>
    <w:rsid w:val="00F16459"/>
    <w:rsid w:val="00F16756"/>
    <w:rsid w:val="00F167F8"/>
    <w:rsid w:val="00F16945"/>
    <w:rsid w:val="00F16AD4"/>
    <w:rsid w:val="00F1715C"/>
    <w:rsid w:val="00F171C2"/>
    <w:rsid w:val="00F17475"/>
    <w:rsid w:val="00F174AF"/>
    <w:rsid w:val="00F17A43"/>
    <w:rsid w:val="00F20BEC"/>
    <w:rsid w:val="00F21110"/>
    <w:rsid w:val="00F2138F"/>
    <w:rsid w:val="00F21444"/>
    <w:rsid w:val="00F21DA8"/>
    <w:rsid w:val="00F21DFB"/>
    <w:rsid w:val="00F221A7"/>
    <w:rsid w:val="00F227D5"/>
    <w:rsid w:val="00F22809"/>
    <w:rsid w:val="00F22E5E"/>
    <w:rsid w:val="00F22FB0"/>
    <w:rsid w:val="00F23261"/>
    <w:rsid w:val="00F23520"/>
    <w:rsid w:val="00F23AA0"/>
    <w:rsid w:val="00F23B2E"/>
    <w:rsid w:val="00F23B99"/>
    <w:rsid w:val="00F23BD1"/>
    <w:rsid w:val="00F23E05"/>
    <w:rsid w:val="00F2414D"/>
    <w:rsid w:val="00F24880"/>
    <w:rsid w:val="00F24DC5"/>
    <w:rsid w:val="00F25219"/>
    <w:rsid w:val="00F25467"/>
    <w:rsid w:val="00F2564A"/>
    <w:rsid w:val="00F2566F"/>
    <w:rsid w:val="00F25A3C"/>
    <w:rsid w:val="00F25E65"/>
    <w:rsid w:val="00F25EC6"/>
    <w:rsid w:val="00F25EE8"/>
    <w:rsid w:val="00F260D3"/>
    <w:rsid w:val="00F2649F"/>
    <w:rsid w:val="00F26633"/>
    <w:rsid w:val="00F26650"/>
    <w:rsid w:val="00F26854"/>
    <w:rsid w:val="00F269E7"/>
    <w:rsid w:val="00F26B1F"/>
    <w:rsid w:val="00F26CAD"/>
    <w:rsid w:val="00F26E69"/>
    <w:rsid w:val="00F26ECE"/>
    <w:rsid w:val="00F26FF0"/>
    <w:rsid w:val="00F274DD"/>
    <w:rsid w:val="00F27D64"/>
    <w:rsid w:val="00F27F4F"/>
    <w:rsid w:val="00F30109"/>
    <w:rsid w:val="00F30147"/>
    <w:rsid w:val="00F30263"/>
    <w:rsid w:val="00F304CE"/>
    <w:rsid w:val="00F3073E"/>
    <w:rsid w:val="00F30CE4"/>
    <w:rsid w:val="00F30D97"/>
    <w:rsid w:val="00F30E94"/>
    <w:rsid w:val="00F30F61"/>
    <w:rsid w:val="00F30FF1"/>
    <w:rsid w:val="00F31415"/>
    <w:rsid w:val="00F31870"/>
    <w:rsid w:val="00F318A3"/>
    <w:rsid w:val="00F318D7"/>
    <w:rsid w:val="00F319E0"/>
    <w:rsid w:val="00F31B42"/>
    <w:rsid w:val="00F322FF"/>
    <w:rsid w:val="00F3274E"/>
    <w:rsid w:val="00F32F61"/>
    <w:rsid w:val="00F33307"/>
    <w:rsid w:val="00F33377"/>
    <w:rsid w:val="00F33C10"/>
    <w:rsid w:val="00F33C43"/>
    <w:rsid w:val="00F33F38"/>
    <w:rsid w:val="00F3421B"/>
    <w:rsid w:val="00F3432A"/>
    <w:rsid w:val="00F34D96"/>
    <w:rsid w:val="00F34E33"/>
    <w:rsid w:val="00F35594"/>
    <w:rsid w:val="00F357FE"/>
    <w:rsid w:val="00F35B6B"/>
    <w:rsid w:val="00F35E03"/>
    <w:rsid w:val="00F3604B"/>
    <w:rsid w:val="00F360C4"/>
    <w:rsid w:val="00F360D7"/>
    <w:rsid w:val="00F36344"/>
    <w:rsid w:val="00F364C4"/>
    <w:rsid w:val="00F36814"/>
    <w:rsid w:val="00F3681D"/>
    <w:rsid w:val="00F369A3"/>
    <w:rsid w:val="00F36A51"/>
    <w:rsid w:val="00F36BA0"/>
    <w:rsid w:val="00F36C0A"/>
    <w:rsid w:val="00F36D19"/>
    <w:rsid w:val="00F36F4D"/>
    <w:rsid w:val="00F37099"/>
    <w:rsid w:val="00F37784"/>
    <w:rsid w:val="00F37E0F"/>
    <w:rsid w:val="00F37FD9"/>
    <w:rsid w:val="00F401B6"/>
    <w:rsid w:val="00F403BA"/>
    <w:rsid w:val="00F4071F"/>
    <w:rsid w:val="00F40B5F"/>
    <w:rsid w:val="00F40FE0"/>
    <w:rsid w:val="00F414D9"/>
    <w:rsid w:val="00F41542"/>
    <w:rsid w:val="00F41926"/>
    <w:rsid w:val="00F41D73"/>
    <w:rsid w:val="00F42270"/>
    <w:rsid w:val="00F42E85"/>
    <w:rsid w:val="00F43649"/>
    <w:rsid w:val="00F43924"/>
    <w:rsid w:val="00F43A13"/>
    <w:rsid w:val="00F43BFE"/>
    <w:rsid w:val="00F4402B"/>
    <w:rsid w:val="00F44114"/>
    <w:rsid w:val="00F4441E"/>
    <w:rsid w:val="00F44EAB"/>
    <w:rsid w:val="00F44EE4"/>
    <w:rsid w:val="00F44F20"/>
    <w:rsid w:val="00F453EB"/>
    <w:rsid w:val="00F459EF"/>
    <w:rsid w:val="00F45CF1"/>
    <w:rsid w:val="00F45D99"/>
    <w:rsid w:val="00F45DFA"/>
    <w:rsid w:val="00F45F43"/>
    <w:rsid w:val="00F4600C"/>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FBD"/>
    <w:rsid w:val="00F50FED"/>
    <w:rsid w:val="00F5127F"/>
    <w:rsid w:val="00F513F5"/>
    <w:rsid w:val="00F51441"/>
    <w:rsid w:val="00F5189D"/>
    <w:rsid w:val="00F519BF"/>
    <w:rsid w:val="00F51EA8"/>
    <w:rsid w:val="00F51EFE"/>
    <w:rsid w:val="00F523A4"/>
    <w:rsid w:val="00F52573"/>
    <w:rsid w:val="00F52A82"/>
    <w:rsid w:val="00F52E2D"/>
    <w:rsid w:val="00F531CD"/>
    <w:rsid w:val="00F5359A"/>
    <w:rsid w:val="00F537D2"/>
    <w:rsid w:val="00F53865"/>
    <w:rsid w:val="00F53C3B"/>
    <w:rsid w:val="00F53DB1"/>
    <w:rsid w:val="00F5409C"/>
    <w:rsid w:val="00F54543"/>
    <w:rsid w:val="00F551F5"/>
    <w:rsid w:val="00F55275"/>
    <w:rsid w:val="00F555DB"/>
    <w:rsid w:val="00F55728"/>
    <w:rsid w:val="00F55EC2"/>
    <w:rsid w:val="00F561E2"/>
    <w:rsid w:val="00F56406"/>
    <w:rsid w:val="00F565F1"/>
    <w:rsid w:val="00F566B0"/>
    <w:rsid w:val="00F5695D"/>
    <w:rsid w:val="00F57148"/>
    <w:rsid w:val="00F572B4"/>
    <w:rsid w:val="00F57954"/>
    <w:rsid w:val="00F57A02"/>
    <w:rsid w:val="00F57EC1"/>
    <w:rsid w:val="00F600E8"/>
    <w:rsid w:val="00F60233"/>
    <w:rsid w:val="00F6038A"/>
    <w:rsid w:val="00F6048C"/>
    <w:rsid w:val="00F6087B"/>
    <w:rsid w:val="00F61333"/>
    <w:rsid w:val="00F615A4"/>
    <w:rsid w:val="00F61954"/>
    <w:rsid w:val="00F623F9"/>
    <w:rsid w:val="00F62628"/>
    <w:rsid w:val="00F627C8"/>
    <w:rsid w:val="00F62DA4"/>
    <w:rsid w:val="00F62F29"/>
    <w:rsid w:val="00F62FCE"/>
    <w:rsid w:val="00F631B6"/>
    <w:rsid w:val="00F6353A"/>
    <w:rsid w:val="00F63620"/>
    <w:rsid w:val="00F6377B"/>
    <w:rsid w:val="00F63907"/>
    <w:rsid w:val="00F63A84"/>
    <w:rsid w:val="00F63ACD"/>
    <w:rsid w:val="00F63DBA"/>
    <w:rsid w:val="00F64050"/>
    <w:rsid w:val="00F64432"/>
    <w:rsid w:val="00F644FA"/>
    <w:rsid w:val="00F64716"/>
    <w:rsid w:val="00F6471B"/>
    <w:rsid w:val="00F64848"/>
    <w:rsid w:val="00F64E4F"/>
    <w:rsid w:val="00F65415"/>
    <w:rsid w:val="00F655B5"/>
    <w:rsid w:val="00F655CF"/>
    <w:rsid w:val="00F657B0"/>
    <w:rsid w:val="00F658AB"/>
    <w:rsid w:val="00F659E6"/>
    <w:rsid w:val="00F65CC7"/>
    <w:rsid w:val="00F66332"/>
    <w:rsid w:val="00F66E92"/>
    <w:rsid w:val="00F67050"/>
    <w:rsid w:val="00F67220"/>
    <w:rsid w:val="00F673C7"/>
    <w:rsid w:val="00F67A64"/>
    <w:rsid w:val="00F70D08"/>
    <w:rsid w:val="00F70D51"/>
    <w:rsid w:val="00F70E78"/>
    <w:rsid w:val="00F7100B"/>
    <w:rsid w:val="00F713CD"/>
    <w:rsid w:val="00F714F7"/>
    <w:rsid w:val="00F71588"/>
    <w:rsid w:val="00F71617"/>
    <w:rsid w:val="00F71845"/>
    <w:rsid w:val="00F71B60"/>
    <w:rsid w:val="00F71C83"/>
    <w:rsid w:val="00F71DFF"/>
    <w:rsid w:val="00F720D6"/>
    <w:rsid w:val="00F726C4"/>
    <w:rsid w:val="00F729AC"/>
    <w:rsid w:val="00F72B18"/>
    <w:rsid w:val="00F7347C"/>
    <w:rsid w:val="00F73574"/>
    <w:rsid w:val="00F735B6"/>
    <w:rsid w:val="00F7371A"/>
    <w:rsid w:val="00F738D7"/>
    <w:rsid w:val="00F73910"/>
    <w:rsid w:val="00F73C09"/>
    <w:rsid w:val="00F743E7"/>
    <w:rsid w:val="00F74616"/>
    <w:rsid w:val="00F74974"/>
    <w:rsid w:val="00F749BA"/>
    <w:rsid w:val="00F7508C"/>
    <w:rsid w:val="00F7513C"/>
    <w:rsid w:val="00F755F2"/>
    <w:rsid w:val="00F75601"/>
    <w:rsid w:val="00F7561C"/>
    <w:rsid w:val="00F75A43"/>
    <w:rsid w:val="00F7649B"/>
    <w:rsid w:val="00F76566"/>
    <w:rsid w:val="00F76BAF"/>
    <w:rsid w:val="00F76C19"/>
    <w:rsid w:val="00F77026"/>
    <w:rsid w:val="00F774E6"/>
    <w:rsid w:val="00F7785A"/>
    <w:rsid w:val="00F779EB"/>
    <w:rsid w:val="00F77B41"/>
    <w:rsid w:val="00F805FF"/>
    <w:rsid w:val="00F80699"/>
    <w:rsid w:val="00F80B51"/>
    <w:rsid w:val="00F80F7E"/>
    <w:rsid w:val="00F8137C"/>
    <w:rsid w:val="00F814D2"/>
    <w:rsid w:val="00F816CF"/>
    <w:rsid w:val="00F81858"/>
    <w:rsid w:val="00F8191A"/>
    <w:rsid w:val="00F82267"/>
    <w:rsid w:val="00F822E5"/>
    <w:rsid w:val="00F82637"/>
    <w:rsid w:val="00F82BCD"/>
    <w:rsid w:val="00F82F4E"/>
    <w:rsid w:val="00F833B6"/>
    <w:rsid w:val="00F836F2"/>
    <w:rsid w:val="00F83949"/>
    <w:rsid w:val="00F83BB1"/>
    <w:rsid w:val="00F840CE"/>
    <w:rsid w:val="00F84495"/>
    <w:rsid w:val="00F844A5"/>
    <w:rsid w:val="00F84817"/>
    <w:rsid w:val="00F84CB9"/>
    <w:rsid w:val="00F84E26"/>
    <w:rsid w:val="00F85349"/>
    <w:rsid w:val="00F858E2"/>
    <w:rsid w:val="00F868EF"/>
    <w:rsid w:val="00F86AF9"/>
    <w:rsid w:val="00F86B46"/>
    <w:rsid w:val="00F87378"/>
    <w:rsid w:val="00F875B7"/>
    <w:rsid w:val="00F87704"/>
    <w:rsid w:val="00F87856"/>
    <w:rsid w:val="00F87B40"/>
    <w:rsid w:val="00F87F36"/>
    <w:rsid w:val="00F90276"/>
    <w:rsid w:val="00F90367"/>
    <w:rsid w:val="00F90419"/>
    <w:rsid w:val="00F905F4"/>
    <w:rsid w:val="00F9075B"/>
    <w:rsid w:val="00F9088E"/>
    <w:rsid w:val="00F90990"/>
    <w:rsid w:val="00F90BD6"/>
    <w:rsid w:val="00F90D2E"/>
    <w:rsid w:val="00F9110D"/>
    <w:rsid w:val="00F91350"/>
    <w:rsid w:val="00F91594"/>
    <w:rsid w:val="00F915DA"/>
    <w:rsid w:val="00F9199F"/>
    <w:rsid w:val="00F91E24"/>
    <w:rsid w:val="00F922BD"/>
    <w:rsid w:val="00F924B6"/>
    <w:rsid w:val="00F92535"/>
    <w:rsid w:val="00F92710"/>
    <w:rsid w:val="00F9299B"/>
    <w:rsid w:val="00F92CA3"/>
    <w:rsid w:val="00F932FE"/>
    <w:rsid w:val="00F93668"/>
    <w:rsid w:val="00F936AA"/>
    <w:rsid w:val="00F93B27"/>
    <w:rsid w:val="00F93CE5"/>
    <w:rsid w:val="00F93F82"/>
    <w:rsid w:val="00F9511F"/>
    <w:rsid w:val="00F951BB"/>
    <w:rsid w:val="00F95214"/>
    <w:rsid w:val="00F954CF"/>
    <w:rsid w:val="00F95A62"/>
    <w:rsid w:val="00F95BB8"/>
    <w:rsid w:val="00F95BD0"/>
    <w:rsid w:val="00F96159"/>
    <w:rsid w:val="00F9652A"/>
    <w:rsid w:val="00F96565"/>
    <w:rsid w:val="00F965B8"/>
    <w:rsid w:val="00F96B12"/>
    <w:rsid w:val="00F970D9"/>
    <w:rsid w:val="00F97846"/>
    <w:rsid w:val="00F97A59"/>
    <w:rsid w:val="00F97B0F"/>
    <w:rsid w:val="00F97B7F"/>
    <w:rsid w:val="00F97C08"/>
    <w:rsid w:val="00F97C9D"/>
    <w:rsid w:val="00F97E36"/>
    <w:rsid w:val="00FA0204"/>
    <w:rsid w:val="00FA03F0"/>
    <w:rsid w:val="00FA05F9"/>
    <w:rsid w:val="00FA065A"/>
    <w:rsid w:val="00FA0892"/>
    <w:rsid w:val="00FA09BE"/>
    <w:rsid w:val="00FA15D1"/>
    <w:rsid w:val="00FA180E"/>
    <w:rsid w:val="00FA1B9D"/>
    <w:rsid w:val="00FA1C0F"/>
    <w:rsid w:val="00FA20A0"/>
    <w:rsid w:val="00FA21CE"/>
    <w:rsid w:val="00FA249D"/>
    <w:rsid w:val="00FA2582"/>
    <w:rsid w:val="00FA29D5"/>
    <w:rsid w:val="00FA2CB5"/>
    <w:rsid w:val="00FA2D3D"/>
    <w:rsid w:val="00FA2E6B"/>
    <w:rsid w:val="00FA2F09"/>
    <w:rsid w:val="00FA324E"/>
    <w:rsid w:val="00FA3953"/>
    <w:rsid w:val="00FA3C03"/>
    <w:rsid w:val="00FA40C7"/>
    <w:rsid w:val="00FA4830"/>
    <w:rsid w:val="00FA4851"/>
    <w:rsid w:val="00FA4B7E"/>
    <w:rsid w:val="00FA4D5A"/>
    <w:rsid w:val="00FA4E79"/>
    <w:rsid w:val="00FA4EDC"/>
    <w:rsid w:val="00FA5294"/>
    <w:rsid w:val="00FA53C1"/>
    <w:rsid w:val="00FA5723"/>
    <w:rsid w:val="00FA5ECA"/>
    <w:rsid w:val="00FA638C"/>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B0117"/>
    <w:rsid w:val="00FB0396"/>
    <w:rsid w:val="00FB03B0"/>
    <w:rsid w:val="00FB03D1"/>
    <w:rsid w:val="00FB0C3D"/>
    <w:rsid w:val="00FB0D74"/>
    <w:rsid w:val="00FB1398"/>
    <w:rsid w:val="00FB199C"/>
    <w:rsid w:val="00FB1ABA"/>
    <w:rsid w:val="00FB1B04"/>
    <w:rsid w:val="00FB1BEB"/>
    <w:rsid w:val="00FB2482"/>
    <w:rsid w:val="00FB24FD"/>
    <w:rsid w:val="00FB2932"/>
    <w:rsid w:val="00FB29AA"/>
    <w:rsid w:val="00FB2ADC"/>
    <w:rsid w:val="00FB2BE3"/>
    <w:rsid w:val="00FB34A9"/>
    <w:rsid w:val="00FB366F"/>
    <w:rsid w:val="00FB37FD"/>
    <w:rsid w:val="00FB471F"/>
    <w:rsid w:val="00FB4A04"/>
    <w:rsid w:val="00FB4AD4"/>
    <w:rsid w:val="00FB50B8"/>
    <w:rsid w:val="00FB520E"/>
    <w:rsid w:val="00FB55BF"/>
    <w:rsid w:val="00FB584B"/>
    <w:rsid w:val="00FB6BF2"/>
    <w:rsid w:val="00FB7013"/>
    <w:rsid w:val="00FB7260"/>
    <w:rsid w:val="00FB7A72"/>
    <w:rsid w:val="00FB7E09"/>
    <w:rsid w:val="00FB7E28"/>
    <w:rsid w:val="00FC04A2"/>
    <w:rsid w:val="00FC0689"/>
    <w:rsid w:val="00FC07D6"/>
    <w:rsid w:val="00FC0B7F"/>
    <w:rsid w:val="00FC0C8B"/>
    <w:rsid w:val="00FC0D3D"/>
    <w:rsid w:val="00FC0D95"/>
    <w:rsid w:val="00FC111A"/>
    <w:rsid w:val="00FC11B0"/>
    <w:rsid w:val="00FC17A9"/>
    <w:rsid w:val="00FC1AA7"/>
    <w:rsid w:val="00FC26CF"/>
    <w:rsid w:val="00FC2BB4"/>
    <w:rsid w:val="00FC359A"/>
    <w:rsid w:val="00FC36C6"/>
    <w:rsid w:val="00FC3931"/>
    <w:rsid w:val="00FC3AE4"/>
    <w:rsid w:val="00FC3E9A"/>
    <w:rsid w:val="00FC3F04"/>
    <w:rsid w:val="00FC4282"/>
    <w:rsid w:val="00FC438C"/>
    <w:rsid w:val="00FC4593"/>
    <w:rsid w:val="00FC5409"/>
    <w:rsid w:val="00FC546C"/>
    <w:rsid w:val="00FC59F1"/>
    <w:rsid w:val="00FC5A87"/>
    <w:rsid w:val="00FC5BE2"/>
    <w:rsid w:val="00FC64B1"/>
    <w:rsid w:val="00FC6C9E"/>
    <w:rsid w:val="00FC73A4"/>
    <w:rsid w:val="00FC7D25"/>
    <w:rsid w:val="00FC7E7C"/>
    <w:rsid w:val="00FD0202"/>
    <w:rsid w:val="00FD05C3"/>
    <w:rsid w:val="00FD0AAE"/>
    <w:rsid w:val="00FD0C6D"/>
    <w:rsid w:val="00FD0F99"/>
    <w:rsid w:val="00FD10EF"/>
    <w:rsid w:val="00FD11AA"/>
    <w:rsid w:val="00FD1310"/>
    <w:rsid w:val="00FD1401"/>
    <w:rsid w:val="00FD1C34"/>
    <w:rsid w:val="00FD2135"/>
    <w:rsid w:val="00FD22EC"/>
    <w:rsid w:val="00FD2502"/>
    <w:rsid w:val="00FD25D6"/>
    <w:rsid w:val="00FD267B"/>
    <w:rsid w:val="00FD2A4B"/>
    <w:rsid w:val="00FD2C6E"/>
    <w:rsid w:val="00FD2C91"/>
    <w:rsid w:val="00FD2CDD"/>
    <w:rsid w:val="00FD2F01"/>
    <w:rsid w:val="00FD35A8"/>
    <w:rsid w:val="00FD3A36"/>
    <w:rsid w:val="00FD4557"/>
    <w:rsid w:val="00FD4B4A"/>
    <w:rsid w:val="00FD4E0E"/>
    <w:rsid w:val="00FD4FBF"/>
    <w:rsid w:val="00FD5000"/>
    <w:rsid w:val="00FD502F"/>
    <w:rsid w:val="00FD5249"/>
    <w:rsid w:val="00FD5276"/>
    <w:rsid w:val="00FD52F5"/>
    <w:rsid w:val="00FD5448"/>
    <w:rsid w:val="00FD570C"/>
    <w:rsid w:val="00FD5BF3"/>
    <w:rsid w:val="00FD63B0"/>
    <w:rsid w:val="00FD6BA4"/>
    <w:rsid w:val="00FD7295"/>
    <w:rsid w:val="00FD7594"/>
    <w:rsid w:val="00FD75E2"/>
    <w:rsid w:val="00FD7616"/>
    <w:rsid w:val="00FD7B0D"/>
    <w:rsid w:val="00FE06A8"/>
    <w:rsid w:val="00FE09DC"/>
    <w:rsid w:val="00FE18DE"/>
    <w:rsid w:val="00FE1AD4"/>
    <w:rsid w:val="00FE208E"/>
    <w:rsid w:val="00FE2210"/>
    <w:rsid w:val="00FE2409"/>
    <w:rsid w:val="00FE259D"/>
    <w:rsid w:val="00FE266D"/>
    <w:rsid w:val="00FE29F8"/>
    <w:rsid w:val="00FE2A63"/>
    <w:rsid w:val="00FE2B0F"/>
    <w:rsid w:val="00FE3A77"/>
    <w:rsid w:val="00FE4054"/>
    <w:rsid w:val="00FE40AF"/>
    <w:rsid w:val="00FE40D7"/>
    <w:rsid w:val="00FE4235"/>
    <w:rsid w:val="00FE4617"/>
    <w:rsid w:val="00FE47BC"/>
    <w:rsid w:val="00FE4849"/>
    <w:rsid w:val="00FE4D3D"/>
    <w:rsid w:val="00FE4E93"/>
    <w:rsid w:val="00FE5349"/>
    <w:rsid w:val="00FE5384"/>
    <w:rsid w:val="00FE5465"/>
    <w:rsid w:val="00FE5B46"/>
    <w:rsid w:val="00FE5E00"/>
    <w:rsid w:val="00FE5F8B"/>
    <w:rsid w:val="00FE659D"/>
    <w:rsid w:val="00FE65A0"/>
    <w:rsid w:val="00FE6784"/>
    <w:rsid w:val="00FE6E81"/>
    <w:rsid w:val="00FE6F89"/>
    <w:rsid w:val="00FE7239"/>
    <w:rsid w:val="00FE73F5"/>
    <w:rsid w:val="00FE7559"/>
    <w:rsid w:val="00FE7B50"/>
    <w:rsid w:val="00FF0071"/>
    <w:rsid w:val="00FF04E0"/>
    <w:rsid w:val="00FF0A46"/>
    <w:rsid w:val="00FF0AC7"/>
    <w:rsid w:val="00FF0B6D"/>
    <w:rsid w:val="00FF0BAC"/>
    <w:rsid w:val="00FF0DE0"/>
    <w:rsid w:val="00FF11A5"/>
    <w:rsid w:val="00FF14F1"/>
    <w:rsid w:val="00FF1744"/>
    <w:rsid w:val="00FF1EF9"/>
    <w:rsid w:val="00FF1FCD"/>
    <w:rsid w:val="00FF2100"/>
    <w:rsid w:val="00FF27AC"/>
    <w:rsid w:val="00FF2A0E"/>
    <w:rsid w:val="00FF2CA6"/>
    <w:rsid w:val="00FF327B"/>
    <w:rsid w:val="00FF34DE"/>
    <w:rsid w:val="00FF3569"/>
    <w:rsid w:val="00FF359F"/>
    <w:rsid w:val="00FF374F"/>
    <w:rsid w:val="00FF3A50"/>
    <w:rsid w:val="00FF3CFC"/>
    <w:rsid w:val="00FF3D06"/>
    <w:rsid w:val="00FF4111"/>
    <w:rsid w:val="00FF4659"/>
    <w:rsid w:val="00FF4AFA"/>
    <w:rsid w:val="00FF4C80"/>
    <w:rsid w:val="00FF5412"/>
    <w:rsid w:val="00FF57B7"/>
    <w:rsid w:val="00FF5983"/>
    <w:rsid w:val="00FF5C54"/>
    <w:rsid w:val="00FF62B9"/>
    <w:rsid w:val="00FF6588"/>
    <w:rsid w:val="00FF6A04"/>
    <w:rsid w:val="00FF6A60"/>
    <w:rsid w:val="00FF6D6D"/>
    <w:rsid w:val="00FF6DEB"/>
    <w:rsid w:val="00FF7D6F"/>
    <w:rsid w:val="00FF7DA9"/>
    <w:rsid w:val="00FF7F95"/>
    <w:rsid w:val="04DB6549"/>
    <w:rsid w:val="05F3A0C0"/>
    <w:rsid w:val="082A6800"/>
    <w:rsid w:val="0D57D427"/>
    <w:rsid w:val="0FA36CAB"/>
    <w:rsid w:val="1049E682"/>
    <w:rsid w:val="135BACFF"/>
    <w:rsid w:val="14C09A1A"/>
    <w:rsid w:val="1572C01D"/>
    <w:rsid w:val="25B4E54A"/>
    <w:rsid w:val="26B094C8"/>
    <w:rsid w:val="282D7B50"/>
    <w:rsid w:val="3867E5C8"/>
    <w:rsid w:val="3E178518"/>
    <w:rsid w:val="3F676E1E"/>
    <w:rsid w:val="43B84771"/>
    <w:rsid w:val="49BDB3E0"/>
    <w:rsid w:val="4B7F9157"/>
    <w:rsid w:val="5778006E"/>
    <w:rsid w:val="581E4774"/>
    <w:rsid w:val="60CADBFD"/>
    <w:rsid w:val="6202CB96"/>
    <w:rsid w:val="6888D797"/>
    <w:rsid w:val="6E28055E"/>
    <w:rsid w:val="7001DC42"/>
    <w:rsid w:val="71C3B9B9"/>
    <w:rsid w:val="72F3EE9D"/>
    <w:rsid w:val="72FBA952"/>
    <w:rsid w:val="76D499E7"/>
    <w:rsid w:val="7D8F2B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DF"/>
    <w:rPr>
      <w:rFonts w:eastAsia="MS Gothic"/>
      <w:sz w:val="24"/>
      <w:szCs w:val="24"/>
      <w:lang w:eastAsia="en-US"/>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US"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US"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MS Gothic" w:hAnsi="Arial"/>
      <w:b/>
      <w:sz w:val="24"/>
      <w:szCs w:val="24"/>
      <w:lang w:val="en-GB" w:eastAsia="en-US"/>
    </w:rPr>
  </w:style>
  <w:style w:type="character" w:customStyle="1" w:styleId="apple-converted-space">
    <w:name w:val="apple-converted-space"/>
    <w:rsid w:val="00D130E3"/>
  </w:style>
  <w:style w:type="character" w:customStyle="1" w:styleId="normaltextrun">
    <w:name w:val="normaltextrun"/>
    <w:basedOn w:val="DefaultParagraphFont"/>
    <w:rsid w:val="006A3C23"/>
  </w:style>
  <w:style w:type="paragraph" w:styleId="NoSpacing">
    <w:name w:val="No Spacing"/>
    <w:basedOn w:val="Normal"/>
    <w:uiPriority w:val="1"/>
    <w:qFormat/>
    <w:rsid w:val="008D137F"/>
    <w:rPr>
      <w:rFonts w:ascii="Arial" w:hAnsi="Arial"/>
      <w:sz w:val="28"/>
    </w:rPr>
  </w:style>
  <w:style w:type="character" w:customStyle="1" w:styleId="mc-span">
    <w:name w:val="mc-span"/>
    <w:rsid w:val="00451C89"/>
  </w:style>
  <w:style w:type="character" w:styleId="UnresolvedMention">
    <w:name w:val="Unresolved Mention"/>
    <w:basedOn w:val="DefaultParagraphFont"/>
    <w:uiPriority w:val="99"/>
    <w:unhideWhenUsed/>
    <w:rsid w:val="00C62B49"/>
    <w:rPr>
      <w:color w:val="605E5C"/>
      <w:shd w:val="clear" w:color="auto" w:fill="E1DFDD"/>
    </w:rPr>
  </w:style>
  <w:style w:type="character" w:styleId="Mention">
    <w:name w:val="Mention"/>
    <w:basedOn w:val="DefaultParagraphFont"/>
    <w:uiPriority w:val="99"/>
    <w:unhideWhenUsed/>
    <w:rsid w:val="00C62B49"/>
    <w:rPr>
      <w:color w:val="2B579A"/>
      <w:shd w:val="clear" w:color="auto" w:fill="E1DFDD"/>
    </w:rPr>
  </w:style>
  <w:style w:type="numbering" w:customStyle="1" w:styleId="Style1">
    <w:name w:val="Style1"/>
    <w:basedOn w:val="NoList"/>
    <w:uiPriority w:val="99"/>
    <w:rsid w:val="00C122A7"/>
    <w:pPr>
      <w:numPr>
        <w:numId w:val="39"/>
      </w:numPr>
    </w:pPr>
  </w:style>
  <w:style w:type="paragraph" w:customStyle="1" w:styleId="3GPPText">
    <w:name w:val="3GPP Text"/>
    <w:basedOn w:val="Normal"/>
    <w:link w:val="3GPPTextChar"/>
    <w:qFormat/>
    <w:rsid w:val="00621E01"/>
    <w:pPr>
      <w:overflowPunct w:val="0"/>
      <w:autoSpaceDE w:val="0"/>
      <w:autoSpaceDN w:val="0"/>
      <w:adjustRightInd w:val="0"/>
      <w:spacing w:before="120" w:after="120"/>
      <w:jc w:val="both"/>
      <w:textAlignment w:val="baseline"/>
    </w:pPr>
    <w:rPr>
      <w:rFonts w:eastAsia="SimSun"/>
      <w:sz w:val="22"/>
      <w:szCs w:val="20"/>
      <w:lang w:val="en-US"/>
    </w:rPr>
  </w:style>
  <w:style w:type="character" w:customStyle="1" w:styleId="3GPPTextChar">
    <w:name w:val="3GPP Text Char"/>
    <w:link w:val="3GPPText"/>
    <w:qFormat/>
    <w:rsid w:val="00621E01"/>
    <w:rPr>
      <w:rFonts w:eastAsia="SimSu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39462401">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99712551">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5622001">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40354736">
      <w:bodyDiv w:val="1"/>
      <w:marLeft w:val="0"/>
      <w:marRight w:val="0"/>
      <w:marTop w:val="0"/>
      <w:marBottom w:val="0"/>
      <w:divBdr>
        <w:top w:val="none" w:sz="0" w:space="0" w:color="auto"/>
        <w:left w:val="none" w:sz="0" w:space="0" w:color="auto"/>
        <w:bottom w:val="none" w:sz="0" w:space="0" w:color="auto"/>
        <w:right w:val="none" w:sz="0" w:space="0" w:color="auto"/>
      </w:divBdr>
    </w:div>
    <w:div w:id="362052541">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592712815">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99098562">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834924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54215028">
      <w:bodyDiv w:val="1"/>
      <w:marLeft w:val="0"/>
      <w:marRight w:val="0"/>
      <w:marTop w:val="0"/>
      <w:marBottom w:val="0"/>
      <w:divBdr>
        <w:top w:val="none" w:sz="0" w:space="0" w:color="auto"/>
        <w:left w:val="none" w:sz="0" w:space="0" w:color="auto"/>
        <w:bottom w:val="none" w:sz="0" w:space="0" w:color="auto"/>
        <w:right w:val="none" w:sz="0" w:space="0" w:color="auto"/>
      </w:divBdr>
    </w:div>
    <w:div w:id="957492113">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79264805">
      <w:bodyDiv w:val="1"/>
      <w:marLeft w:val="0"/>
      <w:marRight w:val="0"/>
      <w:marTop w:val="0"/>
      <w:marBottom w:val="0"/>
      <w:divBdr>
        <w:top w:val="none" w:sz="0" w:space="0" w:color="auto"/>
        <w:left w:val="none" w:sz="0" w:space="0" w:color="auto"/>
        <w:bottom w:val="none" w:sz="0" w:space="0" w:color="auto"/>
        <w:right w:val="none" w:sz="0" w:space="0" w:color="auto"/>
      </w:divBdr>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38644014">
      <w:bodyDiv w:val="1"/>
      <w:marLeft w:val="0"/>
      <w:marRight w:val="0"/>
      <w:marTop w:val="0"/>
      <w:marBottom w:val="0"/>
      <w:divBdr>
        <w:top w:val="none" w:sz="0" w:space="0" w:color="auto"/>
        <w:left w:val="none" w:sz="0" w:space="0" w:color="auto"/>
        <w:bottom w:val="none" w:sz="0" w:space="0" w:color="auto"/>
        <w:right w:val="none" w:sz="0" w:space="0" w:color="auto"/>
      </w:divBdr>
    </w:div>
    <w:div w:id="1158114564">
      <w:bodyDiv w:val="1"/>
      <w:marLeft w:val="0"/>
      <w:marRight w:val="0"/>
      <w:marTop w:val="0"/>
      <w:marBottom w:val="0"/>
      <w:divBdr>
        <w:top w:val="none" w:sz="0" w:space="0" w:color="auto"/>
        <w:left w:val="none" w:sz="0" w:space="0" w:color="auto"/>
        <w:bottom w:val="none" w:sz="0" w:space="0" w:color="auto"/>
        <w:right w:val="none" w:sz="0" w:space="0" w:color="auto"/>
      </w:divBdr>
    </w:div>
    <w:div w:id="1251280443">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3129284">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106653">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08791467">
      <w:bodyDiv w:val="1"/>
      <w:marLeft w:val="0"/>
      <w:marRight w:val="0"/>
      <w:marTop w:val="0"/>
      <w:marBottom w:val="0"/>
      <w:divBdr>
        <w:top w:val="none" w:sz="0" w:space="0" w:color="auto"/>
        <w:left w:val="none" w:sz="0" w:space="0" w:color="auto"/>
        <w:bottom w:val="none" w:sz="0" w:space="0" w:color="auto"/>
        <w:right w:val="none" w:sz="0" w:space="0" w:color="auto"/>
      </w:divBdr>
    </w:div>
    <w:div w:id="1535923800">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712703">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088742">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4651499">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95640297">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40FD05-290A-43CE-8EE2-5D282C19E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76711E-EEB0-440C-8672-BF39246B3A89}">
  <ds:schemaRef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customXml/itemProps4.xml><?xml version="1.0" encoding="utf-8"?>
<ds:datastoreItem xmlns:ds="http://schemas.openxmlformats.org/officeDocument/2006/customXml" ds:itemID="{27465CA4-43DE-4813-BC41-2CB82DDCC0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3022</Words>
  <Characters>15713</Characters>
  <Application>Microsoft Office Word</Application>
  <DocSecurity>0</DocSecurity>
  <Lines>130</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2024-05-10T15:47:00Z</dcterms:created>
  <dcterms:modified xsi:type="dcterms:W3CDTF">2024-05-10T15:47:00Z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Enabled">
    <vt:lpwstr>true</vt:lpwstr>
  </property>
  <property fmtid="{D5CDD505-2E9C-101B-9397-08002B2CF9AE}" pid="3" name="MSIP_Label_1f8e20e6-048a-4bad-a26b-318dd1cd4d47_SetDate">
    <vt:lpwstr>2023-09-29T09:08:41Z</vt:lpwstr>
  </property>
  <property fmtid="{D5CDD505-2E9C-101B-9397-08002B2CF9AE}" pid="4" name="MSIP_Label_1f8e20e6-048a-4bad-a26b-318dd1cd4d47_Method">
    <vt:lpwstr>Privileged</vt:lpwstr>
  </property>
  <property fmtid="{D5CDD505-2E9C-101B-9397-08002B2CF9AE}" pid="5" name="MSIP_Label_1f8e20e6-048a-4bad-a26b-318dd1cd4d47_Name">
    <vt:lpwstr>1f8e20e6-048a-4bad-a26b-318dd1cd4d47</vt:lpwstr>
  </property>
  <property fmtid="{D5CDD505-2E9C-101B-9397-08002B2CF9AE}" pid="6" name="MSIP_Label_1f8e20e6-048a-4bad-a26b-318dd1cd4d47_SiteId">
    <vt:lpwstr>66c65d8a-9158-4521-a2d8-664963db48e4</vt:lpwstr>
  </property>
  <property fmtid="{D5CDD505-2E9C-101B-9397-08002B2CF9AE}" pid="7" name="MSIP_Label_1f8e20e6-048a-4bad-a26b-318dd1cd4d47_ActionId">
    <vt:lpwstr>609b5fe9-bab7-4fdd-a333-4b44380c493d</vt:lpwstr>
  </property>
  <property fmtid="{D5CDD505-2E9C-101B-9397-08002B2CF9AE}" pid="8" name="MSIP_Label_1f8e20e6-048a-4bad-a26b-318dd1cd4d47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