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240" w:after="0"/>
        <w:jc w:val="both"/>
        <w:rPr>
          <w:rFonts w:hint="default" w:ascii="Arial" w:hAnsi="Arial" w:eastAsia="Arial" w:cs="Arial"/>
          <w:b/>
          <w:sz w:val="24"/>
          <w:szCs w:val="24"/>
        </w:rPr>
      </w:pPr>
      <w:r>
        <w:rPr>
          <w:rFonts w:ascii="Arial" w:hAnsi="Arial" w:eastAsia="Arial" w:cs="Arial"/>
          <w:b/>
          <w:sz w:val="24"/>
          <w:szCs w:val="24"/>
        </w:rPr>
        <w:t>3GPP TSG RAN1 Meeting #116-bis                                                 R1-</w:t>
      </w:r>
      <w:r>
        <w:rPr>
          <w:rFonts w:hint="default" w:ascii="Arial" w:hAnsi="Arial" w:eastAsia="Arial" w:cs="Arial"/>
          <w:b/>
          <w:sz w:val="24"/>
          <w:szCs w:val="24"/>
        </w:rPr>
        <w:t>2403285</w:t>
      </w:r>
    </w:p>
    <w:p>
      <w:pPr>
        <w:spacing w:before="240" w:after="240"/>
        <w:jc w:val="both"/>
        <w:rPr>
          <w:rFonts w:ascii="Arial" w:hAnsi="Arial" w:eastAsia="Arial" w:cs="Arial"/>
          <w:b/>
          <w:sz w:val="24"/>
          <w:szCs w:val="24"/>
        </w:rPr>
      </w:pPr>
      <w:r>
        <w:rPr>
          <w:rFonts w:ascii="Arial" w:hAnsi="Arial" w:eastAsia="Arial" w:cs="Arial"/>
          <w:b/>
          <w:sz w:val="24"/>
          <w:szCs w:val="24"/>
        </w:rPr>
        <w:t>Changsha, China, 15 April – 19 April, 2024</w:t>
      </w:r>
    </w:p>
    <w:p>
      <w:pPr>
        <w:spacing w:before="240" w:after="240"/>
        <w:jc w:val="both"/>
        <w:rPr>
          <w:rFonts w:hint="default" w:ascii="Arial" w:hAnsi="Arial" w:cs="Arial"/>
          <w:b/>
          <w:lang w:eastAsia="zh-CN"/>
        </w:rPr>
      </w:pPr>
      <w:r>
        <w:rPr>
          <w:rFonts w:ascii="Arial" w:hAnsi="Arial" w:eastAsia="Arial" w:cs="Arial"/>
          <w:b/>
          <w:sz w:val="24"/>
          <w:szCs w:val="24"/>
        </w:rPr>
        <w:t xml:space="preserve">Source:              </w:t>
      </w:r>
      <w:r>
        <w:rPr>
          <w:rFonts w:ascii="Arial" w:hAnsi="Arial" w:eastAsia="Arial" w:cs="Arial"/>
          <w:b/>
        </w:rPr>
        <w:t>BUPT</w:t>
      </w:r>
      <w:r>
        <w:rPr>
          <w:rFonts w:hint="default" w:ascii="Arial" w:hAnsi="Arial" w:eastAsia="Arial" w:cs="Arial"/>
          <w:b/>
        </w:rPr>
        <w:t>, CMCC</w:t>
      </w:r>
      <w:bookmarkStart w:id="15" w:name="_GoBack"/>
      <w:bookmarkEnd w:id="15"/>
    </w:p>
    <w:p>
      <w:pPr>
        <w:tabs>
          <w:tab w:val="left" w:pos="1843"/>
          <w:tab w:val="center" w:pos="4536"/>
          <w:tab w:val="right" w:pos="9072"/>
        </w:tabs>
        <w:spacing w:after="0" w:afterLines="0"/>
        <w:ind w:left="1842" w:hanging="2003" w:hangingChars="834"/>
        <w:rPr>
          <w:rFonts w:ascii="Arial" w:hAnsi="Arial" w:eastAsia="Arial" w:cs="Arial"/>
          <w:b/>
          <w:sz w:val="24"/>
          <w:szCs w:val="24"/>
        </w:rPr>
      </w:pPr>
      <w:r>
        <w:rPr>
          <w:rFonts w:ascii="Arial" w:hAnsi="Arial" w:eastAsia="Arial" w:cs="Arial"/>
          <w:b/>
          <w:sz w:val="24"/>
          <w:szCs w:val="24"/>
        </w:rPr>
        <w:t xml:space="preserve">Title: </w:t>
      </w:r>
      <w:r>
        <w:rPr>
          <w:rFonts w:ascii="Arial" w:hAnsi="Arial" w:eastAsia="Arial" w:cs="Arial"/>
          <w:b/>
        </w:rPr>
        <w:t xml:space="preserve">                   </w:t>
      </w:r>
      <w:r>
        <w:rPr>
          <w:rFonts w:ascii="Arial" w:hAnsi="Arial" w:cs="Arial"/>
          <w:b/>
        </w:rPr>
        <w:t>D</w:t>
      </w:r>
      <w:r>
        <w:rPr>
          <w:rFonts w:hint="eastAsia" w:ascii="Arial" w:hAnsi="Arial" w:cs="Arial"/>
          <w:b/>
          <w:lang w:eastAsia="zh-CN"/>
        </w:rPr>
        <w:t>is</w:t>
      </w:r>
      <w:r>
        <w:rPr>
          <w:rFonts w:ascii="Arial" w:hAnsi="Arial" w:cs="Arial"/>
          <w:b/>
        </w:rPr>
        <w:t xml:space="preserve">cussion on </w:t>
      </w:r>
      <w:r>
        <w:rPr>
          <w:rFonts w:hint="eastAsia" w:ascii="Arial" w:hAnsi="Arial" w:cs="Arial"/>
          <w:b/>
          <w:lang w:val="en-US" w:eastAsia="zh-Hans"/>
        </w:rPr>
        <w:t>modeling</w:t>
      </w:r>
      <w:r>
        <w:rPr>
          <w:rFonts w:hint="default" w:ascii="Arial" w:hAnsi="Arial" w:cs="Arial"/>
          <w:b/>
          <w:lang w:eastAsia="zh-Hans"/>
        </w:rPr>
        <w:t xml:space="preserve"> </w:t>
      </w:r>
      <w:r>
        <w:rPr>
          <w:rFonts w:ascii="Arial" w:hAnsi="Arial" w:cs="Arial"/>
          <w:b/>
        </w:rPr>
        <w:t>near-field</w:t>
      </w:r>
      <w:r>
        <w:rPr>
          <w:rFonts w:ascii="Arial" w:hAnsi="Arial" w:eastAsia="Arial" w:cs="Arial"/>
          <w:b/>
        </w:rPr>
        <w:t xml:space="preserve"> propagation and spatial non-stationarity</w:t>
      </w:r>
      <w:r>
        <w:rPr>
          <w:rFonts w:hint="default" w:ascii="Arial" w:hAnsi="Arial" w:eastAsia="Arial" w:cs="Arial"/>
          <w:b/>
        </w:rPr>
        <w:t xml:space="preserve"> in </w:t>
      </w:r>
      <w:r>
        <w:rPr>
          <w:rFonts w:ascii="Arial" w:hAnsi="Arial" w:cs="Arial" w:eastAsiaTheme="minorEastAsia"/>
          <w:b/>
          <w:sz w:val="22"/>
          <w:lang w:val="zh-CN" w:eastAsia="zh-CN"/>
        </w:rPr>
        <w:t xml:space="preserve">TR38.901 </w:t>
      </w:r>
      <w:r>
        <w:rPr>
          <w:rFonts w:hint="default" w:ascii="Arial" w:hAnsi="Arial" w:cs="Arial"/>
          <w:b/>
          <w:sz w:val="22"/>
          <w:lang w:eastAsia="zh-CN"/>
        </w:rPr>
        <w:t>for</w:t>
      </w:r>
      <w:r>
        <w:rPr>
          <w:rFonts w:ascii="Arial" w:hAnsi="Arial" w:cs="Arial" w:eastAsiaTheme="minorEastAsia"/>
          <w:b/>
          <w:sz w:val="22"/>
          <w:lang w:val="zh-CN" w:eastAsia="zh-CN"/>
        </w:rPr>
        <w:t xml:space="preserve"> 7-24GHz</w:t>
      </w:r>
    </w:p>
    <w:p>
      <w:pPr>
        <w:spacing w:before="240" w:after="240"/>
        <w:jc w:val="both"/>
        <w:rPr>
          <w:rFonts w:ascii="Arial" w:hAnsi="Arial" w:eastAsia="Arial" w:cs="Arial"/>
          <w:b/>
          <w:sz w:val="24"/>
          <w:szCs w:val="24"/>
        </w:rPr>
      </w:pPr>
      <w:r>
        <w:rPr>
          <w:rFonts w:ascii="Arial" w:hAnsi="Arial" w:eastAsia="Arial" w:cs="Arial"/>
          <w:b/>
          <w:sz w:val="24"/>
          <w:szCs w:val="24"/>
        </w:rPr>
        <w:t xml:space="preserve">Agenda item:    </w:t>
      </w:r>
      <w:r>
        <w:rPr>
          <w:rFonts w:ascii="Arial" w:hAnsi="Arial" w:eastAsia="Arial" w:cs="Arial"/>
          <w:b/>
          <w:sz w:val="24"/>
          <w:szCs w:val="24"/>
        </w:rPr>
        <w:tab/>
      </w:r>
      <w:r>
        <w:rPr>
          <w:rFonts w:ascii="Arial" w:hAnsi="Arial" w:eastAsia="Arial" w:cs="Arial"/>
          <w:b/>
          <w:sz w:val="24"/>
          <w:szCs w:val="24"/>
        </w:rPr>
        <w:t>9.8.2</w:t>
      </w:r>
    </w:p>
    <w:p>
      <w:pPr>
        <w:spacing w:before="240" w:after="240"/>
        <w:ind w:right="-440"/>
        <w:jc w:val="both"/>
        <w:rPr>
          <w:rFonts w:ascii="Arial" w:hAnsi="Arial" w:eastAsia="Arial" w:cs="Arial"/>
          <w:b/>
          <w:sz w:val="24"/>
          <w:szCs w:val="24"/>
        </w:rPr>
      </w:pPr>
      <w:r>
        <w:rPr>
          <w:rFonts w:ascii="Arial" w:hAnsi="Arial" w:eastAsia="Arial" w:cs="Arial"/>
          <w:b/>
          <w:sz w:val="24"/>
          <w:szCs w:val="24"/>
        </w:rPr>
        <w:t xml:space="preserve">Document for:  </w:t>
      </w:r>
      <w:r>
        <w:rPr>
          <w:rFonts w:ascii="Arial" w:hAnsi="Arial" w:eastAsia="Arial" w:cs="Arial"/>
          <w:b/>
          <w:sz w:val="24"/>
          <w:szCs w:val="24"/>
        </w:rPr>
        <w:tab/>
      </w:r>
      <w:r>
        <w:rPr>
          <w:rFonts w:ascii="Arial" w:hAnsi="Arial" w:eastAsia="Arial" w:cs="Arial"/>
          <w:b/>
          <w:sz w:val="24"/>
          <w:szCs w:val="24"/>
        </w:rPr>
        <w:t>Discussion and Decision</w:t>
      </w:r>
    </w:p>
    <w:p>
      <w:pPr>
        <w:pBdr>
          <w:bottom w:val="single" w:color="auto" w:sz="4" w:space="1"/>
        </w:pBdr>
        <w:spacing w:after="0"/>
        <w:rPr>
          <w:b/>
          <w:kern w:val="2"/>
          <w:sz w:val="16"/>
          <w:szCs w:val="16"/>
          <w:lang w:eastAsia="zh-CN"/>
        </w:rPr>
      </w:pPr>
      <w:bookmarkStart w:id="0" w:name="_heading=h.vvhlfu58sz4h" w:colFirst="0" w:colLast="0"/>
      <w:bookmarkEnd w:id="0"/>
    </w:p>
    <w:p>
      <w:pPr>
        <w:spacing w:after="0"/>
        <w:jc w:val="both"/>
        <w:rPr>
          <w:b/>
          <w:sz w:val="24"/>
          <w:szCs w:val="24"/>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bookmarkStart w:id="1" w:name="_heading=h.gjdgxs" w:colFirst="0" w:colLast="0"/>
      <w:bookmarkEnd w:id="1"/>
      <w:r>
        <w:rPr>
          <w:rFonts w:ascii="Times New Roman" w:hAnsi="Times New Roman" w:eastAsia="宋体" w:cs="Times New Roman"/>
          <w:b/>
          <w:color w:val="auto"/>
          <w:sz w:val="28"/>
          <w:szCs w:val="20"/>
          <w:lang w:eastAsia="zh-CN"/>
        </w:rPr>
        <w:t>Introduction</w:t>
      </w:r>
    </w:p>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As noted in 3GPP Rel-19</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large MIMO antenna array deployments being envisioned for mid-band would test the limits of the existing channel models. Such considerations include near-field effects of the channel, and spatial non-stationary effects. According to the SI for Release 19, the objective about near-field propagation and </w:t>
      </w:r>
      <w:r>
        <w:rPr>
          <w:rFonts w:hint="eastAsia" w:ascii="Times New Roman" w:hAnsi="Times New Roman" w:eastAsia="宋体" w:cs="Times New Roman"/>
          <w:kern w:val="2"/>
          <w:sz w:val="20"/>
          <w:szCs w:val="21"/>
          <w:lang w:eastAsia="zh-CN"/>
        </w:rPr>
        <w:t>s</w:t>
      </w:r>
      <w:r>
        <w:rPr>
          <w:rFonts w:ascii="Times New Roman" w:hAnsi="Times New Roman" w:eastAsia="宋体" w:cs="Times New Roman"/>
          <w:kern w:val="2"/>
          <w:sz w:val="20"/>
          <w:szCs w:val="21"/>
          <w:lang w:eastAsia="zh-CN"/>
        </w:rPr>
        <w:t>patial non-stationarity of this SI is as follows:</w:t>
      </w:r>
    </w:p>
    <w:p>
      <w:pPr>
        <w:spacing w:after="0"/>
        <w:jc w:val="both"/>
        <w:rPr>
          <w:rFonts w:ascii="Times New Roman" w:hAnsi="Times New Roman" w:eastAsia="宋体" w:cs="Times New Roman"/>
          <w:kern w:val="2"/>
          <w:sz w:val="20"/>
          <w:szCs w:val="21"/>
          <w:lang w:eastAsia="zh-CN"/>
        </w:rPr>
      </w:pP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7"/>
      </w:tblGrid>
      <w:tr>
        <w:tc>
          <w:tcPr>
            <w:tcW w:w="9067" w:type="dxa"/>
          </w:tcPr>
          <w:p>
            <w:pPr>
              <w:pStyle w:val="24"/>
              <w:numPr>
                <w:ilvl w:val="0"/>
                <w:numId w:val="2"/>
              </w:numPr>
              <w:spacing w:before="120" w:after="120"/>
              <w:jc w:val="both"/>
              <w:rPr>
                <w:lang w:eastAsia="zh-CN"/>
              </w:rPr>
            </w:pPr>
            <w:r>
              <w:rPr>
                <w:lang w:eastAsia="zh-CN"/>
              </w:rPr>
              <w:t xml:space="preserve">Adapt/extend as necessary the channel model of TR 38.901 at least for 7-24 GHz, including at least the following aspects for applicable scenarios: </w:t>
            </w:r>
          </w:p>
          <w:p>
            <w:pPr>
              <w:pStyle w:val="24"/>
              <w:numPr>
                <w:ilvl w:val="1"/>
                <w:numId w:val="2"/>
              </w:numPr>
              <w:spacing w:before="120" w:after="120"/>
              <w:jc w:val="both"/>
              <w:rPr>
                <w:lang w:eastAsia="zh-CN"/>
              </w:rPr>
            </w:pPr>
            <w:r>
              <w:rPr>
                <w:lang w:eastAsia="zh-CN"/>
              </w:rPr>
              <w:t>Near-field propagation (with consideration being given to consistency between near-field and far-field)</w:t>
            </w:r>
          </w:p>
          <w:p>
            <w:pPr>
              <w:pStyle w:val="24"/>
              <w:numPr>
                <w:ilvl w:val="1"/>
                <w:numId w:val="2"/>
              </w:numPr>
              <w:spacing w:before="120" w:after="120"/>
              <w:jc w:val="both"/>
              <w:rPr>
                <w:lang w:eastAsia="zh-CN"/>
              </w:rPr>
            </w:pPr>
            <w:r>
              <w:rPr>
                <w:lang w:eastAsia="zh-CN"/>
              </w:rPr>
              <w:t>Spatial non-stationarity</w:t>
            </w:r>
          </w:p>
          <w:p>
            <w:pPr>
              <w:pStyle w:val="24"/>
              <w:spacing w:before="120" w:after="120"/>
              <w:ind w:left="1440"/>
              <w:jc w:val="both"/>
              <w:rPr>
                <w:lang w:eastAsia="zh-CN"/>
              </w:rPr>
            </w:pPr>
          </w:p>
        </w:tc>
      </w:tr>
    </w:tbl>
    <w:p>
      <w:pPr>
        <w:spacing w:after="0"/>
        <w:jc w:val="both"/>
        <w:rPr>
          <w:rFonts w:ascii="Times New Roman" w:hAnsi="Times New Roman" w:eastAsia="宋体" w:cs="Times New Roman"/>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New frequency bands and new technologies pose challenges for 6G channel measurement and modeling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_Ref163072024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[1]</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_Ref163073492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[2]</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 xml:space="preserve">At present, </w:t>
      </w:r>
      <w:r>
        <w:rPr>
          <w:rFonts w:ascii="Times New Roman" w:hAnsi="Times New Roman" w:eastAsia="宋体" w:cs="Times New Roman"/>
          <w:kern w:val="2"/>
          <w:sz w:val="20"/>
          <w:szCs w:val="21"/>
          <w:lang w:eastAsia="zh-CN"/>
        </w:rPr>
        <w:t xml:space="preserve">there have been some recent studies in the mid-frequency band </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_Ref163072039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[3]</w:t>
      </w:r>
      <w:r>
        <w:rPr>
          <w:rFonts w:ascii="Times New Roman" w:hAnsi="Times New Roman" w:eastAsia="宋体" w:cs="Times New Roman"/>
          <w:kern w:val="2"/>
          <w:sz w:val="20"/>
          <w:szCs w:val="21"/>
          <w:lang w:eastAsia="zh-CN"/>
        </w:rPr>
        <w:fldChar w:fldCharType="end"/>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REF _Ref162813843 \r \h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[4]</w:t>
      </w:r>
      <w:r>
        <w:rPr>
          <w:rFonts w:ascii="Times New Roman" w:hAnsi="Times New Roman" w:eastAsia="宋体" w:cs="Times New Roman"/>
          <w:kern w:val="2"/>
          <w:sz w:val="20"/>
          <w:szCs w:val="21"/>
          <w:lang w:eastAsia="zh-CN"/>
        </w:rPr>
        <w:fldChar w:fldCharType="end"/>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F</w:t>
      </w:r>
      <w:r>
        <w:rPr>
          <w:rFonts w:hint="eastAsia" w:ascii="Times New Roman" w:hAnsi="Times New Roman" w:eastAsia="宋体" w:cs="Times New Roman"/>
          <w:kern w:val="2"/>
          <w:sz w:val="20"/>
          <w:szCs w:val="21"/>
          <w:lang w:eastAsia="zh-CN"/>
        </w:rPr>
        <w:t>or</w:t>
      </w:r>
      <w:r>
        <w:rPr>
          <w:rFonts w:ascii="Times New Roman" w:hAnsi="Times New Roman" w:eastAsia="宋体" w:cs="Times New Roman"/>
          <w:kern w:val="2"/>
          <w:sz w:val="20"/>
          <w:szCs w:val="21"/>
          <w:lang w:eastAsia="zh-CN"/>
        </w:rPr>
        <w:t xml:space="preserve"> the </w:t>
      </w:r>
      <w:r>
        <w:rPr>
          <w:rFonts w:hint="eastAsia" w:ascii="Times New Roman" w:hAnsi="Times New Roman" w:eastAsia="宋体" w:cs="Times New Roman"/>
          <w:kern w:val="2"/>
          <w:sz w:val="20"/>
          <w:szCs w:val="21"/>
          <w:lang w:eastAsia="zh-CN"/>
        </w:rPr>
        <w:t xml:space="preserve">Extremely </w:t>
      </w:r>
      <w:r>
        <w:rPr>
          <w:rFonts w:ascii="NimbusRomNo9L-Regu" w:hAnsi="NimbusRomNo9L-Regu"/>
          <w:color w:val="000000"/>
          <w:sz w:val="20"/>
          <w:szCs w:val="20"/>
        </w:rPr>
        <w:t>Large-</w:t>
      </w:r>
      <w:r>
        <w:rPr>
          <w:rFonts w:hint="eastAsia" w:ascii="NimbusRomNo9L-Regu" w:hAnsi="NimbusRomNo9L-Regu"/>
          <w:color w:val="000000"/>
          <w:sz w:val="20"/>
          <w:szCs w:val="20"/>
          <w:lang w:eastAsia="zh-CN"/>
        </w:rPr>
        <w:t>s</w:t>
      </w:r>
      <w:r>
        <w:rPr>
          <w:rFonts w:ascii="NimbusRomNo9L-Regu" w:hAnsi="NimbusRomNo9L-Regu"/>
          <w:color w:val="000000"/>
          <w:sz w:val="20"/>
          <w:szCs w:val="20"/>
        </w:rPr>
        <w:t>cale MIMO (XL-MIMO)</w:t>
      </w:r>
      <w:r>
        <w:rPr>
          <w:rFonts w:ascii="Times New Roman" w:hAnsi="Times New Roman" w:eastAsia="宋体" w:cs="Times New Roman"/>
          <w:kern w:val="2"/>
          <w:sz w:val="20"/>
          <w:szCs w:val="21"/>
          <w:lang w:eastAsia="zh-CN"/>
        </w:rPr>
        <w:t xml:space="preserve"> </w:t>
      </w:r>
      <w:r>
        <w:rPr>
          <w:rFonts w:hint="eastAsia" w:ascii="Times New Roman" w:hAnsi="Times New Roman" w:eastAsia="宋体" w:cs="Times New Roman"/>
          <w:kern w:val="2"/>
          <w:sz w:val="20"/>
          <w:szCs w:val="21"/>
          <w:lang w:eastAsia="zh-CN"/>
        </w:rPr>
        <w:t>systems</w:t>
      </w:r>
      <w:r>
        <w:rPr>
          <w:rFonts w:ascii="Times New Roman" w:hAnsi="Times New Roman" w:eastAsia="宋体" w:cs="Times New Roman"/>
          <w:kern w:val="2"/>
          <w:sz w:val="20"/>
          <w:szCs w:val="21"/>
          <w:lang w:eastAsia="zh-CN"/>
        </w:rPr>
        <w:t>, t</w:t>
      </w:r>
      <w:r>
        <w:rPr>
          <w:rFonts w:hint="eastAsia" w:ascii="Times New Roman" w:hAnsi="Times New Roman" w:eastAsia="宋体" w:cs="Times New Roman"/>
          <w:kern w:val="2"/>
          <w:sz w:val="20"/>
          <w:szCs w:val="21"/>
          <w:lang w:eastAsia="zh-CN"/>
        </w:rPr>
        <w:t xml:space="preserve">he near-field </w:t>
      </w:r>
      <w:r>
        <w:rPr>
          <w:rFonts w:ascii="Times New Roman" w:hAnsi="Times New Roman" w:eastAsia="宋体" w:cs="Times New Roman"/>
          <w:kern w:val="2"/>
          <w:sz w:val="20"/>
          <w:szCs w:val="21"/>
          <w:lang w:eastAsia="zh-CN"/>
        </w:rPr>
        <w:t xml:space="preserve">region </w:t>
      </w:r>
      <w:r>
        <w:rPr>
          <w:rFonts w:hint="eastAsia" w:ascii="Times New Roman" w:hAnsi="Times New Roman" w:eastAsia="宋体" w:cs="Times New Roman"/>
          <w:kern w:val="2"/>
          <w:sz w:val="20"/>
          <w:szCs w:val="21"/>
          <w:lang w:eastAsia="zh-CN"/>
        </w:rPr>
        <w:t>can reach several tens of meters or even hundreds of meters</w:t>
      </w:r>
      <w:r>
        <w:rPr>
          <w:rFonts w:ascii="Times New Roman" w:hAnsi="Times New Roman" w:eastAsia="宋体" w:cs="Times New Roman"/>
          <w:kern w:val="2"/>
          <w:sz w:val="20"/>
          <w:szCs w:val="21"/>
          <w:lang w:eastAsia="zh-CN"/>
        </w:rPr>
        <w:fldChar w:fldCharType="begin"/>
      </w:r>
      <w:r>
        <w:rPr>
          <w:rFonts w:ascii="Times New Roman" w:hAnsi="Times New Roman" w:eastAsia="宋体" w:cs="Times New Roman"/>
          <w:kern w:val="2"/>
          <w:sz w:val="20"/>
          <w:szCs w:val="21"/>
          <w:lang w:eastAsia="zh-CN"/>
        </w:rPr>
        <w:instrText xml:space="preserve"> </w:instrText>
      </w:r>
      <w:r>
        <w:rPr>
          <w:rFonts w:hint="eastAsia" w:ascii="Times New Roman" w:hAnsi="Times New Roman" w:eastAsia="宋体" w:cs="Times New Roman"/>
          <w:kern w:val="2"/>
          <w:sz w:val="20"/>
          <w:szCs w:val="21"/>
          <w:lang w:eastAsia="zh-CN"/>
        </w:rPr>
        <w:instrText xml:space="preserve">REF _Ref162806892 \r \h</w:instrText>
      </w:r>
      <w:r>
        <w:rPr>
          <w:rFonts w:ascii="Times New Roman" w:hAnsi="Times New Roman" w:eastAsia="宋体" w:cs="Times New Roman"/>
          <w:kern w:val="2"/>
          <w:sz w:val="20"/>
          <w:szCs w:val="21"/>
          <w:lang w:eastAsia="zh-CN"/>
        </w:rPr>
        <w:instrText xml:space="preserve"> </w:instrText>
      </w:r>
      <w:r>
        <w:rPr>
          <w:rFonts w:ascii="Times New Roman" w:hAnsi="Times New Roman" w:eastAsia="宋体" w:cs="Times New Roman"/>
          <w:kern w:val="2"/>
          <w:sz w:val="20"/>
          <w:szCs w:val="21"/>
          <w:lang w:eastAsia="zh-CN"/>
        </w:rPr>
        <w:fldChar w:fldCharType="separate"/>
      </w:r>
      <w:r>
        <w:rPr>
          <w:rFonts w:ascii="Times New Roman" w:hAnsi="Times New Roman" w:eastAsia="宋体" w:cs="Times New Roman"/>
          <w:kern w:val="2"/>
          <w:sz w:val="20"/>
          <w:szCs w:val="21"/>
          <w:lang w:eastAsia="zh-CN"/>
        </w:rPr>
        <w:t>[5]</w:t>
      </w:r>
      <w:r>
        <w:rPr>
          <w:rFonts w:ascii="Times New Roman" w:hAnsi="Times New Roman" w:eastAsia="宋体" w:cs="Times New Roman"/>
          <w:kern w:val="2"/>
          <w:sz w:val="20"/>
          <w:szCs w:val="21"/>
          <w:lang w:eastAsia="zh-CN"/>
        </w:rPr>
        <w:fldChar w:fldCharType="end"/>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w:t>
      </w:r>
    </w:p>
    <w:p>
      <w:pPr>
        <w:spacing w:after="0"/>
        <w:jc w:val="both"/>
        <w:rPr>
          <w:rFonts w:ascii="Times New Roman" w:hAnsi="Times New Roman" w:eastAsia="宋体" w:cs="Times New Roman"/>
          <w:b/>
          <w:kern w:val="2"/>
          <w:sz w:val="20"/>
          <w:szCs w:val="21"/>
          <w:lang w:eastAsia="zh-CN"/>
        </w:rPr>
      </w:pPr>
    </w:p>
    <w:p>
      <w:pPr>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In </w:t>
      </w:r>
      <w:r>
        <w:rPr>
          <w:rFonts w:hint="eastAsia" w:ascii="Times New Roman" w:hAnsi="Times New Roman" w:eastAsia="宋体" w:cs="Times New Roman"/>
          <w:kern w:val="2"/>
          <w:sz w:val="20"/>
          <w:szCs w:val="21"/>
          <w:lang w:eastAsia="zh-CN"/>
        </w:rPr>
        <w:t>order</w:t>
      </w:r>
      <w:r>
        <w:rPr>
          <w:rFonts w:ascii="Times New Roman" w:hAnsi="Times New Roman" w:eastAsia="宋体" w:cs="Times New Roman"/>
          <w:kern w:val="2"/>
          <w:sz w:val="20"/>
          <w:szCs w:val="21"/>
          <w:lang w:eastAsia="zh-CN"/>
        </w:rPr>
        <w:t xml:space="preserve"> to adapt/extend as necessary the channel model of TR 38.901 at least for 7-24 GHz, including near-field propagation and spatial non-stationarity,</w:t>
      </w:r>
      <w:r>
        <w:rPr>
          <w:rFonts w:ascii="Times New Roman" w:hAnsi="Times New Roman" w:eastAsia="宋体" w:cs="Times New Roman"/>
          <w:b/>
          <w:kern w:val="2"/>
          <w:sz w:val="20"/>
          <w:szCs w:val="21"/>
          <w:lang w:eastAsia="zh-CN"/>
        </w:rPr>
        <w:t xml:space="preserve"> </w:t>
      </w:r>
      <w:r>
        <w:rPr>
          <w:rFonts w:hint="eastAsia" w:ascii="Times New Roman" w:hAnsi="Times New Roman" w:eastAsia="宋体" w:cs="Times New Roman"/>
          <w:b/>
          <w:kern w:val="2"/>
          <w:sz w:val="20"/>
          <w:szCs w:val="21"/>
          <w:lang w:eastAsia="zh-CN"/>
        </w:rPr>
        <w:t xml:space="preserve">we </w:t>
      </w:r>
      <w:r>
        <w:rPr>
          <w:rFonts w:ascii="Times New Roman" w:hAnsi="Times New Roman" w:eastAsia="宋体" w:cs="Times New Roman"/>
          <w:b/>
          <w:kern w:val="2"/>
          <w:sz w:val="20"/>
          <w:szCs w:val="21"/>
          <w:lang w:eastAsia="zh-CN"/>
        </w:rPr>
        <w:t>gave</w:t>
      </w:r>
      <w:r>
        <w:rPr>
          <w:rFonts w:hint="eastAsia" w:ascii="Times New Roman" w:hAnsi="Times New Roman" w:eastAsia="宋体" w:cs="Times New Roman"/>
          <w:b/>
          <w:kern w:val="2"/>
          <w:sz w:val="20"/>
          <w:szCs w:val="21"/>
          <w:lang w:eastAsia="zh-CN"/>
        </w:rPr>
        <w:t xml:space="preserve"> </w:t>
      </w:r>
      <w:r>
        <w:rPr>
          <w:rFonts w:ascii="Times New Roman" w:hAnsi="Times New Roman" w:eastAsia="宋体" w:cs="Times New Roman"/>
          <w:b/>
          <w:kern w:val="2"/>
          <w:sz w:val="20"/>
          <w:szCs w:val="21"/>
          <w:lang w:eastAsia="zh-CN"/>
        </w:rPr>
        <w:t xml:space="preserve">the channel measurements and observations in the </w:t>
      </w:r>
      <w:r>
        <w:rPr>
          <w:rFonts w:hint="eastAsia" w:ascii="Times New Roman" w:hAnsi="Times New Roman" w:eastAsia="宋体" w:cs="Times New Roman"/>
          <w:b/>
          <w:kern w:val="2"/>
          <w:sz w:val="20"/>
          <w:szCs w:val="21"/>
          <w:lang w:eastAsia="zh-CN"/>
        </w:rPr>
        <w:t>near-field communication</w:t>
      </w:r>
      <w:r>
        <w:rPr>
          <w:rFonts w:ascii="Times New Roman" w:hAnsi="Times New Roman" w:eastAsia="宋体" w:cs="Times New Roman"/>
          <w:b/>
          <w:kern w:val="2"/>
          <w:sz w:val="20"/>
          <w:szCs w:val="21"/>
          <w:lang w:eastAsia="zh-CN"/>
        </w:rPr>
        <w:t xml:space="preserve">, based on the acquisition and analysis of channel measurement data in the actual communication environment </w:t>
      </w:r>
      <w:r>
        <w:rPr>
          <w:rFonts w:hint="eastAsia" w:ascii="Times New Roman" w:hAnsi="Times New Roman" w:eastAsia="宋体" w:cs="Times New Roman"/>
          <w:b/>
          <w:kern w:val="2"/>
          <w:sz w:val="20"/>
          <w:szCs w:val="21"/>
          <w:lang w:eastAsia="zh-CN"/>
        </w:rPr>
        <w:t>(e.</w:t>
      </w:r>
      <w:r>
        <w:rPr>
          <w:rFonts w:ascii="Times New Roman" w:hAnsi="Times New Roman" w:eastAsia="宋体" w:cs="Times New Roman"/>
          <w:b/>
          <w:kern w:val="2"/>
          <w:sz w:val="20"/>
          <w:szCs w:val="21"/>
          <w:lang w:eastAsia="zh-CN"/>
        </w:rPr>
        <w:t xml:space="preserve">g., </w:t>
      </w:r>
      <w:r>
        <w:rPr>
          <w:rFonts w:hint="eastAsia" w:ascii="Times New Roman" w:hAnsi="Times New Roman" w:eastAsia="宋体" w:cs="Times New Roman"/>
          <w:b/>
          <w:kern w:val="2"/>
          <w:sz w:val="20"/>
          <w:szCs w:val="21"/>
          <w:lang w:eastAsia="zh-CN"/>
        </w:rPr>
        <w:t>in</w:t>
      </w:r>
      <w:r>
        <w:rPr>
          <w:rFonts w:ascii="Times New Roman" w:hAnsi="Times New Roman" w:eastAsia="宋体" w:cs="Times New Roman"/>
          <w:b/>
          <w:kern w:val="2"/>
          <w:sz w:val="20"/>
          <w:szCs w:val="21"/>
          <w:lang w:eastAsia="zh-CN"/>
        </w:rPr>
        <w:t>door office and UMa</w:t>
      </w:r>
      <w:r>
        <w:rPr>
          <w:rFonts w:hint="eastAsia" w:ascii="Times New Roman" w:hAnsi="Times New Roman" w:eastAsia="宋体" w:cs="Times New Roman"/>
          <w:b/>
          <w:kern w:val="2"/>
          <w:sz w:val="20"/>
          <w:szCs w:val="21"/>
          <w:lang w:eastAsia="zh-CN"/>
        </w:rPr>
        <w:t>)</w:t>
      </w:r>
      <w:r>
        <w:rPr>
          <w:rFonts w:ascii="Times New Roman" w:hAnsi="Times New Roman" w:eastAsia="宋体" w:cs="Times New Roman"/>
          <w:b/>
          <w:kern w:val="2"/>
          <w:sz w:val="20"/>
          <w:szCs w:val="21"/>
          <w:lang w:eastAsia="zh-CN"/>
        </w:rPr>
        <w:t>.</w:t>
      </w:r>
    </w:p>
    <w:p>
      <w:pPr>
        <w:spacing w:after="0"/>
        <w:jc w:val="both"/>
        <w:rPr>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Near-field propagation and spatial non-stationarity</w:t>
      </w:r>
    </w:p>
    <w:p>
      <w:pPr>
        <w:pStyle w:val="4"/>
        <w:rPr>
          <w:rFonts w:ascii="Times New Roman" w:hAnsi="Times New Roman"/>
          <w:sz w:val="24"/>
          <w:lang w:val="en-GB"/>
        </w:rPr>
      </w:pPr>
      <w:r>
        <w:rPr>
          <w:rFonts w:ascii="Times New Roman" w:hAnsi="Times New Roman"/>
          <w:sz w:val="24"/>
        </w:rPr>
        <w:t>2.1 Measurement campaign</w:t>
      </w:r>
    </w:p>
    <w:p>
      <w:pPr>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As Rel-19 considers the existing scenario, we carried out the near-field channel measurement work </w:t>
      </w:r>
      <w:r>
        <w:rPr>
          <w:rFonts w:hint="eastAsia" w:ascii="Times New Roman" w:hAnsi="Times New Roman" w:eastAsia="宋体" w:cs="Times New Roman"/>
          <w:kern w:val="2"/>
          <w:sz w:val="20"/>
          <w:szCs w:val="21"/>
          <w:lang w:eastAsia="zh-CN"/>
        </w:rPr>
        <w:t>in</w:t>
      </w:r>
      <w:r>
        <w:rPr>
          <w:rFonts w:ascii="Times New Roman" w:hAnsi="Times New Roman" w:eastAsia="宋体" w:cs="Times New Roman"/>
          <w:kern w:val="2"/>
          <w:sz w:val="20"/>
          <w:szCs w:val="21"/>
          <w:lang w:eastAsia="zh-CN"/>
        </w:rPr>
        <w:t xml:space="preserve"> indoor office and outdoor urban macro-cell (UMa</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scen</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 xml:space="preserve">rio. In the 7-24 GHz frequency band, 13 GHz is selected as the typical frequency point to analyze the near-field propagation and spatial non-stationary characteristics. Based on the mechanical sliding platform, the </w:t>
      </w:r>
      <w:r>
        <w:rPr>
          <w:rFonts w:ascii="NimbusRomNo9L-Regu" w:hAnsi="NimbusRomNo9L-Regu"/>
          <w:color w:val="000000"/>
          <w:sz w:val="20"/>
          <w:szCs w:val="20"/>
        </w:rPr>
        <w:t>unifor</w:t>
      </w:r>
      <w:r>
        <w:rPr>
          <w:rFonts w:ascii="Times New Roman" w:hAnsi="Times New Roman" w:eastAsia="宋体" w:cs="Times New Roman"/>
          <w:kern w:val="2"/>
          <w:sz w:val="20"/>
          <w:szCs w:val="21"/>
          <w:lang w:eastAsia="zh-CN"/>
        </w:rPr>
        <w:t xml:space="preserve">m </w:t>
      </w:r>
      <w:r>
        <w:rPr>
          <w:rFonts w:hint="eastAsia" w:ascii="Times New Roman" w:hAnsi="Times New Roman" w:eastAsia="宋体" w:cs="Times New Roman"/>
          <w:kern w:val="2"/>
          <w:sz w:val="20"/>
          <w:szCs w:val="21"/>
          <w:lang w:eastAsia="zh-CN"/>
        </w:rPr>
        <w:t>p</w:t>
      </w:r>
      <w:r>
        <w:rPr>
          <w:rFonts w:ascii="Times New Roman" w:hAnsi="Times New Roman" w:eastAsia="宋体" w:cs="Times New Roman"/>
          <w:kern w:val="2"/>
          <w:sz w:val="20"/>
          <w:szCs w:val="21"/>
          <w:lang w:eastAsia="zh-CN"/>
        </w:rPr>
        <w:t>lanar ar</w:t>
      </w:r>
      <w:r>
        <w:rPr>
          <w:rFonts w:ascii="NimbusRomNo9L-Regu" w:hAnsi="NimbusRomNo9L-Regu"/>
          <w:color w:val="000000"/>
          <w:sz w:val="20"/>
          <w:szCs w:val="20"/>
        </w:rPr>
        <w:t xml:space="preserve">ray (UPA) </w:t>
      </w:r>
      <w:r>
        <w:rPr>
          <w:rFonts w:ascii="Times New Roman" w:hAnsi="Times New Roman" w:eastAsia="宋体" w:cs="Times New Roman"/>
          <w:kern w:val="2"/>
          <w:sz w:val="20"/>
          <w:szCs w:val="21"/>
          <w:lang w:eastAsia="zh-CN"/>
        </w:rPr>
        <w:t>array (128 array elements) is translated to form a XL-MIMO array with a total of 1536 array elements. The omni-directional ar</w:t>
      </w:r>
      <w:r>
        <w:rPr>
          <w:rFonts w:ascii="NimbusRomNo9L-Regu" w:hAnsi="NimbusRomNo9L-Regu"/>
          <w:color w:val="000000"/>
          <w:sz w:val="20"/>
          <w:szCs w:val="20"/>
        </w:rPr>
        <w:t>ray</w:t>
      </w:r>
      <w:r>
        <w:rPr>
          <w:rFonts w:ascii="Times New Roman" w:hAnsi="Times New Roman" w:eastAsia="宋体" w:cs="Times New Roman"/>
          <w:kern w:val="2"/>
          <w:sz w:val="20"/>
          <w:szCs w:val="21"/>
          <w:lang w:eastAsia="zh-CN"/>
        </w:rPr>
        <w:t xml:space="preserve"> (ODA) with 64 array elements is placed on the receiving end. At the Tx side, the vector signal generator (R&amp;S SMW 200A) is used to generate a Pseudo Noise (PN) sequence with a central frequency of 13 GHz and a bandwidth of 400 MHz. The spectrum analyzer (R&amp;S FSW 43) is utilized to demodulate the ODA antenna array at the Rx side. The </w:t>
      </w:r>
      <w:bookmarkStart w:id="2" w:name="_Hlk156406439"/>
      <w:r>
        <w:rPr>
          <w:rFonts w:ascii="Times New Roman" w:hAnsi="Times New Roman" w:eastAsia="宋体" w:cs="Times New Roman"/>
          <w:kern w:val="2"/>
          <w:sz w:val="20"/>
          <w:szCs w:val="21"/>
          <w:lang w:eastAsia="zh-CN"/>
        </w:rPr>
        <w:t>channel sounder configuration</w:t>
      </w:r>
      <w:bookmarkEnd w:id="2"/>
      <w:r>
        <w:rPr>
          <w:rFonts w:ascii="Times New Roman" w:hAnsi="Times New Roman" w:eastAsia="宋体" w:cs="Times New Roman"/>
          <w:kern w:val="2"/>
          <w:sz w:val="20"/>
          <w:szCs w:val="21"/>
          <w:lang w:eastAsia="zh-CN"/>
        </w:rPr>
        <w:t xml:space="preserve"> is illustrated in Fig. 1 and Tab. 1.</w:t>
      </w:r>
    </w:p>
    <w:p>
      <w:pPr>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4667250" cy="2865120"/>
            <wp:effectExtent l="0" t="0" r="0" b="0"/>
            <wp:docPr id="7" name="图片 7"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mm\Desktop\屏幕截图 2024-04-02 154033.png"/>
                    <pic:cNvPicPr>
                      <a:picLocks noChangeAspect="1" noChangeArrowheads="1"/>
                    </pic:cNvPicPr>
                  </pic:nvPicPr>
                  <pic:blipFill>
                    <a:blip r:embed="rId6">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pPr>
        <w:jc w:val="center"/>
        <w:rPr>
          <w:rFonts w:ascii="Times New Roman" w:hAnsi="Times New Roman" w:eastAsia="宋体" w:cs="Times New Roman"/>
          <w:kern w:val="2"/>
          <w:sz w:val="20"/>
          <w:szCs w:val="21"/>
          <w:lang w:eastAsia="zh-CN"/>
        </w:rPr>
      </w:pPr>
      <w:r>
        <w:rPr>
          <w:rFonts w:hint="eastAsia"/>
          <w:b/>
          <w:bCs/>
          <w:kern w:val="2"/>
          <w:szCs w:val="21"/>
        </w:rPr>
        <w:t>(</w:t>
      </w:r>
      <w:r>
        <w:rPr>
          <w:b/>
          <w:bCs/>
          <w:kern w:val="2"/>
          <w:szCs w:val="21"/>
        </w:rPr>
        <w:t>a)</w:t>
      </w:r>
    </w:p>
    <w:p>
      <w:pPr>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5073015" cy="1244600"/>
            <wp:effectExtent l="0" t="0" r="0" b="0"/>
            <wp:docPr id="11" name="图片 11" descr="C:\Users\mm\Desktop\屏幕截图 2024-04-02 1608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mm\Desktop\屏幕截图 2024-04-02 160822.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25678" cy="1281901"/>
                    </a:xfrm>
                    <a:prstGeom prst="rect">
                      <a:avLst/>
                    </a:prstGeom>
                    <a:noFill/>
                    <a:ln>
                      <a:noFill/>
                    </a:ln>
                  </pic:spPr>
                </pic:pic>
              </a:graphicData>
            </a:graphic>
          </wp:inline>
        </w:drawing>
      </w:r>
    </w:p>
    <w:p>
      <w:pPr>
        <w:jc w:val="center"/>
        <w:rPr>
          <w:rFonts w:ascii="Times New Roman" w:hAnsi="Times New Roman" w:eastAsia="宋体" w:cs="Times New Roman"/>
          <w:kern w:val="2"/>
          <w:sz w:val="20"/>
          <w:szCs w:val="21"/>
          <w:lang w:eastAsia="zh-CN"/>
        </w:rPr>
      </w:pPr>
      <w:r>
        <w:rPr>
          <w:rFonts w:hint="eastAsia"/>
          <w:b/>
          <w:bCs/>
          <w:kern w:val="2"/>
          <w:szCs w:val="21"/>
        </w:rPr>
        <w:t>(</w:t>
      </w:r>
      <w:r>
        <w:rPr>
          <w:b/>
          <w:bCs/>
          <w:kern w:val="2"/>
          <w:szCs w:val="21"/>
        </w:rPr>
        <w:t>b)</w:t>
      </w:r>
    </w:p>
    <w:p>
      <w:pPr>
        <w:spacing w:after="180" w:line="240" w:lineRule="auto"/>
        <w:contextualSpacing/>
        <w:jc w:val="center"/>
        <w:rPr>
          <w:rFonts w:ascii="Times New Roman" w:hAnsi="Times New Roman" w:eastAsia="宋体" w:cs="Times New Roman"/>
          <w:kern w:val="2"/>
          <w:sz w:val="20"/>
          <w:szCs w:val="21"/>
          <w:lang w:eastAsia="zh-CN"/>
        </w:rPr>
      </w:pPr>
      <w:r>
        <w:rPr>
          <w:b/>
          <w:bCs/>
          <w:kern w:val="2"/>
          <w:szCs w:val="21"/>
          <w:lang w:eastAsia="zh-CN"/>
        </w:rPr>
        <w:t>Fig. 1. The channel measurement</w:t>
      </w:r>
      <w:r>
        <w:rPr>
          <w:rFonts w:hint="eastAsia"/>
          <w:b/>
          <w:bCs/>
          <w:kern w:val="2"/>
          <w:szCs w:val="21"/>
          <w:lang w:eastAsia="zh-CN"/>
        </w:rPr>
        <w:t xml:space="preserve"> </w:t>
      </w:r>
      <w:r>
        <w:rPr>
          <w:b/>
          <w:bCs/>
          <w:kern w:val="2"/>
          <w:szCs w:val="21"/>
          <w:lang w:eastAsia="zh-CN"/>
        </w:rPr>
        <w:t xml:space="preserve">platform </w:t>
      </w:r>
      <w:r>
        <w:rPr>
          <w:rFonts w:eastAsia="宋体"/>
          <w:b/>
          <w:bCs/>
          <w:kern w:val="2"/>
          <w:szCs w:val="21"/>
          <w:lang w:eastAsia="zh-CN"/>
        </w:rPr>
        <w:t xml:space="preserve">(a) channel </w:t>
      </w:r>
      <w:r>
        <w:rPr>
          <w:b/>
          <w:bCs/>
          <w:kern w:val="2"/>
          <w:szCs w:val="21"/>
          <w:lang w:eastAsia="zh-CN"/>
        </w:rPr>
        <w:t>measurement</w:t>
      </w:r>
      <w:r>
        <w:rPr>
          <w:rFonts w:hint="eastAsia"/>
          <w:b/>
          <w:bCs/>
          <w:kern w:val="2"/>
          <w:szCs w:val="21"/>
          <w:lang w:eastAsia="zh-CN"/>
        </w:rPr>
        <w:t xml:space="preserve"> </w:t>
      </w:r>
      <w:r>
        <w:rPr>
          <w:b/>
          <w:bCs/>
          <w:kern w:val="2"/>
          <w:szCs w:val="21"/>
          <w:lang w:eastAsia="zh-CN"/>
        </w:rPr>
        <w:t>platform</w:t>
      </w:r>
      <w:r>
        <w:rPr>
          <w:rFonts w:eastAsia="宋体"/>
          <w:b/>
          <w:bCs/>
          <w:kern w:val="2"/>
          <w:szCs w:val="21"/>
          <w:lang w:eastAsia="zh-CN"/>
        </w:rPr>
        <w:t xml:space="preserve"> (b)</w:t>
      </w:r>
      <w:r>
        <w:t xml:space="preserve"> </w:t>
      </w:r>
      <w:r>
        <w:rPr>
          <w:rFonts w:eastAsia="宋体"/>
          <w:b/>
          <w:bCs/>
          <w:kern w:val="2"/>
          <w:szCs w:val="21"/>
          <w:lang w:eastAsia="zh-CN"/>
        </w:rPr>
        <w:t>Scheme of virtual array</w:t>
      </w:r>
      <w:r>
        <w:rPr>
          <w:rFonts w:ascii="Times New Roman" w:hAnsi="Times New Roman" w:eastAsia="宋体" w:cs="Times New Roman"/>
          <w:kern w:val="2"/>
          <w:sz w:val="20"/>
          <w:szCs w:val="21"/>
          <w:lang w:eastAsia="zh-CN"/>
        </w:rPr>
        <w:t xml:space="preserve"> </w:t>
      </w:r>
    </w:p>
    <w:p>
      <w:pPr>
        <w:jc w:val="center"/>
        <w:rPr>
          <w:rFonts w:ascii="Times New Roman" w:hAnsi="Times New Roman" w:eastAsia="宋体" w:cs="Times New Roman"/>
          <w:kern w:val="2"/>
          <w:sz w:val="20"/>
          <w:szCs w:val="21"/>
          <w:lang w:eastAsia="zh-CN"/>
        </w:rPr>
      </w:pPr>
    </w:p>
    <w:p>
      <w:pPr>
        <w:keepNext/>
        <w:jc w:val="center"/>
        <w:rPr>
          <w:b/>
          <w:bCs/>
        </w:rPr>
      </w:pPr>
      <w:r>
        <w:rPr>
          <w:b/>
          <w:bCs/>
        </w:rPr>
        <w:t xml:space="preserve">Tab. </w:t>
      </w:r>
      <w:r>
        <w:rPr>
          <w:b/>
          <w:bCs/>
        </w:rPr>
        <w:fldChar w:fldCharType="begin"/>
      </w:r>
      <w:r>
        <w:rPr>
          <w:b/>
          <w:bCs/>
        </w:rPr>
        <w:instrText xml:space="preserve"> SEQ Tab. \* ARABIC </w:instrText>
      </w:r>
      <w:r>
        <w:rPr>
          <w:b/>
          <w:bCs/>
        </w:rPr>
        <w:fldChar w:fldCharType="separate"/>
      </w:r>
      <w:r>
        <w:rPr>
          <w:b/>
          <w:bCs/>
        </w:rPr>
        <w:t>1</w:t>
      </w:r>
      <w:r>
        <w:rPr>
          <w:b/>
          <w:bCs/>
        </w:rPr>
        <w:fldChar w:fldCharType="end"/>
      </w:r>
      <w:r>
        <w:rPr>
          <w:b/>
          <w:bCs/>
        </w:rPr>
        <w:t xml:space="preserve"> Channel measurement configuration</w:t>
      </w:r>
    </w:p>
    <w:tbl>
      <w:tblPr>
        <w:tblStyle w:val="26"/>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89"/>
        <w:gridCol w:w="4461"/>
      </w:tblGrid>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Parameters</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Value/Type</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0"/>
                <w:lang w:eastAsia="zh-CN"/>
              </w:rPr>
            </w:pPr>
            <w:r>
              <w:rPr>
                <w:rFonts w:hint="eastAsia" w:ascii="Times New Roman" w:hAnsi="Times New Roman" w:eastAsia="等线" w:cs="Times New Roman"/>
                <w:kern w:val="2"/>
                <w:sz w:val="21"/>
                <w:szCs w:val="20"/>
                <w:lang w:eastAsia="zh-CN"/>
              </w:rPr>
              <w:t>S</w:t>
            </w:r>
            <w:r>
              <w:rPr>
                <w:rFonts w:ascii="Times New Roman" w:hAnsi="Times New Roman" w:eastAsia="等线" w:cs="Times New Roman"/>
                <w:kern w:val="2"/>
                <w:sz w:val="21"/>
                <w:szCs w:val="20"/>
                <w:lang w:eastAsia="zh-CN"/>
              </w:rPr>
              <w:t>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0"/>
                <w:lang w:eastAsia="zh-CN"/>
              </w:rPr>
              <w:t>I</w:t>
            </w:r>
            <w:r>
              <w:rPr>
                <w:rFonts w:hint="eastAsia" w:ascii="Times New Roman" w:hAnsi="Times New Roman" w:eastAsia="宋体" w:cs="Times New Roman"/>
                <w:kern w:val="2"/>
                <w:sz w:val="21"/>
                <w:szCs w:val="20"/>
                <w:lang w:eastAsia="zh-CN"/>
              </w:rPr>
              <w:t>n</w:t>
            </w:r>
            <w:r>
              <w:rPr>
                <w:rFonts w:ascii="Times New Roman" w:hAnsi="Times New Roman" w:eastAsia="宋体" w:cs="Times New Roman"/>
                <w:kern w:val="2"/>
                <w:sz w:val="21"/>
                <w:szCs w:val="20"/>
                <w:lang w:eastAsia="zh-CN"/>
              </w:rPr>
              <w:t>door/</w:t>
            </w:r>
            <w:r>
              <w:rPr>
                <w:rFonts w:hint="eastAsia" w:ascii="Times New Roman" w:hAnsi="Times New Roman" w:eastAsia="宋体" w:cs="Times New Roman"/>
                <w:kern w:val="2"/>
                <w:sz w:val="21"/>
                <w:szCs w:val="20"/>
                <w:lang w:eastAsia="zh-CN"/>
              </w:rPr>
              <w:t>U</w:t>
            </w:r>
            <w:r>
              <w:rPr>
                <w:rFonts w:ascii="Times New Roman" w:hAnsi="Times New Roman" w:eastAsia="宋体" w:cs="Times New Roman"/>
                <w:kern w:val="2"/>
                <w:sz w:val="21"/>
                <w:szCs w:val="20"/>
                <w:lang w:eastAsia="zh-CN"/>
              </w:rPr>
              <w:t>Ma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Carrier frequency</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13 GHz</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2"/>
                <w:lang w:eastAsia="zh-CN"/>
              </w:rPr>
            </w:pPr>
            <w:r>
              <w:rPr>
                <w:rFonts w:ascii="Times New Roman" w:hAnsi="Times New Roman" w:eastAsia="等线" w:cs="Times New Roman"/>
                <w:kern w:val="2"/>
                <w:sz w:val="21"/>
                <w:szCs w:val="22"/>
                <w:lang w:eastAsia="zh-CN"/>
              </w:rPr>
              <w:t>Chip length</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5</w:t>
            </w:r>
            <w:r>
              <w:rPr>
                <w:rFonts w:ascii="Times New Roman" w:hAnsi="Times New Roman" w:eastAsia="宋体" w:cs="Times New Roman"/>
                <w:kern w:val="2"/>
                <w:sz w:val="21"/>
                <w:szCs w:val="20"/>
                <w:lang w:eastAsia="zh-CN"/>
              </w:rPr>
              <w:t>11</w:t>
            </w:r>
          </w:p>
        </w:tc>
      </w:tr>
      <w:tr>
        <w:trPr>
          <w:jc w:val="center"/>
        </w:trPr>
        <w:tc>
          <w:tcPr>
            <w:tcW w:w="3189" w:type="dxa"/>
            <w:vAlign w:val="center"/>
          </w:tcPr>
          <w:p>
            <w:pPr>
              <w:widowControl w:val="0"/>
              <w:spacing w:after="0" w:line="240" w:lineRule="auto"/>
              <w:jc w:val="center"/>
              <w:rPr>
                <w:rFonts w:ascii="Times New Roman" w:hAnsi="Times New Roman" w:eastAsia="等线" w:cs="Times New Roman"/>
                <w:kern w:val="2"/>
                <w:sz w:val="21"/>
                <w:szCs w:val="22"/>
                <w:lang w:eastAsia="zh-CN"/>
              </w:rPr>
            </w:pPr>
            <w:r>
              <w:rPr>
                <w:rFonts w:ascii="Times New Roman" w:hAnsi="Times New Roman" w:eastAsia="等线" w:cs="Times New Roman"/>
                <w:kern w:val="2"/>
                <w:sz w:val="21"/>
                <w:szCs w:val="22"/>
                <w:lang w:eastAsia="zh-CN"/>
              </w:rPr>
              <w:t>Symbol rate</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200 Msym/s</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等线" w:cs="Times New Roman"/>
                <w:kern w:val="2"/>
                <w:sz w:val="21"/>
                <w:szCs w:val="22"/>
                <w:lang w:eastAsia="zh-CN"/>
              </w:rPr>
              <w:t>Bandwidth</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400 MHz</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Tx</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UPA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Rx </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ODA</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Tx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element gain</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宋体"/>
                <w:sz w:val="20"/>
                <w:szCs w:val="24"/>
                <w:lang w:eastAsia="zh-CN"/>
              </w:rPr>
              <w:t>4.5 dBi</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element gain</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宋体"/>
                <w:sz w:val="20"/>
                <w:szCs w:val="24"/>
                <w:lang w:eastAsia="zh-CN"/>
              </w:rPr>
              <w:t>5</w:t>
            </w:r>
            <w:r>
              <w:rPr>
                <w:rFonts w:hint="eastAsia" w:ascii="Times New Roman" w:hAnsi="Times New Roman" w:eastAsia="宋体" w:cs="宋体"/>
                <w:sz w:val="20"/>
                <w:szCs w:val="24"/>
                <w:lang w:eastAsia="zh-CN"/>
              </w:rPr>
              <w:t>.</w:t>
            </w:r>
            <w:r>
              <w:rPr>
                <w:rFonts w:ascii="Times New Roman" w:hAnsi="Times New Roman" w:eastAsia="宋体" w:cs="宋体"/>
                <w:sz w:val="20"/>
                <w:szCs w:val="24"/>
                <w:lang w:eastAsia="zh-CN"/>
              </w:rPr>
              <w:t>0 dBi</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ascii="Times New Roman" w:hAnsi="Times New Roman" w:eastAsia="宋体" w:cs="Times New Roman"/>
                <w:kern w:val="2"/>
                <w:sz w:val="21"/>
                <w:szCs w:val="22"/>
                <w:lang w:eastAsia="zh-CN"/>
              </w:rPr>
              <w:t>T</w:t>
            </w:r>
            <w:r>
              <w:rPr>
                <w:rFonts w:hint="eastAsia" w:ascii="Times New Roman" w:hAnsi="Times New Roman" w:eastAsia="宋体" w:cs="Times New Roman"/>
                <w:kern w:val="2"/>
                <w:sz w:val="21"/>
                <w:szCs w:val="22"/>
                <w:lang w:eastAsia="zh-CN"/>
              </w:rPr>
              <w:t>x</w:t>
            </w:r>
            <w:r>
              <w:rPr>
                <w:rFonts w:ascii="Times New Roman" w:hAnsi="Times New Roman" w:eastAsia="宋体" w:cs="Times New Roman"/>
                <w:kern w:val="2"/>
                <w:sz w:val="21"/>
                <w:szCs w:val="22"/>
                <w:lang w:eastAsia="zh-CN"/>
              </w:rPr>
              <w:t xml:space="preserve">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indoor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2"/>
                <w:lang w:eastAsia="zh-CN"/>
              </w:rPr>
            </w:pPr>
            <w:r>
              <w:rPr>
                <w:rFonts w:hint="eastAsia" w:ascii="Times New Roman" w:hAnsi="Times New Roman" w:eastAsia="宋体" w:cs="Times New Roman"/>
                <w:kern w:val="2"/>
                <w:sz w:val="21"/>
                <w:szCs w:val="22"/>
                <w:lang w:eastAsia="zh-CN"/>
              </w:rPr>
              <w:t>2</w:t>
            </w:r>
            <w:r>
              <w:rPr>
                <w:rFonts w:ascii="Times New Roman" w:hAnsi="Times New Roman" w:eastAsia="宋体" w:cs="Times New Roman"/>
                <w:kern w:val="2"/>
                <w:sz w:val="21"/>
                <w:szCs w:val="22"/>
                <w:lang w:eastAsia="zh-CN"/>
              </w:rPr>
              <w:t>.2 m /1.7m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indoor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hint="eastAsia" w:ascii="Times New Roman" w:hAnsi="Times New Roman" w:eastAsia="宋体" w:cs="Times New Roman"/>
                <w:kern w:val="2"/>
                <w:sz w:val="21"/>
                <w:szCs w:val="20"/>
                <w:lang w:eastAsia="zh-CN"/>
              </w:rPr>
              <w:t>1</w:t>
            </w:r>
            <w:r>
              <w:rPr>
                <w:rFonts w:ascii="Times New Roman" w:hAnsi="Times New Roman" w:eastAsia="宋体" w:cs="Times New Roman"/>
                <w:kern w:val="2"/>
                <w:sz w:val="21"/>
                <w:szCs w:val="20"/>
                <w:lang w:eastAsia="zh-CN"/>
              </w:rPr>
              <w:t>.5 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T</w:t>
            </w:r>
            <w:r>
              <w:rPr>
                <w:rFonts w:hint="eastAsia" w:ascii="Times New Roman" w:hAnsi="Times New Roman" w:eastAsia="宋体" w:cs="Times New Roman"/>
                <w:kern w:val="2"/>
                <w:sz w:val="21"/>
                <w:szCs w:val="22"/>
                <w:lang w:eastAsia="zh-CN"/>
              </w:rPr>
              <w:t>x</w:t>
            </w:r>
            <w:r>
              <w:rPr>
                <w:rFonts w:ascii="Times New Roman" w:hAnsi="Times New Roman" w:eastAsia="宋体" w:cs="Times New Roman"/>
                <w:kern w:val="2"/>
                <w:sz w:val="21"/>
                <w:szCs w:val="22"/>
                <w:lang w:eastAsia="zh-CN"/>
              </w:rPr>
              <w:t xml:space="preserve">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UMa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27.5 </w:t>
            </w:r>
            <w:r>
              <w:rPr>
                <w:rFonts w:hint="eastAsia" w:ascii="Times New Roman" w:hAnsi="Times New Roman" w:eastAsia="宋体" w:cs="Times New Roman"/>
                <w:kern w:val="2"/>
                <w:sz w:val="21"/>
                <w:szCs w:val="22"/>
                <w:lang w:eastAsia="zh-CN"/>
              </w:rPr>
              <w:t>m</w:t>
            </w:r>
            <w:r>
              <w:rPr>
                <w:rFonts w:ascii="Times New Roman" w:hAnsi="Times New Roman" w:eastAsia="宋体" w:cs="Times New Roman"/>
                <w:kern w:val="2"/>
                <w:sz w:val="21"/>
                <w:szCs w:val="22"/>
                <w:lang w:eastAsia="zh-CN"/>
              </w:rPr>
              <w:t xml:space="preserve"> </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 xml:space="preserve">Rx </w:t>
            </w:r>
            <w:r>
              <w:rPr>
                <w:rFonts w:hint="eastAsia" w:ascii="Times New Roman" w:hAnsi="Times New Roman" w:eastAsia="宋体" w:cs="Times New Roman"/>
                <w:kern w:val="2"/>
                <w:sz w:val="21"/>
                <w:szCs w:val="22"/>
                <w:lang w:eastAsia="zh-CN"/>
              </w:rPr>
              <w:t>a</w:t>
            </w:r>
            <w:r>
              <w:rPr>
                <w:rFonts w:ascii="Times New Roman" w:hAnsi="Times New Roman" w:eastAsia="宋体" w:cs="Times New Roman"/>
                <w:kern w:val="2"/>
                <w:sz w:val="21"/>
                <w:szCs w:val="22"/>
                <w:lang w:eastAsia="zh-CN"/>
              </w:rPr>
              <w:t>ntenna height in UMa scenario</w:t>
            </w:r>
          </w:p>
        </w:tc>
        <w:tc>
          <w:tcPr>
            <w:tcW w:w="4461"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2"/>
                <w:lang w:eastAsia="zh-CN"/>
              </w:rPr>
              <w:t>1.8 m</w:t>
            </w:r>
          </w:p>
        </w:tc>
      </w:tr>
      <w:tr>
        <w:trPr>
          <w:jc w:val="center"/>
        </w:trPr>
        <w:tc>
          <w:tcPr>
            <w:tcW w:w="3189" w:type="dxa"/>
            <w:vAlign w:val="center"/>
          </w:tcPr>
          <w:p>
            <w:pPr>
              <w:widowControl w:val="0"/>
              <w:spacing w:after="0" w:line="240" w:lineRule="auto"/>
              <w:jc w:val="center"/>
              <w:rPr>
                <w:rFonts w:ascii="Times New Roman" w:hAnsi="Times New Roman" w:eastAsia="宋体" w:cs="Times New Roman"/>
                <w:kern w:val="2"/>
                <w:sz w:val="21"/>
                <w:szCs w:val="20"/>
                <w:lang w:eastAsia="zh-CN"/>
              </w:rPr>
            </w:pPr>
            <w:r>
              <w:rPr>
                <w:rFonts w:ascii="Times New Roman" w:hAnsi="Times New Roman" w:eastAsia="宋体" w:cs="Times New Roman"/>
                <w:kern w:val="2"/>
                <w:sz w:val="21"/>
                <w:szCs w:val="20"/>
                <w:lang w:eastAsia="zh-CN"/>
              </w:rPr>
              <w:t>Polarization</w:t>
            </w:r>
          </w:p>
        </w:tc>
        <w:tc>
          <w:tcPr>
            <w:tcW w:w="4461" w:type="dxa"/>
            <w:vAlign w:val="center"/>
          </w:tcPr>
          <w:p>
            <w:pPr>
              <w:widowControl w:val="0"/>
              <w:spacing w:after="0" w:line="240" w:lineRule="auto"/>
              <w:jc w:val="center"/>
              <w:rPr>
                <w:rFonts w:ascii="Times New Roman" w:hAnsi="Times New Roman" w:eastAsia="宋体" w:cs="Times New Roman"/>
                <w:sz w:val="20"/>
                <w:szCs w:val="24"/>
                <w:lang w:eastAsia="zh-CN"/>
              </w:rPr>
            </w:pPr>
            <m:oMathPara>
              <m:oMath>
                <m:r>
                  <m:rPr>
                    <m:sty m:val="p"/>
                  </m:rPr>
                  <w:rPr>
                    <w:rFonts w:ascii="Cambria Math" w:hAnsi="Cambria Math" w:eastAsia="宋体" w:cs="宋体"/>
                    <w:sz w:val="20"/>
                    <w:szCs w:val="24"/>
                    <w:lang w:eastAsia="zh-CN"/>
                  </w:rPr>
                  <m:t>±</m:t>
                </m:r>
                <m:sSup>
                  <m:sSupPr>
                    <m:ctrlPr>
                      <w:rPr>
                        <w:rFonts w:ascii="Cambria Math" w:hAnsi="Cambria Math" w:eastAsia="宋体" w:cs="宋体"/>
                        <w:sz w:val="20"/>
                        <w:szCs w:val="24"/>
                        <w:lang w:eastAsia="zh-CN"/>
                      </w:rPr>
                    </m:ctrlPr>
                  </m:sSupPr>
                  <m:e>
                    <m:r>
                      <m:rPr>
                        <m:sty m:val="p"/>
                      </m:rPr>
                      <w:rPr>
                        <w:rFonts w:ascii="Cambria Math" w:hAnsi="Cambria Math" w:eastAsia="宋体" w:cs="宋体"/>
                        <w:sz w:val="20"/>
                        <w:szCs w:val="24"/>
                        <w:lang w:eastAsia="zh-CN"/>
                      </w:rPr>
                      <m:t>45</m:t>
                    </m:r>
                    <m:ctrlPr>
                      <w:rPr>
                        <w:rFonts w:ascii="Cambria Math" w:hAnsi="Cambria Math" w:eastAsia="宋体" w:cs="宋体"/>
                        <w:sz w:val="20"/>
                        <w:szCs w:val="24"/>
                        <w:lang w:eastAsia="zh-CN"/>
                      </w:rPr>
                    </m:ctrlPr>
                  </m:e>
                  <m:sup>
                    <m:r>
                      <m:rPr>
                        <m:sty m:val="p"/>
                      </m:rPr>
                      <w:rPr>
                        <w:rFonts w:ascii="Cambria Math" w:hAnsi="Cambria Math" w:eastAsia="宋体" w:cs="宋体"/>
                        <w:sz w:val="20"/>
                        <w:szCs w:val="24"/>
                        <w:lang w:eastAsia="zh-CN"/>
                      </w:rPr>
                      <m:t>°</m:t>
                    </m:r>
                    <m:ctrlPr>
                      <w:rPr>
                        <w:rFonts w:ascii="Cambria Math" w:hAnsi="Cambria Math" w:eastAsia="宋体" w:cs="宋体"/>
                        <w:sz w:val="20"/>
                        <w:szCs w:val="24"/>
                        <w:lang w:eastAsia="zh-CN"/>
                      </w:rPr>
                    </m:ctrlPr>
                  </m:sup>
                </m:sSup>
              </m:oMath>
            </m:oMathPara>
          </w:p>
        </w:tc>
      </w:tr>
    </w:tbl>
    <w:p>
      <w:pPr>
        <w:jc w:val="both"/>
        <w:rPr>
          <w:rFonts w:ascii="Times New Roman" w:hAnsi="Times New Roman" w:eastAsia="宋体" w:cs="Times New Roman"/>
          <w:kern w:val="2"/>
          <w:sz w:val="20"/>
          <w:szCs w:val="21"/>
          <w:lang w:eastAsia="zh-CN"/>
        </w:rPr>
      </w:pPr>
    </w:p>
    <w:p>
      <w:pPr>
        <w:pStyle w:val="24"/>
        <w:widowControl w:val="0"/>
        <w:numPr>
          <w:ilvl w:val="0"/>
          <w:numId w:val="3"/>
        </w:numPr>
        <w:spacing w:after="0"/>
        <w:jc w:val="both"/>
        <w:rPr>
          <w:b/>
          <w:bCs/>
          <w:lang w:val="en-GB" w:eastAsia="zh-CN"/>
        </w:rPr>
      </w:pPr>
      <w:r>
        <w:rPr>
          <w:b/>
          <w:bCs/>
          <w:lang w:val="en-GB" w:eastAsia="zh-CN"/>
        </w:rPr>
        <w:t>Scenario A: Indoor office</w:t>
      </w:r>
    </w:p>
    <w:p>
      <w:pPr>
        <w:widowControl w:val="0"/>
        <w:spacing w:after="0"/>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val="en-GB" w:eastAsia="zh-CN"/>
        </w:rPr>
        <w:t xml:space="preserve">As </w:t>
      </w:r>
      <w:r>
        <w:rPr>
          <w:rFonts w:ascii="Times New Roman" w:hAnsi="Times New Roman" w:eastAsia="宋体" w:cs="Times New Roman"/>
          <w:kern w:val="2"/>
          <w:sz w:val="20"/>
          <w:szCs w:val="21"/>
          <w:lang w:eastAsia="zh-CN"/>
        </w:rPr>
        <w:t>shown in Fig. 2, the transmitter antenna array is positioned in the front or back of the room, 2.2 meters high, and is as close to the ceiling as possible in the actual communication environment. The receiving end is located near the table and the seated person in the back. The height of R</w:t>
      </w:r>
      <w:r>
        <w:rPr>
          <w:rFonts w:hint="eastAsia" w:ascii="Times New Roman" w:hAnsi="Times New Roman" w:eastAsia="宋体" w:cs="Times New Roman"/>
          <w:kern w:val="2"/>
          <w:sz w:val="20"/>
          <w:szCs w:val="21"/>
          <w:lang w:eastAsia="zh-CN"/>
        </w:rPr>
        <w:t>x</w:t>
      </w:r>
      <w:r>
        <w:rPr>
          <w:rFonts w:ascii="Times New Roman" w:hAnsi="Times New Roman" w:eastAsia="宋体" w:cs="Times New Roman"/>
          <w:kern w:val="2"/>
          <w:sz w:val="20"/>
          <w:szCs w:val="21"/>
          <w:lang w:eastAsia="zh-CN"/>
        </w:rPr>
        <w:t xml:space="preserve"> antenna array is 1.5 </w:t>
      </w:r>
      <w:r>
        <w:rPr>
          <w:rFonts w:hint="eastAsia" w:ascii="Times New Roman" w:hAnsi="Times New Roman" w:eastAsia="宋体" w:cs="Times New Roman"/>
          <w:kern w:val="2"/>
          <w:sz w:val="20"/>
          <w:szCs w:val="21"/>
          <w:lang w:eastAsia="zh-CN"/>
        </w:rPr>
        <w:t>m</w:t>
      </w:r>
      <w:r>
        <w:rPr>
          <w:rFonts w:ascii="Times New Roman" w:hAnsi="Times New Roman" w:eastAsia="宋体" w:cs="Times New Roman"/>
          <w:kern w:val="2"/>
          <w:sz w:val="20"/>
          <w:szCs w:val="21"/>
          <w:lang w:eastAsia="zh-CN"/>
        </w:rPr>
        <w:t>. The distance between the Tx antenna and the R</w:t>
      </w:r>
      <w:r>
        <w:rPr>
          <w:rFonts w:hint="eastAsia" w:ascii="Times New Roman" w:hAnsi="Times New Roman" w:eastAsia="宋体" w:cs="Times New Roman"/>
          <w:kern w:val="2"/>
          <w:sz w:val="20"/>
          <w:szCs w:val="21"/>
          <w:lang w:eastAsia="zh-CN"/>
        </w:rPr>
        <w:t>x</w:t>
      </w:r>
      <w:r>
        <w:rPr>
          <w:rFonts w:ascii="Times New Roman" w:hAnsi="Times New Roman" w:eastAsia="宋体" w:cs="Times New Roman"/>
          <w:kern w:val="2"/>
          <w:sz w:val="20"/>
          <w:szCs w:val="21"/>
          <w:lang w:eastAsia="zh-CN"/>
        </w:rPr>
        <w:t xml:space="preserve"> antenna is 4.8 m.</w:t>
      </w:r>
    </w:p>
    <w:p>
      <w:pPr>
        <w:widowControl w:val="0"/>
        <w:spacing w:after="0"/>
        <w:jc w:val="both"/>
        <w:rPr>
          <w:rFonts w:ascii="Times New Roman" w:hAnsi="Times New Roman" w:eastAsia="宋体" w:cs="Times New Roman"/>
          <w:kern w:val="2"/>
          <w:sz w:val="20"/>
          <w:szCs w:val="21"/>
          <w:lang w:eastAsia="zh-CN"/>
        </w:rPr>
      </w:pPr>
    </w:p>
    <w:p>
      <w:pPr>
        <w:spacing w:after="180" w:line="240" w:lineRule="auto"/>
        <w:contextualSpacing/>
        <w:jc w:val="center"/>
        <w:rPr>
          <w:b/>
          <w:bCs/>
          <w:kern w:val="2"/>
          <w:szCs w:val="21"/>
          <w:lang w:eastAsia="zh-CN"/>
        </w:rPr>
      </w:pPr>
      <w:r>
        <w:rPr>
          <w:b/>
          <w:bCs/>
          <w:kern w:val="2"/>
          <w:szCs w:val="21"/>
          <w:lang w:eastAsia="zh-CN"/>
        </w:rPr>
        <w:drawing>
          <wp:inline distT="0" distB="0" distL="0" distR="0">
            <wp:extent cx="4786630" cy="2493645"/>
            <wp:effectExtent l="0" t="0" r="0" b="1905"/>
            <wp:docPr id="28" name="图片 28" descr="C:\Users\mm\Desktop\屏幕截图 2024-04-02 1921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mm\Desktop\屏幕截图 2024-04-02 192114.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813398" cy="2507956"/>
                    </a:xfrm>
                    <a:prstGeom prst="rect">
                      <a:avLst/>
                    </a:prstGeom>
                    <a:noFill/>
                    <a:ln>
                      <a:noFill/>
                    </a:ln>
                  </pic:spPr>
                </pic:pic>
              </a:graphicData>
            </a:graphic>
          </wp:inline>
        </w:drawing>
      </w:r>
    </w:p>
    <w:p>
      <w:pPr>
        <w:spacing w:after="180" w:line="240" w:lineRule="auto"/>
        <w:contextualSpacing/>
        <w:jc w:val="center"/>
        <w:rPr>
          <w:rFonts w:ascii="Times New Roman" w:hAnsi="Times New Roman" w:eastAsia="宋体" w:cs="Times New Roman"/>
          <w:kern w:val="2"/>
          <w:sz w:val="20"/>
          <w:szCs w:val="21"/>
          <w:lang w:eastAsia="zh-CN"/>
        </w:rPr>
      </w:pPr>
      <w:r>
        <w:rPr>
          <w:b/>
          <w:bCs/>
          <w:kern w:val="2"/>
          <w:szCs w:val="21"/>
          <w:lang w:eastAsia="zh-CN"/>
        </w:rPr>
        <w:t>Fig. 2. The measurement</w:t>
      </w:r>
      <w:r>
        <w:rPr>
          <w:rFonts w:hint="eastAsia"/>
          <w:b/>
          <w:bCs/>
          <w:kern w:val="2"/>
          <w:szCs w:val="21"/>
          <w:lang w:eastAsia="zh-CN"/>
        </w:rPr>
        <w:t xml:space="preserve"> </w:t>
      </w:r>
      <w:r>
        <w:rPr>
          <w:b/>
          <w:bCs/>
          <w:kern w:val="2"/>
          <w:szCs w:val="21"/>
          <w:lang w:eastAsia="zh-CN"/>
        </w:rPr>
        <w:t xml:space="preserve">campaign in the indoor </w:t>
      </w:r>
      <w:r>
        <w:rPr>
          <w:rFonts w:hint="eastAsia"/>
          <w:b/>
          <w:bCs/>
          <w:kern w:val="2"/>
          <w:szCs w:val="21"/>
          <w:lang w:eastAsia="zh-CN"/>
        </w:rPr>
        <w:t>scenario</w:t>
      </w:r>
    </w:p>
    <w:p>
      <w:pPr>
        <w:spacing w:after="180" w:line="240" w:lineRule="auto"/>
        <w:contextualSpacing/>
        <w:jc w:val="both"/>
        <w:rPr>
          <w:rFonts w:ascii="Times New Roman" w:hAnsi="Times New Roman" w:eastAsia="宋体" w:cs="Times New Roman"/>
          <w:kern w:val="2"/>
          <w:sz w:val="20"/>
          <w:szCs w:val="21"/>
          <w:lang w:eastAsia="zh-CN"/>
        </w:rPr>
      </w:pPr>
    </w:p>
    <w:p>
      <w:pPr>
        <w:pStyle w:val="24"/>
        <w:widowControl w:val="0"/>
        <w:numPr>
          <w:ilvl w:val="0"/>
          <w:numId w:val="3"/>
        </w:numPr>
        <w:spacing w:after="0"/>
        <w:jc w:val="both"/>
        <w:rPr>
          <w:b/>
          <w:bCs/>
          <w:lang w:val="en-GB" w:eastAsia="zh-CN"/>
        </w:rPr>
      </w:pPr>
      <w:r>
        <w:rPr>
          <w:b/>
          <w:bCs/>
          <w:lang w:val="en-GB" w:eastAsia="zh-CN"/>
        </w:rPr>
        <w:t>Scenario B: Urban macro-cell (UMa</w:t>
      </w:r>
      <w:r>
        <w:rPr>
          <w:rFonts w:hint="eastAsia"/>
          <w:b/>
          <w:bCs/>
          <w:lang w:val="en-GB" w:eastAsia="zh-CN"/>
        </w:rPr>
        <w:t>)</w:t>
      </w:r>
    </w:p>
    <w:p>
      <w:pPr>
        <w:spacing w:after="180" w:line="240" w:lineRule="auto"/>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The transmitting end is placed on the roof of the teaching experiment complex building on the Shahe Campus of Beijing University of Posts and Telecommunications, with a height of 27.5 m (higher than the roof). The receiving end is placed on the ground and the measurement is moved along the routes shown in Fig. 3. The interval distance between adjacent Rx points is 20 m. Route 1, 2, 2 ' and 3' are LOS environments. The Route 3 is partially obscured and in NLOS environment. </w:t>
      </w:r>
    </w:p>
    <w:p>
      <w:pPr>
        <w:spacing w:after="180" w:line="240" w:lineRule="auto"/>
        <w:contextualSpacing/>
        <w:jc w:val="both"/>
        <w:rPr>
          <w:rFonts w:ascii="Times New Roman" w:hAnsi="Times New Roman" w:eastAsia="宋体" w:cs="Times New Roman"/>
          <w:kern w:val="2"/>
          <w:sz w:val="20"/>
          <w:szCs w:val="21"/>
          <w:lang w:eastAsia="zh-CN"/>
        </w:rPr>
      </w:pPr>
    </w:p>
    <w:p>
      <w:pPr>
        <w:widowControl w:val="0"/>
        <w:spacing w:after="0" w:line="240" w:lineRule="auto"/>
        <w:jc w:val="center"/>
        <w:rPr>
          <w:rFonts w:ascii="Times New Roman" w:hAnsi="Times New Roman" w:eastAsia="宋体" w:cs="Times New Roman"/>
          <w:kern w:val="2"/>
          <w:sz w:val="21"/>
          <w:lang w:eastAsia="zh-CN"/>
        </w:rPr>
      </w:pPr>
      <w:r>
        <w:rPr>
          <w:rFonts w:eastAsia="宋体"/>
          <w:kern w:val="2"/>
          <w:sz w:val="21"/>
          <w:lang w:eastAsia="zh-CN"/>
        </w:rPr>
        <w:drawing>
          <wp:inline distT="0" distB="0" distL="0" distR="0">
            <wp:extent cx="3338830" cy="2673985"/>
            <wp:effectExtent l="0" t="0" r="0" b="0"/>
            <wp:docPr id="4" name="图片 4" descr="C:\Users\mm\Desktop\屏幕截图 2024-04-02 145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mm\Desktop\屏幕截图 2024-04-02 145219.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3358886" cy="2690480"/>
                    </a:xfrm>
                    <a:prstGeom prst="rect">
                      <a:avLst/>
                    </a:prstGeom>
                    <a:noFill/>
                    <a:ln>
                      <a:noFill/>
                    </a:ln>
                  </pic:spPr>
                </pic:pic>
              </a:graphicData>
            </a:graphic>
          </wp:inline>
        </w:drawing>
      </w:r>
      <w:r>
        <w:rPr>
          <w:rFonts w:eastAsia="宋体"/>
          <w:kern w:val="2"/>
          <w:sz w:val="21"/>
          <w:lang w:eastAsia="zh-CN"/>
        </w:rPr>
        <w:t xml:space="preserve"> </w:t>
      </w:r>
      <w:r>
        <w:rPr>
          <w:rFonts w:ascii="Times New Roman" w:hAnsi="Times New Roman" w:eastAsia="宋体" w:cs="Times New Roman"/>
          <w:kern w:val="2"/>
          <w:sz w:val="21"/>
          <w:lang w:eastAsia="zh-CN"/>
        </w:rPr>
        <w:t xml:space="preserve">    </w:t>
      </w:r>
      <w:r>
        <w:rPr>
          <w:rFonts w:ascii="Times New Roman" w:hAnsi="Times New Roman" w:eastAsia="宋体" w:cs="Times New Roman"/>
          <w:kern w:val="2"/>
          <w:sz w:val="21"/>
          <w:lang w:eastAsia="zh-CN"/>
        </w:rPr>
        <w:drawing>
          <wp:inline distT="0" distB="0" distL="0" distR="0">
            <wp:extent cx="2202180" cy="2686050"/>
            <wp:effectExtent l="0" t="0" r="7620" b="0"/>
            <wp:docPr id="3" name="图片 3"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2223115" cy="2711600"/>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 xml:space="preserve">a) </w:t>
            </w:r>
          </w:p>
        </w:tc>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b)</w:t>
            </w:r>
          </w:p>
        </w:tc>
      </w:tr>
    </w:tbl>
    <w:p>
      <w:pPr>
        <w:widowControl w:val="0"/>
        <w:spacing w:after="0"/>
        <w:jc w:val="center"/>
        <w:rPr>
          <w:rFonts w:ascii="Times New Roman" w:hAnsi="Times New Roman" w:cs="Times New Roman"/>
          <w:b/>
          <w:bCs/>
          <w:sz w:val="20"/>
          <w:szCs w:val="20"/>
          <w:lang w:val="en-GB" w:eastAsia="zh-CN"/>
        </w:rPr>
      </w:pPr>
      <w:r>
        <w:rPr>
          <w:b/>
          <w:bCs/>
          <w:kern w:val="2"/>
          <w:szCs w:val="21"/>
          <w:lang w:eastAsia="zh-CN"/>
        </w:rPr>
        <w:t>Fig. 3. The channel measurement</w:t>
      </w:r>
      <w:r>
        <w:rPr>
          <w:rFonts w:hint="eastAsia"/>
          <w:b/>
          <w:bCs/>
          <w:kern w:val="2"/>
          <w:szCs w:val="21"/>
          <w:lang w:eastAsia="zh-CN"/>
        </w:rPr>
        <w:t xml:space="preserve"> </w:t>
      </w:r>
      <w:r>
        <w:rPr>
          <w:b/>
          <w:bCs/>
          <w:kern w:val="2"/>
          <w:szCs w:val="21"/>
          <w:lang w:eastAsia="zh-CN"/>
        </w:rPr>
        <w:t xml:space="preserve">campaign in the UMa </w:t>
      </w:r>
      <w:r>
        <w:rPr>
          <w:rFonts w:hint="eastAsia"/>
          <w:b/>
          <w:bCs/>
          <w:kern w:val="2"/>
          <w:szCs w:val="21"/>
          <w:lang w:eastAsia="zh-CN"/>
        </w:rPr>
        <w:t>scenario</w:t>
      </w:r>
      <w:r>
        <w:rPr>
          <w:b/>
          <w:bCs/>
          <w:kern w:val="2"/>
          <w:szCs w:val="21"/>
          <w:lang w:eastAsia="zh-CN"/>
        </w:rPr>
        <w:t xml:space="preserve"> </w:t>
      </w:r>
      <w:r>
        <w:rPr>
          <w:rFonts w:eastAsia="宋体"/>
          <w:b/>
          <w:bCs/>
          <w:kern w:val="2"/>
          <w:szCs w:val="21"/>
          <w:lang w:eastAsia="zh-CN"/>
        </w:rPr>
        <w:t xml:space="preserve">(a) </w:t>
      </w:r>
      <w:r>
        <w:rPr>
          <w:b/>
          <w:bCs/>
          <w:kern w:val="2"/>
          <w:szCs w:val="21"/>
          <w:lang w:eastAsia="zh-CN"/>
        </w:rPr>
        <w:t>measurement</w:t>
      </w:r>
      <w:r>
        <w:rPr>
          <w:rFonts w:hint="eastAsia"/>
          <w:b/>
          <w:bCs/>
          <w:kern w:val="2"/>
          <w:szCs w:val="21"/>
          <w:lang w:eastAsia="zh-CN"/>
        </w:rPr>
        <w:t xml:space="preserve"> route</w:t>
      </w:r>
      <w:r>
        <w:rPr>
          <w:b/>
          <w:bCs/>
          <w:kern w:val="2"/>
          <w:szCs w:val="21"/>
          <w:lang w:eastAsia="zh-CN"/>
        </w:rPr>
        <w:t>s</w:t>
      </w:r>
      <w:r>
        <w:rPr>
          <w:rFonts w:eastAsia="宋体"/>
          <w:b/>
          <w:bCs/>
          <w:kern w:val="2"/>
          <w:szCs w:val="21"/>
          <w:lang w:eastAsia="zh-CN"/>
        </w:rPr>
        <w:t xml:space="preserve"> (b) </w:t>
      </w:r>
      <w:r>
        <w:rPr>
          <w:b/>
          <w:bCs/>
          <w:kern w:val="2"/>
          <w:szCs w:val="21"/>
          <w:lang w:eastAsia="zh-CN"/>
        </w:rPr>
        <w:t>measurement</w:t>
      </w:r>
      <w:r>
        <w:rPr>
          <w:rFonts w:hint="eastAsia"/>
          <w:b/>
          <w:bCs/>
          <w:kern w:val="2"/>
          <w:szCs w:val="21"/>
          <w:lang w:eastAsia="zh-CN"/>
        </w:rPr>
        <w:t xml:space="preserve"> </w:t>
      </w:r>
      <w:r>
        <w:rPr>
          <w:b/>
          <w:bCs/>
          <w:kern w:val="2"/>
          <w:szCs w:val="21"/>
          <w:lang w:eastAsia="zh-CN"/>
        </w:rPr>
        <w:t>environments</w:t>
      </w:r>
    </w:p>
    <w:p>
      <w:pPr>
        <w:spacing w:after="0"/>
        <w:jc w:val="both"/>
        <w:rPr>
          <w:rFonts w:ascii="Times New Roman" w:hAnsi="Times New Roman"/>
          <w:b/>
        </w:rPr>
      </w:pPr>
    </w:p>
    <w:p>
      <w:pPr>
        <w:pStyle w:val="4"/>
        <w:rPr>
          <w:rFonts w:ascii="Times New Roman" w:hAnsi="Times New Roman"/>
          <w:sz w:val="24"/>
        </w:rPr>
      </w:pPr>
      <w:r>
        <w:rPr>
          <w:rFonts w:ascii="Times New Roman" w:hAnsi="Times New Roman"/>
          <w:sz w:val="24"/>
        </w:rPr>
        <w:t>2.2 Channel measurement data analysis</w:t>
      </w:r>
    </w:p>
    <w:p>
      <w:pPr>
        <w:pStyle w:val="24"/>
        <w:widowControl w:val="0"/>
        <w:numPr>
          <w:ilvl w:val="0"/>
          <w:numId w:val="3"/>
        </w:numPr>
        <w:spacing w:after="0"/>
        <w:jc w:val="both"/>
        <w:rPr>
          <w:b/>
          <w:bCs/>
          <w:lang w:eastAsia="zh-CN"/>
        </w:rPr>
      </w:pPr>
      <w:r>
        <w:rPr>
          <w:b/>
          <w:bCs/>
          <w:lang w:eastAsia="zh-CN"/>
        </w:rPr>
        <w:t>The spatial non-stationarity occurs due to the occlusion in the UMa environment</w:t>
      </w:r>
    </w:p>
    <w:p>
      <w:pPr>
        <w:spacing w:after="180" w:line="240" w:lineRule="auto"/>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 xml:space="preserve">On the Route 2 shown in Fig. 3(a), we observe that point A presents the significant spatial non-stationarity due to occlusion. As shown in Fig. 4(a) and (b), the transmitting end is observed from the receiving end, and the transmitting antenna array moves from the visible region to the occlusion region. From Fig. 4(c), it can be seen that the LOS path disappears due to the occlusion of the building facilities, and the received power is significantly reduced, but the power change from the visible region to the occlusion region is not abrupt, which may be caused by the diffraction paths between the Tx </w:t>
      </w:r>
      <w:r>
        <w:rPr>
          <w:rFonts w:hint="eastAsia" w:ascii="Times New Roman" w:hAnsi="Times New Roman" w:eastAsia="宋体" w:cs="Times New Roman"/>
          <w:kern w:val="2"/>
          <w:sz w:val="20"/>
          <w:szCs w:val="21"/>
          <w:lang w:eastAsia="zh-CN"/>
        </w:rPr>
        <w:t>and</w:t>
      </w:r>
      <w:r>
        <w:rPr>
          <w:rFonts w:ascii="Times New Roman" w:hAnsi="Times New Roman" w:eastAsia="宋体" w:cs="Times New Roman"/>
          <w:kern w:val="2"/>
          <w:sz w:val="20"/>
          <w:szCs w:val="21"/>
          <w:lang w:eastAsia="zh-CN"/>
        </w:rPr>
        <w:t xml:space="preserve"> Rx </w:t>
      </w:r>
      <w:r>
        <w:rPr>
          <w:rFonts w:hint="eastAsia" w:ascii="Times New Roman" w:hAnsi="Times New Roman" w:eastAsia="宋体" w:cs="Times New Roman"/>
          <w:kern w:val="2"/>
          <w:sz w:val="20"/>
          <w:szCs w:val="21"/>
          <w:lang w:eastAsia="zh-CN"/>
        </w:rPr>
        <w:t>ends</w:t>
      </w:r>
      <w:r>
        <w:rPr>
          <w:rFonts w:ascii="Times New Roman" w:hAnsi="Times New Roman" w:eastAsia="宋体" w:cs="Times New Roman"/>
          <w:kern w:val="2"/>
          <w:sz w:val="20"/>
          <w:szCs w:val="21"/>
          <w:lang w:eastAsia="zh-CN"/>
        </w:rPr>
        <w:t>. In Fig. 4(c)</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the power difference is over 15 dB between maximum power and minimum power of LOS path.</w:t>
      </w:r>
    </w:p>
    <w:p>
      <w:pPr>
        <w:spacing w:after="180" w:line="240" w:lineRule="auto"/>
        <w:contextualSpacing/>
        <w:jc w:val="both"/>
        <w:rPr>
          <w:rFonts w:ascii="Times New Roman" w:hAnsi="Times New Roman" w:eastAsia="宋体" w:cs="Times New Roman"/>
          <w:kern w:val="2"/>
          <w:sz w:val="20"/>
          <w:szCs w:val="21"/>
          <w:lang w:eastAsia="zh-CN"/>
        </w:rPr>
      </w:pPr>
    </w:p>
    <w:p>
      <w:pPr>
        <w:widowControl w:val="0"/>
        <w:spacing w:after="0"/>
        <w:jc w:val="both"/>
        <w:rPr>
          <w:b/>
          <w:bCs/>
          <w:lang w:eastAsia="zh-CN"/>
        </w:rPr>
      </w:pPr>
      <w:r>
        <w:rPr>
          <w:b/>
          <w:bCs/>
          <w:lang w:eastAsia="zh-CN"/>
        </w:rPr>
        <w:drawing>
          <wp:inline distT="0" distB="0" distL="0" distR="0">
            <wp:extent cx="2948305" cy="2011680"/>
            <wp:effectExtent l="0" t="0" r="4445" b="7620"/>
            <wp:docPr id="10" name="图片 10" descr="C:\Users\mm\Desktop\屏幕截图 2024-04-03 2138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mm\Desktop\屏幕截图 2024-04-03 21381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2965839" cy="2024164"/>
                    </a:xfrm>
                    <a:prstGeom prst="rect">
                      <a:avLst/>
                    </a:prstGeom>
                    <a:noFill/>
                    <a:ln>
                      <a:noFill/>
                    </a:ln>
                  </pic:spPr>
                </pic:pic>
              </a:graphicData>
            </a:graphic>
          </wp:inline>
        </w:drawing>
      </w:r>
      <w:r>
        <w:rPr>
          <w:b/>
          <w:bCs/>
          <w:lang w:eastAsia="zh-CN"/>
        </w:rPr>
        <w:t xml:space="preserve">     </w:t>
      </w:r>
      <w:r>
        <w:rPr>
          <w:b/>
          <w:bCs/>
          <w:lang w:eastAsia="zh-CN"/>
        </w:rPr>
        <w:drawing>
          <wp:inline distT="0" distB="0" distL="0" distR="0">
            <wp:extent cx="2677795" cy="2021840"/>
            <wp:effectExtent l="0" t="0" r="8255" b="0"/>
            <wp:docPr id="13" name="图片 13" descr="C:\Users\mm\Desktop\屏幕截图 2024-04-03 2138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mm\Desktop\屏幕截图 2024-04-03 213854.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721187" cy="2054624"/>
                    </a:xfrm>
                    <a:prstGeom prst="rect">
                      <a:avLst/>
                    </a:prstGeom>
                    <a:noFill/>
                    <a:ln>
                      <a:noFill/>
                    </a:ln>
                  </pic:spPr>
                </pic:pic>
              </a:graphicData>
            </a:graphic>
          </wp:inline>
        </w:drawing>
      </w:r>
    </w:p>
    <w:tbl>
      <w:tblPr>
        <w:tblStyle w:val="26"/>
        <w:tblW w:w="0" w:type="auto"/>
        <w:tblInd w:w="279"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79"/>
        <w:gridCol w:w="4579"/>
      </w:tblGrid>
      <w:tr>
        <w:trPr>
          <w:trHeight w:val="27" w:hRule="atLeast"/>
        </w:trPr>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 xml:space="preserve">a) </w:t>
            </w:r>
          </w:p>
        </w:tc>
        <w:tc>
          <w:tcPr>
            <w:tcW w:w="4579" w:type="dxa"/>
          </w:tcPr>
          <w:p>
            <w:pPr>
              <w:widowControl w:val="0"/>
              <w:spacing w:after="0" w:line="240" w:lineRule="auto"/>
              <w:jc w:val="center"/>
              <w:rPr>
                <w:rFonts w:ascii="Calibri" w:hAnsi="Calibri" w:cs="Calibri" w:eastAsiaTheme="minorEastAsia"/>
                <w:b/>
                <w:bCs/>
                <w:kern w:val="2"/>
                <w:sz w:val="22"/>
                <w:szCs w:val="21"/>
                <w:lang w:eastAsia="zh-CN"/>
              </w:rPr>
            </w:pPr>
            <w:r>
              <w:rPr>
                <w:rFonts w:hint="eastAsia" w:ascii="Calibri" w:hAnsi="Calibri" w:cs="Calibri" w:eastAsiaTheme="minorEastAsia"/>
                <w:b/>
                <w:bCs/>
                <w:kern w:val="2"/>
                <w:sz w:val="22"/>
                <w:szCs w:val="21"/>
                <w:lang w:eastAsia="zh-CN"/>
              </w:rPr>
              <w:t>(</w:t>
            </w:r>
            <w:r>
              <w:rPr>
                <w:rFonts w:ascii="Calibri" w:hAnsi="Calibri" w:cs="Calibri" w:eastAsiaTheme="minorEastAsia"/>
                <w:b/>
                <w:bCs/>
                <w:kern w:val="2"/>
                <w:sz w:val="22"/>
                <w:szCs w:val="21"/>
                <w:lang w:eastAsia="zh-CN"/>
              </w:rPr>
              <w:t>b)</w:t>
            </w:r>
          </w:p>
        </w:tc>
      </w:tr>
    </w:tbl>
    <w:p>
      <w:pPr>
        <w:widowControl w:val="0"/>
        <w:spacing w:after="0"/>
        <w:jc w:val="both"/>
        <w:rPr>
          <w:b/>
          <w:bCs/>
          <w:lang w:eastAsia="zh-CN"/>
        </w:rPr>
      </w:pPr>
    </w:p>
    <w:p>
      <w:pPr>
        <w:widowControl w:val="0"/>
        <w:spacing w:after="0"/>
        <w:jc w:val="center"/>
        <w:rPr>
          <w:b/>
          <w:bCs/>
          <w:lang w:eastAsia="zh-CN"/>
        </w:rPr>
      </w:pPr>
      <w:r>
        <w:rPr>
          <w:b/>
          <w:bCs/>
          <w:lang w:eastAsia="zh-CN"/>
        </w:rPr>
        <w:drawing>
          <wp:inline distT="0" distB="0" distL="0" distR="0">
            <wp:extent cx="4504055" cy="3344545"/>
            <wp:effectExtent l="0" t="0" r="0" b="8255"/>
            <wp:docPr id="27" name="图片 27" descr="C:\Users\mm\Desktop\屏幕截图 2024-04-02 191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mm\Desktop\屏幕截图 2024-04-02 19171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544495" cy="3374611"/>
                    </a:xfrm>
                    <a:prstGeom prst="rect">
                      <a:avLst/>
                    </a:prstGeom>
                    <a:noFill/>
                    <a:ln>
                      <a:noFill/>
                    </a:ln>
                  </pic:spPr>
                </pic:pic>
              </a:graphicData>
            </a:graphic>
          </wp:inline>
        </w:drawing>
      </w:r>
    </w:p>
    <w:p>
      <w:pPr>
        <w:widowControl w:val="0"/>
        <w:spacing w:after="0"/>
        <w:jc w:val="center"/>
        <w:rPr>
          <w:b/>
          <w:bCs/>
          <w:lang w:eastAsia="zh-CN"/>
        </w:rPr>
      </w:pPr>
      <w:r>
        <w:rPr>
          <w:rFonts w:eastAsia="宋体"/>
          <w:b/>
          <w:bCs/>
          <w:kern w:val="2"/>
          <w:szCs w:val="21"/>
          <w:lang w:eastAsia="zh-CN"/>
        </w:rPr>
        <w:t xml:space="preserve">(c) </w:t>
      </w:r>
    </w:p>
    <w:p>
      <w:pPr>
        <w:widowControl w:val="0"/>
        <w:spacing w:after="0"/>
        <w:jc w:val="center"/>
        <w:rPr>
          <w:b/>
          <w:bCs/>
          <w:kern w:val="2"/>
          <w:szCs w:val="21"/>
          <w:lang w:eastAsia="zh-CN"/>
        </w:rPr>
      </w:pPr>
      <w:r>
        <w:rPr>
          <w:b/>
          <w:bCs/>
          <w:kern w:val="2"/>
          <w:szCs w:val="21"/>
          <w:lang w:eastAsia="zh-CN"/>
        </w:rPr>
        <w:t xml:space="preserve">Fig. 4. The </w:t>
      </w:r>
      <w:r>
        <w:rPr>
          <w:b/>
          <w:bCs/>
          <w:lang w:eastAsia="zh-CN"/>
        </w:rPr>
        <w:t xml:space="preserve">spatial non-stationarity </w:t>
      </w:r>
      <w:r>
        <w:rPr>
          <w:b/>
          <w:bCs/>
          <w:kern w:val="2"/>
          <w:szCs w:val="21"/>
          <w:lang w:eastAsia="zh-CN"/>
        </w:rPr>
        <w:t xml:space="preserve">in the UMa </w:t>
      </w:r>
      <w:r>
        <w:rPr>
          <w:rFonts w:hint="eastAsia"/>
          <w:b/>
          <w:bCs/>
          <w:kern w:val="2"/>
          <w:szCs w:val="21"/>
          <w:lang w:eastAsia="zh-CN"/>
        </w:rPr>
        <w:t>scenario</w:t>
      </w:r>
      <w:r>
        <w:rPr>
          <w:b/>
          <w:bCs/>
          <w:kern w:val="2"/>
          <w:szCs w:val="21"/>
          <w:lang w:eastAsia="zh-CN"/>
        </w:rPr>
        <w:t xml:space="preserve"> </w:t>
      </w:r>
      <w:r>
        <w:rPr>
          <w:rFonts w:eastAsia="宋体"/>
          <w:b/>
          <w:bCs/>
          <w:kern w:val="2"/>
          <w:szCs w:val="21"/>
          <w:lang w:eastAsia="zh-CN"/>
        </w:rPr>
        <w:t xml:space="preserve">(a) </w:t>
      </w:r>
      <w:r>
        <w:rPr>
          <w:b/>
          <w:bCs/>
          <w:kern w:val="2"/>
          <w:szCs w:val="21"/>
          <w:lang w:eastAsia="zh-CN"/>
        </w:rPr>
        <w:t>visible region  (b) occlusion region (c) Spatial non-stationarity</w:t>
      </w:r>
    </w:p>
    <w:p>
      <w:pPr>
        <w:widowControl w:val="0"/>
        <w:spacing w:after="0"/>
        <w:jc w:val="both"/>
        <w:rPr>
          <w:b/>
          <w:bCs/>
          <w:lang w:eastAsia="zh-CN"/>
        </w:rPr>
      </w:pPr>
    </w:p>
    <w:p>
      <w:pPr>
        <w:pStyle w:val="24"/>
        <w:widowControl w:val="0"/>
        <w:numPr>
          <w:ilvl w:val="0"/>
          <w:numId w:val="3"/>
        </w:numPr>
        <w:spacing w:after="0"/>
        <w:jc w:val="both"/>
        <w:rPr>
          <w:b/>
          <w:bCs/>
          <w:lang w:eastAsia="zh-CN"/>
        </w:rPr>
      </w:pPr>
      <w:r>
        <w:rPr>
          <w:b/>
          <w:bCs/>
          <w:lang w:eastAsia="zh-CN"/>
        </w:rPr>
        <w:t xml:space="preserve">The near-field spatial non-stationarity caused by the </w:t>
      </w:r>
      <w:r>
        <w:rPr>
          <w:rFonts w:hint="eastAsia"/>
          <w:b/>
          <w:bCs/>
          <w:lang w:eastAsia="zh-CN"/>
        </w:rPr>
        <w:t>num</w:t>
      </w:r>
      <w:r>
        <w:rPr>
          <w:b/>
          <w:bCs/>
          <w:lang w:eastAsia="zh-CN"/>
        </w:rPr>
        <w:t>ber of elements and the influence of antenna pattern</w:t>
      </w:r>
    </w:p>
    <w:p>
      <w:pPr>
        <w:pStyle w:val="24"/>
        <w:widowControl w:val="0"/>
        <w:spacing w:after="0"/>
        <w:ind w:left="420"/>
        <w:jc w:val="both"/>
        <w:rPr>
          <w:b/>
          <w:bCs/>
          <w:lang w:eastAsia="zh-CN"/>
        </w:rPr>
      </w:pPr>
    </w:p>
    <w:p>
      <w:pPr>
        <w:spacing w:after="180"/>
        <w:contextualSpacing/>
        <w:jc w:val="both"/>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t>Take point RX in the indoor office (Scenario A) as an example</w:t>
      </w:r>
      <w:r>
        <w:rPr>
          <w:rFonts w:hint="eastAsia" w:ascii="Times New Roman" w:hAnsi="Times New Roman" w:eastAsia="宋体" w:cs="Times New Roman"/>
          <w:kern w:val="2"/>
          <w:sz w:val="20"/>
          <w:szCs w:val="21"/>
          <w:lang w:eastAsia="zh-CN"/>
        </w:rPr>
        <w:t>.</w:t>
      </w:r>
      <w:r>
        <w:rPr>
          <w:rFonts w:ascii="Times New Roman" w:hAnsi="Times New Roman" w:eastAsia="宋体" w:cs="Times New Roman"/>
          <w:kern w:val="2"/>
          <w:sz w:val="20"/>
          <w:szCs w:val="21"/>
          <w:lang w:eastAsia="zh-CN"/>
        </w:rPr>
        <w:t xml:space="preserve"> As is shown in Fig. 5, with the increase of array elements, the near-field effect becomes more and more obvious, and the spatial non-stationary characteristics can be observed in the array domain. The near-field effect will occur once the array size is large. The variation of the received power is obvious with increasing of antenna-element. In Fig. 5, the number of elements with the </w:t>
      </w:r>
      <w:r>
        <w:rPr>
          <w:rFonts w:hint="eastAsia" w:ascii="Times New Roman" w:hAnsi="Times New Roman" w:eastAsia="宋体" w:cs="Times New Roman"/>
          <w:kern w:val="2"/>
          <w:sz w:val="20"/>
          <w:szCs w:val="21"/>
          <w:lang w:eastAsia="zh-CN"/>
        </w:rPr>
        <w:t>h</w:t>
      </w:r>
      <w:r>
        <w:rPr>
          <w:rFonts w:ascii="Times New Roman" w:hAnsi="Times New Roman" w:eastAsia="宋体" w:cs="Times New Roman"/>
          <w:kern w:val="2"/>
          <w:sz w:val="20"/>
          <w:szCs w:val="21"/>
          <w:lang w:eastAsia="zh-CN"/>
        </w:rPr>
        <w:t xml:space="preserve">orizontal dimension is 2, 4, 8, and 64, respectively. As shown in Fig. 5, when the array element is small, the power difference in the array domain is less than 2 dB on the 4-element </w:t>
      </w:r>
      <w:r>
        <w:rPr>
          <w:rFonts w:hint="eastAsia" w:ascii="Times New Roman" w:hAnsi="Times New Roman" w:eastAsia="宋体" w:cs="Times New Roman"/>
          <w:kern w:val="2"/>
          <w:sz w:val="20"/>
          <w:szCs w:val="21"/>
          <w:lang w:eastAsia="zh-CN"/>
        </w:rPr>
        <w:t>a</w:t>
      </w:r>
      <w:r>
        <w:rPr>
          <w:rFonts w:ascii="Times New Roman" w:hAnsi="Times New Roman" w:eastAsia="宋体" w:cs="Times New Roman"/>
          <w:kern w:val="2"/>
          <w:sz w:val="20"/>
          <w:szCs w:val="21"/>
          <w:lang w:eastAsia="zh-CN"/>
        </w:rPr>
        <w:t>rray, and more than 7 dB on the 64-element array.</w:t>
      </w:r>
    </w:p>
    <w:p>
      <w:pPr>
        <w:spacing w:after="180"/>
        <w:contextualSpacing/>
        <w:jc w:val="both"/>
        <w:rPr>
          <w:rFonts w:ascii="Times New Roman" w:hAnsi="Times New Roman" w:eastAsia="宋体" w:cs="Times New Roman"/>
          <w:kern w:val="2"/>
          <w:sz w:val="20"/>
          <w:szCs w:val="21"/>
          <w:lang w:eastAsia="zh-CN"/>
        </w:rPr>
      </w:pPr>
    </w:p>
    <w:p>
      <w:pPr>
        <w:spacing w:after="180"/>
        <w:contextualSpacing/>
        <w:jc w:val="center"/>
        <w:rPr>
          <w:rFonts w:ascii="Times New Roman" w:hAnsi="Times New Roman" w:eastAsia="宋体" w:cs="Times New Roman"/>
          <w:kern w:val="2"/>
          <w:sz w:val="20"/>
          <w:szCs w:val="21"/>
          <w:lang w:eastAsia="zh-CN"/>
        </w:rPr>
      </w:pPr>
      <w:r>
        <w:rPr>
          <w:rFonts w:ascii="Times New Roman" w:hAnsi="Times New Roman" w:eastAsia="宋体" w:cs="Times New Roman"/>
          <w:kern w:val="2"/>
          <w:sz w:val="20"/>
          <w:szCs w:val="21"/>
          <w:lang w:eastAsia="zh-CN"/>
        </w:rPr>
        <w:drawing>
          <wp:inline distT="0" distB="0" distL="0" distR="0">
            <wp:extent cx="5761355" cy="1210310"/>
            <wp:effectExtent l="0" t="0" r="0" b="889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14">
                      <a:extLst>
                        <a:ext uri="{28A0092B-C50C-407E-A947-70E740481C1C}">
                          <a14:useLocalDpi xmlns:a14="http://schemas.microsoft.com/office/drawing/2010/main" val="0"/>
                        </a:ext>
                      </a:extLst>
                    </a:blip>
                    <a:srcRect l="6211" r="5578"/>
                    <a:stretch>
                      <a:fillRect/>
                    </a:stretch>
                  </pic:blipFill>
                  <pic:spPr>
                    <a:xfrm>
                      <a:off x="0" y="0"/>
                      <a:ext cx="5840299" cy="1227230"/>
                    </a:xfrm>
                    <a:prstGeom prst="rect">
                      <a:avLst/>
                    </a:prstGeom>
                    <a:ln>
                      <a:noFill/>
                    </a:ln>
                  </pic:spPr>
                </pic:pic>
              </a:graphicData>
            </a:graphic>
          </wp:inline>
        </w:drawing>
      </w:r>
    </w:p>
    <w:p>
      <w:pPr>
        <w:widowControl w:val="0"/>
        <w:spacing w:after="0"/>
        <w:jc w:val="center"/>
        <w:rPr>
          <w:b/>
          <w:lang w:eastAsia="zh-CN"/>
        </w:rPr>
      </w:pPr>
      <w:r>
        <w:rPr>
          <w:rFonts w:eastAsia="宋体"/>
          <w:b/>
          <w:bCs/>
          <w:kern w:val="2"/>
          <w:szCs w:val="21"/>
          <w:lang w:eastAsia="zh-CN"/>
        </w:rPr>
        <w:t xml:space="preserve">(a) </w:t>
      </w:r>
      <w:r>
        <w:rPr>
          <w:b/>
          <w:bCs/>
          <w:lang w:eastAsia="zh-CN"/>
        </w:rPr>
        <w:t>2 antenna elements</w:t>
      </w:r>
      <w:r>
        <w:rPr>
          <w:rFonts w:hint="eastAsia"/>
          <w:b/>
          <w:bCs/>
          <w:lang w:eastAsia="zh-CN"/>
        </w:rPr>
        <w:t>,</w:t>
      </w:r>
      <w:r>
        <w:rPr>
          <w:b/>
          <w:bCs/>
          <w:lang w:eastAsia="zh-CN"/>
        </w:rPr>
        <w:t xml:space="preserve"> </w:t>
      </w:r>
      <m:oMath>
        <m:sSub>
          <m:sSubPr>
            <m:ctrlPr>
              <w:rPr>
                <w:rFonts w:ascii="Cambria Math" w:hAnsi="Cambria Math"/>
                <w:b/>
                <w:bCs/>
                <w:lang w:eastAsia="zh-CN"/>
              </w:rPr>
            </m:ctrlPr>
          </m:sSubPr>
          <m:e>
            <m:r>
              <m:rPr>
                <m:sty m:val="bi"/>
              </m:rPr>
              <w:rPr>
                <w:rFonts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max</m:t>
            </m:r>
            <m:ctrlPr>
              <w:rPr>
                <w:rFonts w:ascii="Cambria Math" w:hAnsi="Cambria Math"/>
                <w:b/>
                <w:bCs/>
                <w:lang w:eastAsia="zh-CN"/>
              </w:rPr>
            </m:ctrlPr>
          </m:sub>
        </m:sSub>
        <m:r>
          <m:rPr>
            <m:sty m:val="bi"/>
          </m:rPr>
          <w:rPr>
            <w:rFonts w:hint="eastAsia" w:ascii="微软雅黑" w:hAnsi="微软雅黑" w:eastAsia="微软雅黑" w:cs="微软雅黑"/>
            <w:lang w:eastAsia="zh-CN"/>
          </w:rPr>
          <m:t>−</m:t>
        </m:r>
        <m:sSub>
          <m:sSubPr>
            <m:ctrlPr>
              <w:rPr>
                <w:rFonts w:ascii="Cambria Math" w:hAnsi="Cambria Math"/>
                <w:b/>
                <w:bCs/>
                <w:lang w:eastAsia="zh-CN"/>
              </w:rPr>
            </m:ctrlPr>
          </m:sSubPr>
          <m:e>
            <m:r>
              <m:rPr>
                <m:sty m:val="bi"/>
              </m:rPr>
              <w:rPr>
                <w:rFonts w:ascii="Cambria Math" w:hAnsi="Cambria Math"/>
                <w:lang w:eastAsia="zh-CN"/>
              </w:rPr>
              <m:t xml:space="preserve"> </m:t>
            </m:r>
            <m:r>
              <m:rPr>
                <m:sty m:val="bi"/>
              </m:rPr>
              <w:rPr>
                <w:rFonts w:hint="eastAsia"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min</m:t>
            </m:r>
            <m:ctrlPr>
              <w:rPr>
                <w:rFonts w:ascii="Cambria Math" w:hAnsi="Cambria Math"/>
                <w:b/>
                <w:bCs/>
                <w:lang w:eastAsia="zh-CN"/>
              </w:rPr>
            </m:ctrlPr>
          </m:sub>
        </m:sSub>
        <m:r>
          <m:rPr>
            <m:sty m:val="bi"/>
          </m:rPr>
          <w:rPr>
            <w:rFonts w:hint="eastAsia" w:ascii="Cambria Math" w:hAnsi="Cambria Math"/>
            <w:lang w:eastAsia="zh-CN"/>
          </w:rPr>
          <m:t>=</m:t>
        </m:r>
        <m:r>
          <m:rPr>
            <m:sty m:val="bi"/>
          </m:rPr>
          <w:rPr>
            <w:rFonts w:ascii="Cambria Math" w:hAnsi="Cambria Math"/>
            <w:lang w:eastAsia="zh-CN"/>
          </w:rPr>
          <m:t xml:space="preserve">0.2 </m:t>
        </m:r>
        <m:r>
          <m:rPr>
            <m:sty m:val="bi"/>
          </m:rPr>
          <w:rPr>
            <w:rFonts w:hint="eastAsia" w:ascii="Cambria Math" w:hAnsi="Cambria Math"/>
            <w:lang w:eastAsia="zh-CN"/>
          </w:rPr>
          <m:t>dB</m:t>
        </m:r>
      </m:oMath>
    </w:p>
    <w:p>
      <w:pPr>
        <w:widowControl w:val="0"/>
        <w:spacing w:after="0"/>
        <w:rPr>
          <w:b/>
          <w:bCs/>
          <w:lang w:eastAsia="zh-CN"/>
        </w:rPr>
      </w:pPr>
    </w:p>
    <w:p>
      <w:pPr>
        <w:widowControl w:val="0"/>
        <w:spacing w:after="0"/>
        <w:jc w:val="center"/>
        <w:rPr>
          <w:b/>
          <w:bCs/>
          <w:lang w:eastAsia="zh-CN"/>
        </w:rPr>
      </w:pPr>
    </w:p>
    <w:p>
      <w:pPr>
        <w:widowControl w:val="0"/>
        <w:spacing w:after="0"/>
        <w:jc w:val="center"/>
        <w:rPr>
          <w:b/>
          <w:bCs/>
          <w:lang w:eastAsia="zh-CN"/>
        </w:rPr>
      </w:pPr>
      <w:r>
        <w:rPr>
          <w:b/>
          <w:bCs/>
          <w:lang w:eastAsia="zh-CN"/>
        </w:rPr>
        <w:drawing>
          <wp:inline distT="0" distB="0" distL="0" distR="0">
            <wp:extent cx="5484495" cy="1184910"/>
            <wp:effectExtent l="0" t="0" r="190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15">
                      <a:extLst>
                        <a:ext uri="{28A0092B-C50C-407E-A947-70E740481C1C}">
                          <a14:useLocalDpi xmlns:a14="http://schemas.microsoft.com/office/drawing/2010/main" val="0"/>
                        </a:ext>
                      </a:extLst>
                    </a:blip>
                    <a:srcRect l="5245" r="4560"/>
                    <a:stretch>
                      <a:fillRect/>
                    </a:stretch>
                  </pic:blipFill>
                  <pic:spPr>
                    <a:xfrm>
                      <a:off x="0" y="0"/>
                      <a:ext cx="5556101" cy="1200380"/>
                    </a:xfrm>
                    <a:prstGeom prst="rect">
                      <a:avLst/>
                    </a:prstGeom>
                    <a:ln>
                      <a:noFill/>
                    </a:ln>
                  </pic:spPr>
                </pic:pic>
              </a:graphicData>
            </a:graphic>
          </wp:inline>
        </w:drawing>
      </w:r>
    </w:p>
    <w:p>
      <w:pPr>
        <w:widowControl w:val="0"/>
        <w:spacing w:after="0"/>
        <w:jc w:val="center"/>
        <w:rPr>
          <w:b/>
          <w:bCs/>
          <w:lang w:eastAsia="zh-CN"/>
        </w:rPr>
      </w:pPr>
      <w:r>
        <w:rPr>
          <w:rFonts w:eastAsia="宋体"/>
          <w:b/>
          <w:bCs/>
          <w:kern w:val="2"/>
          <w:szCs w:val="21"/>
          <w:lang w:eastAsia="zh-CN"/>
        </w:rPr>
        <w:t xml:space="preserve">(b) </w:t>
      </w:r>
      <w:r>
        <w:rPr>
          <w:b/>
          <w:bCs/>
          <w:lang w:eastAsia="zh-CN"/>
        </w:rPr>
        <w:t xml:space="preserve">4 antenna elements, </w:t>
      </w:r>
      <m:oMath>
        <m:sSub>
          <m:sSubPr>
            <m:ctrlPr>
              <w:rPr>
                <w:rFonts w:ascii="Cambria Math" w:hAnsi="Cambria Math"/>
                <w:b/>
                <w:bCs/>
                <w:lang w:eastAsia="zh-CN"/>
              </w:rPr>
            </m:ctrlPr>
          </m:sSubPr>
          <m:e>
            <m:r>
              <m:rPr>
                <m:sty m:val="bi"/>
              </m:rPr>
              <w:rPr>
                <w:rFonts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max</m:t>
            </m:r>
            <m:ctrlPr>
              <w:rPr>
                <w:rFonts w:ascii="Cambria Math" w:hAnsi="Cambria Math"/>
                <w:b/>
                <w:bCs/>
                <w:lang w:eastAsia="zh-CN"/>
              </w:rPr>
            </m:ctrlPr>
          </m:sub>
        </m:sSub>
        <m:r>
          <m:rPr>
            <m:sty m:val="bi"/>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 xml:space="preserve"> </m:t>
            </m:r>
            <m:r>
              <m:rPr>
                <m:sty m:val="bi"/>
              </m:rPr>
              <w:rPr>
                <w:rFonts w:hint="eastAsia"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min</m:t>
            </m:r>
            <m:ctrlPr>
              <w:rPr>
                <w:rFonts w:ascii="Cambria Math" w:hAnsi="Cambria Math"/>
                <w:b/>
                <w:bCs/>
                <w:lang w:eastAsia="zh-CN"/>
              </w:rPr>
            </m:ctrlPr>
          </m:sub>
        </m:sSub>
        <m:r>
          <m:rPr>
            <m:sty m:val="bi"/>
          </m:rPr>
          <w:rPr>
            <w:rFonts w:ascii="Cambria Math" w:hAnsi="Cambria Math"/>
            <w:lang w:eastAsia="zh-CN"/>
          </w:rPr>
          <m:t>=1.14 dB</m:t>
        </m:r>
      </m:oMath>
    </w:p>
    <w:p>
      <w:pPr>
        <w:widowControl w:val="0"/>
        <w:spacing w:after="0"/>
        <w:jc w:val="center"/>
        <w:rPr>
          <w:b/>
          <w:bCs/>
          <w:lang w:eastAsia="zh-CN"/>
        </w:rPr>
      </w:pPr>
    </w:p>
    <w:p>
      <w:pPr>
        <w:widowControl w:val="0"/>
        <w:spacing w:after="0"/>
        <w:jc w:val="center"/>
        <w:rPr>
          <w:b/>
          <w:bCs/>
          <w:lang w:eastAsia="zh-CN"/>
        </w:rPr>
      </w:pPr>
      <w:r>
        <w:rPr>
          <w:b/>
          <w:bCs/>
          <w:lang w:eastAsia="zh-CN"/>
        </w:rPr>
        <w:drawing>
          <wp:inline distT="0" distB="0" distL="0" distR="0">
            <wp:extent cx="5423535" cy="1162685"/>
            <wp:effectExtent l="0" t="0" r="5715"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6">
                      <a:extLst>
                        <a:ext uri="{28A0092B-C50C-407E-A947-70E740481C1C}">
                          <a14:useLocalDpi xmlns:a14="http://schemas.microsoft.com/office/drawing/2010/main" val="0"/>
                        </a:ext>
                      </a:extLst>
                    </a:blip>
                    <a:srcRect l="5555" r="5984"/>
                    <a:stretch>
                      <a:fillRect/>
                    </a:stretch>
                  </pic:blipFill>
                  <pic:spPr>
                    <a:xfrm>
                      <a:off x="0" y="0"/>
                      <a:ext cx="5475032" cy="1173693"/>
                    </a:xfrm>
                    <a:prstGeom prst="rect">
                      <a:avLst/>
                    </a:prstGeom>
                    <a:ln>
                      <a:noFill/>
                    </a:ln>
                  </pic:spPr>
                </pic:pic>
              </a:graphicData>
            </a:graphic>
          </wp:inline>
        </w:drawing>
      </w:r>
    </w:p>
    <w:p>
      <w:pPr>
        <w:widowControl w:val="0"/>
        <w:spacing w:after="0"/>
        <w:jc w:val="center"/>
        <w:rPr>
          <w:b/>
          <w:bCs/>
          <w:lang w:eastAsia="zh-CN"/>
        </w:rPr>
      </w:pPr>
      <w:r>
        <w:rPr>
          <w:rFonts w:eastAsia="宋体"/>
          <w:b/>
          <w:bCs/>
          <w:kern w:val="2"/>
          <w:szCs w:val="21"/>
          <w:lang w:eastAsia="zh-CN"/>
        </w:rPr>
        <w:t xml:space="preserve">(c) </w:t>
      </w:r>
      <w:r>
        <w:rPr>
          <w:b/>
          <w:bCs/>
          <w:lang w:eastAsia="zh-CN"/>
        </w:rPr>
        <w:t xml:space="preserve">8 antenna elements, </w:t>
      </w:r>
      <m:oMath>
        <m:sSub>
          <m:sSubPr>
            <m:ctrlPr>
              <w:rPr>
                <w:rFonts w:ascii="Cambria Math" w:hAnsi="Cambria Math"/>
                <w:b/>
                <w:bCs/>
                <w:lang w:eastAsia="zh-CN"/>
              </w:rPr>
            </m:ctrlPr>
          </m:sSubPr>
          <m:e>
            <m:r>
              <m:rPr>
                <m:sty m:val="bi"/>
              </m:rPr>
              <w:rPr>
                <w:rFonts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max</m:t>
            </m:r>
            <m:ctrlPr>
              <w:rPr>
                <w:rFonts w:ascii="Cambria Math" w:hAnsi="Cambria Math"/>
                <w:b/>
                <w:bCs/>
                <w:lang w:eastAsia="zh-CN"/>
              </w:rPr>
            </m:ctrlPr>
          </m:sub>
        </m:sSub>
        <m:r>
          <m:rPr>
            <m:sty m:val="bi"/>
          </m:rPr>
          <w:rPr>
            <w:rFonts w:hint="eastAsia" w:ascii="微软雅黑" w:hAnsi="微软雅黑" w:eastAsia="微软雅黑" w:cs="微软雅黑"/>
            <w:lang w:eastAsia="zh-CN"/>
          </w:rPr>
          <m:t>−</m:t>
        </m:r>
        <m:sSub>
          <m:sSubPr>
            <m:ctrlPr>
              <w:rPr>
                <w:rFonts w:ascii="Cambria Math" w:hAnsi="Cambria Math"/>
                <w:b/>
                <w:bCs/>
                <w:lang w:eastAsia="zh-CN"/>
              </w:rPr>
            </m:ctrlPr>
          </m:sSubPr>
          <m:e>
            <m:r>
              <m:rPr>
                <m:sty m:val="bi"/>
              </m:rPr>
              <w:rPr>
                <w:rFonts w:ascii="Cambria Math" w:hAnsi="Cambria Math"/>
                <w:lang w:eastAsia="zh-CN"/>
              </w:rPr>
              <m:t xml:space="preserve"> </m:t>
            </m:r>
            <m:r>
              <m:rPr>
                <m:sty m:val="bi"/>
              </m:rPr>
              <w:rPr>
                <w:rFonts w:hint="eastAsia"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min</m:t>
            </m:r>
            <m:ctrlPr>
              <w:rPr>
                <w:rFonts w:ascii="Cambria Math" w:hAnsi="Cambria Math"/>
                <w:b/>
                <w:bCs/>
                <w:lang w:eastAsia="zh-CN"/>
              </w:rPr>
            </m:ctrlPr>
          </m:sub>
        </m:sSub>
        <m:r>
          <m:rPr>
            <m:sty m:val="bi"/>
          </m:rPr>
          <w:rPr>
            <w:rFonts w:ascii="Cambria Math" w:hAnsi="Cambria Math"/>
            <w:lang w:eastAsia="zh-CN"/>
          </w:rPr>
          <m:t xml:space="preserve">=2.58 </m:t>
        </m:r>
        <m:r>
          <m:rPr>
            <m:sty m:val="bi"/>
          </m:rPr>
          <w:rPr>
            <w:rFonts w:hint="eastAsia" w:ascii="Cambria Math" w:hAnsi="Cambria Math"/>
            <w:lang w:eastAsia="zh-CN"/>
          </w:rPr>
          <m:t>dB</m:t>
        </m:r>
      </m:oMath>
    </w:p>
    <w:p>
      <w:pPr>
        <w:widowControl w:val="0"/>
        <w:spacing w:after="0"/>
        <w:jc w:val="center"/>
        <w:rPr>
          <w:b/>
          <w:bCs/>
          <w:lang w:eastAsia="zh-CN"/>
        </w:rPr>
      </w:pPr>
    </w:p>
    <w:p>
      <w:pPr>
        <w:widowControl w:val="0"/>
        <w:spacing w:after="0"/>
        <w:jc w:val="center"/>
        <w:rPr>
          <w:b/>
          <w:bCs/>
          <w:lang w:eastAsia="zh-CN"/>
        </w:rPr>
      </w:pPr>
      <w:r>
        <w:rPr>
          <w:b/>
          <w:bCs/>
          <w:lang w:eastAsia="zh-CN"/>
        </w:rPr>
        <w:drawing>
          <wp:inline distT="0" distB="0" distL="0" distR="0">
            <wp:extent cx="5423535" cy="1150620"/>
            <wp:effectExtent l="0" t="0" r="5715"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7">
                      <a:extLst>
                        <a:ext uri="{28A0092B-C50C-407E-A947-70E740481C1C}">
                          <a14:useLocalDpi xmlns:a14="http://schemas.microsoft.com/office/drawing/2010/main" val="0"/>
                        </a:ext>
                      </a:extLst>
                    </a:blip>
                    <a:srcRect l="5841" r="5698"/>
                    <a:stretch>
                      <a:fillRect/>
                    </a:stretch>
                  </pic:blipFill>
                  <pic:spPr>
                    <a:xfrm>
                      <a:off x="0" y="0"/>
                      <a:ext cx="5562973" cy="1180458"/>
                    </a:xfrm>
                    <a:prstGeom prst="rect">
                      <a:avLst/>
                    </a:prstGeom>
                    <a:ln>
                      <a:noFill/>
                    </a:ln>
                  </pic:spPr>
                </pic:pic>
              </a:graphicData>
            </a:graphic>
          </wp:inline>
        </w:drawing>
      </w:r>
    </w:p>
    <w:p>
      <w:pPr>
        <w:widowControl w:val="0"/>
        <w:spacing w:after="0"/>
        <w:jc w:val="center"/>
        <w:rPr>
          <w:b/>
          <w:bCs/>
          <w:lang w:eastAsia="zh-CN"/>
        </w:rPr>
      </w:pPr>
      <w:r>
        <w:rPr>
          <w:rFonts w:eastAsia="宋体"/>
          <w:b/>
          <w:bCs/>
          <w:kern w:val="2"/>
          <w:szCs w:val="21"/>
          <w:lang w:eastAsia="zh-CN"/>
        </w:rPr>
        <w:t xml:space="preserve">(d) </w:t>
      </w:r>
      <w:r>
        <w:rPr>
          <w:b/>
          <w:bCs/>
          <w:lang w:eastAsia="zh-CN"/>
        </w:rPr>
        <w:t xml:space="preserve">64 antenna elements, </w:t>
      </w:r>
      <m:oMath>
        <m:sSub>
          <m:sSubPr>
            <m:ctrlPr>
              <w:rPr>
                <w:rFonts w:ascii="Cambria Math" w:hAnsi="Cambria Math"/>
                <w:b/>
                <w:bCs/>
                <w:i/>
                <w:lang w:eastAsia="zh-CN"/>
              </w:rPr>
            </m:ctrlPr>
          </m:sSubPr>
          <m:e>
            <m:r>
              <m:rPr>
                <m:sty m:val="bi"/>
              </m:rPr>
              <w:rPr>
                <w:rFonts w:ascii="Cambria Math" w:hAnsi="Cambria Math"/>
                <w:lang w:eastAsia="zh-CN"/>
              </w:rPr>
              <m:t>P</m:t>
            </m:r>
            <m:ctrlPr>
              <w:rPr>
                <w:rFonts w:ascii="Cambria Math" w:hAnsi="Cambria Math"/>
                <w:b/>
                <w:bCs/>
                <w:i/>
                <w:lang w:eastAsia="zh-CN"/>
              </w:rPr>
            </m:ctrlPr>
          </m:e>
          <m:sub>
            <m:r>
              <m:rPr>
                <m:sty m:val="bi"/>
              </m:rPr>
              <w:rPr>
                <w:rFonts w:ascii="Cambria Math" w:hAnsi="Cambria Math"/>
                <w:lang w:eastAsia="zh-CN"/>
              </w:rPr>
              <m:t>max</m:t>
            </m:r>
            <m:ctrlPr>
              <w:rPr>
                <w:rFonts w:ascii="Cambria Math" w:hAnsi="Cambria Math"/>
                <w:b/>
                <w:bCs/>
                <w:i/>
                <w:lang w:eastAsia="zh-CN"/>
              </w:rPr>
            </m:ctrlPr>
          </m:sub>
        </m:sSub>
        <m:r>
          <m:rPr>
            <m:sty m:val="bi"/>
          </m:rPr>
          <w:rPr>
            <w:rFonts w:ascii="Cambria Math" w:hAnsi="Cambria Math"/>
            <w:lang w:eastAsia="zh-CN"/>
          </w:rPr>
          <m:t>−</m:t>
        </m:r>
        <m:sSub>
          <m:sSubPr>
            <m:ctrlPr>
              <w:rPr>
                <w:rFonts w:ascii="Cambria Math" w:hAnsi="Cambria Math"/>
                <w:b/>
                <w:bCs/>
                <w:lang w:eastAsia="zh-CN"/>
              </w:rPr>
            </m:ctrlPr>
          </m:sSubPr>
          <m:e>
            <m:r>
              <m:rPr>
                <m:sty m:val="bi"/>
              </m:rPr>
              <w:rPr>
                <w:rFonts w:ascii="Cambria Math" w:hAnsi="Cambria Math"/>
                <w:lang w:eastAsia="zh-CN"/>
              </w:rPr>
              <m:t xml:space="preserve"> </m:t>
            </m:r>
            <m:r>
              <m:rPr>
                <m:sty m:val="bi"/>
              </m:rPr>
              <w:rPr>
                <w:rFonts w:hint="eastAsia" w:ascii="Cambria Math" w:hAnsi="Cambria Math"/>
                <w:lang w:eastAsia="zh-CN"/>
              </w:rPr>
              <m:t>P</m:t>
            </m:r>
            <m:ctrlPr>
              <w:rPr>
                <w:rFonts w:ascii="Cambria Math" w:hAnsi="Cambria Math"/>
                <w:b/>
                <w:bCs/>
                <w:lang w:eastAsia="zh-CN"/>
              </w:rPr>
            </m:ctrlPr>
          </m:e>
          <m:sub>
            <m:r>
              <m:rPr>
                <m:sty m:val="bi"/>
              </m:rPr>
              <w:rPr>
                <w:rFonts w:ascii="Cambria Math" w:hAnsi="Cambria Math"/>
                <w:lang w:eastAsia="zh-CN"/>
              </w:rPr>
              <m:t>min</m:t>
            </m:r>
            <m:ctrlPr>
              <w:rPr>
                <w:rFonts w:ascii="Cambria Math" w:hAnsi="Cambria Math"/>
                <w:b/>
                <w:bCs/>
                <w:lang w:eastAsia="zh-CN"/>
              </w:rPr>
            </m:ctrlPr>
          </m:sub>
        </m:sSub>
        <m:r>
          <m:rPr>
            <m:sty m:val="bi"/>
          </m:rPr>
          <w:rPr>
            <w:rFonts w:ascii="Cambria Math" w:hAnsi="Cambria Math"/>
            <w:lang w:eastAsia="zh-CN"/>
          </w:rPr>
          <m:t xml:space="preserve">=7.81 </m:t>
        </m:r>
        <m:r>
          <m:rPr>
            <m:sty m:val="bi"/>
          </m:rPr>
          <w:rPr>
            <w:rFonts w:hint="eastAsia" w:ascii="Cambria Math" w:hAnsi="Cambria Math"/>
            <w:lang w:eastAsia="zh-CN"/>
          </w:rPr>
          <m:t>dB</m:t>
        </m:r>
      </m:oMath>
    </w:p>
    <w:p>
      <w:pPr>
        <w:widowControl w:val="0"/>
        <w:spacing w:after="0"/>
        <w:jc w:val="both"/>
        <w:rPr>
          <w:b/>
          <w:bCs/>
          <w:lang w:eastAsia="zh-CN"/>
        </w:rPr>
      </w:pPr>
      <w:r>
        <w:rPr>
          <w:b/>
          <w:bCs/>
          <w:kern w:val="2"/>
          <w:szCs w:val="21"/>
          <w:lang w:eastAsia="zh-CN"/>
        </w:rPr>
        <w:t xml:space="preserve">Fig. 5. The </w:t>
      </w:r>
      <w:r>
        <w:rPr>
          <w:b/>
          <w:bCs/>
          <w:lang w:eastAsia="zh-CN"/>
        </w:rPr>
        <w:t>spatial non-stationarity</w:t>
      </w:r>
      <w:r>
        <w:rPr>
          <w:b/>
          <w:bCs/>
          <w:kern w:val="2"/>
          <w:szCs w:val="21"/>
          <w:lang w:eastAsia="zh-CN"/>
        </w:rPr>
        <w:t xml:space="preserve"> with the number of Tx antenna array elements in indoor scenario </w:t>
      </w:r>
      <w:r>
        <w:rPr>
          <w:rFonts w:eastAsia="宋体"/>
          <w:b/>
          <w:bCs/>
          <w:kern w:val="2"/>
          <w:szCs w:val="21"/>
          <w:lang w:eastAsia="zh-CN"/>
        </w:rPr>
        <w:t xml:space="preserve">(a) </w:t>
      </w:r>
      <w:r>
        <w:rPr>
          <w:b/>
          <w:bCs/>
          <w:lang w:eastAsia="zh-CN"/>
        </w:rPr>
        <w:t>2 antenna elements</w:t>
      </w:r>
      <w:r>
        <w:rPr>
          <w:b/>
          <w:bCs/>
          <w:kern w:val="2"/>
          <w:szCs w:val="21"/>
          <w:lang w:eastAsia="zh-CN"/>
        </w:rPr>
        <w:t xml:space="preserve"> </w:t>
      </w:r>
      <w:r>
        <w:rPr>
          <w:rFonts w:eastAsia="宋体"/>
          <w:b/>
          <w:bCs/>
          <w:kern w:val="2"/>
          <w:szCs w:val="21"/>
          <w:lang w:eastAsia="zh-CN"/>
        </w:rPr>
        <w:t xml:space="preserve">(b) </w:t>
      </w:r>
      <w:r>
        <w:rPr>
          <w:b/>
          <w:bCs/>
          <w:lang w:eastAsia="zh-CN"/>
        </w:rPr>
        <w:t>4 antenna elements</w:t>
      </w:r>
      <w:r>
        <w:rPr>
          <w:b/>
          <w:bCs/>
          <w:kern w:val="2"/>
          <w:szCs w:val="21"/>
          <w:lang w:eastAsia="zh-CN"/>
        </w:rPr>
        <w:t xml:space="preserve"> (c)</w:t>
      </w:r>
      <w:r>
        <w:rPr>
          <w:b/>
          <w:bCs/>
          <w:lang w:eastAsia="zh-CN"/>
        </w:rPr>
        <w:t xml:space="preserve"> 8 antenna elements </w:t>
      </w:r>
      <w:r>
        <w:rPr>
          <w:b/>
          <w:bCs/>
          <w:kern w:val="2"/>
          <w:szCs w:val="21"/>
          <w:lang w:eastAsia="zh-CN"/>
        </w:rPr>
        <w:t>(d)</w:t>
      </w:r>
      <w:r>
        <w:rPr>
          <w:b/>
          <w:bCs/>
          <w:lang w:eastAsia="zh-CN"/>
        </w:rPr>
        <w:t xml:space="preserve"> 64 antenna elements.</w:t>
      </w:r>
    </w:p>
    <w:p>
      <w:pPr>
        <w:widowControl w:val="0"/>
        <w:spacing w:after="0"/>
        <w:jc w:val="both"/>
        <w:rPr>
          <w:b/>
          <w:bCs/>
          <w:lang w:eastAsia="zh-CN"/>
        </w:rPr>
      </w:pPr>
    </w:p>
    <w:p>
      <w:pPr>
        <w:widowControl w:val="0"/>
        <w:spacing w:after="0"/>
        <w:jc w:val="both"/>
        <w:rPr>
          <w:b/>
          <w:bCs/>
          <w:lang w:eastAsia="zh-CN"/>
        </w:rPr>
      </w:pPr>
      <w:r>
        <w:rPr>
          <w:rFonts w:ascii="Times New Roman" w:hAnsi="Times New Roman" w:eastAsia="宋体" w:cs="Times New Roman"/>
          <w:kern w:val="2"/>
          <w:sz w:val="20"/>
          <w:szCs w:val="21"/>
          <w:lang w:eastAsia="zh-CN"/>
        </w:rPr>
        <w:t xml:space="preserve">As is shown in Fig. 6, </w:t>
      </w:r>
      <w:r>
        <w:rPr>
          <w:rFonts w:hint="eastAsia" w:ascii="Times New Roman" w:hAnsi="Times New Roman" w:eastAsia="宋体" w:cs="Times New Roman"/>
          <w:kern w:val="2"/>
          <w:sz w:val="20"/>
          <w:szCs w:val="21"/>
          <w:lang w:eastAsia="zh-CN"/>
        </w:rPr>
        <w:t>o</w:t>
      </w:r>
      <w:r>
        <w:rPr>
          <w:rFonts w:ascii="Times New Roman" w:hAnsi="Times New Roman" w:eastAsia="宋体" w:cs="Times New Roman"/>
          <w:kern w:val="2"/>
          <w:sz w:val="20"/>
          <w:szCs w:val="21"/>
          <w:lang w:eastAsia="zh-CN"/>
        </w:rPr>
        <w:t>bserve the change of delay for the 64 array elements in horizontal dimension. The delay of the strongest path is several nanoseconds along the array elements in the near-field region.</w:t>
      </w:r>
    </w:p>
    <w:p>
      <w:pPr>
        <w:widowControl w:val="0"/>
        <w:spacing w:after="0"/>
        <w:jc w:val="center"/>
        <w:rPr>
          <w:b/>
          <w:bCs/>
          <w:kern w:val="2"/>
          <w:szCs w:val="21"/>
          <w:lang w:eastAsia="zh-CN"/>
        </w:rPr>
      </w:pPr>
      <w:r>
        <w:rPr>
          <w:b/>
          <w:bCs/>
          <w:kern w:val="2"/>
          <w:szCs w:val="21"/>
          <w:lang w:eastAsia="zh-CN"/>
        </w:rPr>
        <w:drawing>
          <wp:inline distT="0" distB="0" distL="0" distR="0">
            <wp:extent cx="3422650" cy="2490470"/>
            <wp:effectExtent l="0" t="0" r="6350" b="5080"/>
            <wp:docPr id="5" name="图片 5" descr="C:\Users\mm\Desktop\屏幕截图 2024-04-03 202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mm\Desktop\屏幕截图 2024-04-03 202855.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462887" cy="2520239"/>
                    </a:xfrm>
                    <a:prstGeom prst="rect">
                      <a:avLst/>
                    </a:prstGeom>
                    <a:noFill/>
                    <a:ln>
                      <a:noFill/>
                    </a:ln>
                  </pic:spPr>
                </pic:pic>
              </a:graphicData>
            </a:graphic>
          </wp:inline>
        </w:drawing>
      </w:r>
    </w:p>
    <w:p>
      <w:pPr>
        <w:widowControl w:val="0"/>
        <w:spacing w:after="0"/>
        <w:jc w:val="center"/>
        <w:rPr>
          <w:b/>
          <w:bCs/>
          <w:kern w:val="2"/>
          <w:szCs w:val="21"/>
          <w:lang w:eastAsia="zh-CN"/>
        </w:rPr>
      </w:pPr>
      <w:r>
        <w:rPr>
          <w:b/>
          <w:bCs/>
          <w:kern w:val="2"/>
          <w:szCs w:val="21"/>
          <w:lang w:eastAsia="zh-CN"/>
        </w:rPr>
        <w:t xml:space="preserve">Fig. 6. The </w:t>
      </w:r>
      <w:r>
        <w:rPr>
          <w:b/>
          <w:bCs/>
          <w:lang w:eastAsia="zh-CN"/>
        </w:rPr>
        <w:t>near-field propagation</w:t>
      </w:r>
      <w:r>
        <w:rPr>
          <w:b/>
          <w:bCs/>
          <w:kern w:val="2"/>
          <w:szCs w:val="21"/>
          <w:lang w:eastAsia="zh-CN"/>
        </w:rPr>
        <w:t xml:space="preserve"> along the Tx array elements in </w:t>
      </w:r>
      <w:r>
        <w:rPr>
          <w:rFonts w:hint="eastAsia"/>
          <w:b/>
          <w:bCs/>
          <w:kern w:val="2"/>
          <w:szCs w:val="21"/>
          <w:lang w:eastAsia="zh-CN"/>
        </w:rPr>
        <w:t>the</w:t>
      </w:r>
      <w:r>
        <w:rPr>
          <w:b/>
          <w:bCs/>
          <w:kern w:val="2"/>
          <w:szCs w:val="21"/>
          <w:lang w:eastAsia="zh-CN"/>
        </w:rPr>
        <w:t xml:space="preserve"> indoor scenario</w:t>
      </w:r>
    </w:p>
    <w:p>
      <w:pPr>
        <w:spacing w:after="0"/>
        <w:jc w:val="both"/>
        <w:rPr>
          <w:rFonts w:ascii="Times New Roman" w:hAnsi="Times New Roman"/>
          <w:b/>
        </w:rPr>
      </w:pPr>
    </w:p>
    <w:p>
      <w:pPr>
        <w:spacing w:after="0"/>
        <w:jc w:val="both"/>
        <w:rPr>
          <w:rFonts w:ascii="Times New Roman" w:hAnsi="Times New Roman"/>
          <w:b/>
        </w:rPr>
      </w:pPr>
    </w:p>
    <w:p>
      <w:pPr>
        <w:spacing w:after="0"/>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1:</w:t>
      </w:r>
      <w:r>
        <w:rPr>
          <w:rFonts w:ascii="Times New Roman" w:hAnsi="Times New Roman"/>
          <w:color w:val="000000"/>
          <w:sz w:val="20"/>
          <w:szCs w:val="20"/>
          <w:lang w:eastAsia="zh-CN"/>
        </w:rPr>
        <w:t xml:space="preserve"> In the outdoor scenario, spatial non-stationarity caused by obstacles (such as buildings and trees) can be observed</w:t>
      </w:r>
      <w:r>
        <w:rPr>
          <w:rFonts w:hint="eastAsia" w:ascii="Times New Roman" w:hAnsi="Times New Roman"/>
          <w:color w:val="000000"/>
          <w:sz w:val="20"/>
          <w:szCs w:val="20"/>
          <w:lang w:eastAsia="zh-CN"/>
        </w:rPr>
        <w:t>.</w:t>
      </w:r>
    </w:p>
    <w:p>
      <w:pPr>
        <w:jc w:val="both"/>
        <w:rPr>
          <w:rFonts w:ascii="Times New Roman" w:hAnsi="Times New Roman"/>
          <w:sz w:val="20"/>
          <w:szCs w:val="20"/>
          <w:lang w:eastAsia="zh-CN"/>
        </w:rPr>
      </w:pPr>
      <w:r>
        <w:rPr>
          <w:rFonts w:ascii="Times New Roman" w:hAnsi="Times New Roman"/>
          <w:b/>
          <w:sz w:val="20"/>
          <w:szCs w:val="20"/>
        </w:rPr>
        <w:t>Observation 2:</w:t>
      </w:r>
      <w:r>
        <w:rPr>
          <w:rFonts w:hint="eastAsia" w:ascii="Times New Roman" w:hAnsi="Times New Roman"/>
          <w:color w:val="000000"/>
          <w:sz w:val="20"/>
          <w:szCs w:val="20"/>
          <w:lang w:eastAsia="zh-CN"/>
        </w:rPr>
        <w:t xml:space="preserve"> </w:t>
      </w:r>
      <w:r>
        <w:rPr>
          <w:rFonts w:ascii="Times New Roman" w:hAnsi="Times New Roman"/>
          <w:color w:val="000000"/>
          <w:sz w:val="20"/>
          <w:szCs w:val="20"/>
          <w:lang w:eastAsia="zh-CN"/>
        </w:rPr>
        <w:t>In the indoor scenario, the receiving and transmitting end distance is relatively short, when the array size increases, the near-field propagation effect will appear in indoor environment.</w:t>
      </w:r>
    </w:p>
    <w:p>
      <w:pPr>
        <w:jc w:val="both"/>
        <w:rPr>
          <w:rFonts w:ascii="Times New Roman" w:hAnsi="Times New Roman"/>
          <w:sz w:val="20"/>
          <w:szCs w:val="20"/>
          <w:highlight w:val="yellow"/>
        </w:rPr>
      </w:pPr>
    </w:p>
    <w:p>
      <w:pPr>
        <w:jc w:val="both"/>
        <w:rPr>
          <w:rFonts w:ascii="Times New Roman" w:hAnsi="Times New Roman"/>
          <w:sz w:val="20"/>
          <w:szCs w:val="20"/>
          <w:lang w:eastAsia="zh-CN"/>
        </w:rPr>
      </w:pPr>
      <w:r>
        <w:rPr>
          <w:rFonts w:ascii="Times New Roman" w:hAnsi="Times New Roman"/>
          <w:b/>
          <w:sz w:val="20"/>
          <w:szCs w:val="20"/>
        </w:rPr>
        <w:t>Proposal 1:</w:t>
      </w:r>
      <w:r>
        <w:rPr>
          <w:rFonts w:ascii="Times New Roman" w:hAnsi="Times New Roman"/>
          <w:sz w:val="20"/>
          <w:szCs w:val="20"/>
        </w:rPr>
        <w:t xml:space="preserve"> When deploying </w:t>
      </w:r>
      <w:r>
        <w:rPr>
          <w:rFonts w:hint="eastAsia" w:ascii="Times New Roman" w:hAnsi="Times New Roman"/>
          <w:sz w:val="20"/>
          <w:szCs w:val="20"/>
          <w:lang w:eastAsia="zh-CN"/>
        </w:rPr>
        <w:t>the</w:t>
      </w:r>
      <w:r>
        <w:rPr>
          <w:rFonts w:ascii="Times New Roman" w:hAnsi="Times New Roman"/>
          <w:sz w:val="20"/>
          <w:szCs w:val="20"/>
        </w:rPr>
        <w:t xml:space="preserve"> XL-MIMO, the </w:t>
      </w:r>
      <w:r>
        <w:rPr>
          <w:rFonts w:ascii="Times New Roman" w:hAnsi="Times New Roman"/>
          <w:sz w:val="20"/>
          <w:szCs w:val="20"/>
          <w:lang w:eastAsia="zh-CN"/>
        </w:rPr>
        <w:t>near-field propagation and spatial n</w:t>
      </w:r>
      <w:r>
        <w:rPr>
          <w:rFonts w:ascii="Times New Roman" w:hAnsi="Times New Roman"/>
          <w:sz w:val="20"/>
          <w:szCs w:val="20"/>
        </w:rPr>
        <w:t xml:space="preserve">on-stationary phenomena need to be considered. </w:t>
      </w:r>
      <w:r>
        <w:rPr>
          <w:rFonts w:ascii="Times New Roman" w:hAnsi="Times New Roman"/>
          <w:sz w:val="20"/>
          <w:szCs w:val="20"/>
          <w:lang w:eastAsia="zh-CN"/>
        </w:rPr>
        <w:t>When establishing the near-field channel model, four factors need to be considered, including the size of the array, the distance between the transmitter and the receiver, the type of scenario, and the frequency band.</w:t>
      </w: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Discussion on Channel modeling methodology</w:t>
      </w:r>
    </w:p>
    <w:p>
      <w:pPr>
        <w:pStyle w:val="24"/>
        <w:widowControl w:val="0"/>
        <w:numPr>
          <w:ilvl w:val="0"/>
          <w:numId w:val="3"/>
        </w:numPr>
        <w:spacing w:after="0"/>
        <w:jc w:val="both"/>
        <w:rPr>
          <w:b/>
          <w:bCs/>
          <w:lang w:eastAsia="zh-CN"/>
        </w:rPr>
      </w:pPr>
      <w:r>
        <w:rPr>
          <w:b/>
          <w:bCs/>
          <w:lang w:eastAsia="zh-CN"/>
        </w:rPr>
        <w:t>Generation of near-field propagation and spatial non-stationarity channel</w:t>
      </w:r>
    </w:p>
    <w:p>
      <w:pPr>
        <w:jc w:val="both"/>
        <w:rPr>
          <w:lang w:eastAsia="zh-CN"/>
        </w:rPr>
      </w:pPr>
      <w:r>
        <w:rPr>
          <w:rFonts w:ascii="Times New Roman" w:hAnsi="Times New Roman" w:cs="Times New Roman"/>
          <w:sz w:val="20"/>
          <w:szCs w:val="20"/>
          <w:lang w:eastAsia="zh-CN"/>
        </w:rPr>
        <w:t>Based on 3GPP standard channel model, spatial non-stationary and near-field propagation characteristics are added to generate the near-field propagation and spatial non-stationary channel is:</w:t>
      </w:r>
    </w:p>
    <w:p>
      <w:pPr>
        <w:jc w:val="center"/>
        <w:rPr>
          <w:sz w:val="20"/>
          <w:szCs w:val="20"/>
        </w:rPr>
      </w:pPr>
      <m:oMathPara>
        <m:oMath>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sns</m:t>
              </m:r>
              <m:ctrlPr>
                <w:rPr>
                  <w:rFonts w:ascii="Cambria Math" w:hAnsi="Cambria Math"/>
                  <w:sz w:val="20"/>
                  <w:szCs w:val="20"/>
                </w:rPr>
              </m:ctrlPr>
            </m:sup>
          </m:sSup>
          <m:r>
            <m:rPr/>
            <w:rPr>
              <w:rFonts w:ascii="Cambria Math" w:hAnsi="Cambria Math"/>
              <w:sz w:val="20"/>
              <w:szCs w:val="20"/>
            </w:rPr>
            <m:t>=</m:t>
          </m:r>
          <m:r>
            <m:rPr>
              <m:sty m:val="b"/>
            </m:rPr>
            <w:rPr>
              <w:rFonts w:ascii="Cambria Math" w:hAnsi="Cambria Math"/>
              <w:sz w:val="20"/>
              <w:szCs w:val="20"/>
            </w:rPr>
            <m:t xml:space="preserve">S ⊙ A ∙ </m:t>
          </m:r>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3GPP</m:t>
              </m:r>
              <m:ctrlPr>
                <w:rPr>
                  <w:rFonts w:ascii="Cambria Math" w:hAnsi="Cambria Math"/>
                  <w:sz w:val="20"/>
                  <w:szCs w:val="20"/>
                </w:rPr>
              </m:ctrlPr>
            </m:sup>
          </m:sSup>
        </m:oMath>
      </m:oMathPara>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Where</w:t>
      </w:r>
      <w:r>
        <w:rPr>
          <w:sz w:val="24"/>
          <w:szCs w:val="24"/>
          <w:lang w:eastAsia="zh-CN"/>
        </w:rPr>
        <w:t xml:space="preserve"> </w:t>
      </w:r>
      <w:r>
        <w:rPr>
          <w:position w:val="-6"/>
        </w:rPr>
        <w:object>
          <v:shape id="_x0000_i1025" o:spt="75" type="#_x0000_t75" style="height:13.5pt;width:10.5pt;" o:ole="t" filled="f" o:preferrelative="t" stroked="f" coordsize="21600,21600">
            <v:path/>
            <v:fill on="f" focussize="0,0"/>
            <v:stroke on="f" joinstyle="miter"/>
            <v:imagedata r:id="rId20" o:title=""/>
            <o:lock v:ext="edit" aspectratio="t"/>
            <w10:wrap type="none"/>
            <w10:anchorlock/>
          </v:shape>
          <o:OLEObject Type="Embed" ProgID="Equation.DSMT4" ShapeID="_x0000_i1025" DrawAspect="Content" ObjectID="_1468075725" r:id="rId19">
            <o:LockedField>false</o:LockedField>
          </o:OLEObject>
        </w:object>
      </w:r>
      <w:r>
        <w:rPr>
          <w:rFonts w:ascii="Times New Roman" w:hAnsi="Times New Roman" w:cs="Times New Roman"/>
          <w:sz w:val="20"/>
          <w:szCs w:val="20"/>
          <w:lang w:eastAsia="zh-CN"/>
        </w:rPr>
        <w:t>denotes the spatial non-stationary parameter matrix,</w:t>
      </w:r>
      <m:oMath>
        <m:r>
          <m:rPr>
            <m:sty m:val="b"/>
          </m:rPr>
          <w:rPr>
            <w:rFonts w:ascii="Cambria Math" w:hAnsi="Cambria Math"/>
            <w:sz w:val="20"/>
            <w:szCs w:val="20"/>
          </w:rPr>
          <m:t xml:space="preserve"> ⊙</m:t>
        </m:r>
      </m:oMath>
      <w:r>
        <w:rPr>
          <w:rFonts w:ascii="Times New Roman" w:hAnsi="Times New Roman" w:cs="Times New Roman"/>
          <w:sz w:val="20"/>
          <w:szCs w:val="20"/>
          <w:lang w:eastAsia="zh-CN"/>
        </w:rPr>
        <w:t xml:space="preserve"> represents element-wise product operation. </w:t>
      </w:r>
      <w:r>
        <w:rPr>
          <w:position w:val="-4"/>
        </w:rPr>
        <w:object>
          <v:shape id="_x0000_i1026" o:spt="75" type="#_x0000_t75" style="height:13pt;width:13pt;" o:ole="t" filled="f" o:preferrelative="t" stroked="f" coordsize="21600,21600">
            <v:path/>
            <v:fill on="f" focussize="0,0"/>
            <v:stroke on="f" joinstyle="miter"/>
            <v:imagedata r:id="rId22" o:title=""/>
            <o:lock v:ext="edit" aspectratio="t"/>
            <w10:wrap type="none"/>
            <w10:anchorlock/>
          </v:shape>
          <o:OLEObject Type="Embed" ProgID="Equation.DSMT4" ShapeID="_x0000_i1026" DrawAspect="Content" ObjectID="_1468075726" r:id="rId21">
            <o:LockedField>false</o:LockedField>
          </o:OLEObject>
        </w:object>
      </w:r>
      <w:r>
        <w:rPr>
          <w:rFonts w:ascii="Times New Roman" w:hAnsi="Times New Roman" w:cs="Times New Roman"/>
          <w:sz w:val="20"/>
          <w:szCs w:val="20"/>
          <w:lang w:eastAsia="zh-CN"/>
        </w:rPr>
        <w:t>is the near field</w:t>
      </w:r>
      <w:r>
        <w:rPr>
          <w:sz w:val="24"/>
          <w:szCs w:val="24"/>
          <w:lang w:eastAsia="zh-CN"/>
        </w:rPr>
        <w:t xml:space="preserve"> </w:t>
      </w:r>
      <w:r>
        <w:rPr>
          <w:rFonts w:ascii="Times New Roman" w:hAnsi="Times New Roman" w:cs="Times New Roman"/>
          <w:sz w:val="20"/>
          <w:szCs w:val="20"/>
          <w:lang w:eastAsia="zh-CN"/>
        </w:rPr>
        <w:t>propagation</w:t>
      </w:r>
      <w:r>
        <w:rPr>
          <w:sz w:val="24"/>
          <w:szCs w:val="24"/>
          <w:lang w:eastAsia="zh-CN"/>
        </w:rPr>
        <w:t xml:space="preserve"> </w:t>
      </w:r>
      <w:r>
        <w:rPr>
          <w:rFonts w:ascii="Times New Roman" w:hAnsi="Times New Roman" w:cs="Times New Roman"/>
          <w:sz w:val="20"/>
          <w:szCs w:val="20"/>
          <w:lang w:eastAsia="zh-CN"/>
        </w:rPr>
        <w:t>parameter matrix under spherical wave propagation,</w:t>
      </w:r>
      <w:r>
        <w:rPr>
          <w:sz w:val="24"/>
          <w:szCs w:val="24"/>
          <w:lang w:eastAsia="zh-CN"/>
        </w:rPr>
        <w:t xml:space="preserve"> </w:t>
      </w:r>
      <w:r>
        <w:rPr>
          <w:position w:val="-4"/>
        </w:rPr>
        <w:object>
          <v:shape id="_x0000_i1027" o:spt="75" type="#_x0000_t75" style="height:15.5pt;width:30pt;" o:ole="t" filled="f" o:preferrelative="t" stroked="f" coordsize="21600,21600">
            <v:path/>
            <v:fill on="f" focussize="0,0"/>
            <v:stroke on="f" joinstyle="miter"/>
            <v:imagedata r:id="rId24" o:title=""/>
            <o:lock v:ext="edit" aspectratio="t"/>
            <w10:wrap type="none"/>
            <w10:anchorlock/>
          </v:shape>
          <o:OLEObject Type="Embed" ProgID="Equation.DSMT4" ShapeID="_x0000_i1027" DrawAspect="Content" ObjectID="_1468075727" r:id="rId23">
            <o:LockedField>false</o:LockedField>
          </o:OLEObject>
        </w:object>
      </w:r>
      <w:r>
        <w:rPr>
          <w:sz w:val="24"/>
          <w:szCs w:val="24"/>
          <w:lang w:eastAsia="zh-CN"/>
        </w:rPr>
        <w:t xml:space="preserve"> </w:t>
      </w:r>
      <w:r>
        <w:rPr>
          <w:rFonts w:ascii="Times New Roman" w:hAnsi="Times New Roman" w:cs="Times New Roman"/>
          <w:sz w:val="20"/>
          <w:szCs w:val="20"/>
          <w:lang w:eastAsia="zh-CN"/>
        </w:rPr>
        <w:t>is the 3GPP model channel coefficient.</w:t>
      </w:r>
    </w:p>
    <w:p>
      <w:pPr>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 xml:space="preserve">The spatial non-stationary parameter is generated by simulating the visibility and power variation of the clusters for the antenna elements. The near-field propagation parameter is generated by simulating the phase and power variation for rays in each cluster caused by spherical </w:t>
      </w:r>
      <w:r>
        <w:rPr>
          <w:rFonts w:ascii="Times New Roman" w:hAnsi="Times New Roman" w:cs="Times New Roman"/>
          <w:sz w:val="20"/>
          <w:szCs w:val="20"/>
          <w:lang w:eastAsia="zh-CN"/>
        </w:rPr>
        <w:t>propagation</w:t>
      </w:r>
      <w:r>
        <w:rPr>
          <w:rFonts w:hint="eastAsia" w:ascii="Times New Roman" w:hAnsi="Times New Roman" w:cs="Times New Roman"/>
          <w:sz w:val="20"/>
          <w:szCs w:val="20"/>
          <w:lang w:eastAsia="zh-CN"/>
        </w:rPr>
        <w:t xml:space="preserve"> in near-field</w:t>
      </w:r>
      <w:r>
        <w:rPr>
          <w:rFonts w:ascii="Times New Roman" w:hAnsi="Times New Roman" w:cs="Times New Roman"/>
          <w:sz w:val="20"/>
          <w:szCs w:val="20"/>
          <w:lang w:eastAsia="zh-CN"/>
        </w:rPr>
        <w:t xml:space="preserve"> region</w:t>
      </w:r>
      <w:r>
        <w:rPr>
          <w:rFonts w:hint="eastAsia" w:ascii="Times New Roman" w:hAnsi="Times New Roman" w:cs="Times New Roman"/>
          <w:sz w:val="20"/>
          <w:szCs w:val="20"/>
          <w:lang w:eastAsia="zh-CN"/>
        </w:rPr>
        <w:t>.</w:t>
      </w:r>
      <w:r>
        <w:rPr>
          <w:sz w:val="20"/>
          <w:szCs w:val="20"/>
          <w:lang w:eastAsia="zh-CN"/>
        </w:rPr>
        <w:t xml:space="preserve"> </w:t>
      </w:r>
      <w:r>
        <w:rPr>
          <w:rFonts w:ascii="Times New Roman" w:hAnsi="Times New Roman" w:cs="Times New Roman"/>
          <w:sz w:val="20"/>
          <w:szCs w:val="20"/>
          <w:lang w:eastAsia="zh-CN"/>
        </w:rPr>
        <w:t>When generating the above</w:t>
      </w:r>
      <w:r>
        <w:rPr>
          <w:rFonts w:hint="eastAsia" w:ascii="Times New Roman" w:hAnsi="Times New Roman" w:cs="Times New Roman"/>
          <w:sz w:val="20"/>
          <w:szCs w:val="20"/>
          <w:lang w:eastAsia="zh-CN"/>
        </w:rPr>
        <w:t xml:space="preserve"> two parameters</w:t>
      </w:r>
      <w:r>
        <w:rPr>
          <w:rFonts w:ascii="Times New Roman" w:hAnsi="Times New Roman" w:cs="Times New Roman"/>
          <w:sz w:val="20"/>
          <w:szCs w:val="20"/>
          <w:lang w:eastAsia="zh-CN"/>
        </w:rPr>
        <w:t>, the large-</w:t>
      </w:r>
      <w:r>
        <w:rPr>
          <w:rFonts w:hint="eastAsia" w:ascii="Times New Roman" w:hAnsi="Times New Roman" w:cs="Times New Roman"/>
          <w:sz w:val="20"/>
          <w:szCs w:val="20"/>
          <w:lang w:eastAsia="zh-CN"/>
        </w:rPr>
        <w:t>scale</w:t>
      </w:r>
      <w:r>
        <w:rPr>
          <w:rFonts w:ascii="Times New Roman" w:hAnsi="Times New Roman" w:cs="Times New Roman"/>
          <w:sz w:val="20"/>
          <w:szCs w:val="20"/>
          <w:lang w:eastAsia="zh-CN"/>
        </w:rPr>
        <w:t xml:space="preserve"> and small-scale channel parameters of the Tx and the Rx are generated separately.</w:t>
      </w:r>
      <w:r>
        <w:rPr>
          <w:sz w:val="20"/>
          <w:szCs w:val="20"/>
          <w:lang w:eastAsia="zh-CN"/>
        </w:rPr>
        <w:t xml:space="preserve"> </w:t>
      </w:r>
      <w:r>
        <w:rPr>
          <w:sz w:val="20"/>
          <w:szCs w:val="20"/>
        </w:rPr>
        <w:t xml:space="preserve"> </w:t>
      </w:r>
      <w:r>
        <w:rPr>
          <w:rFonts w:ascii="Times New Roman" w:hAnsi="Times New Roman" w:cs="Times New Roman"/>
          <w:sz w:val="20"/>
          <w:szCs w:val="20"/>
          <w:lang w:eastAsia="zh-CN"/>
        </w:rPr>
        <w:t xml:space="preserve">Taking TR 38.901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REF _Ref162814942 \r \h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[6]</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 xml:space="preserve"> as a starting point, key steps needing to be </w:t>
      </w:r>
      <w:r>
        <w:rPr>
          <w:rFonts w:hint="eastAsia" w:ascii="Times New Roman" w:hAnsi="Times New Roman" w:cs="Times New Roman"/>
          <w:sz w:val="20"/>
          <w:szCs w:val="20"/>
          <w:lang w:eastAsia="zh-CN"/>
        </w:rPr>
        <w:t>extended</w:t>
      </w:r>
      <w:r>
        <w:rPr>
          <w:rFonts w:ascii="Times New Roman" w:hAnsi="Times New Roman" w:cs="Times New Roman"/>
          <w:sz w:val="20"/>
          <w:szCs w:val="20"/>
          <w:lang w:eastAsia="zh-CN"/>
        </w:rPr>
        <w:t xml:space="preserve"> or modified are listed in Fig. 7. </w:t>
      </w:r>
    </w:p>
    <w:p>
      <w:pPr>
        <w:jc w:val="center"/>
        <w:rPr>
          <w:rFonts w:ascii="Times New Roman" w:hAnsi="Times New Roman" w:cs="Times New Roman"/>
          <w:sz w:val="20"/>
          <w:szCs w:val="20"/>
          <w:lang w:eastAsia="zh-CN"/>
        </w:rPr>
      </w:pPr>
      <w:r>
        <w:rPr>
          <w:rFonts w:ascii="Times New Roman" w:hAnsi="Times New Roman" w:cs="Times New Roman"/>
          <w:sz w:val="24"/>
          <w:szCs w:val="24"/>
          <w:lang w:eastAsia="zh-CN"/>
        </w:rPr>
        <w:drawing>
          <wp:inline distT="0" distB="0" distL="0" distR="0">
            <wp:extent cx="4115435" cy="2694305"/>
            <wp:effectExtent l="0" t="0" r="0" b="0"/>
            <wp:docPr id="17507062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070629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4153601" cy="2719367"/>
                    </a:xfrm>
                    <a:prstGeom prst="rect">
                      <a:avLst/>
                    </a:prstGeom>
                    <a:noFill/>
                    <a:ln>
                      <a:noFill/>
                    </a:ln>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7</w:t>
      </w:r>
      <w:r>
        <w:rPr>
          <w:rFonts w:hint="eastAsia"/>
          <w:b/>
          <w:bCs/>
          <w:kern w:val="2"/>
          <w:szCs w:val="21"/>
          <w:lang w:eastAsia="zh-CN"/>
        </w:rPr>
        <w:t xml:space="preserve"> </w:t>
      </w:r>
      <w:r>
        <w:rPr>
          <w:b/>
          <w:bCs/>
          <w:kern w:val="2"/>
          <w:szCs w:val="21"/>
          <w:lang w:eastAsia="zh-CN"/>
        </w:rPr>
        <w:t>Modifications to TR 38.901 channel coefficient generation procedure for generating</w:t>
      </w:r>
      <w:r>
        <w:rPr>
          <w:rFonts w:hint="eastAsia"/>
          <w:b/>
          <w:bCs/>
          <w:kern w:val="2"/>
          <w:szCs w:val="21"/>
          <w:lang w:eastAsia="zh-CN"/>
        </w:rPr>
        <w:t xml:space="preserve"> near-field propagation and spatial non-stationary channe</w:t>
      </w:r>
      <w:r>
        <w:rPr>
          <w:b/>
          <w:bCs/>
          <w:kern w:val="2"/>
          <w:szCs w:val="21"/>
          <w:lang w:eastAsia="zh-CN"/>
        </w:rPr>
        <w:t>l</w:t>
      </w:r>
    </w:p>
    <w:p>
      <w:pPr>
        <w:jc w:val="both"/>
        <w:rPr>
          <w:rFonts w:ascii="Times New Roman" w:hAnsi="Times New Roman" w:cs="Times New Roman"/>
          <w:sz w:val="24"/>
          <w:szCs w:val="24"/>
          <w:lang w:eastAsia="zh-CN"/>
        </w:rPr>
      </w:pPr>
      <w:r>
        <w:rPr>
          <w:rFonts w:ascii="Times New Roman" w:hAnsi="Times New Roman" w:cs="Times New Roman"/>
          <w:b/>
          <w:bCs/>
          <w:sz w:val="20"/>
          <w:szCs w:val="20"/>
          <w:lang w:eastAsia="zh-CN"/>
        </w:rPr>
        <w:t>Step</w:t>
      </w:r>
      <w:r>
        <w:rPr>
          <w:rFonts w:hint="eastAsia" w:ascii="Times New Roman" w:hAnsi="Times New Roman" w:cs="Times New Roman"/>
          <w:b/>
          <w:bCs/>
          <w:sz w:val="20"/>
          <w:szCs w:val="20"/>
          <w:lang w:eastAsia="zh-CN"/>
        </w:rPr>
        <w:t xml:space="preserve"> 10.1</w:t>
      </w:r>
      <w:r>
        <w:rPr>
          <w:rFonts w:ascii="Times New Roman" w:hAnsi="Times New Roman" w:cs="Times New Roman"/>
          <w:b/>
          <w:bCs/>
          <w:sz w:val="20"/>
          <w:szCs w:val="20"/>
          <w:lang w:eastAsia="zh-CN"/>
        </w:rPr>
        <w:t xml:space="preserve">: </w:t>
      </w:r>
      <w:r>
        <w:rPr>
          <w:rFonts w:hint="eastAsia" w:ascii="Times New Roman" w:hAnsi="Times New Roman" w:cs="Times New Roman"/>
          <w:sz w:val="20"/>
          <w:szCs w:val="20"/>
          <w:lang w:eastAsia="zh-CN"/>
        </w:rPr>
        <w:t>O</w:t>
      </w:r>
      <w:r>
        <w:rPr>
          <w:rFonts w:ascii="Times New Roman" w:hAnsi="Times New Roman" w:cs="Times New Roman"/>
          <w:sz w:val="20"/>
          <w:szCs w:val="20"/>
          <w:lang w:eastAsia="zh-CN"/>
        </w:rPr>
        <w:t>btain the</w:t>
      </w:r>
      <w:r>
        <w:rPr>
          <w:rFonts w:hint="eastAsia" w:ascii="Times New Roman" w:hAnsi="Times New Roman" w:cs="Times New Roman"/>
          <w:sz w:val="20"/>
          <w:szCs w:val="20"/>
          <w:lang w:eastAsia="zh-CN"/>
        </w:rPr>
        <w:t xml:space="preserve"> spatial non-stationary parameter</w:t>
      </w:r>
      <w:r>
        <w:rPr>
          <w:rFonts w:ascii="Times New Roman" w:hAnsi="Times New Roman" w:cs="Times New Roman"/>
          <w:sz w:val="20"/>
          <w:szCs w:val="20"/>
          <w:lang w:eastAsia="zh-CN"/>
        </w:rPr>
        <w:t xml:space="preserve"> matrix </w:t>
      </w:r>
      <w:r>
        <w:rPr>
          <w:position w:val="-6"/>
          <w:sz w:val="20"/>
          <w:szCs w:val="20"/>
        </w:rPr>
        <w:object>
          <v:shape id="_x0000_i1028" o:spt="75" type="#_x0000_t75" style="height:13.5pt;width:10.5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26">
            <o:LockedField>false</o:LockedField>
          </o:OLEObject>
        </w:object>
      </w: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which is used to simulate the visibility of the </w:t>
      </w:r>
      <w:r>
        <w:rPr>
          <w:rFonts w:hint="eastAsia" w:ascii="Times New Roman" w:hAnsi="Times New Roman" w:cs="Times New Roman"/>
          <w:sz w:val="20"/>
          <w:szCs w:val="20"/>
          <w:lang w:eastAsia="zh-CN"/>
        </w:rPr>
        <w:t xml:space="preserve">clusters for the antenna elements. </w:t>
      </w:r>
      <w:r>
        <w:rPr>
          <w:position w:val="-14"/>
          <w:sz w:val="20"/>
          <w:szCs w:val="20"/>
        </w:rPr>
        <w:object>
          <v:shape id="_x0000_i1029" o:spt="75" type="#_x0000_t75" style="height:18.5pt;width:19.5pt;" o:ole="t" filled="f" o:preferrelative="t" stroked="f" coordsize="21600,21600">
            <v:path/>
            <v:fill on="f" focussize="0,0"/>
            <v:stroke on="f" joinstyle="miter"/>
            <v:imagedata r:id="rId28" o:title=""/>
            <o:lock v:ext="edit" aspectratio="t"/>
            <w10:wrap type="none"/>
            <w10:anchorlock/>
          </v:shape>
          <o:OLEObject Type="Embed" ProgID="Equation.DSMT4" ShapeID="_x0000_i1029" DrawAspect="Content" ObjectID="_1468075729" r:id="rId27">
            <o:LockedField>false</o:LockedField>
          </o:OLEObject>
        </w:object>
      </w:r>
      <w:r>
        <w:rPr>
          <w:rFonts w:ascii="Times New Roman" w:hAnsi="Times New Roman" w:cs="Times New Roman"/>
          <w:sz w:val="20"/>
          <w:szCs w:val="20"/>
          <w:lang w:eastAsia="zh-CN"/>
        </w:rPr>
        <w:t>is the</w:t>
      </w:r>
      <w:r>
        <w:rPr>
          <w:rFonts w:hint="eastAsia" w:ascii="Times New Roman" w:hAnsi="Times New Roman" w:cs="Times New Roman"/>
          <w:sz w:val="20"/>
          <w:szCs w:val="20"/>
          <w:lang w:eastAsia="zh-CN"/>
        </w:rPr>
        <w:t xml:space="preserve"> </w:t>
      </w:r>
      <w:r>
        <w:rPr>
          <w:position w:val="-10"/>
          <w:sz w:val="20"/>
          <w:szCs w:val="20"/>
        </w:rPr>
        <w:object>
          <v:shape id="_x0000_i1030" o:spt="75" type="#_x0000_t75" style="height:16.5pt;width:28.5pt;" o:ole="t" filled="f" o:preferrelative="t" stroked="f" coordsize="21600,21600">
            <v:path/>
            <v:fill on="f" focussize="0,0"/>
            <v:stroke on="f" joinstyle="miter"/>
            <v:imagedata r:id="rId30" o:title=""/>
            <o:lock v:ext="edit" aspectratio="t"/>
            <w10:wrap type="none"/>
            <w10:anchorlock/>
          </v:shape>
          <o:OLEObject Type="Embed" ProgID="Equation.DSMT4" ShapeID="_x0000_i1030" DrawAspect="Content" ObjectID="_1468075730" r:id="rId29">
            <o:LockedField>false</o:LockedField>
          </o:OLEObject>
        </w:object>
      </w:r>
      <w:r>
        <w:rPr>
          <w:rFonts w:ascii="Times New Roman" w:hAnsi="Times New Roman" w:cs="Times New Roman"/>
          <w:sz w:val="20"/>
          <w:szCs w:val="20"/>
          <w:lang w:eastAsia="zh-CN"/>
        </w:rPr>
        <w:t xml:space="preserve">-th entry of the matrix </w:t>
      </w:r>
      <w:r>
        <w:rPr>
          <w:position w:val="-6"/>
          <w:sz w:val="20"/>
          <w:szCs w:val="20"/>
        </w:rPr>
        <w:object>
          <v:shape id="_x0000_i1031" o:spt="75" type="#_x0000_t75" style="height:13.5pt;width:10.5pt;" o:ole="t" filled="f" o:preferrelative="t" stroked="f" coordsize="21600,21600">
            <v:path/>
            <v:fill on="f" focussize="0,0"/>
            <v:stroke on="f" joinstyle="miter"/>
            <v:imagedata r:id="rId20" o:title=""/>
            <o:lock v:ext="edit" aspectratio="t"/>
            <w10:wrap type="none"/>
            <w10:anchorlock/>
          </v:shape>
          <o:OLEObject Type="Embed" ProgID="Equation.DSMT4" ShapeID="_x0000_i1031" DrawAspect="Content" ObjectID="_1468075731" r:id="rId31">
            <o:LockedField>false</o:LockedField>
          </o:OLEObject>
        </w:object>
      </w:r>
      <w:r>
        <w:rPr>
          <w:rFonts w:hint="eastAsia" w:ascii="Times New Roman" w:hAnsi="Times New Roman" w:cs="Times New Roman"/>
          <w:sz w:val="20"/>
          <w:szCs w:val="20"/>
          <w:lang w:eastAsia="zh-CN"/>
        </w:rPr>
        <w:t>, which is defined as</w:t>
      </w:r>
      <w:r>
        <w:rPr>
          <w:rFonts w:ascii="Times New Roman" w:hAnsi="Times New Roman" w:cs="Times New Roman"/>
          <w:sz w:val="20"/>
          <w:szCs w:val="20"/>
          <w:lang w:eastAsia="zh-CN"/>
        </w:rPr>
        <w:t xml:space="preserve">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w:instrText>
      </w:r>
      <w:r>
        <w:rPr>
          <w:rFonts w:hint="eastAsia" w:ascii="Times New Roman" w:hAnsi="Times New Roman" w:cs="Times New Roman"/>
          <w:sz w:val="20"/>
          <w:szCs w:val="20"/>
          <w:lang w:eastAsia="zh-CN"/>
        </w:rPr>
        <w:instrText xml:space="preserve">REF _Ref163073103 \r \h</w:instrText>
      </w:r>
      <w:r>
        <w:rPr>
          <w:rFonts w:ascii="Times New Roman" w:hAnsi="Times New Roman" w:cs="Times New Roman"/>
          <w:sz w:val="20"/>
          <w:szCs w:val="20"/>
          <w:lang w:eastAsia="zh-CN"/>
        </w:rPr>
        <w:instrText xml:space="preserve">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[7]</w:t>
      </w:r>
      <w:r>
        <w:rPr>
          <w:rFonts w:ascii="Times New Roman" w:hAnsi="Times New Roman" w:cs="Times New Roman"/>
          <w:sz w:val="20"/>
          <w:szCs w:val="20"/>
          <w:lang w:eastAsia="zh-CN"/>
        </w:rPr>
        <w:fldChar w:fldCharType="end"/>
      </w:r>
      <w:r>
        <w:rPr>
          <w:rFonts w:hint="eastAsia" w:ascii="Times New Roman" w:hAnsi="Times New Roman" w:cs="Times New Roman"/>
          <w:sz w:val="20"/>
          <w:szCs w:val="20"/>
          <w:lang w:eastAsia="zh-CN"/>
        </w:rPr>
        <w:t>:</w:t>
      </w:r>
    </w:p>
    <w:p>
      <w:pPr>
        <w:jc w:val="center"/>
        <w:rPr>
          <w:lang w:eastAsia="zh-CN"/>
        </w:rPr>
      </w:pPr>
      <w:r>
        <w:rPr>
          <w:position w:val="-30"/>
        </w:rPr>
        <w:object>
          <v:shape id="_x0000_i1032" o:spt="75" type="#_x0000_t75" style="height:42.5pt;width:148.5pt;" o:ole="t" filled="f" o:preferrelative="t" stroked="f" coordsize="21600,21600">
            <v:path/>
            <v:fill on="f" focussize="0,0"/>
            <v:stroke on="f" joinstyle="miter"/>
            <v:imagedata r:id="rId33" o:title=""/>
            <o:lock v:ext="edit" aspectratio="t"/>
            <w10:wrap type="none"/>
            <w10:anchorlock/>
          </v:shape>
          <o:OLEObject Type="Embed" ProgID="Equation.DSMT4" ShapeID="_x0000_i1032" DrawAspect="Content" ObjectID="_1468075732" r:id="rId32">
            <o:LockedField>false</o:LockedField>
          </o:OLEObject>
        </w:object>
      </w:r>
      <w:r>
        <w:rPr>
          <w:rFonts w:hint="eastAsia"/>
          <w:lang w:eastAsia="zh-CN"/>
        </w:rPr>
        <w:t>,</w:t>
      </w:r>
    </w:p>
    <w:p>
      <w:pPr>
        <w:jc w:val="both"/>
        <w:rPr>
          <w:rFonts w:ascii="Times New Roman" w:hAnsi="Times New Roman" w:cs="Times New Roman"/>
          <w:sz w:val="20"/>
          <w:szCs w:val="20"/>
          <w:lang w:eastAsia="zh-CN"/>
        </w:rPr>
      </w:pPr>
      <w:r>
        <w:rPr>
          <w:rFonts w:hint="eastAsia" w:ascii="Times New Roman" w:hAnsi="Times New Roman" w:cs="Times New Roman"/>
          <w:sz w:val="20"/>
          <w:szCs w:val="20"/>
          <w:lang w:eastAsia="zh-CN"/>
        </w:rPr>
        <w:t>w</w:t>
      </w:r>
      <w:r>
        <w:rPr>
          <w:rFonts w:ascii="Times New Roman" w:hAnsi="Times New Roman" w:cs="Times New Roman"/>
          <w:sz w:val="20"/>
          <w:szCs w:val="20"/>
          <w:lang w:eastAsia="zh-CN"/>
        </w:rPr>
        <w:t xml:space="preserve">here </w:t>
      </w:r>
      <w:r>
        <w:rPr>
          <w:position w:val="-6"/>
          <w:sz w:val="20"/>
          <w:szCs w:val="20"/>
        </w:rPr>
        <w:object>
          <v:shape id="_x0000_i1033" o:spt="75" type="#_x0000_t75" style="height:11.5pt;width:10.5pt;" o:ole="t" filled="f" o:preferrelative="t" stroked="f" coordsize="21600,21600">
            <v:path/>
            <v:fill on="f" focussize="0,0"/>
            <v:stroke on="f" joinstyle="miter"/>
            <v:imagedata r:id="rId35" o:title=""/>
            <o:lock v:ext="edit" aspectratio="t"/>
            <w10:wrap type="none"/>
            <w10:anchorlock/>
          </v:shape>
          <o:OLEObject Type="Embed" ProgID="Equation.DSMT4" ShapeID="_x0000_i1033" DrawAspect="Content" ObjectID="_1468075733" r:id="rId34">
            <o:LockedField>false</o:LockedField>
          </o:OLEObject>
        </w:object>
      </w:r>
      <w:r>
        <w:rPr>
          <w:rFonts w:ascii="Times New Roman" w:hAnsi="Times New Roman" w:cs="Times New Roman"/>
          <w:sz w:val="20"/>
          <w:szCs w:val="20"/>
          <w:lang w:eastAsia="zh-CN"/>
        </w:rPr>
        <w:t xml:space="preserve"> represents the cluster present in the channel and </w:t>
      </w:r>
      <w:r>
        <w:rPr>
          <w:position w:val="-6"/>
          <w:sz w:val="20"/>
          <w:szCs w:val="20"/>
        </w:rPr>
        <w:object>
          <v:shape id="_x0000_i1034" o:spt="75" type="#_x0000_t75" style="height:11.5pt;width:9.5pt;" o:ole="t" filled="f" o:preferrelative="t" stroked="f" coordsize="21600,21600">
            <v:path/>
            <v:fill on="f" focussize="0,0"/>
            <v:stroke on="f" joinstyle="miter"/>
            <v:imagedata r:id="rId37" o:title=""/>
            <o:lock v:ext="edit" aspectratio="t"/>
            <w10:wrap type="none"/>
            <w10:anchorlock/>
          </v:shape>
          <o:OLEObject Type="Embed" ProgID="Equation.DSMT4" ShapeID="_x0000_i1034" DrawAspect="Content" ObjectID="_1468075734" r:id="rId36">
            <o:LockedField>false</o:LockedField>
          </o:OLEObject>
        </w:object>
      </w:r>
      <w:r>
        <w:rPr>
          <w:rFonts w:ascii="Times New Roman" w:hAnsi="Times New Roman" w:cs="Times New Roman"/>
          <w:sz w:val="20"/>
          <w:szCs w:val="20"/>
          <w:lang w:eastAsia="zh-CN"/>
        </w:rPr>
        <w:t xml:space="preserve"> represents the MIMO antenna </w:t>
      </w:r>
      <w:r>
        <w:rPr>
          <w:rFonts w:hint="eastAsia" w:ascii="Times New Roman" w:hAnsi="Times New Roman" w:cs="Times New Roman"/>
          <w:sz w:val="20"/>
          <w:szCs w:val="20"/>
          <w:lang w:eastAsia="zh-CN"/>
        </w:rPr>
        <w:t>elements. Due to</w:t>
      </w:r>
      <w:r>
        <w:rPr>
          <w:rFonts w:ascii="Times New Roman" w:hAnsi="Times New Roman" w:cs="Times New Roman"/>
          <w:sz w:val="20"/>
          <w:szCs w:val="20"/>
          <w:lang w:eastAsia="zh-CN"/>
        </w:rPr>
        <w:t xml:space="preserve"> MIMO antennas are deployed at the TX, only spatial non-stationary parameters at the TX are generated.</w:t>
      </w:r>
    </w:p>
    <w:p>
      <w:pPr>
        <w:jc w:val="both"/>
        <w:rPr>
          <w:rFonts w:ascii="Times New Roman" w:hAnsi="Times New Roman" w:cs="Times New Roman"/>
          <w:sz w:val="24"/>
          <w:szCs w:val="24"/>
          <w:lang w:eastAsia="zh-CN"/>
        </w:rPr>
      </w:pPr>
      <w:r>
        <w:rPr>
          <w:position w:val="-14"/>
          <w:sz w:val="20"/>
          <w:szCs w:val="20"/>
        </w:rPr>
        <w:object>
          <v:shape id="_x0000_i1035" o:spt="75" type="#_x0000_t75" style="height:18.5pt;width:19.5pt;" o:ole="t" filled="f" o:preferrelative="t" stroked="f" coordsize="21600,21600">
            <v:path/>
            <v:fill on="f" focussize="0,0"/>
            <v:stroke on="f" joinstyle="miter"/>
            <v:imagedata r:id="rId28" o:title=""/>
            <o:lock v:ext="edit" aspectratio="t"/>
            <w10:wrap type="none"/>
            <w10:anchorlock/>
          </v:shape>
          <o:OLEObject Type="Embed" ProgID="Equation.DSMT4" ShapeID="_x0000_i1035" DrawAspect="Content" ObjectID="_1468075735" r:id="rId38">
            <o:LockedField>false</o:LockedField>
          </o:OLEObject>
        </w:object>
      </w:r>
      <w:r>
        <w:rPr>
          <w:rFonts w:hint="eastAsia"/>
          <w:sz w:val="20"/>
          <w:szCs w:val="20"/>
          <w:lang w:eastAsia="zh-CN"/>
        </w:rPr>
        <w:t xml:space="preserve"> </w:t>
      </w:r>
      <w:r>
        <w:rPr>
          <w:rFonts w:ascii="Times New Roman" w:hAnsi="Times New Roman" w:cs="Times New Roman"/>
          <w:sz w:val="20"/>
          <w:szCs w:val="20"/>
          <w:lang w:eastAsia="zh-CN"/>
        </w:rPr>
        <w:t>generation proce</w:t>
      </w:r>
      <w:r>
        <w:rPr>
          <w:rFonts w:hint="eastAsia" w:ascii="Times New Roman" w:hAnsi="Times New Roman" w:cs="Times New Roman"/>
          <w:sz w:val="20"/>
          <w:szCs w:val="20"/>
          <w:lang w:eastAsia="zh-CN"/>
        </w:rPr>
        <w:t>dure:</w:t>
      </w:r>
      <w:r>
        <w:rPr>
          <w:sz w:val="20"/>
          <w:szCs w:val="20"/>
        </w:rPr>
        <w:t xml:space="preserve"> </w:t>
      </w:r>
      <w:r>
        <w:rPr>
          <w:rFonts w:hint="eastAsia" w:ascii="Times New Roman" w:hAnsi="Times New Roman" w:cs="Times New Roman"/>
          <w:sz w:val="20"/>
          <w:szCs w:val="20"/>
          <w:lang w:eastAsia="zh-CN"/>
        </w:rPr>
        <w:t>A</w:t>
      </w:r>
      <w:r>
        <w:rPr>
          <w:rFonts w:ascii="Times New Roman" w:hAnsi="Times New Roman" w:cs="Times New Roman"/>
          <w:sz w:val="20"/>
          <w:szCs w:val="20"/>
          <w:lang w:eastAsia="zh-CN"/>
        </w:rPr>
        <w:t xml:space="preserve"> concept called station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region</w:t>
      </w:r>
      <w:r>
        <w:rPr>
          <w:rFonts w:hint="eastAsia" w:ascii="Times New Roman" w:hAnsi="Times New Roman" w:cs="Times New Roman"/>
          <w:sz w:val="20"/>
          <w:szCs w:val="20"/>
          <w:lang w:eastAsia="zh-CN"/>
        </w:rPr>
        <w:t xml:space="preserve"> </w:t>
      </w:r>
      <w:r>
        <w:rPr>
          <w:position w:val="-12"/>
          <w:sz w:val="20"/>
          <w:szCs w:val="20"/>
        </w:rPr>
        <w:object>
          <v:shape id="_x0000_i1036" o:spt="75" type="#_x0000_t75" style="height:18.5pt;width:16.5pt;" o:ole="t" filled="f" o:preferrelative="t" stroked="f" coordsize="21600,21600">
            <v:path/>
            <v:fill on="f" focussize="0,0"/>
            <v:stroke on="f" joinstyle="miter"/>
            <v:imagedata r:id="rId40" o:title=""/>
            <o:lock v:ext="edit" aspectratio="t"/>
            <w10:wrap type="none"/>
            <w10:anchorlock/>
          </v:shape>
          <o:OLEObject Type="Embed" ProgID="Equation.DSMT4" ShapeID="_x0000_i1036" DrawAspect="Content" ObjectID="_1468075736" r:id="rId39">
            <o:LockedField>false</o:LockedField>
          </o:OLEObject>
        </w:object>
      </w:r>
      <w:r>
        <w:rPr>
          <w:rFonts w:ascii="Times New Roman" w:hAnsi="Times New Roman" w:cs="Times New Roman"/>
          <w:sz w:val="20"/>
          <w:szCs w:val="20"/>
          <w:lang w:eastAsia="zh-CN"/>
        </w:rPr>
        <w:t>is proposed</w:t>
      </w:r>
      <w:r>
        <w:rPr>
          <w:rFonts w:hint="eastAsia" w:ascii="Times New Roman" w:hAnsi="Times New Roman" w:cs="Times New Roman"/>
          <w:sz w:val="20"/>
          <w:szCs w:val="20"/>
          <w:lang w:eastAsia="zh-CN"/>
        </w:rPr>
        <w:t>, t</w:t>
      </w:r>
      <w:r>
        <w:rPr>
          <w:rFonts w:ascii="Times New Roman" w:hAnsi="Times New Roman" w:cs="Times New Roman"/>
          <w:sz w:val="20"/>
          <w:szCs w:val="20"/>
          <w:lang w:eastAsia="zh-CN"/>
        </w:rPr>
        <w:t xml:space="preserve">he MIMO antenna </w:t>
      </w:r>
      <w:r>
        <w:rPr>
          <w:rFonts w:hint="eastAsia" w:ascii="Times New Roman" w:hAnsi="Times New Roman" w:cs="Times New Roman"/>
          <w:sz w:val="20"/>
          <w:szCs w:val="20"/>
          <w:lang w:eastAsia="zh-CN"/>
        </w:rPr>
        <w:t>elements</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are</w:t>
      </w:r>
      <w:r>
        <w:rPr>
          <w:rFonts w:ascii="Times New Roman" w:hAnsi="Times New Roman" w:cs="Times New Roman"/>
          <w:sz w:val="20"/>
          <w:szCs w:val="20"/>
          <w:lang w:eastAsia="zh-CN"/>
        </w:rPr>
        <w:t xml:space="preserve"> divided into different station </w:t>
      </w:r>
      <w:r>
        <w:rPr>
          <w:rFonts w:hint="eastAsia" w:ascii="Times New Roman" w:hAnsi="Times New Roman" w:cs="Times New Roman"/>
          <w:sz w:val="20"/>
          <w:szCs w:val="20"/>
          <w:lang w:eastAsia="zh-CN"/>
        </w:rPr>
        <w:t>regions,</w:t>
      </w:r>
      <w:r>
        <w:rPr>
          <w:sz w:val="20"/>
          <w:szCs w:val="20"/>
        </w:rPr>
        <w:t xml:space="preserve"> </w:t>
      </w:r>
      <w:r>
        <w:rPr>
          <w:rFonts w:ascii="Times New Roman" w:hAnsi="Times New Roman" w:cs="Times New Roman"/>
          <w:sz w:val="20"/>
          <w:szCs w:val="20"/>
          <w:lang w:eastAsia="zh-CN"/>
        </w:rPr>
        <w:t>The station region is a set of adjacent</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antenna elements, which have similar propagation environments</w:t>
      </w:r>
      <w:r>
        <w:rPr>
          <w:rFonts w:hint="eastAsia" w:ascii="Times New Roman" w:hAnsi="Times New Roman" w:cs="Times New Roman"/>
          <w:sz w:val="20"/>
          <w:szCs w:val="20"/>
          <w:lang w:eastAsia="zh-CN"/>
        </w:rPr>
        <w:t xml:space="preserve">, in the antenna array as illustrated in Fig. </w:t>
      </w:r>
      <w:r>
        <w:rPr>
          <w:rFonts w:ascii="Times New Roman" w:hAnsi="Times New Roman" w:cs="Times New Roman"/>
          <w:sz w:val="20"/>
          <w:szCs w:val="20"/>
          <w:lang w:eastAsia="zh-CN"/>
        </w:rPr>
        <w:t>8</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size of the station region, which is the number of antenna</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elements within a station region</w:t>
      </w:r>
      <w:r>
        <w:rPr>
          <w:rFonts w:hint="eastAsia" w:ascii="Times New Roman" w:hAnsi="Times New Roman" w:cs="Times New Roman"/>
          <w:sz w:val="20"/>
          <w:szCs w:val="20"/>
          <w:lang w:eastAsia="zh-CN"/>
        </w:rPr>
        <w:t>. A</w:t>
      </w:r>
      <w:r>
        <w:rPr>
          <w:rFonts w:ascii="Times New Roman" w:hAnsi="Times New Roman" w:cs="Times New Roman"/>
          <w:sz w:val="20"/>
          <w:szCs w:val="20"/>
          <w:lang w:eastAsia="zh-CN"/>
        </w:rPr>
        <w:t>ntenna elements belong</w:t>
      </w:r>
      <w:r>
        <w:rPr>
          <w:rFonts w:hint="eastAsia" w:ascii="Times New Roman" w:hAnsi="Times New Roman" w:cs="Times New Roman"/>
          <w:sz w:val="20"/>
          <w:szCs w:val="20"/>
          <w:lang w:eastAsia="zh-CN"/>
        </w:rPr>
        <w:t>ing</w:t>
      </w:r>
      <w:r>
        <w:rPr>
          <w:rFonts w:ascii="Times New Roman" w:hAnsi="Times New Roman" w:cs="Times New Roman"/>
          <w:sz w:val="20"/>
          <w:szCs w:val="20"/>
          <w:lang w:eastAsia="zh-CN"/>
        </w:rPr>
        <w:t xml:space="preserve"> to the same station region share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the same </w:t>
      </w:r>
      <w:r>
        <w:rPr>
          <w:rFonts w:hint="eastAsia" w:ascii="Times New Roman" w:hAnsi="Times New Roman" w:cs="Times New Roman"/>
          <w:sz w:val="20"/>
          <w:szCs w:val="20"/>
          <w:lang w:eastAsia="zh-CN"/>
        </w:rPr>
        <w:t>spatial non-stationary</w:t>
      </w:r>
      <w:r>
        <w:rPr>
          <w:rFonts w:ascii="Times New Roman" w:hAnsi="Times New Roman" w:cs="Times New Roman"/>
          <w:sz w:val="20"/>
          <w:szCs w:val="20"/>
          <w:lang w:eastAsia="zh-CN"/>
        </w:rPr>
        <w:t xml:space="preserve"> coefficients</w:t>
      </w:r>
      <w:r>
        <w:rPr>
          <w:rFonts w:hint="eastAsia" w:ascii="Times New Roman" w:hAnsi="Times New Roman" w:cs="Times New Roman"/>
          <w:sz w:val="20"/>
          <w:szCs w:val="20"/>
          <w:lang w:eastAsia="zh-CN"/>
        </w:rPr>
        <w:t xml:space="preserve"> (i.e., </w:t>
      </w:r>
      <w:r>
        <w:rPr>
          <w:position w:val="-14"/>
          <w:sz w:val="20"/>
          <w:szCs w:val="20"/>
        </w:rPr>
        <w:object>
          <v:shape id="_x0000_i1037" o:spt="75" type="#_x0000_t75" style="height:19.5pt;width:119.5pt;" o:ole="t" filled="f" o:preferrelative="t" stroked="f" coordsize="21600,21600">
            <v:path/>
            <v:fill on="f" focussize="0,0"/>
            <v:stroke on="f" joinstyle="miter"/>
            <v:imagedata r:id="rId42" o:title=""/>
            <o:lock v:ext="edit" aspectratio="t"/>
            <w10:wrap type="none"/>
            <w10:anchorlock/>
          </v:shape>
          <o:OLEObject Type="Embed" ProgID="Equation.DSMT4" ShapeID="_x0000_i1037" DrawAspect="Content" ObjectID="_1468075737" r:id="rId41">
            <o:LockedField>false</o:LockedField>
          </o:OLEObject>
        </w:object>
      </w:r>
      <w:r>
        <w:rPr>
          <w:rFonts w:hint="eastAsia" w:ascii="Times New Roman" w:hAnsi="Times New Roman" w:cs="Times New Roman"/>
          <w:sz w:val="20"/>
          <w:szCs w:val="20"/>
          <w:lang w:eastAsia="zh-CN"/>
        </w:rPr>
        <w:t xml:space="preserve">). </w:t>
      </w:r>
    </w:p>
    <w:p>
      <w:pPr>
        <w:jc w:val="center"/>
        <w:rPr>
          <w:rFonts w:ascii="Times New Roman" w:hAnsi="Times New Roman" w:cs="Times New Roman"/>
          <w:sz w:val="24"/>
          <w:szCs w:val="24"/>
          <w:lang w:eastAsia="zh-CN"/>
        </w:rPr>
      </w:pPr>
      <w:r>
        <w:rPr>
          <w:rFonts w:ascii="Times New Roman" w:hAnsi="Times New Roman" w:cs="Times New Roman"/>
          <w:sz w:val="24"/>
          <w:szCs w:val="24"/>
          <w:lang w:eastAsia="zh-CN"/>
        </w:rPr>
        <w:drawing>
          <wp:inline distT="0" distB="0" distL="0" distR="0">
            <wp:extent cx="3837305" cy="2270760"/>
            <wp:effectExtent l="0" t="0" r="0" b="0"/>
            <wp:docPr id="20788795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879570" name="图片 1"/>
                    <pic:cNvPicPr>
                      <a:picLocks noChangeAspect="1"/>
                    </pic:cNvPicPr>
                  </pic:nvPicPr>
                  <pic:blipFill>
                    <a:blip r:embed="rId43"/>
                    <a:stretch>
                      <a:fillRect/>
                    </a:stretch>
                  </pic:blipFill>
                  <pic:spPr>
                    <a:xfrm>
                      <a:off x="0" y="0"/>
                      <a:ext cx="3860651" cy="2284631"/>
                    </a:xfrm>
                    <a:prstGeom prst="rect">
                      <a:avLst/>
                    </a:prstGeom>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8</w:t>
      </w:r>
      <w:r>
        <w:rPr>
          <w:rFonts w:hint="eastAsia"/>
          <w:b/>
          <w:bCs/>
          <w:kern w:val="2"/>
          <w:szCs w:val="21"/>
          <w:lang w:eastAsia="zh-CN"/>
        </w:rPr>
        <w:t xml:space="preserve"> </w:t>
      </w:r>
      <w:r>
        <w:rPr>
          <w:b/>
          <w:bCs/>
          <w:kern w:val="2"/>
          <w:szCs w:val="21"/>
          <w:lang w:eastAsia="zh-CN"/>
        </w:rPr>
        <w:t>An illustration of the station region</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Starting from the reference element, which is located on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the side of the ULA, number each antenna element using 1(reference element), 2, 3,..., </w:t>
      </w:r>
      <w:r>
        <w:rPr>
          <w:rFonts w:hint="eastAsia" w:ascii="Times New Roman" w:hAnsi="Times New Roman" w:cs="Times New Roman"/>
          <w:sz w:val="20"/>
          <w:szCs w:val="20"/>
          <w:lang w:eastAsia="zh-CN"/>
        </w:rPr>
        <w:t>s</w:t>
      </w:r>
      <w:r>
        <w:rPr>
          <w:rFonts w:ascii="Times New Roman" w:hAnsi="Times New Roman" w:cs="Times New Roman"/>
          <w:sz w:val="20"/>
          <w:szCs w:val="20"/>
          <w:lang w:eastAsia="zh-CN"/>
        </w:rPr>
        <w:t xml:space="preserve">,..., </w:t>
      </w:r>
      <w:r>
        <w:rPr>
          <w:rFonts w:hint="eastAsia" w:ascii="Times New Roman" w:hAnsi="Times New Roman" w:cs="Times New Roman"/>
          <w:sz w:val="20"/>
          <w:szCs w:val="20"/>
          <w:lang w:eastAsia="zh-CN"/>
        </w:rPr>
        <w:t>S</w:t>
      </w: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 xml:space="preserve">he </w:t>
      </w:r>
      <w:r>
        <w:rPr>
          <w:rFonts w:hint="eastAsia" w:ascii="Times New Roman" w:hAnsi="Times New Roman" w:cs="Times New Roman"/>
          <w:sz w:val="20"/>
          <w:szCs w:val="20"/>
          <w:lang w:eastAsia="zh-CN"/>
        </w:rPr>
        <w:t xml:space="preserve">spatial non-stationary </w:t>
      </w:r>
      <w:r>
        <w:rPr>
          <w:rFonts w:ascii="Times New Roman" w:hAnsi="Times New Roman" w:cs="Times New Roman"/>
          <w:sz w:val="20"/>
          <w:szCs w:val="20"/>
          <w:lang w:eastAsia="zh-CN"/>
        </w:rPr>
        <w:t>coefficients of the first station region</w:t>
      </w:r>
      <w:r>
        <w:rPr>
          <w:position w:val="-12"/>
          <w:sz w:val="20"/>
          <w:szCs w:val="20"/>
        </w:rPr>
        <w:object>
          <v:shape id="_x0000_i1038" o:spt="75" type="#_x0000_t75" style="height:18.5pt;width:16.5pt;" o:ole="t" filled="f" o:preferrelative="t" stroked="f" coordsize="21600,21600">
            <v:path/>
            <v:fill on="f" focussize="0,0"/>
            <v:stroke on="f" joinstyle="miter"/>
            <v:imagedata r:id="rId45" o:title=""/>
            <o:lock v:ext="edit" aspectratio="t"/>
            <w10:wrap type="none"/>
            <w10:anchorlock/>
          </v:shape>
          <o:OLEObject Type="Embed" ProgID="Equation.DSMT4" ShapeID="_x0000_i1038" DrawAspect="Content" ObjectID="_1468075738" r:id="rId44">
            <o:LockedField>false</o:LockedField>
          </o:OLEObject>
        </w:object>
      </w:r>
      <w:r>
        <w:rPr>
          <w:rFonts w:hint="eastAsia"/>
          <w:sz w:val="20"/>
          <w:szCs w:val="20"/>
          <w:lang w:eastAsia="zh-CN"/>
        </w:rPr>
        <w:t xml:space="preserve"> </w:t>
      </w:r>
      <w:r>
        <w:rPr>
          <w:rFonts w:ascii="Times New Roman" w:hAnsi="Times New Roman" w:cs="Times New Roman"/>
          <w:sz w:val="20"/>
          <w:szCs w:val="20"/>
          <w:lang w:eastAsia="zh-CN"/>
        </w:rPr>
        <w:t>are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calculated. </w:t>
      </w:r>
      <w:r>
        <w:rPr>
          <w:rFonts w:hint="eastAsia" w:ascii="Times New Roman" w:hAnsi="Times New Roman" w:cs="Times New Roman"/>
          <w:sz w:val="20"/>
          <w:szCs w:val="20"/>
          <w:lang w:eastAsia="zh-CN"/>
        </w:rPr>
        <w:t xml:space="preserve">The first station region is used as the reference station region. </w:t>
      </w:r>
      <w:r>
        <w:rPr>
          <w:rFonts w:ascii="Times New Roman" w:hAnsi="Times New Roman" w:cs="Times New Roman"/>
          <w:sz w:val="20"/>
          <w:szCs w:val="20"/>
          <w:lang w:eastAsia="zh-CN"/>
        </w:rPr>
        <w:t>Whether  cluster</w:t>
      </w:r>
      <w:r>
        <w:rPr>
          <w:rFonts w:hint="eastAsia" w:ascii="Times New Roman" w:hAnsi="Times New Roman" w:cs="Times New Roman"/>
          <w:sz w:val="20"/>
          <w:szCs w:val="20"/>
          <w:lang w:eastAsia="zh-CN"/>
        </w:rPr>
        <w:t>s</w:t>
      </w:r>
      <w:r>
        <w:rPr>
          <w:rFonts w:ascii="Times New Roman" w:hAnsi="Times New Roman" w:cs="Times New Roman"/>
          <w:sz w:val="20"/>
          <w:szCs w:val="20"/>
          <w:lang w:eastAsia="zh-CN"/>
        </w:rPr>
        <w:t xml:space="preserve"> can or cannot be observed by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antenna elements (</w:t>
      </w:r>
      <w:r>
        <w:rPr>
          <w:position w:val="-14"/>
          <w:sz w:val="20"/>
          <w:szCs w:val="20"/>
        </w:rPr>
        <w:object>
          <v:shape id="_x0000_i1039" o:spt="75" type="#_x0000_t75" style="height:18.5pt;width:19.5pt;" o:ole="t" filled="f" o:preferrelative="t" stroked="f" coordsize="21600,21600">
            <v:path/>
            <v:fill on="f" focussize="0,0"/>
            <v:stroke on="f" joinstyle="miter"/>
            <v:imagedata r:id="rId28" o:title=""/>
            <o:lock v:ext="edit" aspectratio="t"/>
            <w10:wrap type="none"/>
            <w10:anchorlock/>
          </v:shape>
          <o:OLEObject Type="Embed" ProgID="Equation.DSMT4" ShapeID="_x0000_i1039" DrawAspect="Content" ObjectID="_1468075739" r:id="rId46">
            <o:LockedField>false</o:LockedField>
          </o:OLEObject>
        </w:object>
      </w:r>
      <w:r>
        <w:rPr>
          <w:rFonts w:ascii="Times New Roman" w:hAnsi="Times New Roman" w:cs="Times New Roman"/>
          <w:sz w:val="20"/>
          <w:szCs w:val="20"/>
          <w:lang w:eastAsia="zh-CN"/>
        </w:rPr>
        <w:t xml:space="preserve"> = 1 or </w:t>
      </w:r>
      <w:r>
        <w:rPr>
          <w:position w:val="-14"/>
          <w:sz w:val="20"/>
          <w:szCs w:val="20"/>
        </w:rPr>
        <w:object>
          <v:shape id="_x0000_i1040" o:spt="75" type="#_x0000_t75" style="height:18.5pt;width:19.5pt;" o:ole="t" filled="f" o:preferrelative="t" stroked="f" coordsize="21600,21600">
            <v:path/>
            <v:fill on="f" focussize="0,0"/>
            <v:stroke on="f" joinstyle="miter"/>
            <v:imagedata r:id="rId28" o:title=""/>
            <o:lock v:ext="edit" aspectratio="t"/>
            <w10:wrap type="none"/>
            <w10:anchorlock/>
          </v:shape>
          <o:OLEObject Type="Embed" ProgID="Equation.DSMT4" ShapeID="_x0000_i1040" DrawAspect="Content" ObjectID="_1468075740" r:id="rId47">
            <o:LockedField>false</o:LockedField>
          </o:OLEObject>
        </w:object>
      </w:r>
      <w:r>
        <w:rPr>
          <w:rFonts w:ascii="Times New Roman" w:hAnsi="Times New Roman" w:cs="Times New Roman"/>
          <w:sz w:val="20"/>
          <w:szCs w:val="20"/>
          <w:lang w:eastAsia="zh-CN"/>
        </w:rPr>
        <w:t xml:space="preserve"> = 0) in </w:t>
      </w:r>
      <w:r>
        <w:rPr>
          <w:rFonts w:hint="eastAsia" w:ascii="Times New Roman" w:hAnsi="Times New Roman" w:cs="Times New Roman"/>
          <w:sz w:val="20"/>
          <w:szCs w:val="20"/>
          <w:lang w:eastAsia="zh-CN"/>
        </w:rPr>
        <w:t>the first region</w:t>
      </w:r>
      <w:r>
        <w:rPr>
          <w:position w:val="-12"/>
          <w:sz w:val="20"/>
          <w:szCs w:val="20"/>
        </w:rPr>
        <w:object>
          <v:shape id="_x0000_i1041" o:spt="75" type="#_x0000_t75" style="height:18.5pt;width:16.5pt;" o:ole="t" filled="f" o:preferrelative="t" stroked="f" coordsize="21600,21600">
            <v:path/>
            <v:fill on="f" focussize="0,0"/>
            <v:stroke on="f" joinstyle="miter"/>
            <v:imagedata r:id="rId45" o:title=""/>
            <o:lock v:ext="edit" aspectratio="t"/>
            <w10:wrap type="none"/>
            <w10:anchorlock/>
          </v:shape>
          <o:OLEObject Type="Embed" ProgID="Equation.DSMT4" ShapeID="_x0000_i1041" DrawAspect="Content" ObjectID="_1468075741" r:id="rId48">
            <o:LockedField>false</o:LockedField>
          </o:OLEObject>
        </w:object>
      </w:r>
      <w:r>
        <w:rPr>
          <w:rFonts w:hint="eastAsia"/>
          <w:sz w:val="20"/>
          <w:szCs w:val="20"/>
          <w:lang w:eastAsia="zh-CN"/>
        </w:rPr>
        <w:t xml:space="preserve"> </w:t>
      </w:r>
      <w:r>
        <w:rPr>
          <w:rFonts w:ascii="Times New Roman" w:hAnsi="Times New Roman" w:cs="Times New Roman"/>
          <w:sz w:val="20"/>
          <w:szCs w:val="20"/>
          <w:lang w:eastAsia="zh-CN"/>
        </w:rPr>
        <w:t>is decided by possibilities</w:t>
      </w:r>
      <w:r>
        <w:rPr>
          <w:rFonts w:hint="eastAsia" w:ascii="Times New Roman" w:hAnsi="Times New Roman" w:cs="Times New Roman"/>
          <w:sz w:val="20"/>
          <w:szCs w:val="20"/>
          <w:lang w:eastAsia="zh-CN"/>
        </w:rPr>
        <w:t xml:space="preserve"> </w:t>
      </w:r>
      <w:r>
        <w:rPr>
          <w:position w:val="-12"/>
          <w:sz w:val="20"/>
          <w:szCs w:val="20"/>
        </w:rPr>
        <w:object>
          <v:shape id="_x0000_i1042" o:spt="75" type="#_x0000_t75" style="height:18.5pt;width:15.5pt;" o:ole="t" filled="f" o:preferrelative="t" stroked="f" coordsize="21600,21600">
            <v:path/>
            <v:fill on="f" focussize="0,0"/>
            <v:stroke on="f" joinstyle="miter"/>
            <v:imagedata r:id="rId50" o:title=""/>
            <o:lock v:ext="edit" aspectratio="t"/>
            <w10:wrap type="none"/>
            <w10:anchorlock/>
          </v:shape>
          <o:OLEObject Type="Embed" ProgID="Equation.DSMT4" ShapeID="_x0000_i1042" DrawAspect="Content" ObjectID="_1468075742" r:id="rId49">
            <o:LockedField>false</o:LockedField>
          </o:OLEObject>
        </w:object>
      </w:r>
      <w:r>
        <w:rPr>
          <w:rFonts w:hint="eastAsia" w:ascii="Times New Roman" w:hAnsi="Times New Roman" w:cs="Times New Roman"/>
          <w:sz w:val="20"/>
          <w:szCs w:val="20"/>
          <w:lang w:eastAsia="zh-CN"/>
        </w:rPr>
        <w:t xml:space="preserve">and </w:t>
      </w:r>
      <w:r>
        <w:rPr>
          <w:position w:val="-12"/>
          <w:sz w:val="20"/>
          <w:szCs w:val="20"/>
        </w:rPr>
        <w:object>
          <v:shape id="_x0000_i1043" o:spt="75" type="#_x0000_t75" style="height:19pt;width:13.5pt;" o:ole="t" filled="f" o:preferrelative="t" stroked="f" coordsize="21600,21600">
            <v:path/>
            <v:fill on="f" focussize="0,0"/>
            <v:stroke on="f" joinstyle="miter"/>
            <v:imagedata r:id="rId52" o:title=""/>
            <o:lock v:ext="edit" aspectratio="t"/>
            <w10:wrap type="none"/>
            <w10:anchorlock/>
          </v:shape>
          <o:OLEObject Type="Embed" ProgID="Equation.DSMT4" ShapeID="_x0000_i1043" DrawAspect="Content" ObjectID="_1468075743" r:id="rId51">
            <o:LockedField>false</o:LockedField>
          </o:OLEObject>
        </w:object>
      </w:r>
      <w:r>
        <w:rPr>
          <w:rFonts w:hint="eastAsia" w:ascii="Times New Roman" w:hAnsi="Times New Roman" w:cs="Times New Roman"/>
          <w:sz w:val="20"/>
          <w:szCs w:val="20"/>
          <w:lang w:eastAsia="zh-CN"/>
        </w:rPr>
        <w:t>,</w:t>
      </w:r>
      <w:r>
        <w:rPr>
          <w:sz w:val="20"/>
          <w:szCs w:val="20"/>
        </w:rPr>
        <w:t xml:space="preserve"> </w:t>
      </w:r>
      <w:r>
        <w:rPr>
          <w:rFonts w:ascii="Times New Roman" w:hAnsi="Times New Roman" w:cs="Times New Roman"/>
          <w:sz w:val="20"/>
          <w:szCs w:val="20"/>
          <w:lang w:eastAsia="zh-CN"/>
        </w:rPr>
        <w:t>which are considered random</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variables and can be calculated according to the method below </w:t>
      </w:r>
      <w:r>
        <w:rPr>
          <w:rFonts w:ascii="Times New Roman" w:hAnsi="Times New Roman" w:cs="Times New Roman"/>
          <w:sz w:val="20"/>
          <w:szCs w:val="20"/>
          <w:lang w:eastAsia="zh-CN"/>
        </w:rPr>
        <w:fldChar w:fldCharType="begin"/>
      </w:r>
      <w:r>
        <w:rPr>
          <w:rFonts w:ascii="Times New Roman" w:hAnsi="Times New Roman" w:cs="Times New Roman"/>
          <w:sz w:val="20"/>
          <w:szCs w:val="20"/>
          <w:lang w:eastAsia="zh-CN"/>
        </w:rPr>
        <w:instrText xml:space="preserve"> REF _Ref162814924 \r \h </w:instrText>
      </w:r>
      <w:r>
        <w:rPr>
          <w:rFonts w:ascii="Times New Roman" w:hAnsi="Times New Roman" w:cs="Times New Roman"/>
          <w:sz w:val="20"/>
          <w:szCs w:val="20"/>
          <w:lang w:eastAsia="zh-CN"/>
        </w:rPr>
        <w:fldChar w:fldCharType="separate"/>
      </w:r>
      <w:r>
        <w:rPr>
          <w:rFonts w:ascii="Times New Roman" w:hAnsi="Times New Roman" w:cs="Times New Roman"/>
          <w:sz w:val="20"/>
          <w:szCs w:val="20"/>
          <w:lang w:eastAsia="zh-CN"/>
        </w:rPr>
        <w:t>[8]</w:t>
      </w:r>
      <w:r>
        <w:rPr>
          <w:rFonts w:ascii="Times New Roman" w:hAnsi="Times New Roman" w:cs="Times New Roman"/>
          <w:sz w:val="20"/>
          <w:szCs w:val="20"/>
          <w:lang w:eastAsia="zh-CN"/>
        </w:rPr>
        <w:fldChar w:fldCharType="end"/>
      </w:r>
      <w:r>
        <w:rPr>
          <w:rFonts w:ascii="Times New Roman" w:hAnsi="Times New Roman" w:cs="Times New Roman"/>
          <w:sz w:val="20"/>
          <w:szCs w:val="20"/>
          <w:lang w:eastAsia="zh-CN"/>
        </w:rPr>
        <w:t>:</w:t>
      </w:r>
    </w:p>
    <w:p>
      <w:pPr>
        <w:jc w:val="center"/>
      </w:pPr>
      <w:r>
        <w:rPr>
          <w:position w:val="-32"/>
        </w:rPr>
        <w:object>
          <v:shape id="_x0000_i1044" o:spt="75" type="#_x0000_t75" style="height:37.5pt;width:101.5pt;" o:ole="t" filled="f" o:preferrelative="t" stroked="f" coordsize="21600,21600">
            <v:path/>
            <v:fill on="f" focussize="0,0"/>
            <v:stroke on="f" joinstyle="miter"/>
            <v:imagedata r:id="rId54" o:title=""/>
            <o:lock v:ext="edit" aspectratio="t"/>
            <w10:wrap type="none"/>
            <w10:anchorlock/>
          </v:shape>
          <o:OLEObject Type="Embed" ProgID="Equation.DSMT4" ShapeID="_x0000_i1044" DrawAspect="Content" ObjectID="_1468075744" r:id="rId53">
            <o:LockedField>false</o:LockedField>
          </o:OLEObject>
        </w:object>
      </w:r>
    </w:p>
    <w:p>
      <w:pPr>
        <w:jc w:val="center"/>
      </w:pPr>
      <w:r>
        <w:rPr>
          <w:position w:val="-12"/>
        </w:rPr>
        <w:object>
          <v:shape id="_x0000_i1045" o:spt="75" type="#_x0000_t75" style="height:18pt;width:114.5pt;" o:ole="t" filled="f" o:preferrelative="t" stroked="f" coordsize="21600,21600">
            <v:path/>
            <v:fill on="f" focussize="0,0"/>
            <v:stroke on="f" joinstyle="miter"/>
            <v:imagedata r:id="rId56" o:title=""/>
            <o:lock v:ext="edit" aspectratio="t"/>
            <w10:wrap type="none"/>
            <w10:anchorlock/>
          </v:shape>
          <o:OLEObject Type="Embed" ProgID="Equation.DSMT4" ShapeID="_x0000_i1045" DrawAspect="Content" ObjectID="_1468075745" r:id="rId55">
            <o:LockedField>false</o:LockedField>
          </o:OLEObject>
        </w:object>
      </w:r>
    </w:p>
    <w:p>
      <w:pPr>
        <w:jc w:val="center"/>
        <w:rPr>
          <w:lang w:eastAsia="zh-CN"/>
        </w:rPr>
      </w:pPr>
      <w:r>
        <w:rPr>
          <w:position w:val="-50"/>
        </w:rPr>
        <w:object>
          <v:shape id="_x0000_i1046" o:spt="75" type="#_x0000_t75" style="height:53.5pt;width:174pt;" o:ole="t" filled="f" o:preferrelative="t" stroked="f" coordsize="21600,21600">
            <v:path/>
            <v:fill on="f" focussize="0,0"/>
            <v:stroke on="f" joinstyle="miter"/>
            <v:imagedata r:id="rId58" o:title=""/>
            <o:lock v:ext="edit" aspectratio="t"/>
            <w10:wrap type="none"/>
            <w10:anchorlock/>
          </v:shape>
          <o:OLEObject Type="Embed" ProgID="Equation.DSMT4" ShapeID="_x0000_i1046" DrawAspect="Content" ObjectID="_1468075746" r:id="rId57">
            <o:LockedField>false</o:LockedField>
          </o:OLEObject>
        </w:object>
      </w:r>
      <w:r>
        <w:rPr>
          <w:rFonts w:hint="eastAsia"/>
          <w:lang w:eastAsia="zh-CN"/>
        </w:rPr>
        <w:t>,</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w:r>
        <w:rPr>
          <w:position w:val="-12"/>
          <w:sz w:val="20"/>
          <w:szCs w:val="20"/>
        </w:rPr>
        <w:object>
          <v:shape id="_x0000_i1047" o:spt="75" type="#_x0000_t75" style="height:18pt;width:15.5pt;" o:ole="t" filled="f" o:preferrelative="t" stroked="f" coordsize="21600,21600">
            <v:path/>
            <v:fill on="f" focussize="0,0"/>
            <v:stroke on="f" joinstyle="miter"/>
            <v:imagedata r:id="rId60" o:title=""/>
            <o:lock v:ext="edit" aspectratio="t"/>
            <w10:wrap type="none"/>
            <w10:anchorlock/>
          </v:shape>
          <o:OLEObject Type="Embed" ProgID="Equation.DSMT4" ShapeID="_x0000_i1047" DrawAspect="Content" ObjectID="_1468075747" r:id="rId59">
            <o:LockedField>false</o:LockedField>
          </o:OLEObject>
        </w:object>
      </w:r>
      <w:r>
        <w:rPr>
          <w:rFonts w:ascii="Times New Roman" w:hAnsi="Times New Roman" w:cs="Times New Roman"/>
          <w:sz w:val="20"/>
          <w:szCs w:val="20"/>
          <w:lang w:eastAsia="zh-CN"/>
        </w:rPr>
        <w:t xml:space="preserve"> is the normalized power of the </w:t>
      </w:r>
      <w:r>
        <w:rPr>
          <w:position w:val="-6"/>
          <w:sz w:val="20"/>
          <w:szCs w:val="20"/>
        </w:rPr>
        <w:object>
          <v:shape id="_x0000_i1048" o:spt="75" type="#_x0000_t75" style="height:11.5pt;width:10.5pt;" o:ole="t" filled="f" o:preferrelative="t" stroked="f" coordsize="21600,21600">
            <v:path/>
            <v:fill on="f" focussize="0,0"/>
            <v:stroke on="f" joinstyle="miter"/>
            <v:imagedata r:id="rId62" o:title=""/>
            <o:lock v:ext="edit" aspectratio="t"/>
            <w10:wrap type="none"/>
            <w10:anchorlock/>
          </v:shape>
          <o:OLEObject Type="Embed" ProgID="Equation.DSMT4" ShapeID="_x0000_i1048" DrawAspect="Content" ObjectID="_1468075748" r:id="rId61">
            <o:LockedField>false</o:LockedField>
          </o:OLEObject>
        </w:object>
      </w:r>
      <w:r>
        <w:rPr>
          <w:rFonts w:ascii="Times New Roman" w:hAnsi="Times New Roman" w:cs="Times New Roman"/>
          <w:sz w:val="20"/>
          <w:szCs w:val="20"/>
          <w:lang w:eastAsia="zh-CN"/>
        </w:rPr>
        <w:t>-th cluster, which</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is calculated in step 6 of Fig</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7. </w:t>
      </w:r>
      <w:r>
        <w:rPr>
          <w:position w:val="-14"/>
          <w:sz w:val="20"/>
          <w:szCs w:val="20"/>
        </w:rPr>
        <w:object>
          <v:shape id="_x0000_i1049" o:spt="75" type="#_x0000_t75" style="height:18.5pt;width:34.5pt;" o:ole="t" filled="f" o:preferrelative="t" stroked="f" coordsize="21600,21600">
            <v:path/>
            <v:fill on="f" focussize="0,0"/>
            <v:stroke on="f" joinstyle="miter"/>
            <v:imagedata r:id="rId64" o:title=""/>
            <o:lock v:ext="edit" aspectratio="t"/>
            <w10:wrap type="none"/>
            <w10:anchorlock/>
          </v:shape>
          <o:OLEObject Type="Embed" ProgID="Equation.DSMT4" ShapeID="_x0000_i1049" DrawAspect="Content" ObjectID="_1468075749" r:id="rId63">
            <o:LockedField>false</o:LockedField>
          </o:OLEObject>
        </w:object>
      </w:r>
      <w:r>
        <w:rPr>
          <w:rFonts w:ascii="Times New Roman" w:hAnsi="Times New Roman" w:cs="Times New Roman"/>
          <w:sz w:val="20"/>
          <w:szCs w:val="20"/>
          <w:lang w:eastAsia="zh-CN"/>
        </w:rPr>
        <w:t xml:space="preserve"> and </w:t>
      </w:r>
      <w:r>
        <w:rPr>
          <w:position w:val="-12"/>
          <w:sz w:val="20"/>
          <w:szCs w:val="20"/>
        </w:rPr>
        <w:object>
          <v:shape id="_x0000_i1050" o:spt="75" type="#_x0000_t75" style="height:18pt;width:34.5pt;" o:ole="t" filled="f" o:preferrelative="t" stroked="f" coordsize="21600,21600">
            <v:path/>
            <v:fill on="f" focussize="0,0"/>
            <v:stroke on="f" joinstyle="miter"/>
            <v:imagedata r:id="rId66" o:title=""/>
            <o:lock v:ext="edit" aspectratio="t"/>
            <w10:wrap type="none"/>
            <w10:anchorlock/>
          </v:shape>
          <o:OLEObject Type="Embed" ProgID="Equation.DSMT4" ShapeID="_x0000_i1050" DrawAspect="Content" ObjectID="_1468075750" r:id="rId65">
            <o:LockedField>false</o:LockedField>
          </o:OLEObject>
        </w:object>
      </w:r>
      <w:r>
        <w:rPr>
          <w:rFonts w:ascii="Times New Roman" w:hAnsi="Times New Roman" w:cs="Times New Roman"/>
          <w:sz w:val="20"/>
          <w:szCs w:val="20"/>
          <w:lang w:eastAsia="zh-CN"/>
        </w:rPr>
        <w:t>are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parameters for calculating mean and variance of Gaussian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distribution and can be extracted from channel parameters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obtained from channel measurements or simulations using</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methods like distribution fitting</w:t>
      </w:r>
      <w:r>
        <w:rPr>
          <w:rFonts w:hint="eastAsia" w:ascii="Times New Roman" w:hAnsi="Times New Roman" w:cs="Times New Roman"/>
          <w:sz w:val="20"/>
          <w:szCs w:val="20"/>
          <w:lang w:eastAsia="zh-CN"/>
        </w:rPr>
        <w:t>.</w:t>
      </w:r>
    </w:p>
    <w:p>
      <w:pPr>
        <w:jc w:val="both"/>
        <w:rPr>
          <w:rFonts w:ascii="Times New Roman" w:hAnsi="Times New Roman" w:cs="Times New Roman"/>
          <w:sz w:val="24"/>
          <w:szCs w:val="24"/>
          <w:lang w:eastAsia="zh-CN"/>
        </w:rPr>
      </w:pPr>
      <w:r>
        <w:rPr>
          <w:rFonts w:ascii="Times New Roman" w:hAnsi="Times New Roman" w:cs="Times New Roman"/>
          <w:sz w:val="20"/>
          <w:szCs w:val="20"/>
          <w:lang w:eastAsia="zh-CN"/>
        </w:rPr>
        <w:t>According to</w:t>
      </w:r>
      <w:r>
        <w:rPr>
          <w:position w:val="-12"/>
          <w:sz w:val="20"/>
          <w:szCs w:val="20"/>
        </w:rPr>
        <w:object>
          <v:shape id="_x0000_i1051" o:spt="75" type="#_x0000_t75" style="height:18.5pt;width:15.5pt;" o:ole="t" filled="f" o:preferrelative="t" stroked="f" coordsize="21600,21600">
            <v:path/>
            <v:fill on="f" focussize="0,0"/>
            <v:stroke on="f" joinstyle="miter"/>
            <v:imagedata r:id="rId50" o:title=""/>
            <o:lock v:ext="edit" aspectratio="t"/>
            <w10:wrap type="none"/>
            <w10:anchorlock/>
          </v:shape>
          <o:OLEObject Type="Embed" ProgID="Equation.DSMT4" ShapeID="_x0000_i1051" DrawAspect="Content" ObjectID="_1468075751" r:id="rId67">
            <o:LockedField>false</o:LockedField>
          </o:OLEObject>
        </w:object>
      </w:r>
      <w:r>
        <w:rPr>
          <w:rFonts w:hint="eastAsia" w:ascii="Times New Roman" w:hAnsi="Times New Roman" w:cs="Times New Roman"/>
          <w:sz w:val="20"/>
          <w:szCs w:val="20"/>
          <w:lang w:eastAsia="zh-CN"/>
        </w:rPr>
        <w:t xml:space="preserve">and </w:t>
      </w:r>
      <w:r>
        <w:rPr>
          <w:position w:val="-12"/>
          <w:sz w:val="20"/>
          <w:szCs w:val="20"/>
        </w:rPr>
        <w:object>
          <v:shape id="_x0000_i1052" o:spt="75" type="#_x0000_t75" style="height:19pt;width:13.5pt;" o:ole="t" filled="f" o:preferrelative="t" stroked="f" coordsize="21600,21600">
            <v:path/>
            <v:fill on="f" focussize="0,0"/>
            <v:stroke on="f" joinstyle="miter"/>
            <v:imagedata r:id="rId52" o:title=""/>
            <o:lock v:ext="edit" aspectratio="t"/>
            <w10:wrap type="none"/>
            <w10:anchorlock/>
          </v:shape>
          <o:OLEObject Type="Embed" ProgID="Equation.DSMT4" ShapeID="_x0000_i1052" DrawAspect="Content" ObjectID="_1468075752" r:id="rId68">
            <o:LockedField>false</o:LockedField>
          </o:OLEObject>
        </w:object>
      </w:r>
      <w:r>
        <w:rPr>
          <w:rFonts w:ascii="Times New Roman" w:hAnsi="Times New Roman" w:cs="Times New Roman"/>
          <w:sz w:val="20"/>
          <w:szCs w:val="20"/>
          <w:lang w:eastAsia="zh-CN"/>
        </w:rPr>
        <w:t>,</w:t>
      </w:r>
      <w:r>
        <w:rPr>
          <w:rFonts w:hint="eastAsia" w:ascii="Times New Roman" w:hAnsi="Times New Roman" w:cs="Times New Roman"/>
          <w:sz w:val="20"/>
          <w:szCs w:val="20"/>
          <w:lang w:eastAsia="zh-CN"/>
        </w:rPr>
        <w:t xml:space="preserve"> spatial non-stationary</w:t>
      </w:r>
      <w:r>
        <w:rPr>
          <w:rFonts w:ascii="Times New Roman" w:hAnsi="Times New Roman" w:cs="Times New Roman"/>
          <w:sz w:val="20"/>
          <w:szCs w:val="20"/>
          <w:lang w:eastAsia="zh-CN"/>
        </w:rPr>
        <w:t xml:space="preserve"> coefficients of the first station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region </w:t>
      </w:r>
      <w:r>
        <w:rPr>
          <w:position w:val="-12"/>
          <w:sz w:val="20"/>
          <w:szCs w:val="20"/>
        </w:rPr>
        <w:object>
          <v:shape id="_x0000_i1053" o:spt="75" type="#_x0000_t75" style="height:18.5pt;width:16.5pt;" o:ole="t" filled="f" o:preferrelative="t" stroked="f" coordsize="21600,21600">
            <v:path/>
            <v:fill on="f" focussize="0,0"/>
            <v:stroke on="f" joinstyle="miter"/>
            <v:imagedata r:id="rId45" o:title=""/>
            <o:lock v:ext="edit" aspectratio="t"/>
            <w10:wrap type="none"/>
            <w10:anchorlock/>
          </v:shape>
          <o:OLEObject Type="Embed" ProgID="Equation.DSMT4" ShapeID="_x0000_i1053" DrawAspect="Content" ObjectID="_1468075753" r:id="rId69">
            <o:LockedField>false</o:LockedField>
          </o:OLEObject>
        </w:object>
      </w:r>
      <w:r>
        <w:rPr>
          <w:rFonts w:ascii="Times New Roman" w:hAnsi="Times New Roman" w:cs="Times New Roman"/>
          <w:sz w:val="20"/>
          <w:szCs w:val="20"/>
          <w:lang w:eastAsia="zh-CN"/>
        </w:rPr>
        <w:t xml:space="preserve"> are decided.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The evolution of </w:t>
      </w:r>
      <w:r>
        <w:rPr>
          <w:rFonts w:hint="eastAsia" w:ascii="Times New Roman" w:hAnsi="Times New Roman" w:cs="Times New Roman"/>
          <w:sz w:val="20"/>
          <w:szCs w:val="20"/>
          <w:lang w:eastAsia="zh-CN"/>
        </w:rPr>
        <w:t>spatial non-stationary</w:t>
      </w:r>
      <w:r>
        <w:rPr>
          <w:rFonts w:ascii="Times New Roman" w:hAnsi="Times New Roman" w:cs="Times New Roman"/>
          <w:sz w:val="20"/>
          <w:szCs w:val="20"/>
          <w:lang w:eastAsia="zh-CN"/>
        </w:rPr>
        <w:t xml:space="preserve"> coefficients along station regions is described using a two-state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Markov chain</w:t>
      </w:r>
      <w:r>
        <w:rPr>
          <w:rFonts w:hint="eastAsia" w:ascii="Times New Roman" w:hAnsi="Times New Roman" w:cs="Times New Roman"/>
          <w:sz w:val="20"/>
          <w:szCs w:val="20"/>
          <w:lang w:eastAsia="zh-CN"/>
        </w:rPr>
        <w:t>,</w:t>
      </w:r>
      <w:r>
        <w:rPr>
          <w:sz w:val="20"/>
          <w:szCs w:val="20"/>
        </w:rPr>
        <w:t xml:space="preserve"> </w:t>
      </w:r>
      <w:r>
        <w:rPr>
          <w:rFonts w:ascii="Times New Roman" w:hAnsi="Times New Roman" w:cs="Times New Roman"/>
          <w:sz w:val="20"/>
          <w:szCs w:val="20"/>
          <w:lang w:eastAsia="zh-CN"/>
        </w:rPr>
        <w:t>and the transition matrix is shown below</w:t>
      </w:r>
      <w:r>
        <w:rPr>
          <w:rFonts w:hint="eastAsia" w:ascii="Times New Roman" w:hAnsi="Times New Roman" w:cs="Times New Roman"/>
          <w:sz w:val="20"/>
          <w:szCs w:val="20"/>
          <w:lang w:eastAsia="zh-CN"/>
        </w:rPr>
        <w:t>:</w:t>
      </w:r>
    </w:p>
    <w:p>
      <w:pPr>
        <w:jc w:val="center"/>
        <w:rPr>
          <w:lang w:eastAsia="zh-CN"/>
        </w:rPr>
      </w:pPr>
      <w:r>
        <w:rPr>
          <w:rFonts w:ascii="Times New Roman" w:hAnsi="Times New Roman" w:cs="Times New Roman"/>
          <w:b/>
          <w:bCs/>
          <w:position w:val="-32"/>
        </w:rPr>
        <w:object>
          <v:shape id="_x0000_i1054" o:spt="75" type="#_x0000_t75" style="height:43pt;width:187pt;" o:ole="t" filled="f" o:preferrelative="t" stroked="f" coordsize="21600,21600">
            <v:path/>
            <v:fill on="f" focussize="0,0"/>
            <v:stroke on="f" joinstyle="miter"/>
            <v:imagedata r:id="rId71" o:title=""/>
            <o:lock v:ext="edit" aspectratio="t"/>
            <w10:wrap type="none"/>
            <w10:anchorlock/>
          </v:shape>
          <o:OLEObject Type="Embed" ProgID="Equation.DSMT4" ShapeID="_x0000_i1054" DrawAspect="Content" ObjectID="_1468075754" r:id="rId70">
            <o:LockedField>false</o:LockedField>
          </o:OLEObject>
        </w:object>
      </w:r>
      <w:r>
        <w:rPr>
          <w:rFonts w:hint="eastAsia"/>
          <w:lang w:eastAsia="zh-CN"/>
        </w:rPr>
        <w:t>,</w: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where </w:t>
      </w:r>
      <w:r>
        <w:rPr>
          <w:position w:val="-6"/>
          <w:sz w:val="20"/>
          <w:szCs w:val="20"/>
        </w:rPr>
        <w:object>
          <v:shape id="_x0000_i1055" o:spt="75" type="#_x0000_t75" style="height:13.5pt;width:11pt;" o:ole="t" filled="f" o:preferrelative="t" stroked="f" coordsize="21600,21600">
            <v:path/>
            <v:fill on="f" focussize="0,0"/>
            <v:stroke on="f" joinstyle="miter"/>
            <v:imagedata r:id="rId73" o:title=""/>
            <o:lock v:ext="edit" aspectratio="t"/>
            <w10:wrap type="none"/>
            <w10:anchorlock/>
          </v:shape>
          <o:OLEObject Type="Embed" ProgID="Equation.DSMT4" ShapeID="_x0000_i1055" DrawAspect="Content" ObjectID="_1468075755" r:id="rId72">
            <o:LockedField>false</o:LockedField>
          </o:OLEObject>
        </w:object>
      </w:r>
      <w:r>
        <w:rPr>
          <w:rFonts w:ascii="Times New Roman" w:hAnsi="Times New Roman" w:cs="Times New Roman"/>
          <w:sz w:val="20"/>
          <w:szCs w:val="20"/>
          <w:lang w:eastAsia="zh-CN"/>
        </w:rPr>
        <w:t xml:space="preserve"> is the distance between the first station region</w:t>
      </w:r>
      <w:r>
        <w:rPr>
          <w:position w:val="-12"/>
          <w:sz w:val="20"/>
          <w:szCs w:val="20"/>
        </w:rPr>
        <w:object>
          <v:shape id="_x0000_i1056" o:spt="75" type="#_x0000_t75" style="height:18.5pt;width:16.5pt;" o:ole="t" filled="f" o:preferrelative="t" stroked="f" coordsize="21600,21600">
            <v:path/>
            <v:fill on="f" focussize="0,0"/>
            <v:stroke on="f" joinstyle="miter"/>
            <v:imagedata r:id="rId45" o:title=""/>
            <o:lock v:ext="edit" aspectratio="t"/>
            <w10:wrap type="none"/>
            <w10:anchorlock/>
          </v:shape>
          <o:OLEObject Type="Embed" ProgID="Equation.DSMT4" ShapeID="_x0000_i1056" DrawAspect="Content" ObjectID="_1468075756" r:id="rId74">
            <o:LockedField>false</o:LockedField>
          </o:OLEObject>
        </w:object>
      </w:r>
      <w:r>
        <w:rPr>
          <w:rFonts w:ascii="Times New Roman" w:hAnsi="Times New Roman" w:cs="Times New Roman"/>
          <w:sz w:val="20"/>
          <w:szCs w:val="20"/>
          <w:lang w:eastAsia="zh-CN"/>
        </w:rPr>
        <w:t xml:space="preserve"> and the station region</w:t>
      </w:r>
      <w:r>
        <w:rPr>
          <w:position w:val="-12"/>
          <w:sz w:val="20"/>
          <w:szCs w:val="20"/>
        </w:rPr>
        <w:object>
          <v:shape id="_x0000_i1057" o:spt="75" type="#_x0000_t75" style="height:18.5pt;width:16.5pt;" o:ole="t" filled="f" o:preferrelative="t" stroked="f" coordsize="21600,21600">
            <v:path/>
            <v:fill on="f" focussize="0,0"/>
            <v:stroke on="f" joinstyle="miter"/>
            <v:imagedata r:id="rId40" o:title=""/>
            <o:lock v:ext="edit" aspectratio="t"/>
            <w10:wrap type="none"/>
            <w10:anchorlock/>
          </v:shape>
          <o:OLEObject Type="Embed" ProgID="Equation.DSMT4" ShapeID="_x0000_i1057" DrawAspect="Content" ObjectID="_1468075757" r:id="rId75">
            <o:LockedField>false</o:LockedField>
          </o:OLEObject>
        </w:object>
      </w:r>
      <w:r>
        <w:rPr>
          <w:rFonts w:ascii="Times New Roman" w:hAnsi="Times New Roman" w:cs="Times New Roman"/>
          <w:sz w:val="20"/>
          <w:szCs w:val="20"/>
          <w:lang w:eastAsia="zh-CN"/>
        </w:rPr>
        <w:t xml:space="preserve"> currently being calculated.</w:t>
      </w:r>
    </w:p>
    <w:p>
      <w:pPr>
        <w:jc w:val="both"/>
        <w:rPr>
          <w:rFonts w:ascii="Times New Roman" w:hAnsi="Times New Roman" w:cs="Times New Roman"/>
          <w:sz w:val="20"/>
          <w:szCs w:val="20"/>
          <w:lang w:eastAsia="zh-CN"/>
        </w:rPr>
      </w:pPr>
      <w:r>
        <w:rPr>
          <w:rFonts w:hint="eastAsia" w:ascii="Times New Roman" w:hAnsi="Times New Roman" w:cs="Times New Roman"/>
          <w:b/>
          <w:bCs/>
          <w:sz w:val="20"/>
          <w:szCs w:val="20"/>
          <w:lang w:eastAsia="zh-CN"/>
        </w:rPr>
        <w:t>Step 10.2:</w:t>
      </w:r>
      <w:r>
        <w:rPr>
          <w:rFonts w:hint="eastAsia" w:ascii="Times New Roman" w:hAnsi="Times New Roman" w:cs="Times New Roman"/>
          <w:sz w:val="20"/>
          <w:szCs w:val="20"/>
          <w:lang w:eastAsia="zh-CN"/>
        </w:rPr>
        <w:t xml:space="preserve"> Obtain </w:t>
      </w:r>
      <w:r>
        <w:rPr>
          <w:rFonts w:ascii="Times New Roman" w:hAnsi="Times New Roman" w:cs="Times New Roman"/>
          <w:sz w:val="20"/>
          <w:szCs w:val="20"/>
          <w:lang w:eastAsia="zh-CN"/>
        </w:rPr>
        <w:t xml:space="preserve">the </w:t>
      </w:r>
      <w:r>
        <w:rPr>
          <w:rFonts w:hint="eastAsia" w:ascii="Times New Roman" w:hAnsi="Times New Roman" w:cs="Times New Roman"/>
          <w:sz w:val="20"/>
          <w:szCs w:val="20"/>
          <w:lang w:eastAsia="zh-CN"/>
        </w:rPr>
        <w:t>near field propagation parameter</w:t>
      </w:r>
      <w:r>
        <w:rPr>
          <w:rFonts w:ascii="Times New Roman" w:hAnsi="Times New Roman" w:cs="Times New Roman"/>
          <w:sz w:val="20"/>
          <w:szCs w:val="20"/>
          <w:lang w:eastAsia="zh-CN"/>
        </w:rPr>
        <w:t xml:space="preserve"> matrix</w:t>
      </w:r>
      <w:r>
        <w:rPr>
          <w:position w:val="-4"/>
          <w:sz w:val="20"/>
          <w:szCs w:val="20"/>
        </w:rPr>
        <w:object>
          <v:shape id="_x0000_i1058" o:spt="75" type="#_x0000_t75" style="height:13pt;width:13pt;" o:ole="t" filled="f" o:preferrelative="t" stroked="f" coordsize="21600,21600">
            <v:path/>
            <v:fill on="f" focussize="0,0"/>
            <v:stroke on="f" joinstyle="miter"/>
            <v:imagedata r:id="rId77" o:title=""/>
            <o:lock v:ext="edit" aspectratio="t"/>
            <w10:wrap type="none"/>
            <w10:anchorlock/>
          </v:shape>
          <o:OLEObject Type="Embed" ProgID="Equation.DSMT4" ShapeID="_x0000_i1058" DrawAspect="Content" ObjectID="_1468075758" r:id="rId76">
            <o:LockedField>false</o:LockedField>
          </o:OLEObject>
        </w:object>
      </w:r>
      <w:r>
        <w:rPr>
          <w:rFonts w:hint="eastAsia"/>
          <w:b/>
          <w:bCs/>
          <w:sz w:val="20"/>
          <w:szCs w:val="20"/>
          <w:lang w:eastAsia="zh-CN"/>
        </w:rPr>
        <w:t>,</w:t>
      </w:r>
      <w:r>
        <w:rPr>
          <w:position w:val="-14"/>
        </w:rPr>
        <w:object>
          <v:shape id="_x0000_i1059" o:spt="75" type="#_x0000_t75" style="height:19pt;width:28.5pt;" o:ole="t" filled="f" o:preferrelative="t" stroked="f" coordsize="21600,21600">
            <v:path/>
            <v:fill on="f" focussize="0,0"/>
            <v:stroke on="f" joinstyle="miter"/>
            <v:imagedata r:id="rId79" o:title=""/>
            <o:lock v:ext="edit" aspectratio="t"/>
            <w10:wrap type="none"/>
            <w10:anchorlock/>
          </v:shape>
          <o:OLEObject Type="Embed" ProgID="Equation.DSMT4" ShapeID="_x0000_i1059" DrawAspect="Content" ObjectID="_1468075759" r:id="rId78">
            <o:LockedField>false</o:LockedField>
          </o:OLEObject>
        </w:object>
      </w:r>
      <w:r>
        <w:rPr>
          <w:rFonts w:ascii="Times New Roman" w:hAnsi="Times New Roman" w:cs="Times New Roman"/>
          <w:sz w:val="20"/>
          <w:szCs w:val="20"/>
          <w:lang w:eastAsia="zh-CN"/>
        </w:rPr>
        <w:t xml:space="preserve"> is the </w:t>
      </w:r>
      <w:r>
        <w:rPr>
          <w:position w:val="-10"/>
        </w:rPr>
        <w:object>
          <v:shape id="_x0000_i1060" o:spt="75" type="#_x0000_t75" style="height:16.5pt;width:41pt;" o:ole="t" filled="f" o:preferrelative="t" stroked="f" coordsize="21600,21600">
            <v:path/>
            <v:fill on="f" focussize="0,0"/>
            <v:stroke on="f" joinstyle="miter"/>
            <v:imagedata r:id="rId81" o:title=""/>
            <o:lock v:ext="edit" aspectratio="t"/>
            <w10:wrap type="none"/>
            <w10:anchorlock/>
          </v:shape>
          <o:OLEObject Type="Embed" ProgID="Equation.DSMT4" ShapeID="_x0000_i1060" DrawAspect="Content" ObjectID="_1468075760" r:id="rId80">
            <o:LockedField>false</o:LockedField>
          </o:OLEObject>
        </w:object>
      </w:r>
      <w:r>
        <w:rPr>
          <w:rFonts w:ascii="Times New Roman" w:hAnsi="Times New Roman" w:cs="Times New Roman"/>
          <w:sz w:val="20"/>
          <w:szCs w:val="20"/>
          <w:lang w:eastAsia="zh-CN"/>
        </w:rPr>
        <w:t>-th</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entry of the matrix </w:t>
      </w:r>
      <w:r>
        <w:rPr>
          <w:position w:val="-4"/>
          <w:sz w:val="20"/>
          <w:szCs w:val="20"/>
        </w:rPr>
        <w:object>
          <v:shape id="_x0000_i1061" o:spt="75" type="#_x0000_t75" style="height:13pt;width:13pt;" o:ole="t" filled="f" o:preferrelative="t" stroked="f" coordsize="21600,21600">
            <v:path/>
            <v:fill on="f" focussize="0,0"/>
            <v:stroke on="f" joinstyle="miter"/>
            <v:imagedata r:id="rId77" o:title=""/>
            <o:lock v:ext="edit" aspectratio="t"/>
            <w10:wrap type="none"/>
            <w10:anchorlock/>
          </v:shape>
          <o:OLEObject Type="Embed" ProgID="Equation.DSMT4" ShapeID="_x0000_i1061" DrawAspect="Content" ObjectID="_1468075761" r:id="rId82">
            <o:LockedField>false</o:LockedField>
          </o:OLEObject>
        </w:object>
      </w:r>
      <w:r>
        <w:rPr>
          <w:rFonts w:ascii="Times New Roman" w:hAnsi="Times New Roman" w:cs="Times New Roman"/>
          <w:sz w:val="20"/>
          <w:szCs w:val="20"/>
          <w:lang w:eastAsia="zh-CN"/>
        </w:rPr>
        <w:t>, which is used to simulate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phase and power variation caused by spherical propagation in</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Near-Field assumption</w:t>
      </w:r>
      <w:r>
        <w:rPr>
          <w:rFonts w:hint="eastAsia" w:ascii="Times New Roman" w:hAnsi="Times New Roman" w:cs="Times New Roman"/>
          <w:sz w:val="20"/>
          <w:szCs w:val="20"/>
          <w:lang w:eastAsia="zh-CN"/>
        </w:rPr>
        <w:t xml:space="preserve"> for each ray.</w:t>
      </w:r>
      <w:r>
        <w:rPr>
          <w:rFonts w:ascii="Times New Roman" w:hAnsi="Times New Roman" w:cs="Times New Roman"/>
          <w:sz w:val="20"/>
          <w:szCs w:val="20"/>
          <w:lang w:eastAsia="zh-CN"/>
        </w:rPr>
        <w:t xml:space="preserve"> Where </w:t>
      </w:r>
      <w:r>
        <w:rPr>
          <w:position w:val="-6"/>
          <w:sz w:val="20"/>
          <w:szCs w:val="20"/>
        </w:rPr>
        <w:object>
          <v:shape id="_x0000_i1062" o:spt="75" type="#_x0000_t75" style="height:11.5pt;width:10.5pt;" o:ole="t" filled="f" o:preferrelative="t" stroked="f" coordsize="21600,21600">
            <v:path/>
            <v:fill on="f" focussize="0,0"/>
            <v:stroke on="f" joinstyle="miter"/>
            <v:imagedata r:id="rId35" o:title=""/>
            <o:lock v:ext="edit" aspectratio="t"/>
            <w10:wrap type="none"/>
            <w10:anchorlock/>
          </v:shape>
          <o:OLEObject Type="Embed" ProgID="Equation.DSMT4" ShapeID="_x0000_i1062" DrawAspect="Content" ObjectID="_1468075762" r:id="rId83">
            <o:LockedField>false</o:LockedField>
          </o:OLEObject>
        </w:object>
      </w:r>
      <w:r>
        <w:rPr>
          <w:rFonts w:ascii="Times New Roman" w:hAnsi="Times New Roman" w:cs="Times New Roman"/>
          <w:sz w:val="20"/>
          <w:szCs w:val="20"/>
          <w:lang w:eastAsia="zh-CN"/>
        </w:rPr>
        <w:t xml:space="preserve"> represents the cluster present in the channel and </w:t>
      </w:r>
      <w:r>
        <w:rPr>
          <w:position w:val="-6"/>
          <w:sz w:val="20"/>
          <w:szCs w:val="20"/>
        </w:rPr>
        <w:object>
          <v:shape id="_x0000_i1063" o:spt="75" type="#_x0000_t75" style="height:11.5pt;width:9.5pt;" o:ole="t" filled="f" o:preferrelative="t" stroked="f" coordsize="21600,21600">
            <v:path/>
            <v:fill on="f" focussize="0,0"/>
            <v:stroke on="f" joinstyle="miter"/>
            <v:imagedata r:id="rId37" o:title=""/>
            <o:lock v:ext="edit" aspectratio="t"/>
            <w10:wrap type="none"/>
            <w10:anchorlock/>
          </v:shape>
          <o:OLEObject Type="Embed" ProgID="Equation.DSMT4" ShapeID="_x0000_i1063" DrawAspect="Content" ObjectID="_1468075763" r:id="rId84">
            <o:LockedField>false</o:LockedField>
          </o:OLEObject>
        </w:object>
      </w:r>
      <w:r>
        <w:rPr>
          <w:rFonts w:ascii="Times New Roman" w:hAnsi="Times New Roman" w:cs="Times New Roman"/>
          <w:sz w:val="20"/>
          <w:szCs w:val="20"/>
          <w:lang w:eastAsia="zh-CN"/>
        </w:rPr>
        <w:t xml:space="preserve"> represents the MIMO antenna </w:t>
      </w:r>
      <w:r>
        <w:rPr>
          <w:rFonts w:hint="eastAsia" w:ascii="Times New Roman" w:hAnsi="Times New Roman" w:cs="Times New Roman"/>
          <w:sz w:val="20"/>
          <w:szCs w:val="20"/>
          <w:lang w:eastAsia="zh-CN"/>
        </w:rPr>
        <w:t>elements at the TX,</w:t>
      </w:r>
      <w:r>
        <w:rPr>
          <w:sz w:val="20"/>
          <w:szCs w:val="20"/>
        </w:rPr>
        <w:t xml:space="preserve"> </w:t>
      </w:r>
      <w:r>
        <w:rPr>
          <w:position w:val="-6"/>
          <w:sz w:val="20"/>
          <w:szCs w:val="20"/>
        </w:rPr>
        <w:object>
          <v:shape id="_x0000_i1064" o:spt="75" type="#_x0000_t75" style="height:11.5pt;width:12.5pt;" o:ole="t" filled="f" o:preferrelative="t" stroked="f" coordsize="21600,21600">
            <v:path/>
            <v:fill on="f" focussize="0,0"/>
            <v:stroke on="f" joinstyle="miter"/>
            <v:imagedata r:id="rId86" o:title=""/>
            <o:lock v:ext="edit" aspectratio="t"/>
            <w10:wrap type="none"/>
            <w10:anchorlock/>
          </v:shape>
          <o:OLEObject Type="Embed" ProgID="Equation.DSMT4" ShapeID="_x0000_i1064" DrawAspect="Content" ObjectID="_1468075764" r:id="rId85">
            <o:LockedField>false</o:LockedField>
          </o:OLEObject>
        </w:object>
      </w:r>
      <w:r>
        <w:rPr>
          <w:rFonts w:hint="eastAsia" w:ascii="Times New Roman" w:hAnsi="Times New Roman" w:cs="Times New Roman"/>
          <w:sz w:val="20"/>
          <w:szCs w:val="20"/>
          <w:lang w:eastAsia="zh-CN"/>
        </w:rPr>
        <w:t xml:space="preserve">represents the number of rays within each cluster. </w:t>
      </w:r>
    </w:p>
    <w:p>
      <w:pPr>
        <w:jc w:val="both"/>
        <w:rPr>
          <w:rFonts w:ascii="Times New Roman" w:hAnsi="Times New Roman" w:cs="Times New Roman"/>
          <w:sz w:val="24"/>
          <w:szCs w:val="24"/>
          <w:lang w:eastAsia="zh-CN"/>
        </w:rPr>
      </w:pPr>
      <w:r>
        <w:rPr>
          <w:position w:val="-14"/>
          <w:sz w:val="20"/>
          <w:szCs w:val="20"/>
        </w:rPr>
        <w:object>
          <v:shape id="_x0000_i1065" o:spt="75" type="#_x0000_t75" style="height:18.5pt;width:28.5pt;" o:ole="t" filled="f" o:preferrelative="t" stroked="f" coordsize="21600,21600">
            <v:path/>
            <v:fill on="f" focussize="0,0"/>
            <v:stroke on="f" joinstyle="miter"/>
            <v:imagedata r:id="rId88" o:title=""/>
            <o:lock v:ext="edit" aspectratio="t"/>
            <w10:wrap type="none"/>
            <w10:anchorlock/>
          </v:shape>
          <o:OLEObject Type="Embed" ProgID="Equation.DSMT4" ShapeID="_x0000_i1065" DrawAspect="Content" ObjectID="_1468075765" r:id="rId87">
            <o:LockedField>false</o:LockedField>
          </o:OLEObject>
        </w:object>
      </w:r>
      <w:r>
        <w:rPr>
          <w:rFonts w:hint="eastAsia"/>
          <w:sz w:val="20"/>
          <w:szCs w:val="20"/>
          <w:lang w:eastAsia="zh-CN"/>
        </w:rPr>
        <w:t xml:space="preserve"> </w:t>
      </w:r>
      <w:r>
        <w:rPr>
          <w:rFonts w:ascii="Times New Roman" w:hAnsi="Times New Roman" w:cs="Times New Roman"/>
          <w:sz w:val="20"/>
          <w:szCs w:val="20"/>
          <w:lang w:eastAsia="zh-CN"/>
        </w:rPr>
        <w:t>generation proce</w:t>
      </w:r>
      <w:r>
        <w:rPr>
          <w:rFonts w:hint="eastAsia" w:ascii="Times New Roman" w:hAnsi="Times New Roman" w:cs="Times New Roman"/>
          <w:sz w:val="20"/>
          <w:szCs w:val="20"/>
          <w:lang w:eastAsia="zh-CN"/>
        </w:rPr>
        <w:t>dure:</w:t>
      </w:r>
      <w:r>
        <w:rPr>
          <w:rFonts w:hint="eastAsia"/>
          <w:sz w:val="20"/>
          <w:szCs w:val="20"/>
          <w:lang w:eastAsia="zh-CN"/>
        </w:rPr>
        <w:t xml:space="preserve"> </w:t>
      </w:r>
      <w:r>
        <w:rPr>
          <w:rFonts w:ascii="Times New Roman" w:hAnsi="Times New Roman" w:cs="Times New Roman"/>
          <w:sz w:val="20"/>
          <w:szCs w:val="20"/>
          <w:lang w:eastAsia="zh-CN"/>
        </w:rPr>
        <w:t xml:space="preserve">the </w:t>
      </w:r>
      <w:r>
        <w:rPr>
          <w:position w:val="-6"/>
          <w:sz w:val="20"/>
          <w:szCs w:val="20"/>
        </w:rPr>
        <w:object>
          <v:shape id="_x0000_i1066" o:spt="75" type="#_x0000_t75" style="height:11pt;width:13pt;" o:ole="t" filled="f" o:preferrelative="t" stroked="f" coordsize="21600,21600">
            <v:path/>
            <v:fill on="f" focussize="0,0"/>
            <v:stroke on="f" joinstyle="miter"/>
            <v:imagedata r:id="rId90" o:title=""/>
            <o:lock v:ext="edit" aspectratio="t"/>
            <w10:wrap type="none"/>
            <w10:anchorlock/>
          </v:shape>
          <o:OLEObject Type="Embed" ProgID="Equation.DSMT4" ShapeID="_x0000_i1066" DrawAspect="Content" ObjectID="_1468075766" r:id="rId89">
            <o:LockedField>false</o:LockedField>
          </o:OLEObject>
        </w:object>
      </w:r>
      <w:r>
        <w:rPr>
          <w:rFonts w:ascii="Times New Roman" w:hAnsi="Times New Roman" w:cs="Times New Roman"/>
          <w:sz w:val="20"/>
          <w:szCs w:val="20"/>
          <w:lang w:eastAsia="zh-CN"/>
        </w:rPr>
        <w:t>-th ray in the</w:t>
      </w:r>
      <w:r>
        <w:rPr>
          <w:rFonts w:hint="eastAsia" w:ascii="Times New Roman" w:hAnsi="Times New Roman" w:cs="Times New Roman"/>
          <w:sz w:val="20"/>
          <w:szCs w:val="20"/>
          <w:lang w:eastAsia="zh-CN"/>
        </w:rPr>
        <w:t xml:space="preserve"> </w:t>
      </w:r>
      <w:r>
        <w:rPr>
          <w:position w:val="-6"/>
          <w:sz w:val="20"/>
          <w:szCs w:val="20"/>
        </w:rPr>
        <w:object>
          <v:shape id="_x0000_i1067" o:spt="75" type="#_x0000_t75" style="height:11pt;width:10.5pt;" o:ole="t" filled="f" o:preferrelative="t" stroked="f" coordsize="21600,21600">
            <v:path/>
            <v:fill on="f" focussize="0,0"/>
            <v:stroke on="f" joinstyle="miter"/>
            <v:imagedata r:id="rId92" o:title=""/>
            <o:lock v:ext="edit" aspectratio="t"/>
            <w10:wrap type="none"/>
            <w10:anchorlock/>
          </v:shape>
          <o:OLEObject Type="Embed" ProgID="Equation.DSMT4" ShapeID="_x0000_i1067" DrawAspect="Content" ObjectID="_1468075767" r:id="rId91">
            <o:LockedField>false</o:LockedField>
          </o:OLEObject>
        </w:object>
      </w:r>
      <w:r>
        <w:rPr>
          <w:rFonts w:ascii="Times New Roman" w:hAnsi="Times New Roman" w:cs="Times New Roman"/>
          <w:sz w:val="20"/>
          <w:szCs w:val="20"/>
          <w:lang w:eastAsia="zh-CN"/>
        </w:rPr>
        <w:t xml:space="preserve">-th cluster </w:t>
      </w:r>
      <w:r>
        <w:rPr>
          <w:position w:val="-14"/>
        </w:rPr>
        <w:object>
          <v:shape id="_x0000_i1068" o:spt="75" type="#_x0000_t75" style="height:19pt;width:28.5pt;" o:ole="t" filled="f" o:preferrelative="t" stroked="f" coordsize="21600,21600">
            <v:path/>
            <v:fill on="f" focussize="0,0"/>
            <v:stroke on="f" joinstyle="miter"/>
            <v:imagedata r:id="rId94" o:title=""/>
            <o:lock v:ext="edit" aspectratio="t"/>
            <w10:wrap type="none"/>
            <w10:anchorlock/>
          </v:shape>
          <o:OLEObject Type="Embed" ProgID="Equation.DSMT4" ShapeID="_x0000_i1068" DrawAspect="Content" ObjectID="_1468075768" r:id="rId93">
            <o:LockedField>false</o:LockedField>
          </o:OLEObject>
        </w:object>
      </w:r>
      <w:r>
        <w:rPr>
          <w:rFonts w:ascii="Times New Roman" w:hAnsi="Times New Roman" w:cs="Times New Roman"/>
          <w:sz w:val="20"/>
          <w:szCs w:val="20"/>
          <w:lang w:eastAsia="zh-CN"/>
        </w:rPr>
        <w:t xml:space="preserve"> can be calculated as:</w:t>
      </w:r>
    </w:p>
    <w:p>
      <w:pPr>
        <w:ind w:firstLine="440" w:firstLineChars="200"/>
        <w:jc w:val="center"/>
      </w:pPr>
      <w:r>
        <w:rPr>
          <w:position w:val="-38"/>
        </w:rPr>
        <w:object>
          <v:shape id="_x0000_i1069" o:spt="75" type="#_x0000_t75" style="height:55.5pt;width:186pt;" o:ole="t" filled="f" o:preferrelative="t" stroked="f" coordsize="21600,21600">
            <v:path/>
            <v:fill on="f" focussize="0,0"/>
            <v:stroke on="f" joinstyle="miter"/>
            <v:imagedata r:id="rId96" o:title=""/>
            <o:lock v:ext="edit" aspectratio="t"/>
            <w10:wrap type="none"/>
            <w10:anchorlock/>
          </v:shape>
          <o:OLEObject Type="Embed" ProgID="Equation.DSMT4" ShapeID="_x0000_i1069" DrawAspect="Content" ObjectID="_1468075769" r:id="rId95">
            <o:LockedField>false</o:LockedField>
          </o:OLEObject>
        </w:object>
      </w:r>
    </w:p>
    <w:p>
      <w:pPr>
        <w:jc w:val="both"/>
        <w:rPr>
          <w:rFonts w:ascii="Times New Roman" w:hAnsi="Times New Roman" w:cs="Times New Roman"/>
          <w:sz w:val="20"/>
          <w:szCs w:val="20"/>
          <w:lang w:eastAsia="zh-CN"/>
        </w:rPr>
      </w:pPr>
      <w:r>
        <w:rPr>
          <w:rFonts w:ascii="Times New Roman" w:hAnsi="Times New Roman" w:cs="Times New Roman"/>
          <w:sz w:val="20"/>
          <w:szCs w:val="20"/>
          <w:lang w:eastAsia="zh-CN"/>
        </w:rPr>
        <w:t>where</w:t>
      </w:r>
      <w:r>
        <w:rPr>
          <w:position w:val="-14"/>
          <w:sz w:val="20"/>
          <w:szCs w:val="20"/>
        </w:rPr>
        <w:object>
          <v:shape id="_x0000_i1070" o:spt="75" type="#_x0000_t75" style="height:21.5pt;width:27pt;" o:ole="t" filled="f" o:preferrelative="t" stroked="f" coordsize="21600,21600">
            <v:path/>
            <v:fill on="f" focussize="0,0"/>
            <v:stroke on="f" joinstyle="miter"/>
            <v:imagedata r:id="rId98" o:title=""/>
            <o:lock v:ext="edit" aspectratio="t"/>
            <w10:wrap type="none"/>
            <w10:anchorlock/>
          </v:shape>
          <o:OLEObject Type="Embed" ProgID="Equation.DSMT4" ShapeID="_x0000_i1070" DrawAspect="Content" ObjectID="_1468075770" r:id="rId97">
            <o:LockedField>false</o:LockedField>
          </o:OLEObject>
        </w:object>
      </w:r>
      <w:r>
        <w:rPr>
          <w:rFonts w:ascii="Times New Roman" w:hAnsi="Times New Roman" w:cs="Times New Roman"/>
          <w:sz w:val="20"/>
          <w:szCs w:val="20"/>
          <w:lang w:eastAsia="zh-CN"/>
        </w:rPr>
        <w:t>is the vector pointing from the</w:t>
      </w:r>
      <w:r>
        <w:rPr>
          <w:rFonts w:hint="eastAsia" w:ascii="Times New Roman" w:hAnsi="Times New Roman" w:cs="Times New Roman"/>
          <w:sz w:val="20"/>
          <w:szCs w:val="20"/>
          <w:lang w:eastAsia="zh-CN"/>
        </w:rPr>
        <w:t xml:space="preserve"> </w:t>
      </w:r>
      <w:r>
        <w:rPr>
          <w:position w:val="-6"/>
          <w:sz w:val="20"/>
          <w:szCs w:val="20"/>
        </w:rPr>
        <w:object>
          <v:shape id="_x0000_i1071" o:spt="75" type="#_x0000_t75" style="height:11.5pt;width:9.5pt;" o:ole="t" filled="f" o:preferrelative="t" stroked="f" coordsize="21600,21600">
            <v:path/>
            <v:fill on="f" focussize="0,0"/>
            <v:stroke on="f" joinstyle="miter"/>
            <v:imagedata r:id="rId100" o:title=""/>
            <o:lock v:ext="edit" aspectratio="t"/>
            <w10:wrap type="none"/>
            <w10:anchorlock/>
          </v:shape>
          <o:OLEObject Type="Embed" ProgID="Equation.DSMT4" ShapeID="_x0000_i1071" DrawAspect="Content" ObjectID="_1468075771" r:id="rId99">
            <o:LockedField>false</o:LockedField>
          </o:OLEObject>
        </w:object>
      </w:r>
      <w:r>
        <w:rPr>
          <w:rFonts w:ascii="Times New Roman" w:hAnsi="Times New Roman" w:cs="Times New Roman"/>
          <w:sz w:val="20"/>
          <w:szCs w:val="20"/>
          <w:lang w:eastAsia="zh-CN"/>
        </w:rPr>
        <w:t>-th antenna</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element to the source point of the </w:t>
      </w:r>
      <w:r>
        <w:rPr>
          <w:position w:val="-6"/>
          <w:sz w:val="20"/>
          <w:szCs w:val="20"/>
        </w:rPr>
        <w:object>
          <v:shape id="_x0000_i1072" o:spt="75" type="#_x0000_t75" style="height:11pt;width:13pt;" o:ole="t" filled="f" o:preferrelative="t" stroked="f" coordsize="21600,21600">
            <v:path/>
            <v:fill on="f" focussize="0,0"/>
            <v:stroke on="f" joinstyle="miter"/>
            <v:imagedata r:id="rId102" o:title=""/>
            <o:lock v:ext="edit" aspectratio="t"/>
            <w10:wrap type="none"/>
            <w10:anchorlock/>
          </v:shape>
          <o:OLEObject Type="Embed" ProgID="Equation.DSMT4" ShapeID="_x0000_i1072" DrawAspect="Content" ObjectID="_1468075772" r:id="rId101">
            <o:LockedField>false</o:LockedField>
          </o:OLEObject>
        </w:object>
      </w:r>
      <w:r>
        <w:rPr>
          <w:rFonts w:ascii="Times New Roman" w:hAnsi="Times New Roman" w:cs="Times New Roman"/>
          <w:sz w:val="20"/>
          <w:szCs w:val="20"/>
          <w:lang w:eastAsia="zh-CN"/>
        </w:rPr>
        <w:t xml:space="preserve">-th ray within the </w:t>
      </w:r>
      <w:r>
        <w:rPr>
          <w:position w:val="-6"/>
          <w:sz w:val="20"/>
          <w:szCs w:val="20"/>
        </w:rPr>
        <w:object>
          <v:shape id="_x0000_i1073" o:spt="75" type="#_x0000_t75" style="height:11pt;width:10.5pt;" o:ole="t" filled="f" o:preferrelative="t" stroked="f" coordsize="21600,21600">
            <v:path/>
            <v:fill on="f" focussize="0,0"/>
            <v:stroke on="f" joinstyle="miter"/>
            <v:imagedata r:id="rId104" o:title=""/>
            <o:lock v:ext="edit" aspectratio="t"/>
            <w10:wrap type="none"/>
            <w10:anchorlock/>
          </v:shape>
          <o:OLEObject Type="Embed" ProgID="Equation.DSMT4" ShapeID="_x0000_i1073" DrawAspect="Content" ObjectID="_1468075773" r:id="rId103">
            <o:LockedField>false</o:LockedField>
          </o:OLEObject>
        </w:object>
      </w:r>
      <w:r>
        <w:rPr>
          <w:rFonts w:ascii="Times New Roman" w:hAnsi="Times New Roman" w:cs="Times New Roman"/>
          <w:sz w:val="20"/>
          <w:szCs w:val="20"/>
          <w:lang w:eastAsia="zh-CN"/>
        </w:rPr>
        <w:t>-th</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cluster, and </w:t>
      </w:r>
      <w:r>
        <w:rPr>
          <w:position w:val="-14"/>
          <w:sz w:val="20"/>
          <w:szCs w:val="20"/>
        </w:rPr>
        <w:object>
          <v:shape id="_x0000_i1074" o:spt="75" type="#_x0000_t75" style="height:21.5pt;width:34.5pt;" o:ole="t" filled="f" o:preferrelative="t" stroked="f" coordsize="21600,21600">
            <v:path/>
            <v:fill on="f" focussize="0,0"/>
            <v:stroke on="f" joinstyle="miter"/>
            <v:imagedata r:id="rId106" o:title=""/>
            <o:lock v:ext="edit" aspectratio="t"/>
            <w10:wrap type="none"/>
            <w10:anchorlock/>
          </v:shape>
          <o:OLEObject Type="Embed" ProgID="Equation.DSMT4" ShapeID="_x0000_i1074" DrawAspect="Content" ObjectID="_1468075774" r:id="rId105">
            <o:LockedField>false</o:LockedField>
          </o:OLEObject>
        </w:object>
      </w:r>
      <w:r>
        <w:rPr>
          <w:rFonts w:hint="eastAsia" w:ascii="Cambria Math" w:hAnsi="Cambria Math" w:cs="Cambria Math"/>
          <w:sz w:val="20"/>
          <w:szCs w:val="20"/>
          <w:lang w:eastAsia="zh-CN"/>
        </w:rPr>
        <w:t xml:space="preserve"> </w:t>
      </w:r>
      <w:r>
        <w:rPr>
          <w:rFonts w:ascii="Times New Roman" w:hAnsi="Times New Roman" w:cs="Times New Roman"/>
          <w:sz w:val="20"/>
          <w:szCs w:val="20"/>
          <w:lang w:eastAsia="zh-CN"/>
        </w:rPr>
        <w:t>is the vector pointing from the reference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element  to the source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point.  </w:t>
      </w:r>
      <w:r>
        <w:rPr>
          <w:position w:val="-16"/>
          <w:sz w:val="20"/>
          <w:szCs w:val="20"/>
        </w:rPr>
        <w:object>
          <v:shape id="_x0000_i1075" o:spt="75" type="#_x0000_t75" style="height:22.5pt;width:31.5pt;" o:ole="t" filled="f" o:preferrelative="t" stroked="f" coordsize="21600,21600">
            <v:path/>
            <v:fill on="f" focussize="0,0"/>
            <v:stroke on="f" joinstyle="miter"/>
            <v:imagedata r:id="rId108" o:title=""/>
            <o:lock v:ext="edit" aspectratio="t"/>
            <w10:wrap type="none"/>
            <w10:anchorlock/>
          </v:shape>
          <o:OLEObject Type="Embed" ProgID="Equation.DSMT4" ShapeID="_x0000_i1075" DrawAspect="Content" ObjectID="_1468075775" r:id="rId107">
            <o:LockedField>false</o:LockedField>
          </o:OLEObject>
        </w:object>
      </w:r>
      <w:r>
        <w:rPr>
          <w:rFonts w:ascii="Times New Roman" w:hAnsi="Times New Roman" w:cs="Times New Roman"/>
          <w:sz w:val="20"/>
          <w:szCs w:val="20"/>
          <w:lang w:eastAsia="zh-CN"/>
        </w:rPr>
        <w:t>and</w:t>
      </w:r>
      <w:r>
        <w:rPr>
          <w:rFonts w:hint="eastAsia" w:ascii="Times New Roman" w:hAnsi="Times New Roman" w:cs="Times New Roman"/>
          <w:sz w:val="20"/>
          <w:szCs w:val="20"/>
          <w:lang w:eastAsia="zh-CN"/>
        </w:rPr>
        <w:t xml:space="preserve"> </w:t>
      </w:r>
      <w:r>
        <w:rPr>
          <w:position w:val="-16"/>
          <w:sz w:val="20"/>
          <w:szCs w:val="20"/>
        </w:rPr>
        <w:object>
          <v:shape id="_x0000_i1076" o:spt="75" type="#_x0000_t75" style="height:22.5pt;width:37.5pt;" o:ole="t" filled="f" o:preferrelative="t" stroked="f" coordsize="21600,21600">
            <v:path/>
            <v:fill on="f" focussize="0,0"/>
            <v:stroke on="f" joinstyle="miter"/>
            <v:imagedata r:id="rId110" o:title=""/>
            <o:lock v:ext="edit" aspectratio="t"/>
            <w10:wrap type="none"/>
            <w10:anchorlock/>
          </v:shape>
          <o:OLEObject Type="Embed" ProgID="Equation.DSMT4" ShapeID="_x0000_i1076" DrawAspect="Content" ObjectID="_1468075776" r:id="rId109">
            <o:LockedField>false</o:LockedField>
          </o:OLEObject>
        </w:objec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are lengths of </w:t>
      </w:r>
      <w:r>
        <w:rPr>
          <w:position w:val="-14"/>
          <w:sz w:val="20"/>
          <w:szCs w:val="20"/>
        </w:rPr>
        <w:object>
          <v:shape id="_x0000_i1077" o:spt="75" type="#_x0000_t75" style="height:21.5pt;width:27pt;" o:ole="t" filled="f" o:preferrelative="t" stroked="f" coordsize="21600,21600">
            <v:path/>
            <v:fill on="f" focussize="0,0"/>
            <v:stroke on="f" joinstyle="miter"/>
            <v:imagedata r:id="rId112" o:title=""/>
            <o:lock v:ext="edit" aspectratio="t"/>
            <w10:wrap type="none"/>
            <w10:anchorlock/>
          </v:shape>
          <o:OLEObject Type="Embed" ProgID="Equation.DSMT4" ShapeID="_x0000_i1077" DrawAspect="Content" ObjectID="_1468075777" r:id="rId111">
            <o:LockedField>false</o:LockedField>
          </o:OLEObject>
        </w:object>
      </w:r>
      <w:r>
        <w:rPr>
          <w:rFonts w:ascii="Times New Roman" w:hAnsi="Times New Roman" w:cs="Times New Roman"/>
          <w:sz w:val="20"/>
          <w:szCs w:val="20"/>
          <w:lang w:eastAsia="zh-CN"/>
        </w:rPr>
        <w:t xml:space="preserve"> and</w:t>
      </w:r>
      <w:r>
        <w:rPr>
          <w:rFonts w:hint="eastAsia" w:ascii="Times New Roman" w:hAnsi="Times New Roman" w:cs="Times New Roman"/>
          <w:sz w:val="20"/>
          <w:szCs w:val="20"/>
          <w:lang w:eastAsia="zh-CN"/>
        </w:rPr>
        <w:t xml:space="preserve"> </w:t>
      </w:r>
      <w:r>
        <w:rPr>
          <w:position w:val="-14"/>
          <w:sz w:val="20"/>
          <w:szCs w:val="20"/>
        </w:rPr>
        <w:object>
          <v:shape id="_x0000_i1078" o:spt="75" type="#_x0000_t75" style="height:21.5pt;width:34.5pt;" o:ole="t" filled="f" o:preferrelative="t" stroked="f" coordsize="21600,21600">
            <v:path/>
            <v:fill on="f" focussize="0,0"/>
            <v:stroke on="f" joinstyle="miter"/>
            <v:imagedata r:id="rId106" o:title=""/>
            <o:lock v:ext="edit" aspectratio="t"/>
            <w10:wrap type="none"/>
            <w10:anchorlock/>
          </v:shape>
          <o:OLEObject Type="Embed" ProgID="Equation.DSMT4" ShapeID="_x0000_i1078" DrawAspect="Content" ObjectID="_1468075778" r:id="rId113">
            <o:LockedField>false</o:LockedField>
          </o:OLEObject>
        </w:object>
      </w:r>
      <w:r>
        <w:rPr>
          <w:rFonts w:ascii="Times New Roman" w:hAnsi="Times New Roman" w:cs="Times New Roman"/>
          <w:sz w:val="20"/>
          <w:szCs w:val="20"/>
          <w:lang w:eastAsia="zh-CN"/>
        </w:rPr>
        <w:t>, which can be estimated using the multi-bounce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model.</w:t>
      </w:r>
    </w:p>
    <w:p>
      <w:pPr>
        <w:jc w:val="both"/>
        <w:rPr>
          <w:lang w:eastAsia="zh-CN"/>
        </w:rPr>
      </w:pPr>
      <w:r>
        <w:rPr>
          <w:rFonts w:ascii="Times New Roman" w:hAnsi="Times New Roman" w:cs="Times New Roman"/>
          <w:sz w:val="20"/>
          <w:szCs w:val="20"/>
          <w:lang w:eastAsia="zh-CN"/>
        </w:rPr>
        <w:t xml:space="preserve">The propagation path of the </w:t>
      </w:r>
      <w:r>
        <w:rPr>
          <w:position w:val="-6"/>
          <w:sz w:val="20"/>
          <w:szCs w:val="20"/>
        </w:rPr>
        <w:object>
          <v:shape id="_x0000_i1079" o:spt="75" type="#_x0000_t75" style="height:11.5pt;width:12.5pt;" o:ole="t" filled="f" o:preferrelative="t" stroked="f" coordsize="21600,21600">
            <v:path/>
            <v:fill on="f" focussize="0,0"/>
            <v:stroke on="f" joinstyle="miter"/>
            <v:imagedata r:id="rId115" o:title=""/>
            <o:lock v:ext="edit" aspectratio="t"/>
            <w10:wrap type="none"/>
            <w10:anchorlock/>
          </v:shape>
          <o:OLEObject Type="Embed" ProgID="Equation.DSMT4" ShapeID="_x0000_i1079" DrawAspect="Content" ObjectID="_1468075779" r:id="rId114">
            <o:LockedField>false</o:LockedField>
          </o:OLEObject>
        </w:object>
      </w:r>
      <w:r>
        <w:rPr>
          <w:rFonts w:ascii="Times New Roman" w:hAnsi="Times New Roman" w:cs="Times New Roman"/>
          <w:sz w:val="20"/>
          <w:szCs w:val="20"/>
          <w:lang w:eastAsia="zh-CN"/>
        </w:rPr>
        <w:t xml:space="preserve">-th ray in the </w:t>
      </w:r>
      <w:r>
        <w:rPr>
          <w:position w:val="-6"/>
          <w:sz w:val="20"/>
          <w:szCs w:val="20"/>
        </w:rPr>
        <w:object>
          <v:shape id="_x0000_i1080" o:spt="75" type="#_x0000_t75" style="height:11.5pt;width:10.5pt;" o:ole="t" filled="f" o:preferrelative="t" stroked="f" coordsize="21600,21600">
            <v:path/>
            <v:fill on="f" focussize="0,0"/>
            <v:stroke on="f" joinstyle="miter"/>
            <v:imagedata r:id="rId117" o:title=""/>
            <o:lock v:ext="edit" aspectratio="t"/>
            <w10:wrap type="none"/>
            <w10:anchorlock/>
          </v:shape>
          <o:OLEObject Type="Embed" ProgID="Equation.DSMT4" ShapeID="_x0000_i1080" DrawAspect="Content" ObjectID="_1468075780" r:id="rId116">
            <o:LockedField>false</o:LockedField>
          </o:OLEObject>
        </w:object>
      </w:r>
      <w:r>
        <w:rPr>
          <w:rFonts w:ascii="Times New Roman" w:hAnsi="Times New Roman" w:cs="Times New Roman"/>
          <w:sz w:val="20"/>
          <w:szCs w:val="20"/>
          <w:lang w:eastAsia="zh-CN"/>
        </w:rPr>
        <w:t>-th cluster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can be defined as shown in Fig. 9</w:t>
      </w:r>
      <w:r>
        <w:rPr>
          <w:rFonts w:hint="eastAsia" w:ascii="Times New Roman" w:hAnsi="Times New Roman" w:cs="Times New Roman"/>
          <w:sz w:val="20"/>
          <w:szCs w:val="20"/>
          <w:lang w:eastAsia="zh-CN"/>
        </w:rPr>
        <w:t>.</w:t>
      </w:r>
      <w:r>
        <w:rPr>
          <w:sz w:val="20"/>
          <w:szCs w:val="20"/>
        </w:rPr>
        <w:t xml:space="preserve"> </w:t>
      </w:r>
      <w:r>
        <w:rPr>
          <w:position w:val="-8"/>
          <w:sz w:val="20"/>
          <w:szCs w:val="20"/>
        </w:rPr>
        <w:object>
          <v:shape id="_x0000_i1081" o:spt="75" type="#_x0000_t75" style="height:18pt;width:27pt;" o:ole="t" filled="f" o:preferrelative="t" stroked="f" coordsize="21600,21600">
            <v:path/>
            <v:fill on="f" focussize="0,0"/>
            <v:stroke on="f" joinstyle="miter"/>
            <v:imagedata r:id="rId119" o:title=""/>
            <o:lock v:ext="edit" aspectratio="t"/>
            <w10:wrap type="none"/>
            <w10:anchorlock/>
          </v:shape>
          <o:OLEObject Type="Embed" ProgID="Equation.DSMT4" ShapeID="_x0000_i1081" DrawAspect="Content" ObjectID="_1468075781" r:id="rId118">
            <o:LockedField>false</o:LockedField>
          </o:OLEObject>
        </w:object>
      </w:r>
      <w:r>
        <w:rPr>
          <w:rFonts w:ascii="Times New Roman" w:hAnsi="Times New Roman" w:cs="Times New Roman"/>
          <w:sz w:val="20"/>
          <w:szCs w:val="20"/>
          <w:lang w:eastAsia="zh-CN"/>
        </w:rPr>
        <w:t xml:space="preserve"> and</w:t>
      </w:r>
      <w:r>
        <w:rPr>
          <w:rFonts w:hint="eastAsia" w:ascii="Times New Roman" w:hAnsi="Times New Roman" w:cs="Times New Roman"/>
          <w:sz w:val="20"/>
          <w:szCs w:val="20"/>
          <w:lang w:eastAsia="zh-CN"/>
        </w:rPr>
        <w:t xml:space="preserve"> </w:t>
      </w:r>
      <w:r>
        <w:rPr>
          <w:position w:val="-14"/>
          <w:sz w:val="20"/>
          <w:szCs w:val="20"/>
        </w:rPr>
        <w:object>
          <v:shape id="_x0000_i1082" o:spt="75" type="#_x0000_t75" style="height:18.5pt;width:21.5pt;" o:ole="t" filled="f" o:preferrelative="t" stroked="f" coordsize="21600,21600">
            <v:path/>
            <v:fill on="f" focussize="0,0"/>
            <v:stroke on="f" joinstyle="miter"/>
            <v:imagedata r:id="rId121" o:title=""/>
            <o:lock v:ext="edit" aspectratio="t"/>
            <w10:wrap type="none"/>
            <w10:anchorlock/>
          </v:shape>
          <o:OLEObject Type="Embed" ProgID="Equation.DSMT4" ShapeID="_x0000_i1082" DrawAspect="Content" ObjectID="_1468075782" r:id="rId120">
            <o:LockedField>false</o:LockedField>
          </o:OLEObject>
        </w:object>
      </w:r>
      <w:r>
        <w:rPr>
          <w:rFonts w:ascii="Times New Roman" w:hAnsi="Times New Roman" w:cs="Times New Roman"/>
          <w:sz w:val="20"/>
          <w:szCs w:val="20"/>
          <w:lang w:eastAsia="zh-CN"/>
        </w:rPr>
        <w:t xml:space="preserve"> are the</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vector pointing from BS to</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he first-bounce scat</w:t>
      </w:r>
      <w:r>
        <w:rPr>
          <w:rFonts w:hint="eastAsia" w:ascii="Times New Roman" w:hAnsi="Times New Roman" w:cs="Times New Roman"/>
          <w:sz w:val="20"/>
          <w:szCs w:val="20"/>
          <w:lang w:eastAsia="zh-CN"/>
        </w:rPr>
        <w:t>t</w:t>
      </w:r>
      <w:r>
        <w:rPr>
          <w:rFonts w:ascii="Times New Roman" w:hAnsi="Times New Roman" w:cs="Times New Roman"/>
          <w:sz w:val="20"/>
          <w:szCs w:val="20"/>
          <w:lang w:eastAsia="zh-CN"/>
        </w:rPr>
        <w: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FBS</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and the vector pointing from</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the last-bounce scatter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LBS</w:t>
      </w:r>
      <w:r>
        <w:rPr>
          <w:rFonts w:hint="eastAsia" w:ascii="Times New Roman" w:hAnsi="Times New Roman" w:cs="Times New Roman"/>
          <w:sz w:val="20"/>
          <w:szCs w:val="20"/>
          <w:lang w:eastAsia="zh-CN"/>
        </w:rPr>
        <w:t>)</w:t>
      </w:r>
      <w:r>
        <w:rPr>
          <w:rFonts w:ascii="Times New Roman" w:hAnsi="Times New Roman" w:cs="Times New Roman"/>
          <w:sz w:val="20"/>
          <w:szCs w:val="20"/>
          <w:lang w:eastAsia="zh-CN"/>
        </w:rPr>
        <w:t xml:space="preserve"> to UT, respectively. The directions of</w:t>
      </w:r>
      <w:r>
        <w:rPr>
          <w:rFonts w:hint="eastAsia" w:ascii="Times New Roman" w:hAnsi="Times New Roman" w:cs="Times New Roman"/>
          <w:sz w:val="20"/>
          <w:szCs w:val="20"/>
          <w:lang w:eastAsia="zh-CN"/>
        </w:rPr>
        <w:t xml:space="preserve"> </w:t>
      </w:r>
      <w:r>
        <w:rPr>
          <w:position w:val="-8"/>
          <w:sz w:val="20"/>
          <w:szCs w:val="20"/>
        </w:rPr>
        <w:object>
          <v:shape id="_x0000_i1083" o:spt="75" type="#_x0000_t75" style="height:18pt;width:27pt;" o:ole="t" filled="f" o:preferrelative="t" stroked="f" coordsize="21600,21600">
            <v:path/>
            <v:fill on="f" focussize="0,0"/>
            <v:stroke on="f" joinstyle="miter"/>
            <v:imagedata r:id="rId123" o:title=""/>
            <o:lock v:ext="edit" aspectratio="t"/>
            <w10:wrap type="none"/>
            <w10:anchorlock/>
          </v:shape>
          <o:OLEObject Type="Embed" ProgID="Equation.DSMT4" ShapeID="_x0000_i1083" DrawAspect="Content" ObjectID="_1468075783" r:id="rId122">
            <o:LockedField>false</o:LockedField>
          </o:OLEObject>
        </w:object>
      </w:r>
      <w:r>
        <w:rPr>
          <w:rFonts w:ascii="Times New Roman" w:hAnsi="Times New Roman" w:cs="Times New Roman"/>
          <w:sz w:val="20"/>
          <w:szCs w:val="20"/>
          <w:lang w:eastAsia="zh-CN"/>
        </w:rPr>
        <w:t xml:space="preserve"> and</w:t>
      </w:r>
      <w:r>
        <w:rPr>
          <w:rFonts w:hint="eastAsia" w:ascii="Times New Roman" w:hAnsi="Times New Roman" w:cs="Times New Roman"/>
          <w:sz w:val="20"/>
          <w:szCs w:val="20"/>
          <w:lang w:eastAsia="zh-CN"/>
        </w:rPr>
        <w:t xml:space="preserve"> </w:t>
      </w:r>
      <w:r>
        <w:rPr>
          <w:position w:val="-14"/>
          <w:sz w:val="20"/>
          <w:szCs w:val="20"/>
        </w:rPr>
        <w:object>
          <v:shape id="_x0000_i1084" o:spt="75" type="#_x0000_t75" style="height:18.5pt;width:21.5pt;" o:ole="t" filled="f" o:preferrelative="t" stroked="f" coordsize="21600,21600">
            <v:path/>
            <v:fill on="f" focussize="0,0"/>
            <v:stroke on="f" joinstyle="miter"/>
            <v:imagedata r:id="rId121" o:title=""/>
            <o:lock v:ext="edit" aspectratio="t"/>
            <w10:wrap type="none"/>
            <w10:anchorlock/>
          </v:shape>
          <o:OLEObject Type="Embed" ProgID="Equation.DSMT4" ShapeID="_x0000_i1084" DrawAspect="Content" ObjectID="_1468075784" r:id="rId124">
            <o:LockedField>false</o:LockedField>
          </o:OLEObject>
        </w:objec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are defined by the departure and arriving angles of the ray,</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which can be obtained in step 7 of Fig</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7.</w:t>
      </w:r>
      <w:r>
        <w:rPr>
          <w:sz w:val="20"/>
          <w:szCs w:val="20"/>
        </w:rPr>
        <w:t xml:space="preserve"> </w:t>
      </w:r>
      <w:r>
        <w:rPr>
          <w:position w:val="-14"/>
          <w:sz w:val="20"/>
          <w:szCs w:val="20"/>
        </w:rPr>
        <w:object>
          <v:shape id="_x0000_i1085" o:spt="75" type="#_x0000_t75" style="height:18.5pt;width:19.5pt;" o:ole="t" filled="f" o:preferrelative="t" stroked="f" coordsize="21600,21600">
            <v:path/>
            <v:fill on="f" focussize="0,0"/>
            <v:stroke on="f" joinstyle="miter"/>
            <v:imagedata r:id="rId126" o:title=""/>
            <o:lock v:ext="edit" aspectratio="t"/>
            <w10:wrap type="none"/>
            <w10:anchorlock/>
          </v:shape>
          <o:OLEObject Type="Embed" ProgID="Equation.DSMT4" ShapeID="_x0000_i1085" DrawAspect="Content" ObjectID="_1468075785" r:id="rId125">
            <o:LockedField>false</o:LockedField>
          </o:OLEObject>
        </w:object>
      </w:r>
      <w:r>
        <w:rPr>
          <w:rFonts w:ascii="Times New Roman" w:hAnsi="Times New Roman" w:cs="Times New Roman"/>
          <w:sz w:val="20"/>
          <w:szCs w:val="20"/>
          <w:lang w:eastAsia="zh-CN"/>
        </w:rPr>
        <w:t xml:space="preserve"> is the vector</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pointing from FBS to LBS. </w:t>
      </w:r>
      <w:r>
        <w:rPr>
          <w:position w:val="-4"/>
          <w:sz w:val="20"/>
          <w:szCs w:val="20"/>
        </w:rPr>
        <w:object>
          <v:shape id="_x0000_i1086" o:spt="75" type="#_x0000_t75" style="height:12.5pt;width:9.5pt;" o:ole="t" filled="f" o:preferrelative="t" stroked="f" coordsize="21600,21600">
            <v:path/>
            <v:fill on="f" focussize="0,0"/>
            <v:stroke on="f" joinstyle="miter"/>
            <v:imagedata r:id="rId128" o:title=""/>
            <o:lock v:ext="edit" aspectratio="t"/>
            <w10:wrap type="none"/>
            <w10:anchorlock/>
          </v:shape>
          <o:OLEObject Type="Embed" ProgID="Equation.DSMT4" ShapeID="_x0000_i1086" DrawAspect="Content" ObjectID="_1468075786" r:id="rId127">
            <o:LockedField>false</o:LockedField>
          </o:OLEObject>
        </w:object>
      </w:r>
      <w:r>
        <w:rPr>
          <w:rFonts w:ascii="Times New Roman" w:hAnsi="Times New Roman" w:cs="Times New Roman"/>
          <w:sz w:val="20"/>
          <w:szCs w:val="20"/>
          <w:lang w:eastAsia="zh-CN"/>
        </w:rPr>
        <w:t xml:space="preserve"> is the vector pointing from BS</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 xml:space="preserve">to UT. </w:t>
      </w:r>
      <w:r>
        <w:rPr>
          <w:position w:val="-8"/>
          <w:sz w:val="20"/>
          <w:szCs w:val="20"/>
        </w:rPr>
        <w:object>
          <v:shape id="_x0000_i1087" o:spt="75" type="#_x0000_t75" style="height:18pt;width:28.5pt;" o:ole="t" filled="f" o:preferrelative="t" stroked="f" coordsize="21600,21600">
            <v:path/>
            <v:fill on="f" focussize="0,0"/>
            <v:stroke on="f" joinstyle="miter"/>
            <v:imagedata r:id="rId130" o:title=""/>
            <o:lock v:ext="edit" aspectratio="t"/>
            <w10:wrap type="none"/>
            <w10:anchorlock/>
          </v:shape>
          <o:OLEObject Type="Embed" ProgID="Equation.DSMT4" ShapeID="_x0000_i1087" DrawAspect="Content" ObjectID="_1468075787" r:id="rId129">
            <o:LockedField>false</o:LockedField>
          </o:OLEObject>
        </w:object>
      </w:r>
      <w:r>
        <w:rPr>
          <w:rFonts w:ascii="Times New Roman" w:hAnsi="Times New Roman" w:cs="Times New Roman"/>
          <w:sz w:val="20"/>
          <w:szCs w:val="20"/>
          <w:lang w:eastAsia="zh-CN"/>
        </w:rPr>
        <w:t xml:space="preserve"> is the vector pointing from BS to LBS and</w:t>
      </w:r>
      <w:r>
        <w:rPr>
          <w:rFonts w:hint="eastAsia" w:ascii="Times New Roman" w:hAnsi="Times New Roman" w:cs="Times New Roman"/>
          <w:sz w:val="20"/>
          <w:szCs w:val="20"/>
          <w:lang w:eastAsia="zh-CN"/>
        </w:rPr>
        <w:t xml:space="preserve"> </w:t>
      </w:r>
      <w:r>
        <w:rPr>
          <w:rFonts w:ascii="Times New Roman" w:hAnsi="Times New Roman" w:cs="Times New Roman"/>
          <w:sz w:val="20"/>
          <w:szCs w:val="20"/>
          <w:lang w:eastAsia="zh-CN"/>
        </w:rPr>
        <w:t>can be calculated by</w:t>
      </w:r>
      <w:r>
        <w:rPr>
          <w:rFonts w:hint="eastAsia" w:ascii="Times New Roman" w:hAnsi="Times New Roman" w:cs="Times New Roman"/>
          <w:sz w:val="20"/>
          <w:szCs w:val="20"/>
          <w:lang w:eastAsia="zh-CN"/>
        </w:rPr>
        <w:t xml:space="preserve"> </w:t>
      </w:r>
      <w:r>
        <w:rPr>
          <w:position w:val="-14"/>
          <w:sz w:val="20"/>
          <w:szCs w:val="20"/>
        </w:rPr>
        <w:object>
          <v:shape id="_x0000_i1088" o:spt="75" type="#_x0000_t75" style="height:21.5pt;width:73.5pt;" o:ole="t" filled="f" o:preferrelative="t" stroked="f" coordsize="21600,21600">
            <v:path/>
            <v:fill on="f" focussize="0,0"/>
            <v:stroke on="f" joinstyle="miter"/>
            <v:imagedata r:id="rId132" o:title=""/>
            <o:lock v:ext="edit" aspectratio="t"/>
            <w10:wrap type="none"/>
            <w10:anchorlock/>
          </v:shape>
          <o:OLEObject Type="Embed" ProgID="Equation.DSMT4" ShapeID="_x0000_i1088" DrawAspect="Content" ObjectID="_1468075788" r:id="rId131">
            <o:LockedField>false</o:LockedField>
          </o:OLEObject>
        </w:object>
      </w:r>
      <w:r>
        <w:rPr>
          <w:rFonts w:ascii="Times New Roman" w:hAnsi="Times New Roman" w:cs="Times New Roman"/>
          <w:sz w:val="20"/>
          <w:szCs w:val="20"/>
          <w:lang w:eastAsia="zh-CN"/>
        </w:rPr>
        <w:t>. It is noticed that</w:t>
      </w:r>
      <w:r>
        <w:rPr>
          <w:position w:val="-14"/>
          <w:sz w:val="20"/>
          <w:szCs w:val="20"/>
        </w:rPr>
        <w:object>
          <v:shape id="_x0000_i1089" o:spt="75" type="#_x0000_t75" style="height:21.5pt;width:27pt;" o:ole="t" filled="f" o:preferrelative="t" stroked="f" coordsize="21600,21600">
            <v:path/>
            <v:fill on="f" focussize="0,0"/>
            <v:stroke on="f" joinstyle="miter"/>
            <v:imagedata r:id="rId98" o:title=""/>
            <o:lock v:ext="edit" aspectratio="t"/>
            <w10:wrap type="none"/>
            <w10:anchorlock/>
          </v:shape>
          <o:OLEObject Type="Embed" ProgID="Equation.DSMT4" ShapeID="_x0000_i1089" DrawAspect="Content" ObjectID="_1468075789" r:id="rId133">
            <o:LockedField>false</o:LockedField>
          </o:OLEObject>
        </w:object>
      </w:r>
      <w:r>
        <w:rPr>
          <w:rFonts w:hint="eastAsia"/>
          <w:sz w:val="20"/>
          <w:szCs w:val="20"/>
          <w:lang w:eastAsia="zh-CN"/>
        </w:rPr>
        <w:t>=</w:t>
      </w:r>
      <w:r>
        <w:rPr>
          <w:sz w:val="20"/>
          <w:szCs w:val="20"/>
        </w:rPr>
        <w:t xml:space="preserve"> </w:t>
      </w:r>
      <w:r>
        <w:rPr>
          <w:position w:val="-8"/>
          <w:sz w:val="20"/>
          <w:szCs w:val="20"/>
        </w:rPr>
        <w:object>
          <v:shape id="_x0000_i1090" o:spt="75" type="#_x0000_t75" style="height:18pt;width:27pt;" o:ole="t" filled="f" o:preferrelative="t" stroked="f" coordsize="21600,21600">
            <v:path/>
            <v:fill on="f" focussize="0,0"/>
            <v:stroke on="f" joinstyle="miter"/>
            <v:imagedata r:id="rId135" o:title=""/>
            <o:lock v:ext="edit" aspectratio="t"/>
            <w10:wrap type="none"/>
            <w10:anchorlock/>
          </v:shape>
          <o:OLEObject Type="Embed" ProgID="Equation.DSMT4" ShapeID="_x0000_i1090" DrawAspect="Content" ObjectID="_1468075790" r:id="rId134">
            <o:LockedField>false</o:LockedField>
          </o:OLEObject>
        </w:object>
      </w:r>
      <w:r>
        <w:rPr>
          <w:rFonts w:ascii="Times New Roman" w:hAnsi="Times New Roman" w:cs="Times New Roman"/>
          <w:sz w:val="20"/>
          <w:szCs w:val="20"/>
          <w:lang w:eastAsia="zh-CN"/>
        </w:rPr>
        <w:t>, so</w:t>
      </w:r>
      <w:r>
        <w:rPr>
          <w:position w:val="-16"/>
          <w:sz w:val="20"/>
          <w:szCs w:val="20"/>
        </w:rPr>
        <w:object>
          <v:shape id="_x0000_i1091" o:spt="75" type="#_x0000_t75" style="height:22.5pt;width:31.5pt;" o:ole="t" filled="f" o:preferrelative="t" stroked="f" coordsize="21600,21600">
            <v:path/>
            <v:fill on="f" focussize="0,0"/>
            <v:stroke on="f" joinstyle="miter"/>
            <v:imagedata r:id="rId108" o:title=""/>
            <o:lock v:ext="edit" aspectratio="t"/>
            <w10:wrap type="none"/>
            <w10:anchorlock/>
          </v:shape>
          <o:OLEObject Type="Embed" ProgID="Equation.DSMT4" ShapeID="_x0000_i1091" DrawAspect="Content" ObjectID="_1468075791" r:id="rId136">
            <o:LockedField>false</o:LockedField>
          </o:OLEObject>
        </w:object>
      </w:r>
      <w:r>
        <w:rPr>
          <w:rFonts w:ascii="Times New Roman" w:hAnsi="Times New Roman" w:cs="Times New Roman"/>
          <w:sz w:val="20"/>
          <w:szCs w:val="20"/>
          <w:lang w:eastAsia="zh-CN"/>
        </w:rPr>
        <w:t xml:space="preserve"> can be obtained by calculating</w:t>
      </w:r>
      <w:r>
        <w:rPr>
          <w:rFonts w:hint="eastAsia" w:ascii="Times New Roman" w:hAnsi="Times New Roman" w:cs="Times New Roman"/>
          <w:sz w:val="20"/>
          <w:szCs w:val="20"/>
          <w:lang w:eastAsia="zh-CN"/>
        </w:rPr>
        <w:t xml:space="preserve"> t</w:t>
      </w:r>
      <w:r>
        <w:rPr>
          <w:rFonts w:ascii="Times New Roman" w:hAnsi="Times New Roman" w:cs="Times New Roman"/>
          <w:sz w:val="20"/>
          <w:szCs w:val="20"/>
          <w:lang w:eastAsia="zh-CN"/>
        </w:rPr>
        <w:t>he length of</w:t>
      </w:r>
      <w:r>
        <w:rPr>
          <w:rFonts w:hint="eastAsia" w:ascii="Times New Roman" w:hAnsi="Times New Roman" w:cs="Times New Roman"/>
          <w:sz w:val="20"/>
          <w:szCs w:val="20"/>
          <w:lang w:eastAsia="zh-CN"/>
        </w:rPr>
        <w:t xml:space="preserve"> </w:t>
      </w:r>
      <w:r>
        <w:rPr>
          <w:position w:val="-8"/>
          <w:sz w:val="20"/>
          <w:szCs w:val="20"/>
        </w:rPr>
        <w:object>
          <v:shape id="_x0000_i1092" o:spt="75" type="#_x0000_t75" style="height:18pt;width:27pt;" o:ole="t" filled="f" o:preferrelative="t" stroked="f" coordsize="21600,21600">
            <v:path/>
            <v:fill on="f" focussize="0,0"/>
            <v:stroke on="f" joinstyle="miter"/>
            <v:imagedata r:id="rId138" o:title=""/>
            <o:lock v:ext="edit" aspectratio="t"/>
            <w10:wrap type="none"/>
            <w10:anchorlock/>
          </v:shape>
          <o:OLEObject Type="Embed" ProgID="Equation.DSMT4" ShapeID="_x0000_i1092" DrawAspect="Content" ObjectID="_1468075792" r:id="rId137">
            <o:LockedField>false</o:LockedField>
          </o:OLEObject>
        </w:object>
      </w:r>
      <w:r>
        <w:rPr>
          <w:rFonts w:hint="eastAsia"/>
          <w:sz w:val="20"/>
          <w:szCs w:val="20"/>
          <w:lang w:eastAsia="zh-CN"/>
        </w:rPr>
        <w:t>.</w:t>
      </w:r>
    </w:p>
    <w:p>
      <w:pPr>
        <w:jc w:val="center"/>
        <w:rPr>
          <w:rFonts w:ascii="Times New Roman" w:hAnsi="Times New Roman" w:cs="Times New Roman"/>
          <w:sz w:val="24"/>
          <w:szCs w:val="24"/>
          <w:lang w:eastAsia="zh-CN"/>
        </w:rPr>
      </w:pPr>
      <w:r>
        <w:rPr>
          <w:rFonts w:ascii="Times New Roman" w:hAnsi="Times New Roman" w:cs="Times New Roman"/>
          <w:sz w:val="24"/>
          <w:szCs w:val="24"/>
          <w:lang w:eastAsia="zh-CN"/>
        </w:rPr>
        <w:drawing>
          <wp:inline distT="0" distB="0" distL="0" distR="0">
            <wp:extent cx="3670935" cy="1901190"/>
            <wp:effectExtent l="0" t="0" r="5715" b="3810"/>
            <wp:docPr id="17078445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844511" name="图片 1"/>
                    <pic:cNvPicPr>
                      <a:picLocks noChangeAspect="1"/>
                    </pic:cNvPicPr>
                  </pic:nvPicPr>
                  <pic:blipFill>
                    <a:blip r:embed="rId139"/>
                    <a:stretch>
                      <a:fillRect/>
                    </a:stretch>
                  </pic:blipFill>
                  <pic:spPr>
                    <a:xfrm>
                      <a:off x="0" y="0"/>
                      <a:ext cx="3691604" cy="1912062"/>
                    </a:xfrm>
                    <a:prstGeom prst="rect">
                      <a:avLst/>
                    </a:prstGeom>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9</w:t>
      </w:r>
      <w:r>
        <w:rPr>
          <w:rFonts w:hint="eastAsia"/>
          <w:b/>
          <w:bCs/>
          <w:kern w:val="2"/>
          <w:szCs w:val="21"/>
          <w:lang w:eastAsia="zh-CN"/>
        </w:rPr>
        <w:t xml:space="preserve"> </w:t>
      </w:r>
      <w:r>
        <w:rPr>
          <w:b/>
          <w:bCs/>
          <w:kern w:val="2"/>
          <w:szCs w:val="21"/>
          <w:lang w:eastAsia="zh-CN"/>
        </w:rPr>
        <w:t xml:space="preserve">An illustration of the </w:t>
      </w:r>
      <w:r>
        <w:rPr>
          <w:rFonts w:hint="eastAsia"/>
          <w:b/>
          <w:bCs/>
          <w:kern w:val="2"/>
          <w:szCs w:val="21"/>
          <w:lang w:eastAsia="zh-CN"/>
        </w:rPr>
        <w:t xml:space="preserve">propagation path of the </w:t>
      </w:r>
      <w:r>
        <w:rPr>
          <w:position w:val="-6"/>
        </w:rPr>
        <w:object>
          <v:shape id="_x0000_i1093" o:spt="75" type="#_x0000_t75" style="height:11pt;width:12.5pt;" o:ole="t" filled="f" o:preferrelative="t" stroked="f" coordsize="21600,21600">
            <v:path/>
            <v:fill on="f" focussize="0,0"/>
            <v:stroke on="f" joinstyle="miter"/>
            <v:imagedata r:id="rId141" o:title=""/>
            <o:lock v:ext="edit" aspectratio="t"/>
            <w10:wrap type="none"/>
            <w10:anchorlock/>
          </v:shape>
          <o:OLEObject Type="Embed" ProgID="Equation.DSMT4" ShapeID="_x0000_i1093" DrawAspect="Content" ObjectID="_1468075793" r:id="rId140">
            <o:LockedField>false</o:LockedField>
          </o:OLEObject>
        </w:object>
      </w:r>
      <w:r>
        <w:rPr>
          <w:b/>
          <w:bCs/>
          <w:kern w:val="2"/>
          <w:szCs w:val="21"/>
          <w:lang w:eastAsia="zh-CN"/>
        </w:rPr>
        <w:t>-th ray in the</w:t>
      </w:r>
      <w:r>
        <w:rPr>
          <w:rFonts w:hint="eastAsia"/>
          <w:b/>
          <w:bCs/>
          <w:kern w:val="2"/>
          <w:szCs w:val="21"/>
          <w:lang w:eastAsia="zh-CN"/>
        </w:rPr>
        <w:t xml:space="preserve"> </w:t>
      </w:r>
      <w:r>
        <w:rPr>
          <w:position w:val="-6"/>
        </w:rPr>
        <w:object>
          <v:shape id="_x0000_i1094" o:spt="75" type="#_x0000_t75" style="height:11pt;width:10.5pt;" o:ole="t" filled="f" o:preferrelative="t" stroked="f" coordsize="21600,21600">
            <v:path/>
            <v:fill on="f" focussize="0,0"/>
            <v:stroke on="f" joinstyle="miter"/>
            <v:imagedata r:id="rId143" o:title=""/>
            <o:lock v:ext="edit" aspectratio="t"/>
            <w10:wrap type="none"/>
            <w10:anchorlock/>
          </v:shape>
          <o:OLEObject Type="Embed" ProgID="Equation.DSMT4" ShapeID="_x0000_i1094" DrawAspect="Content" ObjectID="_1468075794" r:id="rId142">
            <o:LockedField>false</o:LockedField>
          </o:OLEObject>
        </w:object>
      </w:r>
      <w:r>
        <w:rPr>
          <w:b/>
          <w:bCs/>
          <w:kern w:val="2"/>
          <w:szCs w:val="21"/>
          <w:lang w:eastAsia="zh-CN"/>
        </w:rPr>
        <w:t>-th cluster</w:t>
      </w:r>
    </w:p>
    <w:p>
      <w:pPr>
        <w:jc w:val="both"/>
        <w:rPr>
          <w:rFonts w:ascii="Times New Roman" w:hAnsi="Times New Roman"/>
          <w:sz w:val="20"/>
          <w:szCs w:val="20"/>
          <w:lang w:eastAsia="zh-CN"/>
        </w:rPr>
      </w:pPr>
      <w:r>
        <w:rPr>
          <w:rFonts w:ascii="Times New Roman" w:hAnsi="Times New Roman"/>
          <w:sz w:val="20"/>
          <w:szCs w:val="20"/>
          <w:lang w:eastAsia="zh-CN"/>
        </w:rPr>
        <w:t>According to Fig</w:t>
      </w:r>
      <w:r>
        <w:rPr>
          <w:rFonts w:hint="eastAsia" w:ascii="Times New Roman" w:hAnsi="Times New Roman"/>
          <w:sz w:val="20"/>
          <w:szCs w:val="20"/>
          <w:lang w:eastAsia="zh-CN"/>
        </w:rPr>
        <w:t xml:space="preserve">. </w:t>
      </w:r>
      <w:r>
        <w:rPr>
          <w:rFonts w:ascii="Times New Roman" w:hAnsi="Times New Roman"/>
          <w:sz w:val="20"/>
          <w:szCs w:val="20"/>
          <w:lang w:eastAsia="zh-CN"/>
        </w:rPr>
        <w:t>9, the total length of the ray can be</w:t>
      </w:r>
      <w:r>
        <w:rPr>
          <w:rFonts w:hint="eastAsia" w:ascii="Times New Roman" w:hAnsi="Times New Roman"/>
          <w:sz w:val="20"/>
          <w:szCs w:val="20"/>
          <w:lang w:eastAsia="zh-CN"/>
        </w:rPr>
        <w:t xml:space="preserve"> </w:t>
      </w:r>
      <w:r>
        <w:rPr>
          <w:rFonts w:ascii="Times New Roman" w:hAnsi="Times New Roman"/>
          <w:sz w:val="20"/>
          <w:szCs w:val="20"/>
          <w:lang w:eastAsia="zh-CN"/>
        </w:rPr>
        <w:t>expressed as:</w:t>
      </w:r>
    </w:p>
    <w:p>
      <w:pPr>
        <w:jc w:val="center"/>
      </w:pPr>
      <w:r>
        <w:rPr>
          <w:position w:val="-38"/>
        </w:rPr>
        <w:object>
          <v:shape id="_x0000_i1095" o:spt="75" type="#_x0000_t75" style="height:43.5pt;width:139.5pt;" o:ole="t" filled="f" o:preferrelative="t" stroked="f" coordsize="21600,21600">
            <v:path/>
            <v:fill on="f" focussize="0,0"/>
            <v:stroke on="f" joinstyle="miter"/>
            <v:imagedata r:id="rId145" o:title=""/>
            <o:lock v:ext="edit" aspectratio="t"/>
            <w10:wrap type="none"/>
            <w10:anchorlock/>
          </v:shape>
          <o:OLEObject Type="Embed" ProgID="Equation.DSMT4" ShapeID="_x0000_i1095" DrawAspect="Content" ObjectID="_1468075795" r:id="rId144">
            <o:LockedField>false</o:LockedField>
          </o:OLEObject>
        </w:object>
      </w:r>
    </w:p>
    <w:p>
      <w:pPr>
        <w:jc w:val="both"/>
        <w:rPr>
          <w:rFonts w:ascii="Times New Roman" w:hAnsi="Times New Roman"/>
          <w:sz w:val="20"/>
          <w:szCs w:val="20"/>
          <w:lang w:eastAsia="zh-CN"/>
        </w:rPr>
      </w:pPr>
      <w:r>
        <w:rPr>
          <w:rFonts w:ascii="Times New Roman" w:hAnsi="Times New Roman"/>
          <w:sz w:val="20"/>
          <w:szCs w:val="20"/>
          <w:lang w:eastAsia="zh-CN"/>
        </w:rPr>
        <w:t xml:space="preserve">where </w:t>
      </w:r>
      <w:r>
        <w:rPr>
          <w:position w:val="-14"/>
          <w:sz w:val="20"/>
          <w:szCs w:val="20"/>
        </w:rPr>
        <w:object>
          <v:shape id="_x0000_i1096" o:spt="75" type="#_x0000_t75" style="height:18.5pt;width:22.5pt;" o:ole="t" filled="f" o:preferrelative="t" stroked="f" coordsize="21600,21600">
            <v:path/>
            <v:fill on="f" focussize="0,0"/>
            <v:stroke on="f" joinstyle="miter"/>
            <v:imagedata r:id="rId147" o:title=""/>
            <o:lock v:ext="edit" aspectratio="t"/>
            <w10:wrap type="none"/>
            <w10:anchorlock/>
          </v:shape>
          <o:OLEObject Type="Embed" ProgID="Equation.DSMT4" ShapeID="_x0000_i1096" DrawAspect="Content" ObjectID="_1468075796" r:id="rId146">
            <o:LockedField>false</o:LockedField>
          </o:OLEObject>
        </w:object>
      </w:r>
      <w:r>
        <w:rPr>
          <w:rFonts w:ascii="Times New Roman" w:hAnsi="Times New Roman"/>
          <w:sz w:val="20"/>
          <w:szCs w:val="20"/>
          <w:lang w:eastAsia="zh-CN"/>
        </w:rPr>
        <w:t xml:space="preserve"> is the speed of light, </w:t>
      </w:r>
      <w:r>
        <w:rPr>
          <w:position w:val="-12"/>
          <w:sz w:val="20"/>
          <w:szCs w:val="20"/>
        </w:rPr>
        <w:object>
          <v:shape id="_x0000_i1097" o:spt="75" type="#_x0000_t75" style="height:18pt;width:12.5pt;" o:ole="t" filled="f" o:preferrelative="t" stroked="f" coordsize="21600,21600">
            <v:path/>
            <v:fill on="f" focussize="0,0"/>
            <v:stroke on="f" joinstyle="miter"/>
            <v:imagedata r:id="rId149" o:title=""/>
            <o:lock v:ext="edit" aspectratio="t"/>
            <w10:wrap type="none"/>
            <w10:anchorlock/>
          </v:shape>
          <o:OLEObject Type="Embed" ProgID="Equation.DSMT4" ShapeID="_x0000_i1097" DrawAspect="Content" ObjectID="_1468075797" r:id="rId148">
            <o:LockedField>false</o:LockedField>
          </o:OLEObject>
        </w:object>
      </w:r>
      <w:r>
        <w:rPr>
          <w:rFonts w:ascii="Times New Roman" w:hAnsi="Times New Roman"/>
          <w:sz w:val="20"/>
          <w:szCs w:val="20"/>
          <w:lang w:eastAsia="zh-CN"/>
        </w:rPr>
        <w:t xml:space="preserve"> and </w:t>
      </w:r>
      <w:r>
        <w:rPr>
          <w:position w:val="-12"/>
          <w:sz w:val="20"/>
          <w:szCs w:val="20"/>
        </w:rPr>
        <w:object>
          <v:shape id="_x0000_i1098" o:spt="75" type="#_x0000_t75" style="height:18pt;width:13.5pt;" o:ole="t" filled="f" o:preferrelative="t" stroked="f" coordsize="21600,21600">
            <v:path/>
            <v:fill on="f" focussize="0,0"/>
            <v:stroke on="f" joinstyle="miter"/>
            <v:imagedata r:id="rId151" o:title=""/>
            <o:lock v:ext="edit" aspectratio="t"/>
            <w10:wrap type="none"/>
            <w10:anchorlock/>
          </v:shape>
          <o:OLEObject Type="Embed" ProgID="Equation.DSMT4" ShapeID="_x0000_i1098" DrawAspect="Content" ObjectID="_1468075798" r:id="rId150">
            <o:LockedField>false</o:LockedField>
          </o:OLEObject>
        </w:object>
      </w:r>
      <w:r>
        <w:rPr>
          <w:rFonts w:ascii="Times New Roman" w:hAnsi="Times New Roman"/>
          <w:sz w:val="20"/>
          <w:szCs w:val="20"/>
          <w:lang w:eastAsia="zh-CN"/>
        </w:rPr>
        <w:t xml:space="preserve"> are relative an</w:t>
      </w:r>
      <w:r>
        <w:rPr>
          <w:rFonts w:hint="eastAsia" w:ascii="Times New Roman" w:hAnsi="Times New Roman"/>
          <w:sz w:val="20"/>
          <w:szCs w:val="20"/>
          <w:lang w:eastAsia="zh-CN"/>
        </w:rPr>
        <w:t xml:space="preserve">d </w:t>
      </w:r>
      <w:r>
        <w:rPr>
          <w:rFonts w:ascii="Times New Roman" w:hAnsi="Times New Roman"/>
          <w:sz w:val="20"/>
          <w:szCs w:val="20"/>
          <w:lang w:eastAsia="zh-CN"/>
        </w:rPr>
        <w:t xml:space="preserve">absolute delays of the </w:t>
      </w:r>
      <w:r>
        <w:rPr>
          <w:position w:val="-6"/>
          <w:sz w:val="20"/>
          <w:szCs w:val="20"/>
        </w:rPr>
        <w:object>
          <v:shape id="_x0000_i1099" o:spt="75" type="#_x0000_t75" style="height:11.5pt;width:10.5pt;" o:ole="t" filled="f" o:preferrelative="t" stroked="f" coordsize="21600,21600">
            <v:path/>
            <v:fill on="f" focussize="0,0"/>
            <v:stroke on="f" joinstyle="miter"/>
            <v:imagedata r:id="rId143" o:title=""/>
            <o:lock v:ext="edit" aspectratio="t"/>
            <w10:wrap type="none"/>
            <w10:anchorlock/>
          </v:shape>
          <o:OLEObject Type="Embed" ProgID="Equation.DSMT4" ShapeID="_x0000_i1099" DrawAspect="Content" ObjectID="_1468075799" r:id="rId152">
            <o:LockedField>false</o:LockedField>
          </o:OLEObject>
        </w:object>
      </w:r>
      <w:r>
        <w:rPr>
          <w:rFonts w:ascii="Times New Roman" w:hAnsi="Times New Roman"/>
          <w:sz w:val="20"/>
          <w:szCs w:val="20"/>
          <w:lang w:eastAsia="zh-CN"/>
        </w:rPr>
        <w:t>-th cluster,</w:t>
      </w:r>
      <w:r>
        <w:rPr>
          <w:rFonts w:hint="eastAsia" w:ascii="Times New Roman" w:hAnsi="Times New Roman"/>
          <w:sz w:val="20"/>
          <w:szCs w:val="20"/>
          <w:lang w:eastAsia="zh-CN"/>
        </w:rPr>
        <w:t xml:space="preserve"> </w:t>
      </w:r>
      <w:r>
        <w:rPr>
          <w:rFonts w:ascii="Times New Roman" w:hAnsi="Times New Roman"/>
          <w:sz w:val="20"/>
          <w:szCs w:val="20"/>
          <w:lang w:eastAsia="zh-CN"/>
        </w:rPr>
        <w:t>which can be obtained in</w:t>
      </w:r>
      <w:r>
        <w:rPr>
          <w:rFonts w:hint="eastAsia" w:ascii="Times New Roman" w:hAnsi="Times New Roman"/>
          <w:sz w:val="20"/>
          <w:szCs w:val="20"/>
          <w:lang w:eastAsia="zh-CN"/>
        </w:rPr>
        <w:t xml:space="preserve"> </w:t>
      </w:r>
      <w:r>
        <w:rPr>
          <w:rFonts w:ascii="Times New Roman" w:hAnsi="Times New Roman"/>
          <w:sz w:val="20"/>
          <w:szCs w:val="20"/>
          <w:lang w:eastAsia="zh-CN"/>
        </w:rPr>
        <w:t>step 6.</w:t>
      </w:r>
      <w:r>
        <w:rPr>
          <w:sz w:val="20"/>
          <w:szCs w:val="20"/>
        </w:rPr>
        <w:t xml:space="preserve"> </w:t>
      </w:r>
      <w:r>
        <w:rPr>
          <w:rFonts w:ascii="Times New Roman" w:hAnsi="Times New Roman"/>
          <w:sz w:val="20"/>
          <w:szCs w:val="20"/>
          <w:lang w:eastAsia="zh-CN"/>
        </w:rPr>
        <w:t>the length of</w:t>
      </w:r>
      <w:r>
        <w:rPr>
          <w:rFonts w:hint="eastAsia" w:ascii="Times New Roman" w:hAnsi="Times New Roman"/>
          <w:sz w:val="20"/>
          <w:szCs w:val="20"/>
          <w:lang w:eastAsia="zh-CN"/>
        </w:rPr>
        <w:t xml:space="preserve"> </w:t>
      </w:r>
      <w:r>
        <w:rPr>
          <w:position w:val="-8"/>
          <w:sz w:val="20"/>
          <w:szCs w:val="20"/>
        </w:rPr>
        <w:object>
          <v:shape id="_x0000_i1100" o:spt="75" type="#_x0000_t75" style="height:18pt;width:27pt;" o:ole="t" filled="f" o:preferrelative="t" stroked="f" coordsize="21600,21600">
            <v:path/>
            <v:fill on="f" focussize="0,0"/>
            <v:stroke on="f" joinstyle="miter"/>
            <v:imagedata r:id="rId138" o:title=""/>
            <o:lock v:ext="edit" aspectratio="t"/>
            <w10:wrap type="none"/>
            <w10:anchorlock/>
          </v:shape>
          <o:OLEObject Type="Embed" ProgID="Equation.DSMT4" ShapeID="_x0000_i1100" DrawAspect="Content" ObjectID="_1468075800" r:id="rId153">
            <o:LockedField>false</o:LockedField>
          </o:OLEObject>
        </w:object>
      </w:r>
      <w:r>
        <w:rPr>
          <w:rFonts w:ascii="Times New Roman" w:hAnsi="Times New Roman"/>
          <w:sz w:val="20"/>
          <w:szCs w:val="20"/>
          <w:lang w:eastAsia="zh-CN"/>
        </w:rPr>
        <w:t xml:space="preserve"> and</w:t>
      </w:r>
      <w:r>
        <w:rPr>
          <w:rFonts w:hint="eastAsia" w:ascii="Times New Roman" w:hAnsi="Times New Roman"/>
          <w:sz w:val="20"/>
          <w:szCs w:val="20"/>
          <w:lang w:eastAsia="zh-CN"/>
        </w:rPr>
        <w:t xml:space="preserve"> </w:t>
      </w:r>
      <w:r>
        <w:rPr>
          <w:position w:val="-14"/>
          <w:sz w:val="20"/>
          <w:szCs w:val="20"/>
        </w:rPr>
        <w:object>
          <v:shape id="_x0000_i1101" o:spt="75" type="#_x0000_t75" style="height:18.5pt;width:21.5pt;" o:ole="t" filled="f" o:preferrelative="t" stroked="f" coordsize="21600,21600">
            <v:path/>
            <v:fill on="f" focussize="0,0"/>
            <v:stroke on="f" joinstyle="miter"/>
            <v:imagedata r:id="rId121" o:title=""/>
            <o:lock v:ext="edit" aspectratio="t"/>
            <w10:wrap type="none"/>
            <w10:anchorlock/>
          </v:shape>
          <o:OLEObject Type="Embed" ProgID="Equation.DSMT4" ShapeID="_x0000_i1101" DrawAspect="Content" ObjectID="_1468075801" r:id="rId154">
            <o:LockedField>false</o:LockedField>
          </o:OLEObject>
        </w:object>
      </w:r>
      <w:r>
        <w:rPr>
          <w:rFonts w:ascii="Times New Roman" w:hAnsi="Times New Roman"/>
          <w:sz w:val="20"/>
          <w:szCs w:val="20"/>
          <w:lang w:eastAsia="zh-CN"/>
        </w:rPr>
        <w:t xml:space="preserve"> can be calculated by solving the following optimization</w:t>
      </w:r>
      <w:r>
        <w:rPr>
          <w:rFonts w:hint="eastAsia" w:ascii="Times New Roman" w:hAnsi="Times New Roman"/>
          <w:sz w:val="20"/>
          <w:szCs w:val="20"/>
          <w:lang w:eastAsia="zh-CN"/>
        </w:rPr>
        <w:t xml:space="preserve"> </w:t>
      </w:r>
      <w:r>
        <w:rPr>
          <w:rFonts w:ascii="Times New Roman" w:hAnsi="Times New Roman"/>
          <w:sz w:val="20"/>
          <w:szCs w:val="20"/>
          <w:lang w:eastAsia="zh-CN"/>
        </w:rPr>
        <w:t>problem:</w:t>
      </w:r>
    </w:p>
    <w:p>
      <w:pPr>
        <w:jc w:val="center"/>
      </w:pPr>
      <w:r>
        <w:rPr>
          <w:position w:val="-94"/>
        </w:rPr>
        <w:object>
          <v:shape id="_x0000_i1102" o:spt="75" type="#_x0000_t75" style="height:100.5pt;width:181pt;" o:ole="t" filled="f" o:preferrelative="t" stroked="f" coordsize="21600,21600">
            <v:path/>
            <v:fill on="f" focussize="0,0"/>
            <v:stroke on="f" joinstyle="miter"/>
            <v:imagedata r:id="rId156" o:title=""/>
            <o:lock v:ext="edit" aspectratio="t"/>
            <w10:wrap type="none"/>
            <w10:anchorlock/>
          </v:shape>
          <o:OLEObject Type="Embed" ProgID="Equation.DSMT4" ShapeID="_x0000_i1102" DrawAspect="Content" ObjectID="_1468075802" r:id="rId155">
            <o:LockedField>false</o:LockedField>
          </o:OLEObject>
        </w:object>
      </w:r>
      <w:r>
        <w:rPr>
          <w:rFonts w:hint="eastAsia"/>
          <w:lang w:eastAsia="zh-CN"/>
        </w:rPr>
        <w:t>,</w:t>
      </w:r>
    </w:p>
    <w:p>
      <w:pPr>
        <w:rPr>
          <w:rFonts w:ascii="Times New Roman" w:hAnsi="Times New Roman"/>
          <w:sz w:val="20"/>
          <w:szCs w:val="20"/>
          <w:lang w:eastAsia="zh-CN"/>
        </w:rPr>
      </w:pPr>
      <w:r>
        <w:rPr>
          <w:rFonts w:ascii="Times New Roman" w:hAnsi="Times New Roman"/>
          <w:sz w:val="20"/>
          <w:szCs w:val="20"/>
          <w:lang w:eastAsia="zh-CN"/>
        </w:rPr>
        <w:t xml:space="preserve">where </w:t>
      </w:r>
      <w:r>
        <w:rPr>
          <w:position w:val="-12"/>
          <w:sz w:val="20"/>
          <w:szCs w:val="20"/>
        </w:rPr>
        <w:object>
          <v:shape id="_x0000_i1103" o:spt="75" type="#_x0000_t75" style="height:18pt;width:22.5pt;" o:ole="t" filled="f" o:preferrelative="t" stroked="f" coordsize="21600,21600">
            <v:path/>
            <v:fill on="f" focussize="0,0"/>
            <v:stroke on="f" joinstyle="miter"/>
            <v:imagedata r:id="rId158" o:title=""/>
            <o:lock v:ext="edit" aspectratio="t"/>
            <w10:wrap type="none"/>
            <w10:anchorlock/>
          </v:shape>
          <o:OLEObject Type="Embed" ProgID="Equation.DSMT4" ShapeID="_x0000_i1103" DrawAspect="Content" ObjectID="_1468075803" r:id="rId157">
            <o:LockedField>false</o:LockedField>
          </o:OLEObject>
        </w:object>
      </w:r>
      <w:r>
        <w:rPr>
          <w:rFonts w:ascii="Times New Roman" w:hAnsi="Times New Roman"/>
          <w:sz w:val="20"/>
          <w:szCs w:val="20"/>
          <w:lang w:eastAsia="zh-CN"/>
        </w:rPr>
        <w:t xml:space="preserve"> is a fixed minimum distance and may change in</w:t>
      </w:r>
      <w:r>
        <w:rPr>
          <w:rFonts w:hint="eastAsia" w:ascii="Times New Roman" w:hAnsi="Times New Roman"/>
          <w:sz w:val="20"/>
          <w:szCs w:val="20"/>
          <w:lang w:eastAsia="zh-CN"/>
        </w:rPr>
        <w:t xml:space="preserve"> </w:t>
      </w:r>
      <w:r>
        <w:rPr>
          <w:rFonts w:ascii="Times New Roman" w:hAnsi="Times New Roman"/>
          <w:sz w:val="20"/>
          <w:szCs w:val="20"/>
          <w:lang w:eastAsia="zh-CN"/>
        </w:rPr>
        <w:t>different scenarios. Set</w:t>
      </w:r>
      <w:r>
        <w:rPr>
          <w:rFonts w:hint="eastAsia" w:ascii="Times New Roman" w:hAnsi="Times New Roman"/>
          <w:sz w:val="20"/>
          <w:szCs w:val="20"/>
          <w:lang w:eastAsia="zh-CN"/>
        </w:rPr>
        <w:t xml:space="preserve"> </w:t>
      </w:r>
      <w:r>
        <w:rPr>
          <w:position w:val="-14"/>
          <w:sz w:val="20"/>
          <w:szCs w:val="20"/>
        </w:rPr>
        <w:object>
          <v:shape id="_x0000_i1104" o:spt="75" type="#_x0000_t75" style="height:18.5pt;width:30pt;" o:ole="t" filled="f" o:preferrelative="t" stroked="f" coordsize="21600,21600">
            <v:path/>
            <v:fill on="f" focussize="0,0"/>
            <v:stroke on="f" joinstyle="miter"/>
            <v:imagedata r:id="rId160" o:title=""/>
            <o:lock v:ext="edit" aspectratio="t"/>
            <w10:wrap type="none"/>
            <w10:anchorlock/>
          </v:shape>
          <o:OLEObject Type="Embed" ProgID="Equation.DSMT4" ShapeID="_x0000_i1104" DrawAspect="Content" ObjectID="_1468075804" r:id="rId159">
            <o:LockedField>false</o:LockedField>
          </o:OLEObject>
        </w:object>
      </w:r>
      <w:r>
        <w:rPr>
          <w:rFonts w:ascii="Times New Roman" w:hAnsi="Times New Roman"/>
          <w:sz w:val="20"/>
          <w:szCs w:val="20"/>
          <w:lang w:eastAsia="zh-CN"/>
        </w:rPr>
        <w:t xml:space="preserve"> in the range from </w:t>
      </w:r>
      <w:r>
        <w:rPr>
          <w:position w:val="-12"/>
          <w:sz w:val="20"/>
          <w:szCs w:val="20"/>
        </w:rPr>
        <w:object>
          <v:shape id="_x0000_i1105" o:spt="75" type="#_x0000_t75" style="height:18pt;width:22.5pt;" o:ole="t" filled="f" o:preferrelative="t" stroked="f" coordsize="21600,21600">
            <v:path/>
            <v:fill on="f" focussize="0,0"/>
            <v:stroke on="f" joinstyle="miter"/>
            <v:imagedata r:id="rId158" o:title=""/>
            <o:lock v:ext="edit" aspectratio="t"/>
            <w10:wrap type="none"/>
            <w10:anchorlock/>
          </v:shape>
          <o:OLEObject Type="Embed" ProgID="Equation.DSMT4" ShapeID="_x0000_i1105" DrawAspect="Content" ObjectID="_1468075805" r:id="rId161">
            <o:LockedField>false</o:LockedField>
          </o:OLEObject>
        </w:object>
      </w:r>
      <w:r>
        <w:rPr>
          <w:rFonts w:ascii="Times New Roman" w:hAnsi="Times New Roman"/>
          <w:sz w:val="20"/>
          <w:szCs w:val="20"/>
          <w:lang w:eastAsia="zh-CN"/>
        </w:rPr>
        <w:t xml:space="preserve">to </w:t>
      </w:r>
      <w:r>
        <w:rPr>
          <w:position w:val="-24"/>
          <w:sz w:val="20"/>
          <w:szCs w:val="20"/>
        </w:rPr>
        <w:object>
          <v:shape id="_x0000_i1106" o:spt="75" type="#_x0000_t75" style="height:31.5pt;width:27pt;" o:ole="t" filled="f" o:preferrelative="t" stroked="f" coordsize="21600,21600">
            <v:path/>
            <v:fill on="f" focussize="0,0"/>
            <v:stroke on="f" joinstyle="miter"/>
            <v:imagedata r:id="rId163" o:title=""/>
            <o:lock v:ext="edit" aspectratio="t"/>
            <w10:wrap type="none"/>
            <w10:anchorlock/>
          </v:shape>
          <o:OLEObject Type="Embed" ProgID="Equation.DSMT4" ShapeID="_x0000_i1106" DrawAspect="Content" ObjectID="_1468075806" r:id="rId162">
            <o:LockedField>false</o:LockedField>
          </o:OLEObject>
        </w:object>
      </w:r>
      <w:r>
        <w:rPr>
          <w:rFonts w:ascii="Times New Roman" w:hAnsi="Times New Roman"/>
          <w:sz w:val="20"/>
          <w:szCs w:val="20"/>
          <w:lang w:eastAsia="zh-CN"/>
        </w:rPr>
        <w:t>, calculate</w:t>
      </w:r>
      <w:r>
        <w:rPr>
          <w:rFonts w:hint="eastAsia" w:ascii="Times New Roman" w:hAnsi="Times New Roman"/>
          <w:sz w:val="20"/>
          <w:szCs w:val="20"/>
          <w:lang w:eastAsia="zh-CN"/>
        </w:rPr>
        <w:t xml:space="preserve"> </w:t>
      </w:r>
      <w:r>
        <w:rPr>
          <w:position w:val="-18"/>
          <w:sz w:val="20"/>
          <w:szCs w:val="20"/>
        </w:rPr>
        <w:object>
          <v:shape id="_x0000_i1107" o:spt="75" type="#_x0000_t75" style="height:24pt;width:31.5pt;" o:ole="t" filled="f" o:preferrelative="t" stroked="f" coordsize="21600,21600">
            <v:path/>
            <v:fill on="f" focussize="0,0"/>
            <v:stroke on="f" joinstyle="miter"/>
            <v:imagedata r:id="rId165" o:title=""/>
            <o:lock v:ext="edit" aspectratio="t"/>
            <w10:wrap type="none"/>
            <w10:anchorlock/>
          </v:shape>
          <o:OLEObject Type="Embed" ProgID="Equation.DSMT4" ShapeID="_x0000_i1107" DrawAspect="Content" ObjectID="_1468075807" r:id="rId164">
            <o:LockedField>false</o:LockedField>
          </o:OLEObject>
        </w:objec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and </w:t>
      </w:r>
      <w:r>
        <w:rPr>
          <w:position w:val="-14"/>
          <w:sz w:val="20"/>
          <w:szCs w:val="20"/>
        </w:rPr>
        <w:object>
          <v:shape id="_x0000_i1108" o:spt="75" type="#_x0000_t75" style="height:18.5pt;width:29.5pt;" o:ole="t" filled="f" o:preferrelative="t" stroked="f" coordsize="21600,21600">
            <v:path/>
            <v:fill on="f" focussize="0,0"/>
            <v:stroke on="f" joinstyle="miter"/>
            <v:imagedata r:id="rId167" o:title=""/>
            <o:lock v:ext="edit" aspectratio="t"/>
            <w10:wrap type="none"/>
            <w10:anchorlock/>
          </v:shape>
          <o:OLEObject Type="Embed" ProgID="Equation.DSMT4" ShapeID="_x0000_i1108" DrawAspect="Content" ObjectID="_1468075808" r:id="rId166">
            <o:LockedField>false</o:LockedField>
          </o:OLEObject>
        </w:object>
      </w:r>
      <w:r>
        <w:rPr>
          <w:rFonts w:ascii="Times New Roman" w:hAnsi="Times New Roman"/>
          <w:sz w:val="20"/>
          <w:szCs w:val="20"/>
          <w:lang w:eastAsia="zh-CN"/>
        </w:rPr>
        <w:t xml:space="preserve"> using the cosine</w:t>
      </w:r>
      <w:r>
        <w:rPr>
          <w:rFonts w:hint="eastAsia" w:ascii="Times New Roman" w:hAnsi="Times New Roman"/>
          <w:sz w:val="20"/>
          <w:szCs w:val="20"/>
          <w:lang w:eastAsia="zh-CN"/>
        </w:rPr>
        <w:t xml:space="preserve"> </w:t>
      </w:r>
      <w:r>
        <w:rPr>
          <w:rFonts w:ascii="Times New Roman" w:hAnsi="Times New Roman"/>
          <w:sz w:val="20"/>
          <w:szCs w:val="20"/>
          <w:lang w:eastAsia="zh-CN"/>
        </w:rPr>
        <w:t>theorem in the gray shaded area in Fig. 10:</w:t>
      </w:r>
    </w:p>
    <w:p>
      <w:pPr>
        <w:jc w:val="center"/>
        <w:rPr>
          <w:sz w:val="18"/>
          <w:szCs w:val="18"/>
        </w:rPr>
      </w:pPr>
      <w:r>
        <w:rPr>
          <w:position w:val="-46"/>
        </w:rPr>
        <w:object>
          <v:shape id="_x0000_i1109" o:spt="75" type="#_x0000_t75" style="height:52.5pt;width:235pt;" o:ole="t" filled="f" o:preferrelative="t" stroked="f" coordsize="21600,21600">
            <v:path/>
            <v:fill on="f" focussize="0,0"/>
            <v:stroke on="f" joinstyle="miter"/>
            <v:imagedata r:id="rId169" o:title=""/>
            <o:lock v:ext="edit" aspectratio="t"/>
            <w10:wrap type="none"/>
            <w10:anchorlock/>
          </v:shape>
          <o:OLEObject Type="Embed" ProgID="Equation.DSMT4" ShapeID="_x0000_i1109" DrawAspect="Content" ObjectID="_1468075809" r:id="rId168">
            <o:LockedField>false</o:LockedField>
          </o:OLEObject>
        </w:object>
      </w:r>
    </w:p>
    <w:p>
      <w:pPr>
        <w:rPr>
          <w:rFonts w:ascii="Times New Roman" w:hAnsi="Times New Roman"/>
          <w:sz w:val="20"/>
          <w:szCs w:val="20"/>
          <w:lang w:eastAsia="zh-CN"/>
        </w:rPr>
      </w:pPr>
      <w:r>
        <w:rPr>
          <w:rFonts w:ascii="Times New Roman" w:hAnsi="Times New Roman"/>
          <w:sz w:val="20"/>
          <w:szCs w:val="20"/>
          <w:lang w:eastAsia="zh-CN"/>
        </w:rPr>
        <w:t>After</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calculating </w:t>
      </w:r>
      <w:r>
        <w:rPr>
          <w:position w:val="-16"/>
          <w:sz w:val="20"/>
          <w:szCs w:val="20"/>
        </w:rPr>
        <w:object>
          <v:shape id="_x0000_i1110" o:spt="75" type="#_x0000_t75" style="height:22.5pt;width:31.5pt;" o:ole="t" filled="f" o:preferrelative="t" stroked="f" coordsize="21600,21600">
            <v:path/>
            <v:fill on="f" focussize="0,0"/>
            <v:stroke on="f" joinstyle="miter"/>
            <v:imagedata r:id="rId108" o:title=""/>
            <o:lock v:ext="edit" aspectratio="t"/>
            <w10:wrap type="none"/>
            <w10:anchorlock/>
          </v:shape>
          <o:OLEObject Type="Embed" ProgID="Equation.DSMT4" ShapeID="_x0000_i1110" DrawAspect="Content" ObjectID="_1468075810" r:id="rId170">
            <o:LockedField>false</o:LockedField>
          </o:OLEObject>
        </w:object>
      </w:r>
      <w:r>
        <w:rPr>
          <w:rFonts w:ascii="Times New Roman" w:hAnsi="Times New Roman"/>
          <w:sz w:val="20"/>
          <w:szCs w:val="20"/>
          <w:lang w:eastAsia="zh-CN"/>
        </w:rPr>
        <w:t xml:space="preserve"> for each ray and each antenna element,</w:t>
      </w:r>
      <w:r>
        <w:rPr>
          <w:rFonts w:hint="eastAsia" w:ascii="Times New Roman" w:hAnsi="Times New Roman"/>
          <w:sz w:val="20"/>
          <w:szCs w:val="20"/>
          <w:lang w:eastAsia="zh-CN"/>
        </w:rPr>
        <w:t xml:space="preserve"> </w:t>
      </w:r>
      <w:r>
        <w:rPr>
          <w:rFonts w:ascii="Times New Roman" w:hAnsi="Times New Roman"/>
          <w:sz w:val="20"/>
          <w:szCs w:val="20"/>
          <w:lang w:eastAsia="zh-CN"/>
        </w:rPr>
        <w:t>the</w:t>
      </w:r>
      <w:r>
        <w:rPr>
          <w:rFonts w:hint="eastAsia" w:ascii="Times New Roman" w:hAnsi="Times New Roman"/>
          <w:sz w:val="20"/>
          <w:szCs w:val="20"/>
          <w:lang w:eastAsia="zh-CN"/>
        </w:rPr>
        <w:t xml:space="preserve"> near-field</w:t>
      </w:r>
      <w:r>
        <w:rPr>
          <w:rFonts w:ascii="Times New Roman" w:hAnsi="Times New Roman"/>
          <w:sz w:val="20"/>
          <w:szCs w:val="20"/>
          <w:lang w:eastAsia="zh-CN"/>
        </w:rPr>
        <w:t xml:space="preserve"> </w:t>
      </w:r>
      <w:r>
        <w:rPr>
          <w:rFonts w:hint="eastAsia" w:ascii="Times New Roman" w:hAnsi="Times New Roman"/>
          <w:sz w:val="20"/>
          <w:szCs w:val="20"/>
          <w:lang w:eastAsia="zh-CN"/>
        </w:rPr>
        <w:t>parame</w:t>
      </w:r>
      <w:r>
        <w:rPr>
          <w:rFonts w:ascii="Times New Roman" w:hAnsi="Times New Roman"/>
          <w:sz w:val="20"/>
          <w:szCs w:val="20"/>
          <w:lang w:eastAsia="zh-CN"/>
        </w:rPr>
        <w:t>t</w:t>
      </w:r>
      <w:r>
        <w:rPr>
          <w:rFonts w:hint="eastAsia" w:ascii="Times New Roman" w:hAnsi="Times New Roman"/>
          <w:sz w:val="20"/>
          <w:szCs w:val="20"/>
          <w:lang w:eastAsia="zh-CN"/>
        </w:rPr>
        <w:t>er</w:t>
      </w:r>
      <w:r>
        <w:rPr>
          <w:rFonts w:ascii="Times New Roman" w:hAnsi="Times New Roman"/>
          <w:sz w:val="20"/>
          <w:szCs w:val="20"/>
          <w:lang w:eastAsia="zh-CN"/>
        </w:rPr>
        <w:t xml:space="preserve"> of each ray in each cluster </w:t>
      </w:r>
      <w:r>
        <w:rPr>
          <w:position w:val="-14"/>
          <w:sz w:val="20"/>
          <w:szCs w:val="20"/>
        </w:rPr>
        <w:object>
          <v:shape id="_x0000_i1111" o:spt="75" type="#_x0000_t75" style="height:19pt;width:28.5pt;" o:ole="t" filled="f" o:preferrelative="t" stroked="f" coordsize="21600,21600">
            <v:path/>
            <v:fill on="f" focussize="0,0"/>
            <v:stroke on="f" joinstyle="miter"/>
            <v:imagedata r:id="rId94" o:title=""/>
            <o:lock v:ext="edit" aspectratio="t"/>
            <w10:wrap type="none"/>
            <w10:anchorlock/>
          </v:shape>
          <o:OLEObject Type="Embed" ProgID="Equation.DSMT4" ShapeID="_x0000_i1111" DrawAspect="Content" ObjectID="_1468075811" r:id="rId171">
            <o:LockedField>false</o:LockedField>
          </o:OLEObject>
        </w:object>
      </w:r>
      <w:r>
        <w:rPr>
          <w:rFonts w:ascii="Times New Roman" w:hAnsi="Times New Roman"/>
          <w:sz w:val="20"/>
          <w:szCs w:val="20"/>
          <w:lang w:eastAsia="zh-CN"/>
        </w:rPr>
        <w:t>can be calculated.</w:t>
      </w:r>
    </w:p>
    <w:p>
      <w:pPr>
        <w:jc w:val="both"/>
        <w:rPr>
          <w:rFonts w:ascii="Times New Roman" w:hAnsi="Times New Roman" w:cs="Times New Roman"/>
          <w:sz w:val="20"/>
          <w:szCs w:val="20"/>
          <w:lang w:eastAsia="zh-CN"/>
        </w:rPr>
      </w:pPr>
      <w:r>
        <w:rPr>
          <w:rFonts w:hint="eastAsia" w:ascii="Times New Roman" w:hAnsi="Times New Roman" w:cs="Times New Roman"/>
          <w:b/>
          <w:bCs/>
          <w:sz w:val="20"/>
          <w:szCs w:val="20"/>
          <w:lang w:eastAsia="zh-CN"/>
        </w:rPr>
        <w:t xml:space="preserve">Step 11: </w:t>
      </w:r>
      <w:r>
        <w:rPr>
          <w:rFonts w:hint="eastAsia" w:ascii="Times New Roman" w:hAnsi="Times New Roman" w:cs="Times New Roman"/>
          <w:sz w:val="20"/>
          <w:szCs w:val="20"/>
          <w:lang w:eastAsia="zh-CN"/>
        </w:rPr>
        <w:t>C</w:t>
      </w:r>
      <w:r>
        <w:rPr>
          <w:rFonts w:ascii="Times New Roman" w:hAnsi="Times New Roman" w:cs="Times New Roman"/>
          <w:sz w:val="20"/>
          <w:szCs w:val="20"/>
          <w:lang w:eastAsia="zh-CN"/>
        </w:rPr>
        <w:t xml:space="preserve">ombine the </w:t>
      </w:r>
      <w:r>
        <w:rPr>
          <w:position w:val="-6"/>
          <w:sz w:val="20"/>
          <w:szCs w:val="20"/>
        </w:rPr>
        <w:object>
          <v:shape id="_x0000_i1112" o:spt="75" type="#_x0000_t75" style="height:13.5pt;width:10.5pt;" o:ole="t" filled="f" o:preferrelative="t" stroked="f" coordsize="21600,21600">
            <v:path/>
            <v:fill on="f" focussize="0,0"/>
            <v:stroke on="f" joinstyle="miter"/>
            <v:imagedata r:id="rId20" o:title=""/>
            <o:lock v:ext="edit" aspectratio="t"/>
            <w10:wrap type="none"/>
            <w10:anchorlock/>
          </v:shape>
          <o:OLEObject Type="Embed" ProgID="Equation.DSMT4" ShapeID="_x0000_i1112" DrawAspect="Content" ObjectID="_1468075812" r:id="rId172">
            <o:LockedField>false</o:LockedField>
          </o:OLEObject>
        </w:object>
      </w:r>
      <w:r>
        <w:rPr>
          <w:rFonts w:ascii="Times New Roman" w:hAnsi="Times New Roman" w:cs="Times New Roman"/>
          <w:sz w:val="20"/>
          <w:szCs w:val="20"/>
          <w:lang w:eastAsia="zh-CN"/>
        </w:rPr>
        <w:t xml:space="preserve">matrix and </w:t>
      </w:r>
      <w:r>
        <w:rPr>
          <w:position w:val="-4"/>
          <w:sz w:val="20"/>
          <w:szCs w:val="20"/>
        </w:rPr>
        <w:object>
          <v:shape id="_x0000_i1113" o:spt="75" type="#_x0000_t75" style="height:13pt;width:13pt;" o:ole="t" filled="f" o:preferrelative="t" stroked="f" coordsize="21600,21600">
            <v:path/>
            <v:fill on="f" focussize="0,0"/>
            <v:stroke on="f" joinstyle="miter"/>
            <v:imagedata r:id="rId77" o:title=""/>
            <o:lock v:ext="edit" aspectratio="t"/>
            <w10:wrap type="none"/>
            <w10:anchorlock/>
          </v:shape>
          <o:OLEObject Type="Embed" ProgID="Equation.DSMT4" ShapeID="_x0000_i1113" DrawAspect="Content" ObjectID="_1468075813" r:id="rId173">
            <o:LockedField>false</o:LockedField>
          </o:OLEObject>
        </w:object>
      </w:r>
      <w:r>
        <w:rPr>
          <w:rFonts w:ascii="Times New Roman" w:hAnsi="Times New Roman" w:cs="Times New Roman"/>
          <w:sz w:val="20"/>
          <w:szCs w:val="20"/>
          <w:lang w:eastAsia="zh-CN"/>
        </w:rPr>
        <w:t xml:space="preserve">matrix with the standard channel model to </w:t>
      </w:r>
      <w:r>
        <w:rPr>
          <w:rFonts w:hint="eastAsia" w:ascii="Times New Roman" w:hAnsi="Times New Roman" w:cs="Times New Roman"/>
          <w:sz w:val="20"/>
          <w:szCs w:val="20"/>
          <w:lang w:eastAsia="zh-CN"/>
        </w:rPr>
        <w:t>generate</w:t>
      </w:r>
      <w:r>
        <w:rPr>
          <w:rFonts w:ascii="Times New Roman" w:hAnsi="Times New Roman" w:cs="Times New Roman"/>
          <w:sz w:val="20"/>
          <w:szCs w:val="20"/>
          <w:lang w:eastAsia="zh-CN"/>
        </w:rPr>
        <w:t xml:space="preserve"> </w:t>
      </w:r>
      <w:r>
        <w:rPr>
          <w:rFonts w:ascii="Times New Roman" w:hAnsi="Times New Roman"/>
          <w:sz w:val="20"/>
          <w:szCs w:val="20"/>
        </w:rPr>
        <w:t xml:space="preserve">the </w:t>
      </w:r>
      <w:r>
        <w:rPr>
          <w:rFonts w:hint="eastAsia" w:ascii="Times New Roman" w:hAnsi="Times New Roman"/>
          <w:sz w:val="20"/>
          <w:szCs w:val="20"/>
          <w:lang w:eastAsia="zh-CN"/>
        </w:rPr>
        <w:t>near-field propagation and spatial non-stationary channel</w:t>
      </w:r>
      <w:r>
        <w:rPr>
          <w:rFonts w:ascii="Times New Roman" w:hAnsi="Times New Roman" w:cs="Times New Roman"/>
          <w:sz w:val="20"/>
          <w:szCs w:val="20"/>
          <w:lang w:eastAsia="zh-CN"/>
        </w:rPr>
        <w:t xml:space="preserve"> coefficients</w:t>
      </w:r>
      <w:r>
        <w:rPr>
          <w:rFonts w:hint="eastAsia" w:ascii="Times New Roman" w:hAnsi="Times New Roman" w:cs="Times New Roman"/>
          <w:b/>
          <w:bCs/>
          <w:sz w:val="20"/>
          <w:szCs w:val="20"/>
          <w:lang w:eastAsia="zh-CN"/>
        </w:rPr>
        <w:t xml:space="preserve">. </w:t>
      </w:r>
      <w:r>
        <w:rPr>
          <w:rFonts w:ascii="Times New Roman" w:hAnsi="Times New Roman" w:cs="Times New Roman"/>
          <w:sz w:val="20"/>
          <w:szCs w:val="20"/>
          <w:lang w:eastAsia="zh-CN"/>
        </w:rPr>
        <w:t>The near-field propagation and spatial non-stationary channel model has been presented above.</w:t>
      </w:r>
    </w:p>
    <w:p>
      <w:pPr>
        <w:pStyle w:val="24"/>
        <w:widowControl w:val="0"/>
        <w:numPr>
          <w:ilvl w:val="0"/>
          <w:numId w:val="3"/>
        </w:numPr>
        <w:spacing w:after="0"/>
        <w:jc w:val="both"/>
        <w:rPr>
          <w:b/>
          <w:bCs/>
          <w:lang w:eastAsia="zh-CN"/>
        </w:rPr>
      </w:pPr>
      <w:r>
        <w:rPr>
          <w:rFonts w:hint="eastAsia"/>
          <w:b/>
          <w:bCs/>
          <w:lang w:eastAsia="zh-CN"/>
        </w:rPr>
        <w:t>V</w:t>
      </w:r>
      <w:r>
        <w:rPr>
          <w:b/>
          <w:bCs/>
          <w:lang w:eastAsia="zh-CN"/>
        </w:rPr>
        <w:t xml:space="preserve">alidation </w:t>
      </w:r>
      <w:r>
        <w:rPr>
          <w:rFonts w:hint="eastAsia"/>
          <w:b/>
          <w:bCs/>
          <w:lang w:eastAsia="zh-CN"/>
        </w:rPr>
        <w:t>near-field propagation and spatial non-stationary</w:t>
      </w:r>
      <w:r>
        <w:rPr>
          <w:b/>
          <w:bCs/>
          <w:lang w:eastAsia="zh-CN"/>
        </w:rPr>
        <w:t xml:space="preserve"> framework</w:t>
      </w:r>
    </w:p>
    <w:p>
      <w:pPr>
        <w:jc w:val="both"/>
        <w:rPr>
          <w:rFonts w:ascii="Times New Roman" w:hAnsi="Times New Roman"/>
          <w:sz w:val="20"/>
          <w:szCs w:val="20"/>
          <w:lang w:eastAsia="zh-CN"/>
        </w:rPr>
      </w:pPr>
      <w:r>
        <w:rPr>
          <w:rFonts w:ascii="Times New Roman" w:hAnsi="Times New Roman"/>
          <w:sz w:val="20"/>
          <w:szCs w:val="20"/>
          <w:lang w:eastAsia="zh-CN"/>
        </w:rPr>
        <w:t xml:space="preserve">In this section, the reliability of </w:t>
      </w:r>
      <w:r>
        <w:rPr>
          <w:rFonts w:hint="eastAsia" w:ascii="Times New Roman" w:hAnsi="Times New Roman"/>
          <w:sz w:val="20"/>
          <w:szCs w:val="20"/>
          <w:lang w:eastAsia="zh-CN"/>
        </w:rPr>
        <w:t>n</w:t>
      </w:r>
      <w:r>
        <w:rPr>
          <w:rFonts w:ascii="Times New Roman" w:hAnsi="Times New Roman"/>
          <w:sz w:val="20"/>
          <w:szCs w:val="20"/>
          <w:lang w:eastAsia="zh-CN"/>
        </w:rPr>
        <w:t>ear-field propagation and spatial non-stationarity channel</w:t>
      </w:r>
      <w:r>
        <w:rPr>
          <w:rFonts w:hint="eastAsia" w:ascii="Times New Roman" w:hAnsi="Times New Roman"/>
          <w:sz w:val="20"/>
          <w:szCs w:val="20"/>
          <w:lang w:eastAsia="zh-CN"/>
        </w:rPr>
        <w:t xml:space="preserve"> </w:t>
      </w:r>
      <w:r>
        <w:rPr>
          <w:rFonts w:ascii="Times New Roman" w:hAnsi="Times New Roman"/>
          <w:sz w:val="20"/>
          <w:szCs w:val="20"/>
          <w:lang w:eastAsia="zh-CN"/>
        </w:rPr>
        <w:t>gene</w:t>
      </w:r>
      <w:r>
        <w:rPr>
          <w:rFonts w:hint="eastAsia" w:ascii="Times New Roman" w:hAnsi="Times New Roman"/>
          <w:sz w:val="20"/>
          <w:szCs w:val="20"/>
          <w:lang w:eastAsia="zh-CN"/>
        </w:rPr>
        <w:t>-</w:t>
      </w:r>
      <w:r>
        <w:rPr>
          <w:rFonts w:ascii="Times New Roman" w:hAnsi="Times New Roman"/>
          <w:sz w:val="20"/>
          <w:szCs w:val="20"/>
          <w:lang w:eastAsia="zh-CN"/>
        </w:rPr>
        <w:t xml:space="preserve">ration </w:t>
      </w:r>
      <w:r>
        <w:rPr>
          <w:rFonts w:ascii="Times New Roman" w:hAnsi="Times New Roman" w:cs="Times New Roman"/>
          <w:sz w:val="20"/>
          <w:szCs w:val="20"/>
          <w:lang w:eastAsia="zh-CN"/>
        </w:rPr>
        <w:t>framework</w:t>
      </w:r>
      <w:r>
        <w:rPr>
          <w:rFonts w:hint="eastAsia" w:ascii="Times New Roman" w:hAnsi="Times New Roman"/>
          <w:sz w:val="20"/>
          <w:szCs w:val="20"/>
          <w:lang w:eastAsia="zh-CN"/>
        </w:rPr>
        <w:t xml:space="preserve"> </w:t>
      </w:r>
      <w:r>
        <w:rPr>
          <w:rFonts w:ascii="Times New Roman" w:hAnsi="Times New Roman"/>
          <w:sz w:val="20"/>
          <w:szCs w:val="20"/>
          <w:lang w:eastAsia="zh-CN"/>
        </w:rPr>
        <w:t>is</w:t>
      </w:r>
      <w:r>
        <w:rPr>
          <w:rFonts w:hint="eastAsia" w:ascii="Times New Roman" w:hAnsi="Times New Roman"/>
          <w:sz w:val="20"/>
          <w:szCs w:val="20"/>
          <w:lang w:eastAsia="zh-CN"/>
        </w:rPr>
        <w:t xml:space="preserve"> </w:t>
      </w:r>
      <w:r>
        <w:rPr>
          <w:rFonts w:ascii="Times New Roman" w:hAnsi="Times New Roman"/>
          <w:sz w:val="20"/>
          <w:szCs w:val="20"/>
          <w:lang w:eastAsia="zh-CN"/>
        </w:rPr>
        <w:t>validated.</w:t>
      </w:r>
      <w:r>
        <w:rPr>
          <w:sz w:val="20"/>
          <w:szCs w:val="20"/>
        </w:rPr>
        <w:t xml:space="preserve"> </w:t>
      </w:r>
      <w:r>
        <w:rPr>
          <w:rFonts w:ascii="Times New Roman" w:hAnsi="Times New Roman"/>
          <w:sz w:val="20"/>
          <w:szCs w:val="20"/>
          <w:lang w:eastAsia="zh-CN"/>
        </w:rPr>
        <w:t xml:space="preserve">Channel parameters are generated by </w:t>
      </w:r>
      <w:r>
        <w:rPr>
          <w:rFonts w:hint="eastAsia" w:ascii="Times New Roman" w:hAnsi="Times New Roman"/>
          <w:sz w:val="20"/>
          <w:szCs w:val="20"/>
          <w:lang w:eastAsia="zh-CN"/>
        </w:rPr>
        <w:t>two</w:t>
      </w:r>
      <w:r>
        <w:rPr>
          <w:rFonts w:ascii="Times New Roman" w:hAnsi="Times New Roman"/>
          <w:sz w:val="20"/>
          <w:szCs w:val="20"/>
          <w:lang w:eastAsia="zh-CN"/>
        </w:rPr>
        <w:t xml:space="preserve"> simulation methods, the 3GPP model</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and the </w:t>
      </w:r>
      <w:r>
        <w:rPr>
          <w:rFonts w:hint="eastAsia" w:ascii="Times New Roman" w:hAnsi="Times New Roman"/>
          <w:sz w:val="20"/>
          <w:szCs w:val="20"/>
          <w:lang w:eastAsia="zh-CN"/>
        </w:rPr>
        <w:t xml:space="preserve">near-field propagation and spatial non-stationary framework for </w:t>
      </w:r>
      <w:r>
        <w:rPr>
          <w:rFonts w:ascii="Times New Roman" w:hAnsi="Times New Roman"/>
          <w:sz w:val="20"/>
          <w:szCs w:val="20"/>
          <w:lang w:eastAsia="zh-CN"/>
        </w:rPr>
        <w:t>compar</w:t>
      </w:r>
      <w:r>
        <w:rPr>
          <w:rFonts w:hint="eastAsia" w:ascii="Times New Roman" w:hAnsi="Times New Roman"/>
          <w:sz w:val="20"/>
          <w:szCs w:val="20"/>
          <w:lang w:eastAsia="zh-CN"/>
        </w:rPr>
        <w:t>ison. They</w:t>
      </w:r>
      <w:r>
        <w:rPr>
          <w:rFonts w:ascii="Times New Roman" w:hAnsi="Times New Roman"/>
          <w:sz w:val="20"/>
          <w:szCs w:val="20"/>
          <w:lang w:eastAsia="zh-CN"/>
        </w:rPr>
        <w:t xml:space="preserve"> are generated using the 6G</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channel model generator BUPTCMG-IMT2030 </w:t>
      </w:r>
      <w:r>
        <w:rPr>
          <w:rFonts w:ascii="Times New Roman" w:hAnsi="Times New Roman"/>
          <w:sz w:val="20"/>
          <w:szCs w:val="20"/>
          <w:lang w:eastAsia="zh-CN"/>
        </w:rPr>
        <w:fldChar w:fldCharType="begin"/>
      </w:r>
      <w:r>
        <w:rPr>
          <w:rFonts w:ascii="Times New Roman" w:hAnsi="Times New Roman"/>
          <w:sz w:val="20"/>
          <w:szCs w:val="20"/>
          <w:lang w:eastAsia="zh-CN"/>
        </w:rPr>
        <w:instrText xml:space="preserve"> REF _Ref163072413 \r \h </w:instrText>
      </w:r>
      <w:r>
        <w:rPr>
          <w:rFonts w:ascii="Times New Roman" w:hAnsi="Times New Roman"/>
          <w:sz w:val="20"/>
          <w:szCs w:val="20"/>
          <w:lang w:eastAsia="zh-CN"/>
        </w:rPr>
        <w:fldChar w:fldCharType="separate"/>
      </w:r>
      <w:r>
        <w:rPr>
          <w:rFonts w:ascii="Times New Roman" w:hAnsi="Times New Roman"/>
          <w:sz w:val="20"/>
          <w:szCs w:val="20"/>
          <w:lang w:eastAsia="zh-CN"/>
        </w:rPr>
        <w:t>[9]</w:t>
      </w:r>
      <w:r>
        <w:rPr>
          <w:rFonts w:ascii="Times New Roman" w:hAnsi="Times New Roman"/>
          <w:sz w:val="20"/>
          <w:szCs w:val="20"/>
          <w:lang w:eastAsia="zh-CN"/>
        </w:rPr>
        <w:fldChar w:fldCharType="end"/>
      </w:r>
      <w:r>
        <w:rPr>
          <w:rFonts w:hint="eastAsia" w:ascii="Times New Roman" w:hAnsi="Times New Roman"/>
          <w:sz w:val="20"/>
          <w:szCs w:val="20"/>
          <w:lang w:eastAsia="zh-CN"/>
        </w:rPr>
        <w:t>.</w:t>
      </w:r>
      <w:r>
        <w:rPr>
          <w:sz w:val="20"/>
          <w:szCs w:val="20"/>
        </w:rPr>
        <w:t xml:space="preserve"> </w:t>
      </w:r>
      <w:r>
        <w:rPr>
          <w:rFonts w:ascii="Times New Roman" w:hAnsi="Times New Roman"/>
          <w:sz w:val="20"/>
          <w:szCs w:val="20"/>
          <w:lang w:eastAsia="zh-CN"/>
        </w:rPr>
        <w:t>Simulation configurations are illustrated in Tab</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2 </w:t>
      </w:r>
      <w:r>
        <w:rPr>
          <w:rFonts w:ascii="Times New Roman" w:hAnsi="Times New Roman"/>
          <w:sz w:val="20"/>
          <w:szCs w:val="20"/>
          <w:lang w:eastAsia="zh-CN"/>
        </w:rPr>
        <w:fldChar w:fldCharType="begin"/>
      </w:r>
      <w:r>
        <w:rPr>
          <w:rFonts w:ascii="Times New Roman" w:hAnsi="Times New Roman"/>
          <w:sz w:val="20"/>
          <w:szCs w:val="20"/>
          <w:lang w:eastAsia="zh-CN"/>
        </w:rPr>
        <w:instrText xml:space="preserve"> REF _Ref162814924 \r \h </w:instrText>
      </w:r>
      <w:r>
        <w:rPr>
          <w:rFonts w:ascii="Times New Roman" w:hAnsi="Times New Roman"/>
          <w:sz w:val="20"/>
          <w:szCs w:val="20"/>
          <w:lang w:eastAsia="zh-CN"/>
        </w:rPr>
        <w:fldChar w:fldCharType="separate"/>
      </w:r>
      <w:r>
        <w:rPr>
          <w:rFonts w:ascii="Times New Roman" w:hAnsi="Times New Roman"/>
          <w:sz w:val="20"/>
          <w:szCs w:val="20"/>
          <w:lang w:eastAsia="zh-CN"/>
        </w:rPr>
        <w:t>[8]</w:t>
      </w:r>
      <w:r>
        <w:rPr>
          <w:rFonts w:ascii="Times New Roman" w:hAnsi="Times New Roman"/>
          <w:sz w:val="20"/>
          <w:szCs w:val="20"/>
          <w:lang w:eastAsia="zh-CN"/>
        </w:rPr>
        <w:fldChar w:fldCharType="end"/>
      </w:r>
      <w:r>
        <w:rPr>
          <w:rFonts w:ascii="Times New Roman" w:hAnsi="Times New Roman"/>
          <w:sz w:val="20"/>
          <w:szCs w:val="20"/>
          <w:lang w:eastAsia="zh-CN"/>
        </w:rPr>
        <w:t>.</w:t>
      </w:r>
    </w:p>
    <w:p>
      <w:pPr>
        <w:keepNext/>
        <w:jc w:val="center"/>
        <w:rPr>
          <w:b/>
          <w:bCs/>
          <w:sz w:val="20"/>
          <w:szCs w:val="20"/>
        </w:rPr>
      </w:pPr>
      <w:r>
        <w:rPr>
          <w:rFonts w:hint="eastAsia"/>
          <w:b/>
          <w:bCs/>
          <w:sz w:val="20"/>
          <w:szCs w:val="20"/>
        </w:rPr>
        <w:t>T</w:t>
      </w:r>
      <w:r>
        <w:rPr>
          <w:b/>
          <w:bCs/>
          <w:sz w:val="20"/>
          <w:szCs w:val="20"/>
        </w:rPr>
        <w:t>a</w:t>
      </w:r>
      <w:r>
        <w:rPr>
          <w:rFonts w:hint="eastAsia"/>
          <w:b/>
          <w:bCs/>
          <w:sz w:val="20"/>
          <w:szCs w:val="20"/>
          <w:lang w:eastAsia="zh-CN"/>
        </w:rPr>
        <w:t>b</w:t>
      </w:r>
      <w:r>
        <w:rPr>
          <w:rFonts w:hint="eastAsia"/>
          <w:b/>
          <w:bCs/>
          <w:sz w:val="20"/>
          <w:szCs w:val="20"/>
        </w:rPr>
        <w:t xml:space="preserve"> </w:t>
      </w:r>
      <w:r>
        <w:rPr>
          <w:b/>
          <w:bCs/>
          <w:sz w:val="20"/>
          <w:szCs w:val="20"/>
        </w:rPr>
        <w:t>2</w:t>
      </w:r>
      <w:r>
        <w:rPr>
          <w:rFonts w:hint="eastAsia"/>
          <w:b/>
          <w:bCs/>
          <w:sz w:val="20"/>
          <w:szCs w:val="20"/>
        </w:rPr>
        <w:t>:</w:t>
      </w:r>
      <w:r>
        <w:rPr>
          <w:b/>
          <w:bCs/>
          <w:sz w:val="20"/>
          <w:szCs w:val="20"/>
        </w:rPr>
        <w:t xml:space="preserve"> </w:t>
      </w:r>
      <w:r>
        <w:rPr>
          <w:rFonts w:hint="eastAsia"/>
          <w:b/>
          <w:bCs/>
          <w:sz w:val="20"/>
          <w:szCs w:val="20"/>
        </w:rPr>
        <w:t>Simulation Configurations</w:t>
      </w:r>
    </w:p>
    <w:tbl>
      <w:tblPr>
        <w:tblStyle w:val="34"/>
        <w:tblW w:w="0" w:type="auto"/>
        <w:jc w:val="center"/>
        <w:tblBorders>
          <w:top w:val="none" w:color="auto" w:sz="0" w:space="0"/>
          <w:left w:val="none" w:color="auto" w:sz="0" w:space="0"/>
          <w:bottom w:val="single" w:color="auto" w:sz="12"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599"/>
        <w:gridCol w:w="5654"/>
      </w:tblGrid>
      <w:tr>
        <w:trPr>
          <w:trHeight w:val="259" w:hRule="atLeast"/>
          <w:jc w:val="center"/>
        </w:trPr>
        <w:tc>
          <w:tcPr>
            <w:tcW w:w="2599" w:type="dxa"/>
            <w:tcBorders>
              <w:top w:val="single" w:color="auto" w:sz="12" w:space="0"/>
              <w:left w:val="nil"/>
              <w:bottom w:val="single" w:color="auto" w:sz="6" w:space="0"/>
              <w:right w:val="nil"/>
              <w:insideH w:val="single" w:sz="6" w:space="0"/>
              <w:insideV w:val="nil"/>
              <w:tl2br w:val="nil"/>
              <w:tr2bl w:val="nil"/>
            </w:tcBorders>
            <w:vAlign w:val="center"/>
          </w:tcPr>
          <w:p>
            <w:pPr>
              <w:spacing w:after="0" w:line="240" w:lineRule="auto"/>
              <w:ind w:firstLine="482"/>
              <w:jc w:val="center"/>
              <w:rPr>
                <w:rFonts w:ascii="Times New Roman" w:hAnsi="Times New Roman" w:cs="Times New Roman"/>
                <w:b/>
                <w:bCs/>
                <w:kern w:val="2"/>
                <w:sz w:val="20"/>
                <w:szCs w:val="20"/>
                <w:lang w:eastAsia="zh-CN"/>
              </w:rPr>
            </w:pPr>
            <w:r>
              <w:rPr>
                <w:rFonts w:ascii="Times New Roman" w:hAnsi="Times New Roman" w:cs="Times New Roman"/>
                <w:b/>
                <w:bCs/>
                <w:kern w:val="2"/>
                <w:sz w:val="20"/>
                <w:szCs w:val="20"/>
                <w:lang w:eastAsia="zh-CN"/>
              </w:rPr>
              <w:t>Parameters</w:t>
            </w:r>
          </w:p>
        </w:tc>
        <w:tc>
          <w:tcPr>
            <w:tcW w:w="5654" w:type="dxa"/>
            <w:tcBorders>
              <w:top w:val="single" w:color="auto" w:sz="12" w:space="0"/>
              <w:bottom w:val="single" w:color="auto" w:sz="6" w:space="0"/>
              <w:right w:val="nil"/>
              <w:insideH w:val="single" w:sz="6" w:space="0"/>
              <w:insideV w:val="nil"/>
              <w:tl2br w:val="nil"/>
              <w:tr2bl w:val="nil"/>
            </w:tcBorders>
            <w:vAlign w:val="center"/>
          </w:tcPr>
          <w:p>
            <w:pPr>
              <w:spacing w:after="0" w:line="240" w:lineRule="auto"/>
              <w:ind w:firstLine="482"/>
              <w:jc w:val="center"/>
              <w:rPr>
                <w:rFonts w:ascii="Times New Roman" w:hAnsi="Times New Roman" w:cs="Times New Roman"/>
                <w:b/>
                <w:bCs/>
                <w:kern w:val="2"/>
                <w:sz w:val="20"/>
                <w:szCs w:val="20"/>
                <w:lang w:eastAsia="zh-CN"/>
              </w:rPr>
            </w:pPr>
            <w:r>
              <w:rPr>
                <w:rFonts w:ascii="Times New Roman" w:hAnsi="Times New Roman" w:cs="Times New Roman"/>
                <w:b/>
                <w:bCs/>
                <w:kern w:val="2"/>
                <w:sz w:val="20"/>
                <w:szCs w:val="20"/>
                <w:lang w:eastAsia="zh-CN"/>
              </w:rPr>
              <w:t>Values</w:t>
            </w:r>
          </w:p>
        </w:tc>
      </w:tr>
      <w:tr>
        <w:trPr>
          <w:trHeight w:val="658" w:hRule="atLeast"/>
          <w:jc w:val="center"/>
        </w:trPr>
        <w:tc>
          <w:tcPr>
            <w:tcW w:w="2599"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Scenario</w:t>
            </w:r>
          </w:p>
        </w:tc>
        <w:tc>
          <w:tcPr>
            <w:tcW w:w="5654"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 xml:space="preserve">3GPP model </w:t>
            </w:r>
            <w:r>
              <w:rPr>
                <w:rFonts w:hint="eastAsia" w:ascii="Times New Roman" w:hAnsi="Times New Roman" w:cs="Times New Roman"/>
                <w:kern w:val="2"/>
                <w:sz w:val="20"/>
                <w:szCs w:val="20"/>
                <w:lang w:eastAsia="zh-CN"/>
              </w:rPr>
              <w:t xml:space="preserve"> </w:t>
            </w:r>
            <w:r>
              <w:rPr>
                <w:rFonts w:ascii="Times New Roman" w:hAnsi="Times New Roman" w:cs="Times New Roman"/>
                <w:kern w:val="2"/>
                <w:sz w:val="20"/>
                <w:szCs w:val="20"/>
                <w:lang w:eastAsia="zh-CN"/>
              </w:rPr>
              <w:t>Indoor-Off</w:t>
            </w:r>
            <w:r>
              <w:rPr>
                <w:rFonts w:hint="eastAsia" w:ascii="Times New Roman" w:hAnsi="Times New Roman" w:cs="Times New Roman"/>
                <w:kern w:val="2"/>
                <w:sz w:val="20"/>
                <w:szCs w:val="20"/>
                <w:lang w:eastAsia="zh-CN"/>
              </w:rPr>
              <w:t>i</w:t>
            </w:r>
            <w:r>
              <w:rPr>
                <w:rFonts w:ascii="Times New Roman" w:hAnsi="Times New Roman" w:cs="Times New Roman"/>
                <w:kern w:val="2"/>
                <w:sz w:val="20"/>
                <w:szCs w:val="20"/>
                <w:lang w:eastAsia="zh-CN"/>
              </w:rPr>
              <w:t>ce (InH)</w:t>
            </w:r>
          </w:p>
          <w:p>
            <w:pPr>
              <w:spacing w:after="0" w:line="240" w:lineRule="auto"/>
              <w:ind w:firstLine="480"/>
              <w:jc w:val="center"/>
              <w:rPr>
                <w:rFonts w:ascii="Times New Roman" w:hAnsi="Times New Roman" w:cstheme="minorBidi"/>
                <w:kern w:val="2"/>
                <w:sz w:val="20"/>
                <w:szCs w:val="20"/>
                <w:lang w:eastAsia="zh-CN"/>
              </w:rPr>
            </w:pPr>
            <w:r>
              <w:rPr>
                <w:rFonts w:hint="eastAsia" w:ascii="Times New Roman" w:hAnsi="Times New Roman" w:cstheme="minorBidi"/>
                <w:kern w:val="2"/>
                <w:sz w:val="20"/>
                <w:szCs w:val="20"/>
                <w:lang w:eastAsia="zh-CN"/>
              </w:rPr>
              <w:t>near-field propagation and spatial non-stationary</w:t>
            </w:r>
          </w:p>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framework: Indoor-Office (InH)</w:t>
            </w:r>
          </w:p>
        </w:tc>
      </w:tr>
      <w:tr>
        <w:trPr>
          <w:trHeight w:val="528" w:hRule="atLeast"/>
          <w:jc w:val="center"/>
        </w:trPr>
        <w:tc>
          <w:tcPr>
            <w:tcW w:w="2599"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BS Configuration</w:t>
            </w:r>
          </w:p>
        </w:tc>
        <w:tc>
          <w:tcPr>
            <w:tcW w:w="5654"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Fixed Position</w:t>
            </w:r>
          </w:p>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Equipped with 256-element ULA</w:t>
            </w:r>
          </w:p>
        </w:tc>
      </w:tr>
      <w:tr>
        <w:trPr>
          <w:trHeight w:val="520" w:hRule="atLeast"/>
          <w:jc w:val="center"/>
        </w:trPr>
        <w:tc>
          <w:tcPr>
            <w:tcW w:w="2599"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UT Configuration</w:t>
            </w:r>
          </w:p>
        </w:tc>
        <w:tc>
          <w:tcPr>
            <w:tcW w:w="5654"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Randomly Dropped</w:t>
            </w:r>
            <w:r>
              <w:rPr>
                <w:rFonts w:hint="eastAsia" w:ascii="Times New Roman" w:hAnsi="Times New Roman" w:cs="Times New Roman"/>
                <w:kern w:val="2"/>
                <w:sz w:val="20"/>
                <w:szCs w:val="20"/>
                <w:lang w:eastAsia="zh-CN"/>
              </w:rPr>
              <w:t xml:space="preserve"> </w:t>
            </w:r>
            <w:r>
              <w:rPr>
                <w:rFonts w:ascii="Times New Roman" w:hAnsi="Times New Roman" w:cs="Times New Roman"/>
                <w:kern w:val="2"/>
                <w:sz w:val="20"/>
                <w:szCs w:val="20"/>
                <w:lang w:eastAsia="zh-CN"/>
              </w:rPr>
              <w:t>(100 Drops)</w:t>
            </w:r>
          </w:p>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Equipped with a Single Antenna</w:t>
            </w:r>
          </w:p>
        </w:tc>
      </w:tr>
      <w:tr>
        <w:trPr>
          <w:trHeight w:val="85" w:hRule="atLeast"/>
          <w:jc w:val="center"/>
        </w:trPr>
        <w:tc>
          <w:tcPr>
            <w:tcW w:w="2599"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Propagation Condition</w:t>
            </w:r>
          </w:p>
        </w:tc>
        <w:tc>
          <w:tcPr>
            <w:tcW w:w="5654" w:type="dxa"/>
            <w:vAlign w:val="center"/>
          </w:tcPr>
          <w:p>
            <w:pPr>
              <w:spacing w:after="0" w:line="240" w:lineRule="auto"/>
              <w:ind w:firstLine="480"/>
              <w:jc w:val="center"/>
              <w:rPr>
                <w:rFonts w:ascii="Times New Roman" w:hAnsi="Times New Roman" w:cs="Times New Roman"/>
                <w:kern w:val="2"/>
                <w:sz w:val="20"/>
                <w:szCs w:val="20"/>
                <w:lang w:eastAsia="zh-CN"/>
              </w:rPr>
            </w:pPr>
            <w:r>
              <w:rPr>
                <w:rFonts w:ascii="Times New Roman" w:hAnsi="Times New Roman" w:cs="Times New Roman"/>
                <w:kern w:val="2"/>
                <w:sz w:val="20"/>
                <w:szCs w:val="20"/>
                <w:lang w:eastAsia="zh-CN"/>
              </w:rPr>
              <w:t>LOS/NLOS</w:t>
            </w:r>
          </w:p>
        </w:tc>
      </w:tr>
    </w:tbl>
    <w:p>
      <w:pPr>
        <w:rPr>
          <w:rFonts w:ascii="Times New Roman" w:hAnsi="Times New Roman"/>
          <w:sz w:val="20"/>
          <w:szCs w:val="20"/>
          <w:lang w:eastAsia="zh-CN"/>
        </w:rPr>
      </w:pPr>
    </w:p>
    <w:p>
      <w:pPr>
        <w:jc w:val="both"/>
        <w:rPr>
          <w:rFonts w:ascii="Times New Roman" w:hAnsi="Times New Roman"/>
          <w:sz w:val="18"/>
          <w:szCs w:val="18"/>
          <w:lang w:eastAsia="zh-CN"/>
        </w:rPr>
      </w:pPr>
      <w:r>
        <w:rPr>
          <w:rFonts w:ascii="Times New Roman" w:hAnsi="Times New Roman"/>
          <w:sz w:val="20"/>
          <w:szCs w:val="20"/>
          <w:lang w:eastAsia="zh-CN"/>
        </w:rPr>
        <w:t>Then simulations based on the 3GPP</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model and the </w:t>
      </w:r>
      <w:r>
        <w:rPr>
          <w:rFonts w:hint="eastAsia" w:ascii="Times New Roman" w:hAnsi="Times New Roman"/>
          <w:sz w:val="20"/>
          <w:szCs w:val="20"/>
          <w:lang w:eastAsia="zh-CN"/>
        </w:rPr>
        <w:t>near-field propagation and spatial non-stationary framework</w:t>
      </w:r>
      <w:r>
        <w:rPr>
          <w:rFonts w:ascii="Times New Roman" w:hAnsi="Times New Roman"/>
          <w:sz w:val="20"/>
          <w:szCs w:val="20"/>
          <w:lang w:eastAsia="zh-CN"/>
        </w:rPr>
        <w:t xml:space="preserve"> are performed to obtain channel parameters</w:t>
      </w:r>
      <w:r>
        <w:rPr>
          <w:rFonts w:hint="eastAsia" w:ascii="Times New Roman" w:hAnsi="Times New Roman"/>
          <w:sz w:val="20"/>
          <w:szCs w:val="20"/>
          <w:lang w:eastAsia="zh-CN"/>
        </w:rPr>
        <w:t xml:space="preserve"> </w:t>
      </w:r>
      <w:r>
        <w:rPr>
          <w:rFonts w:ascii="Times New Roman" w:hAnsi="Times New Roman"/>
          <w:sz w:val="20"/>
          <w:szCs w:val="20"/>
          <w:lang w:eastAsia="zh-CN"/>
        </w:rPr>
        <w:t>for validation</w:t>
      </w:r>
      <w:r>
        <w:rPr>
          <w:rFonts w:hint="eastAsia" w:ascii="Times New Roman" w:hAnsi="Times New Roman"/>
          <w:sz w:val="20"/>
          <w:szCs w:val="20"/>
          <w:lang w:eastAsia="zh-CN"/>
        </w:rPr>
        <w:t>. The validation results are shown in Fig</w:t>
      </w:r>
      <w:r>
        <w:rPr>
          <w:rFonts w:ascii="Times New Roman" w:hAnsi="Times New Roman"/>
          <w:sz w:val="20"/>
          <w:szCs w:val="20"/>
          <w:lang w:eastAsia="zh-CN"/>
        </w:rPr>
        <w:t>.</w:t>
      </w:r>
      <w:r>
        <w:rPr>
          <w:rFonts w:hint="eastAsia" w:ascii="Times New Roman" w:hAnsi="Times New Roman"/>
          <w:sz w:val="20"/>
          <w:szCs w:val="20"/>
          <w:lang w:eastAsia="zh-CN"/>
        </w:rPr>
        <w:t xml:space="preserve"> </w:t>
      </w:r>
      <w:r>
        <w:rPr>
          <w:rFonts w:ascii="Times New Roman" w:hAnsi="Times New Roman"/>
          <w:sz w:val="20"/>
          <w:szCs w:val="20"/>
          <w:lang w:eastAsia="zh-CN"/>
        </w:rPr>
        <w:t>10</w:t>
      </w:r>
      <w:r>
        <w:rPr>
          <w:rFonts w:hint="eastAsia" w:ascii="Times New Roman" w:hAnsi="Times New Roman"/>
          <w:sz w:val="20"/>
          <w:szCs w:val="20"/>
          <w:lang w:eastAsia="zh-CN"/>
        </w:rPr>
        <w:t xml:space="preserve"> and Fig</w:t>
      </w:r>
      <w:r>
        <w:rPr>
          <w:rFonts w:ascii="Times New Roman" w:hAnsi="Times New Roman"/>
          <w:sz w:val="20"/>
          <w:szCs w:val="20"/>
          <w:lang w:eastAsia="zh-CN"/>
        </w:rPr>
        <w:t>.</w:t>
      </w:r>
      <w:r>
        <w:rPr>
          <w:rFonts w:hint="eastAsia" w:ascii="Times New Roman" w:hAnsi="Times New Roman"/>
          <w:sz w:val="20"/>
          <w:szCs w:val="20"/>
          <w:lang w:eastAsia="zh-CN"/>
        </w:rPr>
        <w:t xml:space="preserve"> </w:t>
      </w:r>
      <w:r>
        <w:rPr>
          <w:rFonts w:ascii="Times New Roman" w:hAnsi="Times New Roman"/>
          <w:sz w:val="20"/>
          <w:szCs w:val="20"/>
          <w:lang w:eastAsia="zh-CN"/>
        </w:rPr>
        <w:t>11</w:t>
      </w:r>
      <w:r>
        <w:rPr>
          <w:rFonts w:hint="eastAsia" w:ascii="Times New Roman" w:hAnsi="Times New Roman"/>
          <w:sz w:val="20"/>
          <w:szCs w:val="20"/>
          <w:lang w:eastAsia="zh-CN"/>
        </w:rPr>
        <w:t>.</w:t>
      </w:r>
    </w:p>
    <w:p>
      <w:pPr>
        <w:jc w:val="both"/>
        <w:rPr>
          <w:sz w:val="18"/>
          <w:szCs w:val="18"/>
          <w:lang w:eastAsia="zh-CN"/>
        </w:rPr>
      </w:pPr>
      <w:r>
        <w:rPr>
          <w:rFonts w:ascii="Times New Roman" w:hAnsi="Times New Roman"/>
          <w:sz w:val="18"/>
          <w:szCs w:val="18"/>
          <w:lang w:eastAsia="zh-CN"/>
        </w:rPr>
        <w:drawing>
          <wp:inline distT="0" distB="0" distL="0" distR="0">
            <wp:extent cx="2929255" cy="1265555"/>
            <wp:effectExtent l="0" t="0" r="4445" b="0"/>
            <wp:docPr id="7261115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11591" name="图片 1"/>
                    <pic:cNvPicPr>
                      <a:picLocks noChangeAspect="1"/>
                    </pic:cNvPicPr>
                  </pic:nvPicPr>
                  <pic:blipFill>
                    <a:blip r:embed="rId174"/>
                    <a:srcRect l="296" t="3319" r="1"/>
                    <a:stretch>
                      <a:fillRect/>
                    </a:stretch>
                  </pic:blipFill>
                  <pic:spPr>
                    <a:xfrm>
                      <a:off x="0" y="0"/>
                      <a:ext cx="2993220" cy="1293706"/>
                    </a:xfrm>
                    <a:prstGeom prst="rect">
                      <a:avLst/>
                    </a:prstGeom>
                    <a:ln>
                      <a:noFill/>
                    </a:ln>
                  </pic:spPr>
                </pic:pic>
              </a:graphicData>
            </a:graphic>
          </wp:inline>
        </w:drawing>
      </w:r>
      <w:r>
        <w:rPr>
          <w:rFonts w:ascii="Times New Roman" w:hAnsi="Times New Roman"/>
          <w:sz w:val="18"/>
          <w:szCs w:val="18"/>
          <w:lang w:eastAsia="zh-CN"/>
        </w:rPr>
        <w:drawing>
          <wp:inline distT="0" distB="0" distL="0" distR="0">
            <wp:extent cx="2982595" cy="1258570"/>
            <wp:effectExtent l="0" t="0" r="8255" b="0"/>
            <wp:docPr id="3909921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992175" name="图片 1"/>
                    <pic:cNvPicPr>
                      <a:picLocks noChangeAspect="1"/>
                    </pic:cNvPicPr>
                  </pic:nvPicPr>
                  <pic:blipFill>
                    <a:blip r:embed="rId175"/>
                    <a:srcRect t="3248"/>
                    <a:stretch>
                      <a:fillRect/>
                    </a:stretch>
                  </pic:blipFill>
                  <pic:spPr>
                    <a:xfrm>
                      <a:off x="0" y="0"/>
                      <a:ext cx="3012344" cy="1271444"/>
                    </a:xfrm>
                    <a:prstGeom prst="rect">
                      <a:avLst/>
                    </a:prstGeom>
                    <a:ln>
                      <a:noFill/>
                    </a:ln>
                  </pic:spPr>
                </pic:pic>
              </a:graphicData>
            </a:graphic>
          </wp:inline>
        </w:drawing>
      </w:r>
      <w:r>
        <w:rPr>
          <w:rFonts w:hint="eastAsia"/>
          <w:sz w:val="18"/>
          <w:szCs w:val="18"/>
          <w:lang w:eastAsia="zh-CN"/>
        </w:rPr>
        <w:t xml:space="preserve"> </w:t>
      </w:r>
    </w:p>
    <w:p>
      <w:pPr>
        <w:rPr>
          <w:rFonts w:ascii="Times New Roman" w:hAnsi="Times New Roman"/>
          <w:sz w:val="18"/>
          <w:szCs w:val="18"/>
          <w:lang w:eastAsia="zh-CN"/>
        </w:rPr>
      </w:pPr>
      <w:r>
        <w:rPr>
          <w:rFonts w:hint="eastAsia"/>
          <w:sz w:val="18"/>
          <w:szCs w:val="18"/>
          <w:lang w:eastAsia="zh-CN"/>
        </w:rPr>
        <w:t xml:space="preserve">                                     </w:t>
      </w:r>
      <w:r>
        <w:rPr>
          <w:rFonts w:hint="eastAsia"/>
          <w:b/>
          <w:bCs/>
          <w:kern w:val="2"/>
          <w:szCs w:val="21"/>
          <w:lang w:eastAsia="zh-CN"/>
        </w:rPr>
        <w:t xml:space="preserve"> </w:t>
      </w:r>
      <w:r>
        <w:rPr>
          <w:b/>
          <w:bCs/>
          <w:kern w:val="2"/>
          <w:szCs w:val="21"/>
          <w:lang w:eastAsia="zh-CN"/>
        </w:rPr>
        <w:t xml:space="preserve"> (a)</w:t>
      </w:r>
      <w:r>
        <w:rPr>
          <w:rFonts w:hint="eastAsia"/>
          <w:b/>
          <w:bCs/>
          <w:kern w:val="2"/>
          <w:szCs w:val="21"/>
          <w:lang w:eastAsia="zh-CN"/>
        </w:rPr>
        <w:t xml:space="preserve">                                                                              </w:t>
      </w:r>
      <w:r>
        <w:rPr>
          <w:b/>
          <w:bCs/>
          <w:kern w:val="2"/>
          <w:szCs w:val="21"/>
          <w:lang w:eastAsia="zh-CN"/>
        </w:rPr>
        <w:t xml:space="preserve">                 </w:t>
      </w:r>
      <w:r>
        <w:rPr>
          <w:rFonts w:hint="eastAsia"/>
          <w:b/>
          <w:bCs/>
          <w:kern w:val="2"/>
          <w:szCs w:val="21"/>
          <w:lang w:eastAsia="zh-CN"/>
        </w:rPr>
        <w:t xml:space="preserve">  </w:t>
      </w:r>
      <w:r>
        <w:rPr>
          <w:b/>
          <w:bCs/>
          <w:kern w:val="2"/>
          <w:szCs w:val="21"/>
          <w:lang w:eastAsia="zh-CN"/>
        </w:rPr>
        <w:t>(b)</w:t>
      </w:r>
    </w:p>
    <w:p>
      <w:pPr>
        <w:jc w:val="center"/>
        <w:rPr>
          <w:b/>
          <w:bCs/>
          <w:kern w:val="2"/>
          <w:szCs w:val="21"/>
          <w:lang w:eastAsia="zh-CN"/>
        </w:rPr>
      </w:pPr>
      <w:r>
        <w:rPr>
          <w:rFonts w:hint="eastAsia"/>
          <w:b/>
          <w:bCs/>
          <w:kern w:val="2"/>
          <w:szCs w:val="21"/>
          <w:lang w:eastAsia="zh-CN"/>
        </w:rPr>
        <w:t>Fig</w:t>
      </w:r>
      <w:r>
        <w:rPr>
          <w:b/>
          <w:bCs/>
          <w:kern w:val="2"/>
          <w:szCs w:val="21"/>
          <w:lang w:eastAsia="zh-CN"/>
        </w:rPr>
        <w:t>. 10</w:t>
      </w:r>
      <w:r>
        <w:rPr>
          <w:rFonts w:hint="eastAsia"/>
          <w:b/>
          <w:bCs/>
          <w:kern w:val="2"/>
          <w:szCs w:val="21"/>
          <w:lang w:eastAsia="zh-CN"/>
        </w:rPr>
        <w:t xml:space="preserve"> </w:t>
      </w:r>
      <w:r>
        <w:rPr>
          <w:b/>
          <w:bCs/>
          <w:kern w:val="2"/>
          <w:szCs w:val="21"/>
          <w:lang w:eastAsia="zh-CN"/>
        </w:rPr>
        <w:t>PDPs in two different channel models</w:t>
      </w:r>
      <w:r>
        <w:rPr>
          <w:rFonts w:hint="eastAsia"/>
          <w:b/>
          <w:bCs/>
          <w:kern w:val="2"/>
          <w:szCs w:val="21"/>
          <w:lang w:eastAsia="zh-CN"/>
        </w:rPr>
        <w:t xml:space="preserve">. </w:t>
      </w:r>
    </w:p>
    <w:p>
      <w:pPr>
        <w:jc w:val="center"/>
        <w:rPr>
          <w:b/>
          <w:bCs/>
          <w:kern w:val="2"/>
          <w:szCs w:val="21"/>
          <w:lang w:eastAsia="zh-CN"/>
        </w:rPr>
      </w:pPr>
      <w:r>
        <w:rPr>
          <w:rFonts w:hint="eastAsia"/>
          <w:b/>
          <w:bCs/>
          <w:kern w:val="2"/>
          <w:szCs w:val="21"/>
          <w:lang w:eastAsia="zh-CN"/>
        </w:rPr>
        <w:t>(a) 3GPP standard channel model</w:t>
      </w:r>
      <w:r>
        <w:rPr>
          <w:b/>
          <w:bCs/>
          <w:kern w:val="2"/>
          <w:szCs w:val="21"/>
          <w:lang w:eastAsia="zh-CN"/>
        </w:rPr>
        <w:t xml:space="preserve"> </w:t>
      </w:r>
      <w:r>
        <w:rPr>
          <w:rFonts w:hint="eastAsia"/>
          <w:b/>
          <w:bCs/>
          <w:kern w:val="2"/>
          <w:szCs w:val="21"/>
          <w:lang w:eastAsia="zh-CN"/>
        </w:rPr>
        <w:t>(b) N</w:t>
      </w:r>
      <w:r>
        <w:rPr>
          <w:b/>
          <w:bCs/>
          <w:kern w:val="2"/>
          <w:szCs w:val="21"/>
          <w:lang w:eastAsia="zh-CN"/>
        </w:rPr>
        <w:t>ear-field propagation and spatial non-stationarity channel</w:t>
      </w:r>
      <w:r>
        <w:rPr>
          <w:rFonts w:hint="eastAsia"/>
          <w:b/>
          <w:bCs/>
          <w:kern w:val="2"/>
          <w:szCs w:val="21"/>
          <w:lang w:eastAsia="zh-CN"/>
        </w:rPr>
        <w:t xml:space="preserve"> </w:t>
      </w:r>
      <w:r>
        <w:rPr>
          <w:b/>
          <w:bCs/>
          <w:kern w:val="2"/>
          <w:szCs w:val="21"/>
          <w:lang w:eastAsia="zh-CN"/>
        </w:rPr>
        <w:t>generation framework.</w:t>
      </w:r>
    </w:p>
    <w:p>
      <w:pPr>
        <w:jc w:val="both"/>
        <w:rPr>
          <w:rFonts w:ascii="Times New Roman" w:hAnsi="Times New Roman"/>
          <w:sz w:val="20"/>
          <w:szCs w:val="20"/>
          <w:lang w:eastAsia="zh-CN"/>
        </w:rPr>
      </w:pPr>
      <w:r>
        <w:rPr>
          <w:rFonts w:ascii="Times New Roman" w:hAnsi="Times New Roman"/>
          <w:sz w:val="20"/>
          <w:szCs w:val="20"/>
          <w:lang w:eastAsia="zh-CN"/>
        </w:rPr>
        <w:t>The power delay profiles (PDPs) are shown in Fig</w:t>
      </w:r>
      <w:r>
        <w:rPr>
          <w:rFonts w:hint="eastAsia" w:ascii="Times New Roman" w:hAnsi="Times New Roman"/>
          <w:sz w:val="20"/>
          <w:szCs w:val="20"/>
          <w:lang w:eastAsia="zh-CN"/>
        </w:rPr>
        <w:t>. 1</w:t>
      </w:r>
      <w:r>
        <w:rPr>
          <w:rFonts w:ascii="Times New Roman" w:hAnsi="Times New Roman"/>
          <w:sz w:val="20"/>
          <w:szCs w:val="20"/>
          <w:lang w:eastAsia="zh-CN"/>
        </w:rPr>
        <w:t>0.</w:t>
      </w:r>
      <w:r>
        <w:rPr>
          <w:sz w:val="20"/>
          <w:szCs w:val="20"/>
        </w:rPr>
        <w:t xml:space="preserve"> </w:t>
      </w:r>
      <w:r>
        <w:rPr>
          <w:rFonts w:ascii="Times New Roman" w:hAnsi="Times New Roman"/>
          <w:sz w:val="20"/>
          <w:szCs w:val="20"/>
          <w:lang w:eastAsia="zh-CN"/>
        </w:rPr>
        <w:t>PDPs</w:t>
      </w:r>
      <w:r>
        <w:rPr>
          <w:rFonts w:hint="eastAsia" w:ascii="Times New Roman" w:hAnsi="Times New Roman"/>
          <w:sz w:val="20"/>
          <w:szCs w:val="20"/>
          <w:lang w:eastAsia="zh-CN"/>
        </w:rPr>
        <w:t xml:space="preserve"> </w:t>
      </w:r>
      <w:r>
        <w:rPr>
          <w:rFonts w:ascii="Times New Roman" w:hAnsi="Times New Roman"/>
          <w:sz w:val="20"/>
          <w:szCs w:val="20"/>
          <w:lang w:eastAsia="zh-CN"/>
        </w:rPr>
        <w:t>are extracted from a position</w:t>
      </w:r>
      <w:r>
        <w:rPr>
          <w:sz w:val="20"/>
          <w:szCs w:val="20"/>
        </w:rPr>
        <w:t xml:space="preserve"> </w:t>
      </w:r>
      <w:r>
        <w:rPr>
          <w:rFonts w:hint="eastAsia"/>
          <w:sz w:val="20"/>
          <w:szCs w:val="20"/>
          <w:lang w:eastAsia="zh-CN"/>
        </w:rPr>
        <w:t xml:space="preserve">, </w:t>
      </w:r>
      <w:r>
        <w:rPr>
          <w:rFonts w:ascii="Times New Roman" w:hAnsi="Times New Roman"/>
          <w:sz w:val="20"/>
          <w:szCs w:val="20"/>
          <w:lang w:eastAsia="zh-CN"/>
        </w:rPr>
        <w:t xml:space="preserve">it can be seen that all clusters can be seen by all antenna elements, indicating that the </w:t>
      </w:r>
      <w:r>
        <w:rPr>
          <w:rFonts w:hint="eastAsia" w:ascii="Times New Roman" w:hAnsi="Times New Roman"/>
          <w:sz w:val="20"/>
          <w:szCs w:val="20"/>
          <w:lang w:eastAsia="zh-CN"/>
        </w:rPr>
        <w:t xml:space="preserve">spatial non-stationary </w:t>
      </w:r>
      <w:r>
        <w:rPr>
          <w:rFonts w:ascii="Times New Roman" w:hAnsi="Times New Roman"/>
          <w:sz w:val="20"/>
          <w:szCs w:val="20"/>
          <w:lang w:eastAsia="zh-CN"/>
        </w:rPr>
        <w:t>characteristics can not be simulated in the 3GPP model. In</w:t>
      </w:r>
      <w:r>
        <w:rPr>
          <w:rFonts w:hint="eastAsia" w:ascii="Times New Roman" w:hAnsi="Times New Roman"/>
          <w:sz w:val="20"/>
          <w:szCs w:val="20"/>
          <w:lang w:eastAsia="zh-CN"/>
        </w:rPr>
        <w:t xml:space="preserve"> </w:t>
      </w:r>
      <w:r>
        <w:rPr>
          <w:rFonts w:ascii="Times New Roman" w:hAnsi="Times New Roman"/>
          <w:sz w:val="20"/>
          <w:szCs w:val="20"/>
          <w:lang w:eastAsia="zh-CN"/>
        </w:rPr>
        <w:t>the figure of the framework, clusters may appear or</w:t>
      </w:r>
      <w:r>
        <w:rPr>
          <w:rFonts w:hint="eastAsia" w:ascii="Times New Roman" w:hAnsi="Times New Roman"/>
          <w:sz w:val="20"/>
          <w:szCs w:val="20"/>
          <w:lang w:eastAsia="zh-CN"/>
        </w:rPr>
        <w:t xml:space="preserve"> </w:t>
      </w:r>
      <w:r>
        <w:rPr>
          <w:rFonts w:ascii="Times New Roman" w:hAnsi="Times New Roman"/>
          <w:sz w:val="20"/>
          <w:szCs w:val="20"/>
          <w:lang w:eastAsia="zh-CN"/>
        </w:rPr>
        <w:t>disappear along the antenna array, which means that channel</w:t>
      </w:r>
      <w:r>
        <w:rPr>
          <w:rFonts w:hint="eastAsia" w:ascii="Times New Roman" w:hAnsi="Times New Roman"/>
          <w:sz w:val="20"/>
          <w:szCs w:val="20"/>
          <w:lang w:eastAsia="zh-CN"/>
        </w:rPr>
        <w:t xml:space="preserve"> </w:t>
      </w:r>
      <w:r>
        <w:rPr>
          <w:rFonts w:ascii="Times New Roman" w:hAnsi="Times New Roman"/>
          <w:sz w:val="20"/>
          <w:szCs w:val="20"/>
          <w:lang w:eastAsia="zh-CN"/>
        </w:rPr>
        <w:t>parameters generated by the framework can simulate</w:t>
      </w:r>
      <w:r>
        <w:rPr>
          <w:rFonts w:hint="eastAsia" w:ascii="Times New Roman" w:hAnsi="Times New Roman"/>
          <w:sz w:val="20"/>
          <w:szCs w:val="20"/>
          <w:lang w:eastAsia="zh-CN"/>
        </w:rPr>
        <w:t xml:space="preserve"> </w:t>
      </w:r>
      <w:r>
        <w:rPr>
          <w:rFonts w:ascii="Times New Roman" w:hAnsi="Times New Roman"/>
          <w:sz w:val="20"/>
          <w:szCs w:val="20"/>
          <w:lang w:eastAsia="zh-CN"/>
        </w:rPr>
        <w:t xml:space="preserve">the characteristics of </w:t>
      </w:r>
      <w:r>
        <w:rPr>
          <w:rFonts w:hint="eastAsia" w:ascii="Times New Roman" w:hAnsi="Times New Roman"/>
          <w:sz w:val="20"/>
          <w:szCs w:val="20"/>
          <w:lang w:eastAsia="zh-CN"/>
        </w:rPr>
        <w:t>spatial non-stationary</w:t>
      </w:r>
      <w:r>
        <w:rPr>
          <w:rFonts w:ascii="Times New Roman" w:hAnsi="Times New Roman"/>
          <w:sz w:val="20"/>
          <w:szCs w:val="20"/>
          <w:lang w:eastAsia="zh-CN"/>
        </w:rPr>
        <w:t>.</w:t>
      </w:r>
    </w:p>
    <w:p>
      <w:pPr>
        <w:jc w:val="both"/>
        <w:rPr>
          <w:rFonts w:ascii="Times New Roman" w:hAnsi="Times New Roman"/>
          <w:sz w:val="18"/>
          <w:szCs w:val="18"/>
          <w:lang w:eastAsia="zh-CN"/>
        </w:rPr>
      </w:pPr>
      <w:r>
        <w:rPr>
          <w:rFonts w:ascii="Times New Roman" w:hAnsi="Times New Roman"/>
          <w:sz w:val="20"/>
          <w:szCs w:val="20"/>
          <w:lang w:eastAsia="zh-CN"/>
        </w:rPr>
        <w:t xml:space="preserve">Fig. 11 shows the variation of the phase of </w:t>
      </w:r>
      <w:r>
        <w:rPr>
          <w:rFonts w:hint="eastAsia" w:ascii="Times New Roman" w:hAnsi="Times New Roman"/>
          <w:sz w:val="20"/>
          <w:szCs w:val="20"/>
          <w:lang w:eastAsia="zh-CN"/>
        </w:rPr>
        <w:t>a</w:t>
      </w:r>
      <w:r>
        <w:rPr>
          <w:rFonts w:ascii="Times New Roman" w:hAnsi="Times New Roman"/>
          <w:sz w:val="20"/>
          <w:szCs w:val="20"/>
          <w:lang w:eastAsia="zh-CN"/>
        </w:rPr>
        <w:t xml:space="preserve"> ray</w:t>
      </w:r>
      <w:r>
        <w:rPr>
          <w:rFonts w:hint="eastAsia" w:ascii="Times New Roman" w:hAnsi="Times New Roman"/>
          <w:sz w:val="20"/>
          <w:szCs w:val="20"/>
          <w:lang w:eastAsia="zh-CN"/>
        </w:rPr>
        <w:t xml:space="preserve"> </w:t>
      </w:r>
      <w:r>
        <w:rPr>
          <w:rFonts w:ascii="Times New Roman" w:hAnsi="Times New Roman"/>
          <w:sz w:val="20"/>
          <w:szCs w:val="20"/>
          <w:lang w:eastAsia="zh-CN"/>
        </w:rPr>
        <w:t>versus the distance between the reference element</w:t>
      </w:r>
      <w:r>
        <w:rPr>
          <w:rFonts w:hint="eastAsia" w:ascii="Times New Roman" w:hAnsi="Times New Roman"/>
          <w:sz w:val="20"/>
          <w:szCs w:val="20"/>
          <w:lang w:eastAsia="zh-CN"/>
        </w:rPr>
        <w:t xml:space="preserve"> </w:t>
      </w:r>
      <w:r>
        <w:rPr>
          <w:rFonts w:ascii="Times New Roman" w:hAnsi="Times New Roman"/>
          <w:sz w:val="20"/>
          <w:szCs w:val="20"/>
          <w:lang w:eastAsia="zh-CN"/>
        </w:rPr>
        <w:t>and other elements along the BS ULA</w:t>
      </w:r>
      <w:r>
        <w:rPr>
          <w:rFonts w:hint="eastAsia" w:ascii="Times New Roman" w:hAnsi="Times New Roman"/>
          <w:sz w:val="20"/>
          <w:szCs w:val="20"/>
          <w:lang w:eastAsia="zh-CN"/>
        </w:rPr>
        <w:t>.</w:t>
      </w:r>
      <w:r>
        <w:rPr>
          <w:sz w:val="20"/>
          <w:szCs w:val="20"/>
        </w:rPr>
        <w:t xml:space="preserve"> </w:t>
      </w:r>
      <w:r>
        <w:rPr>
          <w:rFonts w:ascii="Times New Roman" w:hAnsi="Times New Roman"/>
          <w:sz w:val="20"/>
          <w:szCs w:val="20"/>
          <w:lang w:eastAsia="zh-CN"/>
        </w:rPr>
        <w:t>In the 3GPP model,</w:t>
      </w:r>
      <w:r>
        <w:rPr>
          <w:rFonts w:hint="eastAsia" w:ascii="Times New Roman" w:hAnsi="Times New Roman"/>
          <w:sz w:val="20"/>
          <w:szCs w:val="20"/>
          <w:lang w:eastAsia="zh-CN"/>
        </w:rPr>
        <w:t xml:space="preserve"> </w:t>
      </w:r>
      <w:r>
        <w:rPr>
          <w:rFonts w:ascii="Times New Roman" w:hAnsi="Times New Roman"/>
          <w:sz w:val="20"/>
          <w:szCs w:val="20"/>
          <w:lang w:eastAsia="zh-CN"/>
        </w:rPr>
        <w:t>phases of the ray change linearly according to the figure</w:t>
      </w:r>
      <w:r>
        <w:rPr>
          <w:rFonts w:hint="eastAsia" w:ascii="Times New Roman" w:hAnsi="Times New Roman"/>
          <w:sz w:val="20"/>
          <w:szCs w:val="20"/>
          <w:lang w:eastAsia="zh-CN"/>
        </w:rPr>
        <w:t xml:space="preserve">, </w:t>
      </w:r>
      <w:r>
        <w:rPr>
          <w:rFonts w:ascii="Times New Roman" w:hAnsi="Times New Roman"/>
          <w:sz w:val="20"/>
          <w:szCs w:val="20"/>
          <w:lang w:eastAsia="zh-CN"/>
        </w:rPr>
        <w:t>However, the plot of the</w:t>
      </w:r>
      <w:r>
        <w:rPr>
          <w:rFonts w:hint="eastAsia" w:ascii="Times New Roman" w:hAnsi="Times New Roman"/>
          <w:sz w:val="20"/>
          <w:szCs w:val="20"/>
          <w:lang w:eastAsia="zh-CN"/>
        </w:rPr>
        <w:t xml:space="preserve"> framework </w:t>
      </w:r>
      <w:r>
        <w:rPr>
          <w:rFonts w:ascii="Times New Roman" w:hAnsi="Times New Roman"/>
          <w:sz w:val="20"/>
          <w:szCs w:val="20"/>
          <w:lang w:eastAsia="zh-CN"/>
        </w:rPr>
        <w:t>shows a non-linear variation</w:t>
      </w:r>
      <w:r>
        <w:rPr>
          <w:rFonts w:hint="eastAsia" w:ascii="Times New Roman" w:hAnsi="Times New Roman"/>
          <w:sz w:val="20"/>
          <w:szCs w:val="20"/>
          <w:lang w:eastAsia="zh-CN"/>
        </w:rPr>
        <w:t xml:space="preserve"> </w:t>
      </w:r>
      <w:r>
        <w:rPr>
          <w:rFonts w:ascii="Times New Roman" w:hAnsi="Times New Roman"/>
          <w:sz w:val="20"/>
          <w:szCs w:val="20"/>
          <w:lang w:eastAsia="zh-CN"/>
        </w:rPr>
        <w:t>trend</w:t>
      </w:r>
      <w:r>
        <w:rPr>
          <w:rFonts w:hint="eastAsia" w:ascii="Times New Roman" w:hAnsi="Times New Roman"/>
          <w:sz w:val="20"/>
          <w:szCs w:val="20"/>
          <w:lang w:eastAsia="zh-CN"/>
        </w:rPr>
        <w:t>.</w:t>
      </w:r>
      <w:r>
        <w:rPr>
          <w:sz w:val="20"/>
          <w:szCs w:val="20"/>
        </w:rPr>
        <w:t xml:space="preserve"> </w:t>
      </w:r>
      <w:r>
        <w:rPr>
          <w:rFonts w:ascii="Times New Roman" w:hAnsi="Times New Roman"/>
          <w:sz w:val="20"/>
          <w:szCs w:val="20"/>
          <w:lang w:eastAsia="zh-CN"/>
        </w:rPr>
        <w:t xml:space="preserve">While considering the </w:t>
      </w:r>
      <w:r>
        <w:rPr>
          <w:rFonts w:hint="eastAsia" w:ascii="Times New Roman" w:hAnsi="Times New Roman"/>
          <w:sz w:val="20"/>
          <w:szCs w:val="20"/>
          <w:lang w:eastAsia="zh-CN"/>
        </w:rPr>
        <w:t>near-field propagation</w:t>
      </w:r>
      <w:r>
        <w:rPr>
          <w:rFonts w:ascii="Times New Roman" w:hAnsi="Times New Roman"/>
          <w:sz w:val="20"/>
          <w:szCs w:val="20"/>
          <w:lang w:eastAsia="zh-CN"/>
        </w:rPr>
        <w:t xml:space="preserve"> characteristics, the phase of</w:t>
      </w:r>
      <w:r>
        <w:rPr>
          <w:rFonts w:hint="eastAsia" w:ascii="Times New Roman" w:hAnsi="Times New Roman"/>
          <w:sz w:val="20"/>
          <w:szCs w:val="20"/>
          <w:lang w:eastAsia="zh-CN"/>
        </w:rPr>
        <w:t xml:space="preserve"> </w:t>
      </w:r>
      <w:r>
        <w:rPr>
          <w:rFonts w:ascii="Times New Roman" w:hAnsi="Times New Roman"/>
          <w:sz w:val="20"/>
          <w:szCs w:val="20"/>
          <w:lang w:eastAsia="zh-CN"/>
        </w:rPr>
        <w:t>the ray is decided based on the distance between the antenna</w:t>
      </w:r>
      <w:r>
        <w:rPr>
          <w:rFonts w:hint="eastAsia" w:ascii="Times New Roman" w:hAnsi="Times New Roman"/>
          <w:sz w:val="20"/>
          <w:szCs w:val="20"/>
          <w:lang w:eastAsia="zh-CN"/>
        </w:rPr>
        <w:t xml:space="preserve"> </w:t>
      </w:r>
      <w:r>
        <w:rPr>
          <w:rFonts w:ascii="Times New Roman" w:hAnsi="Times New Roman"/>
          <w:sz w:val="20"/>
          <w:szCs w:val="20"/>
          <w:lang w:eastAsia="zh-CN"/>
        </w:rPr>
        <w:t>element and the FBS/LBS because of the spherical wavefront.</w:t>
      </w:r>
      <w:r>
        <w:rPr>
          <w:rFonts w:hint="eastAsia" w:ascii="Times New Roman" w:hAnsi="Times New Roman"/>
          <w:sz w:val="20"/>
          <w:szCs w:val="20"/>
          <w:lang w:eastAsia="zh-CN"/>
        </w:rPr>
        <w:t xml:space="preserve"> </w:t>
      </w:r>
      <w:r>
        <w:rPr>
          <w:rFonts w:ascii="Times New Roman" w:hAnsi="Times New Roman"/>
          <w:sz w:val="20"/>
          <w:szCs w:val="20"/>
          <w:lang w:eastAsia="zh-CN"/>
        </w:rPr>
        <w:t>The distance changes non-linearly, thus the phase of the ray</w:t>
      </w:r>
      <w:r>
        <w:rPr>
          <w:rFonts w:hint="eastAsia" w:ascii="Times New Roman" w:hAnsi="Times New Roman"/>
          <w:sz w:val="20"/>
          <w:szCs w:val="20"/>
          <w:lang w:eastAsia="zh-CN"/>
        </w:rPr>
        <w:t xml:space="preserve"> </w:t>
      </w:r>
      <w:r>
        <w:rPr>
          <w:rFonts w:ascii="Times New Roman" w:hAnsi="Times New Roman"/>
          <w:sz w:val="20"/>
          <w:szCs w:val="20"/>
          <w:lang w:eastAsia="zh-CN"/>
        </w:rPr>
        <w:t>shows a non-linear variation trend.</w:t>
      </w:r>
      <w:r>
        <w:rPr>
          <w:sz w:val="20"/>
          <w:szCs w:val="20"/>
        </w:rPr>
        <w:t xml:space="preserve"> </w:t>
      </w:r>
      <w:r>
        <w:rPr>
          <w:rFonts w:ascii="Times New Roman" w:hAnsi="Times New Roman"/>
          <w:sz w:val="20"/>
          <w:szCs w:val="20"/>
          <w:lang w:eastAsia="zh-CN"/>
        </w:rPr>
        <w:t>Th</w:t>
      </w:r>
      <w:r>
        <w:rPr>
          <w:rFonts w:hint="eastAsia" w:ascii="Times New Roman" w:hAnsi="Times New Roman"/>
          <w:sz w:val="20"/>
          <w:szCs w:val="20"/>
          <w:lang w:eastAsia="zh-CN"/>
        </w:rPr>
        <w:t>e</w:t>
      </w:r>
      <w:r>
        <w:rPr>
          <w:rFonts w:ascii="Times New Roman" w:hAnsi="Times New Roman"/>
          <w:sz w:val="20"/>
          <w:szCs w:val="20"/>
          <w:lang w:eastAsia="zh-CN"/>
        </w:rPr>
        <w:t xml:space="preserve"> framework accurately describes the near-field propagation</w:t>
      </w:r>
      <w:r>
        <w:rPr>
          <w:rFonts w:hint="eastAsia" w:ascii="Times New Roman" w:hAnsi="Times New Roman"/>
          <w:sz w:val="20"/>
          <w:szCs w:val="20"/>
          <w:lang w:eastAsia="zh-CN"/>
        </w:rPr>
        <w:t xml:space="preserve"> </w:t>
      </w:r>
      <w:r>
        <w:rPr>
          <w:rFonts w:ascii="Times New Roman" w:hAnsi="Times New Roman"/>
          <w:sz w:val="20"/>
          <w:szCs w:val="20"/>
          <w:lang w:eastAsia="zh-CN"/>
        </w:rPr>
        <w:t>characteristics</w:t>
      </w:r>
      <w:r>
        <w:rPr>
          <w:rFonts w:hint="eastAsia" w:ascii="Times New Roman" w:hAnsi="Times New Roman"/>
          <w:sz w:val="20"/>
          <w:szCs w:val="20"/>
          <w:lang w:eastAsia="zh-CN"/>
        </w:rPr>
        <w:t>.</w:t>
      </w:r>
    </w:p>
    <w:p>
      <w:pPr>
        <w:jc w:val="center"/>
        <w:rPr>
          <w:rFonts w:ascii="Times New Roman" w:hAnsi="Times New Roman"/>
          <w:sz w:val="18"/>
          <w:szCs w:val="18"/>
          <w:lang w:eastAsia="zh-CN"/>
        </w:rPr>
      </w:pPr>
      <w:r>
        <w:rPr>
          <w:rFonts w:ascii="Times New Roman" w:hAnsi="Times New Roman"/>
          <w:sz w:val="18"/>
          <w:szCs w:val="18"/>
          <w:lang w:eastAsia="zh-CN"/>
        </w:rPr>
        <w:drawing>
          <wp:inline distT="0" distB="0" distL="0" distR="0">
            <wp:extent cx="3089275" cy="2489835"/>
            <wp:effectExtent l="0" t="0" r="0" b="5715"/>
            <wp:docPr id="4612399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239975" name="图片 1"/>
                    <pic:cNvPicPr>
                      <a:picLocks noChangeAspect="1"/>
                    </pic:cNvPicPr>
                  </pic:nvPicPr>
                  <pic:blipFill>
                    <a:blip r:embed="rId176"/>
                    <a:srcRect l="4044" r="296" b="369"/>
                    <a:stretch>
                      <a:fillRect/>
                    </a:stretch>
                  </pic:blipFill>
                  <pic:spPr>
                    <a:xfrm>
                      <a:off x="0" y="0"/>
                      <a:ext cx="3132221" cy="2524712"/>
                    </a:xfrm>
                    <a:prstGeom prst="rect">
                      <a:avLst/>
                    </a:prstGeom>
                    <a:ln>
                      <a:noFill/>
                    </a:ln>
                  </pic:spPr>
                </pic:pic>
              </a:graphicData>
            </a:graphic>
          </wp:inline>
        </w:drawing>
      </w:r>
    </w:p>
    <w:p>
      <w:pPr>
        <w:jc w:val="center"/>
        <w:rPr>
          <w:b/>
          <w:bCs/>
          <w:kern w:val="2"/>
          <w:szCs w:val="21"/>
          <w:lang w:eastAsia="zh-CN"/>
        </w:rPr>
      </w:pPr>
      <w:r>
        <w:rPr>
          <w:rFonts w:hint="eastAsia"/>
          <w:b/>
          <w:bCs/>
          <w:kern w:val="2"/>
          <w:szCs w:val="21"/>
          <w:lang w:eastAsia="zh-CN"/>
        </w:rPr>
        <w:t>Fig</w:t>
      </w:r>
      <w:r>
        <w:rPr>
          <w:b/>
          <w:bCs/>
          <w:kern w:val="2"/>
          <w:szCs w:val="21"/>
          <w:lang w:eastAsia="zh-CN"/>
        </w:rPr>
        <w:t>. 11</w:t>
      </w:r>
      <w:r>
        <w:rPr>
          <w:rFonts w:hint="eastAsia"/>
          <w:b/>
          <w:bCs/>
          <w:kern w:val="2"/>
          <w:szCs w:val="21"/>
          <w:lang w:eastAsia="zh-CN"/>
        </w:rPr>
        <w:t xml:space="preserve"> </w:t>
      </w:r>
      <w:r>
        <w:rPr>
          <w:b/>
          <w:bCs/>
          <w:kern w:val="2"/>
          <w:szCs w:val="21"/>
          <w:lang w:eastAsia="zh-CN"/>
        </w:rPr>
        <w:t>The variation of the phase of the ray versus the distance between antenna elements</w:t>
      </w:r>
    </w:p>
    <w:p>
      <w:pPr>
        <w:jc w:val="both"/>
        <w:rPr>
          <w:rFonts w:ascii="Times New Roman" w:hAnsi="Times New Roman"/>
          <w:sz w:val="18"/>
          <w:szCs w:val="18"/>
          <w:lang w:eastAsia="zh-CN"/>
        </w:rPr>
      </w:pPr>
    </w:p>
    <w:p>
      <w:pPr>
        <w:jc w:val="both"/>
        <w:rPr>
          <w:rFonts w:ascii="Times New Roman" w:hAnsi="Times New Roman"/>
          <w:b/>
          <w:sz w:val="20"/>
          <w:szCs w:val="18"/>
        </w:rPr>
      </w:pPr>
      <w:r>
        <w:rPr>
          <w:rFonts w:ascii="Times New Roman" w:hAnsi="Times New Roman"/>
          <w:b/>
          <w:sz w:val="20"/>
          <w:szCs w:val="18"/>
        </w:rPr>
        <w:t>Proposal 2:</w:t>
      </w:r>
      <w:r>
        <w:rPr>
          <w:b/>
          <w:sz w:val="20"/>
          <w:szCs w:val="18"/>
        </w:rPr>
        <w:t xml:space="preserve"> </w:t>
      </w:r>
      <w:r>
        <w:rPr>
          <w:rFonts w:ascii="Times New Roman" w:hAnsi="Times New Roman"/>
          <w:sz w:val="20"/>
          <w:szCs w:val="18"/>
        </w:rPr>
        <w:t>Near-field propagation and spatial non-stationarity can be modeled as new characteristics. The near-field propagation and spatial non-stationary channel model is generated by adding spatial non-stationary parameters  and near-field propagation parameters to the 3GPP standard channel model in TR 38.901. The near-field propagation and spatial non-stationary channel is:</w:t>
      </w:r>
    </w:p>
    <w:p>
      <w:pPr>
        <w:jc w:val="center"/>
        <w:rPr>
          <w:sz w:val="20"/>
          <w:szCs w:val="20"/>
        </w:rPr>
      </w:pPr>
      <m:oMathPara>
        <m:oMath>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sns</m:t>
              </m:r>
              <m:ctrlPr>
                <w:rPr>
                  <w:rFonts w:ascii="Cambria Math" w:hAnsi="Cambria Math"/>
                  <w:sz w:val="20"/>
                  <w:szCs w:val="20"/>
                </w:rPr>
              </m:ctrlPr>
            </m:sup>
          </m:sSup>
          <m:r>
            <m:rPr/>
            <w:rPr>
              <w:rFonts w:ascii="Cambria Math" w:hAnsi="Cambria Math"/>
              <w:sz w:val="20"/>
              <w:szCs w:val="20"/>
            </w:rPr>
            <m:t>=</m:t>
          </m:r>
          <m:r>
            <m:rPr>
              <m:sty m:val="b"/>
            </m:rPr>
            <w:rPr>
              <w:rFonts w:ascii="Cambria Math" w:hAnsi="Cambria Math"/>
              <w:sz w:val="20"/>
              <w:szCs w:val="20"/>
            </w:rPr>
            <m:t xml:space="preserve">S ⊙ A ∙ </m:t>
          </m:r>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3GPP</m:t>
              </m:r>
              <m:ctrlPr>
                <w:rPr>
                  <w:rFonts w:ascii="Cambria Math" w:hAnsi="Cambria Math"/>
                  <w:sz w:val="20"/>
                  <w:szCs w:val="20"/>
                </w:rPr>
              </m:ctrlPr>
            </m:sup>
          </m:sSup>
        </m:oMath>
      </m:oMathPara>
    </w:p>
    <w:p>
      <w:pPr>
        <w:jc w:val="both"/>
        <w:rPr>
          <w:rFonts w:ascii="Times New Roman" w:hAnsi="Times New Roman"/>
          <w:bCs/>
          <w:sz w:val="20"/>
          <w:szCs w:val="20"/>
          <w:lang w:eastAsia="zh-CN"/>
        </w:rPr>
      </w:pPr>
      <w:r>
        <w:rPr>
          <w:rFonts w:ascii="Times New Roman" w:hAnsi="Times New Roman"/>
          <w:sz w:val="20"/>
          <w:szCs w:val="20"/>
        </w:rPr>
        <w:t>where</w:t>
      </w:r>
      <w:r>
        <w:rPr>
          <w:sz w:val="20"/>
          <w:szCs w:val="20"/>
        </w:rPr>
        <w:t xml:space="preserve"> </w:t>
      </w:r>
      <w:r>
        <w:rPr>
          <w:position w:val="-6"/>
          <w:sz w:val="20"/>
          <w:szCs w:val="20"/>
        </w:rPr>
        <w:object>
          <v:shape id="_x0000_i1114" o:spt="75" type="#_x0000_t75" style="height:13.5pt;width:10.5pt;" o:ole="t" filled="f" o:preferrelative="t" stroked="f" coordsize="21600,21600">
            <v:path/>
            <v:fill on="f" focussize="0,0"/>
            <v:stroke on="f" joinstyle="miter"/>
            <v:imagedata r:id="rId178" o:title=""/>
            <o:lock v:ext="edit" aspectratio="t"/>
            <w10:wrap type="none"/>
            <w10:anchorlock/>
          </v:shape>
          <o:OLEObject Type="Embed" ProgID="Equation.DSMT4" ShapeID="_x0000_i1114" DrawAspect="Content" ObjectID="_1468075814" r:id="rId177">
            <o:LockedField>false</o:LockedField>
          </o:OLEObject>
        </w:object>
      </w:r>
      <w:r>
        <w:rPr>
          <w:rFonts w:ascii="Times New Roman" w:hAnsi="Times New Roman"/>
          <w:sz w:val="20"/>
          <w:szCs w:val="20"/>
        </w:rPr>
        <w:t xml:space="preserve">denotes the spatial non-stationary parameter matrix, </w:t>
      </w:r>
      <m:oMath>
        <m:r>
          <m:rPr>
            <m:sty m:val="b"/>
          </m:rPr>
          <w:rPr>
            <w:rFonts w:ascii="Cambria Math" w:hAnsi="Cambria Math"/>
            <w:sz w:val="20"/>
            <w:szCs w:val="20"/>
          </w:rPr>
          <m:t>⊙</m:t>
        </m:r>
      </m:oMath>
      <w:r>
        <w:rPr>
          <w:rFonts w:hint="eastAsia" w:ascii="Times New Roman" w:hAnsi="Times New Roman"/>
          <w:b/>
          <w:sz w:val="20"/>
          <w:szCs w:val="20"/>
          <w:lang w:eastAsia="zh-CN"/>
        </w:rPr>
        <w:t xml:space="preserve"> </w:t>
      </w:r>
      <w:r>
        <w:rPr>
          <w:rFonts w:ascii="Times New Roman" w:hAnsi="Times New Roman"/>
          <w:sz w:val="20"/>
          <w:szCs w:val="20"/>
        </w:rPr>
        <w:t xml:space="preserve">represents element-wise product operation. </w:t>
      </w:r>
      <w:r>
        <w:rPr>
          <w:position w:val="-4"/>
          <w:sz w:val="20"/>
          <w:szCs w:val="20"/>
        </w:rPr>
        <w:object>
          <v:shape id="_x0000_i1115" o:spt="75" type="#_x0000_t75" style="height:13pt;width:13pt;" o:ole="t" filled="f" o:preferrelative="t" stroked="f" coordsize="21600,21600">
            <v:path/>
            <v:fill on="f" focussize="0,0"/>
            <v:stroke on="f" joinstyle="miter"/>
            <v:imagedata r:id="rId180" o:title=""/>
            <o:lock v:ext="edit" aspectratio="t"/>
            <w10:wrap type="none"/>
            <w10:anchorlock/>
          </v:shape>
          <o:OLEObject Type="Embed" ProgID="Equation.DSMT4" ShapeID="_x0000_i1115" DrawAspect="Content" ObjectID="_1468075815" r:id="rId179">
            <o:LockedField>false</o:LockedField>
          </o:OLEObject>
        </w:object>
      </w:r>
      <w:r>
        <w:rPr>
          <w:rFonts w:ascii="Times New Roman" w:hAnsi="Times New Roman"/>
          <w:sz w:val="20"/>
          <w:szCs w:val="20"/>
        </w:rPr>
        <w:t>is the near field propagation parameter matrix under spherical wave propagation,</w:t>
      </w:r>
      <w:r>
        <w:rPr>
          <w:sz w:val="20"/>
          <w:szCs w:val="20"/>
        </w:rPr>
        <w:t xml:space="preserve"> </w:t>
      </w:r>
      <w:r>
        <w:rPr>
          <w:position w:val="-4"/>
          <w:sz w:val="20"/>
          <w:szCs w:val="20"/>
        </w:rPr>
        <w:object>
          <v:shape id="_x0000_i1116" o:spt="75" type="#_x0000_t75" style="height:15.5pt;width:30pt;" o:ole="t" filled="f" o:preferrelative="t" stroked="f" coordsize="21600,21600">
            <v:path/>
            <v:fill on="f" focussize="0,0"/>
            <v:stroke on="f" joinstyle="miter"/>
            <v:imagedata r:id="rId182" o:title=""/>
            <o:lock v:ext="edit" aspectratio="t"/>
            <w10:wrap type="none"/>
            <w10:anchorlock/>
          </v:shape>
          <o:OLEObject Type="Embed" ProgID="Equation.DSMT4" ShapeID="_x0000_i1116" DrawAspect="Content" ObjectID="_1468075816" r:id="rId181">
            <o:LockedField>false</o:LockedField>
          </o:OLEObject>
        </w:object>
      </w:r>
      <w:r>
        <w:rPr>
          <w:rFonts w:ascii="Times New Roman" w:hAnsi="Times New Roman"/>
          <w:sz w:val="20"/>
          <w:szCs w:val="20"/>
        </w:rPr>
        <w:t xml:space="preserve"> is the 3GPP model channel coefficient in TR 38.901</w:t>
      </w:r>
      <w:r>
        <w:rPr>
          <w:rFonts w:hint="eastAsia" w:ascii="Times New Roman" w:hAnsi="Times New Roman"/>
          <w:bCs/>
          <w:sz w:val="20"/>
          <w:szCs w:val="20"/>
          <w:lang w:eastAsia="zh-CN"/>
        </w:rPr>
        <w:t>.</w:t>
      </w:r>
    </w:p>
    <w:p>
      <w:pPr>
        <w:jc w:val="both"/>
        <w:rPr>
          <w:rFonts w:ascii="Times New Roman" w:hAnsi="Times New Roman" w:cs="Times New Roman"/>
          <w:sz w:val="20"/>
          <w:szCs w:val="20"/>
          <w:lang w:eastAsia="zh-CN"/>
        </w:rPr>
      </w:pPr>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Conclusion:</w:t>
      </w:r>
    </w:p>
    <w:p>
      <w:pPr>
        <w:rPr>
          <w:rFonts w:ascii="Times New Roman" w:hAnsi="Times New Roman" w:eastAsia="Times New Roman" w:cs="Times New Roman"/>
          <w:sz w:val="20"/>
          <w:szCs w:val="20"/>
          <w:lang w:val="en-GB"/>
        </w:rPr>
      </w:pPr>
      <w:r>
        <w:rPr>
          <w:rFonts w:ascii="Times New Roman" w:hAnsi="Times New Roman" w:eastAsia="Times New Roman" w:cs="Times New Roman"/>
          <w:sz w:val="20"/>
          <w:szCs w:val="20"/>
          <w:lang w:val="en-GB"/>
        </w:rPr>
        <w:t xml:space="preserve">In this proposal we made the following observations and proposed approaches to address these observations accordingly. </w:t>
      </w:r>
    </w:p>
    <w:p>
      <w:pPr>
        <w:spacing w:after="0"/>
        <w:jc w:val="both"/>
        <w:rPr>
          <w:rFonts w:ascii="Times New Roman" w:hAnsi="Times New Roman"/>
          <w:color w:val="000000"/>
          <w:sz w:val="20"/>
          <w:szCs w:val="20"/>
          <w:lang w:eastAsia="zh-CN"/>
        </w:rPr>
      </w:pPr>
      <w:r>
        <w:rPr>
          <w:rFonts w:ascii="Times New Roman" w:hAnsi="Times New Roman"/>
          <w:b/>
          <w:color w:val="000000"/>
          <w:sz w:val="20"/>
          <w:szCs w:val="20"/>
          <w:lang w:eastAsia="zh-CN"/>
        </w:rPr>
        <w:t>Observation 1:</w:t>
      </w:r>
      <w:r>
        <w:rPr>
          <w:rFonts w:ascii="Times New Roman" w:hAnsi="Times New Roman"/>
          <w:color w:val="000000"/>
          <w:sz w:val="20"/>
          <w:szCs w:val="20"/>
          <w:lang w:eastAsia="zh-CN"/>
        </w:rPr>
        <w:t xml:space="preserve"> In the outdoor scenario, spatial non-stationarity caused by obstacles (such as buildings and trees) can be observed</w:t>
      </w:r>
      <w:r>
        <w:rPr>
          <w:rFonts w:hint="eastAsia" w:ascii="Times New Roman" w:hAnsi="Times New Roman"/>
          <w:color w:val="000000"/>
          <w:sz w:val="20"/>
          <w:szCs w:val="20"/>
          <w:lang w:eastAsia="zh-CN"/>
        </w:rPr>
        <w:t>.</w:t>
      </w:r>
    </w:p>
    <w:p>
      <w:pPr>
        <w:jc w:val="both"/>
        <w:rPr>
          <w:rFonts w:ascii="Times New Roman" w:hAnsi="Times New Roman"/>
          <w:sz w:val="20"/>
          <w:szCs w:val="20"/>
          <w:lang w:eastAsia="zh-CN"/>
        </w:rPr>
      </w:pPr>
      <w:r>
        <w:rPr>
          <w:rFonts w:ascii="Times New Roman" w:hAnsi="Times New Roman"/>
          <w:b/>
          <w:sz w:val="20"/>
          <w:szCs w:val="20"/>
        </w:rPr>
        <w:t>Observation 2:</w:t>
      </w:r>
      <w:r>
        <w:rPr>
          <w:rFonts w:hint="eastAsia" w:ascii="Times New Roman" w:hAnsi="Times New Roman"/>
          <w:color w:val="000000"/>
          <w:sz w:val="20"/>
          <w:szCs w:val="20"/>
          <w:lang w:eastAsia="zh-CN"/>
        </w:rPr>
        <w:t xml:space="preserve"> </w:t>
      </w:r>
      <w:r>
        <w:rPr>
          <w:rFonts w:ascii="Times New Roman" w:hAnsi="Times New Roman"/>
          <w:color w:val="000000"/>
          <w:sz w:val="20"/>
          <w:szCs w:val="20"/>
          <w:lang w:eastAsia="zh-CN"/>
        </w:rPr>
        <w:t>In the indoor scenario, the receiving and transmitting end distance is relatively short, when the array size increases, the near-field propagation effect will appear in indoor environment.</w:t>
      </w:r>
    </w:p>
    <w:p>
      <w:pPr>
        <w:jc w:val="both"/>
        <w:rPr>
          <w:rFonts w:ascii="Times New Roman" w:hAnsi="Times New Roman"/>
          <w:sz w:val="20"/>
          <w:szCs w:val="20"/>
          <w:highlight w:val="yellow"/>
        </w:rPr>
      </w:pPr>
    </w:p>
    <w:p>
      <w:pPr>
        <w:jc w:val="both"/>
        <w:rPr>
          <w:rFonts w:ascii="Times New Roman" w:hAnsi="Times New Roman"/>
          <w:sz w:val="20"/>
          <w:szCs w:val="20"/>
          <w:lang w:eastAsia="zh-CN"/>
        </w:rPr>
      </w:pPr>
      <w:r>
        <w:rPr>
          <w:rFonts w:ascii="Times New Roman" w:hAnsi="Times New Roman"/>
          <w:b/>
          <w:sz w:val="20"/>
          <w:szCs w:val="20"/>
        </w:rPr>
        <w:t>Proposal 1:</w:t>
      </w:r>
      <w:r>
        <w:rPr>
          <w:rFonts w:ascii="Times New Roman" w:hAnsi="Times New Roman"/>
          <w:sz w:val="20"/>
          <w:szCs w:val="20"/>
        </w:rPr>
        <w:t xml:space="preserve"> When deploying </w:t>
      </w:r>
      <w:r>
        <w:rPr>
          <w:rFonts w:hint="eastAsia" w:ascii="Times New Roman" w:hAnsi="Times New Roman"/>
          <w:sz w:val="20"/>
          <w:szCs w:val="20"/>
          <w:lang w:eastAsia="zh-CN"/>
        </w:rPr>
        <w:t>the</w:t>
      </w:r>
      <w:r>
        <w:rPr>
          <w:rFonts w:ascii="Times New Roman" w:hAnsi="Times New Roman"/>
          <w:sz w:val="20"/>
          <w:szCs w:val="20"/>
        </w:rPr>
        <w:t xml:space="preserve"> XL-MIMO, the </w:t>
      </w:r>
      <w:r>
        <w:rPr>
          <w:rFonts w:ascii="Times New Roman" w:hAnsi="Times New Roman"/>
          <w:sz w:val="20"/>
          <w:szCs w:val="20"/>
          <w:lang w:eastAsia="zh-CN"/>
        </w:rPr>
        <w:t>near-field propagation and spatial n</w:t>
      </w:r>
      <w:r>
        <w:rPr>
          <w:rFonts w:ascii="Times New Roman" w:hAnsi="Times New Roman"/>
          <w:sz w:val="20"/>
          <w:szCs w:val="20"/>
        </w:rPr>
        <w:t xml:space="preserve">on-stationary phenomena need to be considered. </w:t>
      </w:r>
      <w:r>
        <w:rPr>
          <w:rFonts w:ascii="Times New Roman" w:hAnsi="Times New Roman"/>
          <w:sz w:val="20"/>
          <w:szCs w:val="20"/>
          <w:lang w:eastAsia="zh-CN"/>
        </w:rPr>
        <w:t>When establishing the near-field channel model, four factors need to be considered, including the size of the array, the distance between the transmitter and the receiver, the type of scenario, and the frequency band.</w:t>
      </w:r>
    </w:p>
    <w:p>
      <w:pPr>
        <w:jc w:val="both"/>
        <w:rPr>
          <w:rFonts w:ascii="Times New Roman" w:hAnsi="Times New Roman"/>
          <w:b/>
          <w:sz w:val="20"/>
          <w:szCs w:val="18"/>
        </w:rPr>
      </w:pPr>
      <w:r>
        <w:rPr>
          <w:rFonts w:ascii="Times New Roman" w:hAnsi="Times New Roman"/>
          <w:b/>
          <w:sz w:val="20"/>
          <w:szCs w:val="18"/>
        </w:rPr>
        <w:t>Proposal 2:</w:t>
      </w:r>
      <w:r>
        <w:rPr>
          <w:b/>
          <w:sz w:val="20"/>
          <w:szCs w:val="18"/>
        </w:rPr>
        <w:t xml:space="preserve"> </w:t>
      </w:r>
      <w:r>
        <w:rPr>
          <w:rFonts w:ascii="Times New Roman" w:hAnsi="Times New Roman"/>
          <w:sz w:val="20"/>
          <w:szCs w:val="18"/>
        </w:rPr>
        <w:t>Near-field propagation and spatial non-stationarity can be modeled as new characteristics. The near-field propagation and spatial non-stationary channel model is generated by adding spatial non-stationary parameters  and near-field propagation parameters to the 3GPP standard channel model in TR 38.901. The near-field propagation and spatial non-stationary channel is:</w:t>
      </w:r>
    </w:p>
    <w:p>
      <w:pPr>
        <w:jc w:val="center"/>
        <w:rPr>
          <w:sz w:val="20"/>
          <w:szCs w:val="20"/>
        </w:rPr>
      </w:pPr>
      <m:oMathPara>
        <m:oMath>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sns</m:t>
              </m:r>
              <m:ctrlPr>
                <w:rPr>
                  <w:rFonts w:ascii="Cambria Math" w:hAnsi="Cambria Math"/>
                  <w:sz w:val="20"/>
                  <w:szCs w:val="20"/>
                </w:rPr>
              </m:ctrlPr>
            </m:sup>
          </m:sSup>
          <m:r>
            <m:rPr/>
            <w:rPr>
              <w:rFonts w:ascii="Cambria Math" w:hAnsi="Cambria Math"/>
              <w:sz w:val="20"/>
              <w:szCs w:val="20"/>
            </w:rPr>
            <m:t>=</m:t>
          </m:r>
          <m:r>
            <m:rPr>
              <m:sty m:val="b"/>
            </m:rPr>
            <w:rPr>
              <w:rFonts w:ascii="Cambria Math" w:hAnsi="Cambria Math"/>
              <w:sz w:val="20"/>
              <w:szCs w:val="20"/>
            </w:rPr>
            <m:t xml:space="preserve">S ⊙ A ∙ </m:t>
          </m:r>
          <m:sSup>
            <m:sSupPr>
              <m:ctrlPr>
                <w:rPr>
                  <w:rFonts w:ascii="Cambria Math" w:hAnsi="Cambria Math"/>
                  <w:sz w:val="20"/>
                  <w:szCs w:val="20"/>
                </w:rPr>
              </m:ctrlPr>
            </m:sSupPr>
            <m:e>
              <m:r>
                <m:rPr>
                  <m:sty m:val="b"/>
                </m:rPr>
                <w:rPr>
                  <w:rFonts w:ascii="Cambria Math" w:hAnsi="Cambria Math"/>
                  <w:sz w:val="20"/>
                  <w:szCs w:val="20"/>
                </w:rPr>
                <m:t>H</m:t>
              </m:r>
              <m:ctrlPr>
                <w:rPr>
                  <w:rFonts w:ascii="Cambria Math" w:hAnsi="Cambria Math"/>
                  <w:sz w:val="20"/>
                  <w:szCs w:val="20"/>
                </w:rPr>
              </m:ctrlPr>
            </m:e>
            <m:sup>
              <m:r>
                <m:rPr/>
                <w:rPr>
                  <w:rFonts w:ascii="Cambria Math" w:hAnsi="Cambria Math"/>
                  <w:sz w:val="20"/>
                  <w:szCs w:val="20"/>
                </w:rPr>
                <m:t>3GPP</m:t>
              </m:r>
              <m:ctrlPr>
                <w:rPr>
                  <w:rFonts w:ascii="Cambria Math" w:hAnsi="Cambria Math"/>
                  <w:sz w:val="20"/>
                  <w:szCs w:val="20"/>
                </w:rPr>
              </m:ctrlPr>
            </m:sup>
          </m:sSup>
        </m:oMath>
      </m:oMathPara>
    </w:p>
    <w:p>
      <w:pPr>
        <w:jc w:val="both"/>
        <w:rPr>
          <w:sz w:val="20"/>
          <w:szCs w:val="20"/>
        </w:rPr>
      </w:pPr>
      <w:r>
        <w:rPr>
          <w:rFonts w:ascii="Times New Roman" w:hAnsi="Times New Roman"/>
          <w:sz w:val="20"/>
          <w:szCs w:val="20"/>
        </w:rPr>
        <w:t>where</w:t>
      </w:r>
      <w:r>
        <w:rPr>
          <w:sz w:val="20"/>
          <w:szCs w:val="20"/>
        </w:rPr>
        <w:t xml:space="preserve"> </w:t>
      </w:r>
      <w:r>
        <w:rPr>
          <w:position w:val="-6"/>
          <w:sz w:val="20"/>
          <w:szCs w:val="20"/>
        </w:rPr>
        <w:object>
          <v:shape id="_x0000_i1117" o:spt="75" type="#_x0000_t75" style="height:13.5pt;width:10.5pt;" o:ole="t" filled="f" o:preferrelative="t" stroked="f" coordsize="21600,21600">
            <v:path/>
            <v:fill on="f" focussize="0,0"/>
            <v:stroke on="f" joinstyle="miter"/>
            <v:imagedata r:id="rId178" o:title=""/>
            <o:lock v:ext="edit" aspectratio="t"/>
            <w10:wrap type="none"/>
            <w10:anchorlock/>
          </v:shape>
          <o:OLEObject Type="Embed" ProgID="Equation.DSMT4" ShapeID="_x0000_i1117" DrawAspect="Content" ObjectID="_1468075817" r:id="rId183">
            <o:LockedField>false</o:LockedField>
          </o:OLEObject>
        </w:object>
      </w:r>
      <w:r>
        <w:rPr>
          <w:rFonts w:ascii="Times New Roman" w:hAnsi="Times New Roman"/>
          <w:sz w:val="20"/>
          <w:szCs w:val="20"/>
        </w:rPr>
        <w:t xml:space="preserve">denotes the spatial non-stationary parameter matrix, </w:t>
      </w:r>
      <m:oMath>
        <m:r>
          <m:rPr>
            <m:sty m:val="b"/>
          </m:rPr>
          <w:rPr>
            <w:rFonts w:ascii="Cambria Math" w:hAnsi="Cambria Math"/>
            <w:sz w:val="20"/>
            <w:szCs w:val="20"/>
          </w:rPr>
          <m:t>⊙</m:t>
        </m:r>
      </m:oMath>
      <w:r>
        <w:rPr>
          <w:rFonts w:ascii="Times New Roman" w:hAnsi="Times New Roman"/>
          <w:sz w:val="20"/>
          <w:szCs w:val="20"/>
        </w:rPr>
        <w:t xml:space="preserve">represents element-wise product operation. </w:t>
      </w:r>
      <w:r>
        <w:rPr>
          <w:position w:val="-4"/>
          <w:sz w:val="20"/>
          <w:szCs w:val="20"/>
        </w:rPr>
        <w:object>
          <v:shape id="_x0000_i1118" o:spt="75" type="#_x0000_t75" style="height:13pt;width:13pt;" o:ole="t" filled="f" o:preferrelative="t" stroked="f" coordsize="21600,21600">
            <v:path/>
            <v:fill on="f" focussize="0,0"/>
            <v:stroke on="f" joinstyle="miter"/>
            <v:imagedata r:id="rId180" o:title=""/>
            <o:lock v:ext="edit" aspectratio="t"/>
            <w10:wrap type="none"/>
            <w10:anchorlock/>
          </v:shape>
          <o:OLEObject Type="Embed" ProgID="Equation.DSMT4" ShapeID="_x0000_i1118" DrawAspect="Content" ObjectID="_1468075818" r:id="rId184">
            <o:LockedField>false</o:LockedField>
          </o:OLEObject>
        </w:object>
      </w:r>
      <w:r>
        <w:rPr>
          <w:rFonts w:ascii="Times New Roman" w:hAnsi="Times New Roman"/>
          <w:sz w:val="20"/>
          <w:szCs w:val="20"/>
        </w:rPr>
        <w:t>is the near field propagation parameter matrix under spherical wave propagation,</w:t>
      </w:r>
      <w:r>
        <w:rPr>
          <w:sz w:val="20"/>
          <w:szCs w:val="20"/>
        </w:rPr>
        <w:t xml:space="preserve"> </w:t>
      </w:r>
      <w:r>
        <w:rPr>
          <w:position w:val="-4"/>
          <w:sz w:val="20"/>
          <w:szCs w:val="20"/>
        </w:rPr>
        <w:object>
          <v:shape id="_x0000_i1119" o:spt="75" type="#_x0000_t75" style="height:15.5pt;width:30pt;" o:ole="t" filled="f" o:preferrelative="t" stroked="f" coordsize="21600,21600">
            <v:path/>
            <v:fill on="f" focussize="0,0"/>
            <v:stroke on="f" joinstyle="miter"/>
            <v:imagedata r:id="rId182" o:title=""/>
            <o:lock v:ext="edit" aspectratio="t"/>
            <w10:wrap type="none"/>
            <w10:anchorlock/>
          </v:shape>
          <o:OLEObject Type="Embed" ProgID="Equation.DSMT4" ShapeID="_x0000_i1119" DrawAspect="Content" ObjectID="_1468075819" r:id="rId185">
            <o:LockedField>false</o:LockedField>
          </o:OLEObject>
        </w:object>
      </w:r>
      <w:r>
        <w:rPr>
          <w:rFonts w:ascii="Times New Roman" w:hAnsi="Times New Roman"/>
          <w:sz w:val="20"/>
          <w:szCs w:val="20"/>
        </w:rPr>
        <w:t xml:space="preserve"> is the 3GPP model channel coefficient in TR 38.901</w:t>
      </w:r>
      <w:r>
        <w:rPr>
          <w:rFonts w:hint="eastAsia" w:ascii="Times New Roman" w:hAnsi="Times New Roman"/>
          <w:bCs/>
          <w:sz w:val="20"/>
          <w:szCs w:val="20"/>
          <w:lang w:eastAsia="zh-CN"/>
        </w:rPr>
        <w:t>.</w:t>
      </w:r>
    </w:p>
    <w:p>
      <w:pPr>
        <w:widowControl w:val="0"/>
        <w:spacing w:after="0"/>
        <w:ind w:left="440" w:hanging="440"/>
        <w:contextualSpacing/>
        <w:jc w:val="both"/>
        <w:rPr>
          <w:rFonts w:ascii="Times New Roman" w:hAnsi="Times New Roman" w:eastAsia="等线" w:cs="Times New Roman"/>
          <w:sz w:val="20"/>
          <w:szCs w:val="20"/>
          <w:shd w:val="clear" w:color="auto" w:fill="FFFFFF"/>
          <w:lang w:eastAsia="zh-CN"/>
        </w:rPr>
      </w:pPr>
      <w:bookmarkStart w:id="3" w:name="_Ref161403491"/>
    </w:p>
    <w:p>
      <w:pPr>
        <w:pStyle w:val="2"/>
        <w:numPr>
          <w:ilvl w:val="0"/>
          <w:numId w:val="1"/>
        </w:numPr>
        <w:adjustRightInd w:val="0"/>
        <w:snapToGrid w:val="0"/>
        <w:spacing w:after="180" w:line="240" w:lineRule="auto"/>
        <w:jc w:val="both"/>
        <w:rPr>
          <w:rFonts w:ascii="Times New Roman" w:hAnsi="Times New Roman" w:eastAsia="宋体" w:cs="Times New Roman"/>
          <w:b/>
          <w:color w:val="auto"/>
          <w:sz w:val="28"/>
          <w:szCs w:val="20"/>
          <w:lang w:eastAsia="zh-CN"/>
        </w:rPr>
      </w:pPr>
      <w:r>
        <w:rPr>
          <w:rFonts w:ascii="Times New Roman" w:hAnsi="Times New Roman" w:eastAsia="宋体" w:cs="Times New Roman"/>
          <w:b/>
          <w:color w:val="auto"/>
          <w:sz w:val="28"/>
          <w:szCs w:val="20"/>
          <w:lang w:eastAsia="zh-CN"/>
        </w:rPr>
        <w:t>References</w:t>
      </w:r>
    </w:p>
    <w:p>
      <w:pPr>
        <w:pStyle w:val="24"/>
        <w:widowControl w:val="0"/>
        <w:numPr>
          <w:ilvl w:val="0"/>
          <w:numId w:val="4"/>
        </w:numPr>
        <w:spacing w:after="0"/>
        <w:jc w:val="both"/>
        <w:rPr>
          <w:rFonts w:eastAsia="等线"/>
          <w:shd w:val="clear" w:color="auto" w:fill="FFFFFF"/>
          <w:lang w:eastAsia="zh-CN"/>
        </w:rPr>
      </w:pPr>
      <w:bookmarkStart w:id="4" w:name="_Ref163072024"/>
      <w:bookmarkStart w:id="5" w:name="_Ref162806883"/>
      <w:r>
        <w:rPr>
          <w:rFonts w:eastAsia="等线"/>
          <w:shd w:val="clear" w:color="auto" w:fill="FFFFFF"/>
          <w:lang w:eastAsia="zh-CN"/>
        </w:rPr>
        <w:t>J. Zhang, J. Lin, P. Tang, Y. Zhang et al., “Channel Measurement, Modeling, and Simulation for 6G: A survey and Tutorial,” arXiv preprint arXiv: 2305.16616, 2023.</w:t>
      </w:r>
      <w:bookmarkEnd w:id="4"/>
    </w:p>
    <w:p>
      <w:pPr>
        <w:pStyle w:val="24"/>
        <w:widowControl w:val="0"/>
        <w:numPr>
          <w:ilvl w:val="0"/>
          <w:numId w:val="4"/>
        </w:numPr>
        <w:spacing w:after="0"/>
        <w:jc w:val="both"/>
        <w:rPr>
          <w:rFonts w:eastAsia="等线"/>
          <w:shd w:val="clear" w:color="auto" w:fill="FFFFFF"/>
          <w:lang w:eastAsia="zh-CN"/>
        </w:rPr>
      </w:pPr>
      <w:bookmarkStart w:id="6" w:name="_Ref163073492"/>
      <w:r>
        <w:rPr>
          <w:rFonts w:eastAsia="等线"/>
          <w:shd w:val="clear" w:color="auto" w:fill="FFFFFF"/>
          <w:lang w:eastAsia="zh-CN"/>
        </w:rPr>
        <w:t>H. Tataria, M. Shafi, A. F. Molisch, M. Dohler, H. Sj</w:t>
      </w:r>
      <w:r>
        <w:rPr>
          <w:rFonts w:hint="eastAsia" w:eastAsia="等线"/>
          <w:shd w:val="clear" w:color="auto" w:fill="FFFFFF"/>
          <w:lang w:eastAsia="zh-CN"/>
        </w:rPr>
        <w:t>ö</w:t>
      </w:r>
      <w:r>
        <w:rPr>
          <w:rFonts w:eastAsia="等线"/>
          <w:shd w:val="clear" w:color="auto" w:fill="FFFFFF"/>
          <w:lang w:eastAsia="zh-CN"/>
        </w:rPr>
        <w:t>land, and F. Tufvesson, “6G Wireless Systems: Vision, Requirements, Challenges, Insights, and Opportunities,” Proceedings of the IEEE, vol. 109, no. 7, pp. 1166-1199, 2021.</w:t>
      </w:r>
      <w:bookmarkEnd w:id="6"/>
    </w:p>
    <w:p>
      <w:pPr>
        <w:pStyle w:val="24"/>
        <w:widowControl w:val="0"/>
        <w:numPr>
          <w:ilvl w:val="0"/>
          <w:numId w:val="4"/>
        </w:numPr>
        <w:spacing w:after="0"/>
        <w:jc w:val="both"/>
        <w:rPr>
          <w:rFonts w:eastAsia="等线"/>
          <w:shd w:val="clear" w:color="auto" w:fill="FFFFFF"/>
          <w:lang w:eastAsia="zh-CN"/>
        </w:rPr>
      </w:pPr>
      <w:bookmarkStart w:id="7" w:name="_Ref163072039"/>
      <w:r>
        <w:rPr>
          <w:rFonts w:hint="eastAsia" w:eastAsia="等线"/>
          <w:shd w:val="clear" w:color="auto" w:fill="FFFFFF"/>
          <w:lang w:eastAsia="zh-CN"/>
        </w:rPr>
        <w:t>J. Zhang, H. Miao, P. Tang</w:t>
      </w:r>
      <w:r>
        <w:t>, L. Tian</w:t>
      </w:r>
      <w:r>
        <w:rPr>
          <w:lang w:eastAsia="zh-CN"/>
        </w:rPr>
        <w:t xml:space="preserve"> and G. Liu</w:t>
      </w:r>
      <w:r>
        <w:rPr>
          <w:rFonts w:hint="eastAsia" w:eastAsia="等线"/>
          <w:shd w:val="clear" w:color="auto" w:fill="FFFFFF"/>
          <w:lang w:eastAsia="zh-CN"/>
        </w:rPr>
        <w:t xml:space="preserve">, </w:t>
      </w:r>
      <w:r>
        <w:rPr>
          <w:rFonts w:eastAsia="等线"/>
          <w:shd w:val="clear" w:color="auto" w:fill="FFFFFF"/>
          <w:lang w:eastAsia="zh-CN"/>
        </w:rPr>
        <w:t>“</w:t>
      </w:r>
      <w:r>
        <w:rPr>
          <w:rFonts w:hint="eastAsia" w:eastAsia="等线"/>
          <w:shd w:val="clear" w:color="auto" w:fill="FFFFFF"/>
          <w:lang w:eastAsia="zh-CN"/>
        </w:rPr>
        <w:t>New Mid-Band for 6G: Several Considerations from Channel Propagation Characteristics Perspective</w:t>
      </w:r>
      <w:r>
        <w:rPr>
          <w:rFonts w:eastAsia="等线"/>
          <w:shd w:val="clear" w:color="auto" w:fill="FFFFFF"/>
          <w:lang w:eastAsia="zh-CN"/>
        </w:rPr>
        <w:t>,</w:t>
      </w:r>
      <w:r>
        <w:t>”</w:t>
      </w:r>
      <w:r>
        <w:rPr>
          <w:rFonts w:hint="eastAsia" w:eastAsia="等线"/>
          <w:shd w:val="clear" w:color="auto" w:fill="FFFFFF"/>
          <w:lang w:eastAsia="zh-CN"/>
        </w:rPr>
        <w:t xml:space="preserve"> IEEE Communications Magazine, Accepted, 2024.</w:t>
      </w:r>
      <w:bookmarkEnd w:id="3"/>
      <w:bookmarkEnd w:id="5"/>
      <w:bookmarkEnd w:id="7"/>
    </w:p>
    <w:p>
      <w:pPr>
        <w:pStyle w:val="24"/>
        <w:widowControl w:val="0"/>
        <w:numPr>
          <w:ilvl w:val="0"/>
          <w:numId w:val="4"/>
        </w:numPr>
        <w:spacing w:after="0"/>
        <w:jc w:val="both"/>
        <w:rPr>
          <w:rFonts w:eastAsia="等线"/>
          <w:shd w:val="clear" w:color="auto" w:fill="FFFFFF"/>
          <w:lang w:eastAsia="zh-CN"/>
        </w:rPr>
      </w:pPr>
      <w:bookmarkStart w:id="8" w:name="_Ref162813843"/>
      <w:r>
        <w:rPr>
          <w:rFonts w:eastAsia="等线"/>
          <w:shd w:val="clear" w:color="auto" w:fill="FFFFFF"/>
          <w:lang w:eastAsia="zh-CN"/>
        </w:rPr>
        <w:t>H. Miao, J. Zhang, P. Tang, L. Tian, X. Zhao, B. Guo and G. Liu, “Sub-6 GHz to mmWave for 5G-Advanced and Beyond: Channel measurements, Characteristics and Impact on System Performance,” IEEE Journal on Selected Areas in Communications., vol. 41, no. 6, pp. 1945-1960, Jun. 2023.</w:t>
      </w:r>
      <w:bookmarkEnd w:id="8"/>
    </w:p>
    <w:p>
      <w:pPr>
        <w:pStyle w:val="24"/>
        <w:widowControl w:val="0"/>
        <w:numPr>
          <w:ilvl w:val="0"/>
          <w:numId w:val="4"/>
        </w:numPr>
        <w:spacing w:after="0"/>
        <w:jc w:val="both"/>
        <w:rPr>
          <w:rFonts w:eastAsia="等线"/>
          <w:shd w:val="clear" w:color="auto" w:fill="FFFFFF"/>
          <w:lang w:eastAsia="zh-CN"/>
        </w:rPr>
      </w:pPr>
      <w:bookmarkStart w:id="9" w:name="_Ref152166843"/>
      <w:bookmarkStart w:id="10" w:name="_Ref162806892"/>
      <w:r>
        <w:rPr>
          <w:rFonts w:hint="eastAsia" w:eastAsia="等线"/>
          <w:shd w:val="clear" w:color="auto" w:fill="FFFFFF"/>
          <w:lang w:eastAsia="zh-CN"/>
        </w:rPr>
        <w:t xml:space="preserve">M. Li, Z. Yuan, Y. Lyu, P. Kyösti, J. Zhang and W. Fan, </w:t>
      </w:r>
      <w:r>
        <w:rPr>
          <w:rFonts w:eastAsia="等线"/>
          <w:shd w:val="clear" w:color="auto" w:fill="FFFFFF"/>
          <w:lang w:eastAsia="zh-CN"/>
        </w:rPr>
        <w:t>“</w:t>
      </w:r>
      <w:r>
        <w:rPr>
          <w:rFonts w:hint="eastAsia" w:eastAsia="等线"/>
          <w:shd w:val="clear" w:color="auto" w:fill="FFFFFF"/>
          <w:lang w:eastAsia="zh-CN"/>
        </w:rPr>
        <w:t>Gigantic MIMO Channel Characterization: Challenges and Enabling Solutions,</w:t>
      </w:r>
      <w:r>
        <w:t>”</w:t>
      </w:r>
      <w:r>
        <w:rPr>
          <w:rFonts w:hint="eastAsia" w:eastAsia="等线"/>
          <w:shd w:val="clear" w:color="auto" w:fill="FFFFFF"/>
          <w:lang w:eastAsia="zh-CN"/>
        </w:rPr>
        <w:t xml:space="preserve"> in IEEE Communications Magazine, vol. 61, no. 10, pp. 140-146, Oct. 2023</w:t>
      </w:r>
      <w:bookmarkEnd w:id="9"/>
      <w:r>
        <w:rPr>
          <w:rFonts w:hint="eastAsia" w:eastAsia="等线"/>
          <w:shd w:val="clear" w:color="auto" w:fill="FFFFFF"/>
          <w:lang w:eastAsia="zh-CN"/>
        </w:rPr>
        <w:t>.</w:t>
      </w:r>
      <w:bookmarkEnd w:id="10"/>
    </w:p>
    <w:p>
      <w:pPr>
        <w:pStyle w:val="24"/>
        <w:widowControl w:val="0"/>
        <w:numPr>
          <w:ilvl w:val="0"/>
          <w:numId w:val="4"/>
        </w:numPr>
        <w:spacing w:after="0"/>
        <w:jc w:val="both"/>
      </w:pPr>
      <w:bookmarkStart w:id="11" w:name="_Ref162814942"/>
      <w:r>
        <w:t>3GPP, “Study on Channel Model for Frequencies from 0.5 to 100 GHz,” 3GPP TR 38.901, Technical Report., Dec. 2017.</w:t>
      </w:r>
      <w:bookmarkEnd w:id="11"/>
    </w:p>
    <w:p>
      <w:pPr>
        <w:pStyle w:val="24"/>
        <w:widowControl w:val="0"/>
        <w:numPr>
          <w:ilvl w:val="0"/>
          <w:numId w:val="4"/>
        </w:numPr>
        <w:spacing w:after="0"/>
        <w:jc w:val="both"/>
      </w:pPr>
      <w:bookmarkStart w:id="12" w:name="_Ref163073103"/>
      <w:r>
        <w:t xml:space="preserve">Z. Yuan, J. Zhang, Y. Ji, G. F. Pedersen and W. Fan, “Spatial Non-Stationary Near-Field Channel Modeling and Validation for Massive MIMO Systems,” </w:t>
      </w:r>
      <w:r>
        <w:rPr>
          <w:rFonts w:eastAsia="等线"/>
          <w:shd w:val="clear" w:color="auto" w:fill="FFFFFF"/>
          <w:lang w:eastAsia="zh-CN"/>
        </w:rPr>
        <w:t>IEEE Transactions on Antennas and Propagation,</w:t>
      </w:r>
      <w:r>
        <w:t xml:space="preserve"> vol. 71, no. 1, pp. 921-933, Jan. 2023</w:t>
      </w:r>
      <w:r>
        <w:rPr>
          <w:rFonts w:hint="eastAsia"/>
          <w:lang w:eastAsia="zh-CN"/>
        </w:rPr>
        <w:t>.</w:t>
      </w:r>
      <w:bookmarkEnd w:id="12"/>
    </w:p>
    <w:p>
      <w:pPr>
        <w:pStyle w:val="24"/>
        <w:widowControl w:val="0"/>
        <w:numPr>
          <w:ilvl w:val="0"/>
          <w:numId w:val="4"/>
        </w:numPr>
        <w:spacing w:after="0"/>
        <w:jc w:val="both"/>
      </w:pPr>
      <w:bookmarkStart w:id="13" w:name="_Ref162814924"/>
      <w:r>
        <w:t>T. Gao, P. Tang, L. Tian</w:t>
      </w:r>
      <w:r>
        <w:rPr>
          <w:lang w:eastAsia="zh-CN"/>
        </w:rPr>
        <w:t>, H. Miao</w:t>
      </w:r>
      <w:r>
        <w:t xml:space="preserve"> and Z. Yuan, “A 3GPP-Like Channel Simulation Framework Considering Near-Field Spatial Non-Stationary Characteristics of Massive MIMO,” in 2023 IEEE Globecom Workshops (GCWkshps)., Accepted, Dec. 2023.</w:t>
      </w:r>
      <w:bookmarkEnd w:id="13"/>
    </w:p>
    <w:p>
      <w:pPr>
        <w:pStyle w:val="24"/>
        <w:widowControl w:val="0"/>
        <w:numPr>
          <w:ilvl w:val="0"/>
          <w:numId w:val="4"/>
        </w:numPr>
        <w:spacing w:after="0"/>
        <w:jc w:val="both"/>
      </w:pPr>
      <w:bookmarkStart w:id="14" w:name="_Ref163072413"/>
      <w:r>
        <w:t>BUPTCMCCCMG-IMT2030. [Online].</w:t>
      </w:r>
      <w:r>
        <w:rPr>
          <w:rFonts w:hint="eastAsia"/>
          <w:lang w:eastAsia="zh-CN"/>
        </w:rPr>
        <w:t xml:space="preserve"> </w:t>
      </w:r>
      <w:r>
        <w:t>Available:</w:t>
      </w:r>
      <w:r>
        <w:rPr>
          <w:rFonts w:hint="eastAsia"/>
          <w:lang w:eastAsia="zh-CN"/>
        </w:rPr>
        <w:t xml:space="preserve"> </w:t>
      </w:r>
      <w:r>
        <w:t>http://hpc.bupt.edu.cn/dataset-public/home-page</w:t>
      </w:r>
      <w:bookmarkEnd w:id="14"/>
      <w:r>
        <w:t>.</w:t>
      </w:r>
    </w:p>
    <w:p>
      <w:pPr>
        <w:widowControl w:val="0"/>
        <w:spacing w:after="0"/>
        <w:jc w:val="both"/>
      </w:pPr>
    </w:p>
    <w:sectPr>
      <w:pgSz w:w="12240" w:h="15840"/>
      <w:pgMar w:top="1440" w:right="1440" w:bottom="1440" w:left="1440" w:header="720" w:footer="720" w:gutter="0"/>
      <w:pgNumType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00000000" w:csb1="00000000"/>
  </w:font>
  <w:font w:name="Arial">
    <w:panose1 w:val="020B0604020202020204"/>
    <w:charset w:val="01"/>
    <w:family w:val="swiss"/>
    <w:pitch w:val="default"/>
    <w:sig w:usb0="00000000" w:usb1="00000000" w:usb2="00000000" w:usb3="00000000" w:csb0="00000000" w:csb1="00000000"/>
  </w:font>
  <w:font w:name="黑体">
    <w:altName w:val="汉仪中黑KW"/>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0000" w:usb1="00000000" w:usb2="00000000" w:usb3="00000000" w:csb0="00000000" w:csb1="0000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Helvetica Neue">
    <w:panose1 w:val="02000503000000020004"/>
    <w:charset w:val="00"/>
    <w:family w:val="auto"/>
    <w:pitch w:val="default"/>
    <w:sig w:usb0="00000000" w:usb1="00000000" w:usb2="00000000" w:usb3="00000000" w:csb0="00000000" w:csb1="00000000"/>
  </w:font>
  <w:font w:name="汉仪书宋二KW">
    <w:panose1 w:val="00020600040101010101"/>
    <w:charset w:val="86"/>
    <w:family w:val="auto"/>
    <w:pitch w:val="default"/>
    <w:sig w:usb0="00000000" w:usb1="00000000" w:usb2="00000000" w:usb3="00000000" w:csb0="00160000" w:csb1="00000000"/>
  </w:font>
  <w:font w:name="Georgia">
    <w:panose1 w:val="02040502050405020303"/>
    <w:charset w:val="00"/>
    <w:family w:val="roman"/>
    <w:pitch w:val="default"/>
    <w:sig w:usb0="00000000" w:usb1="00000000" w:usb2="00000000" w:usb3="00000000" w:csb0="00000000" w:csb1="00000000"/>
  </w:font>
  <w:font w:name="Cambria">
    <w:altName w:val="苹方-简"/>
    <w:panose1 w:val="02040503050406030204"/>
    <w:charset w:val="00"/>
    <w:family w:val="roman"/>
    <w:pitch w:val="default"/>
    <w:sig w:usb0="00000000" w:usb1="00000000" w:usb2="02000000" w:usb3="00000000" w:csb0="0000019F" w:csb1="00000000"/>
  </w:font>
  <w:font w:name="苹方-简">
    <w:panose1 w:val="020B0400000000000000"/>
    <w:charset w:val="86"/>
    <w:family w:val="auto"/>
    <w:pitch w:val="default"/>
    <w:sig w:usb0="00000000" w:usb1="00000000" w:usb2="00000000" w:usb3="00000000" w:csb0="00160000" w:csb1="00000000"/>
  </w:font>
  <w:font w:name="Kingsoft Sign">
    <w:panose1 w:val="05050102010706020507"/>
    <w:charset w:val="00"/>
    <w:family w:val="auto"/>
    <w:pitch w:val="default"/>
    <w:sig w:usb0="00000000" w:usb1="00000000" w:usb2="00000000" w:usb3="00000000" w:csb0="00000000" w:csb1="00000000"/>
  </w:font>
  <w:font w:name="NimbusRomNo9L-Regu">
    <w:altName w:val="苹方-简"/>
    <w:panose1 w:val="00000000000000000000"/>
    <w:charset w:val="00"/>
    <w:family w:val="roman"/>
    <w:pitch w:val="default"/>
    <w:sig w:usb0="00000000" w:usb1="00000000" w:usb2="00000000" w:usb3="00000000" w:csb0="00000000" w:csb1="00000000"/>
  </w:font>
  <w:font w:name="等线">
    <w:altName w:val="汉仪中等线KW"/>
    <w:panose1 w:val="02010600030101010101"/>
    <w:charset w:val="86"/>
    <w:family w:val="auto"/>
    <w:pitch w:val="default"/>
    <w:sig w:usb0="00000000" w:usb1="00000000" w:usb2="00000016" w:usb3="00000000" w:csb0="0004000F" w:csb1="00000000"/>
  </w:font>
  <w:font w:name="汉仪中等线KW">
    <w:panose1 w:val="01010104010101010101"/>
    <w:charset w:val="86"/>
    <w:family w:val="auto"/>
    <w:pitch w:val="default"/>
    <w:sig w:usb0="00000000" w:usb1="00000000" w:usb2="00000000" w:usb3="00000000" w:csb0="00160000" w:csb1="00000000"/>
  </w:font>
  <w:font w:name="Cambria Math">
    <w:altName w:val="Kingsoft Math"/>
    <w:panose1 w:val="02040503050406030204"/>
    <w:charset w:val="00"/>
    <w:family w:val="roman"/>
    <w:pitch w:val="default"/>
    <w:sig w:usb0="00000000" w:usb1="00000000" w:usb2="02000000" w:usb3="00000000" w:csb0="0000019F" w:csb1="00000000"/>
  </w:font>
  <w:font w:name="Kingsoft Math">
    <w:panose1 w:val="02040503050406030204"/>
    <w:charset w:val="00"/>
    <w:family w:val="auto"/>
    <w:pitch w:val="default"/>
    <w:sig w:usb0="00000000" w:usb1="00000000" w:usb2="00000000" w:usb3="00000000" w:csb0="00000000" w:csb1="00000000"/>
  </w:font>
  <w:font w:name="微软雅黑">
    <w:altName w:val="汉仪旗黑"/>
    <w:panose1 w:val="020B0503020204020204"/>
    <w:charset w:val="86"/>
    <w:family w:val="swiss"/>
    <w:pitch w:val="default"/>
    <w:sig w:usb0="00000000" w:usb1="00000000" w:usb2="00000016" w:usb3="00000000" w:csb0="0004001F" w:csb1="00000000"/>
  </w:font>
  <w:font w:name="汉仪旗黑">
    <w:panose1 w:val="00020600040101010101"/>
    <w:charset w:val="86"/>
    <w:family w:val="auto"/>
    <w:pitch w:val="default"/>
    <w:sig w:usb0="00000000" w:usb1="00000000" w:usb2="00000000" w:usb3="00000000" w:csb0="00060000" w:csb1="00000000"/>
  </w:font>
  <w:font w:name="DejaVu Math TeX Gyre">
    <w:panose1 w:val="02000503000000000000"/>
    <w:charset w:val="00"/>
    <w:family w:val="auto"/>
    <w:pitch w:val="default"/>
    <w:sig w:usb0="00000000" w:usb1="00000000" w:usb2="00000000" w:usb3="00000000" w:csb0="0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D9B308E"/>
    <w:multiLevelType w:val="multilevel"/>
    <w:tmpl w:val="0D9B308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265D78CE"/>
    <w:multiLevelType w:val="multilevel"/>
    <w:tmpl w:val="265D78CE"/>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622610F8"/>
    <w:multiLevelType w:val="multilevel"/>
    <w:tmpl w:val="622610F8"/>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3">
    <w:nsid w:val="7BDE3A81"/>
    <w:multiLevelType w:val="multilevel"/>
    <w:tmpl w:val="7BDE3A81"/>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
  </w:num>
  <w:num w:numId="2">
    <w:abstractNumId w:val="2"/>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4"/>
  <w:bordersDoNotSurroundHeader w:val="1"/>
  <w:bordersDoNotSurroundFooter w:val="1"/>
  <w:documentProtection w:enforcement="0"/>
  <w:defaultTabStop w:val="720"/>
  <w:characterSpacingControl w:val="doNotCompress"/>
  <w:footnotePr>
    <w:footnote w:id="0"/>
    <w:footnote w:id="1"/>
  </w:footnotePr>
  <w:endnotePr>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35084"/>
    <w:rsid w:val="0000686C"/>
    <w:rsid w:val="00007A29"/>
    <w:rsid w:val="00011300"/>
    <w:rsid w:val="00013D82"/>
    <w:rsid w:val="000216F7"/>
    <w:rsid w:val="000258B7"/>
    <w:rsid w:val="000266F6"/>
    <w:rsid w:val="0003224E"/>
    <w:rsid w:val="0003274D"/>
    <w:rsid w:val="0003454A"/>
    <w:rsid w:val="000350BF"/>
    <w:rsid w:val="00037F66"/>
    <w:rsid w:val="000405B3"/>
    <w:rsid w:val="00041F7C"/>
    <w:rsid w:val="000469FD"/>
    <w:rsid w:val="00051A97"/>
    <w:rsid w:val="00053658"/>
    <w:rsid w:val="00054471"/>
    <w:rsid w:val="00055600"/>
    <w:rsid w:val="00055861"/>
    <w:rsid w:val="00055CF1"/>
    <w:rsid w:val="0006159C"/>
    <w:rsid w:val="00063355"/>
    <w:rsid w:val="00063F6A"/>
    <w:rsid w:val="00064BFC"/>
    <w:rsid w:val="000657CD"/>
    <w:rsid w:val="00065E15"/>
    <w:rsid w:val="00066C2C"/>
    <w:rsid w:val="00067650"/>
    <w:rsid w:val="000679FB"/>
    <w:rsid w:val="00070802"/>
    <w:rsid w:val="00076295"/>
    <w:rsid w:val="0007671B"/>
    <w:rsid w:val="000767D2"/>
    <w:rsid w:val="000812C9"/>
    <w:rsid w:val="000824F9"/>
    <w:rsid w:val="000851A7"/>
    <w:rsid w:val="00086638"/>
    <w:rsid w:val="00087931"/>
    <w:rsid w:val="00090F6A"/>
    <w:rsid w:val="00091B8E"/>
    <w:rsid w:val="00091CD6"/>
    <w:rsid w:val="00092BB3"/>
    <w:rsid w:val="00095492"/>
    <w:rsid w:val="0009564C"/>
    <w:rsid w:val="000967D8"/>
    <w:rsid w:val="000A116A"/>
    <w:rsid w:val="000A447D"/>
    <w:rsid w:val="000A66CB"/>
    <w:rsid w:val="000A6E39"/>
    <w:rsid w:val="000A7B55"/>
    <w:rsid w:val="000B1EFF"/>
    <w:rsid w:val="000B2C78"/>
    <w:rsid w:val="000B357A"/>
    <w:rsid w:val="000B423D"/>
    <w:rsid w:val="000B4E06"/>
    <w:rsid w:val="000B5DD8"/>
    <w:rsid w:val="000B61CD"/>
    <w:rsid w:val="000C0365"/>
    <w:rsid w:val="000C2A19"/>
    <w:rsid w:val="000C6067"/>
    <w:rsid w:val="000D1166"/>
    <w:rsid w:val="000D1F4F"/>
    <w:rsid w:val="000D2784"/>
    <w:rsid w:val="000D529A"/>
    <w:rsid w:val="000D5A25"/>
    <w:rsid w:val="000E413C"/>
    <w:rsid w:val="000E66C6"/>
    <w:rsid w:val="000E755A"/>
    <w:rsid w:val="000E797F"/>
    <w:rsid w:val="000F28B0"/>
    <w:rsid w:val="000F5469"/>
    <w:rsid w:val="000F64D1"/>
    <w:rsid w:val="000F6F8A"/>
    <w:rsid w:val="000F7210"/>
    <w:rsid w:val="00105001"/>
    <w:rsid w:val="00106521"/>
    <w:rsid w:val="00106770"/>
    <w:rsid w:val="001118B7"/>
    <w:rsid w:val="00121789"/>
    <w:rsid w:val="001238E7"/>
    <w:rsid w:val="00125D6D"/>
    <w:rsid w:val="00127BB5"/>
    <w:rsid w:val="00130C75"/>
    <w:rsid w:val="001406D8"/>
    <w:rsid w:val="00142AAD"/>
    <w:rsid w:val="00142F94"/>
    <w:rsid w:val="00143BB3"/>
    <w:rsid w:val="00143F54"/>
    <w:rsid w:val="00145902"/>
    <w:rsid w:val="00145E6C"/>
    <w:rsid w:val="00146D20"/>
    <w:rsid w:val="001473D4"/>
    <w:rsid w:val="00147951"/>
    <w:rsid w:val="00153D39"/>
    <w:rsid w:val="00154A56"/>
    <w:rsid w:val="00156F82"/>
    <w:rsid w:val="00157A1A"/>
    <w:rsid w:val="00157A24"/>
    <w:rsid w:val="00157F58"/>
    <w:rsid w:val="00160D4F"/>
    <w:rsid w:val="0016774B"/>
    <w:rsid w:val="001701FF"/>
    <w:rsid w:val="00172732"/>
    <w:rsid w:val="00177DCD"/>
    <w:rsid w:val="00184EE1"/>
    <w:rsid w:val="00185D50"/>
    <w:rsid w:val="00190F47"/>
    <w:rsid w:val="00197091"/>
    <w:rsid w:val="001A317D"/>
    <w:rsid w:val="001A42FE"/>
    <w:rsid w:val="001A57AD"/>
    <w:rsid w:val="001A6318"/>
    <w:rsid w:val="001B1D67"/>
    <w:rsid w:val="001B4627"/>
    <w:rsid w:val="001B58CD"/>
    <w:rsid w:val="001B7056"/>
    <w:rsid w:val="001C158E"/>
    <w:rsid w:val="001C1CCE"/>
    <w:rsid w:val="001C3486"/>
    <w:rsid w:val="001C5641"/>
    <w:rsid w:val="001C593D"/>
    <w:rsid w:val="001C62BF"/>
    <w:rsid w:val="001C6D93"/>
    <w:rsid w:val="001D0D6A"/>
    <w:rsid w:val="001D1BDD"/>
    <w:rsid w:val="001D50F3"/>
    <w:rsid w:val="001D5758"/>
    <w:rsid w:val="001D7716"/>
    <w:rsid w:val="001D77BC"/>
    <w:rsid w:val="001E180C"/>
    <w:rsid w:val="001E2BFD"/>
    <w:rsid w:val="001E3019"/>
    <w:rsid w:val="001E3D98"/>
    <w:rsid w:val="001E3DB0"/>
    <w:rsid w:val="001E4FC7"/>
    <w:rsid w:val="001E4FF0"/>
    <w:rsid w:val="001E7DF0"/>
    <w:rsid w:val="001F4AFC"/>
    <w:rsid w:val="001F7007"/>
    <w:rsid w:val="001F7D77"/>
    <w:rsid w:val="001F7DB6"/>
    <w:rsid w:val="00200188"/>
    <w:rsid w:val="00204C0C"/>
    <w:rsid w:val="00207E8E"/>
    <w:rsid w:val="002145B1"/>
    <w:rsid w:val="00215CFA"/>
    <w:rsid w:val="00216844"/>
    <w:rsid w:val="0022242A"/>
    <w:rsid w:val="00222E63"/>
    <w:rsid w:val="00223E45"/>
    <w:rsid w:val="00225312"/>
    <w:rsid w:val="00226921"/>
    <w:rsid w:val="00230FE1"/>
    <w:rsid w:val="002316C7"/>
    <w:rsid w:val="002347B5"/>
    <w:rsid w:val="0023501C"/>
    <w:rsid w:val="0023595C"/>
    <w:rsid w:val="00236814"/>
    <w:rsid w:val="0023697F"/>
    <w:rsid w:val="00237235"/>
    <w:rsid w:val="002474E2"/>
    <w:rsid w:val="002600F1"/>
    <w:rsid w:val="00260442"/>
    <w:rsid w:val="0026231F"/>
    <w:rsid w:val="0026288C"/>
    <w:rsid w:val="002630F8"/>
    <w:rsid w:val="00263A99"/>
    <w:rsid w:val="00263CB1"/>
    <w:rsid w:val="002648AA"/>
    <w:rsid w:val="00271511"/>
    <w:rsid w:val="00271FC7"/>
    <w:rsid w:val="00272D76"/>
    <w:rsid w:val="00273CF5"/>
    <w:rsid w:val="002753A1"/>
    <w:rsid w:val="002753CA"/>
    <w:rsid w:val="002759E4"/>
    <w:rsid w:val="00275DEC"/>
    <w:rsid w:val="0027788A"/>
    <w:rsid w:val="00282715"/>
    <w:rsid w:val="00283A1C"/>
    <w:rsid w:val="00283D28"/>
    <w:rsid w:val="00287C37"/>
    <w:rsid w:val="0029355D"/>
    <w:rsid w:val="00294FDF"/>
    <w:rsid w:val="0029555F"/>
    <w:rsid w:val="002977B3"/>
    <w:rsid w:val="00297DDD"/>
    <w:rsid w:val="002A100D"/>
    <w:rsid w:val="002A2119"/>
    <w:rsid w:val="002A3254"/>
    <w:rsid w:val="002A3DAE"/>
    <w:rsid w:val="002A6426"/>
    <w:rsid w:val="002A6616"/>
    <w:rsid w:val="002B0381"/>
    <w:rsid w:val="002B04AD"/>
    <w:rsid w:val="002B0885"/>
    <w:rsid w:val="002B11B7"/>
    <w:rsid w:val="002B1D22"/>
    <w:rsid w:val="002B2BAF"/>
    <w:rsid w:val="002B3552"/>
    <w:rsid w:val="002B4980"/>
    <w:rsid w:val="002B58E8"/>
    <w:rsid w:val="002B5BCF"/>
    <w:rsid w:val="002B6372"/>
    <w:rsid w:val="002B6FC1"/>
    <w:rsid w:val="002B731B"/>
    <w:rsid w:val="002C129A"/>
    <w:rsid w:val="002C1C6B"/>
    <w:rsid w:val="002C5A5B"/>
    <w:rsid w:val="002C6022"/>
    <w:rsid w:val="002C66F9"/>
    <w:rsid w:val="002C76BF"/>
    <w:rsid w:val="002D35BC"/>
    <w:rsid w:val="002D501D"/>
    <w:rsid w:val="002D6B20"/>
    <w:rsid w:val="002E1BCA"/>
    <w:rsid w:val="002E5936"/>
    <w:rsid w:val="002E7957"/>
    <w:rsid w:val="002F1223"/>
    <w:rsid w:val="002F16BF"/>
    <w:rsid w:val="002F4E55"/>
    <w:rsid w:val="002F7F0A"/>
    <w:rsid w:val="003014FD"/>
    <w:rsid w:val="003028D8"/>
    <w:rsid w:val="003039ED"/>
    <w:rsid w:val="00303C7E"/>
    <w:rsid w:val="00304FAD"/>
    <w:rsid w:val="0030589B"/>
    <w:rsid w:val="00306FB0"/>
    <w:rsid w:val="00307DAA"/>
    <w:rsid w:val="00310551"/>
    <w:rsid w:val="00310C39"/>
    <w:rsid w:val="00312191"/>
    <w:rsid w:val="00315BD3"/>
    <w:rsid w:val="0032177B"/>
    <w:rsid w:val="00322FAF"/>
    <w:rsid w:val="00323B07"/>
    <w:rsid w:val="00323DF7"/>
    <w:rsid w:val="0032790E"/>
    <w:rsid w:val="00327F8D"/>
    <w:rsid w:val="003301D6"/>
    <w:rsid w:val="00330D5A"/>
    <w:rsid w:val="00331D01"/>
    <w:rsid w:val="00332717"/>
    <w:rsid w:val="00334B73"/>
    <w:rsid w:val="00335084"/>
    <w:rsid w:val="00335E10"/>
    <w:rsid w:val="0034209E"/>
    <w:rsid w:val="00346ABE"/>
    <w:rsid w:val="0035046B"/>
    <w:rsid w:val="00350ABC"/>
    <w:rsid w:val="00350FA6"/>
    <w:rsid w:val="00351FC5"/>
    <w:rsid w:val="00355EE5"/>
    <w:rsid w:val="003571CD"/>
    <w:rsid w:val="003667C5"/>
    <w:rsid w:val="00371AFB"/>
    <w:rsid w:val="003817E7"/>
    <w:rsid w:val="0038233B"/>
    <w:rsid w:val="00382941"/>
    <w:rsid w:val="00385016"/>
    <w:rsid w:val="00385AA3"/>
    <w:rsid w:val="00385B7B"/>
    <w:rsid w:val="00385E78"/>
    <w:rsid w:val="003904A1"/>
    <w:rsid w:val="00390DAF"/>
    <w:rsid w:val="00391942"/>
    <w:rsid w:val="00393A96"/>
    <w:rsid w:val="00394110"/>
    <w:rsid w:val="00396D00"/>
    <w:rsid w:val="003971E7"/>
    <w:rsid w:val="003A1120"/>
    <w:rsid w:val="003A2D3E"/>
    <w:rsid w:val="003A53F8"/>
    <w:rsid w:val="003A5D2D"/>
    <w:rsid w:val="003A6C95"/>
    <w:rsid w:val="003B0139"/>
    <w:rsid w:val="003B10E1"/>
    <w:rsid w:val="003B2B33"/>
    <w:rsid w:val="003B4962"/>
    <w:rsid w:val="003B50FA"/>
    <w:rsid w:val="003B553A"/>
    <w:rsid w:val="003C753C"/>
    <w:rsid w:val="003D0D74"/>
    <w:rsid w:val="003D0EC3"/>
    <w:rsid w:val="003D27C0"/>
    <w:rsid w:val="003D2DAE"/>
    <w:rsid w:val="003E141F"/>
    <w:rsid w:val="003E3080"/>
    <w:rsid w:val="003E4428"/>
    <w:rsid w:val="003E59C7"/>
    <w:rsid w:val="003E5AE0"/>
    <w:rsid w:val="003F3DD5"/>
    <w:rsid w:val="003F4FE6"/>
    <w:rsid w:val="00400E45"/>
    <w:rsid w:val="00401534"/>
    <w:rsid w:val="00407923"/>
    <w:rsid w:val="00410F43"/>
    <w:rsid w:val="0041594B"/>
    <w:rsid w:val="00421C62"/>
    <w:rsid w:val="00421E2A"/>
    <w:rsid w:val="00423676"/>
    <w:rsid w:val="00424AA1"/>
    <w:rsid w:val="00424DBD"/>
    <w:rsid w:val="004254C0"/>
    <w:rsid w:val="00426C07"/>
    <w:rsid w:val="0042777A"/>
    <w:rsid w:val="004305E8"/>
    <w:rsid w:val="00432DDD"/>
    <w:rsid w:val="00433323"/>
    <w:rsid w:val="0043542F"/>
    <w:rsid w:val="00437424"/>
    <w:rsid w:val="00437C31"/>
    <w:rsid w:val="004400E9"/>
    <w:rsid w:val="00441B7E"/>
    <w:rsid w:val="00441F3A"/>
    <w:rsid w:val="00441F7C"/>
    <w:rsid w:val="004440B0"/>
    <w:rsid w:val="00451A08"/>
    <w:rsid w:val="004544AD"/>
    <w:rsid w:val="00454522"/>
    <w:rsid w:val="00455568"/>
    <w:rsid w:val="00462FF9"/>
    <w:rsid w:val="004643C3"/>
    <w:rsid w:val="0046457B"/>
    <w:rsid w:val="00472B14"/>
    <w:rsid w:val="00482901"/>
    <w:rsid w:val="0048716B"/>
    <w:rsid w:val="00487893"/>
    <w:rsid w:val="00487D0E"/>
    <w:rsid w:val="004922FC"/>
    <w:rsid w:val="00494CDB"/>
    <w:rsid w:val="004958CC"/>
    <w:rsid w:val="00496102"/>
    <w:rsid w:val="00496A86"/>
    <w:rsid w:val="0049785E"/>
    <w:rsid w:val="004A0C98"/>
    <w:rsid w:val="004A2F84"/>
    <w:rsid w:val="004A5303"/>
    <w:rsid w:val="004A5572"/>
    <w:rsid w:val="004B2653"/>
    <w:rsid w:val="004B2D71"/>
    <w:rsid w:val="004B4B99"/>
    <w:rsid w:val="004B550A"/>
    <w:rsid w:val="004B5591"/>
    <w:rsid w:val="004B5A4A"/>
    <w:rsid w:val="004B674E"/>
    <w:rsid w:val="004C6549"/>
    <w:rsid w:val="004C6BEB"/>
    <w:rsid w:val="004C7240"/>
    <w:rsid w:val="004C7895"/>
    <w:rsid w:val="004D0CA2"/>
    <w:rsid w:val="004D32B7"/>
    <w:rsid w:val="004D333D"/>
    <w:rsid w:val="004D490F"/>
    <w:rsid w:val="004D5288"/>
    <w:rsid w:val="004D5588"/>
    <w:rsid w:val="004D72A0"/>
    <w:rsid w:val="004E18F6"/>
    <w:rsid w:val="004E193F"/>
    <w:rsid w:val="004E1B9F"/>
    <w:rsid w:val="004E26B2"/>
    <w:rsid w:val="004E2AED"/>
    <w:rsid w:val="004E46F8"/>
    <w:rsid w:val="004E70E0"/>
    <w:rsid w:val="004E7CCE"/>
    <w:rsid w:val="004F014D"/>
    <w:rsid w:val="004F1425"/>
    <w:rsid w:val="004F1F4E"/>
    <w:rsid w:val="004F397B"/>
    <w:rsid w:val="004F5538"/>
    <w:rsid w:val="004F6DAD"/>
    <w:rsid w:val="004F74F0"/>
    <w:rsid w:val="00501C45"/>
    <w:rsid w:val="00501F27"/>
    <w:rsid w:val="00502237"/>
    <w:rsid w:val="00505477"/>
    <w:rsid w:val="00507E5A"/>
    <w:rsid w:val="005115D0"/>
    <w:rsid w:val="00511674"/>
    <w:rsid w:val="005165CA"/>
    <w:rsid w:val="005204A7"/>
    <w:rsid w:val="005219E4"/>
    <w:rsid w:val="00521E35"/>
    <w:rsid w:val="005230E2"/>
    <w:rsid w:val="00525272"/>
    <w:rsid w:val="00525371"/>
    <w:rsid w:val="00525CE2"/>
    <w:rsid w:val="00536C45"/>
    <w:rsid w:val="005378F5"/>
    <w:rsid w:val="0054046D"/>
    <w:rsid w:val="005413DD"/>
    <w:rsid w:val="00541489"/>
    <w:rsid w:val="00541ECC"/>
    <w:rsid w:val="00543BAD"/>
    <w:rsid w:val="00546130"/>
    <w:rsid w:val="005470B4"/>
    <w:rsid w:val="00547227"/>
    <w:rsid w:val="005518DC"/>
    <w:rsid w:val="005541F0"/>
    <w:rsid w:val="00561784"/>
    <w:rsid w:val="00562AE2"/>
    <w:rsid w:val="00566300"/>
    <w:rsid w:val="00567783"/>
    <w:rsid w:val="00571937"/>
    <w:rsid w:val="00571BDA"/>
    <w:rsid w:val="00572F00"/>
    <w:rsid w:val="005730CC"/>
    <w:rsid w:val="00574C1A"/>
    <w:rsid w:val="00574D41"/>
    <w:rsid w:val="00575951"/>
    <w:rsid w:val="00576785"/>
    <w:rsid w:val="00576EE1"/>
    <w:rsid w:val="0057732D"/>
    <w:rsid w:val="00577CD7"/>
    <w:rsid w:val="00580285"/>
    <w:rsid w:val="0058219E"/>
    <w:rsid w:val="00582E25"/>
    <w:rsid w:val="00582E74"/>
    <w:rsid w:val="00584DE4"/>
    <w:rsid w:val="00585558"/>
    <w:rsid w:val="00585AE5"/>
    <w:rsid w:val="00586B1E"/>
    <w:rsid w:val="00587D47"/>
    <w:rsid w:val="00592639"/>
    <w:rsid w:val="00593467"/>
    <w:rsid w:val="00593CC6"/>
    <w:rsid w:val="00595E1C"/>
    <w:rsid w:val="00596B8D"/>
    <w:rsid w:val="00597EB1"/>
    <w:rsid w:val="005A564D"/>
    <w:rsid w:val="005A5CC1"/>
    <w:rsid w:val="005A6C98"/>
    <w:rsid w:val="005A6E9C"/>
    <w:rsid w:val="005B190F"/>
    <w:rsid w:val="005B2D21"/>
    <w:rsid w:val="005B517A"/>
    <w:rsid w:val="005B727F"/>
    <w:rsid w:val="005C185C"/>
    <w:rsid w:val="005C434A"/>
    <w:rsid w:val="005C4ADB"/>
    <w:rsid w:val="005C720B"/>
    <w:rsid w:val="005D0959"/>
    <w:rsid w:val="005D17DA"/>
    <w:rsid w:val="005D3C20"/>
    <w:rsid w:val="005D5F10"/>
    <w:rsid w:val="005D6B3E"/>
    <w:rsid w:val="005E146A"/>
    <w:rsid w:val="005E24EF"/>
    <w:rsid w:val="005E31C5"/>
    <w:rsid w:val="005E4CEA"/>
    <w:rsid w:val="005F3838"/>
    <w:rsid w:val="005F551F"/>
    <w:rsid w:val="00601B5A"/>
    <w:rsid w:val="006043D4"/>
    <w:rsid w:val="00607849"/>
    <w:rsid w:val="006079A4"/>
    <w:rsid w:val="0061338E"/>
    <w:rsid w:val="00613EE2"/>
    <w:rsid w:val="0062126A"/>
    <w:rsid w:val="006238F4"/>
    <w:rsid w:val="00630AD4"/>
    <w:rsid w:val="00630B0D"/>
    <w:rsid w:val="0064089E"/>
    <w:rsid w:val="00640D18"/>
    <w:rsid w:val="00640D8F"/>
    <w:rsid w:val="006426C5"/>
    <w:rsid w:val="00644C85"/>
    <w:rsid w:val="00652313"/>
    <w:rsid w:val="0065284E"/>
    <w:rsid w:val="006531B1"/>
    <w:rsid w:val="00655D04"/>
    <w:rsid w:val="00657909"/>
    <w:rsid w:val="0066408B"/>
    <w:rsid w:val="006647CC"/>
    <w:rsid w:val="0066613B"/>
    <w:rsid w:val="00667E03"/>
    <w:rsid w:val="00670F88"/>
    <w:rsid w:val="006714ED"/>
    <w:rsid w:val="006716F2"/>
    <w:rsid w:val="00675C36"/>
    <w:rsid w:val="00680304"/>
    <w:rsid w:val="00680CB5"/>
    <w:rsid w:val="00682E28"/>
    <w:rsid w:val="00684902"/>
    <w:rsid w:val="006902DA"/>
    <w:rsid w:val="00692B5B"/>
    <w:rsid w:val="00694783"/>
    <w:rsid w:val="006949E7"/>
    <w:rsid w:val="006A1B34"/>
    <w:rsid w:val="006A51D4"/>
    <w:rsid w:val="006B5906"/>
    <w:rsid w:val="006C0F68"/>
    <w:rsid w:val="006C2049"/>
    <w:rsid w:val="006C31A8"/>
    <w:rsid w:val="006C3D7A"/>
    <w:rsid w:val="006C4B8D"/>
    <w:rsid w:val="006C5BAC"/>
    <w:rsid w:val="006C6874"/>
    <w:rsid w:val="006D306B"/>
    <w:rsid w:val="006D376F"/>
    <w:rsid w:val="006D40EC"/>
    <w:rsid w:val="006E316D"/>
    <w:rsid w:val="006E659B"/>
    <w:rsid w:val="006F3828"/>
    <w:rsid w:val="006F40F7"/>
    <w:rsid w:val="006F7B40"/>
    <w:rsid w:val="007009A8"/>
    <w:rsid w:val="00702940"/>
    <w:rsid w:val="007052AD"/>
    <w:rsid w:val="007070FD"/>
    <w:rsid w:val="00707275"/>
    <w:rsid w:val="00710B77"/>
    <w:rsid w:val="00712106"/>
    <w:rsid w:val="00712B6A"/>
    <w:rsid w:val="00713BFC"/>
    <w:rsid w:val="00715129"/>
    <w:rsid w:val="00715DA2"/>
    <w:rsid w:val="00716541"/>
    <w:rsid w:val="00716FCF"/>
    <w:rsid w:val="00720808"/>
    <w:rsid w:val="0072166F"/>
    <w:rsid w:val="00723AC1"/>
    <w:rsid w:val="007279BA"/>
    <w:rsid w:val="00727C86"/>
    <w:rsid w:val="00727F4F"/>
    <w:rsid w:val="0073014C"/>
    <w:rsid w:val="00733517"/>
    <w:rsid w:val="00733559"/>
    <w:rsid w:val="0073389F"/>
    <w:rsid w:val="00735094"/>
    <w:rsid w:val="00735185"/>
    <w:rsid w:val="00737BB6"/>
    <w:rsid w:val="00740526"/>
    <w:rsid w:val="00740F7C"/>
    <w:rsid w:val="00742366"/>
    <w:rsid w:val="00743501"/>
    <w:rsid w:val="0074583E"/>
    <w:rsid w:val="007465FE"/>
    <w:rsid w:val="007477D4"/>
    <w:rsid w:val="00750AB3"/>
    <w:rsid w:val="00750CF2"/>
    <w:rsid w:val="007523E3"/>
    <w:rsid w:val="00752CAE"/>
    <w:rsid w:val="00754EAB"/>
    <w:rsid w:val="00757AE9"/>
    <w:rsid w:val="00763A2C"/>
    <w:rsid w:val="00765B7A"/>
    <w:rsid w:val="00773570"/>
    <w:rsid w:val="00774B01"/>
    <w:rsid w:val="00775648"/>
    <w:rsid w:val="00777B85"/>
    <w:rsid w:val="00780961"/>
    <w:rsid w:val="00780DF6"/>
    <w:rsid w:val="00782BFF"/>
    <w:rsid w:val="00784866"/>
    <w:rsid w:val="007856CB"/>
    <w:rsid w:val="00786308"/>
    <w:rsid w:val="00787307"/>
    <w:rsid w:val="007878D9"/>
    <w:rsid w:val="0079060E"/>
    <w:rsid w:val="00792C7B"/>
    <w:rsid w:val="007937C6"/>
    <w:rsid w:val="00793C54"/>
    <w:rsid w:val="007940A9"/>
    <w:rsid w:val="00796156"/>
    <w:rsid w:val="00797081"/>
    <w:rsid w:val="0079783C"/>
    <w:rsid w:val="007A096A"/>
    <w:rsid w:val="007A45FB"/>
    <w:rsid w:val="007A6468"/>
    <w:rsid w:val="007A6A85"/>
    <w:rsid w:val="007A7D24"/>
    <w:rsid w:val="007A7F13"/>
    <w:rsid w:val="007B153C"/>
    <w:rsid w:val="007C2E85"/>
    <w:rsid w:val="007D10C0"/>
    <w:rsid w:val="007D6B9B"/>
    <w:rsid w:val="007E06CF"/>
    <w:rsid w:val="007E28B1"/>
    <w:rsid w:val="007E3370"/>
    <w:rsid w:val="007E59F2"/>
    <w:rsid w:val="007E61D6"/>
    <w:rsid w:val="007F3A8F"/>
    <w:rsid w:val="007F4750"/>
    <w:rsid w:val="007F67D6"/>
    <w:rsid w:val="007F6DFE"/>
    <w:rsid w:val="0080177A"/>
    <w:rsid w:val="00802AF6"/>
    <w:rsid w:val="0080440B"/>
    <w:rsid w:val="00805707"/>
    <w:rsid w:val="00807391"/>
    <w:rsid w:val="00807DF0"/>
    <w:rsid w:val="008118CF"/>
    <w:rsid w:val="00811E3F"/>
    <w:rsid w:val="0081348C"/>
    <w:rsid w:val="00814018"/>
    <w:rsid w:val="00814A0C"/>
    <w:rsid w:val="0081531F"/>
    <w:rsid w:val="008153E0"/>
    <w:rsid w:val="00817B02"/>
    <w:rsid w:val="008208F1"/>
    <w:rsid w:val="008263A9"/>
    <w:rsid w:val="00827095"/>
    <w:rsid w:val="008316F0"/>
    <w:rsid w:val="0083243F"/>
    <w:rsid w:val="0083319B"/>
    <w:rsid w:val="0083472E"/>
    <w:rsid w:val="00837617"/>
    <w:rsid w:val="00840A11"/>
    <w:rsid w:val="00841F3F"/>
    <w:rsid w:val="00844070"/>
    <w:rsid w:val="008459A9"/>
    <w:rsid w:val="0084626C"/>
    <w:rsid w:val="00847C13"/>
    <w:rsid w:val="00851A31"/>
    <w:rsid w:val="00853903"/>
    <w:rsid w:val="00855FC4"/>
    <w:rsid w:val="008575E4"/>
    <w:rsid w:val="00871326"/>
    <w:rsid w:val="00872D58"/>
    <w:rsid w:val="00880662"/>
    <w:rsid w:val="00881633"/>
    <w:rsid w:val="008843F2"/>
    <w:rsid w:val="008870A3"/>
    <w:rsid w:val="0088735C"/>
    <w:rsid w:val="00891B07"/>
    <w:rsid w:val="00893150"/>
    <w:rsid w:val="008931ED"/>
    <w:rsid w:val="008976F9"/>
    <w:rsid w:val="008A199C"/>
    <w:rsid w:val="008A3184"/>
    <w:rsid w:val="008A3E3C"/>
    <w:rsid w:val="008A7049"/>
    <w:rsid w:val="008A7860"/>
    <w:rsid w:val="008B05CA"/>
    <w:rsid w:val="008B466C"/>
    <w:rsid w:val="008B4A17"/>
    <w:rsid w:val="008B76E6"/>
    <w:rsid w:val="008C0653"/>
    <w:rsid w:val="008C7556"/>
    <w:rsid w:val="008D335B"/>
    <w:rsid w:val="008D5F5D"/>
    <w:rsid w:val="008E09C7"/>
    <w:rsid w:val="008E1F1F"/>
    <w:rsid w:val="008E46AE"/>
    <w:rsid w:val="008E5E71"/>
    <w:rsid w:val="008E5F7A"/>
    <w:rsid w:val="008F0F63"/>
    <w:rsid w:val="008F3477"/>
    <w:rsid w:val="008F3A37"/>
    <w:rsid w:val="008F52A7"/>
    <w:rsid w:val="00901828"/>
    <w:rsid w:val="00902287"/>
    <w:rsid w:val="00903A20"/>
    <w:rsid w:val="0090502E"/>
    <w:rsid w:val="00907A17"/>
    <w:rsid w:val="00912AE2"/>
    <w:rsid w:val="00913D53"/>
    <w:rsid w:val="009143F8"/>
    <w:rsid w:val="00914CE9"/>
    <w:rsid w:val="00917681"/>
    <w:rsid w:val="00920AE3"/>
    <w:rsid w:val="00931C2C"/>
    <w:rsid w:val="009339AF"/>
    <w:rsid w:val="00934654"/>
    <w:rsid w:val="009355E7"/>
    <w:rsid w:val="009409E1"/>
    <w:rsid w:val="0094172E"/>
    <w:rsid w:val="00942501"/>
    <w:rsid w:val="00944FDE"/>
    <w:rsid w:val="00952F58"/>
    <w:rsid w:val="009575DD"/>
    <w:rsid w:val="00957BDD"/>
    <w:rsid w:val="009606E7"/>
    <w:rsid w:val="009633BC"/>
    <w:rsid w:val="009660C5"/>
    <w:rsid w:val="009704D6"/>
    <w:rsid w:val="009756D9"/>
    <w:rsid w:val="009761CE"/>
    <w:rsid w:val="009777D5"/>
    <w:rsid w:val="00983BC9"/>
    <w:rsid w:val="00987A9F"/>
    <w:rsid w:val="0099106E"/>
    <w:rsid w:val="009925DF"/>
    <w:rsid w:val="0099360F"/>
    <w:rsid w:val="00993A55"/>
    <w:rsid w:val="00993DE3"/>
    <w:rsid w:val="00996021"/>
    <w:rsid w:val="009978E2"/>
    <w:rsid w:val="00997EFB"/>
    <w:rsid w:val="009A1B14"/>
    <w:rsid w:val="009A1ED7"/>
    <w:rsid w:val="009A3F41"/>
    <w:rsid w:val="009A6BB1"/>
    <w:rsid w:val="009B214F"/>
    <w:rsid w:val="009B4D00"/>
    <w:rsid w:val="009B70A2"/>
    <w:rsid w:val="009C1657"/>
    <w:rsid w:val="009C584C"/>
    <w:rsid w:val="009C594F"/>
    <w:rsid w:val="009D102F"/>
    <w:rsid w:val="009D1353"/>
    <w:rsid w:val="009D15A6"/>
    <w:rsid w:val="009D184F"/>
    <w:rsid w:val="009D1D34"/>
    <w:rsid w:val="009D3DC3"/>
    <w:rsid w:val="009D75ED"/>
    <w:rsid w:val="009E1ED5"/>
    <w:rsid w:val="009E2C5B"/>
    <w:rsid w:val="009E300D"/>
    <w:rsid w:val="009E3CE1"/>
    <w:rsid w:val="009E4BEC"/>
    <w:rsid w:val="009E4CED"/>
    <w:rsid w:val="009E500A"/>
    <w:rsid w:val="009E5B0A"/>
    <w:rsid w:val="009F3916"/>
    <w:rsid w:val="00A00331"/>
    <w:rsid w:val="00A01508"/>
    <w:rsid w:val="00A03215"/>
    <w:rsid w:val="00A03662"/>
    <w:rsid w:val="00A03E0C"/>
    <w:rsid w:val="00A10E92"/>
    <w:rsid w:val="00A11799"/>
    <w:rsid w:val="00A11C64"/>
    <w:rsid w:val="00A12437"/>
    <w:rsid w:val="00A13E17"/>
    <w:rsid w:val="00A17C8F"/>
    <w:rsid w:val="00A2107B"/>
    <w:rsid w:val="00A24787"/>
    <w:rsid w:val="00A251DC"/>
    <w:rsid w:val="00A27B19"/>
    <w:rsid w:val="00A27E9C"/>
    <w:rsid w:val="00A33BA7"/>
    <w:rsid w:val="00A341A6"/>
    <w:rsid w:val="00A43FC0"/>
    <w:rsid w:val="00A46E59"/>
    <w:rsid w:val="00A52537"/>
    <w:rsid w:val="00A5513F"/>
    <w:rsid w:val="00A60DEB"/>
    <w:rsid w:val="00A62660"/>
    <w:rsid w:val="00A62790"/>
    <w:rsid w:val="00A64BE1"/>
    <w:rsid w:val="00A66178"/>
    <w:rsid w:val="00A679D5"/>
    <w:rsid w:val="00A70533"/>
    <w:rsid w:val="00A71627"/>
    <w:rsid w:val="00A718F6"/>
    <w:rsid w:val="00A72B28"/>
    <w:rsid w:val="00A73C82"/>
    <w:rsid w:val="00A75CAA"/>
    <w:rsid w:val="00A75F96"/>
    <w:rsid w:val="00A766AC"/>
    <w:rsid w:val="00A7759D"/>
    <w:rsid w:val="00A8082A"/>
    <w:rsid w:val="00A811FD"/>
    <w:rsid w:val="00A8318C"/>
    <w:rsid w:val="00A834DC"/>
    <w:rsid w:val="00A836DB"/>
    <w:rsid w:val="00A91922"/>
    <w:rsid w:val="00A95C21"/>
    <w:rsid w:val="00A9682C"/>
    <w:rsid w:val="00AA0117"/>
    <w:rsid w:val="00AA14B1"/>
    <w:rsid w:val="00AB07CE"/>
    <w:rsid w:val="00AB2DDE"/>
    <w:rsid w:val="00AB3DCA"/>
    <w:rsid w:val="00AB7E55"/>
    <w:rsid w:val="00AB7E67"/>
    <w:rsid w:val="00AC15E1"/>
    <w:rsid w:val="00AC79E9"/>
    <w:rsid w:val="00AC7D61"/>
    <w:rsid w:val="00AD09CE"/>
    <w:rsid w:val="00AD2DE1"/>
    <w:rsid w:val="00AD52AC"/>
    <w:rsid w:val="00AD7454"/>
    <w:rsid w:val="00AE1548"/>
    <w:rsid w:val="00AE3320"/>
    <w:rsid w:val="00AE5FC3"/>
    <w:rsid w:val="00AE77B8"/>
    <w:rsid w:val="00AF1EDF"/>
    <w:rsid w:val="00AF55A4"/>
    <w:rsid w:val="00AF5856"/>
    <w:rsid w:val="00B000EB"/>
    <w:rsid w:val="00B026F1"/>
    <w:rsid w:val="00B04D2A"/>
    <w:rsid w:val="00B113F1"/>
    <w:rsid w:val="00B12AA3"/>
    <w:rsid w:val="00B14769"/>
    <w:rsid w:val="00B2375E"/>
    <w:rsid w:val="00B30E74"/>
    <w:rsid w:val="00B321D0"/>
    <w:rsid w:val="00B34B07"/>
    <w:rsid w:val="00B3603B"/>
    <w:rsid w:val="00B363A3"/>
    <w:rsid w:val="00B461BE"/>
    <w:rsid w:val="00B56292"/>
    <w:rsid w:val="00B56AA3"/>
    <w:rsid w:val="00B57156"/>
    <w:rsid w:val="00B64121"/>
    <w:rsid w:val="00B65478"/>
    <w:rsid w:val="00B65702"/>
    <w:rsid w:val="00B65FE0"/>
    <w:rsid w:val="00B67DF7"/>
    <w:rsid w:val="00B73E5D"/>
    <w:rsid w:val="00B75A39"/>
    <w:rsid w:val="00B81747"/>
    <w:rsid w:val="00B83D97"/>
    <w:rsid w:val="00B8693A"/>
    <w:rsid w:val="00B911EB"/>
    <w:rsid w:val="00B938BE"/>
    <w:rsid w:val="00B955B3"/>
    <w:rsid w:val="00B9678E"/>
    <w:rsid w:val="00B96946"/>
    <w:rsid w:val="00B96A3A"/>
    <w:rsid w:val="00B975FB"/>
    <w:rsid w:val="00BA0E09"/>
    <w:rsid w:val="00BA0ED6"/>
    <w:rsid w:val="00BA13C2"/>
    <w:rsid w:val="00BA1810"/>
    <w:rsid w:val="00BA286A"/>
    <w:rsid w:val="00BB42CC"/>
    <w:rsid w:val="00BB5F4E"/>
    <w:rsid w:val="00BC4FCA"/>
    <w:rsid w:val="00BC5C22"/>
    <w:rsid w:val="00BC6A73"/>
    <w:rsid w:val="00BC7805"/>
    <w:rsid w:val="00BD67B0"/>
    <w:rsid w:val="00BD76DD"/>
    <w:rsid w:val="00BE03DE"/>
    <w:rsid w:val="00BE0CB4"/>
    <w:rsid w:val="00BE119E"/>
    <w:rsid w:val="00BE32E4"/>
    <w:rsid w:val="00BF620B"/>
    <w:rsid w:val="00C0284E"/>
    <w:rsid w:val="00C02995"/>
    <w:rsid w:val="00C04A7B"/>
    <w:rsid w:val="00C0699E"/>
    <w:rsid w:val="00C06EDF"/>
    <w:rsid w:val="00C1750F"/>
    <w:rsid w:val="00C20468"/>
    <w:rsid w:val="00C211C7"/>
    <w:rsid w:val="00C230F9"/>
    <w:rsid w:val="00C233FC"/>
    <w:rsid w:val="00C27657"/>
    <w:rsid w:val="00C3207E"/>
    <w:rsid w:val="00C337E8"/>
    <w:rsid w:val="00C35A82"/>
    <w:rsid w:val="00C40233"/>
    <w:rsid w:val="00C4076E"/>
    <w:rsid w:val="00C47430"/>
    <w:rsid w:val="00C50A4A"/>
    <w:rsid w:val="00C51195"/>
    <w:rsid w:val="00C5186B"/>
    <w:rsid w:val="00C563D7"/>
    <w:rsid w:val="00C61DAF"/>
    <w:rsid w:val="00C6387A"/>
    <w:rsid w:val="00C63B9A"/>
    <w:rsid w:val="00C64696"/>
    <w:rsid w:val="00C72828"/>
    <w:rsid w:val="00C74096"/>
    <w:rsid w:val="00C7690A"/>
    <w:rsid w:val="00C76FAE"/>
    <w:rsid w:val="00C81DE8"/>
    <w:rsid w:val="00C8241D"/>
    <w:rsid w:val="00C83285"/>
    <w:rsid w:val="00C8659D"/>
    <w:rsid w:val="00C91BBB"/>
    <w:rsid w:val="00C95457"/>
    <w:rsid w:val="00C962CF"/>
    <w:rsid w:val="00C96DB3"/>
    <w:rsid w:val="00C96E11"/>
    <w:rsid w:val="00CA08C7"/>
    <w:rsid w:val="00CA295D"/>
    <w:rsid w:val="00CA381F"/>
    <w:rsid w:val="00CA674B"/>
    <w:rsid w:val="00CA7DFB"/>
    <w:rsid w:val="00CB0242"/>
    <w:rsid w:val="00CB7CF1"/>
    <w:rsid w:val="00CC1227"/>
    <w:rsid w:val="00CC13EF"/>
    <w:rsid w:val="00CC4591"/>
    <w:rsid w:val="00CD160A"/>
    <w:rsid w:val="00CE19AB"/>
    <w:rsid w:val="00CE41E0"/>
    <w:rsid w:val="00CE5933"/>
    <w:rsid w:val="00CE6259"/>
    <w:rsid w:val="00CE655A"/>
    <w:rsid w:val="00CE6B3A"/>
    <w:rsid w:val="00CE7049"/>
    <w:rsid w:val="00CF037A"/>
    <w:rsid w:val="00CF11AA"/>
    <w:rsid w:val="00CF13F7"/>
    <w:rsid w:val="00CF30E8"/>
    <w:rsid w:val="00CF398A"/>
    <w:rsid w:val="00CF4CD5"/>
    <w:rsid w:val="00CF5E25"/>
    <w:rsid w:val="00CF6126"/>
    <w:rsid w:val="00CF6F56"/>
    <w:rsid w:val="00CF7D08"/>
    <w:rsid w:val="00D037FE"/>
    <w:rsid w:val="00D04D79"/>
    <w:rsid w:val="00D0654C"/>
    <w:rsid w:val="00D10802"/>
    <w:rsid w:val="00D121F1"/>
    <w:rsid w:val="00D13AF3"/>
    <w:rsid w:val="00D17AA0"/>
    <w:rsid w:val="00D21977"/>
    <w:rsid w:val="00D22DAD"/>
    <w:rsid w:val="00D2403C"/>
    <w:rsid w:val="00D24151"/>
    <w:rsid w:val="00D27ACB"/>
    <w:rsid w:val="00D34468"/>
    <w:rsid w:val="00D345AA"/>
    <w:rsid w:val="00D3491C"/>
    <w:rsid w:val="00D352D7"/>
    <w:rsid w:val="00D37B83"/>
    <w:rsid w:val="00D4506C"/>
    <w:rsid w:val="00D454EF"/>
    <w:rsid w:val="00D46368"/>
    <w:rsid w:val="00D4721C"/>
    <w:rsid w:val="00D50E07"/>
    <w:rsid w:val="00D5726F"/>
    <w:rsid w:val="00D61B75"/>
    <w:rsid w:val="00D63E14"/>
    <w:rsid w:val="00D65E89"/>
    <w:rsid w:val="00D6608F"/>
    <w:rsid w:val="00D71783"/>
    <w:rsid w:val="00D73EE4"/>
    <w:rsid w:val="00D81AD9"/>
    <w:rsid w:val="00D84BCD"/>
    <w:rsid w:val="00D87ACD"/>
    <w:rsid w:val="00D9165C"/>
    <w:rsid w:val="00D929FC"/>
    <w:rsid w:val="00D933C4"/>
    <w:rsid w:val="00D9435F"/>
    <w:rsid w:val="00D94AF9"/>
    <w:rsid w:val="00D9681C"/>
    <w:rsid w:val="00D973C1"/>
    <w:rsid w:val="00D97D21"/>
    <w:rsid w:val="00D97F05"/>
    <w:rsid w:val="00DA0F42"/>
    <w:rsid w:val="00DA44FE"/>
    <w:rsid w:val="00DA5F18"/>
    <w:rsid w:val="00DA7363"/>
    <w:rsid w:val="00DB2040"/>
    <w:rsid w:val="00DB4297"/>
    <w:rsid w:val="00DB4B0E"/>
    <w:rsid w:val="00DB5F14"/>
    <w:rsid w:val="00DB66AB"/>
    <w:rsid w:val="00DB6AF0"/>
    <w:rsid w:val="00DB772F"/>
    <w:rsid w:val="00DC6253"/>
    <w:rsid w:val="00DC779B"/>
    <w:rsid w:val="00DD0648"/>
    <w:rsid w:val="00DD2368"/>
    <w:rsid w:val="00DD42F2"/>
    <w:rsid w:val="00DD64A9"/>
    <w:rsid w:val="00DD760F"/>
    <w:rsid w:val="00DD7ED6"/>
    <w:rsid w:val="00DE101C"/>
    <w:rsid w:val="00DE5706"/>
    <w:rsid w:val="00DF0A42"/>
    <w:rsid w:val="00DF3228"/>
    <w:rsid w:val="00DF3926"/>
    <w:rsid w:val="00DF6913"/>
    <w:rsid w:val="00E03B21"/>
    <w:rsid w:val="00E0476C"/>
    <w:rsid w:val="00E119C4"/>
    <w:rsid w:val="00E11C04"/>
    <w:rsid w:val="00E12AE2"/>
    <w:rsid w:val="00E12BD7"/>
    <w:rsid w:val="00E171C3"/>
    <w:rsid w:val="00E214D0"/>
    <w:rsid w:val="00E24918"/>
    <w:rsid w:val="00E24AE0"/>
    <w:rsid w:val="00E27583"/>
    <w:rsid w:val="00E32A7A"/>
    <w:rsid w:val="00E33EEF"/>
    <w:rsid w:val="00E357A5"/>
    <w:rsid w:val="00E36668"/>
    <w:rsid w:val="00E369B0"/>
    <w:rsid w:val="00E3797D"/>
    <w:rsid w:val="00E43588"/>
    <w:rsid w:val="00E460A5"/>
    <w:rsid w:val="00E513FB"/>
    <w:rsid w:val="00E6102C"/>
    <w:rsid w:val="00E62934"/>
    <w:rsid w:val="00E67EB8"/>
    <w:rsid w:val="00E72CCC"/>
    <w:rsid w:val="00E7442C"/>
    <w:rsid w:val="00E74755"/>
    <w:rsid w:val="00E761DE"/>
    <w:rsid w:val="00E803EC"/>
    <w:rsid w:val="00E809DF"/>
    <w:rsid w:val="00E8303A"/>
    <w:rsid w:val="00E83C17"/>
    <w:rsid w:val="00E85900"/>
    <w:rsid w:val="00E9028D"/>
    <w:rsid w:val="00E9038F"/>
    <w:rsid w:val="00E91F4E"/>
    <w:rsid w:val="00E928A8"/>
    <w:rsid w:val="00E93952"/>
    <w:rsid w:val="00E93C7A"/>
    <w:rsid w:val="00E9593D"/>
    <w:rsid w:val="00E95D33"/>
    <w:rsid w:val="00E97AAE"/>
    <w:rsid w:val="00EA00F6"/>
    <w:rsid w:val="00EA097D"/>
    <w:rsid w:val="00EA0A44"/>
    <w:rsid w:val="00EA51A3"/>
    <w:rsid w:val="00EB5F12"/>
    <w:rsid w:val="00EC0FD4"/>
    <w:rsid w:val="00EC33C8"/>
    <w:rsid w:val="00EC537D"/>
    <w:rsid w:val="00EC7C32"/>
    <w:rsid w:val="00ED149C"/>
    <w:rsid w:val="00ED1E37"/>
    <w:rsid w:val="00ED3687"/>
    <w:rsid w:val="00ED66D4"/>
    <w:rsid w:val="00ED77E0"/>
    <w:rsid w:val="00ED7E5B"/>
    <w:rsid w:val="00ED7F1D"/>
    <w:rsid w:val="00EE1D51"/>
    <w:rsid w:val="00EE26D4"/>
    <w:rsid w:val="00EE3DEA"/>
    <w:rsid w:val="00EE664C"/>
    <w:rsid w:val="00EF02EC"/>
    <w:rsid w:val="00EF225D"/>
    <w:rsid w:val="00EF3203"/>
    <w:rsid w:val="00EF551A"/>
    <w:rsid w:val="00EF6180"/>
    <w:rsid w:val="00F02721"/>
    <w:rsid w:val="00F042E1"/>
    <w:rsid w:val="00F0503A"/>
    <w:rsid w:val="00F050B9"/>
    <w:rsid w:val="00F100F8"/>
    <w:rsid w:val="00F137B2"/>
    <w:rsid w:val="00F158CC"/>
    <w:rsid w:val="00F168FE"/>
    <w:rsid w:val="00F17619"/>
    <w:rsid w:val="00F215B5"/>
    <w:rsid w:val="00F23A09"/>
    <w:rsid w:val="00F31C10"/>
    <w:rsid w:val="00F3221D"/>
    <w:rsid w:val="00F3518B"/>
    <w:rsid w:val="00F37799"/>
    <w:rsid w:val="00F37D8E"/>
    <w:rsid w:val="00F512E7"/>
    <w:rsid w:val="00F52F0C"/>
    <w:rsid w:val="00F603E1"/>
    <w:rsid w:val="00F63AE7"/>
    <w:rsid w:val="00F64E9A"/>
    <w:rsid w:val="00F66ABA"/>
    <w:rsid w:val="00F6713C"/>
    <w:rsid w:val="00F73957"/>
    <w:rsid w:val="00F76B76"/>
    <w:rsid w:val="00F76FC6"/>
    <w:rsid w:val="00F85D9D"/>
    <w:rsid w:val="00F90E16"/>
    <w:rsid w:val="00F92513"/>
    <w:rsid w:val="00FA112B"/>
    <w:rsid w:val="00FA2B9D"/>
    <w:rsid w:val="00FA6BE2"/>
    <w:rsid w:val="00FB033E"/>
    <w:rsid w:val="00FB4AFC"/>
    <w:rsid w:val="00FB77DE"/>
    <w:rsid w:val="00FC2840"/>
    <w:rsid w:val="00FC39D4"/>
    <w:rsid w:val="00FC53EB"/>
    <w:rsid w:val="00FC5E0A"/>
    <w:rsid w:val="00FD0363"/>
    <w:rsid w:val="00FD0EC6"/>
    <w:rsid w:val="00FD1F3D"/>
    <w:rsid w:val="00FD271D"/>
    <w:rsid w:val="00FD5FE9"/>
    <w:rsid w:val="00FD755F"/>
    <w:rsid w:val="00FE11DB"/>
    <w:rsid w:val="00FE5683"/>
    <w:rsid w:val="00FE63C0"/>
    <w:rsid w:val="00FF4022"/>
    <w:rsid w:val="00FF4F08"/>
    <w:rsid w:val="00FF5475"/>
    <w:rsid w:val="00FF74BA"/>
    <w:rsid w:val="5EDF7088"/>
    <w:rsid w:val="6F27ED8E"/>
    <w:rsid w:val="B96E3038"/>
    <w:rsid w:val="D6FCE3E5"/>
    <w:rsid w:val="EE7779C1"/>
    <w:rsid w:val="EFFDF0ED"/>
    <w:rsid w:val="FBA495AD"/>
    <w:rsid w:val="FEB7E162"/>
    <w:rsid w:val="FFFE9EB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Theme="minorEastAsia" w:cs="Calibr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Calibri" w:hAnsi="Calibri" w:cs="Calibri" w:eastAsiaTheme="minorEastAsia"/>
      <w:sz w:val="22"/>
      <w:szCs w:val="22"/>
      <w:lang w:val="en-US" w:eastAsia="en-US" w:bidi="ar-SA"/>
    </w:rPr>
  </w:style>
  <w:style w:type="paragraph" w:styleId="2">
    <w:name w:val="heading 1"/>
    <w:basedOn w:val="1"/>
    <w:next w:val="1"/>
    <w:link w:val="22"/>
    <w:qFormat/>
    <w:uiPriority w:val="0"/>
    <w:pPr>
      <w:keepNext/>
      <w:keepLines/>
      <w:spacing w:before="240" w:after="0"/>
      <w:outlineLvl w:val="0"/>
    </w:pPr>
    <w:rPr>
      <w:color w:val="2F5496"/>
      <w:sz w:val="32"/>
      <w:szCs w:val="32"/>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link w:val="27"/>
    <w:unhideWhenUsed/>
    <w:qFormat/>
    <w:uiPriority w:val="0"/>
    <w:pPr>
      <w:keepNext/>
      <w:keepLines/>
      <w:spacing w:before="280" w:after="80"/>
      <w:outlineLvl w:val="2"/>
    </w:pPr>
    <w:rPr>
      <w:b/>
      <w:sz w:val="28"/>
      <w:szCs w:val="28"/>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18">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8">
    <w:name w:val="caption"/>
    <w:basedOn w:val="1"/>
    <w:next w:val="1"/>
    <w:unhideWhenUsed/>
    <w:qFormat/>
    <w:uiPriority w:val="35"/>
    <w:pPr>
      <w:spacing w:after="200" w:line="240" w:lineRule="auto"/>
    </w:pPr>
    <w:rPr>
      <w:i/>
      <w:iCs/>
      <w:color w:val="1F497D" w:themeColor="text2"/>
      <w:sz w:val="18"/>
      <w:szCs w:val="18"/>
      <w14:textFill>
        <w14:solidFill>
          <w14:schemeClr w14:val="tx2"/>
        </w14:solidFill>
      </w14:textFill>
    </w:rPr>
  </w:style>
  <w:style w:type="paragraph" w:styleId="9">
    <w:name w:val="annotation text"/>
    <w:basedOn w:val="1"/>
    <w:link w:val="30"/>
    <w:semiHidden/>
    <w:unhideWhenUsed/>
    <w:uiPriority w:val="99"/>
  </w:style>
  <w:style w:type="paragraph" w:styleId="10">
    <w:name w:val="Balloon Text"/>
    <w:basedOn w:val="1"/>
    <w:link w:val="32"/>
    <w:semiHidden/>
    <w:unhideWhenUsed/>
    <w:uiPriority w:val="99"/>
    <w:pPr>
      <w:spacing w:after="0" w:line="240" w:lineRule="auto"/>
    </w:pPr>
    <w:rPr>
      <w:sz w:val="18"/>
      <w:szCs w:val="18"/>
    </w:rPr>
  </w:style>
  <w:style w:type="paragraph" w:styleId="11">
    <w:name w:val="footer"/>
    <w:basedOn w:val="1"/>
    <w:link w:val="29"/>
    <w:unhideWhenUsed/>
    <w:uiPriority w:val="99"/>
    <w:pPr>
      <w:tabs>
        <w:tab w:val="center" w:pos="4153"/>
        <w:tab w:val="right" w:pos="8306"/>
      </w:tabs>
      <w:snapToGrid w:val="0"/>
      <w:spacing w:line="240" w:lineRule="auto"/>
    </w:pPr>
    <w:rPr>
      <w:sz w:val="18"/>
      <w:szCs w:val="18"/>
    </w:rPr>
  </w:style>
  <w:style w:type="paragraph" w:styleId="12">
    <w:name w:val="header"/>
    <w:basedOn w:val="1"/>
    <w:link w:val="28"/>
    <w:unhideWhenUsed/>
    <w:uiPriority w:val="99"/>
    <w:pPr>
      <w:pBdr>
        <w:bottom w:val="single" w:color="auto" w:sz="6" w:space="1"/>
      </w:pBdr>
      <w:tabs>
        <w:tab w:val="center" w:pos="4153"/>
        <w:tab w:val="right" w:pos="8306"/>
      </w:tabs>
      <w:snapToGrid w:val="0"/>
      <w:spacing w:line="240" w:lineRule="auto"/>
      <w:jc w:val="center"/>
    </w:pPr>
    <w:rPr>
      <w:sz w:val="18"/>
      <w:szCs w:val="18"/>
    </w:rPr>
  </w:style>
  <w:style w:type="paragraph" w:styleId="13">
    <w:name w:val="Subtitle"/>
    <w:basedOn w:val="1"/>
    <w:next w:val="1"/>
    <w:qFormat/>
    <w:uiPriority w:val="11"/>
    <w:pPr>
      <w:keepNext/>
      <w:keepLines/>
      <w:spacing w:before="360" w:after="80"/>
    </w:pPr>
    <w:rPr>
      <w:rFonts w:ascii="Georgia" w:hAnsi="Georgia" w:eastAsia="Georgia" w:cs="Georgia"/>
      <w:i/>
      <w:color w:val="666666"/>
      <w:sz w:val="48"/>
      <w:szCs w:val="48"/>
    </w:rPr>
  </w:style>
  <w:style w:type="paragraph" w:styleId="14">
    <w:name w:val="Title"/>
    <w:basedOn w:val="1"/>
    <w:next w:val="1"/>
    <w:qFormat/>
    <w:uiPriority w:val="10"/>
    <w:pPr>
      <w:keepNext/>
      <w:keepLines/>
      <w:spacing w:before="480" w:after="120"/>
    </w:pPr>
    <w:rPr>
      <w:b/>
      <w:sz w:val="72"/>
      <w:szCs w:val="72"/>
    </w:rPr>
  </w:style>
  <w:style w:type="paragraph" w:styleId="15">
    <w:name w:val="annotation subject"/>
    <w:basedOn w:val="9"/>
    <w:next w:val="9"/>
    <w:link w:val="31"/>
    <w:semiHidden/>
    <w:unhideWhenUsed/>
    <w:uiPriority w:val="99"/>
    <w:rPr>
      <w:b/>
      <w:bCs/>
    </w:rPr>
  </w:style>
  <w:style w:type="table" w:styleId="17">
    <w:name w:val="Table Grid"/>
    <w:basedOn w:val="16"/>
    <w:uiPriority w:val="3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9">
    <w:name w:val="annotation reference"/>
    <w:basedOn w:val="18"/>
    <w:semiHidden/>
    <w:unhideWhenUsed/>
    <w:uiPriority w:val="99"/>
    <w:rPr>
      <w:sz w:val="21"/>
      <w:szCs w:val="21"/>
    </w:rPr>
  </w:style>
  <w:style w:type="table" w:customStyle="1" w:styleId="20">
    <w:name w:val="_Style 11"/>
    <w:basedOn w:val="16"/>
    <w:uiPriority w:val="0"/>
    <w:pPr>
      <w:spacing w:after="0" w:line="240" w:lineRule="auto"/>
    </w:pPr>
  </w:style>
  <w:style w:type="table" w:customStyle="1" w:styleId="21">
    <w:name w:val="_Style 12"/>
    <w:basedOn w:val="16"/>
    <w:uiPriority w:val="0"/>
    <w:tblPr>
      <w:tblCellMar>
        <w:top w:w="15" w:type="dxa"/>
        <w:left w:w="15" w:type="dxa"/>
        <w:bottom w:w="15" w:type="dxa"/>
        <w:right w:w="15" w:type="dxa"/>
      </w:tblCellMar>
    </w:tblPr>
  </w:style>
  <w:style w:type="character" w:customStyle="1" w:styleId="22">
    <w:name w:val="标题 1 字符"/>
    <w:basedOn w:val="18"/>
    <w:link w:val="2"/>
    <w:uiPriority w:val="0"/>
    <w:rPr>
      <w:color w:val="2F5496"/>
      <w:sz w:val="32"/>
      <w:szCs w:val="32"/>
    </w:rPr>
  </w:style>
  <w:style w:type="paragraph" w:customStyle="1" w:styleId="23">
    <w:name w:val="Bibliography"/>
    <w:basedOn w:val="1"/>
    <w:next w:val="1"/>
    <w:unhideWhenUsed/>
    <w:uiPriority w:val="37"/>
  </w:style>
  <w:style w:type="paragraph" w:styleId="24">
    <w:name w:val="List Paragraph"/>
    <w:basedOn w:val="1"/>
    <w:link w:val="25"/>
    <w:qFormat/>
    <w:uiPriority w:val="34"/>
    <w:pPr>
      <w:overflowPunct w:val="0"/>
      <w:autoSpaceDE w:val="0"/>
      <w:autoSpaceDN w:val="0"/>
      <w:adjustRightInd w:val="0"/>
      <w:spacing w:after="180" w:line="240" w:lineRule="auto"/>
      <w:ind w:left="720"/>
      <w:contextualSpacing/>
      <w:textAlignment w:val="baseline"/>
    </w:pPr>
    <w:rPr>
      <w:rFonts w:ascii="Times New Roman" w:hAnsi="Times New Roman" w:eastAsia="宋体" w:cs="Times New Roman"/>
      <w:sz w:val="20"/>
      <w:szCs w:val="20"/>
    </w:rPr>
  </w:style>
  <w:style w:type="character" w:customStyle="1" w:styleId="25">
    <w:name w:val="列出段落 字符"/>
    <w:link w:val="24"/>
    <w:qFormat/>
    <w:locked/>
    <w:uiPriority w:val="34"/>
    <w:rPr>
      <w:rFonts w:ascii="Times New Roman" w:hAnsi="Times New Roman" w:eastAsia="宋体" w:cs="Times New Roman"/>
      <w:sz w:val="20"/>
      <w:szCs w:val="20"/>
    </w:rPr>
  </w:style>
  <w:style w:type="table" w:customStyle="1" w:styleId="26">
    <w:name w:val="网格型1"/>
    <w:basedOn w:val="16"/>
    <w:qFormat/>
    <w:uiPriority w:val="39"/>
    <w:pPr>
      <w:spacing w:after="0" w:line="240" w:lineRule="auto"/>
    </w:pPr>
    <w:rPr>
      <w:rFonts w:ascii="Times New Roman" w:hAnsi="Times New Roman" w:eastAsia="宋体" w:cs="Times New Roman"/>
      <w:sz w:val="20"/>
      <w:szCs w:val="20"/>
      <w:lang w:eastAsia="zh-C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7">
    <w:name w:val="标题 3 字符"/>
    <w:basedOn w:val="18"/>
    <w:link w:val="4"/>
    <w:uiPriority w:val="0"/>
    <w:rPr>
      <w:b/>
      <w:sz w:val="28"/>
      <w:szCs w:val="28"/>
    </w:rPr>
  </w:style>
  <w:style w:type="character" w:customStyle="1" w:styleId="28">
    <w:name w:val="页眉 字符"/>
    <w:basedOn w:val="18"/>
    <w:link w:val="12"/>
    <w:uiPriority w:val="99"/>
    <w:rPr>
      <w:sz w:val="18"/>
      <w:szCs w:val="18"/>
    </w:rPr>
  </w:style>
  <w:style w:type="character" w:customStyle="1" w:styleId="29">
    <w:name w:val="页脚 字符"/>
    <w:basedOn w:val="18"/>
    <w:link w:val="11"/>
    <w:uiPriority w:val="99"/>
    <w:rPr>
      <w:sz w:val="18"/>
      <w:szCs w:val="18"/>
    </w:rPr>
  </w:style>
  <w:style w:type="character" w:customStyle="1" w:styleId="30">
    <w:name w:val="批注文字 字符"/>
    <w:basedOn w:val="18"/>
    <w:link w:val="9"/>
    <w:semiHidden/>
    <w:uiPriority w:val="99"/>
  </w:style>
  <w:style w:type="character" w:customStyle="1" w:styleId="31">
    <w:name w:val="批注主题 字符"/>
    <w:basedOn w:val="30"/>
    <w:link w:val="15"/>
    <w:semiHidden/>
    <w:uiPriority w:val="99"/>
    <w:rPr>
      <w:b/>
      <w:bCs/>
    </w:rPr>
  </w:style>
  <w:style w:type="character" w:customStyle="1" w:styleId="32">
    <w:name w:val="批注框文本 字符"/>
    <w:basedOn w:val="18"/>
    <w:link w:val="10"/>
    <w:semiHidden/>
    <w:uiPriority w:val="99"/>
    <w:rPr>
      <w:sz w:val="18"/>
      <w:szCs w:val="18"/>
    </w:rPr>
  </w:style>
  <w:style w:type="character" w:styleId="33">
    <w:name w:val="Placeholder Text"/>
    <w:basedOn w:val="18"/>
    <w:semiHidden/>
    <w:uiPriority w:val="99"/>
    <w:rPr>
      <w:color w:val="808080"/>
    </w:rPr>
  </w:style>
  <w:style w:type="table" w:customStyle="1" w:styleId="34">
    <w:name w:val="三线表"/>
    <w:basedOn w:val="16"/>
    <w:uiPriority w:val="99"/>
    <w:pPr>
      <w:spacing w:after="0" w:line="240" w:lineRule="auto"/>
      <w:jc w:val="center"/>
    </w:pPr>
    <w:rPr>
      <w:rFonts w:asciiTheme="minorHAnsi" w:hAnsiTheme="minorHAnsi" w:cstheme="minorBidi"/>
      <w:kern w:val="2"/>
      <w:sz w:val="21"/>
      <w:lang w:eastAsia="zh-CN"/>
    </w:rPr>
    <w:tblPr>
      <w:jc w:val="center"/>
      <w:tblBorders>
        <w:bottom w:val="single" w:color="auto" w:sz="12" w:space="0"/>
      </w:tblBorders>
    </w:tblPr>
    <w:trPr>
      <w:jc w:val="center"/>
    </w:trPr>
    <w:tcPr>
      <w:vAlign w:val="center"/>
    </w:tcPr>
    <w:tblStylePr w:type="firstRow">
      <w:tcPr>
        <w:tcBorders>
          <w:top w:val="single" w:color="auto" w:sz="12" w:space="0"/>
          <w:left w:val="nil"/>
          <w:bottom w:val="single" w:color="auto" w:sz="6" w:space="0"/>
          <w:right w:val="nil"/>
          <w:insideH w:val="nil"/>
          <w:insideV w:val="nil"/>
          <w:tl2br w:val="nil"/>
          <w:tr2bl w:val="nil"/>
        </w:tcBorders>
      </w:tcPr>
    </w:tblStyle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47.bin"/><Relationship Id="rId98" Type="http://schemas.openxmlformats.org/officeDocument/2006/relationships/image" Target="media/image47.wmf"/><Relationship Id="rId97" Type="http://schemas.openxmlformats.org/officeDocument/2006/relationships/oleObject" Target="embeddings/oleObject46.bin"/><Relationship Id="rId96" Type="http://schemas.openxmlformats.org/officeDocument/2006/relationships/image" Target="media/image46.wmf"/><Relationship Id="rId95" Type="http://schemas.openxmlformats.org/officeDocument/2006/relationships/oleObject" Target="embeddings/oleObject45.bin"/><Relationship Id="rId94" Type="http://schemas.openxmlformats.org/officeDocument/2006/relationships/image" Target="media/image45.wmf"/><Relationship Id="rId93" Type="http://schemas.openxmlformats.org/officeDocument/2006/relationships/oleObject" Target="embeddings/oleObject44.bin"/><Relationship Id="rId92" Type="http://schemas.openxmlformats.org/officeDocument/2006/relationships/image" Target="media/image44.wmf"/><Relationship Id="rId91" Type="http://schemas.openxmlformats.org/officeDocument/2006/relationships/oleObject" Target="embeddings/oleObject43.bin"/><Relationship Id="rId90" Type="http://schemas.openxmlformats.org/officeDocument/2006/relationships/image" Target="media/image43.wmf"/><Relationship Id="rId9" Type="http://schemas.openxmlformats.org/officeDocument/2006/relationships/image" Target="media/image4.png"/><Relationship Id="rId89" Type="http://schemas.openxmlformats.org/officeDocument/2006/relationships/oleObject" Target="embeddings/oleObject42.bin"/><Relationship Id="rId88" Type="http://schemas.openxmlformats.org/officeDocument/2006/relationships/image" Target="media/image42.wmf"/><Relationship Id="rId87" Type="http://schemas.openxmlformats.org/officeDocument/2006/relationships/oleObject" Target="embeddings/oleObject41.bin"/><Relationship Id="rId86" Type="http://schemas.openxmlformats.org/officeDocument/2006/relationships/image" Target="media/image41.wmf"/><Relationship Id="rId85" Type="http://schemas.openxmlformats.org/officeDocument/2006/relationships/oleObject" Target="embeddings/oleObject40.bin"/><Relationship Id="rId84" Type="http://schemas.openxmlformats.org/officeDocument/2006/relationships/oleObject" Target="embeddings/oleObject39.bin"/><Relationship Id="rId83" Type="http://schemas.openxmlformats.org/officeDocument/2006/relationships/oleObject" Target="embeddings/oleObject38.bin"/><Relationship Id="rId82" Type="http://schemas.openxmlformats.org/officeDocument/2006/relationships/oleObject" Target="embeddings/oleObject37.bin"/><Relationship Id="rId81" Type="http://schemas.openxmlformats.org/officeDocument/2006/relationships/image" Target="media/image40.wmf"/><Relationship Id="rId80" Type="http://schemas.openxmlformats.org/officeDocument/2006/relationships/oleObject" Target="embeddings/oleObject36.bin"/><Relationship Id="rId8" Type="http://schemas.openxmlformats.org/officeDocument/2006/relationships/image" Target="media/image3.png"/><Relationship Id="rId79" Type="http://schemas.openxmlformats.org/officeDocument/2006/relationships/image" Target="media/image39.wmf"/><Relationship Id="rId78" Type="http://schemas.openxmlformats.org/officeDocument/2006/relationships/oleObject" Target="embeddings/oleObject35.bin"/><Relationship Id="rId77" Type="http://schemas.openxmlformats.org/officeDocument/2006/relationships/image" Target="media/image38.wmf"/><Relationship Id="rId76" Type="http://schemas.openxmlformats.org/officeDocument/2006/relationships/oleObject" Target="embeddings/oleObject34.bin"/><Relationship Id="rId75" Type="http://schemas.openxmlformats.org/officeDocument/2006/relationships/oleObject" Target="embeddings/oleObject33.bin"/><Relationship Id="rId74" Type="http://schemas.openxmlformats.org/officeDocument/2006/relationships/oleObject" Target="embeddings/oleObject32.bin"/><Relationship Id="rId73" Type="http://schemas.openxmlformats.org/officeDocument/2006/relationships/image" Target="media/image37.wmf"/><Relationship Id="rId72" Type="http://schemas.openxmlformats.org/officeDocument/2006/relationships/oleObject" Target="embeddings/oleObject31.bin"/><Relationship Id="rId71" Type="http://schemas.openxmlformats.org/officeDocument/2006/relationships/image" Target="media/image36.wmf"/><Relationship Id="rId70" Type="http://schemas.openxmlformats.org/officeDocument/2006/relationships/oleObject" Target="embeddings/oleObject30.bin"/><Relationship Id="rId7" Type="http://schemas.openxmlformats.org/officeDocument/2006/relationships/image" Target="media/image2.png"/><Relationship Id="rId69" Type="http://schemas.openxmlformats.org/officeDocument/2006/relationships/oleObject" Target="embeddings/oleObject29.bin"/><Relationship Id="rId68" Type="http://schemas.openxmlformats.org/officeDocument/2006/relationships/oleObject" Target="embeddings/oleObject28.bin"/><Relationship Id="rId67" Type="http://schemas.openxmlformats.org/officeDocument/2006/relationships/oleObject" Target="embeddings/oleObject27.bin"/><Relationship Id="rId66" Type="http://schemas.openxmlformats.org/officeDocument/2006/relationships/image" Target="media/image35.wmf"/><Relationship Id="rId65" Type="http://schemas.openxmlformats.org/officeDocument/2006/relationships/oleObject" Target="embeddings/oleObject26.bin"/><Relationship Id="rId64" Type="http://schemas.openxmlformats.org/officeDocument/2006/relationships/image" Target="media/image34.wmf"/><Relationship Id="rId63" Type="http://schemas.openxmlformats.org/officeDocument/2006/relationships/oleObject" Target="embeddings/oleObject25.bin"/><Relationship Id="rId62" Type="http://schemas.openxmlformats.org/officeDocument/2006/relationships/image" Target="media/image33.wmf"/><Relationship Id="rId61" Type="http://schemas.openxmlformats.org/officeDocument/2006/relationships/oleObject" Target="embeddings/oleObject24.bin"/><Relationship Id="rId60" Type="http://schemas.openxmlformats.org/officeDocument/2006/relationships/image" Target="media/image32.wmf"/><Relationship Id="rId6" Type="http://schemas.openxmlformats.org/officeDocument/2006/relationships/image" Target="media/image1.png"/><Relationship Id="rId59" Type="http://schemas.openxmlformats.org/officeDocument/2006/relationships/oleObject" Target="embeddings/oleObject23.bin"/><Relationship Id="rId58" Type="http://schemas.openxmlformats.org/officeDocument/2006/relationships/image" Target="media/image31.wmf"/><Relationship Id="rId57" Type="http://schemas.openxmlformats.org/officeDocument/2006/relationships/oleObject" Target="embeddings/oleObject22.bin"/><Relationship Id="rId56" Type="http://schemas.openxmlformats.org/officeDocument/2006/relationships/image" Target="media/image30.wmf"/><Relationship Id="rId55" Type="http://schemas.openxmlformats.org/officeDocument/2006/relationships/oleObject" Target="embeddings/oleObject21.bin"/><Relationship Id="rId54" Type="http://schemas.openxmlformats.org/officeDocument/2006/relationships/image" Target="media/image29.wmf"/><Relationship Id="rId53" Type="http://schemas.openxmlformats.org/officeDocument/2006/relationships/oleObject" Target="embeddings/oleObject20.bin"/><Relationship Id="rId52" Type="http://schemas.openxmlformats.org/officeDocument/2006/relationships/image" Target="media/image28.wmf"/><Relationship Id="rId51" Type="http://schemas.openxmlformats.org/officeDocument/2006/relationships/oleObject" Target="embeddings/oleObject19.bin"/><Relationship Id="rId50" Type="http://schemas.openxmlformats.org/officeDocument/2006/relationships/image" Target="media/image27.wmf"/><Relationship Id="rId5" Type="http://schemas.openxmlformats.org/officeDocument/2006/relationships/theme" Target="theme/theme1.xml"/><Relationship Id="rId49" Type="http://schemas.openxmlformats.org/officeDocument/2006/relationships/oleObject" Target="embeddings/oleObject18.bin"/><Relationship Id="rId48" Type="http://schemas.openxmlformats.org/officeDocument/2006/relationships/oleObject" Target="embeddings/oleObject17.bin"/><Relationship Id="rId47" Type="http://schemas.openxmlformats.org/officeDocument/2006/relationships/oleObject" Target="embeddings/oleObject16.bin"/><Relationship Id="rId46" Type="http://schemas.openxmlformats.org/officeDocument/2006/relationships/oleObject" Target="embeddings/oleObject15.bin"/><Relationship Id="rId45" Type="http://schemas.openxmlformats.org/officeDocument/2006/relationships/image" Target="media/image26.wmf"/><Relationship Id="rId44" Type="http://schemas.openxmlformats.org/officeDocument/2006/relationships/oleObject" Target="embeddings/oleObject14.bin"/><Relationship Id="rId43" Type="http://schemas.openxmlformats.org/officeDocument/2006/relationships/image" Target="media/image25.png"/><Relationship Id="rId42" Type="http://schemas.openxmlformats.org/officeDocument/2006/relationships/image" Target="media/image24.wmf"/><Relationship Id="rId41" Type="http://schemas.openxmlformats.org/officeDocument/2006/relationships/oleObject" Target="embeddings/oleObject13.bin"/><Relationship Id="rId40" Type="http://schemas.openxmlformats.org/officeDocument/2006/relationships/image" Target="media/image23.wmf"/><Relationship Id="rId4" Type="http://schemas.openxmlformats.org/officeDocument/2006/relationships/endnotes" Target="endnotes.xml"/><Relationship Id="rId39" Type="http://schemas.openxmlformats.org/officeDocument/2006/relationships/oleObject" Target="embeddings/oleObject12.bin"/><Relationship Id="rId38" Type="http://schemas.openxmlformats.org/officeDocument/2006/relationships/oleObject" Target="embeddings/oleObject11.bin"/><Relationship Id="rId37" Type="http://schemas.openxmlformats.org/officeDocument/2006/relationships/image" Target="media/image22.wmf"/><Relationship Id="rId36" Type="http://schemas.openxmlformats.org/officeDocument/2006/relationships/oleObject" Target="embeddings/oleObject10.bin"/><Relationship Id="rId35" Type="http://schemas.openxmlformats.org/officeDocument/2006/relationships/image" Target="media/image21.wmf"/><Relationship Id="rId34" Type="http://schemas.openxmlformats.org/officeDocument/2006/relationships/oleObject" Target="embeddings/oleObject9.bin"/><Relationship Id="rId33" Type="http://schemas.openxmlformats.org/officeDocument/2006/relationships/image" Target="media/image20.wmf"/><Relationship Id="rId32" Type="http://schemas.openxmlformats.org/officeDocument/2006/relationships/oleObject" Target="embeddings/oleObject8.bin"/><Relationship Id="rId31" Type="http://schemas.openxmlformats.org/officeDocument/2006/relationships/oleObject" Target="embeddings/oleObject7.bin"/><Relationship Id="rId30" Type="http://schemas.openxmlformats.org/officeDocument/2006/relationships/image" Target="media/image19.wmf"/><Relationship Id="rId3" Type="http://schemas.openxmlformats.org/officeDocument/2006/relationships/footnotes" Target="footnotes.xml"/><Relationship Id="rId29" Type="http://schemas.openxmlformats.org/officeDocument/2006/relationships/oleObject" Target="embeddings/oleObject6.bin"/><Relationship Id="rId28" Type="http://schemas.openxmlformats.org/officeDocument/2006/relationships/image" Target="media/image18.wmf"/><Relationship Id="rId27" Type="http://schemas.openxmlformats.org/officeDocument/2006/relationships/oleObject" Target="embeddings/oleObject5.bin"/><Relationship Id="rId26" Type="http://schemas.openxmlformats.org/officeDocument/2006/relationships/oleObject" Target="embeddings/oleObject4.bin"/><Relationship Id="rId25" Type="http://schemas.openxmlformats.org/officeDocument/2006/relationships/image" Target="media/image17.png"/><Relationship Id="rId24" Type="http://schemas.openxmlformats.org/officeDocument/2006/relationships/image" Target="media/image16.wmf"/><Relationship Id="rId23" Type="http://schemas.openxmlformats.org/officeDocument/2006/relationships/oleObject" Target="embeddings/oleObject3.bin"/><Relationship Id="rId22" Type="http://schemas.openxmlformats.org/officeDocument/2006/relationships/image" Target="media/image15.wmf"/><Relationship Id="rId21" Type="http://schemas.openxmlformats.org/officeDocument/2006/relationships/oleObject" Target="embeddings/oleObject2.bin"/><Relationship Id="rId20" Type="http://schemas.openxmlformats.org/officeDocument/2006/relationships/image" Target="media/image14.wmf"/><Relationship Id="rId2" Type="http://schemas.openxmlformats.org/officeDocument/2006/relationships/settings" Target="settings.xml"/><Relationship Id="rId19" Type="http://schemas.openxmlformats.org/officeDocument/2006/relationships/oleObject" Target="embeddings/oleObject1.bin"/><Relationship Id="rId187" Type="http://schemas.openxmlformats.org/officeDocument/2006/relationships/fontTable" Target="fontTable.xml"/><Relationship Id="rId186" Type="http://schemas.openxmlformats.org/officeDocument/2006/relationships/numbering" Target="numbering.xml"/><Relationship Id="rId185" Type="http://schemas.openxmlformats.org/officeDocument/2006/relationships/oleObject" Target="embeddings/oleObject95.bin"/><Relationship Id="rId184" Type="http://schemas.openxmlformats.org/officeDocument/2006/relationships/oleObject" Target="embeddings/oleObject94.bin"/><Relationship Id="rId183" Type="http://schemas.openxmlformats.org/officeDocument/2006/relationships/oleObject" Target="embeddings/oleObject93.bin"/><Relationship Id="rId182" Type="http://schemas.openxmlformats.org/officeDocument/2006/relationships/image" Target="media/image85.wmf"/><Relationship Id="rId181" Type="http://schemas.openxmlformats.org/officeDocument/2006/relationships/oleObject" Target="embeddings/oleObject92.bin"/><Relationship Id="rId180" Type="http://schemas.openxmlformats.org/officeDocument/2006/relationships/image" Target="media/image84.wmf"/><Relationship Id="rId18" Type="http://schemas.openxmlformats.org/officeDocument/2006/relationships/image" Target="media/image13.png"/><Relationship Id="rId179" Type="http://schemas.openxmlformats.org/officeDocument/2006/relationships/oleObject" Target="embeddings/oleObject91.bin"/><Relationship Id="rId178" Type="http://schemas.openxmlformats.org/officeDocument/2006/relationships/image" Target="media/image83.wmf"/><Relationship Id="rId177" Type="http://schemas.openxmlformats.org/officeDocument/2006/relationships/oleObject" Target="embeddings/oleObject90.bin"/><Relationship Id="rId176" Type="http://schemas.openxmlformats.org/officeDocument/2006/relationships/image" Target="media/image82.png"/><Relationship Id="rId175" Type="http://schemas.openxmlformats.org/officeDocument/2006/relationships/image" Target="media/image81.png"/><Relationship Id="rId174" Type="http://schemas.openxmlformats.org/officeDocument/2006/relationships/image" Target="media/image80.png"/><Relationship Id="rId173" Type="http://schemas.openxmlformats.org/officeDocument/2006/relationships/oleObject" Target="embeddings/oleObject89.bin"/><Relationship Id="rId172" Type="http://schemas.openxmlformats.org/officeDocument/2006/relationships/oleObject" Target="embeddings/oleObject88.bin"/><Relationship Id="rId171" Type="http://schemas.openxmlformats.org/officeDocument/2006/relationships/oleObject" Target="embeddings/oleObject87.bin"/><Relationship Id="rId170" Type="http://schemas.openxmlformats.org/officeDocument/2006/relationships/oleObject" Target="embeddings/oleObject86.bin"/><Relationship Id="rId17" Type="http://schemas.openxmlformats.org/officeDocument/2006/relationships/image" Target="media/image12.png"/><Relationship Id="rId169" Type="http://schemas.openxmlformats.org/officeDocument/2006/relationships/image" Target="media/image79.wmf"/><Relationship Id="rId168" Type="http://schemas.openxmlformats.org/officeDocument/2006/relationships/oleObject" Target="embeddings/oleObject85.bin"/><Relationship Id="rId167" Type="http://schemas.openxmlformats.org/officeDocument/2006/relationships/image" Target="media/image78.wmf"/><Relationship Id="rId166" Type="http://schemas.openxmlformats.org/officeDocument/2006/relationships/oleObject" Target="embeddings/oleObject84.bin"/><Relationship Id="rId165" Type="http://schemas.openxmlformats.org/officeDocument/2006/relationships/image" Target="media/image77.wmf"/><Relationship Id="rId164" Type="http://schemas.openxmlformats.org/officeDocument/2006/relationships/oleObject" Target="embeddings/oleObject83.bin"/><Relationship Id="rId163" Type="http://schemas.openxmlformats.org/officeDocument/2006/relationships/image" Target="media/image76.wmf"/><Relationship Id="rId162" Type="http://schemas.openxmlformats.org/officeDocument/2006/relationships/oleObject" Target="embeddings/oleObject82.bin"/><Relationship Id="rId161" Type="http://schemas.openxmlformats.org/officeDocument/2006/relationships/oleObject" Target="embeddings/oleObject81.bin"/><Relationship Id="rId160" Type="http://schemas.openxmlformats.org/officeDocument/2006/relationships/image" Target="media/image75.wmf"/><Relationship Id="rId16" Type="http://schemas.openxmlformats.org/officeDocument/2006/relationships/image" Target="media/image11.png"/><Relationship Id="rId159" Type="http://schemas.openxmlformats.org/officeDocument/2006/relationships/oleObject" Target="embeddings/oleObject80.bin"/><Relationship Id="rId158" Type="http://schemas.openxmlformats.org/officeDocument/2006/relationships/image" Target="media/image74.wmf"/><Relationship Id="rId157" Type="http://schemas.openxmlformats.org/officeDocument/2006/relationships/oleObject" Target="embeddings/oleObject79.bin"/><Relationship Id="rId156" Type="http://schemas.openxmlformats.org/officeDocument/2006/relationships/image" Target="media/image73.wmf"/><Relationship Id="rId155" Type="http://schemas.openxmlformats.org/officeDocument/2006/relationships/oleObject" Target="embeddings/oleObject78.bin"/><Relationship Id="rId154" Type="http://schemas.openxmlformats.org/officeDocument/2006/relationships/oleObject" Target="embeddings/oleObject77.bin"/><Relationship Id="rId153" Type="http://schemas.openxmlformats.org/officeDocument/2006/relationships/oleObject" Target="embeddings/oleObject76.bin"/><Relationship Id="rId152" Type="http://schemas.openxmlformats.org/officeDocument/2006/relationships/oleObject" Target="embeddings/oleObject75.bin"/><Relationship Id="rId151" Type="http://schemas.openxmlformats.org/officeDocument/2006/relationships/image" Target="media/image72.wmf"/><Relationship Id="rId150" Type="http://schemas.openxmlformats.org/officeDocument/2006/relationships/oleObject" Target="embeddings/oleObject74.bin"/><Relationship Id="rId15" Type="http://schemas.openxmlformats.org/officeDocument/2006/relationships/image" Target="media/image10.png"/><Relationship Id="rId149" Type="http://schemas.openxmlformats.org/officeDocument/2006/relationships/image" Target="media/image71.wmf"/><Relationship Id="rId148" Type="http://schemas.openxmlformats.org/officeDocument/2006/relationships/oleObject" Target="embeddings/oleObject73.bin"/><Relationship Id="rId147" Type="http://schemas.openxmlformats.org/officeDocument/2006/relationships/image" Target="media/image70.wmf"/><Relationship Id="rId146" Type="http://schemas.openxmlformats.org/officeDocument/2006/relationships/oleObject" Target="embeddings/oleObject72.bin"/><Relationship Id="rId145" Type="http://schemas.openxmlformats.org/officeDocument/2006/relationships/image" Target="media/image69.wmf"/><Relationship Id="rId144" Type="http://schemas.openxmlformats.org/officeDocument/2006/relationships/oleObject" Target="embeddings/oleObject71.bin"/><Relationship Id="rId143" Type="http://schemas.openxmlformats.org/officeDocument/2006/relationships/image" Target="media/image68.wmf"/><Relationship Id="rId142" Type="http://schemas.openxmlformats.org/officeDocument/2006/relationships/oleObject" Target="embeddings/oleObject70.bin"/><Relationship Id="rId141" Type="http://schemas.openxmlformats.org/officeDocument/2006/relationships/image" Target="media/image67.wmf"/><Relationship Id="rId140" Type="http://schemas.openxmlformats.org/officeDocument/2006/relationships/oleObject" Target="embeddings/oleObject69.bin"/><Relationship Id="rId14" Type="http://schemas.openxmlformats.org/officeDocument/2006/relationships/image" Target="media/image9.png"/><Relationship Id="rId139" Type="http://schemas.openxmlformats.org/officeDocument/2006/relationships/image" Target="media/image66.png"/><Relationship Id="rId138" Type="http://schemas.openxmlformats.org/officeDocument/2006/relationships/image" Target="media/image65.wmf"/><Relationship Id="rId137" Type="http://schemas.openxmlformats.org/officeDocument/2006/relationships/oleObject" Target="embeddings/oleObject68.bin"/><Relationship Id="rId136" Type="http://schemas.openxmlformats.org/officeDocument/2006/relationships/oleObject" Target="embeddings/oleObject67.bin"/><Relationship Id="rId135" Type="http://schemas.openxmlformats.org/officeDocument/2006/relationships/image" Target="media/image64.wmf"/><Relationship Id="rId134" Type="http://schemas.openxmlformats.org/officeDocument/2006/relationships/oleObject" Target="embeddings/oleObject66.bin"/><Relationship Id="rId133" Type="http://schemas.openxmlformats.org/officeDocument/2006/relationships/oleObject" Target="embeddings/oleObject65.bin"/><Relationship Id="rId132" Type="http://schemas.openxmlformats.org/officeDocument/2006/relationships/image" Target="media/image63.wmf"/><Relationship Id="rId131" Type="http://schemas.openxmlformats.org/officeDocument/2006/relationships/oleObject" Target="embeddings/oleObject64.bin"/><Relationship Id="rId130" Type="http://schemas.openxmlformats.org/officeDocument/2006/relationships/image" Target="media/image62.wmf"/><Relationship Id="rId13" Type="http://schemas.openxmlformats.org/officeDocument/2006/relationships/image" Target="media/image8.png"/><Relationship Id="rId129" Type="http://schemas.openxmlformats.org/officeDocument/2006/relationships/oleObject" Target="embeddings/oleObject63.bin"/><Relationship Id="rId128" Type="http://schemas.openxmlformats.org/officeDocument/2006/relationships/image" Target="media/image61.wmf"/><Relationship Id="rId127" Type="http://schemas.openxmlformats.org/officeDocument/2006/relationships/oleObject" Target="embeddings/oleObject62.bin"/><Relationship Id="rId126" Type="http://schemas.openxmlformats.org/officeDocument/2006/relationships/image" Target="media/image60.wmf"/><Relationship Id="rId125" Type="http://schemas.openxmlformats.org/officeDocument/2006/relationships/oleObject" Target="embeddings/oleObject61.bin"/><Relationship Id="rId124" Type="http://schemas.openxmlformats.org/officeDocument/2006/relationships/oleObject" Target="embeddings/oleObject60.bin"/><Relationship Id="rId123" Type="http://schemas.openxmlformats.org/officeDocument/2006/relationships/image" Target="media/image59.wmf"/><Relationship Id="rId122" Type="http://schemas.openxmlformats.org/officeDocument/2006/relationships/oleObject" Target="embeddings/oleObject59.bin"/><Relationship Id="rId121" Type="http://schemas.openxmlformats.org/officeDocument/2006/relationships/image" Target="media/image58.wmf"/><Relationship Id="rId120" Type="http://schemas.openxmlformats.org/officeDocument/2006/relationships/oleObject" Target="embeddings/oleObject58.bin"/><Relationship Id="rId12" Type="http://schemas.openxmlformats.org/officeDocument/2006/relationships/image" Target="media/image7.png"/><Relationship Id="rId119" Type="http://schemas.openxmlformats.org/officeDocument/2006/relationships/image" Target="media/image57.wmf"/><Relationship Id="rId118" Type="http://schemas.openxmlformats.org/officeDocument/2006/relationships/oleObject" Target="embeddings/oleObject57.bin"/><Relationship Id="rId117" Type="http://schemas.openxmlformats.org/officeDocument/2006/relationships/image" Target="media/image56.wmf"/><Relationship Id="rId116" Type="http://schemas.openxmlformats.org/officeDocument/2006/relationships/oleObject" Target="embeddings/oleObject56.bin"/><Relationship Id="rId115" Type="http://schemas.openxmlformats.org/officeDocument/2006/relationships/image" Target="media/image55.wmf"/><Relationship Id="rId114" Type="http://schemas.openxmlformats.org/officeDocument/2006/relationships/oleObject" Target="embeddings/oleObject55.bin"/><Relationship Id="rId113" Type="http://schemas.openxmlformats.org/officeDocument/2006/relationships/oleObject" Target="embeddings/oleObject54.bin"/><Relationship Id="rId112" Type="http://schemas.openxmlformats.org/officeDocument/2006/relationships/image" Target="media/image54.wmf"/><Relationship Id="rId111" Type="http://schemas.openxmlformats.org/officeDocument/2006/relationships/oleObject" Target="embeddings/oleObject53.bin"/><Relationship Id="rId110" Type="http://schemas.openxmlformats.org/officeDocument/2006/relationships/image" Target="media/image53.wmf"/><Relationship Id="rId11" Type="http://schemas.openxmlformats.org/officeDocument/2006/relationships/image" Target="media/image6.png"/><Relationship Id="rId109" Type="http://schemas.openxmlformats.org/officeDocument/2006/relationships/oleObject" Target="embeddings/oleObject52.bin"/><Relationship Id="rId108" Type="http://schemas.openxmlformats.org/officeDocument/2006/relationships/image" Target="media/image52.wmf"/><Relationship Id="rId107" Type="http://schemas.openxmlformats.org/officeDocument/2006/relationships/oleObject" Target="embeddings/oleObject51.bin"/><Relationship Id="rId106" Type="http://schemas.openxmlformats.org/officeDocument/2006/relationships/image" Target="media/image51.wmf"/><Relationship Id="rId105" Type="http://schemas.openxmlformats.org/officeDocument/2006/relationships/oleObject" Target="embeddings/oleObject50.bin"/><Relationship Id="rId104" Type="http://schemas.openxmlformats.org/officeDocument/2006/relationships/image" Target="media/image50.wmf"/><Relationship Id="rId103" Type="http://schemas.openxmlformats.org/officeDocument/2006/relationships/oleObject" Target="embeddings/oleObject49.bin"/><Relationship Id="rId102" Type="http://schemas.openxmlformats.org/officeDocument/2006/relationships/image" Target="media/image49.wmf"/><Relationship Id="rId101" Type="http://schemas.openxmlformats.org/officeDocument/2006/relationships/oleObject" Target="embeddings/oleObject48.bin"/><Relationship Id="rId100" Type="http://schemas.openxmlformats.org/officeDocument/2006/relationships/image" Target="media/image48.wmf"/><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theme>
</file>

<file path=docProps/app.xml><?xml version="1.0" encoding="utf-8"?>
<Properties xmlns="http://schemas.openxmlformats.org/officeDocument/2006/extended-properties" xmlns:vt="http://schemas.openxmlformats.org/officeDocument/2006/docPropsVTypes">
  <Template>Normal</Template>
  <Pages>13</Pages>
  <Words>3371</Words>
  <Characters>19218</Characters>
  <Lines>160</Lines>
  <Paragraphs>45</Paragraphs>
  <TotalTime>1</TotalTime>
  <ScaleCrop>false</ScaleCrop>
  <LinksUpToDate>false</LinksUpToDate>
  <CharactersWithSpaces>22544</CharactersWithSpaces>
  <Application>WPS Office_5.2.1.7798_F1E327BC-269C-435d-A152-05C5408002CA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2024-01-21T01:29:00Z</dcterms:created>
  <dc:creator>Data</dc:creator>
  <cp:lastModifiedBy>唐盼</cp:lastModifiedBy>
  <dcterms:modified xsi:type="dcterms:W3CDTF">2024-04-05T16:33:53Z</dcterms:modified>
  <cp:revision>1578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2052-5.2.1.7798</vt:lpwstr>
  </property>
  <property fmtid="{D5CDD505-2E9C-101B-9397-08002B2CF9AE}" pid="3" name="ICV">
    <vt:lpwstr>3B2F367C2279DC4E6F190E6628876216_42</vt:lpwstr>
  </property>
</Properties>
</file>