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4EC8A1" w14:textId="697CC76A" w:rsidR="00861796" w:rsidRPr="00861796" w:rsidRDefault="00861796" w:rsidP="00861796">
      <w:pPr>
        <w:tabs>
          <w:tab w:val="left" w:pos="3421"/>
        </w:tabs>
        <w:spacing w:after="0" w:line="256" w:lineRule="auto"/>
        <w:rPr>
          <w:rFonts w:ascii="Times New Roman" w:eastAsia="Calibri" w:hAnsi="Times New Roman" w:cs="Times New Roman"/>
          <w:b/>
          <w:bCs/>
          <w:szCs w:val="18"/>
          <w:lang w:eastAsia="en-US"/>
        </w:rPr>
      </w:pPr>
      <w:r w:rsidRPr="00861796">
        <w:rPr>
          <w:rFonts w:ascii="Times New Roman" w:eastAsia="Calibri" w:hAnsi="Times New Roman" w:cs="Times New Roman"/>
          <w:b/>
          <w:bCs/>
          <w:szCs w:val="18"/>
          <w:lang w:eastAsia="en-US"/>
        </w:rPr>
        <w:t>3GPP TSG RAN WG1 #116</w:t>
      </w:r>
      <w:r w:rsidR="0090684A">
        <w:rPr>
          <w:rFonts w:ascii="Times New Roman" w:eastAsia="Calibri" w:hAnsi="Times New Roman" w:cs="Times New Roman"/>
          <w:b/>
          <w:bCs/>
          <w:szCs w:val="18"/>
          <w:lang w:eastAsia="en-US"/>
        </w:rPr>
        <w:t>-bis</w:t>
      </w:r>
      <w:r w:rsidRPr="00861796">
        <w:rPr>
          <w:rFonts w:ascii="Times New Roman" w:eastAsia="Calibri" w:hAnsi="Times New Roman" w:cs="Times New Roman"/>
          <w:b/>
          <w:bCs/>
          <w:szCs w:val="18"/>
          <w:lang w:eastAsia="en-US"/>
        </w:rPr>
        <w:tab/>
      </w:r>
      <w:r w:rsidRPr="00861796">
        <w:rPr>
          <w:rFonts w:ascii="Times New Roman" w:eastAsia="Calibri" w:hAnsi="Times New Roman" w:cs="Times New Roman"/>
          <w:b/>
          <w:bCs/>
          <w:szCs w:val="18"/>
          <w:lang w:eastAsia="en-US"/>
        </w:rPr>
        <w:tab/>
      </w:r>
      <w:r w:rsidRPr="00861796">
        <w:rPr>
          <w:rFonts w:ascii="Times New Roman" w:eastAsia="Calibri" w:hAnsi="Times New Roman" w:cs="Times New Roman"/>
          <w:b/>
          <w:bCs/>
          <w:szCs w:val="18"/>
          <w:lang w:eastAsia="en-US"/>
        </w:rPr>
        <w:tab/>
      </w:r>
      <w:r w:rsidRPr="00861796">
        <w:rPr>
          <w:rFonts w:ascii="Times New Roman" w:eastAsia="Calibri" w:hAnsi="Times New Roman" w:cs="Times New Roman"/>
          <w:b/>
          <w:bCs/>
          <w:szCs w:val="18"/>
          <w:lang w:eastAsia="en-US"/>
        </w:rPr>
        <w:tab/>
      </w:r>
      <w:r w:rsidRPr="00861796">
        <w:rPr>
          <w:rFonts w:ascii="Times New Roman" w:eastAsia="Calibri" w:hAnsi="Times New Roman" w:cs="Times New Roman"/>
          <w:b/>
          <w:bCs/>
          <w:szCs w:val="18"/>
          <w:lang w:eastAsia="en-US"/>
        </w:rPr>
        <w:tab/>
      </w:r>
      <w:r w:rsidRPr="00861796">
        <w:rPr>
          <w:rFonts w:ascii="Times New Roman" w:eastAsia="Calibri" w:hAnsi="Times New Roman" w:cs="Times New Roman"/>
          <w:b/>
          <w:bCs/>
          <w:szCs w:val="18"/>
          <w:lang w:eastAsia="en-US"/>
        </w:rPr>
        <w:tab/>
      </w:r>
      <w:r w:rsidRPr="00861796">
        <w:rPr>
          <w:rFonts w:ascii="Times New Roman" w:eastAsia="Calibri" w:hAnsi="Times New Roman" w:cs="Times New Roman"/>
          <w:b/>
          <w:bCs/>
          <w:szCs w:val="18"/>
          <w:lang w:eastAsia="en-US"/>
        </w:rPr>
        <w:tab/>
        <w:t xml:space="preserve">        R1-</w:t>
      </w:r>
      <w:r w:rsidR="009748C7">
        <w:rPr>
          <w:rFonts w:ascii="Times New Roman" w:eastAsia="Calibri" w:hAnsi="Times New Roman" w:cs="Times New Roman"/>
          <w:b/>
          <w:szCs w:val="18"/>
          <w:lang w:eastAsia="en-US"/>
        </w:rPr>
        <w:t>2403066</w:t>
      </w:r>
    </w:p>
    <w:p w14:paraId="4873CA7D" w14:textId="5B7A45EB" w:rsidR="00861796" w:rsidRPr="00861796" w:rsidRDefault="005C3377" w:rsidP="00861796">
      <w:pPr>
        <w:tabs>
          <w:tab w:val="left" w:pos="3421"/>
        </w:tabs>
        <w:spacing w:after="0" w:line="256" w:lineRule="auto"/>
        <w:rPr>
          <w:rFonts w:ascii="Times New Roman" w:eastAsia="Calibri" w:hAnsi="Times New Roman" w:cs="Times New Roman"/>
          <w:b/>
          <w:bCs/>
          <w:szCs w:val="18"/>
          <w:lang w:eastAsia="en-US"/>
        </w:rPr>
      </w:pPr>
      <w:r w:rsidRPr="005C3377">
        <w:rPr>
          <w:rFonts w:ascii="Times New Roman" w:eastAsia="Calibri" w:hAnsi="Times New Roman" w:cs="Times New Roman"/>
          <w:b/>
          <w:bCs/>
          <w:szCs w:val="18"/>
          <w:lang w:eastAsia="en-US"/>
        </w:rPr>
        <w:t>Changsha, Hunan Province</w:t>
      </w:r>
      <w:r w:rsidR="00861796" w:rsidRPr="00861796">
        <w:rPr>
          <w:rFonts w:ascii="Times New Roman" w:eastAsia="Calibri" w:hAnsi="Times New Roman" w:cs="Times New Roman"/>
          <w:b/>
          <w:bCs/>
          <w:szCs w:val="18"/>
          <w:lang w:eastAsia="en-US"/>
        </w:rPr>
        <w:t xml:space="preserve">, </w:t>
      </w:r>
      <w:r w:rsidR="0090684A">
        <w:rPr>
          <w:rFonts w:ascii="Times New Roman" w:eastAsia="Calibri" w:hAnsi="Times New Roman" w:cs="Times New Roman"/>
          <w:b/>
          <w:bCs/>
          <w:szCs w:val="18"/>
          <w:lang w:eastAsia="en-US"/>
        </w:rPr>
        <w:t>April</w:t>
      </w:r>
      <w:r w:rsidR="00861796" w:rsidRPr="00861796">
        <w:rPr>
          <w:rFonts w:ascii="Times New Roman" w:eastAsia="Calibri" w:hAnsi="Times New Roman" w:cs="Times New Roman"/>
          <w:b/>
          <w:bCs/>
          <w:szCs w:val="18"/>
          <w:lang w:eastAsia="en-US"/>
        </w:rPr>
        <w:t xml:space="preserve"> </w:t>
      </w:r>
      <w:r w:rsidR="0090684A">
        <w:rPr>
          <w:rFonts w:ascii="Times New Roman" w:eastAsia="Calibri" w:hAnsi="Times New Roman" w:cs="Times New Roman"/>
          <w:b/>
          <w:bCs/>
          <w:szCs w:val="18"/>
          <w:lang w:eastAsia="en-US"/>
        </w:rPr>
        <w:t>15</w:t>
      </w:r>
      <w:r w:rsidR="00861796" w:rsidRPr="00861796">
        <w:rPr>
          <w:rFonts w:ascii="Times New Roman" w:eastAsia="Calibri" w:hAnsi="Times New Roman" w:cs="Times New Roman"/>
          <w:b/>
          <w:bCs/>
          <w:szCs w:val="18"/>
          <w:vertAlign w:val="superscript"/>
          <w:lang w:eastAsia="en-US"/>
        </w:rPr>
        <w:t>th</w:t>
      </w:r>
      <w:r w:rsidR="00861796" w:rsidRPr="00861796">
        <w:rPr>
          <w:rFonts w:ascii="Times New Roman" w:eastAsia="Calibri" w:hAnsi="Times New Roman" w:cs="Times New Roman"/>
          <w:b/>
          <w:bCs/>
          <w:szCs w:val="18"/>
          <w:lang w:eastAsia="en-US"/>
        </w:rPr>
        <w:t xml:space="preserve"> – </w:t>
      </w:r>
      <w:r w:rsidR="0090684A">
        <w:rPr>
          <w:rFonts w:ascii="Times New Roman" w:eastAsia="Calibri" w:hAnsi="Times New Roman" w:cs="Times New Roman"/>
          <w:b/>
          <w:bCs/>
          <w:szCs w:val="18"/>
          <w:lang w:eastAsia="en-US"/>
        </w:rPr>
        <w:t>April</w:t>
      </w:r>
      <w:r w:rsidR="00861796" w:rsidRPr="00861796">
        <w:rPr>
          <w:rFonts w:ascii="Times New Roman" w:eastAsia="Calibri" w:hAnsi="Times New Roman" w:cs="Times New Roman"/>
          <w:b/>
          <w:bCs/>
          <w:szCs w:val="18"/>
          <w:lang w:eastAsia="en-US"/>
        </w:rPr>
        <w:t xml:space="preserve"> 1</w:t>
      </w:r>
      <w:r w:rsidR="0090684A">
        <w:rPr>
          <w:rFonts w:ascii="Times New Roman" w:eastAsia="Calibri" w:hAnsi="Times New Roman" w:cs="Times New Roman"/>
          <w:b/>
          <w:bCs/>
          <w:szCs w:val="18"/>
          <w:lang w:eastAsia="en-US"/>
        </w:rPr>
        <w:t>9</w:t>
      </w:r>
      <w:r w:rsidR="0090684A">
        <w:rPr>
          <w:rFonts w:ascii="Times New Roman" w:eastAsia="Calibri" w:hAnsi="Times New Roman" w:cs="Times New Roman"/>
          <w:b/>
          <w:bCs/>
          <w:szCs w:val="18"/>
          <w:vertAlign w:val="superscript"/>
          <w:lang w:eastAsia="en-US"/>
        </w:rPr>
        <w:t>th</w:t>
      </w:r>
      <w:r w:rsidR="00861796" w:rsidRPr="00861796">
        <w:rPr>
          <w:rFonts w:ascii="Times New Roman" w:eastAsia="Calibri" w:hAnsi="Times New Roman" w:cs="Times New Roman"/>
          <w:b/>
          <w:bCs/>
          <w:szCs w:val="18"/>
          <w:lang w:eastAsia="en-US"/>
        </w:rPr>
        <w:t>, 2024</w:t>
      </w:r>
    </w:p>
    <w:p w14:paraId="1D2BFCF2" w14:textId="77777777" w:rsidR="00861796" w:rsidRPr="00861796" w:rsidRDefault="00861796" w:rsidP="00861796">
      <w:pPr>
        <w:tabs>
          <w:tab w:val="left" w:pos="3421"/>
        </w:tabs>
        <w:spacing w:after="0" w:line="256" w:lineRule="auto"/>
        <w:rPr>
          <w:rFonts w:ascii="Times New Roman" w:eastAsia="MS Mincho" w:hAnsi="Times New Roman" w:cs="Times New Roman"/>
          <w:b/>
          <w:szCs w:val="22"/>
          <w:lang w:eastAsia="en-US"/>
        </w:rPr>
      </w:pPr>
    </w:p>
    <w:p w14:paraId="3B939A18" w14:textId="51BB1493" w:rsidR="00861796" w:rsidRPr="00861796" w:rsidRDefault="00861796" w:rsidP="00861796">
      <w:pPr>
        <w:tabs>
          <w:tab w:val="left" w:pos="1985"/>
        </w:tabs>
        <w:spacing w:after="0" w:line="256" w:lineRule="auto"/>
        <w:rPr>
          <w:rFonts w:ascii="Times New Roman" w:eastAsia="MS Mincho" w:hAnsi="Times New Roman" w:cs="Times New Roman"/>
          <w:szCs w:val="22"/>
        </w:rPr>
      </w:pPr>
      <w:r w:rsidRPr="00861796">
        <w:rPr>
          <w:rFonts w:ascii="Times New Roman" w:eastAsia="MS Mincho" w:hAnsi="Times New Roman" w:cs="Times New Roman"/>
          <w:b/>
          <w:szCs w:val="22"/>
          <w:lang w:eastAsia="en-US"/>
        </w:rPr>
        <w:t>Agenda item:</w:t>
      </w:r>
      <w:r w:rsidRPr="00861796">
        <w:rPr>
          <w:rFonts w:ascii="Times New Roman" w:eastAsia="MS Mincho" w:hAnsi="Times New Roman" w:cs="Times New Roman"/>
          <w:szCs w:val="22"/>
          <w:lang w:eastAsia="en-US"/>
        </w:rPr>
        <w:tab/>
        <w:t>9.</w:t>
      </w:r>
      <w:r w:rsidR="00FC3029">
        <w:rPr>
          <w:rFonts w:ascii="Times New Roman" w:eastAsia="MS Mincho" w:hAnsi="Times New Roman" w:cs="Times New Roman"/>
          <w:szCs w:val="22"/>
          <w:lang w:eastAsia="en-US"/>
        </w:rPr>
        <w:t>8</w:t>
      </w:r>
      <w:r w:rsidR="00E12C20">
        <w:rPr>
          <w:rFonts w:ascii="Times New Roman" w:eastAsia="MS Mincho" w:hAnsi="Times New Roman" w:cs="Times New Roman"/>
          <w:szCs w:val="22"/>
          <w:lang w:eastAsia="en-US"/>
        </w:rPr>
        <w:t>.2</w:t>
      </w:r>
    </w:p>
    <w:p w14:paraId="288B5DD1" w14:textId="70CFB5C8" w:rsidR="00861796" w:rsidRPr="00861796" w:rsidRDefault="00861796" w:rsidP="00861796">
      <w:pPr>
        <w:tabs>
          <w:tab w:val="left" w:pos="1985"/>
        </w:tabs>
        <w:spacing w:after="0" w:line="256" w:lineRule="auto"/>
        <w:rPr>
          <w:rFonts w:ascii="Times New Roman" w:eastAsia="MS Mincho" w:hAnsi="Times New Roman" w:cs="Times New Roman"/>
          <w:szCs w:val="22"/>
        </w:rPr>
      </w:pPr>
      <w:r w:rsidRPr="00861796">
        <w:rPr>
          <w:rFonts w:ascii="Times New Roman" w:eastAsia="MS Mincho" w:hAnsi="Times New Roman" w:cs="Times New Roman"/>
          <w:b/>
          <w:szCs w:val="22"/>
          <w:lang w:eastAsia="en-US"/>
        </w:rPr>
        <w:t xml:space="preserve">Source: </w:t>
      </w:r>
      <w:r w:rsidRPr="00861796">
        <w:rPr>
          <w:rFonts w:ascii="Times New Roman" w:eastAsia="MS Mincho" w:hAnsi="Times New Roman" w:cs="Times New Roman"/>
          <w:b/>
          <w:szCs w:val="22"/>
          <w:lang w:eastAsia="en-US"/>
        </w:rPr>
        <w:tab/>
      </w:r>
      <w:r w:rsidR="00B429AB">
        <w:rPr>
          <w:rFonts w:ascii="Times New Roman" w:eastAsia="MS Mincho" w:hAnsi="Times New Roman" w:cs="Times New Roman"/>
          <w:szCs w:val="22"/>
          <w:lang w:eastAsia="en-US"/>
        </w:rPr>
        <w:t>CEWiT</w:t>
      </w:r>
    </w:p>
    <w:p w14:paraId="059ADF44" w14:textId="4559934D" w:rsidR="00861796" w:rsidRPr="00861796" w:rsidRDefault="00861796" w:rsidP="00861796">
      <w:pPr>
        <w:tabs>
          <w:tab w:val="left" w:pos="1985"/>
        </w:tabs>
        <w:spacing w:after="0" w:line="256" w:lineRule="auto"/>
        <w:ind w:left="1980" w:hanging="1980"/>
        <w:rPr>
          <w:rFonts w:ascii="Times New Roman" w:eastAsia="MS Mincho" w:hAnsi="Times New Roman" w:cs="Times New Roman"/>
          <w:szCs w:val="22"/>
        </w:rPr>
      </w:pPr>
      <w:r w:rsidRPr="00861796">
        <w:rPr>
          <w:rFonts w:ascii="Times New Roman" w:eastAsia="MS Mincho" w:hAnsi="Times New Roman" w:cs="Times New Roman"/>
          <w:b/>
          <w:szCs w:val="22"/>
          <w:lang w:eastAsia="en-US"/>
        </w:rPr>
        <w:t>Title:</w:t>
      </w:r>
      <w:r w:rsidRPr="00861796">
        <w:rPr>
          <w:rFonts w:ascii="Times New Roman" w:eastAsia="MS Mincho" w:hAnsi="Times New Roman" w:cs="Times New Roman"/>
          <w:szCs w:val="22"/>
          <w:lang w:eastAsia="en-US"/>
        </w:rPr>
        <w:t xml:space="preserve"> </w:t>
      </w:r>
      <w:r w:rsidRPr="00861796">
        <w:rPr>
          <w:rFonts w:ascii="Times New Roman" w:eastAsia="MS Mincho" w:hAnsi="Times New Roman" w:cs="Times New Roman"/>
          <w:szCs w:val="22"/>
          <w:lang w:eastAsia="en-US"/>
        </w:rPr>
        <w:tab/>
        <w:t xml:space="preserve">Channel </w:t>
      </w:r>
      <w:r w:rsidR="00E12C20">
        <w:rPr>
          <w:rFonts w:ascii="Times New Roman" w:eastAsia="MS Mincho" w:hAnsi="Times New Roman" w:cs="Times New Roman"/>
          <w:szCs w:val="22"/>
          <w:lang w:eastAsia="en-US"/>
        </w:rPr>
        <w:t>m</w:t>
      </w:r>
      <w:r w:rsidRPr="00861796">
        <w:rPr>
          <w:rFonts w:ascii="Times New Roman" w:eastAsia="MS Mincho" w:hAnsi="Times New Roman" w:cs="Times New Roman"/>
          <w:szCs w:val="22"/>
          <w:lang w:eastAsia="en-US"/>
        </w:rPr>
        <w:t>odel</w:t>
      </w:r>
      <w:r w:rsidR="00E12C20">
        <w:rPr>
          <w:rFonts w:ascii="Times New Roman" w:eastAsia="MS Mincho" w:hAnsi="Times New Roman" w:cs="Times New Roman"/>
          <w:szCs w:val="22"/>
          <w:lang w:eastAsia="en-US"/>
        </w:rPr>
        <w:t xml:space="preserve"> adaptation/extension of TR38.901 for 7-24 GHz</w:t>
      </w:r>
    </w:p>
    <w:p w14:paraId="2173D9FE" w14:textId="77777777" w:rsidR="00861796" w:rsidRPr="00861796" w:rsidRDefault="00861796" w:rsidP="00861796">
      <w:pPr>
        <w:tabs>
          <w:tab w:val="left" w:pos="1985"/>
        </w:tabs>
        <w:spacing w:after="0" w:line="256" w:lineRule="auto"/>
        <w:ind w:left="1980" w:hanging="1980"/>
        <w:rPr>
          <w:rFonts w:ascii="Times New Roman" w:eastAsia="MS Mincho" w:hAnsi="Times New Roman" w:cs="Times New Roman"/>
          <w:szCs w:val="22"/>
          <w:lang w:eastAsia="en-US"/>
        </w:rPr>
      </w:pPr>
      <w:r w:rsidRPr="00861796">
        <w:rPr>
          <w:rFonts w:ascii="Times New Roman" w:eastAsia="MS Mincho" w:hAnsi="Times New Roman" w:cs="Times New Roman"/>
          <w:b/>
          <w:szCs w:val="22"/>
          <w:lang w:eastAsia="en-US"/>
        </w:rPr>
        <w:t>Document for:</w:t>
      </w:r>
      <w:r w:rsidRPr="00861796">
        <w:rPr>
          <w:rFonts w:ascii="Times New Roman" w:eastAsia="MS Mincho" w:hAnsi="Times New Roman" w:cs="Times New Roman"/>
          <w:szCs w:val="22"/>
          <w:lang w:eastAsia="en-US"/>
        </w:rPr>
        <w:tab/>
      </w:r>
      <w:r w:rsidRPr="00861796">
        <w:rPr>
          <w:rFonts w:ascii="Times New Roman" w:eastAsia="MS Mincho" w:hAnsi="Times New Roman" w:cs="Times New Roman"/>
          <w:szCs w:val="22"/>
          <w:lang w:eastAsia="en-US"/>
        </w:rPr>
        <w:tab/>
        <w:t>Discussion</w:t>
      </w:r>
    </w:p>
    <w:p w14:paraId="747EB824" w14:textId="2FA9A473" w:rsidR="00861796" w:rsidRPr="00133104" w:rsidRDefault="00861796" w:rsidP="00133104">
      <w:pPr>
        <w:pStyle w:val="ListParagraph"/>
        <w:keepNext/>
        <w:keepLines/>
        <w:numPr>
          <w:ilvl w:val="0"/>
          <w:numId w:val="2"/>
        </w:numPr>
        <w:pBdr>
          <w:top w:val="single" w:sz="12" w:space="3" w:color="auto"/>
        </w:pBdr>
        <w:tabs>
          <w:tab w:val="num" w:pos="432"/>
        </w:tabs>
        <w:overflowPunct w:val="0"/>
        <w:autoSpaceDE w:val="0"/>
        <w:autoSpaceDN w:val="0"/>
        <w:adjustRightInd w:val="0"/>
        <w:spacing w:before="240" w:after="120" w:line="240" w:lineRule="auto"/>
        <w:jc w:val="both"/>
        <w:textAlignment w:val="baseline"/>
        <w:outlineLvl w:val="0"/>
        <w:rPr>
          <w:rFonts w:ascii="Times New Roman" w:eastAsia="Malgun Gothic" w:hAnsi="Times New Roman" w:cs="Times New Roman"/>
          <w:sz w:val="32"/>
          <w:szCs w:val="20"/>
          <w:lang w:val="en-GB" w:eastAsia="en-US"/>
        </w:rPr>
      </w:pPr>
      <w:r w:rsidRPr="00133104">
        <w:rPr>
          <w:rFonts w:ascii="Times New Roman" w:eastAsia="Malgun Gothic" w:hAnsi="Times New Roman" w:cs="Times New Roman"/>
          <w:sz w:val="32"/>
          <w:szCs w:val="20"/>
          <w:lang w:val="en-GB" w:eastAsia="en-US"/>
        </w:rPr>
        <w:t>Introduction</w:t>
      </w:r>
    </w:p>
    <w:p w14:paraId="7061A523" w14:textId="7F59D89C" w:rsidR="0A1CF40A" w:rsidRPr="0005762F" w:rsidRDefault="0A1CF40A" w:rsidP="00C9687E">
      <w:pPr>
        <w:spacing w:after="0"/>
        <w:jc w:val="both"/>
        <w:rPr>
          <w:rFonts w:ascii="Times New Roman" w:eastAsia="Calibri" w:hAnsi="Times New Roman" w:cs="Times New Roman"/>
        </w:rPr>
      </w:pPr>
      <w:r w:rsidRPr="0005762F">
        <w:rPr>
          <w:rFonts w:ascii="Times New Roman" w:eastAsia="Calibri" w:hAnsi="Times New Roman" w:cs="Times New Roman"/>
        </w:rPr>
        <w:t>I</w:t>
      </w:r>
      <w:r w:rsidR="2D91E2D2" w:rsidRPr="0005762F">
        <w:rPr>
          <w:rFonts w:ascii="Times New Roman" w:eastAsia="Calibri" w:hAnsi="Times New Roman" w:cs="Times New Roman"/>
        </w:rPr>
        <w:t xml:space="preserve">n the TSG RAN Plenary #102, </w:t>
      </w:r>
      <w:r w:rsidR="317C1524" w:rsidRPr="0005762F">
        <w:rPr>
          <w:rFonts w:ascii="Times New Roman" w:eastAsia="Calibri" w:hAnsi="Times New Roman" w:cs="Times New Roman"/>
        </w:rPr>
        <w:t xml:space="preserve">a RAN1 study item for FR3 (7-24 GHz) channel modeling </w:t>
      </w:r>
      <w:r w:rsidR="6C940ED2" w:rsidRPr="0005762F">
        <w:rPr>
          <w:rFonts w:ascii="Times New Roman" w:eastAsia="Calibri" w:hAnsi="Times New Roman" w:cs="Times New Roman"/>
        </w:rPr>
        <w:t xml:space="preserve">has been agreed as the way forward </w:t>
      </w:r>
      <w:r w:rsidR="317C1524" w:rsidRPr="0005762F">
        <w:rPr>
          <w:rFonts w:ascii="Times New Roman" w:eastAsia="Calibri" w:hAnsi="Times New Roman" w:cs="Times New Roman"/>
        </w:rPr>
        <w:t xml:space="preserve">with </w:t>
      </w:r>
      <w:r w:rsidR="2D91E2D2" w:rsidRPr="0005762F">
        <w:rPr>
          <w:rFonts w:ascii="Times New Roman" w:eastAsia="Calibri" w:hAnsi="Times New Roman" w:cs="Times New Roman"/>
        </w:rPr>
        <w:t>the following study objectives</w:t>
      </w:r>
      <w:r w:rsidR="04A986AA" w:rsidRPr="0005762F">
        <w:rPr>
          <w:rFonts w:ascii="Times New Roman" w:eastAsia="Calibri" w:hAnsi="Times New Roman" w:cs="Times New Roman"/>
        </w:rPr>
        <w:t>:</w:t>
      </w:r>
    </w:p>
    <w:p w14:paraId="1A0E0E55" w14:textId="6C31952F" w:rsidR="5C6B27F8" w:rsidRPr="0005762F" w:rsidRDefault="0005762F" w:rsidP="5C6B27F8">
      <w:pPr>
        <w:rPr>
          <w:rFonts w:ascii="Times New Roman" w:hAnsi="Times New Roman" w:cs="Times New Roman"/>
          <w:b/>
          <w:bCs/>
        </w:rPr>
      </w:pPr>
      <w:r>
        <w:rPr>
          <w:rFonts w:ascii="Times New Roman" w:hAnsi="Times New Roman" w:cs="Times New Roman"/>
          <w:b/>
          <w:bCs/>
          <w:noProof/>
        </w:rPr>
        <mc:AlternateContent>
          <mc:Choice Requires="wps">
            <w:drawing>
              <wp:anchor distT="0" distB="0" distL="114300" distR="114300" simplePos="0" relativeHeight="251657216" behindDoc="0" locked="0" layoutInCell="1" allowOverlap="1" wp14:anchorId="45352250" wp14:editId="62787389">
                <wp:simplePos x="0" y="0"/>
                <wp:positionH relativeFrom="column">
                  <wp:posOffset>-9625</wp:posOffset>
                </wp:positionH>
                <wp:positionV relativeFrom="paragraph">
                  <wp:posOffset>140401</wp:posOffset>
                </wp:positionV>
                <wp:extent cx="5967663" cy="3176337"/>
                <wp:effectExtent l="0" t="0" r="14605" b="24130"/>
                <wp:wrapNone/>
                <wp:docPr id="1112241382" name="Text Box 1"/>
                <wp:cNvGraphicFramePr/>
                <a:graphic xmlns:a="http://schemas.openxmlformats.org/drawingml/2006/main">
                  <a:graphicData uri="http://schemas.microsoft.com/office/word/2010/wordprocessingShape">
                    <wps:wsp>
                      <wps:cNvSpPr txBox="1"/>
                      <wps:spPr>
                        <a:xfrm>
                          <a:off x="0" y="0"/>
                          <a:ext cx="5967663" cy="3176337"/>
                        </a:xfrm>
                        <a:prstGeom prst="rect">
                          <a:avLst/>
                        </a:prstGeom>
                        <a:solidFill>
                          <a:schemeClr val="lt1"/>
                        </a:solidFill>
                        <a:ln w="6350">
                          <a:solidFill>
                            <a:prstClr val="black"/>
                          </a:solidFill>
                        </a:ln>
                      </wps:spPr>
                      <wps:txbx>
                        <w:txbxContent>
                          <w:p w14:paraId="47D271C4" w14:textId="77777777" w:rsidR="006051EE"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The objectives of this study are:</w:t>
                            </w:r>
                          </w:p>
                          <w:p w14:paraId="0980FBEB" w14:textId="51410E6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Validate using measurements the channel model of TR38.901 at least for 7-24 GHz</w:t>
                            </w:r>
                          </w:p>
                          <w:p w14:paraId="344D0B76" w14:textId="7777777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Note: Only stochastic channel model is considered for the validation.</w:t>
                            </w:r>
                          </w:p>
                          <w:p w14:paraId="0ABD8457" w14:textId="7777777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Note: The validation may consider all existing scenarios: UMi-street canyon, UMa, Indoor-Office, RMa and Indoor-Factory.</w:t>
                            </w:r>
                          </w:p>
                          <w:p w14:paraId="238AA23F" w14:textId="7777777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 xml:space="preserve"> Adapt/extend as necessary the channel model of TR38.901 at least for 7-24 GHz, including at least the following aspects for applicable scenarios: </w:t>
                            </w:r>
                          </w:p>
                          <w:p w14:paraId="187F1DE9" w14:textId="77777777" w:rsidR="0005762F" w:rsidRPr="00857365" w:rsidRDefault="0005762F" w:rsidP="0005762F">
                            <w:pPr>
                              <w:pStyle w:val="ListParagraph"/>
                              <w:numPr>
                                <w:ilvl w:val="0"/>
                                <w:numId w:val="1"/>
                              </w:numPr>
                              <w:rPr>
                                <w:rFonts w:ascii="Times New Roman" w:eastAsia="Calibri" w:hAnsi="Times New Roman" w:cs="Times New Roman"/>
                                <w:sz w:val="20"/>
                                <w:szCs w:val="20"/>
                              </w:rPr>
                            </w:pPr>
                            <w:r w:rsidRPr="00857365">
                              <w:rPr>
                                <w:rFonts w:ascii="Times New Roman" w:eastAsia="Calibri" w:hAnsi="Times New Roman" w:cs="Times New Roman"/>
                                <w:sz w:val="20"/>
                                <w:szCs w:val="20"/>
                              </w:rPr>
                              <w:t>Near-field propagation (with consideration being given to consistency between near-field and far-field)</w:t>
                            </w:r>
                          </w:p>
                          <w:p w14:paraId="5FAB3102" w14:textId="77777777" w:rsidR="0005762F" w:rsidRPr="00857365" w:rsidRDefault="0005762F" w:rsidP="0005762F">
                            <w:pPr>
                              <w:pStyle w:val="ListParagraph"/>
                              <w:numPr>
                                <w:ilvl w:val="0"/>
                                <w:numId w:val="1"/>
                              </w:numPr>
                              <w:rPr>
                                <w:rFonts w:ascii="Times New Roman" w:eastAsia="Calibri" w:hAnsi="Times New Roman" w:cs="Times New Roman"/>
                                <w:sz w:val="20"/>
                                <w:szCs w:val="20"/>
                              </w:rPr>
                            </w:pPr>
                            <w:r w:rsidRPr="00857365">
                              <w:rPr>
                                <w:rFonts w:ascii="Times New Roman" w:eastAsia="Calibri" w:hAnsi="Times New Roman" w:cs="Times New Roman"/>
                                <w:sz w:val="20"/>
                                <w:szCs w:val="20"/>
                              </w:rPr>
                              <w:t>Spatial non-stationarity</w:t>
                            </w:r>
                          </w:p>
                          <w:p w14:paraId="458410DD" w14:textId="7777777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Note 1: Continuity of the channel model in the frequency domain below 7 GHz and above 24 GHz shall be ensured.</w:t>
                            </w:r>
                          </w:p>
                          <w:p w14:paraId="7687C0C7" w14:textId="7777777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Note 2: Mathematical and/or theoretical aspects (if any) may be studied before results of measurement campaigns are available. While measurement results may be available and submitted at any time, the study of measurement results may start later (e.g., Q3 2024).</w:t>
                            </w:r>
                          </w:p>
                          <w:p w14:paraId="6EF6C1FD" w14:textId="77777777" w:rsidR="0005762F" w:rsidRDefault="0005762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352250" id="_x0000_t202" coordsize="21600,21600" o:spt="202" path="m,l,21600r21600,l21600,xe">
                <v:stroke joinstyle="miter"/>
                <v:path gradientshapeok="t" o:connecttype="rect"/>
              </v:shapetype>
              <v:shape id="Text Box 1" o:spid="_x0000_s1026" type="#_x0000_t202" style="position:absolute;margin-left:-.75pt;margin-top:11.05pt;width:469.9pt;height:250.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" fillcolor="white [3201]" strokeweight=".5pt">
                <v:textbox>
                  <w:txbxContent>
                    <w:p w14:paraId="47D271C4" w14:textId="77777777" w:rsidR="006051EE"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The objectives of this study are:</w:t>
                      </w:r>
                    </w:p>
                    <w:p w14:paraId="0980FBEB" w14:textId="51410E6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Validate using measurements the channel model of TR38.901 at least for 7-24 GHz</w:t>
                      </w:r>
                    </w:p>
                    <w:p w14:paraId="344D0B76" w14:textId="7777777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Note: Only stochastic channel model is considered for the validation.</w:t>
                      </w:r>
                    </w:p>
                    <w:p w14:paraId="0ABD8457" w14:textId="7777777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Note: The validation may consider all existing scenarios: UMi-street canyon, UMa, Indoor-Office, RMa and Indoor-Factory.</w:t>
                      </w:r>
                    </w:p>
                    <w:p w14:paraId="238AA23F" w14:textId="7777777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 xml:space="preserve"> Adapt/extend as necessary the channel model of TR38.901 at least for 7-24 GHz, including at least the following aspects for applicable scenarios: </w:t>
                      </w:r>
                    </w:p>
                    <w:p w14:paraId="187F1DE9" w14:textId="77777777" w:rsidR="0005762F" w:rsidRPr="00857365" w:rsidRDefault="0005762F" w:rsidP="0005762F">
                      <w:pPr>
                        <w:pStyle w:val="ListParagraph"/>
                        <w:numPr>
                          <w:ilvl w:val="0"/>
                          <w:numId w:val="1"/>
                        </w:numPr>
                        <w:rPr>
                          <w:rFonts w:ascii="Times New Roman" w:eastAsia="Calibri" w:hAnsi="Times New Roman" w:cs="Times New Roman"/>
                          <w:sz w:val="20"/>
                          <w:szCs w:val="20"/>
                        </w:rPr>
                      </w:pPr>
                      <w:r w:rsidRPr="00857365">
                        <w:rPr>
                          <w:rFonts w:ascii="Times New Roman" w:eastAsia="Calibri" w:hAnsi="Times New Roman" w:cs="Times New Roman"/>
                          <w:sz w:val="20"/>
                          <w:szCs w:val="20"/>
                        </w:rPr>
                        <w:t>Near-field propagation (with consideration being given to consistency between near-field and far-field)</w:t>
                      </w:r>
                    </w:p>
                    <w:p w14:paraId="5FAB3102" w14:textId="77777777" w:rsidR="0005762F" w:rsidRPr="00857365" w:rsidRDefault="0005762F" w:rsidP="0005762F">
                      <w:pPr>
                        <w:pStyle w:val="ListParagraph"/>
                        <w:numPr>
                          <w:ilvl w:val="0"/>
                          <w:numId w:val="1"/>
                        </w:numPr>
                        <w:rPr>
                          <w:rFonts w:ascii="Times New Roman" w:eastAsia="Calibri" w:hAnsi="Times New Roman" w:cs="Times New Roman"/>
                          <w:sz w:val="20"/>
                          <w:szCs w:val="20"/>
                        </w:rPr>
                      </w:pPr>
                      <w:r w:rsidRPr="00857365">
                        <w:rPr>
                          <w:rFonts w:ascii="Times New Roman" w:eastAsia="Calibri" w:hAnsi="Times New Roman" w:cs="Times New Roman"/>
                          <w:sz w:val="20"/>
                          <w:szCs w:val="20"/>
                        </w:rPr>
                        <w:t>Spatial non-stationarity</w:t>
                      </w:r>
                    </w:p>
                    <w:p w14:paraId="458410DD" w14:textId="7777777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Note 1: Continuity of the channel model in the frequency domain below 7 GHz and above 24 GHz shall be ensured.</w:t>
                      </w:r>
                    </w:p>
                    <w:p w14:paraId="7687C0C7" w14:textId="7777777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Note 2: Mathematical and/or theoretical aspects (if any) may be studied before results of measurement campaigns are available. While measurement results may be available and submitted at any time, the study of measurement results may start later (e.g., Q3 2024).</w:t>
                      </w:r>
                    </w:p>
                    <w:p w14:paraId="6EF6C1FD" w14:textId="77777777" w:rsidR="0005762F" w:rsidRDefault="0005762F"/>
                  </w:txbxContent>
                </v:textbox>
              </v:shape>
            </w:pict>
          </mc:Fallback>
        </mc:AlternateContent>
      </w:r>
    </w:p>
    <w:p w14:paraId="3002F4E5" w14:textId="7DA139BF" w:rsidR="5C6B27F8" w:rsidRDefault="5C6B27F8" w:rsidP="5C6B27F8">
      <w:pPr>
        <w:rPr>
          <w:rFonts w:ascii="Times New Roman" w:hAnsi="Times New Roman" w:cs="Times New Roman"/>
          <w:b/>
          <w:bCs/>
        </w:rPr>
      </w:pPr>
    </w:p>
    <w:p w14:paraId="204D64E9" w14:textId="77777777" w:rsidR="0005762F" w:rsidRDefault="0005762F" w:rsidP="5C6B27F8">
      <w:pPr>
        <w:rPr>
          <w:rFonts w:ascii="Times New Roman" w:hAnsi="Times New Roman" w:cs="Times New Roman"/>
          <w:b/>
          <w:bCs/>
        </w:rPr>
      </w:pPr>
    </w:p>
    <w:p w14:paraId="2ACAC585" w14:textId="77777777" w:rsidR="0005762F" w:rsidRDefault="0005762F" w:rsidP="5C6B27F8">
      <w:pPr>
        <w:rPr>
          <w:rFonts w:ascii="Times New Roman" w:hAnsi="Times New Roman" w:cs="Times New Roman"/>
          <w:b/>
          <w:bCs/>
        </w:rPr>
      </w:pPr>
    </w:p>
    <w:p w14:paraId="16CD9932" w14:textId="77777777" w:rsidR="0005762F" w:rsidRDefault="0005762F" w:rsidP="5C6B27F8">
      <w:pPr>
        <w:rPr>
          <w:rFonts w:ascii="Times New Roman" w:hAnsi="Times New Roman" w:cs="Times New Roman"/>
          <w:b/>
          <w:bCs/>
        </w:rPr>
      </w:pPr>
    </w:p>
    <w:p w14:paraId="4A2047DE" w14:textId="77777777" w:rsidR="0005762F" w:rsidRDefault="0005762F" w:rsidP="5C6B27F8">
      <w:pPr>
        <w:rPr>
          <w:rFonts w:ascii="Times New Roman" w:hAnsi="Times New Roman" w:cs="Times New Roman"/>
          <w:b/>
          <w:bCs/>
        </w:rPr>
      </w:pPr>
    </w:p>
    <w:p w14:paraId="572ACEA5" w14:textId="77777777" w:rsidR="0005762F" w:rsidRDefault="0005762F" w:rsidP="5C6B27F8">
      <w:pPr>
        <w:rPr>
          <w:rFonts w:ascii="Times New Roman" w:hAnsi="Times New Roman" w:cs="Times New Roman"/>
          <w:b/>
          <w:bCs/>
        </w:rPr>
      </w:pPr>
    </w:p>
    <w:p w14:paraId="4B854A99" w14:textId="77777777" w:rsidR="0005762F" w:rsidRDefault="0005762F" w:rsidP="5C6B27F8">
      <w:pPr>
        <w:rPr>
          <w:rFonts w:ascii="Times New Roman" w:hAnsi="Times New Roman" w:cs="Times New Roman"/>
          <w:b/>
          <w:bCs/>
        </w:rPr>
      </w:pPr>
    </w:p>
    <w:p w14:paraId="32B28618" w14:textId="77777777" w:rsidR="0005762F" w:rsidRDefault="0005762F" w:rsidP="5C6B27F8">
      <w:pPr>
        <w:rPr>
          <w:rFonts w:ascii="Times New Roman" w:hAnsi="Times New Roman" w:cs="Times New Roman"/>
          <w:b/>
          <w:bCs/>
        </w:rPr>
      </w:pPr>
    </w:p>
    <w:p w14:paraId="739CFC96" w14:textId="77777777" w:rsidR="0005762F" w:rsidRDefault="0005762F" w:rsidP="5C6B27F8">
      <w:pPr>
        <w:rPr>
          <w:rFonts w:ascii="Times New Roman" w:hAnsi="Times New Roman" w:cs="Times New Roman"/>
          <w:b/>
          <w:bCs/>
        </w:rPr>
      </w:pPr>
    </w:p>
    <w:p w14:paraId="463F1DEE" w14:textId="77777777" w:rsidR="00FB05D3" w:rsidRDefault="00FB05D3" w:rsidP="5C6B27F8">
      <w:pPr>
        <w:spacing w:after="0"/>
        <w:rPr>
          <w:rFonts w:ascii="Times New Roman" w:hAnsi="Times New Roman" w:cs="Times New Roman"/>
          <w:b/>
          <w:bCs/>
        </w:rPr>
      </w:pPr>
    </w:p>
    <w:p w14:paraId="12FDB3CE" w14:textId="77777777" w:rsidR="004B5949" w:rsidRDefault="004B5949" w:rsidP="5C6B27F8">
      <w:pPr>
        <w:spacing w:after="0"/>
        <w:rPr>
          <w:rFonts w:ascii="Times New Roman" w:hAnsi="Times New Roman" w:cs="Times New Roman"/>
        </w:rPr>
      </w:pPr>
    </w:p>
    <w:p w14:paraId="56D5D6C2" w14:textId="77777777" w:rsidR="0026069B" w:rsidRPr="0026069B" w:rsidRDefault="0026069B" w:rsidP="0026069B">
      <w:pPr>
        <w:pStyle w:val="NoSpacing"/>
        <w:jc w:val="both"/>
        <w:rPr>
          <w:rFonts w:ascii="Times New Roman" w:hAnsi="Times New Roman" w:cs="Times New Roman"/>
          <w:sz w:val="24"/>
          <w:szCs w:val="24"/>
        </w:rPr>
      </w:pPr>
      <w:r w:rsidRPr="0026069B">
        <w:rPr>
          <w:rFonts w:ascii="Times New Roman" w:hAnsi="Times New Roman" w:cs="Times New Roman"/>
          <w:sz w:val="24"/>
          <w:szCs w:val="24"/>
        </w:rPr>
        <w:t>This contribution presents enhancements to the modeling approach of the channel model defined in TR38.901 for the 7-24 GHz frequency band, aiming to incorporate considerations for Near-Field propagation and Spatial Non-Stationarity. The frequencies within this band, spanning from 7 to 24 GHz, correspond to wavelengths ranging from 4 cm (approximately half the length of the long edge of a credit card) to 1 cm. This wavelength range translates into varying sizes for antenna panels, estimated between 11 meters to 3 meters, assuming a configuration of 256 cross-polarized antenna elements arranged in a Uniform Linear Array (ULA) setup.</w:t>
      </w:r>
    </w:p>
    <w:p w14:paraId="649CBACC" w14:textId="77777777" w:rsidR="0026069B" w:rsidRPr="0026069B" w:rsidRDefault="0026069B" w:rsidP="0026069B">
      <w:pPr>
        <w:pStyle w:val="NoSpacing"/>
        <w:jc w:val="both"/>
        <w:rPr>
          <w:rFonts w:ascii="Times New Roman" w:hAnsi="Times New Roman" w:cs="Times New Roman"/>
          <w:sz w:val="24"/>
          <w:szCs w:val="24"/>
        </w:rPr>
      </w:pPr>
    </w:p>
    <w:p w14:paraId="34A3C3DE" w14:textId="0ED4093F" w:rsidR="0026069B" w:rsidRPr="0026069B" w:rsidRDefault="0026069B" w:rsidP="0026069B">
      <w:pPr>
        <w:pStyle w:val="NoSpacing"/>
        <w:jc w:val="both"/>
        <w:rPr>
          <w:rFonts w:ascii="Times New Roman" w:hAnsi="Times New Roman" w:cs="Times New Roman"/>
          <w:sz w:val="24"/>
          <w:szCs w:val="24"/>
        </w:rPr>
      </w:pPr>
      <w:r w:rsidRPr="0026069B">
        <w:rPr>
          <w:rFonts w:ascii="Times New Roman" w:hAnsi="Times New Roman" w:cs="Times New Roman"/>
          <w:sz w:val="24"/>
          <w:szCs w:val="24"/>
        </w:rPr>
        <w:t xml:space="preserve">The Near-Field (NF) zone for the 256 cross-polarized antenna elements configuration is delineated by distances ranging from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d</m:t>
            </m:r>
          </m:e>
          <m:sub>
            <m:r>
              <w:rPr>
                <w:rFonts w:ascii="Cambria Math" w:eastAsia="Calibri" w:hAnsi="Cambria Math" w:cs="Times New Roman"/>
                <w:sz w:val="24"/>
                <w:szCs w:val="24"/>
              </w:rPr>
              <m:t>min</m:t>
            </m:r>
          </m:sub>
        </m:sSub>
        <m:r>
          <w:rPr>
            <w:rFonts w:ascii="Cambria Math" w:eastAsia="Calibri" w:hAnsi="Cambria Math" w:cs="Times New Roman"/>
            <w:sz w:val="24"/>
            <w:szCs w:val="24"/>
          </w:rPr>
          <m:t>=2D</m:t>
        </m:r>
      </m:oMath>
      <w:r w:rsidRPr="0026069B">
        <w:rPr>
          <w:rFonts w:ascii="Times New Roman" w:eastAsia="Calibri" w:hAnsi="Times New Roman" w:cs="Times New Roman"/>
          <w:sz w:val="24"/>
          <w:szCs w:val="24"/>
        </w:rPr>
        <w:t xml:space="preserve"> to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d</m:t>
            </m:r>
          </m:e>
          <m:sub>
            <m:r>
              <w:rPr>
                <w:rFonts w:ascii="Cambria Math" w:eastAsia="Calibri" w:hAnsi="Cambria Math" w:cs="Times New Roman"/>
                <w:sz w:val="24"/>
                <w:szCs w:val="24"/>
              </w:rPr>
              <m:t>max</m:t>
            </m:r>
          </m:sub>
        </m:sSub>
        <m:r>
          <w:rPr>
            <w:rFonts w:ascii="Cambria Math" w:eastAsia="Calibri" w:hAnsi="Cambria Math" w:cs="Times New Roman"/>
            <w:sz w:val="24"/>
            <w:szCs w:val="24"/>
          </w:rPr>
          <m:t xml:space="preserve">= </m:t>
        </m:r>
        <m:f>
          <m:fPr>
            <m:ctrlPr>
              <w:rPr>
                <w:rFonts w:ascii="Cambria Math" w:eastAsia="Calibri" w:hAnsi="Cambria Math" w:cs="Times New Roman"/>
                <w:i/>
                <w:sz w:val="24"/>
                <w:szCs w:val="24"/>
              </w:rPr>
            </m:ctrlPr>
          </m:fPr>
          <m:num>
            <m:r>
              <w:rPr>
                <w:rFonts w:ascii="Cambria Math" w:eastAsia="Calibri" w:hAnsi="Cambria Math" w:cs="Times New Roman"/>
                <w:sz w:val="24"/>
                <w:szCs w:val="24"/>
              </w:rPr>
              <m:t>0.2</m:t>
            </m:r>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D</m:t>
                </m:r>
              </m:e>
              <m:sup>
                <m:r>
                  <w:rPr>
                    <w:rFonts w:ascii="Cambria Math" w:eastAsia="Calibri" w:hAnsi="Cambria Math" w:cs="Times New Roman"/>
                    <w:sz w:val="24"/>
                    <w:szCs w:val="24"/>
                  </w:rPr>
                  <m:t>2</m:t>
                </m:r>
              </m:sup>
            </m:sSup>
          </m:num>
          <m:den>
            <m:r>
              <w:rPr>
                <w:rFonts w:ascii="Cambria Math" w:eastAsia="Calibri" w:hAnsi="Cambria Math" w:cs="Times New Roman"/>
                <w:sz w:val="24"/>
                <w:szCs w:val="24"/>
              </w:rPr>
              <m:t>λ</m:t>
            </m:r>
          </m:den>
        </m:f>
      </m:oMath>
      <w:r w:rsidRPr="0026069B">
        <w:rPr>
          <w:rFonts w:ascii="Times New Roman" w:eastAsia="Calibri" w:hAnsi="Times New Roman" w:cs="Times New Roman"/>
          <w:sz w:val="24"/>
          <w:szCs w:val="24"/>
        </w:rPr>
        <w:t xml:space="preserve"> [1], </w:t>
      </w:r>
      <w:r w:rsidRPr="0026069B">
        <w:rPr>
          <w:rFonts w:ascii="Times New Roman" w:hAnsi="Times New Roman" w:cs="Times New Roman"/>
          <w:sz w:val="24"/>
          <w:szCs w:val="24"/>
        </w:rPr>
        <w:t xml:space="preserve">where D represents the length of the ULA. For instance, an 11-meter antenna array entails NF distances spanning from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d</m:t>
            </m:r>
          </m:e>
          <m:sub>
            <m:r>
              <w:rPr>
                <w:rFonts w:ascii="Cambria Math" w:eastAsia="Calibri" w:hAnsi="Cambria Math" w:cs="Times New Roman"/>
                <w:sz w:val="24"/>
                <w:szCs w:val="24"/>
              </w:rPr>
              <m:t>min</m:t>
            </m:r>
          </m:sub>
        </m:sSub>
        <m:r>
          <w:rPr>
            <w:rFonts w:ascii="Cambria Math" w:eastAsia="Calibri" w:hAnsi="Cambria Math" w:cs="Times New Roman"/>
            <w:sz w:val="24"/>
            <w:szCs w:val="24"/>
          </w:rPr>
          <m:t xml:space="preserve">= </m:t>
        </m:r>
      </m:oMath>
      <w:r w:rsidRPr="0026069B">
        <w:rPr>
          <w:rFonts w:ascii="Times New Roman" w:eastAsia="Calibri" w:hAnsi="Times New Roman" w:cs="Times New Roman"/>
          <w:sz w:val="24"/>
          <w:szCs w:val="24"/>
        </w:rPr>
        <w:t xml:space="preserve">22 m to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d</m:t>
            </m:r>
          </m:e>
          <m:sub>
            <m:r>
              <w:rPr>
                <w:rFonts w:ascii="Cambria Math" w:eastAsia="Calibri" w:hAnsi="Cambria Math" w:cs="Times New Roman"/>
                <w:sz w:val="24"/>
                <w:szCs w:val="24"/>
              </w:rPr>
              <m:t>max</m:t>
            </m:r>
          </m:sub>
        </m:sSub>
        <m:r>
          <w:rPr>
            <w:rFonts w:ascii="Cambria Math" w:eastAsia="Calibri" w:hAnsi="Cambria Math" w:cs="Times New Roman"/>
            <w:sz w:val="24"/>
            <w:szCs w:val="24"/>
          </w:rPr>
          <m:t xml:space="preserve">= </m:t>
        </m:r>
      </m:oMath>
      <w:r w:rsidRPr="0026069B">
        <w:rPr>
          <w:rFonts w:ascii="Times New Roman" w:eastAsia="Calibri" w:hAnsi="Times New Roman" w:cs="Times New Roman"/>
          <w:sz w:val="24"/>
          <w:szCs w:val="24"/>
        </w:rPr>
        <w:t xml:space="preserve">600 m, </w:t>
      </w:r>
      <w:r w:rsidRPr="0026069B">
        <w:rPr>
          <w:rFonts w:ascii="Times New Roman" w:hAnsi="Times New Roman" w:cs="Times New Roman"/>
          <w:sz w:val="24"/>
          <w:szCs w:val="24"/>
        </w:rPr>
        <w:t xml:space="preserve">while for the 3-meter antenna array, the distance ranges are from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d</m:t>
            </m:r>
          </m:e>
          <m:sub>
            <m:r>
              <w:rPr>
                <w:rFonts w:ascii="Cambria Math" w:eastAsia="Calibri" w:hAnsi="Cambria Math" w:cs="Times New Roman"/>
                <w:sz w:val="24"/>
                <w:szCs w:val="24"/>
              </w:rPr>
              <m:t>min</m:t>
            </m:r>
          </m:sub>
        </m:sSub>
        <m:r>
          <w:rPr>
            <w:rFonts w:ascii="Cambria Math" w:eastAsia="Calibri" w:hAnsi="Cambria Math" w:cs="Times New Roman"/>
            <w:sz w:val="24"/>
            <w:szCs w:val="24"/>
          </w:rPr>
          <m:t xml:space="preserve">= </m:t>
        </m:r>
      </m:oMath>
      <w:r w:rsidRPr="0026069B">
        <w:rPr>
          <w:rFonts w:ascii="Times New Roman" w:eastAsia="Calibri" w:hAnsi="Times New Roman" w:cs="Times New Roman"/>
          <w:sz w:val="24"/>
          <w:szCs w:val="24"/>
        </w:rPr>
        <w:t xml:space="preserve">6 m to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d</m:t>
            </m:r>
          </m:e>
          <m:sub>
            <m:r>
              <w:rPr>
                <w:rFonts w:ascii="Cambria Math" w:eastAsia="Calibri" w:hAnsi="Cambria Math" w:cs="Times New Roman"/>
                <w:sz w:val="24"/>
                <w:szCs w:val="24"/>
              </w:rPr>
              <m:t>max</m:t>
            </m:r>
          </m:sub>
        </m:sSub>
        <m:r>
          <w:rPr>
            <w:rFonts w:ascii="Cambria Math" w:eastAsia="Calibri" w:hAnsi="Cambria Math" w:cs="Times New Roman"/>
            <w:sz w:val="24"/>
            <w:szCs w:val="24"/>
          </w:rPr>
          <m:t>=</m:t>
        </m:r>
      </m:oMath>
      <w:r w:rsidRPr="0026069B">
        <w:rPr>
          <w:rFonts w:ascii="Times New Roman" w:eastAsia="Calibri" w:hAnsi="Times New Roman" w:cs="Times New Roman"/>
          <w:sz w:val="24"/>
          <w:szCs w:val="24"/>
        </w:rPr>
        <w:t>180 m</w:t>
      </w:r>
      <w:r w:rsidRPr="0026069B">
        <w:rPr>
          <w:rFonts w:ascii="Times New Roman" w:hAnsi="Times New Roman" w:cs="Times New Roman"/>
          <w:sz w:val="24"/>
          <w:szCs w:val="24"/>
        </w:rPr>
        <w:t xml:space="preserve">. These NF distance ranges become comparable to the typical inter-site distances </w:t>
      </w:r>
      <w:r w:rsidRPr="0026069B">
        <w:rPr>
          <w:rFonts w:ascii="Times New Roman" w:hAnsi="Times New Roman" w:cs="Times New Roman"/>
          <w:sz w:val="24"/>
          <w:szCs w:val="24"/>
        </w:rPr>
        <w:lastRenderedPageBreak/>
        <w:t>(ISDs) of Urban Macro (UMa) and Urban Micro (UMi) cells, which are approximately 500 meters and 200 meters, respectively.</w:t>
      </w:r>
      <w:r>
        <w:rPr>
          <w:rFonts w:ascii="Times New Roman" w:hAnsi="Times New Roman" w:cs="Times New Roman"/>
          <w:sz w:val="24"/>
          <w:szCs w:val="24"/>
        </w:rPr>
        <w:t xml:space="preserve"> </w:t>
      </w:r>
      <w:r w:rsidRPr="0026069B">
        <w:rPr>
          <w:rFonts w:ascii="Times New Roman" w:hAnsi="Times New Roman" w:cs="Times New Roman"/>
          <w:sz w:val="24"/>
          <w:szCs w:val="24"/>
        </w:rPr>
        <w:t xml:space="preserve">To illustrate further, considering the configuration of 256 cross-polarized antenna elements within the popular frequency band of 13 GHz, the resulting panel size would be approximately 6 meters, with NF distances ranging from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d</m:t>
            </m:r>
          </m:e>
          <m:sub>
            <m:r>
              <w:rPr>
                <w:rFonts w:ascii="Cambria Math" w:eastAsia="Calibri" w:hAnsi="Cambria Math" w:cs="Times New Roman"/>
                <w:sz w:val="24"/>
                <w:szCs w:val="24"/>
              </w:rPr>
              <m:t>min</m:t>
            </m:r>
          </m:sub>
        </m:sSub>
        <m:r>
          <w:rPr>
            <w:rFonts w:ascii="Cambria Math" w:eastAsia="Calibri" w:hAnsi="Cambria Math" w:cs="Times New Roman"/>
            <w:sz w:val="24"/>
            <w:szCs w:val="24"/>
          </w:rPr>
          <m:t>=</m:t>
        </m:r>
      </m:oMath>
      <w:r w:rsidRPr="0026069B">
        <w:rPr>
          <w:rFonts w:ascii="Times New Roman" w:eastAsia="Calibri" w:hAnsi="Times New Roman" w:cs="Times New Roman"/>
          <w:sz w:val="24"/>
          <w:szCs w:val="24"/>
        </w:rPr>
        <w:t xml:space="preserve">12 m to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d</m:t>
            </m:r>
          </m:e>
          <m:sub>
            <m:r>
              <w:rPr>
                <w:rFonts w:ascii="Cambria Math" w:eastAsia="Calibri" w:hAnsi="Cambria Math" w:cs="Times New Roman"/>
                <w:sz w:val="24"/>
                <w:szCs w:val="24"/>
              </w:rPr>
              <m:t>max</m:t>
            </m:r>
          </m:sub>
        </m:sSub>
        <m:r>
          <w:rPr>
            <w:rFonts w:ascii="Cambria Math" w:eastAsia="Calibri" w:hAnsi="Cambria Math" w:cs="Times New Roman"/>
            <w:sz w:val="24"/>
            <w:szCs w:val="24"/>
          </w:rPr>
          <m:t>=</m:t>
        </m:r>
      </m:oMath>
      <w:r w:rsidRPr="0026069B">
        <w:rPr>
          <w:rFonts w:ascii="Times New Roman" w:eastAsia="Calibri" w:hAnsi="Times New Roman" w:cs="Times New Roman"/>
          <w:sz w:val="24"/>
          <w:szCs w:val="24"/>
        </w:rPr>
        <w:t>300 m</w:t>
      </w:r>
      <w:r w:rsidRPr="0026069B">
        <w:rPr>
          <w:rFonts w:ascii="Times New Roman" w:hAnsi="Times New Roman" w:cs="Times New Roman"/>
          <w:sz w:val="24"/>
          <w:szCs w:val="24"/>
        </w:rPr>
        <w:t>.</w:t>
      </w:r>
    </w:p>
    <w:p w14:paraId="3A1C07C5" w14:textId="77777777" w:rsidR="00B4691B" w:rsidRPr="0026069B" w:rsidRDefault="00B4691B" w:rsidP="006E4E4E">
      <w:pPr>
        <w:spacing w:after="0"/>
        <w:jc w:val="both"/>
        <w:rPr>
          <w:rFonts w:ascii="Times New Roman" w:eastAsia="Calibri" w:hAnsi="Times New Roman" w:cs="Times New Roman"/>
        </w:rPr>
      </w:pPr>
    </w:p>
    <w:p w14:paraId="463CBB58" w14:textId="221400C7" w:rsidR="11D1FC73" w:rsidRPr="0026069B" w:rsidRDefault="00142DED" w:rsidP="006E4E4E">
      <w:pPr>
        <w:spacing w:after="0"/>
        <w:jc w:val="both"/>
        <w:rPr>
          <w:rFonts w:ascii="Times New Roman" w:eastAsia="Calibri" w:hAnsi="Times New Roman" w:cs="Times New Roman"/>
        </w:rPr>
      </w:pPr>
      <w:r w:rsidRPr="0026069B">
        <w:rPr>
          <w:rFonts w:ascii="Times New Roman" w:eastAsia="Calibri" w:hAnsi="Times New Roman" w:cs="Times New Roman"/>
        </w:rPr>
        <w:t>The</w:t>
      </w:r>
      <w:r w:rsidR="00503F09" w:rsidRPr="0026069B">
        <w:rPr>
          <w:rFonts w:ascii="Times New Roman" w:eastAsia="Calibri" w:hAnsi="Times New Roman" w:cs="Times New Roman"/>
        </w:rPr>
        <w:t xml:space="preserve"> </w:t>
      </w:r>
      <w:r w:rsidR="00F57E54" w:rsidRPr="0026069B">
        <w:rPr>
          <w:rFonts w:ascii="Times New Roman" w:eastAsia="Calibri" w:hAnsi="Times New Roman" w:cs="Times New Roman"/>
        </w:rPr>
        <w:t>expected</w:t>
      </w:r>
      <w:r w:rsidRPr="0026069B">
        <w:rPr>
          <w:rFonts w:ascii="Times New Roman" w:eastAsia="Calibri" w:hAnsi="Times New Roman" w:cs="Times New Roman"/>
        </w:rPr>
        <w:t xml:space="preserve"> distance ranges</w:t>
      </w:r>
      <w:r w:rsidR="008C326A" w:rsidRPr="0026069B">
        <w:rPr>
          <w:rFonts w:ascii="Times New Roman" w:eastAsia="Calibri" w:hAnsi="Times New Roman" w:cs="Times New Roman"/>
        </w:rPr>
        <w:t xml:space="preserve"> </w:t>
      </w:r>
      <w:r w:rsidR="00936EEA" w:rsidRPr="0026069B">
        <w:rPr>
          <w:rFonts w:ascii="Times New Roman" w:eastAsia="Calibri" w:hAnsi="Times New Roman" w:cs="Times New Roman"/>
        </w:rPr>
        <w:t>herald</w:t>
      </w:r>
      <w:r w:rsidR="008C326A" w:rsidRPr="0026069B">
        <w:rPr>
          <w:rFonts w:ascii="Times New Roman" w:eastAsia="Calibri" w:hAnsi="Times New Roman" w:cs="Times New Roman"/>
        </w:rPr>
        <w:t xml:space="preserve"> the possibility of having a large fraction of UEs in a sector within the NF zone</w:t>
      </w:r>
      <w:r w:rsidR="00BD5AFA" w:rsidRPr="0026069B">
        <w:rPr>
          <w:rFonts w:ascii="Times New Roman" w:eastAsia="Calibri" w:hAnsi="Times New Roman" w:cs="Times New Roman"/>
        </w:rPr>
        <w:t>.</w:t>
      </w:r>
      <w:r w:rsidR="00D64497" w:rsidRPr="0026069B">
        <w:rPr>
          <w:rFonts w:ascii="Times New Roman" w:eastAsia="Calibri" w:hAnsi="Times New Roman" w:cs="Times New Roman"/>
        </w:rPr>
        <w:t xml:space="preserve"> </w:t>
      </w:r>
      <w:r w:rsidR="00E86221" w:rsidRPr="0026069B">
        <w:rPr>
          <w:rFonts w:ascii="Times New Roman" w:eastAsia="Calibri" w:hAnsi="Times New Roman" w:cs="Times New Roman"/>
        </w:rPr>
        <w:t>Since the distance ranges will be very close to the Base Station Antenna Array</w:t>
      </w:r>
      <w:r w:rsidR="005B2070" w:rsidRPr="0026069B">
        <w:rPr>
          <w:rFonts w:ascii="Times New Roman" w:eastAsia="Calibri" w:hAnsi="Times New Roman" w:cs="Times New Roman"/>
        </w:rPr>
        <w:t xml:space="preserve">, it can be envisaged that </w:t>
      </w:r>
      <w:r w:rsidR="008A483F" w:rsidRPr="0026069B">
        <w:rPr>
          <w:rFonts w:ascii="Times New Roman" w:eastAsia="Calibri" w:hAnsi="Times New Roman" w:cs="Times New Roman"/>
        </w:rPr>
        <w:t>many</w:t>
      </w:r>
      <w:r w:rsidR="00186190" w:rsidRPr="0026069B">
        <w:rPr>
          <w:rFonts w:ascii="Times New Roman" w:eastAsia="Calibri" w:hAnsi="Times New Roman" w:cs="Times New Roman"/>
        </w:rPr>
        <w:t xml:space="preserve"> </w:t>
      </w:r>
      <w:r w:rsidR="00B76507" w:rsidRPr="0026069B">
        <w:rPr>
          <w:rFonts w:ascii="Times New Roman" w:eastAsia="Calibri" w:hAnsi="Times New Roman" w:cs="Times New Roman"/>
        </w:rPr>
        <w:t xml:space="preserve">UEs </w:t>
      </w:r>
      <w:r w:rsidR="006C3679" w:rsidRPr="0026069B">
        <w:rPr>
          <w:rFonts w:ascii="Times New Roman" w:eastAsia="Calibri" w:hAnsi="Times New Roman" w:cs="Times New Roman"/>
        </w:rPr>
        <w:t xml:space="preserve">within the NF zone </w:t>
      </w:r>
      <w:r w:rsidR="00186190" w:rsidRPr="0026069B">
        <w:rPr>
          <w:rFonts w:ascii="Times New Roman" w:eastAsia="Calibri" w:hAnsi="Times New Roman" w:cs="Times New Roman"/>
        </w:rPr>
        <w:t xml:space="preserve">shall be </w:t>
      </w:r>
      <w:r w:rsidR="00B76507" w:rsidRPr="0026069B">
        <w:rPr>
          <w:rFonts w:ascii="Times New Roman" w:eastAsia="Calibri" w:hAnsi="Times New Roman" w:cs="Times New Roman"/>
        </w:rPr>
        <w:t xml:space="preserve">in LOS conditions. A small fraction of UEs </w:t>
      </w:r>
      <w:r w:rsidR="003F6557" w:rsidRPr="0026069B">
        <w:rPr>
          <w:rFonts w:ascii="Times New Roman" w:eastAsia="Calibri" w:hAnsi="Times New Roman" w:cs="Times New Roman"/>
        </w:rPr>
        <w:t>might experience NLOS conditions.</w:t>
      </w:r>
      <w:r w:rsidR="000255FF" w:rsidRPr="0026069B">
        <w:rPr>
          <w:rFonts w:ascii="Times New Roman" w:eastAsia="Calibri" w:hAnsi="Times New Roman" w:cs="Times New Roman"/>
        </w:rPr>
        <w:t xml:space="preserve"> </w:t>
      </w:r>
      <w:r w:rsidR="00EE7B12" w:rsidRPr="0026069B">
        <w:rPr>
          <w:rFonts w:ascii="Times New Roman" w:eastAsia="Calibri" w:hAnsi="Times New Roman" w:cs="Times New Roman"/>
        </w:rPr>
        <w:t>By the existing TR38.901 Section 7.5 Fast Fading Model, w</w:t>
      </w:r>
      <w:r w:rsidR="000255FF" w:rsidRPr="0026069B">
        <w:rPr>
          <w:rFonts w:ascii="Times New Roman" w:eastAsia="Calibri" w:hAnsi="Times New Roman" w:cs="Times New Roman"/>
        </w:rPr>
        <w:t xml:space="preserve">hen </w:t>
      </w:r>
      <w:r w:rsidR="00A2023A" w:rsidRPr="0026069B">
        <w:rPr>
          <w:rFonts w:ascii="Times New Roman" w:eastAsia="Calibri" w:hAnsi="Times New Roman" w:cs="Times New Roman"/>
        </w:rPr>
        <w:t xml:space="preserve">the channel to be modeled is LOS, </w:t>
      </w:r>
      <w:r w:rsidR="0088279C" w:rsidRPr="0026069B">
        <w:rPr>
          <w:rFonts w:ascii="Times New Roman" w:eastAsia="Calibri" w:hAnsi="Times New Roman" w:cs="Times New Roman"/>
        </w:rPr>
        <w:t>model</w:t>
      </w:r>
      <w:r w:rsidR="00817E44" w:rsidRPr="0026069B">
        <w:rPr>
          <w:rFonts w:ascii="Times New Roman" w:eastAsia="Calibri" w:hAnsi="Times New Roman" w:cs="Times New Roman"/>
        </w:rPr>
        <w:t xml:space="preserve">ing of the channel </w:t>
      </w:r>
      <w:r w:rsidR="00756AA3" w:rsidRPr="0026069B">
        <w:rPr>
          <w:rFonts w:ascii="Times New Roman" w:eastAsia="Calibri" w:hAnsi="Times New Roman" w:cs="Times New Roman"/>
        </w:rPr>
        <w:t>phases is</w:t>
      </w:r>
      <w:r w:rsidR="00817E44" w:rsidRPr="0026069B">
        <w:rPr>
          <w:rFonts w:ascii="Times New Roman" w:eastAsia="Calibri" w:hAnsi="Times New Roman" w:cs="Times New Roman"/>
        </w:rPr>
        <w:t xml:space="preserve"> straightforward</w:t>
      </w:r>
      <w:r w:rsidR="00CF20A9" w:rsidRPr="0026069B">
        <w:rPr>
          <w:rFonts w:ascii="Times New Roman" w:eastAsia="Calibri" w:hAnsi="Times New Roman" w:cs="Times New Roman"/>
        </w:rPr>
        <w:t xml:space="preserve"> and can use the </w:t>
      </w:r>
      <w:r w:rsidR="00400E05" w:rsidRPr="0026069B">
        <w:rPr>
          <w:rFonts w:ascii="Times New Roman" w:eastAsia="Calibri" w:hAnsi="Times New Roman" w:cs="Times New Roman"/>
        </w:rPr>
        <w:t xml:space="preserve">existing provisions of </w:t>
      </w:r>
      <w:r w:rsidR="007C5CCA" w:rsidRPr="0026069B">
        <w:rPr>
          <w:rFonts w:ascii="Times New Roman" w:eastAsia="Calibri" w:hAnsi="Times New Roman" w:cs="Times New Roman"/>
        </w:rPr>
        <w:t>Tx</w:t>
      </w:r>
      <w:r w:rsidR="00C84CC9" w:rsidRPr="0026069B">
        <w:rPr>
          <w:rFonts w:ascii="Times New Roman" w:eastAsia="Calibri" w:hAnsi="Times New Roman" w:cs="Times New Roman"/>
        </w:rPr>
        <w:t xml:space="preserve"> (Transmitter)</w:t>
      </w:r>
      <w:r w:rsidR="007C5CCA" w:rsidRPr="0026069B">
        <w:rPr>
          <w:rFonts w:ascii="Times New Roman" w:eastAsia="Calibri" w:hAnsi="Times New Roman" w:cs="Times New Roman"/>
        </w:rPr>
        <w:t xml:space="preserve"> and Rx</w:t>
      </w:r>
      <w:r w:rsidR="00507573" w:rsidRPr="0026069B">
        <w:rPr>
          <w:rFonts w:ascii="Times New Roman" w:eastAsia="Calibri" w:hAnsi="Times New Roman" w:cs="Times New Roman"/>
        </w:rPr>
        <w:t xml:space="preserve"> (Receiver)</w:t>
      </w:r>
      <w:r w:rsidR="00400E05" w:rsidRPr="0026069B">
        <w:rPr>
          <w:rFonts w:ascii="Times New Roman" w:eastAsia="Calibri" w:hAnsi="Times New Roman" w:cs="Times New Roman"/>
        </w:rPr>
        <w:t xml:space="preserve"> antenna element location vector</w:t>
      </w:r>
      <w:r w:rsidR="002014F5" w:rsidRPr="0026069B">
        <w:rPr>
          <w:rFonts w:ascii="Times New Roman" w:eastAsia="Calibri" w:hAnsi="Times New Roman" w:cs="Times New Roman"/>
        </w:rPr>
        <w:t>s</w:t>
      </w:r>
      <w:r w:rsidR="00817E44" w:rsidRPr="0026069B">
        <w:rPr>
          <w:rFonts w:ascii="Times New Roman" w:eastAsia="Calibri" w:hAnsi="Times New Roman" w:cs="Times New Roman"/>
        </w:rPr>
        <w:t xml:space="preserve">. However, </w:t>
      </w:r>
      <w:r w:rsidR="000D6CDC" w:rsidRPr="0026069B">
        <w:rPr>
          <w:rFonts w:ascii="Times New Roman" w:eastAsia="Calibri" w:hAnsi="Times New Roman" w:cs="Times New Roman"/>
        </w:rPr>
        <w:t xml:space="preserve">for NLOS </w:t>
      </w:r>
      <w:r w:rsidR="00A85372" w:rsidRPr="0026069B">
        <w:rPr>
          <w:rFonts w:ascii="Times New Roman" w:eastAsia="Calibri" w:hAnsi="Times New Roman" w:cs="Times New Roman"/>
        </w:rPr>
        <w:t>modeling, conventionally</w:t>
      </w:r>
      <w:r w:rsidR="00F85569" w:rsidRPr="0026069B">
        <w:rPr>
          <w:rFonts w:ascii="Times New Roman" w:eastAsia="Calibri" w:hAnsi="Times New Roman" w:cs="Times New Roman"/>
        </w:rPr>
        <w:t xml:space="preserve"> TR38.901 Section 7.5</w:t>
      </w:r>
      <w:r w:rsidR="00112958" w:rsidRPr="0026069B">
        <w:rPr>
          <w:rFonts w:ascii="Times New Roman" w:eastAsia="Calibri" w:hAnsi="Times New Roman" w:cs="Times New Roman"/>
        </w:rPr>
        <w:t>,</w:t>
      </w:r>
      <w:r w:rsidR="00650041" w:rsidRPr="0026069B">
        <w:rPr>
          <w:rFonts w:ascii="Times New Roman" w:eastAsia="Calibri" w:hAnsi="Times New Roman" w:cs="Times New Roman"/>
        </w:rPr>
        <w:t xml:space="preserve"> m</w:t>
      </w:r>
      <w:r w:rsidR="00742316" w:rsidRPr="0026069B">
        <w:rPr>
          <w:rFonts w:ascii="Times New Roman" w:eastAsia="Calibri" w:hAnsi="Times New Roman" w:cs="Times New Roman"/>
        </w:rPr>
        <w:t>odels the clusters stochastically</w:t>
      </w:r>
      <w:r w:rsidR="00650041" w:rsidRPr="0026069B">
        <w:rPr>
          <w:rFonts w:ascii="Times New Roman" w:eastAsia="Calibri" w:hAnsi="Times New Roman" w:cs="Times New Roman"/>
        </w:rPr>
        <w:t xml:space="preserve">, </w:t>
      </w:r>
      <w:r w:rsidR="00CF68E5" w:rsidRPr="0026069B">
        <w:rPr>
          <w:rFonts w:ascii="Times New Roman" w:eastAsia="Calibri" w:hAnsi="Times New Roman" w:cs="Times New Roman"/>
        </w:rPr>
        <w:t xml:space="preserve">i.e., </w:t>
      </w:r>
      <w:r w:rsidR="00A85372" w:rsidRPr="0026069B">
        <w:rPr>
          <w:rFonts w:ascii="Times New Roman" w:eastAsia="Calibri" w:hAnsi="Times New Roman" w:cs="Times New Roman"/>
        </w:rPr>
        <w:t xml:space="preserve">specifies to </w:t>
      </w:r>
      <w:r w:rsidR="00D9082C" w:rsidRPr="0026069B">
        <w:rPr>
          <w:rFonts w:ascii="Times New Roman" w:eastAsia="Calibri" w:hAnsi="Times New Roman" w:cs="Times New Roman"/>
        </w:rPr>
        <w:t>generate AODs and AOAs</w:t>
      </w:r>
      <w:r w:rsidR="0017672B" w:rsidRPr="0026069B">
        <w:rPr>
          <w:rFonts w:ascii="Times New Roman" w:eastAsia="Calibri" w:hAnsi="Times New Roman" w:cs="Times New Roman"/>
        </w:rPr>
        <w:t xml:space="preserve"> and perform random coupling of the rays</w:t>
      </w:r>
      <w:r w:rsidR="00083577" w:rsidRPr="0026069B">
        <w:rPr>
          <w:rFonts w:ascii="Times New Roman" w:eastAsia="Calibri" w:hAnsi="Times New Roman" w:cs="Times New Roman"/>
        </w:rPr>
        <w:t>, emulating the presence of a cluster</w:t>
      </w:r>
      <w:r w:rsidR="00444CC1" w:rsidRPr="0026069B">
        <w:rPr>
          <w:rFonts w:ascii="Times New Roman" w:eastAsia="Calibri" w:hAnsi="Times New Roman" w:cs="Times New Roman"/>
        </w:rPr>
        <w:t xml:space="preserve">. </w:t>
      </w:r>
      <w:r w:rsidR="000E25F6" w:rsidRPr="0026069B">
        <w:rPr>
          <w:rFonts w:ascii="Times New Roman" w:eastAsia="Calibri" w:hAnsi="Times New Roman" w:cs="Times New Roman"/>
        </w:rPr>
        <w:t xml:space="preserve">This approach is well suited </w:t>
      </w:r>
      <w:r w:rsidR="007D3B79" w:rsidRPr="0026069B">
        <w:rPr>
          <w:rFonts w:ascii="Times New Roman" w:eastAsia="Calibri" w:hAnsi="Times New Roman" w:cs="Times New Roman"/>
        </w:rPr>
        <w:t xml:space="preserve">to model the existing Far-Field scenarios where the </w:t>
      </w:r>
      <w:r w:rsidR="009544CC" w:rsidRPr="0026069B">
        <w:rPr>
          <w:rFonts w:ascii="Times New Roman" w:eastAsia="Calibri" w:hAnsi="Times New Roman" w:cs="Times New Roman"/>
        </w:rPr>
        <w:t xml:space="preserve">AODs and AOAs </w:t>
      </w:r>
      <w:r w:rsidR="00D860A5" w:rsidRPr="0026069B">
        <w:rPr>
          <w:rFonts w:ascii="Times New Roman" w:eastAsia="Calibri" w:hAnsi="Times New Roman" w:cs="Times New Roman"/>
        </w:rPr>
        <w:t>are sufficient to</w:t>
      </w:r>
      <w:r w:rsidR="005F5BCC" w:rsidRPr="0026069B">
        <w:rPr>
          <w:rFonts w:ascii="Times New Roman" w:eastAsia="Calibri" w:hAnsi="Times New Roman" w:cs="Times New Roman"/>
        </w:rPr>
        <w:t xml:space="preserve"> </w:t>
      </w:r>
      <w:r w:rsidR="006654D8" w:rsidRPr="0026069B">
        <w:rPr>
          <w:rFonts w:ascii="Times New Roman" w:eastAsia="Calibri" w:hAnsi="Times New Roman" w:cs="Times New Roman"/>
        </w:rPr>
        <w:t>model</w:t>
      </w:r>
      <w:r w:rsidR="00A05926" w:rsidRPr="0026069B">
        <w:rPr>
          <w:rFonts w:ascii="Times New Roman" w:eastAsia="Calibri" w:hAnsi="Times New Roman" w:cs="Times New Roman"/>
        </w:rPr>
        <w:t xml:space="preserve"> the linear</w:t>
      </w:r>
      <w:r w:rsidR="009544CC" w:rsidRPr="0026069B">
        <w:rPr>
          <w:rFonts w:ascii="Times New Roman" w:eastAsia="Calibri" w:hAnsi="Times New Roman" w:cs="Times New Roman"/>
        </w:rPr>
        <w:t xml:space="preserve"> </w:t>
      </w:r>
      <w:r w:rsidR="006654D8" w:rsidRPr="0026069B">
        <w:rPr>
          <w:rFonts w:ascii="Times New Roman" w:eastAsia="Calibri" w:hAnsi="Times New Roman" w:cs="Times New Roman"/>
        </w:rPr>
        <w:t xml:space="preserve">phase progression </w:t>
      </w:r>
      <w:r w:rsidR="009544CC" w:rsidRPr="0026069B">
        <w:rPr>
          <w:rFonts w:ascii="Times New Roman" w:eastAsia="Calibri" w:hAnsi="Times New Roman" w:cs="Times New Roman"/>
        </w:rPr>
        <w:t xml:space="preserve">across the antenna elements. </w:t>
      </w:r>
      <w:r w:rsidR="00C10032" w:rsidRPr="0026069B">
        <w:rPr>
          <w:rFonts w:ascii="Times New Roman" w:eastAsia="Calibri" w:hAnsi="Times New Roman" w:cs="Times New Roman"/>
        </w:rPr>
        <w:t xml:space="preserve">In </w:t>
      </w:r>
      <w:r w:rsidR="008636AA" w:rsidRPr="0026069B">
        <w:rPr>
          <w:rFonts w:ascii="Times New Roman" w:eastAsia="Calibri" w:hAnsi="Times New Roman" w:cs="Times New Roman"/>
        </w:rPr>
        <w:t>contrast,</w:t>
      </w:r>
      <w:r w:rsidR="00C10032" w:rsidRPr="0026069B">
        <w:rPr>
          <w:rFonts w:ascii="Times New Roman" w:eastAsia="Calibri" w:hAnsi="Times New Roman" w:cs="Times New Roman"/>
        </w:rPr>
        <w:t xml:space="preserve"> for Near-</w:t>
      </w:r>
      <w:r w:rsidR="00410F98" w:rsidRPr="0026069B">
        <w:rPr>
          <w:rFonts w:ascii="Times New Roman" w:eastAsia="Calibri" w:hAnsi="Times New Roman" w:cs="Times New Roman"/>
        </w:rPr>
        <w:t>Field channels</w:t>
      </w:r>
      <w:r w:rsidR="007A185E" w:rsidRPr="0026069B">
        <w:rPr>
          <w:rFonts w:ascii="Times New Roman" w:eastAsia="Calibri" w:hAnsi="Times New Roman" w:cs="Times New Roman"/>
        </w:rPr>
        <w:t>,</w:t>
      </w:r>
      <w:r w:rsidR="00410F98" w:rsidRPr="0026069B">
        <w:rPr>
          <w:rFonts w:ascii="Times New Roman" w:eastAsia="Calibri" w:hAnsi="Times New Roman" w:cs="Times New Roman"/>
        </w:rPr>
        <w:t xml:space="preserve"> this NLOS modeling method becomes </w:t>
      </w:r>
      <w:r w:rsidR="008636AA" w:rsidRPr="0026069B">
        <w:rPr>
          <w:rFonts w:ascii="Times New Roman" w:eastAsia="Calibri" w:hAnsi="Times New Roman" w:cs="Times New Roman"/>
        </w:rPr>
        <w:t xml:space="preserve">inadequate, as the </w:t>
      </w:r>
      <w:r w:rsidR="00FC0BB7" w:rsidRPr="0026069B">
        <w:rPr>
          <w:rFonts w:ascii="Times New Roman" w:eastAsia="Calibri" w:hAnsi="Times New Roman" w:cs="Times New Roman"/>
        </w:rPr>
        <w:t>phase progression across the antenna elements is non-linear</w:t>
      </w:r>
      <w:r w:rsidR="00AA4B95" w:rsidRPr="0026069B">
        <w:rPr>
          <w:rFonts w:ascii="Times New Roman" w:eastAsia="Calibri" w:hAnsi="Times New Roman" w:cs="Times New Roman"/>
        </w:rPr>
        <w:t xml:space="preserve">. </w:t>
      </w:r>
    </w:p>
    <w:p w14:paraId="3CA455EC" w14:textId="77777777" w:rsidR="00BD5AFA" w:rsidRPr="0026069B" w:rsidRDefault="00BD5AFA" w:rsidP="5C6B27F8">
      <w:pPr>
        <w:spacing w:after="0"/>
        <w:rPr>
          <w:rFonts w:ascii="Times New Roman" w:eastAsia="Calibri" w:hAnsi="Times New Roman" w:cs="Times New Roman"/>
        </w:rPr>
      </w:pPr>
    </w:p>
    <w:p w14:paraId="7C2D1CE7" w14:textId="75B61233" w:rsidR="00BD5AFA" w:rsidRPr="0026069B" w:rsidRDefault="00BD5AFA" w:rsidP="00936EEA">
      <w:pPr>
        <w:pStyle w:val="ListParagraph"/>
        <w:numPr>
          <w:ilvl w:val="0"/>
          <w:numId w:val="2"/>
        </w:numPr>
        <w:spacing w:after="0"/>
        <w:rPr>
          <w:rFonts w:ascii="Times New Roman" w:eastAsia="Calibri" w:hAnsi="Times New Roman" w:cs="Times New Roman"/>
        </w:rPr>
      </w:pPr>
      <w:r w:rsidRPr="0026069B">
        <w:rPr>
          <w:rFonts w:ascii="Times New Roman" w:eastAsia="Calibri" w:hAnsi="Times New Roman" w:cs="Times New Roman"/>
        </w:rPr>
        <w:t>Background</w:t>
      </w:r>
    </w:p>
    <w:p w14:paraId="1A39D686" w14:textId="77777777" w:rsidR="00EF3CBA" w:rsidRPr="0026069B" w:rsidRDefault="00EF3CBA" w:rsidP="00EF3CBA">
      <w:pPr>
        <w:pStyle w:val="ListParagraph"/>
        <w:spacing w:after="0"/>
        <w:ind w:left="288"/>
        <w:rPr>
          <w:rFonts w:ascii="Times New Roman" w:eastAsia="Calibri" w:hAnsi="Times New Roman" w:cs="Times New Roman"/>
        </w:rPr>
      </w:pPr>
    </w:p>
    <w:p w14:paraId="24038A38" w14:textId="2A2FE84B" w:rsidR="008A29D7" w:rsidRPr="0026069B" w:rsidRDefault="00EF3CBA" w:rsidP="008A29D7">
      <w:pPr>
        <w:pStyle w:val="ListParagraph"/>
        <w:spacing w:after="0"/>
        <w:ind w:left="288"/>
        <w:rPr>
          <w:rFonts w:ascii="Times New Roman" w:eastAsia="Calibri" w:hAnsi="Times New Roman" w:cs="Times New Roman"/>
        </w:rPr>
      </w:pPr>
      <w:r w:rsidRPr="0026069B">
        <w:rPr>
          <w:rFonts w:ascii="Times New Roman" w:eastAsia="Calibri" w:hAnsi="Times New Roman" w:cs="Times New Roman"/>
        </w:rPr>
        <w:t>Near-Field Propagation:</w:t>
      </w:r>
    </w:p>
    <w:p w14:paraId="1D1BBE1C" w14:textId="3346E887" w:rsidR="00995684" w:rsidRPr="0026069B" w:rsidRDefault="00ED390F" w:rsidP="004F3255">
      <w:pPr>
        <w:ind w:firstLine="288"/>
        <w:jc w:val="both"/>
        <w:rPr>
          <w:rFonts w:ascii="Times New Roman" w:hAnsi="Times New Roman" w:cs="Times New Roman"/>
        </w:rPr>
      </w:pPr>
      <w:r w:rsidRPr="0026069B">
        <w:rPr>
          <w:rFonts w:ascii="Times New Roman" w:hAnsi="Times New Roman" w:cs="Times New Roman"/>
        </w:rPr>
        <w:t>Figure 1 shows the</w:t>
      </w:r>
      <w:r w:rsidR="00673AEA" w:rsidRPr="0026069B">
        <w:rPr>
          <w:rFonts w:ascii="Times New Roman" w:hAnsi="Times New Roman" w:cs="Times New Roman"/>
        </w:rPr>
        <w:t xml:space="preserve"> scenario for communication in a Far-Field</w:t>
      </w:r>
      <w:r w:rsidR="00E22818" w:rsidRPr="0026069B">
        <w:rPr>
          <w:rFonts w:ascii="Times New Roman" w:hAnsi="Times New Roman" w:cs="Times New Roman"/>
        </w:rPr>
        <w:t xml:space="preserve"> (FF)</w:t>
      </w:r>
      <w:r w:rsidR="00673AEA" w:rsidRPr="0026069B">
        <w:rPr>
          <w:rFonts w:ascii="Times New Roman" w:hAnsi="Times New Roman" w:cs="Times New Roman"/>
        </w:rPr>
        <w:t xml:space="preserve"> set-up. </w:t>
      </w:r>
      <w:r w:rsidR="005A420C" w:rsidRPr="0026069B">
        <w:rPr>
          <w:rFonts w:ascii="Times New Roman" w:hAnsi="Times New Roman" w:cs="Times New Roman"/>
        </w:rPr>
        <w:t xml:space="preserve">The wave of propagation in the FF scenario takes the shape of approximately a plane. </w:t>
      </w:r>
      <w:r w:rsidR="001D0EC0" w:rsidRPr="0026069B">
        <w:rPr>
          <w:rFonts w:ascii="Times New Roman" w:hAnsi="Times New Roman" w:cs="Times New Roman"/>
        </w:rPr>
        <w:t>A</w:t>
      </w:r>
      <w:r w:rsidR="00B559DC" w:rsidRPr="0026069B">
        <w:rPr>
          <w:rFonts w:ascii="Times New Roman" w:hAnsi="Times New Roman" w:cs="Times New Roman"/>
        </w:rPr>
        <w:t xml:space="preserve"> </w:t>
      </w:r>
      <w:r w:rsidR="001D0EC0" w:rsidRPr="0026069B">
        <w:rPr>
          <w:rFonts w:ascii="Times New Roman" w:hAnsi="Times New Roman" w:cs="Times New Roman"/>
        </w:rPr>
        <w:t xml:space="preserve">NLOS </w:t>
      </w:r>
      <w:r w:rsidR="002B10A1" w:rsidRPr="0026069B">
        <w:rPr>
          <w:rFonts w:ascii="Times New Roman" w:hAnsi="Times New Roman" w:cs="Times New Roman"/>
        </w:rPr>
        <w:t>channel condition</w:t>
      </w:r>
      <w:r w:rsidR="00710772" w:rsidRPr="0026069B">
        <w:rPr>
          <w:rFonts w:ascii="Times New Roman" w:hAnsi="Times New Roman" w:cs="Times New Roman"/>
        </w:rPr>
        <w:t xml:space="preserve"> is </w:t>
      </w:r>
      <w:r w:rsidR="0073349B" w:rsidRPr="0026069B">
        <w:rPr>
          <w:rFonts w:ascii="Times New Roman" w:hAnsi="Times New Roman" w:cs="Times New Roman"/>
        </w:rPr>
        <w:t xml:space="preserve">portrayed </w:t>
      </w:r>
      <w:r w:rsidR="00D7010A" w:rsidRPr="0026069B">
        <w:rPr>
          <w:rFonts w:ascii="Times New Roman" w:hAnsi="Times New Roman" w:cs="Times New Roman"/>
        </w:rPr>
        <w:t xml:space="preserve">in </w:t>
      </w:r>
      <w:r w:rsidR="00771ADA" w:rsidRPr="0026069B">
        <w:rPr>
          <w:rFonts w:ascii="Times New Roman" w:hAnsi="Times New Roman" w:cs="Times New Roman"/>
        </w:rPr>
        <w:t>Figure</w:t>
      </w:r>
      <w:r w:rsidR="00D7010A" w:rsidRPr="0026069B">
        <w:rPr>
          <w:rFonts w:ascii="Times New Roman" w:hAnsi="Times New Roman" w:cs="Times New Roman"/>
        </w:rPr>
        <w:t xml:space="preserve"> 1 </w:t>
      </w:r>
      <w:r w:rsidR="0073349B" w:rsidRPr="0026069B">
        <w:rPr>
          <w:rFonts w:ascii="Times New Roman" w:hAnsi="Times New Roman" w:cs="Times New Roman"/>
        </w:rPr>
        <w:t xml:space="preserve">to </w:t>
      </w:r>
      <w:r w:rsidR="009A0063" w:rsidRPr="0026069B">
        <w:rPr>
          <w:rFonts w:ascii="Times New Roman" w:hAnsi="Times New Roman" w:cs="Times New Roman"/>
        </w:rPr>
        <w:t>describe</w:t>
      </w:r>
      <w:r w:rsidR="0073349B" w:rsidRPr="0026069B">
        <w:rPr>
          <w:rFonts w:ascii="Times New Roman" w:hAnsi="Times New Roman" w:cs="Times New Roman"/>
        </w:rPr>
        <w:t xml:space="preserve"> the concept.</w:t>
      </w:r>
      <w:r w:rsidR="00E636AB" w:rsidRPr="0026069B">
        <w:rPr>
          <w:rFonts w:ascii="Times New Roman" w:hAnsi="Times New Roman" w:cs="Times New Roman"/>
        </w:rPr>
        <w:t xml:space="preserve"> </w:t>
      </w:r>
      <w:r w:rsidR="00D7010A" w:rsidRPr="0026069B">
        <w:rPr>
          <w:rFonts w:ascii="Times New Roman" w:hAnsi="Times New Roman" w:cs="Times New Roman"/>
        </w:rPr>
        <w:t>Albeit</w:t>
      </w:r>
      <w:r w:rsidR="009A0063" w:rsidRPr="0026069B">
        <w:rPr>
          <w:rFonts w:ascii="Times New Roman" w:hAnsi="Times New Roman" w:cs="Times New Roman"/>
        </w:rPr>
        <w:t xml:space="preserve"> the concept ho</w:t>
      </w:r>
      <w:r w:rsidR="00CF64E9" w:rsidRPr="0026069B">
        <w:rPr>
          <w:rFonts w:ascii="Times New Roman" w:hAnsi="Times New Roman" w:cs="Times New Roman"/>
        </w:rPr>
        <w:t>l</w:t>
      </w:r>
      <w:r w:rsidR="009A0063" w:rsidRPr="0026069B">
        <w:rPr>
          <w:rFonts w:ascii="Times New Roman" w:hAnsi="Times New Roman" w:cs="Times New Roman"/>
        </w:rPr>
        <w:t>d</w:t>
      </w:r>
      <w:r w:rsidR="00CF64E9" w:rsidRPr="0026069B">
        <w:rPr>
          <w:rFonts w:ascii="Times New Roman" w:hAnsi="Times New Roman" w:cs="Times New Roman"/>
        </w:rPr>
        <w:t>s</w:t>
      </w:r>
      <w:r w:rsidR="009A0063" w:rsidRPr="0026069B">
        <w:rPr>
          <w:rFonts w:ascii="Times New Roman" w:hAnsi="Times New Roman" w:cs="Times New Roman"/>
        </w:rPr>
        <w:t xml:space="preserve"> true for a </w:t>
      </w:r>
      <w:r w:rsidR="00E636AB" w:rsidRPr="0026069B">
        <w:rPr>
          <w:rFonts w:ascii="Times New Roman" w:hAnsi="Times New Roman" w:cs="Times New Roman"/>
        </w:rPr>
        <w:t>LOS link</w:t>
      </w:r>
      <w:r w:rsidR="00D7010A" w:rsidRPr="0026069B">
        <w:rPr>
          <w:rFonts w:ascii="Times New Roman" w:hAnsi="Times New Roman" w:cs="Times New Roman"/>
        </w:rPr>
        <w:t xml:space="preserve"> also</w:t>
      </w:r>
      <w:r w:rsidR="00CF64E9" w:rsidRPr="0026069B">
        <w:rPr>
          <w:rFonts w:ascii="Times New Roman" w:hAnsi="Times New Roman" w:cs="Times New Roman"/>
        </w:rPr>
        <w:t>.</w:t>
      </w:r>
      <w:r w:rsidR="002B10A1" w:rsidRPr="0026069B">
        <w:rPr>
          <w:rFonts w:ascii="Times New Roman" w:hAnsi="Times New Roman" w:cs="Times New Roman"/>
        </w:rPr>
        <w:t xml:space="preserve"> </w:t>
      </w:r>
      <w:r w:rsidR="00D7010A" w:rsidRPr="0026069B">
        <w:rPr>
          <w:rFonts w:ascii="Times New Roman" w:hAnsi="Times New Roman" w:cs="Times New Roman"/>
        </w:rPr>
        <w:t>A</w:t>
      </w:r>
      <w:r w:rsidR="00B67BCD" w:rsidRPr="0026069B">
        <w:rPr>
          <w:rFonts w:ascii="Times New Roman" w:hAnsi="Times New Roman" w:cs="Times New Roman"/>
        </w:rPr>
        <w:t xml:space="preserve"> </w:t>
      </w:r>
      <w:r w:rsidR="00703D1A" w:rsidRPr="0026069B">
        <w:rPr>
          <w:rFonts w:ascii="Times New Roman" w:hAnsi="Times New Roman" w:cs="Times New Roman"/>
        </w:rPr>
        <w:t>path ‘k’ from a cluster</w:t>
      </w:r>
      <w:r w:rsidR="00362921" w:rsidRPr="0026069B">
        <w:rPr>
          <w:rFonts w:ascii="Times New Roman" w:hAnsi="Times New Roman" w:cs="Times New Roman"/>
        </w:rPr>
        <w:t xml:space="preserve"> located in the Far-Field Region</w:t>
      </w:r>
      <w:r w:rsidR="00703D1A" w:rsidRPr="0026069B">
        <w:rPr>
          <w:rFonts w:ascii="Times New Roman" w:hAnsi="Times New Roman" w:cs="Times New Roman"/>
        </w:rPr>
        <w:t xml:space="preserve"> </w:t>
      </w:r>
      <w:r w:rsidR="00881E46" w:rsidRPr="0026069B">
        <w:rPr>
          <w:rFonts w:ascii="Times New Roman" w:hAnsi="Times New Roman" w:cs="Times New Roman"/>
        </w:rPr>
        <w:t>i</w:t>
      </w:r>
      <w:r w:rsidR="00703D1A" w:rsidRPr="0026069B">
        <w:rPr>
          <w:rFonts w:ascii="Times New Roman" w:hAnsi="Times New Roman" w:cs="Times New Roman"/>
        </w:rPr>
        <w:t>s incident upon the Base Station Antenna Array.</w:t>
      </w:r>
      <w:r w:rsidR="00565A92" w:rsidRPr="0026069B">
        <w:rPr>
          <w:rFonts w:ascii="Times New Roman" w:hAnsi="Times New Roman" w:cs="Times New Roman"/>
        </w:rPr>
        <w:t xml:space="preserve"> </w:t>
      </w:r>
      <w:r w:rsidR="00EA608E" w:rsidRPr="0026069B">
        <w:rPr>
          <w:rFonts w:ascii="Times New Roman" w:hAnsi="Times New Roman" w:cs="Times New Roman"/>
        </w:rPr>
        <w:t xml:space="preserve">Due to the planar wave </w:t>
      </w:r>
      <w:r w:rsidR="00925CC6" w:rsidRPr="0026069B">
        <w:rPr>
          <w:rFonts w:ascii="Times New Roman" w:hAnsi="Times New Roman" w:cs="Times New Roman"/>
        </w:rPr>
        <w:t>propagation</w:t>
      </w:r>
      <w:r w:rsidR="00EA608E" w:rsidRPr="0026069B">
        <w:rPr>
          <w:rFonts w:ascii="Times New Roman" w:hAnsi="Times New Roman" w:cs="Times New Roman"/>
        </w:rPr>
        <w:t>, t</w:t>
      </w:r>
      <w:r w:rsidR="00565A92" w:rsidRPr="0026069B">
        <w:rPr>
          <w:rFonts w:ascii="Times New Roman" w:hAnsi="Times New Roman" w:cs="Times New Roman"/>
        </w:rPr>
        <w:t xml:space="preserve">he path ‘k’ </w:t>
      </w:r>
      <w:r w:rsidR="00C725A0" w:rsidRPr="0026069B">
        <w:rPr>
          <w:rFonts w:ascii="Times New Roman" w:hAnsi="Times New Roman" w:cs="Times New Roman"/>
        </w:rPr>
        <w:t xml:space="preserve">forms </w:t>
      </w:r>
      <w:r w:rsidR="009C0F83" w:rsidRPr="0026069B">
        <w:rPr>
          <w:rFonts w:ascii="Times New Roman" w:hAnsi="Times New Roman" w:cs="Times New Roman"/>
        </w:rPr>
        <w:t xml:space="preserve">the same angle of incidence </w:t>
      </w:r>
      <w:r w:rsidR="00067882" w:rsidRPr="0026069B">
        <w:rPr>
          <w:rFonts w:ascii="Times New Roman" w:hAnsi="Times New Roman" w:cs="Times New Roman"/>
        </w:rPr>
        <w:t>across the</w:t>
      </w:r>
      <w:r w:rsidR="00F50CCD" w:rsidRPr="0026069B">
        <w:rPr>
          <w:rFonts w:ascii="Times New Roman" w:hAnsi="Times New Roman" w:cs="Times New Roman"/>
        </w:rPr>
        <w:t xml:space="preserve"> antenna elements</w:t>
      </w:r>
      <w:r w:rsidR="00DD161F" w:rsidRPr="0026069B">
        <w:rPr>
          <w:rFonts w:ascii="Times New Roman" w:hAnsi="Times New Roman" w:cs="Times New Roman"/>
        </w:rPr>
        <w:t xml:space="preserve">. </w:t>
      </w:r>
    </w:p>
    <w:p w14:paraId="641C9F4E" w14:textId="7FC84486" w:rsidR="5C6B27F8" w:rsidRPr="0005762F" w:rsidRDefault="5C6B27F8" w:rsidP="5C6B27F8">
      <w:pPr>
        <w:rPr>
          <w:rFonts w:ascii="Times New Roman" w:hAnsi="Times New Roman" w:cs="Times New Roman"/>
          <w:b/>
          <w:bCs/>
        </w:rPr>
      </w:pPr>
    </w:p>
    <w:p w14:paraId="4B1E0E9E" w14:textId="742EE6AA" w:rsidR="2C058F29" w:rsidRPr="0005762F" w:rsidRDefault="2C058F29" w:rsidP="00C24C87">
      <w:pPr>
        <w:spacing w:after="0"/>
        <w:jc w:val="center"/>
        <w:rPr>
          <w:rFonts w:ascii="Times New Roman" w:hAnsi="Times New Roman" w:cs="Times New Roman"/>
        </w:rPr>
      </w:pPr>
      <w:r w:rsidRPr="0005762F">
        <w:rPr>
          <w:rFonts w:ascii="Times New Roman" w:hAnsi="Times New Roman" w:cs="Times New Roman"/>
          <w:noProof/>
        </w:rPr>
        <w:drawing>
          <wp:inline distT="0" distB="0" distL="0" distR="0" wp14:anchorId="6A170961" wp14:editId="6E1D82CB">
            <wp:extent cx="4130113" cy="1979012"/>
            <wp:effectExtent l="0" t="0" r="3810" b="2540"/>
            <wp:docPr id="1655024818" name="Picture 1655024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64942" cy="1995701"/>
                    </a:xfrm>
                    <a:prstGeom prst="rect">
                      <a:avLst/>
                    </a:prstGeom>
                  </pic:spPr>
                </pic:pic>
              </a:graphicData>
            </a:graphic>
          </wp:inline>
        </w:drawing>
      </w:r>
    </w:p>
    <w:p w14:paraId="62AAE813" w14:textId="1937F869" w:rsidR="5C6B27F8" w:rsidRPr="0005762F" w:rsidRDefault="00DD5B95" w:rsidP="00602309">
      <w:pPr>
        <w:spacing w:after="0"/>
        <w:jc w:val="center"/>
        <w:rPr>
          <w:rFonts w:ascii="Times New Roman" w:eastAsia="Calibri" w:hAnsi="Times New Roman" w:cs="Times New Roman"/>
        </w:rPr>
      </w:pPr>
      <w:r>
        <w:rPr>
          <w:rFonts w:ascii="Times New Roman" w:eastAsia="Calibri" w:hAnsi="Times New Roman" w:cs="Times New Roman"/>
        </w:rPr>
        <w:t>Fig. 1 Far-Field Communication Scena</w:t>
      </w:r>
      <w:r w:rsidR="00602309">
        <w:rPr>
          <w:rFonts w:ascii="Times New Roman" w:eastAsia="Calibri" w:hAnsi="Times New Roman" w:cs="Times New Roman"/>
        </w:rPr>
        <w:t>rio</w:t>
      </w:r>
    </w:p>
    <w:p w14:paraId="76AA22E3" w14:textId="3122ECE9" w:rsidR="5C6B27F8" w:rsidRPr="0005762F" w:rsidRDefault="5C6B27F8" w:rsidP="5C6B27F8">
      <w:pPr>
        <w:spacing w:after="0"/>
        <w:rPr>
          <w:rFonts w:ascii="Times New Roman" w:eastAsia="Calibri" w:hAnsi="Times New Roman" w:cs="Times New Roman"/>
        </w:rPr>
      </w:pPr>
    </w:p>
    <w:p w14:paraId="33CAF179" w14:textId="3D0E6D69" w:rsidR="5C6B27F8" w:rsidRPr="0005762F" w:rsidRDefault="5C6B27F8" w:rsidP="5C6B27F8">
      <w:pPr>
        <w:spacing w:after="0"/>
        <w:rPr>
          <w:rFonts w:ascii="Times New Roman" w:eastAsia="Calibri" w:hAnsi="Times New Roman" w:cs="Times New Roman"/>
        </w:rPr>
      </w:pPr>
    </w:p>
    <w:p w14:paraId="405C026B" w14:textId="574ADB7D" w:rsidR="2C058F29" w:rsidRPr="0005762F" w:rsidRDefault="00414969" w:rsidP="004E5019">
      <w:pPr>
        <w:spacing w:after="0"/>
        <w:jc w:val="both"/>
        <w:rPr>
          <w:rFonts w:ascii="Times New Roman" w:eastAsia="Calibri" w:hAnsi="Times New Roman" w:cs="Times New Roman"/>
        </w:rPr>
      </w:pPr>
      <w:r>
        <w:rPr>
          <w:rFonts w:ascii="Times New Roman" w:eastAsia="Calibri" w:hAnsi="Times New Roman" w:cs="Times New Roman"/>
        </w:rPr>
        <w:t xml:space="preserve">The </w:t>
      </w:r>
      <w:r w:rsidR="00F803BA">
        <w:rPr>
          <w:rFonts w:ascii="Times New Roman" w:eastAsia="Calibri" w:hAnsi="Times New Roman" w:cs="Times New Roman"/>
        </w:rPr>
        <w:t xml:space="preserve">channel phases </w:t>
      </w:r>
      <w:r w:rsidR="2C058F29" w:rsidRPr="0005762F">
        <w:rPr>
          <w:rFonts w:ascii="Times New Roman" w:eastAsia="Calibri" w:hAnsi="Times New Roman" w:cs="Times New Roman"/>
        </w:rPr>
        <w:t>for a cluster in the far field is,</w:t>
      </w:r>
    </w:p>
    <w:p w14:paraId="343AFE52" w14:textId="5A50EAA5" w:rsidR="4606EF51" w:rsidRPr="0005762F" w:rsidRDefault="4606EF51" w:rsidP="004E5019">
      <w:pPr>
        <w:spacing w:after="0"/>
        <w:jc w:val="both"/>
        <w:rPr>
          <w:rFonts w:ascii="Times New Roman" w:hAnsi="Times New Roman" w:cs="Times New Roman"/>
        </w:rPr>
      </w:pPr>
    </w:p>
    <w:p w14:paraId="6D8651BD" w14:textId="6DD32838" w:rsidR="0091682A" w:rsidRDefault="00000000" w:rsidP="004E5019">
      <w:pPr>
        <w:spacing w:after="0"/>
        <w:jc w:val="both"/>
        <w:rPr>
          <w:rFonts w:ascii="Times New Roman" w:eastAsia="Calibri" w:hAnsi="Times New Roman" w:cs="Times New Roman"/>
        </w:rPr>
      </w:pPr>
      <m:oMathPara>
        <m:oMath>
          <m:sSub>
            <m:sSubPr>
              <m:ctrlPr>
                <w:rPr>
                  <w:rFonts w:ascii="Cambria Math" w:eastAsia="Calibri" w:hAnsi="Cambria Math" w:cs="Times New Roman"/>
                  <w:i/>
                </w:rPr>
              </m:ctrlPr>
            </m:sSubPr>
            <m:e>
              <m:r>
                <w:rPr>
                  <w:rFonts w:ascii="Cambria Math" w:eastAsia="Calibri" w:hAnsi="Cambria Math" w:cs="Times New Roman"/>
                </w:rPr>
                <m:t>h</m:t>
              </m:r>
            </m:e>
            <m:sub>
              <m:r>
                <w:rPr>
                  <w:rFonts w:ascii="Cambria Math" w:eastAsia="Calibri" w:hAnsi="Cambria Math" w:cs="Times New Roman"/>
                </w:rPr>
                <m:t>Far</m:t>
              </m:r>
            </m:sub>
          </m:sSub>
          <m:d>
            <m:dPr>
              <m:ctrlPr>
                <w:rPr>
                  <w:rFonts w:ascii="Cambria Math" w:eastAsia="Calibri" w:hAnsi="Cambria Math" w:cs="Times New Roman"/>
                  <w:i/>
                </w:rPr>
              </m:ctrlPr>
            </m:dPr>
            <m:e>
              <m:r>
                <w:rPr>
                  <w:rFonts w:ascii="Cambria Math" w:eastAsia="Calibri" w:hAnsi="Cambria Math" w:cs="Times New Roman"/>
                </w:rPr>
                <m:t>θ</m:t>
              </m:r>
            </m:e>
          </m:d>
          <m:r>
            <w:rPr>
              <w:rFonts w:ascii="Cambria Math" w:eastAsia="Calibri" w:hAnsi="Cambria Math" w:cs="Times New Roman"/>
            </w:rPr>
            <m:t xml:space="preserve">= </m:t>
          </m:r>
          <m:f>
            <m:fPr>
              <m:ctrlPr>
                <w:rPr>
                  <w:rFonts w:ascii="Cambria Math" w:eastAsia="Calibri" w:hAnsi="Cambria Math" w:cs="Times New Roman"/>
                  <w:i/>
                </w:rPr>
              </m:ctrlPr>
            </m:fPr>
            <m:num>
              <m:r>
                <w:rPr>
                  <w:rFonts w:ascii="Cambria Math" w:eastAsia="Calibri" w:hAnsi="Cambria Math" w:cs="Times New Roman"/>
                </w:rPr>
                <m:t>1</m:t>
              </m:r>
            </m:num>
            <m:den>
              <m:rad>
                <m:radPr>
                  <m:degHide m:val="1"/>
                  <m:ctrlPr>
                    <w:rPr>
                      <w:rFonts w:ascii="Cambria Math" w:eastAsia="Calibri" w:hAnsi="Cambria Math" w:cs="Times New Roman"/>
                      <w:i/>
                    </w:rPr>
                  </m:ctrlPr>
                </m:radPr>
                <m:deg/>
                <m:e>
                  <m:r>
                    <w:rPr>
                      <w:rFonts w:ascii="Cambria Math" w:eastAsia="Calibri" w:hAnsi="Cambria Math" w:cs="Times New Roman"/>
                    </w:rPr>
                    <m:t>N</m:t>
                  </m:r>
                </m:e>
              </m:rad>
            </m:den>
          </m:f>
          <m:r>
            <w:rPr>
              <w:rFonts w:ascii="Cambria Math" w:eastAsia="Calibri" w:hAnsi="Cambria Math" w:cs="Times New Roman"/>
            </w:rPr>
            <m:t xml:space="preserve"> [1, </m:t>
          </m:r>
          <m:sSup>
            <m:sSupPr>
              <m:ctrlPr>
                <w:rPr>
                  <w:rFonts w:ascii="Cambria Math" w:eastAsia="Calibri" w:hAnsi="Cambria Math" w:cs="Times New Roman"/>
                  <w:i/>
                </w:rPr>
              </m:ctrlPr>
            </m:sSupPr>
            <m:e>
              <m:r>
                <w:rPr>
                  <w:rFonts w:ascii="Cambria Math" w:eastAsia="Calibri" w:hAnsi="Cambria Math" w:cs="Times New Roman"/>
                </w:rPr>
                <m:t>e</m:t>
              </m:r>
            </m:e>
            <m:sup>
              <m:r>
                <w:rPr>
                  <w:rFonts w:ascii="Cambria Math" w:eastAsia="Calibri" w:hAnsi="Cambria Math" w:cs="Times New Roman"/>
                </w:rPr>
                <m:t>jπθ</m:t>
              </m:r>
            </m:sup>
          </m:sSup>
          <m:r>
            <w:rPr>
              <w:rFonts w:ascii="Cambria Math" w:eastAsia="Calibri" w:hAnsi="Cambria Math" w:cs="Times New Roman"/>
            </w:rPr>
            <m:t>,</m:t>
          </m:r>
          <m:sSup>
            <m:sSupPr>
              <m:ctrlPr>
                <w:rPr>
                  <w:rFonts w:ascii="Cambria Math" w:eastAsia="Calibri" w:hAnsi="Cambria Math" w:cs="Times New Roman"/>
                  <w:i/>
                </w:rPr>
              </m:ctrlPr>
            </m:sSupPr>
            <m:e>
              <m:r>
                <w:rPr>
                  <w:rFonts w:ascii="Cambria Math" w:eastAsia="Calibri" w:hAnsi="Cambria Math" w:cs="Times New Roman"/>
                </w:rPr>
                <m:t>e</m:t>
              </m:r>
            </m:e>
            <m:sup>
              <m:r>
                <w:rPr>
                  <w:rFonts w:ascii="Cambria Math" w:eastAsia="Calibri" w:hAnsi="Cambria Math" w:cs="Times New Roman"/>
                </w:rPr>
                <m:t>j2πθ</m:t>
              </m:r>
            </m:sup>
          </m:sSup>
          <m:r>
            <w:rPr>
              <w:rFonts w:ascii="Cambria Math" w:eastAsia="Calibri" w:hAnsi="Cambria Math" w:cs="Times New Roman"/>
            </w:rPr>
            <m:t xml:space="preserve">,⋯, </m:t>
          </m:r>
          <m:sSup>
            <m:sSupPr>
              <m:ctrlPr>
                <w:rPr>
                  <w:rFonts w:ascii="Cambria Math" w:eastAsia="Calibri" w:hAnsi="Cambria Math" w:cs="Times New Roman"/>
                  <w:i/>
                </w:rPr>
              </m:ctrlPr>
            </m:sSupPr>
            <m:e>
              <m:r>
                <w:rPr>
                  <w:rFonts w:ascii="Cambria Math" w:eastAsia="Calibri" w:hAnsi="Cambria Math" w:cs="Times New Roman"/>
                </w:rPr>
                <m:t>e</m:t>
              </m:r>
            </m:e>
            <m:sup>
              <m:r>
                <w:rPr>
                  <w:rFonts w:ascii="Cambria Math" w:eastAsia="Calibri" w:hAnsi="Cambria Math" w:cs="Times New Roman"/>
                </w:rPr>
                <m:t>j</m:t>
              </m:r>
              <m:d>
                <m:dPr>
                  <m:ctrlPr>
                    <w:rPr>
                      <w:rFonts w:ascii="Cambria Math" w:eastAsia="Calibri" w:hAnsi="Cambria Math" w:cs="Times New Roman"/>
                      <w:i/>
                    </w:rPr>
                  </m:ctrlPr>
                </m:dPr>
                <m:e>
                  <m:r>
                    <w:rPr>
                      <w:rFonts w:ascii="Cambria Math" w:eastAsia="Calibri" w:hAnsi="Cambria Math" w:cs="Times New Roman"/>
                    </w:rPr>
                    <m:t>N-1</m:t>
                  </m:r>
                </m:e>
              </m:d>
              <m:r>
                <w:rPr>
                  <w:rFonts w:ascii="Cambria Math" w:eastAsia="Calibri" w:hAnsi="Cambria Math" w:cs="Times New Roman"/>
                </w:rPr>
                <m:t>πθ</m:t>
              </m:r>
            </m:sup>
          </m:sSup>
          <m:r>
            <w:rPr>
              <w:rFonts w:ascii="Cambria Math" w:eastAsia="Calibri" w:hAnsi="Cambria Math" w:cs="Times New Roman"/>
            </w:rPr>
            <m:t>]</m:t>
          </m:r>
        </m:oMath>
      </m:oMathPara>
    </w:p>
    <w:p w14:paraId="076B743F" w14:textId="7A4ECB44" w:rsidR="4606EF51" w:rsidRPr="0026069B" w:rsidRDefault="003C7F99" w:rsidP="003A7188">
      <w:pPr>
        <w:spacing w:after="0"/>
        <w:jc w:val="both"/>
        <w:rPr>
          <w:rFonts w:ascii="Times New Roman" w:eastAsia="Calibri" w:hAnsi="Times New Roman" w:cs="Times New Roman"/>
        </w:rPr>
      </w:pPr>
      <w:r w:rsidRPr="0026069B">
        <w:rPr>
          <w:rFonts w:ascii="Times New Roman" w:hAnsi="Times New Roman" w:cs="Times New Roman"/>
        </w:rPr>
        <w:t xml:space="preserve">The same angle of incidence allows to model the phase across the antenna elements in a linear progression. </w:t>
      </w:r>
      <w:r w:rsidR="4606EF51" w:rsidRPr="0026069B">
        <w:rPr>
          <w:rFonts w:ascii="Times New Roman" w:eastAsia="Calibri" w:hAnsi="Times New Roman" w:cs="Times New Roman"/>
        </w:rPr>
        <w:t>A</w:t>
      </w:r>
      <w:r w:rsidR="00A04EA3" w:rsidRPr="0026069B">
        <w:rPr>
          <w:rFonts w:ascii="Times New Roman" w:eastAsia="Calibri" w:hAnsi="Times New Roman" w:cs="Times New Roman"/>
        </w:rPr>
        <w:t>s an effect of the large propagation distance, a</w:t>
      </w:r>
      <w:r w:rsidR="4606EF51" w:rsidRPr="0026069B">
        <w:rPr>
          <w:rFonts w:ascii="Times New Roman" w:eastAsia="Calibri" w:hAnsi="Times New Roman" w:cs="Times New Roman"/>
        </w:rPr>
        <w:t>ll antenna elements</w:t>
      </w:r>
      <w:r w:rsidR="00D556BB" w:rsidRPr="0026069B">
        <w:rPr>
          <w:rFonts w:ascii="Times New Roman" w:eastAsia="Calibri" w:hAnsi="Times New Roman" w:cs="Times New Roman"/>
        </w:rPr>
        <w:t xml:space="preserve"> in the antenna array</w:t>
      </w:r>
      <w:r w:rsidR="4606EF51" w:rsidRPr="0026069B">
        <w:rPr>
          <w:rFonts w:ascii="Times New Roman" w:eastAsia="Calibri" w:hAnsi="Times New Roman" w:cs="Times New Roman"/>
        </w:rPr>
        <w:t xml:space="preserve"> </w:t>
      </w:r>
      <w:r w:rsidR="00D556BB" w:rsidRPr="0026069B">
        <w:rPr>
          <w:rFonts w:ascii="Times New Roman" w:eastAsia="Calibri" w:hAnsi="Times New Roman" w:cs="Times New Roman"/>
        </w:rPr>
        <w:t xml:space="preserve">are assumed to </w:t>
      </w:r>
      <w:r w:rsidR="4606EF51" w:rsidRPr="0026069B">
        <w:rPr>
          <w:rFonts w:ascii="Times New Roman" w:eastAsia="Calibri" w:hAnsi="Times New Roman" w:cs="Times New Roman"/>
        </w:rPr>
        <w:t>have identical angles</w:t>
      </w:r>
      <w:r w:rsidR="0023574B" w:rsidRPr="0026069B">
        <w:rPr>
          <w:rFonts w:ascii="Times New Roman" w:eastAsia="Calibri" w:hAnsi="Times New Roman" w:cs="Times New Roman"/>
        </w:rPr>
        <w:t>. Since the</w:t>
      </w:r>
      <w:r w:rsidR="007735ED" w:rsidRPr="0026069B">
        <w:rPr>
          <w:rFonts w:ascii="Times New Roman" w:eastAsia="Calibri" w:hAnsi="Times New Roman" w:cs="Times New Roman"/>
        </w:rPr>
        <w:t xml:space="preserve"> identical angle assumption is employed, </w:t>
      </w:r>
      <w:r w:rsidR="009D4A21" w:rsidRPr="0026069B">
        <w:rPr>
          <w:rFonts w:ascii="Times New Roman" w:eastAsia="Calibri" w:hAnsi="Times New Roman" w:cs="Times New Roman"/>
        </w:rPr>
        <w:t>the TR38.901</w:t>
      </w:r>
      <w:r w:rsidR="00157C1E" w:rsidRPr="0026069B">
        <w:rPr>
          <w:rFonts w:ascii="Times New Roman" w:eastAsia="Calibri" w:hAnsi="Times New Roman" w:cs="Times New Roman"/>
        </w:rPr>
        <w:t xml:space="preserve"> models the clusters as stochastic. </w:t>
      </w:r>
      <w:r w:rsidR="00447536" w:rsidRPr="0026069B">
        <w:rPr>
          <w:rFonts w:ascii="Times New Roman" w:eastAsia="Calibri" w:hAnsi="Times New Roman" w:cs="Times New Roman"/>
        </w:rPr>
        <w:t xml:space="preserve">The stochastic model of a </w:t>
      </w:r>
      <w:r w:rsidR="00157C1E" w:rsidRPr="0026069B">
        <w:rPr>
          <w:rFonts w:ascii="Times New Roman" w:eastAsia="Calibri" w:hAnsi="Times New Roman" w:cs="Times New Roman"/>
        </w:rPr>
        <w:t>cluster</w:t>
      </w:r>
      <w:r w:rsidR="00A040ED" w:rsidRPr="0026069B">
        <w:rPr>
          <w:rFonts w:ascii="Times New Roman" w:eastAsia="Calibri" w:hAnsi="Times New Roman" w:cs="Times New Roman"/>
        </w:rPr>
        <w:t xml:space="preserve"> in</w:t>
      </w:r>
      <w:r w:rsidR="00820F5B" w:rsidRPr="0026069B">
        <w:rPr>
          <w:rFonts w:ascii="Times New Roman" w:eastAsia="Calibri" w:hAnsi="Times New Roman" w:cs="Times New Roman"/>
        </w:rPr>
        <w:t xml:space="preserve"> the TR38.901 generates AoDs and A</w:t>
      </w:r>
      <w:r w:rsidR="0088193F" w:rsidRPr="0026069B">
        <w:rPr>
          <w:rFonts w:ascii="Times New Roman" w:eastAsia="Calibri" w:hAnsi="Times New Roman" w:cs="Times New Roman"/>
        </w:rPr>
        <w:t>o</w:t>
      </w:r>
      <w:r w:rsidR="00820F5B" w:rsidRPr="0026069B">
        <w:rPr>
          <w:rFonts w:ascii="Times New Roman" w:eastAsia="Calibri" w:hAnsi="Times New Roman" w:cs="Times New Roman"/>
        </w:rPr>
        <w:t>As</w:t>
      </w:r>
      <w:r w:rsidR="0088193F" w:rsidRPr="0026069B">
        <w:rPr>
          <w:rFonts w:ascii="Times New Roman" w:eastAsia="Calibri" w:hAnsi="Times New Roman" w:cs="Times New Roman"/>
        </w:rPr>
        <w:t xml:space="preserve"> and performs a random coupling between them</w:t>
      </w:r>
      <w:r w:rsidR="000F595B" w:rsidRPr="0026069B">
        <w:rPr>
          <w:rFonts w:ascii="Times New Roman" w:eastAsia="Calibri" w:hAnsi="Times New Roman" w:cs="Times New Roman"/>
        </w:rPr>
        <w:t xml:space="preserve"> through a gain function to model the path gain from Tx to Rx.</w:t>
      </w:r>
      <w:r w:rsidR="00820F5B" w:rsidRPr="0026069B">
        <w:rPr>
          <w:rFonts w:ascii="Times New Roman" w:eastAsia="Calibri" w:hAnsi="Times New Roman" w:cs="Times New Roman"/>
        </w:rPr>
        <w:t xml:space="preserve"> </w:t>
      </w:r>
    </w:p>
    <w:p w14:paraId="057A137E" w14:textId="77777777" w:rsidR="00CE357F" w:rsidRPr="0026069B" w:rsidRDefault="00CE357F" w:rsidP="003A7188">
      <w:pPr>
        <w:spacing w:after="0"/>
        <w:jc w:val="both"/>
        <w:rPr>
          <w:rFonts w:ascii="Times New Roman" w:eastAsia="Calibri" w:hAnsi="Times New Roman" w:cs="Times New Roman"/>
        </w:rPr>
      </w:pPr>
    </w:p>
    <w:p w14:paraId="387804F9" w14:textId="1C0BADE9" w:rsidR="007E5341" w:rsidRPr="0026069B" w:rsidRDefault="00CE357F" w:rsidP="00CE4480">
      <w:pPr>
        <w:spacing w:after="0"/>
        <w:jc w:val="both"/>
        <w:rPr>
          <w:rFonts w:ascii="Times New Roman" w:hAnsi="Times New Roman" w:cs="Times New Roman"/>
        </w:rPr>
      </w:pPr>
      <w:r w:rsidRPr="0026069B">
        <w:rPr>
          <w:rFonts w:ascii="Times New Roman" w:eastAsia="Calibri" w:hAnsi="Times New Roman" w:cs="Times New Roman"/>
        </w:rPr>
        <w:t xml:space="preserve">Figure 2 </w:t>
      </w:r>
      <w:r w:rsidR="003503C4" w:rsidRPr="0026069B">
        <w:rPr>
          <w:rFonts w:ascii="Times New Roman" w:eastAsia="Calibri" w:hAnsi="Times New Roman" w:cs="Times New Roman"/>
        </w:rPr>
        <w:t xml:space="preserve">exemplifies the communication scenario </w:t>
      </w:r>
      <w:r w:rsidR="00DF46AE" w:rsidRPr="0026069B">
        <w:rPr>
          <w:rFonts w:ascii="Times New Roman" w:eastAsia="Calibri" w:hAnsi="Times New Roman" w:cs="Times New Roman"/>
        </w:rPr>
        <w:t xml:space="preserve">for a </w:t>
      </w:r>
      <w:r w:rsidR="00BB1867" w:rsidRPr="0026069B">
        <w:rPr>
          <w:rFonts w:ascii="Times New Roman" w:eastAsia="Calibri" w:hAnsi="Times New Roman" w:cs="Times New Roman"/>
        </w:rPr>
        <w:t xml:space="preserve">cluster in the Near-Field. The </w:t>
      </w:r>
      <w:r w:rsidR="00EE473D" w:rsidRPr="0026069B">
        <w:rPr>
          <w:rFonts w:ascii="Times New Roman" w:eastAsia="Calibri" w:hAnsi="Times New Roman" w:cs="Times New Roman"/>
        </w:rPr>
        <w:t xml:space="preserve">wave of propagation in the NF scenario becomes spherical. </w:t>
      </w:r>
      <w:r w:rsidR="008C4749" w:rsidRPr="0026069B">
        <w:rPr>
          <w:rFonts w:ascii="Times New Roman" w:eastAsia="Calibri" w:hAnsi="Times New Roman" w:cs="Times New Roman"/>
        </w:rPr>
        <w:t>A path ‘k’ from a cluster in the NF</w:t>
      </w:r>
      <w:r w:rsidR="006261FB" w:rsidRPr="0026069B">
        <w:rPr>
          <w:rFonts w:ascii="Times New Roman" w:eastAsia="Calibri" w:hAnsi="Times New Roman" w:cs="Times New Roman"/>
        </w:rPr>
        <w:t xml:space="preserve">, when incident upon a Base </w:t>
      </w:r>
      <w:r w:rsidR="005C0593" w:rsidRPr="0026069B">
        <w:rPr>
          <w:rFonts w:ascii="Times New Roman" w:eastAsia="Calibri" w:hAnsi="Times New Roman" w:cs="Times New Roman"/>
        </w:rPr>
        <w:t>S</w:t>
      </w:r>
      <w:r w:rsidR="006261FB" w:rsidRPr="0026069B">
        <w:rPr>
          <w:rFonts w:ascii="Times New Roman" w:eastAsia="Calibri" w:hAnsi="Times New Roman" w:cs="Times New Roman"/>
        </w:rPr>
        <w:t xml:space="preserve">tation </w:t>
      </w:r>
      <w:r w:rsidR="005C0593" w:rsidRPr="0026069B">
        <w:rPr>
          <w:rFonts w:ascii="Times New Roman" w:eastAsia="Calibri" w:hAnsi="Times New Roman" w:cs="Times New Roman"/>
        </w:rPr>
        <w:t>A</w:t>
      </w:r>
      <w:r w:rsidR="006261FB" w:rsidRPr="0026069B">
        <w:rPr>
          <w:rFonts w:ascii="Times New Roman" w:eastAsia="Calibri" w:hAnsi="Times New Roman" w:cs="Times New Roman"/>
        </w:rPr>
        <w:t xml:space="preserve">ntenna </w:t>
      </w:r>
      <w:r w:rsidR="005C0593" w:rsidRPr="0026069B">
        <w:rPr>
          <w:rFonts w:ascii="Times New Roman" w:eastAsia="Calibri" w:hAnsi="Times New Roman" w:cs="Times New Roman"/>
        </w:rPr>
        <w:t>A</w:t>
      </w:r>
      <w:r w:rsidR="006261FB" w:rsidRPr="0026069B">
        <w:rPr>
          <w:rFonts w:ascii="Times New Roman" w:eastAsia="Calibri" w:hAnsi="Times New Roman" w:cs="Times New Roman"/>
        </w:rPr>
        <w:t xml:space="preserve">rray forms </w:t>
      </w:r>
      <w:r w:rsidR="006929FB" w:rsidRPr="0026069B">
        <w:rPr>
          <w:rFonts w:ascii="Times New Roman" w:eastAsia="Calibri" w:hAnsi="Times New Roman" w:cs="Times New Roman"/>
        </w:rPr>
        <w:t xml:space="preserve">different </w:t>
      </w:r>
      <w:r w:rsidR="00CD2C04" w:rsidRPr="0026069B">
        <w:rPr>
          <w:rFonts w:ascii="Times New Roman" w:eastAsia="Calibri" w:hAnsi="Times New Roman" w:cs="Times New Roman"/>
        </w:rPr>
        <w:t>angles of incidences</w:t>
      </w:r>
      <w:r w:rsidR="006929FB" w:rsidRPr="0026069B">
        <w:rPr>
          <w:rFonts w:ascii="Times New Roman" w:eastAsia="Calibri" w:hAnsi="Times New Roman" w:cs="Times New Roman"/>
        </w:rPr>
        <w:t xml:space="preserve"> across the antenna array elements.</w:t>
      </w:r>
      <w:r w:rsidR="002D14B0" w:rsidRPr="0026069B">
        <w:rPr>
          <w:rFonts w:ascii="Times New Roman" w:eastAsia="Calibri" w:hAnsi="Times New Roman" w:cs="Times New Roman"/>
        </w:rPr>
        <w:t xml:space="preserve"> The spherical wave nature of the wave induces different phases </w:t>
      </w:r>
      <w:r w:rsidR="00E87D79" w:rsidRPr="0026069B">
        <w:rPr>
          <w:rFonts w:ascii="Times New Roman" w:eastAsia="Calibri" w:hAnsi="Times New Roman" w:cs="Times New Roman"/>
        </w:rPr>
        <w:t>for each antenna element.</w:t>
      </w:r>
      <w:r w:rsidR="006929FB" w:rsidRPr="0026069B">
        <w:rPr>
          <w:rFonts w:ascii="Times New Roman" w:eastAsia="Calibri" w:hAnsi="Times New Roman" w:cs="Times New Roman"/>
        </w:rPr>
        <w:t xml:space="preserve"> </w:t>
      </w:r>
    </w:p>
    <w:p w14:paraId="3D62ADE2" w14:textId="6C54B6A4" w:rsidR="00CE357F" w:rsidRPr="0005762F" w:rsidRDefault="00124263" w:rsidP="003A7188">
      <w:pPr>
        <w:spacing w:after="0"/>
        <w:jc w:val="both"/>
        <w:rPr>
          <w:rFonts w:ascii="Times New Roman" w:eastAsia="Calibri" w:hAnsi="Times New Roman" w:cs="Times New Roman"/>
        </w:rPr>
      </w:pPr>
      <w:r>
        <w:rPr>
          <w:rFonts w:ascii="Times New Roman" w:eastAsia="Calibri" w:hAnsi="Times New Roman" w:cs="Times New Roman"/>
        </w:rPr>
        <w:t xml:space="preserve"> </w:t>
      </w:r>
      <w:r w:rsidR="006929FB">
        <w:rPr>
          <w:rFonts w:ascii="Times New Roman" w:eastAsia="Calibri" w:hAnsi="Times New Roman" w:cs="Times New Roman"/>
        </w:rPr>
        <w:t xml:space="preserve"> </w:t>
      </w:r>
    </w:p>
    <w:p w14:paraId="4F63D327" w14:textId="77777777" w:rsidR="001B5B27" w:rsidRPr="0005762F" w:rsidRDefault="001B5B27" w:rsidP="5C6B27F8">
      <w:pPr>
        <w:spacing w:after="0"/>
        <w:rPr>
          <w:rFonts w:ascii="Times New Roman" w:eastAsia="Calibri" w:hAnsi="Times New Roman" w:cs="Times New Roman"/>
        </w:rPr>
      </w:pPr>
    </w:p>
    <w:p w14:paraId="25041D6E" w14:textId="45E64605" w:rsidR="5C6B27F8" w:rsidRPr="0005762F" w:rsidRDefault="5C6B27F8" w:rsidP="5C6B27F8">
      <w:pPr>
        <w:spacing w:after="0"/>
        <w:rPr>
          <w:rFonts w:ascii="Times New Roman" w:eastAsia="Calibri" w:hAnsi="Times New Roman" w:cs="Times New Roman"/>
        </w:rPr>
      </w:pPr>
    </w:p>
    <w:p w14:paraId="285B9A5D" w14:textId="41BAD27C" w:rsidR="4606EF51" w:rsidRPr="0005762F" w:rsidRDefault="4606EF51" w:rsidP="00C24C87">
      <w:pPr>
        <w:spacing w:after="0"/>
        <w:jc w:val="center"/>
        <w:rPr>
          <w:rFonts w:ascii="Times New Roman" w:hAnsi="Times New Roman" w:cs="Times New Roman"/>
        </w:rPr>
      </w:pPr>
      <w:r w:rsidRPr="0005762F">
        <w:rPr>
          <w:rFonts w:ascii="Times New Roman" w:hAnsi="Times New Roman" w:cs="Times New Roman"/>
          <w:noProof/>
        </w:rPr>
        <w:drawing>
          <wp:inline distT="0" distB="0" distL="0" distR="0" wp14:anchorId="66ADE8B0" wp14:editId="72FB1D26">
            <wp:extent cx="4973122" cy="2303257"/>
            <wp:effectExtent l="0" t="0" r="0" b="1905"/>
            <wp:docPr id="1326097559" name="Picture 1326097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991755" cy="2311887"/>
                    </a:xfrm>
                    <a:prstGeom prst="rect">
                      <a:avLst/>
                    </a:prstGeom>
                  </pic:spPr>
                </pic:pic>
              </a:graphicData>
            </a:graphic>
          </wp:inline>
        </w:drawing>
      </w:r>
    </w:p>
    <w:p w14:paraId="5E20526A" w14:textId="23EDED3C" w:rsidR="5C6B27F8" w:rsidRPr="0005762F" w:rsidRDefault="00602309" w:rsidP="00602309">
      <w:pPr>
        <w:spacing w:after="0"/>
        <w:jc w:val="center"/>
        <w:rPr>
          <w:rFonts w:ascii="Times New Roman" w:eastAsia="Calibri" w:hAnsi="Times New Roman" w:cs="Times New Roman"/>
        </w:rPr>
      </w:pPr>
      <w:r>
        <w:rPr>
          <w:rFonts w:ascii="Times New Roman" w:eastAsia="Calibri" w:hAnsi="Times New Roman" w:cs="Times New Roman"/>
        </w:rPr>
        <w:t>Fig.2 Near-Field communication Scenario</w:t>
      </w:r>
    </w:p>
    <w:p w14:paraId="23243C99" w14:textId="77777777" w:rsidR="006540AB" w:rsidRDefault="006540AB" w:rsidP="5C6B27F8">
      <w:pPr>
        <w:spacing w:after="0"/>
        <w:rPr>
          <w:rFonts w:ascii="Times New Roman" w:eastAsia="Calibri" w:hAnsi="Times New Roman" w:cs="Times New Roman"/>
        </w:rPr>
      </w:pPr>
    </w:p>
    <w:p w14:paraId="17F86CB2" w14:textId="12B32F68" w:rsidR="4606EF51" w:rsidRPr="0026069B" w:rsidRDefault="006C3DFE" w:rsidP="000D4C17">
      <w:pPr>
        <w:spacing w:after="0"/>
        <w:jc w:val="both"/>
        <w:rPr>
          <w:rFonts w:ascii="Times New Roman" w:eastAsia="Calibri" w:hAnsi="Times New Roman" w:cs="Times New Roman"/>
        </w:rPr>
      </w:pPr>
      <w:r w:rsidRPr="0026069B">
        <w:rPr>
          <w:rFonts w:ascii="Times New Roman" w:eastAsia="Calibri" w:hAnsi="Times New Roman" w:cs="Times New Roman"/>
        </w:rPr>
        <w:t xml:space="preserve">The </w:t>
      </w:r>
      <w:r w:rsidR="00F803BA" w:rsidRPr="0026069B">
        <w:rPr>
          <w:rFonts w:ascii="Times New Roman" w:eastAsia="Calibri" w:hAnsi="Times New Roman" w:cs="Times New Roman"/>
        </w:rPr>
        <w:t xml:space="preserve">channel phases </w:t>
      </w:r>
      <w:r w:rsidR="4606EF51" w:rsidRPr="0026069B">
        <w:rPr>
          <w:rFonts w:ascii="Times New Roman" w:eastAsia="Calibri" w:hAnsi="Times New Roman" w:cs="Times New Roman"/>
        </w:rPr>
        <w:t xml:space="preserve">for a cluster in the near field is, </w:t>
      </w:r>
    </w:p>
    <w:p w14:paraId="7D79A20B" w14:textId="7281D5CE" w:rsidR="4606EF51" w:rsidRPr="0026069B" w:rsidRDefault="4606EF51" w:rsidP="000D4C17">
      <w:pPr>
        <w:spacing w:after="0"/>
        <w:jc w:val="both"/>
        <w:rPr>
          <w:rFonts w:ascii="Times New Roman" w:hAnsi="Times New Roman" w:cs="Times New Roman"/>
        </w:rPr>
      </w:pPr>
      <w:r w:rsidRPr="0026069B">
        <w:rPr>
          <w:rFonts w:ascii="Times New Roman" w:eastAsia="Calibri" w:hAnsi="Times New Roman" w:cs="Times New Roman"/>
        </w:rPr>
        <w:t xml:space="preserve"> </w:t>
      </w:r>
    </w:p>
    <w:p w14:paraId="13A07BA5" w14:textId="7F2E6B77" w:rsidR="00454C3C" w:rsidRPr="0026069B" w:rsidRDefault="00000000" w:rsidP="000D4C17">
      <w:pPr>
        <w:spacing w:after="0"/>
        <w:jc w:val="both"/>
        <w:rPr>
          <w:rFonts w:ascii="Times New Roman" w:hAnsi="Times New Roman" w:cs="Times New Roman"/>
        </w:rPr>
      </w:pPr>
      <m:oMathPara>
        <m:oMath>
          <m:sSub>
            <m:sSubPr>
              <m:ctrlPr>
                <w:rPr>
                  <w:rFonts w:ascii="Cambria Math" w:eastAsia="Calibri" w:hAnsi="Cambria Math" w:cs="Times New Roman"/>
                  <w:i/>
                </w:rPr>
              </m:ctrlPr>
            </m:sSubPr>
            <m:e>
              <m:r>
                <w:rPr>
                  <w:rFonts w:ascii="Cambria Math" w:eastAsia="Calibri" w:hAnsi="Cambria Math" w:cs="Times New Roman"/>
                </w:rPr>
                <m:t>h</m:t>
              </m:r>
            </m:e>
            <m:sub>
              <m:r>
                <w:rPr>
                  <w:rFonts w:ascii="Cambria Math" w:eastAsia="Calibri" w:hAnsi="Cambria Math" w:cs="Times New Roman"/>
                </w:rPr>
                <m:t>Near</m:t>
              </m:r>
            </m:sub>
          </m:sSub>
          <m:d>
            <m:dPr>
              <m:ctrlPr>
                <w:rPr>
                  <w:rFonts w:ascii="Cambria Math" w:eastAsia="Calibri" w:hAnsi="Cambria Math" w:cs="Times New Roman"/>
                  <w:i/>
                </w:rPr>
              </m:ctrlPr>
            </m:dPr>
            <m:e>
              <m:r>
                <w:rPr>
                  <w:rFonts w:ascii="Cambria Math" w:eastAsia="Calibri" w:hAnsi="Cambria Math" w:cs="Times New Roman"/>
                </w:rPr>
                <m:t>θ</m:t>
              </m:r>
            </m:e>
          </m:d>
          <m:r>
            <w:rPr>
              <w:rFonts w:ascii="Cambria Math" w:eastAsia="Calibri" w:hAnsi="Cambria Math" w:cs="Times New Roman"/>
            </w:rPr>
            <m:t xml:space="preserve">= </m:t>
          </m:r>
          <m:f>
            <m:fPr>
              <m:ctrlPr>
                <w:rPr>
                  <w:rFonts w:ascii="Cambria Math" w:eastAsia="Calibri" w:hAnsi="Cambria Math" w:cs="Times New Roman"/>
                  <w:i/>
                </w:rPr>
              </m:ctrlPr>
            </m:fPr>
            <m:num>
              <m:r>
                <w:rPr>
                  <w:rFonts w:ascii="Cambria Math" w:eastAsia="Calibri" w:hAnsi="Cambria Math" w:cs="Times New Roman"/>
                </w:rPr>
                <m:t>1</m:t>
              </m:r>
            </m:num>
            <m:den>
              <m:rad>
                <m:radPr>
                  <m:degHide m:val="1"/>
                  <m:ctrlPr>
                    <w:rPr>
                      <w:rFonts w:ascii="Cambria Math" w:eastAsia="Calibri" w:hAnsi="Cambria Math" w:cs="Times New Roman"/>
                      <w:i/>
                    </w:rPr>
                  </m:ctrlPr>
                </m:radPr>
                <m:deg/>
                <m:e>
                  <m:r>
                    <w:rPr>
                      <w:rFonts w:ascii="Cambria Math" w:eastAsia="Calibri" w:hAnsi="Cambria Math" w:cs="Times New Roman"/>
                    </w:rPr>
                    <m:t>N</m:t>
                  </m:r>
                </m:e>
              </m:rad>
            </m:den>
          </m:f>
          <m:r>
            <w:rPr>
              <w:rFonts w:ascii="Cambria Math" w:eastAsia="Calibri" w:hAnsi="Cambria Math" w:cs="Times New Roman"/>
            </w:rPr>
            <m:t xml:space="preserve"> [1, </m:t>
          </m:r>
          <m:sSup>
            <m:sSupPr>
              <m:ctrlPr>
                <w:rPr>
                  <w:rFonts w:ascii="Cambria Math" w:eastAsia="Calibri" w:hAnsi="Cambria Math" w:cs="Times New Roman"/>
                  <w:i/>
                </w:rPr>
              </m:ctrlPr>
            </m:sSupPr>
            <m:e>
              <m:r>
                <w:rPr>
                  <w:rFonts w:ascii="Cambria Math" w:eastAsia="Calibri" w:hAnsi="Cambria Math" w:cs="Times New Roman"/>
                </w:rPr>
                <m:t>e</m:t>
              </m:r>
            </m:e>
            <m:sup>
              <m:r>
                <w:rPr>
                  <w:rFonts w:ascii="Cambria Math" w:eastAsia="Calibri" w:hAnsi="Cambria Math" w:cs="Times New Roman"/>
                </w:rPr>
                <m:t>jπ</m:t>
              </m:r>
              <m:sSub>
                <m:sSubPr>
                  <m:ctrlPr>
                    <w:rPr>
                      <w:rFonts w:ascii="Cambria Math" w:eastAsia="Calibri" w:hAnsi="Cambria Math" w:cs="Times New Roman"/>
                      <w:i/>
                    </w:rPr>
                  </m:ctrlPr>
                </m:sSubPr>
                <m:e>
                  <m:r>
                    <w:rPr>
                      <w:rFonts w:ascii="Cambria Math" w:eastAsia="Calibri" w:hAnsi="Cambria Math" w:cs="Times New Roman"/>
                    </w:rPr>
                    <m:t>θ</m:t>
                  </m:r>
                </m:e>
                <m:sub>
                  <m:r>
                    <w:rPr>
                      <w:rFonts w:ascii="Cambria Math" w:eastAsia="Calibri" w:hAnsi="Cambria Math" w:cs="Times New Roman"/>
                    </w:rPr>
                    <m:t>0</m:t>
                  </m:r>
                </m:sub>
              </m:sSub>
            </m:sup>
          </m:sSup>
          <m:r>
            <w:rPr>
              <w:rFonts w:ascii="Cambria Math" w:eastAsia="Calibri" w:hAnsi="Cambria Math" w:cs="Times New Roman"/>
            </w:rPr>
            <m:t>,</m:t>
          </m:r>
          <m:sSup>
            <m:sSupPr>
              <m:ctrlPr>
                <w:rPr>
                  <w:rFonts w:ascii="Cambria Math" w:eastAsia="Calibri" w:hAnsi="Cambria Math" w:cs="Times New Roman"/>
                  <w:i/>
                </w:rPr>
              </m:ctrlPr>
            </m:sSupPr>
            <m:e>
              <m:r>
                <w:rPr>
                  <w:rFonts w:ascii="Cambria Math" w:eastAsia="Calibri" w:hAnsi="Cambria Math" w:cs="Times New Roman"/>
                </w:rPr>
                <m:t>e</m:t>
              </m:r>
            </m:e>
            <m:sup>
              <m:r>
                <w:rPr>
                  <w:rFonts w:ascii="Cambria Math" w:eastAsia="Calibri" w:hAnsi="Cambria Math" w:cs="Times New Roman"/>
                </w:rPr>
                <m:t>jπ</m:t>
              </m:r>
              <m:sSub>
                <m:sSubPr>
                  <m:ctrlPr>
                    <w:rPr>
                      <w:rFonts w:ascii="Cambria Math" w:eastAsia="Calibri" w:hAnsi="Cambria Math" w:cs="Times New Roman"/>
                      <w:i/>
                    </w:rPr>
                  </m:ctrlPr>
                </m:sSubPr>
                <m:e>
                  <m:r>
                    <w:rPr>
                      <w:rFonts w:ascii="Cambria Math" w:eastAsia="Calibri" w:hAnsi="Cambria Math" w:cs="Times New Roman"/>
                    </w:rPr>
                    <m:t>θ</m:t>
                  </m:r>
                </m:e>
                <m:sub>
                  <m:r>
                    <w:rPr>
                      <w:rFonts w:ascii="Cambria Math" w:eastAsia="Calibri" w:hAnsi="Cambria Math" w:cs="Times New Roman"/>
                    </w:rPr>
                    <m:t>1</m:t>
                  </m:r>
                </m:sub>
              </m:sSub>
            </m:sup>
          </m:sSup>
          <m:r>
            <w:rPr>
              <w:rFonts w:ascii="Cambria Math" w:eastAsia="Calibri" w:hAnsi="Cambria Math" w:cs="Times New Roman"/>
            </w:rPr>
            <m:t xml:space="preserve">,⋯, </m:t>
          </m:r>
          <m:sSup>
            <m:sSupPr>
              <m:ctrlPr>
                <w:rPr>
                  <w:rFonts w:ascii="Cambria Math" w:eastAsia="Calibri" w:hAnsi="Cambria Math" w:cs="Times New Roman"/>
                  <w:i/>
                </w:rPr>
              </m:ctrlPr>
            </m:sSupPr>
            <m:e>
              <m:r>
                <w:rPr>
                  <w:rFonts w:ascii="Cambria Math" w:eastAsia="Calibri" w:hAnsi="Cambria Math" w:cs="Times New Roman"/>
                </w:rPr>
                <m:t>e</m:t>
              </m:r>
            </m:e>
            <m:sup>
              <m:r>
                <w:rPr>
                  <w:rFonts w:ascii="Cambria Math" w:eastAsia="Calibri" w:hAnsi="Cambria Math" w:cs="Times New Roman"/>
                </w:rPr>
                <m:t>jπ</m:t>
              </m:r>
              <m:sSub>
                <m:sSubPr>
                  <m:ctrlPr>
                    <w:rPr>
                      <w:rFonts w:ascii="Cambria Math" w:eastAsia="Calibri" w:hAnsi="Cambria Math" w:cs="Times New Roman"/>
                      <w:i/>
                    </w:rPr>
                  </m:ctrlPr>
                </m:sSubPr>
                <m:e>
                  <m:r>
                    <w:rPr>
                      <w:rFonts w:ascii="Cambria Math" w:eastAsia="Calibri" w:hAnsi="Cambria Math" w:cs="Times New Roman"/>
                    </w:rPr>
                    <m:t>θ</m:t>
                  </m:r>
                </m:e>
                <m:sub>
                  <m:d>
                    <m:dPr>
                      <m:ctrlPr>
                        <w:rPr>
                          <w:rFonts w:ascii="Cambria Math" w:eastAsia="Calibri" w:hAnsi="Cambria Math" w:cs="Times New Roman"/>
                          <w:i/>
                        </w:rPr>
                      </m:ctrlPr>
                    </m:dPr>
                    <m:e>
                      <m:r>
                        <w:rPr>
                          <w:rFonts w:ascii="Cambria Math" w:eastAsia="Calibri" w:hAnsi="Cambria Math" w:cs="Times New Roman"/>
                        </w:rPr>
                        <m:t>N-1</m:t>
                      </m:r>
                    </m:e>
                  </m:d>
                </m:sub>
              </m:sSub>
            </m:sup>
          </m:sSup>
          <m:r>
            <w:rPr>
              <w:rFonts w:ascii="Cambria Math" w:eastAsia="Calibri" w:hAnsi="Cambria Math" w:cs="Times New Roman"/>
            </w:rPr>
            <m:t>]</m:t>
          </m:r>
        </m:oMath>
      </m:oMathPara>
    </w:p>
    <w:p w14:paraId="0E431C4A" w14:textId="5D1D3927" w:rsidR="00A069BC" w:rsidRPr="0026069B" w:rsidRDefault="00A069BC" w:rsidP="00BE4481">
      <w:pPr>
        <w:spacing w:after="0"/>
        <w:jc w:val="both"/>
        <w:rPr>
          <w:rFonts w:ascii="Times New Roman" w:eastAsia="Calibri" w:hAnsi="Times New Roman" w:cs="Times New Roman"/>
        </w:rPr>
      </w:pPr>
      <w:r w:rsidRPr="0026069B">
        <w:rPr>
          <w:rFonts w:ascii="Times New Roman" w:eastAsia="Calibri" w:hAnsi="Times New Roman" w:cs="Times New Roman"/>
        </w:rPr>
        <w:t xml:space="preserve">The phases </w:t>
      </w:r>
      <w:r w:rsidR="00644E44" w:rsidRPr="0026069B">
        <w:rPr>
          <w:rFonts w:ascii="Times New Roman" w:eastAsia="Calibri" w:hAnsi="Times New Roman" w:cs="Times New Roman"/>
        </w:rPr>
        <w:t>along</w:t>
      </w:r>
      <w:r w:rsidRPr="0026069B">
        <w:rPr>
          <w:rFonts w:ascii="Times New Roman" w:eastAsia="Calibri" w:hAnsi="Times New Roman" w:cs="Times New Roman"/>
        </w:rPr>
        <w:t xml:space="preserve"> the antenna elements are unique</w:t>
      </w:r>
      <w:r w:rsidR="00600477" w:rsidRPr="0026069B">
        <w:rPr>
          <w:rFonts w:ascii="Times New Roman" w:eastAsia="Calibri" w:hAnsi="Times New Roman" w:cs="Times New Roman"/>
        </w:rPr>
        <w:t>,</w:t>
      </w:r>
      <w:r w:rsidR="00A20ACC" w:rsidRPr="0026069B">
        <w:rPr>
          <w:rFonts w:ascii="Times New Roman" w:eastAsia="Calibri" w:hAnsi="Times New Roman" w:cs="Times New Roman"/>
        </w:rPr>
        <w:t xml:space="preserve"> </w:t>
      </w:r>
      <w:r w:rsidR="001F7FE6" w:rsidRPr="0026069B">
        <w:rPr>
          <w:rFonts w:ascii="Times New Roman" w:eastAsia="Calibri" w:hAnsi="Times New Roman" w:cs="Times New Roman"/>
        </w:rPr>
        <w:t>requiring the distances to each antenna element</w:t>
      </w:r>
      <w:r w:rsidR="003E39DE" w:rsidRPr="0026069B">
        <w:rPr>
          <w:rFonts w:ascii="Times New Roman" w:eastAsia="Calibri" w:hAnsi="Times New Roman" w:cs="Times New Roman"/>
        </w:rPr>
        <w:t xml:space="preserve"> </w:t>
      </w:r>
      <w:r w:rsidR="00527758" w:rsidRPr="0026069B">
        <w:rPr>
          <w:rFonts w:ascii="Times New Roman" w:eastAsia="Calibri" w:hAnsi="Times New Roman" w:cs="Times New Roman"/>
        </w:rPr>
        <w:t xml:space="preserve">in the antenna array </w:t>
      </w:r>
      <w:r w:rsidR="003E39DE" w:rsidRPr="0026069B">
        <w:rPr>
          <w:rFonts w:ascii="Times New Roman" w:eastAsia="Calibri" w:hAnsi="Times New Roman" w:cs="Times New Roman"/>
        </w:rPr>
        <w:t>from the cluster</w:t>
      </w:r>
      <w:r w:rsidR="001F7FE6" w:rsidRPr="0026069B">
        <w:rPr>
          <w:rFonts w:ascii="Times New Roman" w:eastAsia="Calibri" w:hAnsi="Times New Roman" w:cs="Times New Roman"/>
        </w:rPr>
        <w:t>.</w:t>
      </w:r>
      <w:r w:rsidR="00600477" w:rsidRPr="0026069B">
        <w:rPr>
          <w:rFonts w:ascii="Times New Roman" w:eastAsia="Calibri" w:hAnsi="Times New Roman" w:cs="Times New Roman"/>
        </w:rPr>
        <w:t xml:space="preserve"> </w:t>
      </w:r>
      <w:r w:rsidR="00A8196D" w:rsidRPr="0026069B">
        <w:rPr>
          <w:rFonts w:ascii="Times New Roman" w:eastAsia="Calibri" w:hAnsi="Times New Roman" w:cs="Times New Roman"/>
        </w:rPr>
        <w:t>T</w:t>
      </w:r>
      <w:r w:rsidR="00527758" w:rsidRPr="0026069B">
        <w:rPr>
          <w:rFonts w:ascii="Times New Roman" w:eastAsia="Calibri" w:hAnsi="Times New Roman" w:cs="Times New Roman"/>
        </w:rPr>
        <w:t>o model the</w:t>
      </w:r>
      <w:r w:rsidR="009C4D07" w:rsidRPr="0026069B">
        <w:rPr>
          <w:rFonts w:ascii="Times New Roman" w:eastAsia="Calibri" w:hAnsi="Times New Roman" w:cs="Times New Roman"/>
        </w:rPr>
        <w:t xml:space="preserve"> </w:t>
      </w:r>
      <w:r w:rsidR="001332F8" w:rsidRPr="0026069B">
        <w:rPr>
          <w:rFonts w:ascii="Times New Roman" w:eastAsia="Calibri" w:hAnsi="Times New Roman" w:cs="Times New Roman"/>
        </w:rPr>
        <w:t>distances to each antenna element</w:t>
      </w:r>
      <w:r w:rsidR="0023112A" w:rsidRPr="0026069B">
        <w:rPr>
          <w:rFonts w:ascii="Times New Roman" w:eastAsia="Calibri" w:hAnsi="Times New Roman" w:cs="Times New Roman"/>
        </w:rPr>
        <w:t xml:space="preserve">, </w:t>
      </w:r>
      <w:r w:rsidR="00FB64AC" w:rsidRPr="0026069B">
        <w:rPr>
          <w:rFonts w:ascii="Times New Roman" w:eastAsia="Calibri" w:hAnsi="Times New Roman" w:cs="Times New Roman"/>
        </w:rPr>
        <w:t>the channel</w:t>
      </w:r>
      <w:r w:rsidR="00527758" w:rsidRPr="0026069B">
        <w:rPr>
          <w:rFonts w:ascii="Times New Roman" w:eastAsia="Calibri" w:hAnsi="Times New Roman" w:cs="Times New Roman"/>
        </w:rPr>
        <w:t xml:space="preserve"> model</w:t>
      </w:r>
      <w:r w:rsidR="00FB64AC" w:rsidRPr="0026069B">
        <w:rPr>
          <w:rFonts w:ascii="Times New Roman" w:eastAsia="Calibri" w:hAnsi="Times New Roman" w:cs="Times New Roman"/>
        </w:rPr>
        <w:t xml:space="preserve"> requires</w:t>
      </w:r>
      <w:r w:rsidR="00577C37" w:rsidRPr="0026069B">
        <w:rPr>
          <w:rFonts w:ascii="Times New Roman" w:eastAsia="Calibri" w:hAnsi="Times New Roman" w:cs="Times New Roman"/>
        </w:rPr>
        <w:t xml:space="preserve"> </w:t>
      </w:r>
      <w:r w:rsidR="002C7CD9" w:rsidRPr="0026069B">
        <w:rPr>
          <w:rFonts w:ascii="Times New Roman" w:eastAsia="Calibri" w:hAnsi="Times New Roman" w:cs="Times New Roman"/>
        </w:rPr>
        <w:t>the exact location of the clusters</w:t>
      </w:r>
      <w:r w:rsidR="00B51882" w:rsidRPr="0026069B">
        <w:rPr>
          <w:rFonts w:ascii="Times New Roman" w:eastAsia="Calibri" w:hAnsi="Times New Roman" w:cs="Times New Roman"/>
        </w:rPr>
        <w:t>.</w:t>
      </w:r>
      <w:r w:rsidR="00926DE0" w:rsidRPr="0026069B">
        <w:rPr>
          <w:rFonts w:ascii="Times New Roman" w:eastAsia="Calibri" w:hAnsi="Times New Roman" w:cs="Times New Roman"/>
        </w:rPr>
        <w:t xml:space="preserve"> </w:t>
      </w:r>
    </w:p>
    <w:p w14:paraId="5C1CD8DB" w14:textId="503F5E12" w:rsidR="4606EF51" w:rsidRPr="0026069B" w:rsidRDefault="00A069BC" w:rsidP="5C6B27F8">
      <w:pPr>
        <w:spacing w:after="0"/>
        <w:rPr>
          <w:rFonts w:ascii="Times New Roman" w:eastAsia="Calibri" w:hAnsi="Times New Roman" w:cs="Times New Roman"/>
          <w:b/>
          <w:bCs/>
        </w:rPr>
      </w:pPr>
      <w:r w:rsidRPr="0026069B">
        <w:rPr>
          <w:rFonts w:ascii="Times New Roman" w:eastAsia="Calibri" w:hAnsi="Times New Roman" w:cs="Times New Roman"/>
          <w:b/>
          <w:bCs/>
          <w:u w:val="single"/>
        </w:rPr>
        <w:lastRenderedPageBreak/>
        <w:t>Observation</w:t>
      </w:r>
      <w:r w:rsidR="006C69CC" w:rsidRPr="0026069B">
        <w:rPr>
          <w:rFonts w:ascii="Times New Roman" w:eastAsia="Calibri" w:hAnsi="Times New Roman" w:cs="Times New Roman"/>
          <w:b/>
          <w:bCs/>
          <w:u w:val="single"/>
        </w:rPr>
        <w:t xml:space="preserve"> 1</w:t>
      </w:r>
      <w:r w:rsidRPr="0026069B">
        <w:rPr>
          <w:rFonts w:ascii="Times New Roman" w:eastAsia="Calibri" w:hAnsi="Times New Roman" w:cs="Times New Roman"/>
          <w:b/>
          <w:bCs/>
          <w:u w:val="single"/>
        </w:rPr>
        <w:t>:</w:t>
      </w:r>
      <w:r w:rsidRPr="0026069B">
        <w:rPr>
          <w:rFonts w:ascii="Times New Roman" w:eastAsia="Calibri" w:hAnsi="Times New Roman" w:cs="Times New Roman"/>
        </w:rPr>
        <w:t xml:space="preserve"> </w:t>
      </w:r>
      <w:r w:rsidR="4606EF51" w:rsidRPr="0026069B">
        <w:rPr>
          <w:rFonts w:ascii="Times New Roman" w:eastAsia="Calibri" w:hAnsi="Times New Roman" w:cs="Times New Roman"/>
          <w:b/>
          <w:bCs/>
        </w:rPr>
        <w:t>Every antenna element has a unique angle, requiring the distances to each antenna element from the cluster.</w:t>
      </w:r>
    </w:p>
    <w:p w14:paraId="7BD6BECB" w14:textId="77777777" w:rsidR="00926DE0" w:rsidRPr="0026069B" w:rsidRDefault="00926DE0" w:rsidP="5C6B27F8">
      <w:pPr>
        <w:spacing w:after="0"/>
        <w:rPr>
          <w:rFonts w:ascii="Times New Roman" w:eastAsia="Calibri" w:hAnsi="Times New Roman" w:cs="Times New Roman"/>
          <w:b/>
          <w:bCs/>
        </w:rPr>
      </w:pPr>
    </w:p>
    <w:p w14:paraId="73FC661F" w14:textId="2E02DEA2" w:rsidR="00926DE0" w:rsidRPr="0026069B" w:rsidRDefault="00C73AAF" w:rsidP="5C6B27F8">
      <w:pPr>
        <w:spacing w:after="0"/>
        <w:rPr>
          <w:rFonts w:ascii="Times New Roman" w:hAnsi="Times New Roman" w:cs="Times New Roman"/>
        </w:rPr>
      </w:pPr>
      <w:r w:rsidRPr="0026069B">
        <w:rPr>
          <w:rFonts w:ascii="Times New Roman" w:eastAsia="Calibri" w:hAnsi="Times New Roman" w:cs="Times New Roman"/>
          <w:b/>
          <w:bCs/>
          <w:u w:val="single"/>
        </w:rPr>
        <w:t>Observation</w:t>
      </w:r>
      <w:r w:rsidR="006C69CC" w:rsidRPr="0026069B">
        <w:rPr>
          <w:rFonts w:ascii="Times New Roman" w:eastAsia="Calibri" w:hAnsi="Times New Roman" w:cs="Times New Roman"/>
          <w:b/>
          <w:bCs/>
          <w:u w:val="single"/>
        </w:rPr>
        <w:t xml:space="preserve"> 2</w:t>
      </w:r>
      <w:r w:rsidRPr="0026069B">
        <w:rPr>
          <w:rFonts w:ascii="Times New Roman" w:eastAsia="Calibri" w:hAnsi="Times New Roman" w:cs="Times New Roman"/>
          <w:b/>
          <w:bCs/>
          <w:u w:val="single"/>
        </w:rPr>
        <w:t>:</w:t>
      </w:r>
      <w:r w:rsidRPr="0026069B">
        <w:rPr>
          <w:rFonts w:ascii="Times New Roman" w:eastAsia="Calibri" w:hAnsi="Times New Roman" w:cs="Times New Roman"/>
        </w:rPr>
        <w:t xml:space="preserve"> </w:t>
      </w:r>
      <w:r w:rsidR="00926DE0" w:rsidRPr="0026069B">
        <w:rPr>
          <w:rFonts w:ascii="Times New Roman" w:eastAsia="Calibri" w:hAnsi="Times New Roman" w:cs="Times New Roman"/>
          <w:b/>
          <w:bCs/>
        </w:rPr>
        <w:t>Incorporation of spherical wave propagation requires the exact location of the cluster relative to each of the Base station antenna elements.</w:t>
      </w:r>
    </w:p>
    <w:p w14:paraId="33D6D713" w14:textId="77777777" w:rsidR="00D64CAE" w:rsidRDefault="00D64CAE" w:rsidP="00D64CAE">
      <w:pPr>
        <w:spacing w:after="0"/>
        <w:rPr>
          <w:rFonts w:ascii="Times New Roman" w:eastAsia="Calibri" w:hAnsi="Times New Roman" w:cs="Times New Roman"/>
        </w:rPr>
      </w:pPr>
    </w:p>
    <w:p w14:paraId="7D42A8BC" w14:textId="77777777" w:rsidR="00D64CAE" w:rsidRDefault="00D64CAE" w:rsidP="00D64CAE">
      <w:pPr>
        <w:spacing w:after="0"/>
        <w:rPr>
          <w:rFonts w:ascii="Times New Roman" w:eastAsia="Calibri" w:hAnsi="Times New Roman" w:cs="Times New Roman"/>
        </w:rPr>
      </w:pPr>
    </w:p>
    <w:p w14:paraId="13C93069" w14:textId="4B4112C3" w:rsidR="00D64CAE" w:rsidRPr="00F2024B" w:rsidRDefault="00D64CAE" w:rsidP="00D64CAE">
      <w:pPr>
        <w:spacing w:after="0"/>
        <w:rPr>
          <w:rFonts w:ascii="Times New Roman" w:eastAsia="Calibri" w:hAnsi="Times New Roman" w:cs="Times New Roman"/>
          <w:sz w:val="28"/>
          <w:szCs w:val="28"/>
        </w:rPr>
      </w:pPr>
      <w:r w:rsidRPr="00F2024B">
        <w:rPr>
          <w:rFonts w:ascii="Times New Roman" w:eastAsia="Calibri" w:hAnsi="Times New Roman" w:cs="Times New Roman"/>
          <w:sz w:val="28"/>
          <w:szCs w:val="28"/>
        </w:rPr>
        <w:t>Spatial Non-Stationarity</w:t>
      </w:r>
      <w:r w:rsidR="000C7B7A" w:rsidRPr="00F2024B">
        <w:rPr>
          <w:rFonts w:ascii="Times New Roman" w:eastAsia="Calibri" w:hAnsi="Times New Roman" w:cs="Times New Roman"/>
          <w:sz w:val="28"/>
          <w:szCs w:val="28"/>
        </w:rPr>
        <w:t>:</w:t>
      </w:r>
      <w:r w:rsidRPr="00F2024B">
        <w:rPr>
          <w:rFonts w:ascii="Times New Roman" w:eastAsia="Calibri" w:hAnsi="Times New Roman" w:cs="Times New Roman"/>
          <w:sz w:val="28"/>
          <w:szCs w:val="28"/>
        </w:rPr>
        <w:t xml:space="preserve"> </w:t>
      </w:r>
    </w:p>
    <w:p w14:paraId="53F0C271" w14:textId="3CCBC52A" w:rsidR="00E65EA8" w:rsidRPr="00E85CB9" w:rsidRDefault="00E85CB9" w:rsidP="000D4C17">
      <w:pPr>
        <w:spacing w:after="0"/>
        <w:ind w:firstLine="720"/>
        <w:jc w:val="both"/>
        <w:rPr>
          <w:rFonts w:ascii="Times New Roman" w:eastAsia="Calibri" w:hAnsi="Times New Roman" w:cs="Times New Roman"/>
        </w:rPr>
      </w:pPr>
      <w:r>
        <w:rPr>
          <w:rFonts w:ascii="Times New Roman" w:eastAsia="Calibri" w:hAnsi="Times New Roman" w:cs="Times New Roman"/>
        </w:rPr>
        <w:t xml:space="preserve">Figure 3 </w:t>
      </w:r>
      <w:r w:rsidR="006B0799">
        <w:rPr>
          <w:rFonts w:ascii="Times New Roman" w:eastAsia="Calibri" w:hAnsi="Times New Roman" w:cs="Times New Roman"/>
        </w:rPr>
        <w:t xml:space="preserve">displays </w:t>
      </w:r>
      <w:r w:rsidR="00D816FD">
        <w:rPr>
          <w:rFonts w:ascii="Times New Roman" w:eastAsia="Calibri" w:hAnsi="Times New Roman" w:cs="Times New Roman"/>
        </w:rPr>
        <w:t xml:space="preserve">a large antenna array being </w:t>
      </w:r>
      <w:r w:rsidR="00860A48">
        <w:rPr>
          <w:rFonts w:ascii="Times New Roman" w:eastAsia="Calibri" w:hAnsi="Times New Roman" w:cs="Times New Roman"/>
        </w:rPr>
        <w:t>partitioned</w:t>
      </w:r>
      <w:r w:rsidR="00D816FD">
        <w:rPr>
          <w:rFonts w:ascii="Times New Roman" w:eastAsia="Calibri" w:hAnsi="Times New Roman" w:cs="Times New Roman"/>
        </w:rPr>
        <w:t xml:space="preserve"> into sub-arrays for the </w:t>
      </w:r>
      <w:r w:rsidR="003A446D">
        <w:rPr>
          <w:rFonts w:ascii="Times New Roman" w:eastAsia="Calibri" w:hAnsi="Times New Roman" w:cs="Times New Roman"/>
        </w:rPr>
        <w:t>illustration</w:t>
      </w:r>
      <w:r w:rsidR="00D816FD">
        <w:rPr>
          <w:rFonts w:ascii="Times New Roman" w:eastAsia="Calibri" w:hAnsi="Times New Roman" w:cs="Times New Roman"/>
        </w:rPr>
        <w:t xml:space="preserve"> of concept.</w:t>
      </w:r>
      <w:r w:rsidRPr="00E85CB9">
        <w:rPr>
          <w:rFonts w:ascii="Times New Roman" w:eastAsia="Calibri" w:hAnsi="Times New Roman" w:cs="Times New Roman"/>
        </w:rPr>
        <w:t xml:space="preserve"> </w:t>
      </w:r>
      <w:r w:rsidR="00860A48">
        <w:rPr>
          <w:rFonts w:ascii="Times New Roman" w:eastAsia="Calibri" w:hAnsi="Times New Roman" w:cs="Times New Roman"/>
        </w:rPr>
        <w:t>Two clusters are reflecting signals onto the antenna array</w:t>
      </w:r>
      <w:r w:rsidR="00B66CAE">
        <w:rPr>
          <w:rFonts w:ascii="Times New Roman" w:eastAsia="Calibri" w:hAnsi="Times New Roman" w:cs="Times New Roman"/>
        </w:rPr>
        <w:t xml:space="preserve"> where a blockade is blocking signals. </w:t>
      </w:r>
      <w:r w:rsidR="00331931">
        <w:rPr>
          <w:rFonts w:ascii="Times New Roman" w:eastAsia="Calibri" w:hAnsi="Times New Roman" w:cs="Times New Roman"/>
        </w:rPr>
        <w:t xml:space="preserve">Sub-arrays 1 &amp; 2 receive signals from </w:t>
      </w:r>
      <w:r w:rsidR="003A446D">
        <w:rPr>
          <w:rFonts w:ascii="Times New Roman" w:eastAsia="Calibri" w:hAnsi="Times New Roman" w:cs="Times New Roman"/>
        </w:rPr>
        <w:t>cluster</w:t>
      </w:r>
      <w:r w:rsidR="00331931">
        <w:rPr>
          <w:rFonts w:ascii="Times New Roman" w:eastAsia="Calibri" w:hAnsi="Times New Roman" w:cs="Times New Roman"/>
        </w:rPr>
        <w:t xml:space="preserve"> 1 and sub-arrays 3 &amp; 4 </w:t>
      </w:r>
      <w:r w:rsidR="003A446D">
        <w:rPr>
          <w:rFonts w:ascii="Times New Roman" w:eastAsia="Calibri" w:hAnsi="Times New Roman" w:cs="Times New Roman"/>
        </w:rPr>
        <w:t>receive</w:t>
      </w:r>
      <w:r w:rsidR="007E178C">
        <w:rPr>
          <w:rFonts w:ascii="Times New Roman" w:eastAsia="Calibri" w:hAnsi="Times New Roman" w:cs="Times New Roman"/>
        </w:rPr>
        <w:t xml:space="preserve"> </w:t>
      </w:r>
      <w:r w:rsidR="003A446D">
        <w:rPr>
          <w:rFonts w:ascii="Times New Roman" w:eastAsia="Calibri" w:hAnsi="Times New Roman" w:cs="Times New Roman"/>
        </w:rPr>
        <w:t>signals</w:t>
      </w:r>
      <w:r w:rsidR="007E178C">
        <w:rPr>
          <w:rFonts w:ascii="Times New Roman" w:eastAsia="Calibri" w:hAnsi="Times New Roman" w:cs="Times New Roman"/>
        </w:rPr>
        <w:t xml:space="preserve"> from cluster 2. </w:t>
      </w:r>
      <w:r w:rsidR="000F69A9">
        <w:rPr>
          <w:rFonts w:ascii="Times New Roman" w:eastAsia="Calibri" w:hAnsi="Times New Roman" w:cs="Times New Roman"/>
        </w:rPr>
        <w:t xml:space="preserve">This illustration shows that </w:t>
      </w:r>
      <w:r w:rsidR="003A446D">
        <w:rPr>
          <w:rFonts w:ascii="Times New Roman" w:eastAsia="Calibri" w:hAnsi="Times New Roman" w:cs="Times New Roman"/>
        </w:rPr>
        <w:t>different parts</w:t>
      </w:r>
      <w:r w:rsidR="000F69A9">
        <w:rPr>
          <w:rFonts w:ascii="Times New Roman" w:eastAsia="Calibri" w:hAnsi="Times New Roman" w:cs="Times New Roman"/>
        </w:rPr>
        <w:t xml:space="preserve"> of the sub-array receive </w:t>
      </w:r>
      <w:r w:rsidR="003A446D">
        <w:rPr>
          <w:rFonts w:ascii="Times New Roman" w:eastAsia="Calibri" w:hAnsi="Times New Roman" w:cs="Times New Roman"/>
        </w:rPr>
        <w:t>signals</w:t>
      </w:r>
      <w:r w:rsidR="000F69A9">
        <w:rPr>
          <w:rFonts w:ascii="Times New Roman" w:eastAsia="Calibri" w:hAnsi="Times New Roman" w:cs="Times New Roman"/>
        </w:rPr>
        <w:t xml:space="preserve"> from </w:t>
      </w:r>
      <w:r w:rsidR="003A446D">
        <w:rPr>
          <w:rFonts w:ascii="Times New Roman" w:eastAsia="Calibri" w:hAnsi="Times New Roman" w:cs="Times New Roman"/>
        </w:rPr>
        <w:t xml:space="preserve">different clusters. The resulting </w:t>
      </w:r>
      <w:r w:rsidR="0026069B">
        <w:rPr>
          <w:rFonts w:ascii="Times New Roman" w:eastAsia="Calibri" w:hAnsi="Times New Roman" w:cs="Times New Roman"/>
        </w:rPr>
        <w:t>Power Delay Profile</w:t>
      </w:r>
      <w:r w:rsidR="003A446D">
        <w:rPr>
          <w:rFonts w:ascii="Times New Roman" w:eastAsia="Calibri" w:hAnsi="Times New Roman" w:cs="Times New Roman"/>
        </w:rPr>
        <w:t xml:space="preserve"> </w:t>
      </w:r>
      <w:r w:rsidR="00AB0A1C">
        <w:rPr>
          <w:rFonts w:ascii="Times New Roman" w:eastAsia="Calibri" w:hAnsi="Times New Roman" w:cs="Times New Roman"/>
        </w:rPr>
        <w:t>(</w:t>
      </w:r>
      <w:r w:rsidR="0026069B">
        <w:rPr>
          <w:rFonts w:ascii="Times New Roman" w:eastAsia="Calibri" w:hAnsi="Times New Roman" w:cs="Times New Roman"/>
        </w:rPr>
        <w:t>PDP</w:t>
      </w:r>
      <w:r w:rsidR="00DD58DB">
        <w:rPr>
          <w:rFonts w:ascii="Times New Roman" w:eastAsia="Calibri" w:hAnsi="Times New Roman" w:cs="Times New Roman"/>
        </w:rPr>
        <w:t xml:space="preserve">) </w:t>
      </w:r>
      <w:r w:rsidR="003A446D">
        <w:rPr>
          <w:rFonts w:ascii="Times New Roman" w:eastAsia="Calibri" w:hAnsi="Times New Roman" w:cs="Times New Roman"/>
        </w:rPr>
        <w:t>are different</w:t>
      </w:r>
      <w:r w:rsidR="0040243D">
        <w:rPr>
          <w:rFonts w:ascii="Times New Roman" w:eastAsia="Calibri" w:hAnsi="Times New Roman" w:cs="Times New Roman"/>
        </w:rPr>
        <w:t xml:space="preserve"> for different parts of the array.</w:t>
      </w:r>
      <w:r w:rsidR="00FC2FE0">
        <w:rPr>
          <w:rFonts w:ascii="Times New Roman" w:eastAsia="Calibri" w:hAnsi="Times New Roman" w:cs="Times New Roman"/>
        </w:rPr>
        <w:t xml:space="preserve"> </w:t>
      </w:r>
      <w:r w:rsidR="00BA68E8">
        <w:rPr>
          <w:rFonts w:ascii="Times New Roman" w:eastAsia="Calibri" w:hAnsi="Times New Roman" w:cs="Times New Roman"/>
        </w:rPr>
        <w:t xml:space="preserve">In this example, at sub-array 2 </w:t>
      </w:r>
      <w:r w:rsidR="006E2A0B">
        <w:rPr>
          <w:rFonts w:ascii="Times New Roman" w:eastAsia="Calibri" w:hAnsi="Times New Roman" w:cs="Times New Roman"/>
        </w:rPr>
        <w:t xml:space="preserve">the </w:t>
      </w:r>
      <w:r w:rsidR="0026069B">
        <w:rPr>
          <w:rFonts w:ascii="Times New Roman" w:eastAsia="Calibri" w:hAnsi="Times New Roman" w:cs="Times New Roman"/>
        </w:rPr>
        <w:t>PDP</w:t>
      </w:r>
      <w:r w:rsidR="006E2A0B">
        <w:rPr>
          <w:rFonts w:ascii="Times New Roman" w:eastAsia="Calibri" w:hAnsi="Times New Roman" w:cs="Times New Roman"/>
        </w:rPr>
        <w:t xml:space="preserve">s from </w:t>
      </w:r>
      <w:r w:rsidR="00364172">
        <w:rPr>
          <w:rFonts w:ascii="Times New Roman" w:eastAsia="Calibri" w:hAnsi="Times New Roman" w:cs="Times New Roman"/>
        </w:rPr>
        <w:t xml:space="preserve">clusters 1 &amp; 2 overlap </w:t>
      </w:r>
      <w:r w:rsidR="002B0F2F">
        <w:rPr>
          <w:rFonts w:ascii="Times New Roman" w:eastAsia="Calibri" w:hAnsi="Times New Roman" w:cs="Times New Roman"/>
        </w:rPr>
        <w:t>which results in a</w:t>
      </w:r>
      <w:r w:rsidR="00364172">
        <w:rPr>
          <w:rFonts w:ascii="Times New Roman" w:eastAsia="Calibri" w:hAnsi="Times New Roman" w:cs="Times New Roman"/>
        </w:rPr>
        <w:t xml:space="preserve"> </w:t>
      </w:r>
      <w:r w:rsidR="00AB0613">
        <w:rPr>
          <w:rFonts w:ascii="Times New Roman" w:eastAsia="Calibri" w:hAnsi="Times New Roman" w:cs="Times New Roman"/>
        </w:rPr>
        <w:t>combined</w:t>
      </w:r>
      <w:r w:rsidR="00364172">
        <w:rPr>
          <w:rFonts w:ascii="Times New Roman" w:eastAsia="Calibri" w:hAnsi="Times New Roman" w:cs="Times New Roman"/>
        </w:rPr>
        <w:t xml:space="preserve"> impulse response</w:t>
      </w:r>
      <w:r w:rsidR="002B0F2F">
        <w:rPr>
          <w:rFonts w:ascii="Times New Roman" w:eastAsia="Calibri" w:hAnsi="Times New Roman" w:cs="Times New Roman"/>
        </w:rPr>
        <w:t xml:space="preserve"> at that sub-array</w:t>
      </w:r>
      <w:r w:rsidR="00364172">
        <w:rPr>
          <w:rFonts w:ascii="Times New Roman" w:eastAsia="Calibri" w:hAnsi="Times New Roman" w:cs="Times New Roman"/>
        </w:rPr>
        <w:t>.</w:t>
      </w:r>
    </w:p>
    <w:p w14:paraId="6BCE485C" w14:textId="2852FB45" w:rsidR="00D64CAE" w:rsidRPr="00D64CAE" w:rsidRDefault="00D64CAE" w:rsidP="00D64CAE">
      <w:pPr>
        <w:tabs>
          <w:tab w:val="left" w:pos="1864"/>
        </w:tabs>
        <w:rPr>
          <w:rFonts w:ascii="Times New Roman" w:eastAsia="Calibri" w:hAnsi="Times New Roman" w:cs="Times New Roman"/>
        </w:rPr>
      </w:pPr>
    </w:p>
    <w:p w14:paraId="3C6A7843" w14:textId="4FC1803F" w:rsidR="1C3C95E9" w:rsidRPr="0005762F" w:rsidRDefault="1C3C95E9" w:rsidP="00DC4983">
      <w:pPr>
        <w:spacing w:after="0"/>
        <w:jc w:val="center"/>
        <w:rPr>
          <w:rFonts w:ascii="Times New Roman" w:hAnsi="Times New Roman" w:cs="Times New Roman"/>
        </w:rPr>
      </w:pPr>
      <w:r w:rsidRPr="0005762F">
        <w:rPr>
          <w:rFonts w:ascii="Times New Roman" w:hAnsi="Times New Roman" w:cs="Times New Roman"/>
          <w:noProof/>
        </w:rPr>
        <w:drawing>
          <wp:inline distT="0" distB="0" distL="0" distR="0" wp14:anchorId="232E1FE4" wp14:editId="666355DC">
            <wp:extent cx="3787497" cy="2245791"/>
            <wp:effectExtent l="0" t="0" r="3810" b="2540"/>
            <wp:docPr id="612897581" name="Picture 612897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827503" cy="2269513"/>
                    </a:xfrm>
                    <a:prstGeom prst="rect">
                      <a:avLst/>
                    </a:prstGeom>
                  </pic:spPr>
                </pic:pic>
              </a:graphicData>
            </a:graphic>
          </wp:inline>
        </w:drawing>
      </w:r>
    </w:p>
    <w:p w14:paraId="0B399C89" w14:textId="76031001" w:rsidR="5C6B27F8" w:rsidRPr="0005762F" w:rsidRDefault="5C6B27F8" w:rsidP="5C6B27F8">
      <w:pPr>
        <w:spacing w:after="0"/>
        <w:rPr>
          <w:rFonts w:ascii="Times New Roman" w:eastAsia="Calibri" w:hAnsi="Times New Roman" w:cs="Times New Roman"/>
        </w:rPr>
      </w:pPr>
    </w:p>
    <w:p w14:paraId="3622673E" w14:textId="30D7F2E5" w:rsidR="5C6B27F8" w:rsidRPr="0005762F" w:rsidRDefault="00602309" w:rsidP="00602309">
      <w:pPr>
        <w:spacing w:after="0"/>
        <w:jc w:val="center"/>
        <w:rPr>
          <w:rFonts w:ascii="Times New Roman" w:eastAsia="Calibri" w:hAnsi="Times New Roman" w:cs="Times New Roman"/>
        </w:rPr>
      </w:pPr>
      <w:r>
        <w:rPr>
          <w:rFonts w:ascii="Times New Roman" w:eastAsia="Calibri" w:hAnsi="Times New Roman" w:cs="Times New Roman"/>
        </w:rPr>
        <w:t>Fig.3 Illustration</w:t>
      </w:r>
      <w:r w:rsidR="003E1179">
        <w:rPr>
          <w:rFonts w:ascii="Times New Roman" w:eastAsia="Calibri" w:hAnsi="Times New Roman" w:cs="Times New Roman"/>
        </w:rPr>
        <w:t xml:space="preserve"> of </w:t>
      </w:r>
      <w:r>
        <w:rPr>
          <w:rFonts w:ascii="Times New Roman" w:eastAsia="Calibri" w:hAnsi="Times New Roman" w:cs="Times New Roman"/>
        </w:rPr>
        <w:t>Spatial Non-Stationar</w:t>
      </w:r>
      <w:r w:rsidR="003E1179">
        <w:rPr>
          <w:rFonts w:ascii="Times New Roman" w:eastAsia="Calibri" w:hAnsi="Times New Roman" w:cs="Times New Roman"/>
        </w:rPr>
        <w:t>y Channel</w:t>
      </w:r>
    </w:p>
    <w:p w14:paraId="29C8DAFA" w14:textId="77777777" w:rsidR="0040243D" w:rsidRDefault="0040243D" w:rsidP="5C6B27F8">
      <w:pPr>
        <w:spacing w:after="0"/>
        <w:rPr>
          <w:rFonts w:ascii="Times New Roman" w:eastAsia="Calibri" w:hAnsi="Times New Roman" w:cs="Times New Roman"/>
        </w:rPr>
      </w:pPr>
    </w:p>
    <w:p w14:paraId="50C808BE" w14:textId="00A92F87" w:rsidR="00704C26" w:rsidRDefault="0026069B" w:rsidP="00E949D7">
      <w:pPr>
        <w:spacing w:after="0"/>
        <w:jc w:val="both"/>
        <w:rPr>
          <w:rFonts w:ascii="Times New Roman" w:eastAsia="Calibri" w:hAnsi="Times New Roman" w:cs="Times New Roman"/>
        </w:rPr>
      </w:pPr>
      <w:r>
        <w:rPr>
          <w:rFonts w:ascii="Times New Roman" w:eastAsia="Calibri" w:hAnsi="Times New Roman" w:cs="Times New Roman"/>
        </w:rPr>
        <w:t>PDP</w:t>
      </w:r>
      <w:r w:rsidR="00510E3F" w:rsidRPr="0005762F">
        <w:rPr>
          <w:rFonts w:ascii="Times New Roman" w:eastAsia="Calibri" w:hAnsi="Times New Roman" w:cs="Times New Roman"/>
        </w:rPr>
        <w:t>s of sub-array(s) where different clusters overlap signals shall be added together with proportionate weights determined from measurement</w:t>
      </w:r>
      <w:r w:rsidR="00510E3F">
        <w:rPr>
          <w:rFonts w:ascii="Times New Roman" w:eastAsia="Calibri" w:hAnsi="Times New Roman" w:cs="Times New Roman"/>
        </w:rPr>
        <w:t xml:space="preserve"> to derive the resultant </w:t>
      </w:r>
      <w:r>
        <w:rPr>
          <w:rFonts w:ascii="Times New Roman" w:eastAsia="Calibri" w:hAnsi="Times New Roman" w:cs="Times New Roman"/>
        </w:rPr>
        <w:t>PDP</w:t>
      </w:r>
      <w:r w:rsidR="00510E3F" w:rsidRPr="0005762F">
        <w:rPr>
          <w:rFonts w:ascii="Times New Roman" w:eastAsia="Calibri" w:hAnsi="Times New Roman" w:cs="Times New Roman"/>
        </w:rPr>
        <w:t xml:space="preserve">. </w:t>
      </w:r>
      <w:r w:rsidR="00E427C5">
        <w:rPr>
          <w:rFonts w:ascii="Times New Roman" w:eastAsia="Calibri" w:hAnsi="Times New Roman" w:cs="Times New Roman"/>
        </w:rPr>
        <w:t xml:space="preserve">Since the </w:t>
      </w:r>
      <w:r>
        <w:rPr>
          <w:rFonts w:ascii="Times New Roman" w:eastAsia="Calibri" w:hAnsi="Times New Roman" w:cs="Times New Roman"/>
        </w:rPr>
        <w:t>PDP</w:t>
      </w:r>
      <w:r w:rsidR="00E427C5">
        <w:rPr>
          <w:rFonts w:ascii="Times New Roman" w:eastAsia="Calibri" w:hAnsi="Times New Roman" w:cs="Times New Roman"/>
        </w:rPr>
        <w:t>s arise from different clusters situated at different locations</w:t>
      </w:r>
      <w:r w:rsidR="00991B1C">
        <w:rPr>
          <w:rFonts w:ascii="Times New Roman" w:eastAsia="Calibri" w:hAnsi="Times New Roman" w:cs="Times New Roman"/>
        </w:rPr>
        <w:t>,</w:t>
      </w:r>
      <w:r w:rsidR="00E427C5">
        <w:rPr>
          <w:rFonts w:ascii="Times New Roman" w:eastAsia="Calibri" w:hAnsi="Times New Roman" w:cs="Times New Roman"/>
        </w:rPr>
        <w:t xml:space="preserve"> </w:t>
      </w:r>
      <w:r w:rsidR="009E2964">
        <w:rPr>
          <w:rFonts w:ascii="Times New Roman" w:eastAsia="Calibri" w:hAnsi="Times New Roman" w:cs="Times New Roman"/>
        </w:rPr>
        <w:t xml:space="preserve">the amplitude of the </w:t>
      </w:r>
      <w:r w:rsidR="00991B1C">
        <w:rPr>
          <w:rFonts w:ascii="Times New Roman" w:eastAsia="Calibri" w:hAnsi="Times New Roman" w:cs="Times New Roman"/>
        </w:rPr>
        <w:t xml:space="preserve">individual </w:t>
      </w:r>
      <w:r>
        <w:rPr>
          <w:rFonts w:ascii="Times New Roman" w:eastAsia="Calibri" w:hAnsi="Times New Roman" w:cs="Times New Roman"/>
        </w:rPr>
        <w:t>PDP</w:t>
      </w:r>
      <w:r w:rsidR="00991B1C">
        <w:rPr>
          <w:rFonts w:ascii="Times New Roman" w:eastAsia="Calibri" w:hAnsi="Times New Roman" w:cs="Times New Roman"/>
        </w:rPr>
        <w:t xml:space="preserve">s will also vary. </w:t>
      </w:r>
      <w:r w:rsidR="00510E3F" w:rsidRPr="0005762F">
        <w:rPr>
          <w:rFonts w:ascii="Times New Roman" w:eastAsia="Calibri" w:hAnsi="Times New Roman" w:cs="Times New Roman"/>
        </w:rPr>
        <w:t xml:space="preserve">Power variations within the set of sub-arrays need to be modeled.  </w:t>
      </w:r>
      <w:r w:rsidR="00F811FC">
        <w:rPr>
          <w:rFonts w:ascii="Times New Roman" w:eastAsia="Calibri" w:hAnsi="Times New Roman" w:cs="Times New Roman"/>
        </w:rPr>
        <w:t xml:space="preserve">Physical </w:t>
      </w:r>
      <w:r w:rsidR="00D94DAE">
        <w:rPr>
          <w:rFonts w:ascii="Times New Roman" w:eastAsia="Calibri" w:hAnsi="Times New Roman" w:cs="Times New Roman"/>
        </w:rPr>
        <w:t>cluster’s</w:t>
      </w:r>
      <w:r w:rsidR="00F811FC">
        <w:rPr>
          <w:rFonts w:ascii="Times New Roman" w:eastAsia="Calibri" w:hAnsi="Times New Roman" w:cs="Times New Roman"/>
        </w:rPr>
        <w:t xml:space="preserve"> location can be associated with different parts of the sub-array to </w:t>
      </w:r>
      <w:r w:rsidR="00B21B7D">
        <w:rPr>
          <w:rFonts w:ascii="Times New Roman" w:eastAsia="Calibri" w:hAnsi="Times New Roman" w:cs="Times New Roman"/>
        </w:rPr>
        <w:t>model the power variations</w:t>
      </w:r>
      <w:r w:rsidR="00F87708">
        <w:rPr>
          <w:rFonts w:ascii="Times New Roman" w:eastAsia="Calibri" w:hAnsi="Times New Roman" w:cs="Times New Roman"/>
        </w:rPr>
        <w:t xml:space="preserve"> within and across sub-arrays.</w:t>
      </w:r>
    </w:p>
    <w:p w14:paraId="2CA6B53A" w14:textId="77777777" w:rsidR="00704C26" w:rsidRDefault="00704C26" w:rsidP="00E949D7">
      <w:pPr>
        <w:spacing w:after="0"/>
        <w:jc w:val="both"/>
        <w:rPr>
          <w:rFonts w:ascii="Times New Roman" w:eastAsia="Calibri" w:hAnsi="Times New Roman" w:cs="Times New Roman"/>
        </w:rPr>
      </w:pPr>
    </w:p>
    <w:p w14:paraId="54E405D1" w14:textId="7620701D" w:rsidR="004D4F9B" w:rsidRDefault="00CC780D" w:rsidP="00130CFC">
      <w:pPr>
        <w:spacing w:after="0"/>
        <w:jc w:val="both"/>
        <w:rPr>
          <w:rFonts w:ascii="Times New Roman" w:eastAsia="Calibri" w:hAnsi="Times New Roman" w:cs="Times New Roman"/>
        </w:rPr>
      </w:pPr>
      <w:r w:rsidRPr="00CC780D">
        <w:rPr>
          <w:rFonts w:ascii="Times New Roman" w:eastAsia="Calibri" w:hAnsi="Times New Roman" w:cs="Times New Roman"/>
          <w:b/>
          <w:bCs/>
          <w:u w:val="single"/>
        </w:rPr>
        <w:lastRenderedPageBreak/>
        <w:t>Observation</w:t>
      </w:r>
      <w:r w:rsidR="006C69CC">
        <w:rPr>
          <w:rFonts w:ascii="Times New Roman" w:eastAsia="Calibri" w:hAnsi="Times New Roman" w:cs="Times New Roman"/>
          <w:b/>
          <w:bCs/>
          <w:u w:val="single"/>
        </w:rPr>
        <w:t xml:space="preserve"> 3</w:t>
      </w:r>
      <w:r w:rsidRPr="00CC780D">
        <w:rPr>
          <w:rFonts w:ascii="Times New Roman" w:eastAsia="Calibri" w:hAnsi="Times New Roman" w:cs="Times New Roman"/>
          <w:b/>
          <w:bCs/>
          <w:u w:val="single"/>
        </w:rPr>
        <w:t>:</w:t>
      </w:r>
      <w:r w:rsidR="008C2831">
        <w:rPr>
          <w:rFonts w:ascii="Times New Roman" w:eastAsia="Calibri" w:hAnsi="Times New Roman" w:cs="Times New Roman"/>
        </w:rPr>
        <w:t xml:space="preserve"> </w:t>
      </w:r>
      <w:r w:rsidR="1C3C95E9" w:rsidRPr="001E69C1">
        <w:rPr>
          <w:rFonts w:ascii="Times New Roman" w:eastAsia="Calibri" w:hAnsi="Times New Roman" w:cs="Times New Roman"/>
          <w:b/>
          <w:bCs/>
        </w:rPr>
        <w:t xml:space="preserve">A subset of antenna elements, referred to as sub-arrays receive </w:t>
      </w:r>
      <w:r w:rsidR="0054667E" w:rsidRPr="001E69C1">
        <w:rPr>
          <w:rFonts w:ascii="Times New Roman" w:eastAsia="Calibri" w:hAnsi="Times New Roman" w:cs="Times New Roman"/>
          <w:b/>
          <w:bCs/>
        </w:rPr>
        <w:t>multipaths</w:t>
      </w:r>
      <w:r w:rsidR="1C3C95E9" w:rsidRPr="001E69C1">
        <w:rPr>
          <w:rFonts w:ascii="Times New Roman" w:eastAsia="Calibri" w:hAnsi="Times New Roman" w:cs="Times New Roman"/>
          <w:b/>
          <w:bCs/>
        </w:rPr>
        <w:t xml:space="preserve"> from different clusters simultaneously.</w:t>
      </w:r>
      <w:r w:rsidR="00525772" w:rsidRPr="001E69C1">
        <w:rPr>
          <w:rFonts w:ascii="Times New Roman" w:eastAsia="Calibri" w:hAnsi="Times New Roman" w:cs="Times New Roman"/>
          <w:b/>
          <w:bCs/>
        </w:rPr>
        <w:t xml:space="preserve"> </w:t>
      </w:r>
      <w:r w:rsidR="1C3C95E9" w:rsidRPr="001E69C1">
        <w:rPr>
          <w:rFonts w:ascii="Times New Roman" w:eastAsia="Calibri" w:hAnsi="Times New Roman" w:cs="Times New Roman"/>
          <w:b/>
          <w:bCs/>
        </w:rPr>
        <w:t xml:space="preserve">A set of sub-arrays are associated to cluster(s) which serve those sub-array(s) to derive </w:t>
      </w:r>
      <w:r w:rsidR="0026069B">
        <w:rPr>
          <w:rFonts w:ascii="Times New Roman" w:eastAsia="Calibri" w:hAnsi="Times New Roman" w:cs="Times New Roman"/>
          <w:b/>
          <w:bCs/>
        </w:rPr>
        <w:t>Power Delay Profiles</w:t>
      </w:r>
      <w:r w:rsidR="1C3C95E9" w:rsidRPr="001E69C1">
        <w:rPr>
          <w:rFonts w:ascii="Times New Roman" w:eastAsia="Calibri" w:hAnsi="Times New Roman" w:cs="Times New Roman"/>
          <w:b/>
          <w:bCs/>
        </w:rPr>
        <w:t xml:space="preserve">.   </w:t>
      </w:r>
    </w:p>
    <w:p w14:paraId="36D60993" w14:textId="77777777" w:rsidR="004D4F9B" w:rsidRDefault="004D4F9B" w:rsidP="00130CFC">
      <w:pPr>
        <w:spacing w:after="0"/>
        <w:jc w:val="both"/>
        <w:rPr>
          <w:rFonts w:ascii="Times New Roman" w:eastAsia="Calibri" w:hAnsi="Times New Roman" w:cs="Times New Roman"/>
        </w:rPr>
      </w:pPr>
    </w:p>
    <w:p w14:paraId="4DEE2ABB" w14:textId="3F93B11D" w:rsidR="001E69C1" w:rsidRPr="0005762F" w:rsidRDefault="001E69C1" w:rsidP="001E69C1">
      <w:pPr>
        <w:spacing w:after="0"/>
        <w:jc w:val="both"/>
        <w:rPr>
          <w:rFonts w:ascii="Times New Roman" w:hAnsi="Times New Roman" w:cs="Times New Roman"/>
        </w:rPr>
      </w:pPr>
      <w:r w:rsidRPr="00CC780D">
        <w:rPr>
          <w:rFonts w:ascii="Times New Roman" w:eastAsia="Calibri" w:hAnsi="Times New Roman" w:cs="Times New Roman"/>
          <w:b/>
          <w:bCs/>
          <w:u w:val="single"/>
        </w:rPr>
        <w:t>Observation</w:t>
      </w:r>
      <w:r w:rsidR="006C69CC">
        <w:rPr>
          <w:rFonts w:ascii="Times New Roman" w:eastAsia="Calibri" w:hAnsi="Times New Roman" w:cs="Times New Roman"/>
          <w:b/>
          <w:bCs/>
          <w:u w:val="single"/>
        </w:rPr>
        <w:t xml:space="preserve"> 4</w:t>
      </w:r>
      <w:r w:rsidRPr="00CC780D">
        <w:rPr>
          <w:rFonts w:ascii="Times New Roman" w:eastAsia="Calibri" w:hAnsi="Times New Roman" w:cs="Times New Roman"/>
          <w:b/>
          <w:bCs/>
          <w:u w:val="single"/>
        </w:rPr>
        <w:t>:</w:t>
      </w:r>
      <w:r>
        <w:rPr>
          <w:rFonts w:ascii="Times New Roman" w:eastAsia="Calibri" w:hAnsi="Times New Roman" w:cs="Times New Roman"/>
        </w:rPr>
        <w:t xml:space="preserve"> </w:t>
      </w:r>
      <w:r w:rsidRPr="001E69C1">
        <w:rPr>
          <w:rFonts w:ascii="Times New Roman" w:eastAsia="Calibri" w:hAnsi="Times New Roman" w:cs="Times New Roman"/>
          <w:b/>
          <w:bCs/>
        </w:rPr>
        <w:t>Spatial Non-Stationarity can also use cluster locations to associate clusters to different parts of the antenna array.</w:t>
      </w:r>
      <w:r>
        <w:rPr>
          <w:rFonts w:ascii="Times New Roman" w:eastAsia="Calibri" w:hAnsi="Times New Roman" w:cs="Times New Roman"/>
        </w:rPr>
        <w:t xml:space="preserve"> </w:t>
      </w:r>
    </w:p>
    <w:p w14:paraId="69E057F9" w14:textId="77777777" w:rsidR="004D4F9B" w:rsidRDefault="004D4F9B" w:rsidP="00130CFC">
      <w:pPr>
        <w:spacing w:after="0"/>
        <w:jc w:val="both"/>
        <w:rPr>
          <w:rFonts w:ascii="Times New Roman" w:eastAsia="Calibri" w:hAnsi="Times New Roman" w:cs="Times New Roman"/>
        </w:rPr>
      </w:pPr>
    </w:p>
    <w:p w14:paraId="7861DD15" w14:textId="7F52AF99" w:rsidR="1C3C95E9" w:rsidRDefault="009E3034" w:rsidP="00130CFC">
      <w:pPr>
        <w:spacing w:after="0"/>
        <w:jc w:val="both"/>
        <w:rPr>
          <w:rFonts w:ascii="Times New Roman" w:eastAsia="Calibri" w:hAnsi="Times New Roman" w:cs="Times New Roman"/>
        </w:rPr>
      </w:pPr>
      <w:r w:rsidRPr="00943794">
        <w:rPr>
          <w:rFonts w:ascii="Times New Roman" w:eastAsia="Calibri" w:hAnsi="Times New Roman" w:cs="Times New Roman"/>
          <w:b/>
          <w:bCs/>
          <w:u w:val="single"/>
        </w:rPr>
        <w:t>Proposal</w:t>
      </w:r>
      <w:r w:rsidR="006C69CC">
        <w:rPr>
          <w:rFonts w:ascii="Times New Roman" w:eastAsia="Calibri" w:hAnsi="Times New Roman" w:cs="Times New Roman"/>
          <w:b/>
          <w:bCs/>
          <w:u w:val="single"/>
        </w:rPr>
        <w:t xml:space="preserve"> 1</w:t>
      </w:r>
      <w:r w:rsidRPr="00943794">
        <w:rPr>
          <w:rFonts w:ascii="Times New Roman" w:eastAsia="Calibri" w:hAnsi="Times New Roman" w:cs="Times New Roman"/>
          <w:b/>
          <w:bCs/>
          <w:u w:val="single"/>
        </w:rPr>
        <w:t>:</w:t>
      </w:r>
      <w:r>
        <w:rPr>
          <w:rFonts w:ascii="Times New Roman" w:eastAsia="Calibri" w:hAnsi="Times New Roman" w:cs="Times New Roman"/>
        </w:rPr>
        <w:t xml:space="preserve"> </w:t>
      </w:r>
      <w:r w:rsidR="1C3C95E9" w:rsidRPr="001E69C1">
        <w:rPr>
          <w:rFonts w:ascii="Times New Roman" w:eastAsia="Calibri" w:hAnsi="Times New Roman" w:cs="Times New Roman"/>
          <w:b/>
          <w:bCs/>
        </w:rPr>
        <w:t xml:space="preserve">To account for the near field propagation and spatial non-stationarity, the concept </w:t>
      </w:r>
      <w:r w:rsidR="00677E16" w:rsidRPr="001E69C1">
        <w:rPr>
          <w:rFonts w:ascii="Times New Roman" w:eastAsia="Calibri" w:hAnsi="Times New Roman" w:cs="Times New Roman"/>
          <w:b/>
          <w:bCs/>
        </w:rPr>
        <w:t>of physical</w:t>
      </w:r>
      <w:r w:rsidR="1C3C95E9" w:rsidRPr="001E69C1">
        <w:rPr>
          <w:rFonts w:ascii="Times New Roman" w:eastAsia="Calibri" w:hAnsi="Times New Roman" w:cs="Times New Roman"/>
          <w:b/>
          <w:bCs/>
        </w:rPr>
        <w:t xml:space="preserve"> location of clusters </w:t>
      </w:r>
      <w:r w:rsidR="00AE44B9" w:rsidRPr="001E69C1">
        <w:rPr>
          <w:rFonts w:ascii="Times New Roman" w:eastAsia="Calibri" w:hAnsi="Times New Roman" w:cs="Times New Roman"/>
          <w:b/>
          <w:bCs/>
        </w:rPr>
        <w:t>needs</w:t>
      </w:r>
      <w:r w:rsidR="1C3C95E9" w:rsidRPr="001E69C1">
        <w:rPr>
          <w:rFonts w:ascii="Times New Roman" w:eastAsia="Calibri" w:hAnsi="Times New Roman" w:cs="Times New Roman"/>
          <w:b/>
          <w:bCs/>
        </w:rPr>
        <w:t xml:space="preserve"> to be modeled in 38.901.</w:t>
      </w:r>
      <w:r w:rsidR="1C3C95E9" w:rsidRPr="0005762F">
        <w:rPr>
          <w:rFonts w:ascii="Times New Roman" w:eastAsia="Calibri" w:hAnsi="Times New Roman" w:cs="Times New Roman"/>
        </w:rPr>
        <w:t xml:space="preserve">  </w:t>
      </w:r>
    </w:p>
    <w:p w14:paraId="0CE98114" w14:textId="77777777" w:rsidR="001E69C1" w:rsidRPr="0005762F" w:rsidRDefault="001E69C1" w:rsidP="00130CFC">
      <w:pPr>
        <w:spacing w:after="0"/>
        <w:jc w:val="both"/>
        <w:rPr>
          <w:rFonts w:ascii="Times New Roman" w:hAnsi="Times New Roman" w:cs="Times New Roman"/>
        </w:rPr>
      </w:pPr>
    </w:p>
    <w:p w14:paraId="5591DA08" w14:textId="0CC0F23C" w:rsidR="1C3C95E9" w:rsidRPr="0005762F" w:rsidRDefault="00EB1CDF" w:rsidP="00022343">
      <w:pPr>
        <w:spacing w:after="0"/>
        <w:jc w:val="both"/>
        <w:rPr>
          <w:rFonts w:ascii="Times New Roman" w:hAnsi="Times New Roman" w:cs="Times New Roman"/>
        </w:rPr>
      </w:pPr>
      <w:r w:rsidRPr="00943794">
        <w:rPr>
          <w:rFonts w:ascii="Times New Roman" w:eastAsia="Calibri" w:hAnsi="Times New Roman" w:cs="Times New Roman"/>
          <w:b/>
          <w:bCs/>
          <w:u w:val="single"/>
        </w:rPr>
        <w:t>Proposal</w:t>
      </w:r>
      <w:r w:rsidR="006C69CC">
        <w:rPr>
          <w:rFonts w:ascii="Times New Roman" w:eastAsia="Calibri" w:hAnsi="Times New Roman" w:cs="Times New Roman"/>
          <w:b/>
          <w:bCs/>
          <w:u w:val="single"/>
        </w:rPr>
        <w:t xml:space="preserve"> 2</w:t>
      </w:r>
      <w:r w:rsidRPr="00943794">
        <w:rPr>
          <w:rFonts w:ascii="Times New Roman" w:eastAsia="Calibri" w:hAnsi="Times New Roman" w:cs="Times New Roman"/>
          <w:b/>
          <w:bCs/>
          <w:u w:val="single"/>
        </w:rPr>
        <w:t>:</w:t>
      </w:r>
      <w:r>
        <w:rPr>
          <w:rFonts w:ascii="Times New Roman" w:eastAsia="Calibri" w:hAnsi="Times New Roman" w:cs="Times New Roman"/>
        </w:rPr>
        <w:t xml:space="preserve"> </w:t>
      </w:r>
      <w:r w:rsidR="006E1F0F" w:rsidRPr="00061AB2">
        <w:rPr>
          <w:rFonts w:ascii="Times New Roman" w:eastAsia="Calibri" w:hAnsi="Times New Roman" w:cs="Times New Roman"/>
          <w:b/>
          <w:bCs/>
        </w:rPr>
        <w:t xml:space="preserve">Sub-array(s) physical location relative to the cluster(s) physical location is required to enable modeling of different </w:t>
      </w:r>
      <w:r w:rsidR="0026069B">
        <w:rPr>
          <w:rFonts w:ascii="Times New Roman" w:eastAsia="Calibri" w:hAnsi="Times New Roman" w:cs="Times New Roman"/>
          <w:b/>
          <w:bCs/>
        </w:rPr>
        <w:t>PDP</w:t>
      </w:r>
      <w:r w:rsidR="006E1F0F" w:rsidRPr="00061AB2">
        <w:rPr>
          <w:rFonts w:ascii="Times New Roman" w:eastAsia="Calibri" w:hAnsi="Times New Roman" w:cs="Times New Roman"/>
          <w:b/>
          <w:bCs/>
        </w:rPr>
        <w:t>s as well as power variations for spatial non-stationarity</w:t>
      </w:r>
      <w:r w:rsidR="006E1F0F" w:rsidRPr="0005762F">
        <w:rPr>
          <w:rFonts w:ascii="Times New Roman" w:eastAsia="Calibri" w:hAnsi="Times New Roman" w:cs="Times New Roman"/>
        </w:rPr>
        <w:t>.</w:t>
      </w:r>
      <w:r w:rsidR="00CC780D">
        <w:rPr>
          <w:rFonts w:ascii="Times New Roman" w:eastAsia="Calibri" w:hAnsi="Times New Roman" w:cs="Times New Roman"/>
        </w:rPr>
        <w:t xml:space="preserve"> </w:t>
      </w:r>
    </w:p>
    <w:p w14:paraId="7B34118B" w14:textId="33F96159" w:rsidR="5C6B27F8" w:rsidRDefault="5C6B27F8" w:rsidP="00022343">
      <w:pPr>
        <w:spacing w:after="0"/>
        <w:jc w:val="both"/>
        <w:rPr>
          <w:rFonts w:ascii="Times New Roman" w:eastAsia="Calibri" w:hAnsi="Times New Roman" w:cs="Times New Roman"/>
        </w:rPr>
      </w:pPr>
    </w:p>
    <w:p w14:paraId="0D81E4B8" w14:textId="77777777" w:rsidR="00414105" w:rsidRPr="00A81D31" w:rsidRDefault="00414105" w:rsidP="00414105">
      <w:pPr>
        <w:spacing w:after="0"/>
        <w:jc w:val="both"/>
        <w:rPr>
          <w:rFonts w:ascii="Times New Roman" w:eastAsia="Calibri" w:hAnsi="Times New Roman" w:cs="Times New Roman"/>
        </w:rPr>
      </w:pPr>
      <w:r w:rsidRPr="00A81D31">
        <w:rPr>
          <w:rFonts w:ascii="Times New Roman" w:eastAsia="Calibri" w:hAnsi="Times New Roman" w:cs="Times New Roman"/>
          <w:b/>
          <w:bCs/>
        </w:rPr>
        <w:t xml:space="preserve">Potential </w:t>
      </w:r>
      <w:r>
        <w:rPr>
          <w:rFonts w:ascii="Times New Roman" w:eastAsia="Calibri" w:hAnsi="Times New Roman" w:cs="Times New Roman"/>
          <w:b/>
          <w:bCs/>
        </w:rPr>
        <w:t>TR</w:t>
      </w:r>
      <w:r w:rsidRPr="00A81D31">
        <w:rPr>
          <w:rFonts w:ascii="Times New Roman" w:eastAsia="Calibri" w:hAnsi="Times New Roman" w:cs="Times New Roman"/>
          <w:b/>
          <w:bCs/>
        </w:rPr>
        <w:t>38.901 Impacts:</w:t>
      </w:r>
      <w:r w:rsidRPr="00A81D31">
        <w:rPr>
          <w:rFonts w:ascii="Times New Roman" w:eastAsia="Calibri" w:hAnsi="Times New Roman" w:cs="Times New Roman"/>
        </w:rPr>
        <w:t xml:space="preserve"> </w:t>
      </w:r>
    </w:p>
    <w:p w14:paraId="11EB5E00" w14:textId="77777777" w:rsidR="00414105" w:rsidRDefault="00414105" w:rsidP="00022343">
      <w:pPr>
        <w:spacing w:after="0"/>
        <w:jc w:val="both"/>
        <w:rPr>
          <w:rFonts w:ascii="Times New Roman" w:eastAsia="Calibri" w:hAnsi="Times New Roman" w:cs="Times New Roman"/>
        </w:rPr>
      </w:pPr>
    </w:p>
    <w:p w14:paraId="24AFCECE" w14:textId="735DEDA1" w:rsidR="00A30616" w:rsidRPr="0005762F" w:rsidRDefault="00144A96" w:rsidP="00EC2E98">
      <w:pPr>
        <w:spacing w:after="0"/>
        <w:jc w:val="both"/>
        <w:rPr>
          <w:rFonts w:ascii="Times New Roman" w:eastAsia="Calibri" w:hAnsi="Times New Roman" w:cs="Times New Roman"/>
        </w:rPr>
      </w:pPr>
      <w:r>
        <w:rPr>
          <w:rFonts w:ascii="Times New Roman" w:eastAsia="Calibri" w:hAnsi="Times New Roman" w:cs="Times New Roman"/>
        </w:rPr>
        <w:t>The scenarios of relevance for 7-24 GHz in the TR38.901 Section 7.2 can be UMa and UMi as FR3 is more likely to be deployed in these scenarios</w:t>
      </w:r>
      <w:r w:rsidR="00D42AA4">
        <w:rPr>
          <w:rFonts w:ascii="Times New Roman" w:eastAsia="Calibri" w:hAnsi="Times New Roman" w:cs="Times New Roman"/>
        </w:rPr>
        <w:t xml:space="preserve"> where a necessity for </w:t>
      </w:r>
      <w:r w:rsidR="0026264B">
        <w:rPr>
          <w:rFonts w:ascii="Times New Roman" w:eastAsia="Calibri" w:hAnsi="Times New Roman" w:cs="Times New Roman"/>
        </w:rPr>
        <w:t>adequate</w:t>
      </w:r>
      <w:r w:rsidR="00D42AA4">
        <w:rPr>
          <w:rFonts w:ascii="Times New Roman" w:eastAsia="Calibri" w:hAnsi="Times New Roman" w:cs="Times New Roman"/>
        </w:rPr>
        <w:t xml:space="preserve"> coverage</w:t>
      </w:r>
      <w:r w:rsidR="0026264B">
        <w:rPr>
          <w:rFonts w:ascii="Times New Roman" w:eastAsia="Calibri" w:hAnsi="Times New Roman" w:cs="Times New Roman"/>
        </w:rPr>
        <w:t xml:space="preserve"> and capacity are </w:t>
      </w:r>
      <w:r w:rsidR="00BC3E67">
        <w:rPr>
          <w:rFonts w:ascii="Times New Roman" w:eastAsia="Calibri" w:hAnsi="Times New Roman" w:cs="Times New Roman"/>
        </w:rPr>
        <w:t>required.</w:t>
      </w:r>
      <w:r w:rsidR="00414105">
        <w:rPr>
          <w:rFonts w:ascii="Times New Roman" w:eastAsia="Calibri" w:hAnsi="Times New Roman" w:cs="Times New Roman"/>
        </w:rPr>
        <w:t xml:space="preserve"> </w:t>
      </w:r>
      <w:r w:rsidR="00557831">
        <w:rPr>
          <w:rFonts w:ascii="Times New Roman" w:eastAsia="Calibri" w:hAnsi="Times New Roman" w:cs="Times New Roman"/>
        </w:rPr>
        <w:t xml:space="preserve">We list down the potential impacts to the existing </w:t>
      </w:r>
      <w:r w:rsidR="00557831" w:rsidRPr="003464D7">
        <w:rPr>
          <w:rFonts w:ascii="Times New Roman" w:eastAsia="Calibri" w:hAnsi="Times New Roman" w:cs="Times New Roman"/>
        </w:rPr>
        <w:t>TR38.901</w:t>
      </w:r>
      <w:r w:rsidR="00557831">
        <w:rPr>
          <w:rFonts w:ascii="Times New Roman" w:eastAsia="Calibri" w:hAnsi="Times New Roman" w:cs="Times New Roman"/>
        </w:rPr>
        <w:t xml:space="preserve"> channel model to incorporate Near-Field and Spatial Non-Stationarity.</w:t>
      </w:r>
    </w:p>
    <w:p w14:paraId="3CE6D061" w14:textId="77777777" w:rsidR="003464D7" w:rsidRPr="0005762F" w:rsidRDefault="003464D7" w:rsidP="006473D1">
      <w:pPr>
        <w:spacing w:after="0"/>
        <w:ind w:left="720" w:hanging="720"/>
        <w:rPr>
          <w:rFonts w:ascii="Times New Roman" w:eastAsia="Calibri" w:hAnsi="Times New Roman" w:cs="Times New Roman"/>
        </w:rPr>
      </w:pPr>
    </w:p>
    <w:p w14:paraId="074453B0" w14:textId="58D541A1" w:rsidR="70EC01DD" w:rsidRPr="0005762F" w:rsidRDefault="70EC01DD" w:rsidP="5C6B27F8">
      <w:pPr>
        <w:spacing w:after="0"/>
        <w:rPr>
          <w:rFonts w:ascii="Times New Roman" w:eastAsia="Calibri" w:hAnsi="Times New Roman" w:cs="Times New Roman"/>
          <w:u w:val="single"/>
        </w:rPr>
      </w:pPr>
      <w:r w:rsidRPr="0005762F">
        <w:rPr>
          <w:rFonts w:ascii="Times New Roman" w:eastAsia="Calibri" w:hAnsi="Times New Roman" w:cs="Times New Roman"/>
          <w:u w:val="single"/>
        </w:rPr>
        <w:t>Path Loss Models:</w:t>
      </w:r>
    </w:p>
    <w:p w14:paraId="1CA85383" w14:textId="68C62F41" w:rsidR="70EC01DD" w:rsidRPr="0005762F" w:rsidRDefault="70EC01DD" w:rsidP="00BA5532">
      <w:pPr>
        <w:spacing w:after="0"/>
        <w:jc w:val="both"/>
        <w:rPr>
          <w:rFonts w:ascii="Times New Roman" w:eastAsia="Calibri" w:hAnsi="Times New Roman" w:cs="Times New Roman"/>
        </w:rPr>
      </w:pPr>
      <w:r w:rsidRPr="0005762F">
        <w:rPr>
          <w:rFonts w:ascii="Times New Roman" w:eastAsia="Calibri" w:hAnsi="Times New Roman" w:cs="Times New Roman"/>
        </w:rPr>
        <w:t xml:space="preserve"> </w:t>
      </w:r>
      <w:r w:rsidR="000D743D">
        <w:rPr>
          <w:rFonts w:ascii="Times New Roman" w:eastAsia="Calibri" w:hAnsi="Times New Roman" w:cs="Times New Roman"/>
        </w:rPr>
        <w:t>The pathloss models in TR</w:t>
      </w:r>
      <w:r w:rsidR="00323D4B">
        <w:rPr>
          <w:rFonts w:ascii="Times New Roman" w:eastAsia="Calibri" w:hAnsi="Times New Roman" w:cs="Times New Roman"/>
        </w:rPr>
        <w:t>38.901 Section 7.4</w:t>
      </w:r>
      <w:r w:rsidR="00817D62">
        <w:rPr>
          <w:rFonts w:ascii="Times New Roman" w:eastAsia="Calibri" w:hAnsi="Times New Roman" w:cs="Times New Roman"/>
        </w:rPr>
        <w:t xml:space="preserve"> </w:t>
      </w:r>
      <w:r w:rsidR="009A7AD3">
        <w:rPr>
          <w:rFonts w:ascii="Times New Roman" w:eastAsia="Calibri" w:hAnsi="Times New Roman" w:cs="Times New Roman"/>
        </w:rPr>
        <w:t>for</w:t>
      </w:r>
      <w:r w:rsidR="00817D62">
        <w:rPr>
          <w:rFonts w:ascii="Times New Roman" w:eastAsia="Calibri" w:hAnsi="Times New Roman" w:cs="Times New Roman"/>
        </w:rPr>
        <w:t xml:space="preserve"> UMa and UMi</w:t>
      </w:r>
      <w:r w:rsidR="00323D4B">
        <w:rPr>
          <w:rFonts w:ascii="Times New Roman" w:eastAsia="Calibri" w:hAnsi="Times New Roman" w:cs="Times New Roman"/>
        </w:rPr>
        <w:t xml:space="preserve"> have provisions to </w:t>
      </w:r>
      <w:r w:rsidR="00501796">
        <w:rPr>
          <w:rFonts w:ascii="Times New Roman" w:eastAsia="Calibri" w:hAnsi="Times New Roman" w:cs="Times New Roman"/>
        </w:rPr>
        <w:t>model distances</w:t>
      </w:r>
      <w:r w:rsidR="00323D4B">
        <w:rPr>
          <w:rFonts w:ascii="Times New Roman" w:eastAsia="Calibri" w:hAnsi="Times New Roman" w:cs="Times New Roman"/>
        </w:rPr>
        <w:t xml:space="preserve"> ranges starting from 10 m onward</w:t>
      </w:r>
      <w:r w:rsidR="00817D62">
        <w:rPr>
          <w:rFonts w:ascii="Times New Roman" w:eastAsia="Calibri" w:hAnsi="Times New Roman" w:cs="Times New Roman"/>
        </w:rPr>
        <w:t>s</w:t>
      </w:r>
      <w:r w:rsidR="0080117C">
        <w:rPr>
          <w:rFonts w:ascii="Times New Roman" w:eastAsia="Calibri" w:hAnsi="Times New Roman" w:cs="Times New Roman"/>
        </w:rPr>
        <w:t xml:space="preserve">. </w:t>
      </w:r>
      <w:r w:rsidR="001C5CB0">
        <w:rPr>
          <w:rFonts w:ascii="Times New Roman" w:eastAsia="Calibri" w:hAnsi="Times New Roman" w:cs="Times New Roman"/>
        </w:rPr>
        <w:t>T</w:t>
      </w:r>
      <w:r w:rsidR="00817D62">
        <w:rPr>
          <w:rFonts w:ascii="Times New Roman" w:eastAsia="Calibri" w:hAnsi="Times New Roman" w:cs="Times New Roman"/>
        </w:rPr>
        <w:t xml:space="preserve">he </w:t>
      </w:r>
      <w:r w:rsidR="0044326E">
        <w:rPr>
          <w:rFonts w:ascii="Times New Roman" w:eastAsia="Calibri" w:hAnsi="Times New Roman" w:cs="Times New Roman"/>
        </w:rPr>
        <w:t xml:space="preserve">possibility to reuse the </w:t>
      </w:r>
      <w:r w:rsidR="00817D62">
        <w:rPr>
          <w:rFonts w:ascii="Times New Roman" w:eastAsia="Calibri" w:hAnsi="Times New Roman" w:cs="Times New Roman"/>
        </w:rPr>
        <w:t xml:space="preserve">existing pathloss models can be </w:t>
      </w:r>
      <w:r w:rsidR="0044326E">
        <w:rPr>
          <w:rFonts w:ascii="Times New Roman" w:eastAsia="Calibri" w:hAnsi="Times New Roman" w:cs="Times New Roman"/>
        </w:rPr>
        <w:t xml:space="preserve">studied </w:t>
      </w:r>
      <w:r w:rsidR="001C5CB0">
        <w:rPr>
          <w:rFonts w:ascii="Times New Roman" w:eastAsia="Calibri" w:hAnsi="Times New Roman" w:cs="Times New Roman"/>
        </w:rPr>
        <w:t xml:space="preserve">for </w:t>
      </w:r>
      <w:r w:rsidR="0044326E">
        <w:rPr>
          <w:rFonts w:ascii="Times New Roman" w:eastAsia="Calibri" w:hAnsi="Times New Roman" w:cs="Times New Roman"/>
        </w:rPr>
        <w:t>Near-Field region f</w:t>
      </w:r>
      <w:r w:rsidR="002A49C8">
        <w:rPr>
          <w:rFonts w:ascii="Times New Roman" w:eastAsia="Calibri" w:hAnsi="Times New Roman" w:cs="Times New Roman"/>
        </w:rPr>
        <w:t>or</w:t>
      </w:r>
      <w:r w:rsidR="0044326E">
        <w:rPr>
          <w:rFonts w:ascii="Times New Roman" w:eastAsia="Calibri" w:hAnsi="Times New Roman" w:cs="Times New Roman"/>
        </w:rPr>
        <w:t xml:space="preserve"> distances </w:t>
      </w:r>
      <w:r w:rsidR="00864916">
        <w:rPr>
          <w:rFonts w:ascii="Times New Roman" w:eastAsia="Calibri" w:hAnsi="Times New Roman" w:cs="Times New Roman"/>
        </w:rPr>
        <w:t>from</w:t>
      </w:r>
      <w:r w:rsidR="00B033E1">
        <w:rPr>
          <w:rFonts w:ascii="Times New Roman" w:eastAsia="Calibri" w:hAnsi="Times New Roman" w:cs="Times New Roman"/>
        </w:rPr>
        <w:t xml:space="preserve"> and above</w:t>
      </w:r>
      <w:r w:rsidR="00DF35AC">
        <w:rPr>
          <w:rFonts w:ascii="Times New Roman" w:eastAsia="Calibri" w:hAnsi="Times New Roman" w:cs="Times New Roman"/>
        </w:rPr>
        <w:t xml:space="preserve"> this min</w:t>
      </w:r>
      <w:r w:rsidR="002A49C8">
        <w:rPr>
          <w:rFonts w:ascii="Times New Roman" w:eastAsia="Calibri" w:hAnsi="Times New Roman" w:cs="Times New Roman"/>
        </w:rPr>
        <w:t>im</w:t>
      </w:r>
      <w:r w:rsidR="00DF35AC">
        <w:rPr>
          <w:rFonts w:ascii="Times New Roman" w:eastAsia="Calibri" w:hAnsi="Times New Roman" w:cs="Times New Roman"/>
        </w:rPr>
        <w:t>um distance</w:t>
      </w:r>
      <w:r w:rsidR="00817D62">
        <w:rPr>
          <w:rFonts w:ascii="Times New Roman" w:eastAsia="Calibri" w:hAnsi="Times New Roman" w:cs="Times New Roman"/>
        </w:rPr>
        <w:t>.</w:t>
      </w:r>
    </w:p>
    <w:p w14:paraId="6966E931" w14:textId="2A86CF85" w:rsidR="70EC01DD" w:rsidRPr="0005762F" w:rsidRDefault="70EC01DD" w:rsidP="00BA5532">
      <w:pPr>
        <w:spacing w:after="0"/>
        <w:jc w:val="both"/>
        <w:rPr>
          <w:rFonts w:ascii="Times New Roman" w:eastAsia="Calibri" w:hAnsi="Times New Roman" w:cs="Times New Roman"/>
        </w:rPr>
      </w:pPr>
      <w:r w:rsidRPr="0005762F">
        <w:rPr>
          <w:rFonts w:ascii="Times New Roman" w:eastAsia="Calibri" w:hAnsi="Times New Roman" w:cs="Times New Roman"/>
        </w:rPr>
        <w:t xml:space="preserve"> </w:t>
      </w:r>
    </w:p>
    <w:p w14:paraId="323D8711" w14:textId="3C4D0F8E" w:rsidR="70EC01DD" w:rsidRPr="0005762F" w:rsidRDefault="70EC01DD" w:rsidP="00BA5532">
      <w:pPr>
        <w:spacing w:after="0"/>
        <w:jc w:val="both"/>
        <w:rPr>
          <w:rFonts w:ascii="Times New Roman" w:eastAsia="Calibri" w:hAnsi="Times New Roman" w:cs="Times New Roman"/>
        </w:rPr>
      </w:pPr>
      <w:r w:rsidRPr="0005762F">
        <w:rPr>
          <w:rFonts w:ascii="Times New Roman" w:eastAsia="Calibri" w:hAnsi="Times New Roman" w:cs="Times New Roman"/>
          <w:u w:val="single"/>
        </w:rPr>
        <w:t xml:space="preserve">Large Scale </w:t>
      </w:r>
      <w:r w:rsidR="598B82A0" w:rsidRPr="0005762F">
        <w:rPr>
          <w:rFonts w:ascii="Times New Roman" w:eastAsia="Calibri" w:hAnsi="Times New Roman" w:cs="Times New Roman"/>
          <w:u w:val="single"/>
        </w:rPr>
        <w:t>Parameters:</w:t>
      </w:r>
      <w:r w:rsidRPr="0005762F">
        <w:rPr>
          <w:rFonts w:ascii="Times New Roman" w:eastAsia="Calibri" w:hAnsi="Times New Roman" w:cs="Times New Roman"/>
        </w:rPr>
        <w:t xml:space="preserve"> </w:t>
      </w:r>
    </w:p>
    <w:p w14:paraId="7BD6D2AD" w14:textId="77777777" w:rsidR="00CD053C" w:rsidRDefault="00B41C71" w:rsidP="00BA5532">
      <w:pPr>
        <w:spacing w:after="0"/>
        <w:jc w:val="both"/>
        <w:rPr>
          <w:rFonts w:ascii="Times New Roman" w:eastAsia="Calibri" w:hAnsi="Times New Roman" w:cs="Times New Roman"/>
        </w:rPr>
      </w:pPr>
      <w:r>
        <w:rPr>
          <w:rFonts w:ascii="Times New Roman" w:eastAsia="Calibri" w:hAnsi="Times New Roman" w:cs="Times New Roman"/>
        </w:rPr>
        <w:t xml:space="preserve">According to </w:t>
      </w:r>
      <w:r w:rsidR="003A2217">
        <w:rPr>
          <w:rFonts w:ascii="Times New Roman" w:eastAsia="Calibri" w:hAnsi="Times New Roman" w:cs="Times New Roman"/>
        </w:rPr>
        <w:t>TR38</w:t>
      </w:r>
      <w:r>
        <w:rPr>
          <w:rFonts w:ascii="Times New Roman" w:eastAsia="Calibri" w:hAnsi="Times New Roman" w:cs="Times New Roman"/>
        </w:rPr>
        <w:t>.901 Section 7.5</w:t>
      </w:r>
      <w:r w:rsidR="003A2217">
        <w:rPr>
          <w:rFonts w:ascii="Times New Roman" w:eastAsia="Calibri" w:hAnsi="Times New Roman" w:cs="Times New Roman"/>
        </w:rPr>
        <w:t>, random</w:t>
      </w:r>
      <w:r w:rsidR="70EC01DD" w:rsidRPr="0005762F">
        <w:rPr>
          <w:rFonts w:ascii="Times New Roman" w:eastAsia="Calibri" w:hAnsi="Times New Roman" w:cs="Times New Roman"/>
        </w:rPr>
        <w:t xml:space="preserve"> RMS Azimuth Arrival and Departure spread values are currently limited to 104 degrees, i.e., ASA= </w:t>
      </w:r>
      <w:r w:rsidR="003A2217" w:rsidRPr="0005762F">
        <w:rPr>
          <w:rFonts w:ascii="Times New Roman" w:eastAsia="Calibri" w:hAnsi="Times New Roman" w:cs="Times New Roman"/>
        </w:rPr>
        <w:t>min (</w:t>
      </w:r>
      <w:r w:rsidR="70EC01DD" w:rsidRPr="0005762F">
        <w:rPr>
          <w:rFonts w:ascii="Times New Roman" w:eastAsia="Calibri" w:hAnsi="Times New Roman" w:cs="Times New Roman"/>
        </w:rPr>
        <w:t>ASA, 104</w:t>
      </w:r>
      <w:r w:rsidR="70EC01DD" w:rsidRPr="0005762F">
        <w:rPr>
          <w:rFonts w:ascii="Times New Roman" w:eastAsia="Calibri" w:hAnsi="Times New Roman" w:cs="Times New Roman"/>
          <w:vertAlign w:val="superscript"/>
        </w:rPr>
        <w:t>o</w:t>
      </w:r>
      <w:r w:rsidR="70EC01DD" w:rsidRPr="0005762F">
        <w:rPr>
          <w:rFonts w:ascii="Times New Roman" w:eastAsia="Calibri" w:hAnsi="Times New Roman" w:cs="Times New Roman"/>
        </w:rPr>
        <w:t xml:space="preserve">), ASD = </w:t>
      </w:r>
      <w:r w:rsidR="003A2217" w:rsidRPr="0005762F">
        <w:rPr>
          <w:rFonts w:ascii="Times New Roman" w:eastAsia="Calibri" w:hAnsi="Times New Roman" w:cs="Times New Roman"/>
        </w:rPr>
        <w:t>min (</w:t>
      </w:r>
      <w:r w:rsidR="70EC01DD" w:rsidRPr="0005762F">
        <w:rPr>
          <w:rFonts w:ascii="Times New Roman" w:eastAsia="Calibri" w:hAnsi="Times New Roman" w:cs="Times New Roman"/>
        </w:rPr>
        <w:t>ASD, 104</w:t>
      </w:r>
      <w:r w:rsidR="70EC01DD" w:rsidRPr="0005762F">
        <w:rPr>
          <w:rFonts w:ascii="Times New Roman" w:eastAsia="Calibri" w:hAnsi="Times New Roman" w:cs="Times New Roman"/>
          <w:vertAlign w:val="superscript"/>
        </w:rPr>
        <w:t>o</w:t>
      </w:r>
      <w:r w:rsidR="70EC01DD" w:rsidRPr="0005762F">
        <w:rPr>
          <w:rFonts w:ascii="Times New Roman" w:eastAsia="Calibri" w:hAnsi="Times New Roman" w:cs="Times New Roman"/>
        </w:rPr>
        <w:t xml:space="preserve">). Similarly, </w:t>
      </w:r>
      <w:r w:rsidR="003A2217">
        <w:rPr>
          <w:rFonts w:ascii="Times New Roman" w:eastAsia="Calibri" w:hAnsi="Times New Roman" w:cs="Times New Roman"/>
        </w:rPr>
        <w:t>r</w:t>
      </w:r>
      <w:r w:rsidR="70EC01DD" w:rsidRPr="0005762F">
        <w:rPr>
          <w:rFonts w:ascii="Times New Roman" w:eastAsia="Calibri" w:hAnsi="Times New Roman" w:cs="Times New Roman"/>
        </w:rPr>
        <w:t xml:space="preserve">andom RMS Zenith Arrival and Departure spread values are limited to o 52 degrees, i.e., ZSA = </w:t>
      </w:r>
      <w:r w:rsidR="003A2217" w:rsidRPr="0005762F">
        <w:rPr>
          <w:rFonts w:ascii="Times New Roman" w:eastAsia="Calibri" w:hAnsi="Times New Roman" w:cs="Times New Roman"/>
        </w:rPr>
        <w:t>min (</w:t>
      </w:r>
      <w:r w:rsidR="70EC01DD" w:rsidRPr="0005762F">
        <w:rPr>
          <w:rFonts w:ascii="Times New Roman" w:eastAsia="Calibri" w:hAnsi="Times New Roman" w:cs="Times New Roman"/>
        </w:rPr>
        <w:t>ZSA, 52</w:t>
      </w:r>
      <w:r w:rsidR="70EC01DD" w:rsidRPr="0005762F">
        <w:rPr>
          <w:rFonts w:ascii="Times New Roman" w:eastAsia="Calibri" w:hAnsi="Times New Roman" w:cs="Times New Roman"/>
          <w:vertAlign w:val="superscript"/>
        </w:rPr>
        <w:t>o</w:t>
      </w:r>
      <w:r w:rsidR="70EC01DD" w:rsidRPr="0005762F">
        <w:rPr>
          <w:rFonts w:ascii="Times New Roman" w:eastAsia="Calibri" w:hAnsi="Times New Roman" w:cs="Times New Roman"/>
        </w:rPr>
        <w:t xml:space="preserve">), ZSD = </w:t>
      </w:r>
      <w:r w:rsidR="003A2217" w:rsidRPr="0005762F">
        <w:rPr>
          <w:rFonts w:ascii="Times New Roman" w:eastAsia="Calibri" w:hAnsi="Times New Roman" w:cs="Times New Roman"/>
        </w:rPr>
        <w:t>min (</w:t>
      </w:r>
      <w:r w:rsidR="70EC01DD" w:rsidRPr="0005762F">
        <w:rPr>
          <w:rFonts w:ascii="Times New Roman" w:eastAsia="Calibri" w:hAnsi="Times New Roman" w:cs="Times New Roman"/>
        </w:rPr>
        <w:t>ZSD, 52</w:t>
      </w:r>
      <w:r w:rsidR="70EC01DD" w:rsidRPr="0005762F">
        <w:rPr>
          <w:rFonts w:ascii="Times New Roman" w:eastAsia="Calibri" w:hAnsi="Times New Roman" w:cs="Times New Roman"/>
          <w:vertAlign w:val="superscript"/>
        </w:rPr>
        <w:t>o</w:t>
      </w:r>
      <w:r w:rsidR="70EC01DD" w:rsidRPr="0005762F">
        <w:rPr>
          <w:rFonts w:ascii="Times New Roman" w:eastAsia="Calibri" w:hAnsi="Times New Roman" w:cs="Times New Roman"/>
        </w:rPr>
        <w:t xml:space="preserve">). </w:t>
      </w:r>
      <w:r w:rsidR="00EE3E70">
        <w:rPr>
          <w:rFonts w:ascii="Times New Roman" w:eastAsia="Calibri" w:hAnsi="Times New Roman" w:cs="Times New Roman"/>
        </w:rPr>
        <w:t>As the Near-</w:t>
      </w:r>
      <w:r w:rsidR="00744FFC">
        <w:rPr>
          <w:rFonts w:ascii="Times New Roman" w:eastAsia="Calibri" w:hAnsi="Times New Roman" w:cs="Times New Roman"/>
        </w:rPr>
        <w:t>Field propagation</w:t>
      </w:r>
      <w:r w:rsidR="00BB51F8">
        <w:rPr>
          <w:rFonts w:ascii="Times New Roman" w:eastAsia="Calibri" w:hAnsi="Times New Roman" w:cs="Times New Roman"/>
        </w:rPr>
        <w:t xml:space="preserve"> occurs</w:t>
      </w:r>
      <w:r w:rsidR="00DA02A1">
        <w:rPr>
          <w:rFonts w:ascii="Times New Roman" w:eastAsia="Calibri" w:hAnsi="Times New Roman" w:cs="Times New Roman"/>
        </w:rPr>
        <w:t>,</w:t>
      </w:r>
      <w:r w:rsidR="00BB51F8">
        <w:rPr>
          <w:rFonts w:ascii="Times New Roman" w:eastAsia="Calibri" w:hAnsi="Times New Roman" w:cs="Times New Roman"/>
        </w:rPr>
        <w:t xml:space="preserve"> </w:t>
      </w:r>
      <w:r w:rsidR="000C4BB2">
        <w:rPr>
          <w:rFonts w:ascii="Times New Roman" w:eastAsia="Calibri" w:hAnsi="Times New Roman" w:cs="Times New Roman"/>
        </w:rPr>
        <w:t xml:space="preserve">the spread of the </w:t>
      </w:r>
      <w:r w:rsidR="00D45D40">
        <w:rPr>
          <w:rFonts w:ascii="Times New Roman" w:eastAsia="Calibri" w:hAnsi="Times New Roman" w:cs="Times New Roman"/>
        </w:rPr>
        <w:t xml:space="preserve">ASD, ASA, ZSD, ZSA </w:t>
      </w:r>
      <w:r w:rsidR="000C4BB2">
        <w:rPr>
          <w:rFonts w:ascii="Times New Roman" w:eastAsia="Calibri" w:hAnsi="Times New Roman" w:cs="Times New Roman"/>
        </w:rPr>
        <w:t>values in the dimension</w:t>
      </w:r>
      <w:r w:rsidR="00110228">
        <w:rPr>
          <w:rFonts w:ascii="Times New Roman" w:eastAsia="Calibri" w:hAnsi="Times New Roman" w:cs="Times New Roman"/>
        </w:rPr>
        <w:t xml:space="preserve"> of spherical wave propagation can be expected to increase.</w:t>
      </w:r>
      <w:r w:rsidR="000C4BB2">
        <w:rPr>
          <w:rFonts w:ascii="Times New Roman" w:eastAsia="Calibri" w:hAnsi="Times New Roman" w:cs="Times New Roman"/>
        </w:rPr>
        <w:t xml:space="preserve"> </w:t>
      </w:r>
      <w:r w:rsidR="00EA1176">
        <w:rPr>
          <w:rFonts w:ascii="Times New Roman" w:eastAsia="Calibri" w:hAnsi="Times New Roman" w:cs="Times New Roman"/>
        </w:rPr>
        <w:t>The validity of these spread values might need to be re-evaluated for FR3</w:t>
      </w:r>
      <w:r w:rsidR="00DB16B6">
        <w:rPr>
          <w:rFonts w:ascii="Times New Roman" w:eastAsia="Calibri" w:hAnsi="Times New Roman" w:cs="Times New Roman"/>
        </w:rPr>
        <w:t xml:space="preserve"> operation</w:t>
      </w:r>
      <w:r w:rsidR="00EA1176">
        <w:rPr>
          <w:rFonts w:ascii="Times New Roman" w:eastAsia="Calibri" w:hAnsi="Times New Roman" w:cs="Times New Roman"/>
        </w:rPr>
        <w:t>.</w:t>
      </w:r>
      <w:r w:rsidR="00744FFC">
        <w:rPr>
          <w:rFonts w:ascii="Times New Roman" w:eastAsia="Calibri" w:hAnsi="Times New Roman" w:cs="Times New Roman"/>
        </w:rPr>
        <w:t xml:space="preserve"> </w:t>
      </w:r>
    </w:p>
    <w:p w14:paraId="4044146C" w14:textId="77777777" w:rsidR="00CD053C" w:rsidRDefault="00CD053C" w:rsidP="5C6B27F8">
      <w:pPr>
        <w:spacing w:after="0"/>
        <w:rPr>
          <w:rFonts w:ascii="Times New Roman" w:eastAsia="Calibri" w:hAnsi="Times New Roman" w:cs="Times New Roman"/>
        </w:rPr>
      </w:pPr>
    </w:p>
    <w:p w14:paraId="53436D86" w14:textId="0E4EF84D" w:rsidR="70EC01DD" w:rsidRDefault="70EC01DD" w:rsidP="006F7221">
      <w:pPr>
        <w:spacing w:after="0"/>
        <w:jc w:val="both"/>
        <w:rPr>
          <w:rFonts w:ascii="Times New Roman" w:eastAsia="Calibri" w:hAnsi="Times New Roman" w:cs="Times New Roman"/>
        </w:rPr>
      </w:pPr>
      <w:r w:rsidRPr="0005762F">
        <w:rPr>
          <w:rFonts w:ascii="Times New Roman" w:eastAsia="Calibri" w:hAnsi="Times New Roman" w:cs="Times New Roman"/>
        </w:rPr>
        <w:t>Delay Spread (DS)</w:t>
      </w:r>
      <w:r w:rsidR="00744FFC">
        <w:rPr>
          <w:rFonts w:ascii="Times New Roman" w:eastAsia="Calibri" w:hAnsi="Times New Roman" w:cs="Times New Roman"/>
        </w:rPr>
        <w:t xml:space="preserve"> as well as </w:t>
      </w:r>
      <w:r w:rsidRPr="0005762F">
        <w:rPr>
          <w:rFonts w:ascii="Times New Roman" w:eastAsia="Calibri" w:hAnsi="Times New Roman" w:cs="Times New Roman"/>
        </w:rPr>
        <w:t xml:space="preserve">other large scale parameters Shadow </w:t>
      </w:r>
      <w:r w:rsidR="00B10216">
        <w:rPr>
          <w:rFonts w:ascii="Times New Roman" w:eastAsia="Calibri" w:hAnsi="Times New Roman" w:cs="Times New Roman"/>
        </w:rPr>
        <w:t>F</w:t>
      </w:r>
      <w:r w:rsidRPr="0005762F">
        <w:rPr>
          <w:rFonts w:ascii="Times New Roman" w:eastAsia="Calibri" w:hAnsi="Times New Roman" w:cs="Times New Roman"/>
        </w:rPr>
        <w:t>ading and K factor</w:t>
      </w:r>
      <w:r w:rsidR="00B10216">
        <w:rPr>
          <w:rFonts w:ascii="Times New Roman" w:eastAsia="Calibri" w:hAnsi="Times New Roman" w:cs="Times New Roman"/>
        </w:rPr>
        <w:t xml:space="preserve"> </w:t>
      </w:r>
      <w:r w:rsidR="00F15F05">
        <w:rPr>
          <w:rFonts w:ascii="Times New Roman" w:eastAsia="Calibri" w:hAnsi="Times New Roman" w:cs="Times New Roman"/>
        </w:rPr>
        <w:t xml:space="preserve">also </w:t>
      </w:r>
      <w:r w:rsidR="00B10216">
        <w:rPr>
          <w:rFonts w:ascii="Times New Roman" w:eastAsia="Calibri" w:hAnsi="Times New Roman" w:cs="Times New Roman"/>
        </w:rPr>
        <w:t>need</w:t>
      </w:r>
      <w:r w:rsidR="00F15F05">
        <w:rPr>
          <w:rFonts w:ascii="Times New Roman" w:eastAsia="Calibri" w:hAnsi="Times New Roman" w:cs="Times New Roman"/>
        </w:rPr>
        <w:t>s</w:t>
      </w:r>
      <w:r w:rsidR="00B10216">
        <w:rPr>
          <w:rFonts w:ascii="Times New Roman" w:eastAsia="Calibri" w:hAnsi="Times New Roman" w:cs="Times New Roman"/>
        </w:rPr>
        <w:t xml:space="preserve"> to be re-evaluated to </w:t>
      </w:r>
      <w:r w:rsidR="00895451">
        <w:rPr>
          <w:rFonts w:ascii="Times New Roman" w:eastAsia="Calibri" w:hAnsi="Times New Roman" w:cs="Times New Roman"/>
        </w:rPr>
        <w:t>adapt to NF scenarios.</w:t>
      </w:r>
      <w:r w:rsidR="00EF791D">
        <w:rPr>
          <w:rFonts w:ascii="Times New Roman" w:eastAsia="Calibri" w:hAnsi="Times New Roman" w:cs="Times New Roman"/>
        </w:rPr>
        <w:t xml:space="preserve"> </w:t>
      </w:r>
      <w:r w:rsidR="00B04D75">
        <w:rPr>
          <w:rFonts w:ascii="Times New Roman" w:eastAsia="Calibri" w:hAnsi="Times New Roman" w:cs="Times New Roman"/>
        </w:rPr>
        <w:t>Furthermore, as the paths close to the Base Station Antenna Array are highly correlated,</w:t>
      </w:r>
      <w:r w:rsidR="00B04D75" w:rsidRPr="0005762F">
        <w:rPr>
          <w:rFonts w:ascii="Times New Roman" w:eastAsia="Calibri" w:hAnsi="Times New Roman" w:cs="Times New Roman"/>
        </w:rPr>
        <w:t xml:space="preserve"> </w:t>
      </w:r>
      <w:r w:rsidR="00B04D75">
        <w:rPr>
          <w:rFonts w:ascii="Times New Roman" w:eastAsia="Calibri" w:hAnsi="Times New Roman" w:cs="Times New Roman"/>
        </w:rPr>
        <w:t>C</w:t>
      </w:r>
      <w:r w:rsidRPr="0005762F">
        <w:rPr>
          <w:rFonts w:ascii="Times New Roman" w:eastAsia="Calibri" w:hAnsi="Times New Roman" w:cs="Times New Roman"/>
        </w:rPr>
        <w:t xml:space="preserve">orrelation Distance in Horizontal Plane for </w:t>
      </w:r>
      <w:r w:rsidR="00223AB6">
        <w:rPr>
          <w:rFonts w:ascii="Times New Roman" w:eastAsia="Calibri" w:hAnsi="Times New Roman" w:cs="Times New Roman"/>
        </w:rPr>
        <w:t xml:space="preserve">all the </w:t>
      </w:r>
      <w:r w:rsidR="00D94DAE" w:rsidRPr="0005762F">
        <w:rPr>
          <w:rFonts w:ascii="Times New Roman" w:eastAsia="Calibri" w:hAnsi="Times New Roman" w:cs="Times New Roman"/>
        </w:rPr>
        <w:t>Large-Scale</w:t>
      </w:r>
      <w:r w:rsidRPr="0005762F">
        <w:rPr>
          <w:rFonts w:ascii="Times New Roman" w:eastAsia="Calibri" w:hAnsi="Times New Roman" w:cs="Times New Roman"/>
        </w:rPr>
        <w:t xml:space="preserve"> Parameters</w:t>
      </w:r>
      <w:r w:rsidR="00503AAC">
        <w:rPr>
          <w:rFonts w:ascii="Times New Roman" w:eastAsia="Calibri" w:hAnsi="Times New Roman" w:cs="Times New Roman"/>
        </w:rPr>
        <w:t xml:space="preserve"> is expected </w:t>
      </w:r>
      <w:r w:rsidR="004A5FB1">
        <w:rPr>
          <w:rFonts w:ascii="Times New Roman" w:eastAsia="Calibri" w:hAnsi="Times New Roman" w:cs="Times New Roman"/>
        </w:rPr>
        <w:t xml:space="preserve">to </w:t>
      </w:r>
      <w:r w:rsidR="000674AF">
        <w:rPr>
          <w:rFonts w:ascii="Times New Roman" w:eastAsia="Calibri" w:hAnsi="Times New Roman" w:cs="Times New Roman"/>
        </w:rPr>
        <w:t>change</w:t>
      </w:r>
      <w:r w:rsidR="00B306A6">
        <w:rPr>
          <w:rFonts w:ascii="Times New Roman" w:eastAsia="Calibri" w:hAnsi="Times New Roman" w:cs="Times New Roman"/>
        </w:rPr>
        <w:t xml:space="preserve"> </w:t>
      </w:r>
      <w:r w:rsidR="00D47057">
        <w:rPr>
          <w:rFonts w:ascii="Times New Roman" w:eastAsia="Calibri" w:hAnsi="Times New Roman" w:cs="Times New Roman"/>
        </w:rPr>
        <w:t xml:space="preserve">and require </w:t>
      </w:r>
      <w:r w:rsidR="00ED7E25">
        <w:rPr>
          <w:rFonts w:ascii="Times New Roman" w:eastAsia="Calibri" w:hAnsi="Times New Roman" w:cs="Times New Roman"/>
        </w:rPr>
        <w:t xml:space="preserve">further </w:t>
      </w:r>
      <w:r w:rsidR="00D47057">
        <w:rPr>
          <w:rFonts w:ascii="Times New Roman" w:eastAsia="Calibri" w:hAnsi="Times New Roman" w:cs="Times New Roman"/>
        </w:rPr>
        <w:t>study</w:t>
      </w:r>
      <w:r w:rsidR="00223AB6">
        <w:rPr>
          <w:rFonts w:ascii="Times New Roman" w:eastAsia="Calibri" w:hAnsi="Times New Roman" w:cs="Times New Roman"/>
        </w:rPr>
        <w:t>.</w:t>
      </w:r>
    </w:p>
    <w:p w14:paraId="56079314" w14:textId="77777777" w:rsidR="0026069B" w:rsidRDefault="0026069B" w:rsidP="006F7221">
      <w:pPr>
        <w:spacing w:after="0"/>
        <w:jc w:val="both"/>
        <w:rPr>
          <w:rFonts w:ascii="Times New Roman" w:eastAsia="Calibri" w:hAnsi="Times New Roman" w:cs="Times New Roman"/>
        </w:rPr>
      </w:pPr>
    </w:p>
    <w:p w14:paraId="1D6A9BFD" w14:textId="77777777" w:rsidR="0026069B" w:rsidRPr="0005762F" w:rsidRDefault="0026069B" w:rsidP="006F7221">
      <w:pPr>
        <w:spacing w:after="0"/>
        <w:jc w:val="both"/>
        <w:rPr>
          <w:rFonts w:ascii="Times New Roman" w:eastAsia="Calibri" w:hAnsi="Times New Roman" w:cs="Times New Roman"/>
        </w:rPr>
      </w:pPr>
    </w:p>
    <w:p w14:paraId="26EFE96B" w14:textId="02235314" w:rsidR="00B73B57" w:rsidRPr="00B73B57" w:rsidRDefault="00B73B57" w:rsidP="00B73B57">
      <w:pPr>
        <w:spacing w:after="0"/>
        <w:rPr>
          <w:rFonts w:ascii="Times New Roman" w:eastAsia="Calibri" w:hAnsi="Times New Roman" w:cs="Times New Roman"/>
          <w:b/>
          <w:bCs/>
        </w:rPr>
      </w:pPr>
      <w:r w:rsidRPr="00B73B57">
        <w:rPr>
          <w:rFonts w:ascii="Times New Roman" w:eastAsia="Calibri" w:hAnsi="Times New Roman" w:cs="Times New Roman"/>
          <w:b/>
          <w:bCs/>
        </w:rPr>
        <w:t>Channel Coefficient Generation</w:t>
      </w:r>
      <w:r w:rsidR="00C4174B">
        <w:rPr>
          <w:rFonts w:ascii="Times New Roman" w:eastAsia="Calibri" w:hAnsi="Times New Roman" w:cs="Times New Roman"/>
          <w:b/>
          <w:bCs/>
        </w:rPr>
        <w:t xml:space="preserve"> for Near-Field Propagation</w:t>
      </w:r>
      <w:r w:rsidR="009D79E1">
        <w:rPr>
          <w:rFonts w:ascii="Times New Roman" w:eastAsia="Calibri" w:hAnsi="Times New Roman" w:cs="Times New Roman"/>
          <w:b/>
          <w:bCs/>
        </w:rPr>
        <w:t xml:space="preserve"> and Spatial Non-Stationarity</w:t>
      </w:r>
      <w:r w:rsidRPr="00B73B57">
        <w:rPr>
          <w:rFonts w:ascii="Times New Roman" w:eastAsia="Calibri" w:hAnsi="Times New Roman" w:cs="Times New Roman"/>
          <w:b/>
          <w:bCs/>
        </w:rPr>
        <w:t>:</w:t>
      </w:r>
    </w:p>
    <w:p w14:paraId="5907AE9B" w14:textId="77777777" w:rsidR="00B73B57" w:rsidRDefault="00B73B57" w:rsidP="00B73B57">
      <w:pPr>
        <w:spacing w:after="0"/>
        <w:rPr>
          <w:rFonts w:ascii="Times New Roman" w:eastAsia="Calibri" w:hAnsi="Times New Roman" w:cs="Times New Roman"/>
        </w:rPr>
      </w:pPr>
    </w:p>
    <w:p w14:paraId="3CA05ACC" w14:textId="34E38C50" w:rsidR="00210977" w:rsidRDefault="00210977" w:rsidP="00210977">
      <w:pPr>
        <w:spacing w:after="0"/>
        <w:jc w:val="both"/>
        <w:rPr>
          <w:rFonts w:ascii="Times New Roman" w:eastAsia="Calibri" w:hAnsi="Times New Roman" w:cs="Times New Roman"/>
        </w:rPr>
      </w:pPr>
      <w:r w:rsidRPr="0005762F">
        <w:rPr>
          <w:rFonts w:ascii="Times New Roman" w:eastAsia="Calibri" w:hAnsi="Times New Roman" w:cs="Times New Roman"/>
        </w:rPr>
        <w:t xml:space="preserve">Introduction of cluster locations into the </w:t>
      </w:r>
      <w:r>
        <w:rPr>
          <w:rFonts w:ascii="Times New Roman" w:eastAsia="Calibri" w:hAnsi="Times New Roman" w:cs="Times New Roman"/>
        </w:rPr>
        <w:t>TR38.901</w:t>
      </w:r>
      <w:r w:rsidR="00E44EAE">
        <w:rPr>
          <w:rFonts w:ascii="Times New Roman" w:eastAsia="Calibri" w:hAnsi="Times New Roman" w:cs="Times New Roman"/>
        </w:rPr>
        <w:t xml:space="preserve"> </w:t>
      </w:r>
      <w:r w:rsidRPr="0005762F">
        <w:rPr>
          <w:rFonts w:ascii="Times New Roman" w:eastAsia="Calibri" w:hAnsi="Times New Roman" w:cs="Times New Roman"/>
        </w:rPr>
        <w:t xml:space="preserve">channel model is required to </w:t>
      </w:r>
      <w:r>
        <w:rPr>
          <w:rFonts w:ascii="Times New Roman" w:eastAsia="Calibri" w:hAnsi="Times New Roman" w:cs="Times New Roman"/>
        </w:rPr>
        <w:t>capture</w:t>
      </w:r>
      <w:r w:rsidRPr="0005762F">
        <w:rPr>
          <w:rFonts w:ascii="Times New Roman" w:eastAsia="Calibri" w:hAnsi="Times New Roman" w:cs="Times New Roman"/>
        </w:rPr>
        <w:t xml:space="preserve"> the spherical wave property of the NF. The location of the clusters will enable the channel model to compute the channel behavior with respect to the position of each antenna element in the antenna array</w:t>
      </w:r>
      <w:r>
        <w:rPr>
          <w:rFonts w:ascii="Times New Roman" w:eastAsia="Calibri" w:hAnsi="Times New Roman" w:cs="Times New Roman"/>
        </w:rPr>
        <w:t>.</w:t>
      </w:r>
      <w:r w:rsidR="00C71C86">
        <w:rPr>
          <w:rFonts w:ascii="Times New Roman" w:eastAsia="Calibri" w:hAnsi="Times New Roman" w:cs="Times New Roman"/>
        </w:rPr>
        <w:t xml:space="preserve"> </w:t>
      </w:r>
      <w:r w:rsidR="0054614E">
        <w:rPr>
          <w:rFonts w:ascii="Times New Roman" w:eastAsia="Calibri" w:hAnsi="Times New Roman" w:cs="Times New Roman"/>
        </w:rPr>
        <w:t xml:space="preserve">One possible </w:t>
      </w:r>
      <w:r w:rsidR="006B6DE5">
        <w:rPr>
          <w:rFonts w:ascii="Times New Roman" w:eastAsia="Calibri" w:hAnsi="Times New Roman" w:cs="Times New Roman"/>
        </w:rPr>
        <w:t>procedure</w:t>
      </w:r>
      <w:r w:rsidR="0054614E">
        <w:rPr>
          <w:rFonts w:ascii="Times New Roman" w:eastAsia="Calibri" w:hAnsi="Times New Roman" w:cs="Times New Roman"/>
        </w:rPr>
        <w:t xml:space="preserve"> to model the cluster locations is elaborated </w:t>
      </w:r>
      <w:r w:rsidR="00AD4316">
        <w:rPr>
          <w:rFonts w:ascii="Times New Roman" w:eastAsia="Calibri" w:hAnsi="Times New Roman" w:cs="Times New Roman"/>
        </w:rPr>
        <w:t>as follows</w:t>
      </w:r>
      <w:r w:rsidR="006B6DE5">
        <w:rPr>
          <w:rFonts w:ascii="Times New Roman" w:eastAsia="Calibri" w:hAnsi="Times New Roman" w:cs="Times New Roman"/>
        </w:rPr>
        <w:t>.</w:t>
      </w:r>
      <w:r w:rsidR="00C71C86">
        <w:rPr>
          <w:rFonts w:ascii="Times New Roman" w:eastAsia="Calibri" w:hAnsi="Times New Roman" w:cs="Times New Roman"/>
        </w:rPr>
        <w:t xml:space="preserve"> </w:t>
      </w:r>
    </w:p>
    <w:p w14:paraId="055263A3" w14:textId="77777777" w:rsidR="00210977" w:rsidRPr="0005762F" w:rsidRDefault="00210977" w:rsidP="00210977">
      <w:pPr>
        <w:spacing w:after="0"/>
        <w:jc w:val="both"/>
        <w:rPr>
          <w:rFonts w:ascii="Times New Roman" w:eastAsia="Calibri" w:hAnsi="Times New Roman" w:cs="Times New Roman"/>
        </w:rPr>
      </w:pPr>
    </w:p>
    <w:p w14:paraId="6FA8C051" w14:textId="4828F4CF" w:rsidR="00EB7D5B" w:rsidRDefault="009E1815" w:rsidP="001A7DAD">
      <w:pPr>
        <w:spacing w:after="0"/>
        <w:jc w:val="both"/>
        <w:rPr>
          <w:rFonts w:ascii="Times New Roman" w:eastAsia="Calibri" w:hAnsi="Times New Roman" w:cs="Times New Roman"/>
        </w:rPr>
      </w:pPr>
      <w:bookmarkStart w:id="0" w:name="_Hlk162430115"/>
      <w:r>
        <w:rPr>
          <w:rFonts w:ascii="Times New Roman" w:eastAsia="Calibri" w:hAnsi="Times New Roman" w:cs="Times New Roman"/>
        </w:rPr>
        <w:t xml:space="preserve">The General parameters step 2 “Assign Propagation condition (NLOS/LOS)” assigns NLOS/LOS condition to the </w:t>
      </w:r>
      <w:r w:rsidR="0091185B">
        <w:rPr>
          <w:rFonts w:ascii="Times New Roman" w:eastAsia="Calibri" w:hAnsi="Times New Roman" w:cs="Times New Roman"/>
        </w:rPr>
        <w:t xml:space="preserve">channel generation. Within step 2, an additional classification </w:t>
      </w:r>
      <w:bookmarkStart w:id="1" w:name="_Hlk162431148"/>
      <w:r w:rsidR="00F52AB7">
        <w:rPr>
          <w:rFonts w:ascii="Times New Roman" w:eastAsia="Calibri" w:hAnsi="Times New Roman" w:cs="Times New Roman"/>
        </w:rPr>
        <w:t xml:space="preserve">step 2.1 “Assign Near/far Field Scenario” </w:t>
      </w:r>
      <w:bookmarkEnd w:id="1"/>
      <w:r>
        <w:rPr>
          <w:rFonts w:ascii="Times New Roman" w:eastAsia="Calibri" w:hAnsi="Times New Roman" w:cs="Times New Roman"/>
        </w:rPr>
        <w:t xml:space="preserve">can also </w:t>
      </w:r>
      <w:r w:rsidR="0091185B">
        <w:rPr>
          <w:rFonts w:ascii="Times New Roman" w:eastAsia="Calibri" w:hAnsi="Times New Roman" w:cs="Times New Roman"/>
        </w:rPr>
        <w:t>be added</w:t>
      </w:r>
      <w:r>
        <w:rPr>
          <w:rFonts w:ascii="Times New Roman" w:eastAsia="Calibri" w:hAnsi="Times New Roman" w:cs="Times New Roman"/>
        </w:rPr>
        <w:t xml:space="preserve"> for Near Field / Far Field </w:t>
      </w:r>
      <w:r w:rsidR="0091185B">
        <w:rPr>
          <w:rFonts w:ascii="Times New Roman" w:eastAsia="Calibri" w:hAnsi="Times New Roman" w:cs="Times New Roman"/>
        </w:rPr>
        <w:t xml:space="preserve">Scenario identification, </w:t>
      </w:r>
      <w:r>
        <w:rPr>
          <w:rFonts w:ascii="Times New Roman" w:eastAsia="Calibri" w:hAnsi="Times New Roman" w:cs="Times New Roman"/>
        </w:rPr>
        <w:t xml:space="preserve">based on the propagation distance. </w:t>
      </w:r>
      <w:r w:rsidR="0091185B">
        <w:rPr>
          <w:rFonts w:ascii="Times New Roman" w:eastAsia="Calibri" w:hAnsi="Times New Roman" w:cs="Times New Roman"/>
        </w:rPr>
        <w:t>Subsequently, t</w:t>
      </w:r>
      <w:r w:rsidR="00E27B5E">
        <w:rPr>
          <w:rFonts w:ascii="Times New Roman" w:eastAsia="Calibri" w:hAnsi="Times New Roman" w:cs="Times New Roman"/>
        </w:rPr>
        <w:t xml:space="preserve">he </w:t>
      </w:r>
      <w:r w:rsidR="00992F50">
        <w:rPr>
          <w:rFonts w:ascii="Times New Roman" w:eastAsia="Calibri" w:hAnsi="Times New Roman" w:cs="Times New Roman"/>
        </w:rPr>
        <w:t>large-scale</w:t>
      </w:r>
      <w:r w:rsidR="00331D02">
        <w:rPr>
          <w:rFonts w:ascii="Times New Roman" w:eastAsia="Calibri" w:hAnsi="Times New Roman" w:cs="Times New Roman"/>
        </w:rPr>
        <w:t xml:space="preserve"> parameters </w:t>
      </w:r>
      <w:r w:rsidR="00F07CFE">
        <w:rPr>
          <w:rFonts w:ascii="Times New Roman" w:eastAsia="Calibri" w:hAnsi="Times New Roman" w:cs="Times New Roman"/>
        </w:rPr>
        <w:t>for the Near Field</w:t>
      </w:r>
      <w:r w:rsidR="00022EC2">
        <w:rPr>
          <w:rFonts w:ascii="Times New Roman" w:eastAsia="Calibri" w:hAnsi="Times New Roman" w:cs="Times New Roman"/>
        </w:rPr>
        <w:t xml:space="preserve"> </w:t>
      </w:r>
      <w:r w:rsidR="002A4FF9">
        <w:rPr>
          <w:rFonts w:ascii="Times New Roman" w:eastAsia="Calibri" w:hAnsi="Times New Roman" w:cs="Times New Roman"/>
        </w:rPr>
        <w:t xml:space="preserve">scenario can be set in </w:t>
      </w:r>
      <w:r w:rsidR="004E6E1A">
        <w:rPr>
          <w:rFonts w:ascii="Times New Roman" w:eastAsia="Calibri" w:hAnsi="Times New Roman" w:cs="Times New Roman"/>
        </w:rPr>
        <w:t>step</w:t>
      </w:r>
      <w:r w:rsidR="00992F50">
        <w:rPr>
          <w:rFonts w:ascii="Times New Roman" w:eastAsia="Calibri" w:hAnsi="Times New Roman" w:cs="Times New Roman"/>
        </w:rPr>
        <w:t xml:space="preserve"> 4. </w:t>
      </w:r>
      <w:r w:rsidR="0091185B">
        <w:rPr>
          <w:rFonts w:ascii="Times New Roman" w:eastAsia="Calibri" w:hAnsi="Times New Roman" w:cs="Times New Roman"/>
        </w:rPr>
        <w:t>In the small-scale parameters generation procedure, a</w:t>
      </w:r>
      <w:r w:rsidR="00D32C30">
        <w:rPr>
          <w:rFonts w:ascii="Times New Roman" w:eastAsia="Calibri" w:hAnsi="Times New Roman" w:cs="Times New Roman"/>
        </w:rPr>
        <w:t xml:space="preserve">t step 5, </w:t>
      </w:r>
      <w:r w:rsidR="00096919">
        <w:rPr>
          <w:rFonts w:ascii="Times New Roman" w:eastAsia="Calibri" w:hAnsi="Times New Roman" w:cs="Times New Roman"/>
        </w:rPr>
        <w:t>Generate Delays</w:t>
      </w:r>
      <w:r w:rsidR="00854F8F">
        <w:rPr>
          <w:rFonts w:ascii="Times New Roman" w:eastAsia="Calibri" w:hAnsi="Times New Roman" w:cs="Times New Roman"/>
        </w:rPr>
        <w:t xml:space="preserve">, </w:t>
      </w:r>
      <w:r w:rsidR="0037130B">
        <w:rPr>
          <w:rFonts w:ascii="Times New Roman" w:eastAsia="Calibri" w:hAnsi="Times New Roman" w:cs="Times New Roman"/>
        </w:rPr>
        <w:t xml:space="preserve">the delays of all paths are generated. </w:t>
      </w:r>
      <w:bookmarkEnd w:id="0"/>
      <w:r w:rsidR="0037130B">
        <w:rPr>
          <w:rFonts w:ascii="Times New Roman" w:eastAsia="Calibri" w:hAnsi="Times New Roman" w:cs="Times New Roman"/>
        </w:rPr>
        <w:t xml:space="preserve">From the </w:t>
      </w:r>
      <w:r w:rsidR="0072466C">
        <w:rPr>
          <w:rFonts w:ascii="Times New Roman" w:eastAsia="Calibri" w:hAnsi="Times New Roman" w:cs="Times New Roman"/>
        </w:rPr>
        <w:t>generated delays</w:t>
      </w:r>
      <w:r w:rsidR="00650B70">
        <w:rPr>
          <w:rFonts w:ascii="Times New Roman" w:eastAsia="Calibri" w:hAnsi="Times New Roman" w:cs="Times New Roman"/>
        </w:rPr>
        <w:t xml:space="preserve"> </w:t>
      </w:r>
      <w:r w:rsidR="00E27B5E">
        <w:rPr>
          <w:rFonts w:ascii="Times New Roman" w:eastAsia="Calibri" w:hAnsi="Times New Roman" w:cs="Times New Roman"/>
        </w:rPr>
        <w:t>of a</w:t>
      </w:r>
      <w:r w:rsidR="0072466C">
        <w:rPr>
          <w:rFonts w:ascii="Times New Roman" w:eastAsia="Calibri" w:hAnsi="Times New Roman" w:cs="Times New Roman"/>
        </w:rPr>
        <w:t>ll</w:t>
      </w:r>
      <w:r w:rsidR="00E27B5E">
        <w:rPr>
          <w:rFonts w:ascii="Times New Roman" w:eastAsia="Calibri" w:hAnsi="Times New Roman" w:cs="Times New Roman"/>
        </w:rPr>
        <w:t xml:space="preserve"> path</w:t>
      </w:r>
      <w:r w:rsidR="0072466C">
        <w:rPr>
          <w:rFonts w:ascii="Times New Roman" w:eastAsia="Calibri" w:hAnsi="Times New Roman" w:cs="Times New Roman"/>
        </w:rPr>
        <w:t xml:space="preserve">s, the </w:t>
      </w:r>
      <w:r w:rsidR="0091185B">
        <w:rPr>
          <w:rFonts w:ascii="Times New Roman" w:eastAsia="Calibri" w:hAnsi="Times New Roman" w:cs="Times New Roman"/>
        </w:rPr>
        <w:t>shortest</w:t>
      </w:r>
      <w:r w:rsidR="0072466C">
        <w:rPr>
          <w:rFonts w:ascii="Times New Roman" w:eastAsia="Calibri" w:hAnsi="Times New Roman" w:cs="Times New Roman"/>
        </w:rPr>
        <w:t xml:space="preserve"> of the delay</w:t>
      </w:r>
      <w:r w:rsidR="004B0A87">
        <w:rPr>
          <w:rFonts w:ascii="Times New Roman" w:eastAsia="Calibri" w:hAnsi="Times New Roman" w:cs="Times New Roman"/>
        </w:rPr>
        <w:t xml:space="preserve"> is selected and </w:t>
      </w:r>
      <w:r w:rsidR="00DF72B4">
        <w:rPr>
          <w:rFonts w:ascii="Times New Roman" w:eastAsia="Calibri" w:hAnsi="Times New Roman" w:cs="Times New Roman"/>
        </w:rPr>
        <w:t>translate</w:t>
      </w:r>
      <w:r w:rsidR="006E5B97">
        <w:rPr>
          <w:rFonts w:ascii="Times New Roman" w:eastAsia="Calibri" w:hAnsi="Times New Roman" w:cs="Times New Roman"/>
        </w:rPr>
        <w:t>d</w:t>
      </w:r>
      <w:r w:rsidR="00DF72B4">
        <w:rPr>
          <w:rFonts w:ascii="Times New Roman" w:eastAsia="Calibri" w:hAnsi="Times New Roman" w:cs="Times New Roman"/>
        </w:rPr>
        <w:t xml:space="preserve"> to the propagation distance of the corresponding path.</w:t>
      </w:r>
      <w:r w:rsidR="006E5B97">
        <w:rPr>
          <w:rFonts w:ascii="Times New Roman" w:eastAsia="Calibri" w:hAnsi="Times New Roman" w:cs="Times New Roman"/>
        </w:rPr>
        <w:t xml:space="preserve"> Based on this path</w:t>
      </w:r>
      <w:r w:rsidR="003D4B6D">
        <w:rPr>
          <w:rFonts w:ascii="Times New Roman" w:eastAsia="Calibri" w:hAnsi="Times New Roman" w:cs="Times New Roman"/>
        </w:rPr>
        <w:t xml:space="preserve"> </w:t>
      </w:r>
      <w:r w:rsidR="004B0A87">
        <w:rPr>
          <w:rFonts w:ascii="Times New Roman" w:eastAsia="Calibri" w:hAnsi="Times New Roman" w:cs="Times New Roman"/>
        </w:rPr>
        <w:t xml:space="preserve">a </w:t>
      </w:r>
      <w:r w:rsidR="009A574D" w:rsidRPr="000C4CD3">
        <w:rPr>
          <w:rFonts w:ascii="Times New Roman" w:eastAsia="Calibri" w:hAnsi="Times New Roman" w:cs="Times New Roman"/>
          <w:i/>
          <w:iCs/>
        </w:rPr>
        <w:t xml:space="preserve">cluster dropping </w:t>
      </w:r>
      <w:r w:rsidR="004B0A87" w:rsidRPr="000C4CD3">
        <w:rPr>
          <w:rFonts w:ascii="Times New Roman" w:eastAsia="Calibri" w:hAnsi="Times New Roman" w:cs="Times New Roman"/>
          <w:i/>
          <w:iCs/>
        </w:rPr>
        <w:t>bound</w:t>
      </w:r>
      <w:r w:rsidR="009A574D" w:rsidRPr="000C4CD3">
        <w:rPr>
          <w:rFonts w:ascii="Times New Roman" w:eastAsia="Calibri" w:hAnsi="Times New Roman" w:cs="Times New Roman"/>
          <w:i/>
          <w:iCs/>
        </w:rPr>
        <w:t>ary</w:t>
      </w:r>
      <w:r w:rsidR="009A574D">
        <w:rPr>
          <w:rFonts w:ascii="Times New Roman" w:eastAsia="Calibri" w:hAnsi="Times New Roman" w:cs="Times New Roman"/>
        </w:rPr>
        <w:t xml:space="preserve"> is identified.</w:t>
      </w:r>
      <w:r w:rsidR="004B0A87">
        <w:rPr>
          <w:rFonts w:ascii="Times New Roman" w:eastAsia="Calibri" w:hAnsi="Times New Roman" w:cs="Times New Roman"/>
        </w:rPr>
        <w:t xml:space="preserve"> </w:t>
      </w:r>
      <w:r w:rsidR="00B45536">
        <w:rPr>
          <w:rFonts w:ascii="Times New Roman" w:eastAsia="Calibri" w:hAnsi="Times New Roman" w:cs="Times New Roman"/>
        </w:rPr>
        <w:t xml:space="preserve">The clusters are dropped only within </w:t>
      </w:r>
      <w:r w:rsidR="00A753CA">
        <w:rPr>
          <w:rFonts w:ascii="Times New Roman" w:eastAsia="Calibri" w:hAnsi="Times New Roman" w:cs="Times New Roman"/>
        </w:rPr>
        <w:t>this boundary.</w:t>
      </w:r>
      <w:r w:rsidR="004B0A87">
        <w:rPr>
          <w:rFonts w:ascii="Times New Roman" w:eastAsia="Calibri" w:hAnsi="Times New Roman" w:cs="Times New Roman"/>
        </w:rPr>
        <w:t xml:space="preserve"> </w:t>
      </w:r>
      <w:r w:rsidR="00E27B5E">
        <w:rPr>
          <w:rFonts w:ascii="Times New Roman" w:eastAsia="Calibri" w:hAnsi="Times New Roman" w:cs="Times New Roman"/>
        </w:rPr>
        <w:t xml:space="preserve"> </w:t>
      </w:r>
      <w:r w:rsidR="00D83B4A">
        <w:rPr>
          <w:rFonts w:ascii="Times New Roman" w:eastAsia="Calibri" w:hAnsi="Times New Roman" w:cs="Times New Roman"/>
        </w:rPr>
        <w:t xml:space="preserve">The Near-Field boundary </w:t>
      </w:r>
      <w:r w:rsidR="00B73E74">
        <w:rPr>
          <w:rFonts w:ascii="Times New Roman" w:eastAsia="Calibri" w:hAnsi="Times New Roman" w:cs="Times New Roman"/>
        </w:rPr>
        <w:t xml:space="preserve">of the </w:t>
      </w:r>
      <w:r w:rsidR="00D8528B">
        <w:rPr>
          <w:rFonts w:ascii="Times New Roman" w:eastAsia="Calibri" w:hAnsi="Times New Roman" w:cs="Times New Roman"/>
        </w:rPr>
        <w:t xml:space="preserve">Base Station </w:t>
      </w:r>
      <w:r w:rsidR="00D83B4A">
        <w:rPr>
          <w:rFonts w:ascii="Times New Roman" w:eastAsia="Calibri" w:hAnsi="Times New Roman" w:cs="Times New Roman"/>
        </w:rPr>
        <w:t>can be determined as a function</w:t>
      </w:r>
      <w:r w:rsidR="004C2C52">
        <w:rPr>
          <w:rFonts w:ascii="Times New Roman" w:eastAsia="Calibri" w:hAnsi="Times New Roman" w:cs="Times New Roman"/>
        </w:rPr>
        <w:t xml:space="preserve"> </w:t>
      </w:r>
      <w:r w:rsidR="00D83B4A">
        <w:rPr>
          <w:rFonts w:ascii="Times New Roman" w:eastAsia="Calibri" w:hAnsi="Times New Roman" w:cs="Times New Roman"/>
        </w:rPr>
        <w:t xml:space="preserve">of the Base Station </w:t>
      </w:r>
      <w:r w:rsidR="00A443E8">
        <w:rPr>
          <w:rFonts w:ascii="Times New Roman" w:eastAsia="Calibri" w:hAnsi="Times New Roman" w:cs="Times New Roman"/>
        </w:rPr>
        <w:t>A</w:t>
      </w:r>
      <w:r w:rsidR="00D83B4A">
        <w:rPr>
          <w:rFonts w:ascii="Times New Roman" w:eastAsia="Calibri" w:hAnsi="Times New Roman" w:cs="Times New Roman"/>
        </w:rPr>
        <w:t xml:space="preserve">ntenna Array </w:t>
      </w:r>
      <w:r w:rsidR="004C2C52">
        <w:rPr>
          <w:rFonts w:ascii="Times New Roman" w:eastAsia="Calibri" w:hAnsi="Times New Roman" w:cs="Times New Roman"/>
        </w:rPr>
        <w:t>parameters.</w:t>
      </w:r>
      <w:r w:rsidR="00266948">
        <w:rPr>
          <w:rFonts w:ascii="Times New Roman" w:eastAsia="Calibri" w:hAnsi="Times New Roman" w:cs="Times New Roman"/>
        </w:rPr>
        <w:t xml:space="preserve"> </w:t>
      </w:r>
      <w:r w:rsidR="00F17784">
        <w:rPr>
          <w:rFonts w:ascii="Times New Roman" w:eastAsia="Calibri" w:hAnsi="Times New Roman" w:cs="Times New Roman"/>
        </w:rPr>
        <w:t xml:space="preserve">The cluster dropping </w:t>
      </w:r>
      <w:r w:rsidR="00B306A6">
        <w:rPr>
          <w:rFonts w:ascii="Times New Roman" w:eastAsia="Calibri" w:hAnsi="Times New Roman" w:cs="Times New Roman"/>
        </w:rPr>
        <w:t>boundary may</w:t>
      </w:r>
      <w:r w:rsidR="0083265C">
        <w:rPr>
          <w:rFonts w:ascii="Times New Roman" w:eastAsia="Calibri" w:hAnsi="Times New Roman" w:cs="Times New Roman"/>
        </w:rPr>
        <w:t xml:space="preserve"> or may not be </w:t>
      </w:r>
      <w:r w:rsidR="00CF38AF">
        <w:rPr>
          <w:rFonts w:ascii="Times New Roman" w:eastAsia="Calibri" w:hAnsi="Times New Roman" w:cs="Times New Roman"/>
        </w:rPr>
        <w:t>within th</w:t>
      </w:r>
      <w:r w:rsidR="0083265C">
        <w:rPr>
          <w:rFonts w:ascii="Times New Roman" w:eastAsia="Calibri" w:hAnsi="Times New Roman" w:cs="Times New Roman"/>
        </w:rPr>
        <w:t>e</w:t>
      </w:r>
      <w:r w:rsidR="00CF38AF">
        <w:rPr>
          <w:rFonts w:ascii="Times New Roman" w:eastAsia="Calibri" w:hAnsi="Times New Roman" w:cs="Times New Roman"/>
        </w:rPr>
        <w:t xml:space="preserve"> Near-Field Boundary.</w:t>
      </w:r>
    </w:p>
    <w:p w14:paraId="0EA94A30" w14:textId="77777777" w:rsidR="00214AD0" w:rsidRDefault="00214AD0" w:rsidP="00B73B57">
      <w:pPr>
        <w:spacing w:after="0"/>
        <w:rPr>
          <w:rFonts w:ascii="Times New Roman" w:eastAsia="Calibri" w:hAnsi="Times New Roman" w:cs="Times New Roman"/>
        </w:rPr>
      </w:pPr>
    </w:p>
    <w:p w14:paraId="3BF87575" w14:textId="3752E027" w:rsidR="70EC01DD" w:rsidRPr="0005762F" w:rsidRDefault="00C42EA6" w:rsidP="5C6B27F8">
      <w:pPr>
        <w:spacing w:after="0"/>
        <w:rPr>
          <w:rFonts w:ascii="Times New Roman" w:eastAsia="Calibri" w:hAnsi="Times New Roman" w:cs="Times New Roman"/>
        </w:rPr>
      </w:pPr>
      <w:r>
        <w:rPr>
          <w:rFonts w:ascii="Times New Roman" w:hAnsi="Times New Roman" w:cs="Times New Roman"/>
          <w:noProof/>
        </w:rPr>
        <mc:AlternateContent>
          <mc:Choice Requires="wpg">
            <w:drawing>
              <wp:anchor distT="0" distB="0" distL="114300" distR="114300" simplePos="0" relativeHeight="251659264" behindDoc="0" locked="0" layoutInCell="1" allowOverlap="1" wp14:anchorId="2BB09237" wp14:editId="73687498">
                <wp:simplePos x="0" y="0"/>
                <wp:positionH relativeFrom="column">
                  <wp:posOffset>428762</wp:posOffset>
                </wp:positionH>
                <wp:positionV relativeFrom="paragraph">
                  <wp:posOffset>204856</wp:posOffset>
                </wp:positionV>
                <wp:extent cx="5151755" cy="3427095"/>
                <wp:effectExtent l="0" t="0" r="10795" b="20955"/>
                <wp:wrapNone/>
                <wp:docPr id="1470743409" name="Group 7"/>
                <wp:cNvGraphicFramePr/>
                <a:graphic xmlns:a="http://schemas.openxmlformats.org/drawingml/2006/main">
                  <a:graphicData uri="http://schemas.microsoft.com/office/word/2010/wordprocessingGroup">
                    <wpg:wgp>
                      <wpg:cNvGrpSpPr/>
                      <wpg:grpSpPr>
                        <a:xfrm>
                          <a:off x="0" y="0"/>
                          <a:ext cx="5151755" cy="3427095"/>
                          <a:chOff x="0" y="5207"/>
                          <a:chExt cx="5151755" cy="3427095"/>
                        </a:xfrm>
                      </wpg:grpSpPr>
                      <wps:wsp>
                        <wps:cNvPr id="1422308516" name="Text Box 1"/>
                        <wps:cNvSpPr txBox="1"/>
                        <wps:spPr>
                          <a:xfrm>
                            <a:off x="0" y="5207"/>
                            <a:ext cx="5151755" cy="3427095"/>
                          </a:xfrm>
                          <a:prstGeom prst="rect">
                            <a:avLst/>
                          </a:prstGeom>
                          <a:noFill/>
                          <a:ln w="6350">
                            <a:solidFill>
                              <a:prstClr val="black"/>
                            </a:solidFill>
                          </a:ln>
                        </wps:spPr>
                        <wps:txbx>
                          <w:txbxContent>
                            <w:p w14:paraId="26737CD9" w14:textId="77777777" w:rsidR="00C42EA6" w:rsidRPr="00B836BD" w:rsidRDefault="00C42EA6" w:rsidP="00C42EA6">
                              <w:pPr>
                                <w:jc w:val="center"/>
                              </w:pPr>
                              <w:r w:rsidRPr="00AA232F">
                                <w:object w:dxaOrig="14941" w:dyaOrig="9665" w14:anchorId="5297D9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0.5pt;height:252pt">
                                    <v:imagedata r:id="rId11" o:title=""/>
                                  </v:shape>
                                  <o:OLEObject Type="Embed" ProgID="Visio.Drawing.11" ShapeID="_x0000_i1026" DrawAspect="Content" ObjectID="_1773875292" r:id="rId12"/>
                                </w:objec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wpg:grpSp>
                        <wpg:cNvPr id="902186444" name="Group 6"/>
                        <wpg:cNvGrpSpPr/>
                        <wpg:grpSpPr>
                          <a:xfrm>
                            <a:off x="1215736" y="1405853"/>
                            <a:ext cx="3895613" cy="1165782"/>
                            <a:chOff x="22514" y="87939"/>
                            <a:chExt cx="3895613" cy="1165782"/>
                          </a:xfrm>
                        </wpg:grpSpPr>
                        <wps:wsp>
                          <wps:cNvPr id="1204515109" name="Text Box 2"/>
                          <wps:cNvSpPr txBox="1"/>
                          <wps:spPr>
                            <a:xfrm>
                              <a:off x="2401001" y="734291"/>
                              <a:ext cx="1517126" cy="519430"/>
                            </a:xfrm>
                            <a:prstGeom prst="rect">
                              <a:avLst/>
                            </a:prstGeom>
                            <a:solidFill>
                              <a:schemeClr val="tx2">
                                <a:lumMod val="10000"/>
                                <a:lumOff val="90000"/>
                              </a:schemeClr>
                            </a:solidFill>
                            <a:ln w="6350">
                              <a:solidFill>
                                <a:prstClr val="black"/>
                              </a:solidFill>
                            </a:ln>
                          </wps:spPr>
                          <wps:txbx>
                            <w:txbxContent>
                              <w:p w14:paraId="2C5E2AB6" w14:textId="22C753DA" w:rsidR="00C42EA6" w:rsidRDefault="00C42EA6" w:rsidP="00C42EA6">
                                <w:pPr>
                                  <w:jc w:val="both"/>
                                  <w:rPr>
                                    <w:sz w:val="16"/>
                                    <w:szCs w:val="16"/>
                                  </w:rPr>
                                </w:pPr>
                                <w:r w:rsidRPr="002811B0">
                                  <w:rPr>
                                    <w:sz w:val="16"/>
                                    <w:szCs w:val="16"/>
                                  </w:rPr>
                                  <w:t xml:space="preserve">Identify </w:t>
                                </w:r>
                                <w:r w:rsidR="002A1676">
                                  <w:rPr>
                                    <w:sz w:val="16"/>
                                    <w:szCs w:val="16"/>
                                  </w:rPr>
                                  <w:t>Cluster</w:t>
                                </w:r>
                                <w:r w:rsidR="000C4CD3">
                                  <w:rPr>
                                    <w:sz w:val="16"/>
                                    <w:szCs w:val="16"/>
                                  </w:rPr>
                                  <w:t xml:space="preserve"> Dropping</w:t>
                                </w:r>
                                <w:r w:rsidRPr="002811B0">
                                  <w:rPr>
                                    <w:sz w:val="16"/>
                                    <w:szCs w:val="16"/>
                                  </w:rPr>
                                  <w:t xml:space="preserve"> Boundary and generate cluster locations within the </w:t>
                                </w:r>
                                <w:r w:rsidR="000C4CD3">
                                  <w:rPr>
                                    <w:sz w:val="16"/>
                                    <w:szCs w:val="16"/>
                                  </w:rPr>
                                  <w:t>B</w:t>
                                </w:r>
                                <w:r w:rsidRPr="002811B0">
                                  <w:rPr>
                                    <w:sz w:val="16"/>
                                    <w:szCs w:val="16"/>
                                  </w:rPr>
                                  <w:t>oundary</w:t>
                                </w:r>
                                <w:r w:rsidR="005D7F68">
                                  <w:rPr>
                                    <w:sz w:val="16"/>
                                    <w:szCs w:val="16"/>
                                  </w:rPr>
                                  <w:t xml:space="preserve"> </w:t>
                                </w:r>
                              </w:p>
                              <w:p w14:paraId="04D2F31E" w14:textId="77777777" w:rsidR="00B82DDB" w:rsidRDefault="00B82DDB" w:rsidP="00C42EA6">
                                <w:pPr>
                                  <w:jc w:val="both"/>
                                  <w:rPr>
                                    <w:sz w:val="16"/>
                                    <w:szCs w:val="16"/>
                                  </w:rPr>
                                </w:pPr>
                              </w:p>
                              <w:p w14:paraId="4F7E0430" w14:textId="77777777" w:rsidR="00B82DDB" w:rsidRDefault="00B82DDB" w:rsidP="00C42EA6">
                                <w:pPr>
                                  <w:jc w:val="bot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0550664" name="Text Box 2"/>
                          <wps:cNvSpPr txBox="1"/>
                          <wps:spPr>
                            <a:xfrm>
                              <a:off x="22514" y="677141"/>
                              <a:ext cx="1835281" cy="348096"/>
                            </a:xfrm>
                            <a:prstGeom prst="rect">
                              <a:avLst/>
                            </a:prstGeom>
                            <a:solidFill>
                              <a:schemeClr val="tx2">
                                <a:lumMod val="10000"/>
                                <a:lumOff val="90000"/>
                              </a:schemeClr>
                            </a:solidFill>
                            <a:ln w="6350">
                              <a:solidFill>
                                <a:schemeClr val="tx1"/>
                              </a:solidFill>
                              <a:prstDash val="solid"/>
                            </a:ln>
                          </wps:spPr>
                          <wps:txbx>
                            <w:txbxContent>
                              <w:p w14:paraId="339957EB" w14:textId="030BB8D8" w:rsidR="00C42EA6" w:rsidRDefault="00C42EA6" w:rsidP="00C42EA6">
                                <w:pPr>
                                  <w:jc w:val="both"/>
                                </w:pPr>
                                <w:r>
                                  <w:rPr>
                                    <w:sz w:val="16"/>
                                    <w:szCs w:val="16"/>
                                  </w:rPr>
                                  <w:t>Generate arrival and departure angles to random cluster locations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26082861" name="Text Box 1"/>
                          <wps:cNvSpPr txBox="1"/>
                          <wps:spPr>
                            <a:xfrm>
                              <a:off x="30211" y="87939"/>
                              <a:ext cx="1807634" cy="520701"/>
                            </a:xfrm>
                            <a:prstGeom prst="rect">
                              <a:avLst/>
                            </a:prstGeom>
                            <a:noFill/>
                            <a:ln w="28575">
                              <a:solidFill>
                                <a:srgbClr val="FF0000"/>
                              </a:solidFill>
                              <a:prstDash val="sysDot"/>
                            </a:ln>
                          </wps:spPr>
                          <wps:txbx>
                            <w:txbxContent>
                              <w:p w14:paraId="1CCE9702" w14:textId="77777777" w:rsidR="00C42EA6" w:rsidRDefault="00C42EA6" w:rsidP="00C42EA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2BB09237" id="Group 7" o:spid="_x0000_s1027" style="position:absolute;margin-left:33.75pt;margin-top:16.15pt;width:405.65pt;height:269.85pt;z-index:251659264" coordorigin=",52" coordsize="51517,34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">
                <v:shape id="_x0000_s1028" type="#_x0000_t202" style="position:absolute;top:52;width:51517;height:342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" filled="f" strokeweight=".5pt">
                  <v:textbox style="mso-fit-shape-to-text:t">
                    <w:txbxContent>
                      <w:p w14:paraId="26737CD9" w14:textId="77777777" w:rsidR="00C42EA6" w:rsidRPr="00B836BD" w:rsidRDefault="00C42EA6" w:rsidP="00C42EA6">
                        <w:pPr>
                          <w:jc w:val="center"/>
                        </w:pPr>
                        <w:r w:rsidRPr="00AA232F">
                          <w:object w:dxaOrig="14941" w:dyaOrig="9665" w14:anchorId="5297D92D">
                            <v:shape id="_x0000_i1026" type="#_x0000_t75" style="width:390.5pt;height:252pt">
                              <v:imagedata r:id="rId11" o:title=""/>
                            </v:shape>
                            <o:OLEObject Type="Embed" ProgID="Visio.Drawing.11" ShapeID="_x0000_i1026" DrawAspect="Content" ObjectID="_1773875292" r:id="rId13"/>
                          </w:object>
                        </w:r>
                      </w:p>
                    </w:txbxContent>
                  </v:textbox>
                </v:shape>
                <v:group id="Group 6" o:spid="_x0000_s1029" style="position:absolute;left:12157;top:14058;width:38956;height:11658" coordorigin="225,879" coordsize="38956,11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">
                  <v:shape id="_x0000_s1030" type="#_x0000_t202" style="position:absolute;left:24010;top:7342;width:15171;height:5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" fillcolor="#dceaf7 [351]" strokeweight=".5pt">
                    <v:textbox>
                      <w:txbxContent>
                        <w:p w14:paraId="2C5E2AB6" w14:textId="22C753DA" w:rsidR="00C42EA6" w:rsidRDefault="00C42EA6" w:rsidP="00C42EA6">
                          <w:pPr>
                            <w:jc w:val="both"/>
                            <w:rPr>
                              <w:sz w:val="16"/>
                              <w:szCs w:val="16"/>
                            </w:rPr>
                          </w:pPr>
                          <w:r w:rsidRPr="002811B0">
                            <w:rPr>
                              <w:sz w:val="16"/>
                              <w:szCs w:val="16"/>
                            </w:rPr>
                            <w:t xml:space="preserve">Identify </w:t>
                          </w:r>
                          <w:r w:rsidR="002A1676">
                            <w:rPr>
                              <w:sz w:val="16"/>
                              <w:szCs w:val="16"/>
                            </w:rPr>
                            <w:t>Cluster</w:t>
                          </w:r>
                          <w:r w:rsidR="000C4CD3">
                            <w:rPr>
                              <w:sz w:val="16"/>
                              <w:szCs w:val="16"/>
                            </w:rPr>
                            <w:t xml:space="preserve"> Dropping</w:t>
                          </w:r>
                          <w:r w:rsidRPr="002811B0">
                            <w:rPr>
                              <w:sz w:val="16"/>
                              <w:szCs w:val="16"/>
                            </w:rPr>
                            <w:t xml:space="preserve"> Boundary and generate cluster locations within the </w:t>
                          </w:r>
                          <w:r w:rsidR="000C4CD3">
                            <w:rPr>
                              <w:sz w:val="16"/>
                              <w:szCs w:val="16"/>
                            </w:rPr>
                            <w:t>B</w:t>
                          </w:r>
                          <w:r w:rsidRPr="002811B0">
                            <w:rPr>
                              <w:sz w:val="16"/>
                              <w:szCs w:val="16"/>
                            </w:rPr>
                            <w:t>oundary</w:t>
                          </w:r>
                          <w:r w:rsidR="005D7F68">
                            <w:rPr>
                              <w:sz w:val="16"/>
                              <w:szCs w:val="16"/>
                            </w:rPr>
                            <w:t xml:space="preserve"> </w:t>
                          </w:r>
                        </w:p>
                        <w:p w14:paraId="04D2F31E" w14:textId="77777777" w:rsidR="00B82DDB" w:rsidRDefault="00B82DDB" w:rsidP="00C42EA6">
                          <w:pPr>
                            <w:jc w:val="both"/>
                            <w:rPr>
                              <w:sz w:val="16"/>
                              <w:szCs w:val="16"/>
                            </w:rPr>
                          </w:pPr>
                        </w:p>
                        <w:p w14:paraId="4F7E0430" w14:textId="77777777" w:rsidR="00B82DDB" w:rsidRDefault="00B82DDB" w:rsidP="00C42EA6">
                          <w:pPr>
                            <w:jc w:val="both"/>
                          </w:pPr>
                        </w:p>
                      </w:txbxContent>
                    </v:textbox>
                  </v:shape>
                  <v:shape id="_x0000_s1031" type="#_x0000_t202" style="position:absolute;left:225;top:6771;width:18352;height:3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" fillcolor="#dceaf7 [351]" strokecolor="black [3213]" strokeweight=".5pt">
                    <v:textbox>
                      <w:txbxContent>
                        <w:p w14:paraId="339957EB" w14:textId="030BB8D8" w:rsidR="00C42EA6" w:rsidRDefault="00C42EA6" w:rsidP="00C42EA6">
                          <w:pPr>
                            <w:jc w:val="both"/>
                          </w:pPr>
                          <w:r>
                            <w:rPr>
                              <w:sz w:val="16"/>
                              <w:szCs w:val="16"/>
                            </w:rPr>
                            <w:t>Generate arrival and departure angles to random cluster locations</w:t>
                          </w:r>
                        </w:p>
                      </w:txbxContent>
                    </v:textbox>
                  </v:shape>
                  <v:shape id="_x0000_s1032" type="#_x0000_t202" style="position:absolute;left:302;top:879;width:18076;height:5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" filled="f" strokecolor="red" strokeweight="2.25pt">
                    <v:stroke dashstyle="1 1"/>
                    <v:textbox>
                      <w:txbxContent>
                        <w:p w14:paraId="1CCE9702" w14:textId="77777777" w:rsidR="00C42EA6" w:rsidRDefault="00C42EA6" w:rsidP="00C42EA6"/>
                      </w:txbxContent>
                    </v:textbox>
                  </v:shape>
                </v:group>
              </v:group>
            </w:pict>
          </mc:Fallback>
        </mc:AlternateContent>
      </w:r>
      <w:r w:rsidR="70EC01DD" w:rsidRPr="0005762F">
        <w:rPr>
          <w:rFonts w:ascii="Times New Roman" w:eastAsia="Calibri" w:hAnsi="Times New Roman" w:cs="Times New Roman"/>
        </w:rPr>
        <w:t xml:space="preserve"> </w:t>
      </w:r>
    </w:p>
    <w:p w14:paraId="65E29725" w14:textId="07000AB1" w:rsidR="007A549A" w:rsidRDefault="007A549A" w:rsidP="5C6B27F8">
      <w:pPr>
        <w:spacing w:after="0"/>
        <w:rPr>
          <w:rFonts w:ascii="Times New Roman" w:eastAsia="Calibri" w:hAnsi="Times New Roman" w:cs="Times New Roman"/>
        </w:rPr>
      </w:pPr>
    </w:p>
    <w:p w14:paraId="609F77B4" w14:textId="1D0B15C0" w:rsidR="00C42EA6" w:rsidRDefault="00C42EA6" w:rsidP="5C6B27F8">
      <w:pPr>
        <w:spacing w:after="0"/>
        <w:rPr>
          <w:rFonts w:ascii="Times New Roman" w:eastAsia="Calibri" w:hAnsi="Times New Roman" w:cs="Times New Roman"/>
        </w:rPr>
      </w:pPr>
    </w:p>
    <w:p w14:paraId="4C2E624F" w14:textId="34C09F0E" w:rsidR="00C42EA6" w:rsidRDefault="009E1815" w:rsidP="5C6B27F8">
      <w:pPr>
        <w:spacing w:after="0"/>
        <w:rPr>
          <w:rFonts w:ascii="Times New Roman" w:eastAsia="Calibri" w:hAnsi="Times New Roman" w:cs="Times New Roman"/>
        </w:rPr>
      </w:pPr>
      <w:r>
        <w:rPr>
          <w:rFonts w:ascii="Times New Roman" w:eastAsia="Calibri" w:hAnsi="Times New Roman" w:cs="Times New Roman"/>
          <w:noProof/>
        </w:rPr>
        <mc:AlternateContent>
          <mc:Choice Requires="wps">
            <w:drawing>
              <wp:anchor distT="0" distB="0" distL="114300" distR="114300" simplePos="0" relativeHeight="251704320" behindDoc="0" locked="0" layoutInCell="1" allowOverlap="1" wp14:anchorId="7FEA08B7" wp14:editId="799B5D18">
                <wp:simplePos x="0" y="0"/>
                <wp:positionH relativeFrom="column">
                  <wp:posOffset>2553335</wp:posOffset>
                </wp:positionH>
                <wp:positionV relativeFrom="paragraph">
                  <wp:posOffset>54680</wp:posOffset>
                </wp:positionV>
                <wp:extent cx="101600" cy="139065"/>
                <wp:effectExtent l="0" t="0" r="31750" b="32385"/>
                <wp:wrapNone/>
                <wp:docPr id="1424478096" name="Straight Connector 6"/>
                <wp:cNvGraphicFramePr/>
                <a:graphic xmlns:a="http://schemas.openxmlformats.org/drawingml/2006/main">
                  <a:graphicData uri="http://schemas.microsoft.com/office/word/2010/wordprocessingShape">
                    <wps:wsp>
                      <wps:cNvCnPr/>
                      <wps:spPr>
                        <a:xfrm flipH="1">
                          <a:off x="0" y="0"/>
                          <a:ext cx="101600" cy="1390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8E205C" id="Straight Connector 6" o:spid="_x0000_s1026" style="position:absolute;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1.05pt,4.3pt" to="209.0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" strokecolor="black [3213]" strokeweight=".5pt">
                <v:stroke joinstyle="miter"/>
              </v:line>
            </w:pict>
          </mc:Fallback>
        </mc:AlternateContent>
      </w:r>
      <w:r>
        <w:rPr>
          <w:rFonts w:ascii="Times New Roman" w:eastAsia="Calibri" w:hAnsi="Times New Roman" w:cs="Times New Roman"/>
          <w:noProof/>
        </w:rPr>
        <mc:AlternateContent>
          <mc:Choice Requires="wps">
            <w:drawing>
              <wp:anchor distT="0" distB="0" distL="114300" distR="114300" simplePos="0" relativeHeight="251702272" behindDoc="0" locked="0" layoutInCell="1" allowOverlap="1" wp14:anchorId="62B06E03" wp14:editId="76E51808">
                <wp:simplePos x="0" y="0"/>
                <wp:positionH relativeFrom="column">
                  <wp:posOffset>2546985</wp:posOffset>
                </wp:positionH>
                <wp:positionV relativeFrom="paragraph">
                  <wp:posOffset>71050</wp:posOffset>
                </wp:positionV>
                <wp:extent cx="114300" cy="114300"/>
                <wp:effectExtent l="0" t="0" r="19050" b="19050"/>
                <wp:wrapNone/>
                <wp:docPr id="960859961" name="Straight Connector 6"/>
                <wp:cNvGraphicFramePr/>
                <a:graphic xmlns:a="http://schemas.openxmlformats.org/drawingml/2006/main">
                  <a:graphicData uri="http://schemas.microsoft.com/office/word/2010/wordprocessingShape">
                    <wps:wsp>
                      <wps:cNvCnPr/>
                      <wps:spPr>
                        <a:xfrm>
                          <a:off x="0" y="0"/>
                          <a:ext cx="114300" cy="1143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DD2AC5" id="Straight Connector 6"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0.55pt,5.6pt" to="209.5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" strokecolor="black [3213]" strokeweight=".5pt">
                <v:stroke joinstyle="miter"/>
              </v:line>
            </w:pict>
          </mc:Fallback>
        </mc:AlternateContent>
      </w:r>
    </w:p>
    <w:p w14:paraId="4A9F5A90" w14:textId="05F3A3C5" w:rsidR="00C42EA6" w:rsidRDefault="009E1815" w:rsidP="5C6B27F8">
      <w:pPr>
        <w:spacing w:after="0"/>
        <w:rPr>
          <w:rFonts w:ascii="Times New Roman" w:eastAsia="Calibri" w:hAnsi="Times New Roman" w:cs="Times New Roman"/>
        </w:rPr>
      </w:pPr>
      <w:r>
        <w:rPr>
          <w:rFonts w:ascii="Times New Roman" w:eastAsia="Calibri" w:hAnsi="Times New Roman" w:cs="Times New Roman"/>
          <w:noProof/>
        </w:rPr>
        <mc:AlternateContent>
          <mc:Choice Requires="wps">
            <w:drawing>
              <wp:anchor distT="0" distB="0" distL="114300" distR="114300" simplePos="0" relativeHeight="251706368" behindDoc="0" locked="0" layoutInCell="1" allowOverlap="1" wp14:anchorId="14FFACF2" wp14:editId="6809D5D2">
                <wp:simplePos x="0" y="0"/>
                <wp:positionH relativeFrom="column">
                  <wp:posOffset>2852420</wp:posOffset>
                </wp:positionH>
                <wp:positionV relativeFrom="paragraph">
                  <wp:posOffset>177730</wp:posOffset>
                </wp:positionV>
                <wp:extent cx="0" cy="179380"/>
                <wp:effectExtent l="76200" t="38100" r="57150" b="11430"/>
                <wp:wrapNone/>
                <wp:docPr id="891809224" name="Straight Arrow Connector 2"/>
                <wp:cNvGraphicFramePr/>
                <a:graphic xmlns:a="http://schemas.openxmlformats.org/drawingml/2006/main">
                  <a:graphicData uri="http://schemas.microsoft.com/office/word/2010/wordprocessingShape">
                    <wps:wsp>
                      <wps:cNvCnPr/>
                      <wps:spPr>
                        <a:xfrm flipV="1">
                          <a:off x="0" y="0"/>
                          <a:ext cx="0" cy="17938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D5233B7" id="_x0000_t32" coordsize="21600,21600" o:spt="32" o:oned="t" path="m,l21600,21600e" filled="f">
                <v:path arrowok="t" fillok="f" o:connecttype="none"/>
                <o:lock v:ext="edit" shapetype="t"/>
              </v:shapetype>
              <v:shape id="Straight Arrow Connector 2" o:spid="_x0000_s1026" type="#_x0000_t32" style="position:absolute;margin-left:224.6pt;margin-top:14pt;width:0;height:14.1pt;flip:y;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" strokecolor="black [3213]" strokeweight=".5pt">
                <v:stroke endarrow="block" joinstyle="miter"/>
              </v:shape>
            </w:pict>
          </mc:Fallback>
        </mc:AlternateContent>
      </w:r>
      <w:r>
        <w:rPr>
          <w:rFonts w:ascii="Times New Roman" w:eastAsia="Calibri" w:hAnsi="Times New Roman" w:cs="Times New Roman"/>
          <w:noProof/>
        </w:rPr>
        <mc:AlternateContent>
          <mc:Choice Requires="wps">
            <w:drawing>
              <wp:anchor distT="0" distB="0" distL="114300" distR="114300" simplePos="0" relativeHeight="251705344" behindDoc="0" locked="0" layoutInCell="1" allowOverlap="1" wp14:anchorId="55487F71" wp14:editId="6D9BB441">
                <wp:simplePos x="0" y="0"/>
                <wp:positionH relativeFrom="column">
                  <wp:posOffset>2380065</wp:posOffset>
                </wp:positionH>
                <wp:positionV relativeFrom="paragraph">
                  <wp:posOffset>177821</wp:posOffset>
                </wp:positionV>
                <wp:extent cx="0" cy="223131"/>
                <wp:effectExtent l="76200" t="0" r="57150" b="62865"/>
                <wp:wrapNone/>
                <wp:docPr id="2136482866" name="Straight Arrow Connector 1"/>
                <wp:cNvGraphicFramePr/>
                <a:graphic xmlns:a="http://schemas.openxmlformats.org/drawingml/2006/main">
                  <a:graphicData uri="http://schemas.microsoft.com/office/word/2010/wordprocessingShape">
                    <wps:wsp>
                      <wps:cNvCnPr/>
                      <wps:spPr>
                        <a:xfrm>
                          <a:off x="0" y="0"/>
                          <a:ext cx="0" cy="22313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BBF61F" id="Straight Arrow Connector 1" o:spid="_x0000_s1026" type="#_x0000_t32" style="position:absolute;margin-left:187.4pt;margin-top:14pt;width:0;height:17.55pt;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" strokecolor="black [3213]" strokeweight=".5pt">
                <v:stroke endarrow="block" joinstyle="miter"/>
              </v:shape>
            </w:pict>
          </mc:Fallback>
        </mc:AlternateContent>
      </w:r>
      <w:r w:rsidR="00CB7BBB">
        <w:rPr>
          <w:rFonts w:ascii="Times New Roman" w:eastAsia="Calibri" w:hAnsi="Times New Roman" w:cs="Times New Roman"/>
          <w:noProof/>
        </w:rPr>
        <mc:AlternateContent>
          <mc:Choice Requires="wps">
            <w:drawing>
              <wp:anchor distT="0" distB="0" distL="114300" distR="114300" simplePos="0" relativeHeight="251664384" behindDoc="0" locked="0" layoutInCell="1" allowOverlap="1" wp14:anchorId="599A5C37" wp14:editId="5AA85188">
                <wp:simplePos x="0" y="0"/>
                <wp:positionH relativeFrom="column">
                  <wp:posOffset>2957195</wp:posOffset>
                </wp:positionH>
                <wp:positionV relativeFrom="paragraph">
                  <wp:posOffset>136443</wp:posOffset>
                </wp:positionV>
                <wp:extent cx="241300" cy="198755"/>
                <wp:effectExtent l="0" t="0" r="25400" b="10795"/>
                <wp:wrapNone/>
                <wp:docPr id="1082556593" name="Text Box 2"/>
                <wp:cNvGraphicFramePr/>
                <a:graphic xmlns:a="http://schemas.openxmlformats.org/drawingml/2006/main">
                  <a:graphicData uri="http://schemas.microsoft.com/office/word/2010/wordprocessingShape">
                    <wps:wsp>
                      <wps:cNvSpPr txBox="1"/>
                      <wps:spPr>
                        <a:xfrm>
                          <a:off x="0" y="0"/>
                          <a:ext cx="241300" cy="198755"/>
                        </a:xfrm>
                        <a:prstGeom prst="rect">
                          <a:avLst/>
                        </a:prstGeom>
                        <a:solidFill>
                          <a:schemeClr val="lt1"/>
                        </a:solidFill>
                        <a:ln w="6350">
                          <a:solidFill>
                            <a:prstClr val="black"/>
                          </a:solidFill>
                        </a:ln>
                      </wps:spPr>
                      <wps:txbx>
                        <w:txbxContent>
                          <w:p w14:paraId="6469A552" w14:textId="107C3102" w:rsidR="00082F3C" w:rsidRPr="00A11EEF" w:rsidRDefault="00082F3C" w:rsidP="00082F3C">
                            <w:pPr>
                              <w:rPr>
                                <w:sz w:val="16"/>
                                <w:szCs w:val="16"/>
                              </w:rPr>
                            </w:pPr>
                            <w:r>
                              <w:rPr>
                                <w:sz w:val="16"/>
                                <w:szCs w:val="16"/>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9A5C37" id="Text Box 2" o:spid="_x0000_s1033" type="#_x0000_t202" style="position:absolute;margin-left:232.85pt;margin-top:10.75pt;width:19pt;height:15.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" fillcolor="white [3201]" strokeweight=".5pt">
                <v:textbox>
                  <w:txbxContent>
                    <w:p w14:paraId="6469A552" w14:textId="107C3102" w:rsidR="00082F3C" w:rsidRPr="00A11EEF" w:rsidRDefault="00082F3C" w:rsidP="00082F3C">
                      <w:pPr>
                        <w:rPr>
                          <w:sz w:val="16"/>
                          <w:szCs w:val="16"/>
                        </w:rPr>
                      </w:pPr>
                      <w:r>
                        <w:rPr>
                          <w:sz w:val="16"/>
                          <w:szCs w:val="16"/>
                        </w:rPr>
                        <w:t>3</w:t>
                      </w:r>
                    </w:p>
                  </w:txbxContent>
                </v:textbox>
              </v:shape>
            </w:pict>
          </mc:Fallback>
        </mc:AlternateContent>
      </w:r>
      <w:r w:rsidR="00CB7BBB">
        <w:rPr>
          <w:rFonts w:ascii="Times New Roman" w:eastAsia="Calibri" w:hAnsi="Times New Roman" w:cs="Times New Roman"/>
          <w:noProof/>
        </w:rPr>
        <mc:AlternateContent>
          <mc:Choice Requires="wps">
            <w:drawing>
              <wp:anchor distT="0" distB="0" distL="114300" distR="114300" simplePos="0" relativeHeight="251662336" behindDoc="0" locked="0" layoutInCell="1" allowOverlap="1" wp14:anchorId="63871261" wp14:editId="15D401AE">
                <wp:simplePos x="0" y="0"/>
                <wp:positionH relativeFrom="column">
                  <wp:posOffset>2009140</wp:posOffset>
                </wp:positionH>
                <wp:positionV relativeFrom="paragraph">
                  <wp:posOffset>140888</wp:posOffset>
                </wp:positionV>
                <wp:extent cx="241300" cy="198755"/>
                <wp:effectExtent l="0" t="0" r="25400" b="10795"/>
                <wp:wrapNone/>
                <wp:docPr id="1891349323" name="Text Box 2"/>
                <wp:cNvGraphicFramePr/>
                <a:graphic xmlns:a="http://schemas.openxmlformats.org/drawingml/2006/main">
                  <a:graphicData uri="http://schemas.microsoft.com/office/word/2010/wordprocessingShape">
                    <wps:wsp>
                      <wps:cNvSpPr txBox="1"/>
                      <wps:spPr>
                        <a:xfrm>
                          <a:off x="0" y="0"/>
                          <a:ext cx="241300" cy="198755"/>
                        </a:xfrm>
                        <a:prstGeom prst="rect">
                          <a:avLst/>
                        </a:prstGeom>
                        <a:solidFill>
                          <a:schemeClr val="lt1"/>
                        </a:solidFill>
                        <a:ln w="6350">
                          <a:solidFill>
                            <a:prstClr val="black"/>
                          </a:solidFill>
                        </a:ln>
                      </wps:spPr>
                      <wps:txbx>
                        <w:txbxContent>
                          <w:p w14:paraId="22A82BE9" w14:textId="6DDBD96E" w:rsidR="00082F3C" w:rsidRPr="00A11EEF" w:rsidRDefault="00082F3C" w:rsidP="00082F3C">
                            <w:pPr>
                              <w:rPr>
                                <w:sz w:val="16"/>
                                <w:szCs w:val="16"/>
                              </w:rPr>
                            </w:pPr>
                            <w:r>
                              <w:rPr>
                                <w:sz w:val="16"/>
                                <w:szCs w:val="16"/>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871261" id="_x0000_s1034" type="#_x0000_t202" style="position:absolute;margin-left:158.2pt;margin-top:11.1pt;width:19pt;height:15.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" fillcolor="white [3201]" strokeweight=".5pt">
                <v:textbox>
                  <w:txbxContent>
                    <w:p w14:paraId="22A82BE9" w14:textId="6DDBD96E" w:rsidR="00082F3C" w:rsidRPr="00A11EEF" w:rsidRDefault="00082F3C" w:rsidP="00082F3C">
                      <w:pPr>
                        <w:rPr>
                          <w:sz w:val="16"/>
                          <w:szCs w:val="16"/>
                        </w:rPr>
                      </w:pPr>
                      <w:r>
                        <w:rPr>
                          <w:sz w:val="16"/>
                          <w:szCs w:val="16"/>
                        </w:rPr>
                        <w:t>2</w:t>
                      </w:r>
                    </w:p>
                  </w:txbxContent>
                </v:textbox>
              </v:shape>
            </w:pict>
          </mc:Fallback>
        </mc:AlternateContent>
      </w:r>
      <w:r w:rsidR="00CB7BBB">
        <w:rPr>
          <w:rFonts w:ascii="Times New Roman" w:eastAsia="Calibri" w:hAnsi="Times New Roman" w:cs="Times New Roman"/>
          <w:noProof/>
        </w:rPr>
        <mc:AlternateContent>
          <mc:Choice Requires="wps">
            <w:drawing>
              <wp:anchor distT="0" distB="0" distL="114300" distR="114300" simplePos="0" relativeHeight="251660288" behindDoc="0" locked="0" layoutInCell="1" allowOverlap="1" wp14:anchorId="637F49D5" wp14:editId="020D23E4">
                <wp:simplePos x="0" y="0"/>
                <wp:positionH relativeFrom="column">
                  <wp:posOffset>1032510</wp:posOffset>
                </wp:positionH>
                <wp:positionV relativeFrom="paragraph">
                  <wp:posOffset>133903</wp:posOffset>
                </wp:positionV>
                <wp:extent cx="241300" cy="198755"/>
                <wp:effectExtent l="0" t="0" r="25400" b="10795"/>
                <wp:wrapNone/>
                <wp:docPr id="2068970858" name="Text Box 2"/>
                <wp:cNvGraphicFramePr/>
                <a:graphic xmlns:a="http://schemas.openxmlformats.org/drawingml/2006/main">
                  <a:graphicData uri="http://schemas.microsoft.com/office/word/2010/wordprocessingShape">
                    <wps:wsp>
                      <wps:cNvSpPr txBox="1"/>
                      <wps:spPr>
                        <a:xfrm>
                          <a:off x="0" y="0"/>
                          <a:ext cx="241300" cy="198755"/>
                        </a:xfrm>
                        <a:prstGeom prst="rect">
                          <a:avLst/>
                        </a:prstGeom>
                        <a:solidFill>
                          <a:schemeClr val="lt1"/>
                        </a:solidFill>
                        <a:ln w="6350">
                          <a:solidFill>
                            <a:prstClr val="black"/>
                          </a:solidFill>
                        </a:ln>
                      </wps:spPr>
                      <wps:txbx>
                        <w:txbxContent>
                          <w:p w14:paraId="302C83D8" w14:textId="58C29040" w:rsidR="00420691" w:rsidRPr="00A11EEF" w:rsidRDefault="00420691">
                            <w:pPr>
                              <w:rPr>
                                <w:sz w:val="16"/>
                                <w:szCs w:val="16"/>
                              </w:rPr>
                            </w:pPr>
                            <w:r w:rsidRPr="00A11EEF">
                              <w:rPr>
                                <w:sz w:val="16"/>
                                <w:szCs w:val="16"/>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F49D5" id="_x0000_s1035" type="#_x0000_t202" style="position:absolute;margin-left:81.3pt;margin-top:10.55pt;width:19pt;height:1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" fillcolor="white [3201]" strokeweight=".5pt">
                <v:textbox>
                  <w:txbxContent>
                    <w:p w14:paraId="302C83D8" w14:textId="58C29040" w:rsidR="00420691" w:rsidRPr="00A11EEF" w:rsidRDefault="00420691">
                      <w:pPr>
                        <w:rPr>
                          <w:sz w:val="16"/>
                          <w:szCs w:val="16"/>
                        </w:rPr>
                      </w:pPr>
                      <w:r w:rsidRPr="00A11EEF">
                        <w:rPr>
                          <w:sz w:val="16"/>
                          <w:szCs w:val="16"/>
                        </w:rPr>
                        <w:t>1</w:t>
                      </w:r>
                    </w:p>
                  </w:txbxContent>
                </v:textbox>
              </v:shape>
            </w:pict>
          </mc:Fallback>
        </mc:AlternateContent>
      </w:r>
      <w:r w:rsidR="009079F8">
        <w:rPr>
          <w:rFonts w:ascii="Times New Roman" w:eastAsia="Calibri" w:hAnsi="Times New Roman" w:cs="Times New Roman"/>
          <w:noProof/>
        </w:rPr>
        <mc:AlternateContent>
          <mc:Choice Requires="wps">
            <w:drawing>
              <wp:anchor distT="0" distB="0" distL="114300" distR="114300" simplePos="0" relativeHeight="251666432" behindDoc="0" locked="0" layoutInCell="1" allowOverlap="1" wp14:anchorId="0EF5FC01" wp14:editId="29D20205">
                <wp:simplePos x="0" y="0"/>
                <wp:positionH relativeFrom="column">
                  <wp:posOffset>3944620</wp:posOffset>
                </wp:positionH>
                <wp:positionV relativeFrom="paragraph">
                  <wp:posOffset>135043</wp:posOffset>
                </wp:positionV>
                <wp:extent cx="241300" cy="198755"/>
                <wp:effectExtent l="0" t="0" r="25400" b="10795"/>
                <wp:wrapNone/>
                <wp:docPr id="1325558794" name="Text Box 2"/>
                <wp:cNvGraphicFramePr/>
                <a:graphic xmlns:a="http://schemas.openxmlformats.org/drawingml/2006/main">
                  <a:graphicData uri="http://schemas.microsoft.com/office/word/2010/wordprocessingShape">
                    <wps:wsp>
                      <wps:cNvSpPr txBox="1"/>
                      <wps:spPr>
                        <a:xfrm>
                          <a:off x="0" y="0"/>
                          <a:ext cx="241300" cy="198755"/>
                        </a:xfrm>
                        <a:prstGeom prst="rect">
                          <a:avLst/>
                        </a:prstGeom>
                        <a:solidFill>
                          <a:schemeClr val="lt1"/>
                        </a:solidFill>
                        <a:ln w="6350">
                          <a:solidFill>
                            <a:prstClr val="black"/>
                          </a:solidFill>
                        </a:ln>
                      </wps:spPr>
                      <wps:txbx>
                        <w:txbxContent>
                          <w:p w14:paraId="014C1F76" w14:textId="633D8797" w:rsidR="009079F8" w:rsidRPr="00A11EEF" w:rsidRDefault="009079F8" w:rsidP="009079F8">
                            <w:pPr>
                              <w:rPr>
                                <w:sz w:val="16"/>
                                <w:szCs w:val="16"/>
                              </w:rPr>
                            </w:pPr>
                            <w:r>
                              <w:rPr>
                                <w:sz w:val="16"/>
                                <w:szCs w:val="16"/>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F5FC01" id="_x0000_s1036" type="#_x0000_t202" style="position:absolute;margin-left:310.6pt;margin-top:10.65pt;width:19pt;height:15.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" fillcolor="white [3201]" strokeweight=".5pt">
                <v:textbox>
                  <w:txbxContent>
                    <w:p w14:paraId="014C1F76" w14:textId="633D8797" w:rsidR="009079F8" w:rsidRPr="00A11EEF" w:rsidRDefault="009079F8" w:rsidP="009079F8">
                      <w:pPr>
                        <w:rPr>
                          <w:sz w:val="16"/>
                          <w:szCs w:val="16"/>
                        </w:rPr>
                      </w:pPr>
                      <w:r>
                        <w:rPr>
                          <w:sz w:val="16"/>
                          <w:szCs w:val="16"/>
                        </w:rPr>
                        <w:t>4</w:t>
                      </w:r>
                    </w:p>
                  </w:txbxContent>
                </v:textbox>
              </v:shape>
            </w:pict>
          </mc:Fallback>
        </mc:AlternateContent>
      </w:r>
    </w:p>
    <w:p w14:paraId="75500BA6" w14:textId="25CBC75A" w:rsidR="00C42EA6" w:rsidRDefault="009E1815" w:rsidP="5C6B27F8">
      <w:pPr>
        <w:spacing w:after="0"/>
        <w:rPr>
          <w:rFonts w:ascii="Times New Roman" w:eastAsia="Calibri" w:hAnsi="Times New Roman" w:cs="Times New Roman"/>
        </w:rPr>
      </w:pPr>
      <w:r>
        <w:rPr>
          <w:noProof/>
        </w:rPr>
        <mc:AlternateContent>
          <mc:Choice Requires="wps">
            <w:drawing>
              <wp:anchor distT="0" distB="0" distL="114300" distR="114300" simplePos="0" relativeHeight="251700224" behindDoc="0" locked="0" layoutInCell="1" allowOverlap="1" wp14:anchorId="26D3A0C3" wp14:editId="196516B4">
                <wp:simplePos x="0" y="0"/>
                <wp:positionH relativeFrom="column">
                  <wp:posOffset>2196310</wp:posOffset>
                </wp:positionH>
                <wp:positionV relativeFrom="paragraph">
                  <wp:posOffset>170718</wp:posOffset>
                </wp:positionV>
                <wp:extent cx="892524" cy="340995"/>
                <wp:effectExtent l="0" t="0" r="22225" b="20955"/>
                <wp:wrapNone/>
                <wp:docPr id="1661331969" name="Text Box 2"/>
                <wp:cNvGraphicFramePr/>
                <a:graphic xmlns:a="http://schemas.openxmlformats.org/drawingml/2006/main">
                  <a:graphicData uri="http://schemas.microsoft.com/office/word/2010/wordprocessingShape">
                    <wps:wsp>
                      <wps:cNvSpPr txBox="1"/>
                      <wps:spPr>
                        <a:xfrm>
                          <a:off x="0" y="0"/>
                          <a:ext cx="892524" cy="340995"/>
                        </a:xfrm>
                        <a:prstGeom prst="rect">
                          <a:avLst/>
                        </a:prstGeom>
                        <a:solidFill>
                          <a:schemeClr val="tx2">
                            <a:lumMod val="10000"/>
                            <a:lumOff val="90000"/>
                          </a:schemeClr>
                        </a:solidFill>
                        <a:ln w="6350">
                          <a:solidFill>
                            <a:prstClr val="black"/>
                          </a:solidFill>
                        </a:ln>
                      </wps:spPr>
                      <wps:txbx>
                        <w:txbxContent>
                          <w:p w14:paraId="05D8013B" w14:textId="1B3605AB" w:rsidR="009E1815" w:rsidRDefault="009E1815" w:rsidP="009E1815">
                            <w:pPr>
                              <w:jc w:val="both"/>
                              <w:rPr>
                                <w:sz w:val="16"/>
                                <w:szCs w:val="16"/>
                              </w:rPr>
                            </w:pPr>
                            <w:r>
                              <w:rPr>
                                <w:sz w:val="16"/>
                                <w:szCs w:val="16"/>
                              </w:rPr>
                              <w:t>Assign Near</w:t>
                            </w:r>
                            <w:r w:rsidR="0091185B">
                              <w:rPr>
                                <w:sz w:val="16"/>
                                <w:szCs w:val="16"/>
                              </w:rPr>
                              <w:t>/Far</w:t>
                            </w:r>
                            <w:r>
                              <w:rPr>
                                <w:sz w:val="16"/>
                                <w:szCs w:val="16"/>
                              </w:rPr>
                              <w:t xml:space="preserve"> Field Scenario</w:t>
                            </w:r>
                          </w:p>
                          <w:p w14:paraId="4AB3F1A6" w14:textId="77777777" w:rsidR="009E1815" w:rsidRDefault="009E1815" w:rsidP="009E1815">
                            <w:pPr>
                              <w:jc w:val="both"/>
                              <w:rPr>
                                <w:sz w:val="16"/>
                                <w:szCs w:val="16"/>
                              </w:rPr>
                            </w:pPr>
                          </w:p>
                          <w:p w14:paraId="744A5680" w14:textId="77777777" w:rsidR="009E1815" w:rsidRDefault="009E1815" w:rsidP="009E1815">
                            <w:pPr>
                              <w:jc w:val="bot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D3A0C3" id="_x0000_s1037" type="#_x0000_t202" style="position:absolute;margin-left:172.95pt;margin-top:13.45pt;width:70.3pt;height:26.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" fillcolor="#dceaf7 [351]" strokeweight=".5pt">
                <v:textbox>
                  <w:txbxContent>
                    <w:p w14:paraId="05D8013B" w14:textId="1B3605AB" w:rsidR="009E1815" w:rsidRDefault="009E1815" w:rsidP="009E1815">
                      <w:pPr>
                        <w:jc w:val="both"/>
                        <w:rPr>
                          <w:sz w:val="16"/>
                          <w:szCs w:val="16"/>
                        </w:rPr>
                      </w:pPr>
                      <w:r>
                        <w:rPr>
                          <w:sz w:val="16"/>
                          <w:szCs w:val="16"/>
                        </w:rPr>
                        <w:t>Assign Near</w:t>
                      </w:r>
                      <w:r w:rsidR="0091185B">
                        <w:rPr>
                          <w:sz w:val="16"/>
                          <w:szCs w:val="16"/>
                        </w:rPr>
                        <w:t>/Far</w:t>
                      </w:r>
                      <w:r>
                        <w:rPr>
                          <w:sz w:val="16"/>
                          <w:szCs w:val="16"/>
                        </w:rPr>
                        <w:t xml:space="preserve"> Field Scenario</w:t>
                      </w:r>
                    </w:p>
                    <w:p w14:paraId="4AB3F1A6" w14:textId="77777777" w:rsidR="009E1815" w:rsidRDefault="009E1815" w:rsidP="009E1815">
                      <w:pPr>
                        <w:jc w:val="both"/>
                        <w:rPr>
                          <w:sz w:val="16"/>
                          <w:szCs w:val="16"/>
                        </w:rPr>
                      </w:pPr>
                    </w:p>
                    <w:p w14:paraId="744A5680" w14:textId="77777777" w:rsidR="009E1815" w:rsidRDefault="009E1815" w:rsidP="009E1815">
                      <w:pPr>
                        <w:jc w:val="both"/>
                      </w:pPr>
                    </w:p>
                  </w:txbxContent>
                </v:textbox>
              </v:shape>
            </w:pict>
          </mc:Fallback>
        </mc:AlternateContent>
      </w:r>
    </w:p>
    <w:p w14:paraId="7D2EF198" w14:textId="7610605C" w:rsidR="00C42EA6" w:rsidRDefault="00C42EA6" w:rsidP="5C6B27F8">
      <w:pPr>
        <w:spacing w:after="0"/>
        <w:rPr>
          <w:rFonts w:ascii="Times New Roman" w:eastAsia="Calibri" w:hAnsi="Times New Roman" w:cs="Times New Roman"/>
        </w:rPr>
      </w:pPr>
    </w:p>
    <w:p w14:paraId="08011E77" w14:textId="6D4D9697" w:rsidR="00C42EA6" w:rsidRDefault="0091185B" w:rsidP="5C6B27F8">
      <w:pPr>
        <w:spacing w:after="0"/>
        <w:rPr>
          <w:rFonts w:ascii="Times New Roman" w:eastAsia="Calibri" w:hAnsi="Times New Roman" w:cs="Times New Roman"/>
        </w:rPr>
      </w:pPr>
      <w:r>
        <w:rPr>
          <w:rFonts w:ascii="Times New Roman" w:eastAsia="Calibri" w:hAnsi="Times New Roman" w:cs="Times New Roman"/>
          <w:noProof/>
        </w:rPr>
        <mc:AlternateContent>
          <mc:Choice Requires="wps">
            <w:drawing>
              <wp:anchor distT="0" distB="0" distL="114300" distR="114300" simplePos="0" relativeHeight="251708416" behindDoc="0" locked="0" layoutInCell="1" allowOverlap="1" wp14:anchorId="742FAB42" wp14:editId="5C241CC2">
                <wp:simplePos x="0" y="0"/>
                <wp:positionH relativeFrom="column">
                  <wp:posOffset>2431980</wp:posOffset>
                </wp:positionH>
                <wp:positionV relativeFrom="paragraph">
                  <wp:posOffset>77470</wp:posOffset>
                </wp:positionV>
                <wp:extent cx="341259" cy="198755"/>
                <wp:effectExtent l="0" t="0" r="20955" b="10795"/>
                <wp:wrapNone/>
                <wp:docPr id="1845302471" name="Text Box 2"/>
                <wp:cNvGraphicFramePr/>
                <a:graphic xmlns:a="http://schemas.openxmlformats.org/drawingml/2006/main">
                  <a:graphicData uri="http://schemas.microsoft.com/office/word/2010/wordprocessingShape">
                    <wps:wsp>
                      <wps:cNvSpPr txBox="1"/>
                      <wps:spPr>
                        <a:xfrm>
                          <a:off x="0" y="0"/>
                          <a:ext cx="341259" cy="198755"/>
                        </a:xfrm>
                        <a:prstGeom prst="rect">
                          <a:avLst/>
                        </a:prstGeom>
                        <a:solidFill>
                          <a:schemeClr val="lt1"/>
                        </a:solidFill>
                        <a:ln w="6350">
                          <a:solidFill>
                            <a:prstClr val="black"/>
                          </a:solidFill>
                        </a:ln>
                      </wps:spPr>
                      <wps:txbx>
                        <w:txbxContent>
                          <w:p w14:paraId="1BA26335" w14:textId="6508E5E9" w:rsidR="0091185B" w:rsidRPr="00A11EEF" w:rsidRDefault="0091185B" w:rsidP="0091185B">
                            <w:pPr>
                              <w:rPr>
                                <w:sz w:val="16"/>
                                <w:szCs w:val="16"/>
                              </w:rPr>
                            </w:pPr>
                            <w:r>
                              <w:rPr>
                                <w:sz w:val="16"/>
                                <w:szCs w:val="16"/>
                              </w:rPr>
                              <w:t>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2FAB42" id="_x0000_s1038" type="#_x0000_t202" style="position:absolute;margin-left:191.5pt;margin-top:6.1pt;width:26.85pt;height:15.6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" fillcolor="white [3201]" strokeweight=".5pt">
                <v:textbox>
                  <w:txbxContent>
                    <w:p w14:paraId="1BA26335" w14:textId="6508E5E9" w:rsidR="0091185B" w:rsidRPr="00A11EEF" w:rsidRDefault="0091185B" w:rsidP="0091185B">
                      <w:pPr>
                        <w:rPr>
                          <w:sz w:val="16"/>
                          <w:szCs w:val="16"/>
                        </w:rPr>
                      </w:pPr>
                      <w:r>
                        <w:rPr>
                          <w:sz w:val="16"/>
                          <w:szCs w:val="16"/>
                        </w:rPr>
                        <w:t>2.1</w:t>
                      </w:r>
                    </w:p>
                  </w:txbxContent>
                </v:textbox>
              </v:shape>
            </w:pict>
          </mc:Fallback>
        </mc:AlternateContent>
      </w:r>
    </w:p>
    <w:p w14:paraId="7ABB0FD4" w14:textId="4C97BF7B" w:rsidR="00C42EA6" w:rsidRDefault="00B306A6" w:rsidP="5C6B27F8">
      <w:pPr>
        <w:spacing w:after="0"/>
        <w:rPr>
          <w:rFonts w:ascii="Times New Roman" w:eastAsia="Calibri" w:hAnsi="Times New Roman" w:cs="Times New Roman"/>
        </w:rPr>
      </w:pPr>
      <w:r>
        <w:rPr>
          <w:rFonts w:ascii="Times New Roman" w:eastAsia="Calibri" w:hAnsi="Times New Roman" w:cs="Times New Roman"/>
          <w:noProof/>
        </w:rPr>
        <mc:AlternateContent>
          <mc:Choice Requires="wps">
            <w:drawing>
              <wp:anchor distT="0" distB="0" distL="114300" distR="114300" simplePos="0" relativeHeight="251698176" behindDoc="0" locked="0" layoutInCell="1" allowOverlap="1" wp14:anchorId="18DA1A3B" wp14:editId="36E49508">
                <wp:simplePos x="0" y="0"/>
                <wp:positionH relativeFrom="column">
                  <wp:posOffset>3504000</wp:posOffset>
                </wp:positionH>
                <wp:positionV relativeFrom="paragraph">
                  <wp:posOffset>160020</wp:posOffset>
                </wp:positionV>
                <wp:extent cx="101600" cy="139065"/>
                <wp:effectExtent l="0" t="0" r="31750" b="32385"/>
                <wp:wrapNone/>
                <wp:docPr id="3861924" name="Straight Connector 6"/>
                <wp:cNvGraphicFramePr/>
                <a:graphic xmlns:a="http://schemas.openxmlformats.org/drawingml/2006/main">
                  <a:graphicData uri="http://schemas.microsoft.com/office/word/2010/wordprocessingShape">
                    <wps:wsp>
                      <wps:cNvCnPr/>
                      <wps:spPr>
                        <a:xfrm flipH="1">
                          <a:off x="0" y="0"/>
                          <a:ext cx="101600" cy="1390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B3F7DA" id="Straight Connector 6" o:spid="_x0000_s1026" style="position:absolute;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5.9pt,12.6pt" to="283.9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" strokecolor="black [3213]" strokeweight=".5pt">
                <v:stroke joinstyle="miter"/>
              </v:line>
            </w:pict>
          </mc:Fallback>
        </mc:AlternateContent>
      </w:r>
      <w:r>
        <w:rPr>
          <w:rFonts w:ascii="Times New Roman" w:eastAsia="Calibri" w:hAnsi="Times New Roman" w:cs="Times New Roman"/>
          <w:noProof/>
        </w:rPr>
        <mc:AlternateContent>
          <mc:Choice Requires="wps">
            <w:drawing>
              <wp:anchor distT="0" distB="0" distL="114300" distR="114300" simplePos="0" relativeHeight="251696128" behindDoc="0" locked="0" layoutInCell="1" allowOverlap="1" wp14:anchorId="1E633F72" wp14:editId="2947D5AA">
                <wp:simplePos x="0" y="0"/>
                <wp:positionH relativeFrom="column">
                  <wp:posOffset>3489890</wp:posOffset>
                </wp:positionH>
                <wp:positionV relativeFrom="paragraph">
                  <wp:posOffset>170815</wp:posOffset>
                </wp:positionV>
                <wp:extent cx="114300" cy="114300"/>
                <wp:effectExtent l="0" t="0" r="19050" b="19050"/>
                <wp:wrapNone/>
                <wp:docPr id="242338260" name="Straight Connector 6"/>
                <wp:cNvGraphicFramePr/>
                <a:graphic xmlns:a="http://schemas.openxmlformats.org/drawingml/2006/main">
                  <a:graphicData uri="http://schemas.microsoft.com/office/word/2010/wordprocessingShape">
                    <wps:wsp>
                      <wps:cNvCnPr/>
                      <wps:spPr>
                        <a:xfrm>
                          <a:off x="0" y="0"/>
                          <a:ext cx="114300" cy="1143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59C74C" id="Straight Connector 6"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4.8pt,13.45pt" to="283.8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" strokecolor="black [3213]" strokeweight=".5pt">
                <v:stroke joinstyle="miter"/>
              </v:line>
            </w:pict>
          </mc:Fallback>
        </mc:AlternateContent>
      </w:r>
      <w:r>
        <w:rPr>
          <w:rFonts w:ascii="Times New Roman" w:eastAsia="Calibri" w:hAnsi="Times New Roman" w:cs="Times New Roman"/>
          <w:noProof/>
        </w:rPr>
        <mc:AlternateContent>
          <mc:Choice Requires="wps">
            <w:drawing>
              <wp:anchor distT="0" distB="0" distL="114300" distR="114300" simplePos="0" relativeHeight="251687936" behindDoc="0" locked="0" layoutInCell="1" allowOverlap="1" wp14:anchorId="030D4624" wp14:editId="57B26FD8">
                <wp:simplePos x="0" y="0"/>
                <wp:positionH relativeFrom="column">
                  <wp:posOffset>4445565</wp:posOffset>
                </wp:positionH>
                <wp:positionV relativeFrom="paragraph">
                  <wp:posOffset>168910</wp:posOffset>
                </wp:positionV>
                <wp:extent cx="114300" cy="114300"/>
                <wp:effectExtent l="0" t="0" r="19050" b="19050"/>
                <wp:wrapNone/>
                <wp:docPr id="1869966549" name="Straight Connector 6"/>
                <wp:cNvGraphicFramePr/>
                <a:graphic xmlns:a="http://schemas.openxmlformats.org/drawingml/2006/main">
                  <a:graphicData uri="http://schemas.microsoft.com/office/word/2010/wordprocessingShape">
                    <wps:wsp>
                      <wps:cNvCnPr/>
                      <wps:spPr>
                        <a:xfrm>
                          <a:off x="0" y="0"/>
                          <a:ext cx="114300" cy="1143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991737" id="Straight Connector 6"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0.05pt,13.3pt" to="359.0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" strokecolor="black [3213]" strokeweight=".5pt">
                <v:stroke joinstyle="miter"/>
              </v:line>
            </w:pict>
          </mc:Fallback>
        </mc:AlternateContent>
      </w:r>
      <w:r>
        <w:rPr>
          <w:rFonts w:ascii="Times New Roman" w:eastAsia="Calibri" w:hAnsi="Times New Roman" w:cs="Times New Roman"/>
          <w:noProof/>
        </w:rPr>
        <mc:AlternateContent>
          <mc:Choice Requires="wps">
            <w:drawing>
              <wp:anchor distT="0" distB="0" distL="114300" distR="114300" simplePos="0" relativeHeight="251685888" behindDoc="0" locked="0" layoutInCell="1" allowOverlap="1" wp14:anchorId="0A1CF770" wp14:editId="1F78E0DF">
                <wp:simplePos x="0" y="0"/>
                <wp:positionH relativeFrom="column">
                  <wp:posOffset>4467796</wp:posOffset>
                </wp:positionH>
                <wp:positionV relativeFrom="paragraph">
                  <wp:posOffset>165100</wp:posOffset>
                </wp:positionV>
                <wp:extent cx="101600" cy="139065"/>
                <wp:effectExtent l="0" t="0" r="31750" b="32385"/>
                <wp:wrapNone/>
                <wp:docPr id="8759777" name="Straight Connector 6"/>
                <wp:cNvGraphicFramePr/>
                <a:graphic xmlns:a="http://schemas.openxmlformats.org/drawingml/2006/main">
                  <a:graphicData uri="http://schemas.microsoft.com/office/word/2010/wordprocessingShape">
                    <wps:wsp>
                      <wps:cNvCnPr/>
                      <wps:spPr>
                        <a:xfrm flipH="1">
                          <a:off x="0" y="0"/>
                          <a:ext cx="101600" cy="1390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568D7B" id="Straight Connector 6" o:spid="_x0000_s1026" style="position:absolute;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1.8pt,13pt" to="359.8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" strokecolor="black [3213]" strokeweight=".5pt">
                <v:stroke joinstyle="miter"/>
              </v:line>
            </w:pict>
          </mc:Fallback>
        </mc:AlternateContent>
      </w:r>
      <w:r w:rsidR="00622917">
        <w:rPr>
          <w:rFonts w:ascii="Times New Roman" w:eastAsia="Calibri" w:hAnsi="Times New Roman" w:cs="Times New Roman"/>
          <w:noProof/>
        </w:rPr>
        <mc:AlternateContent>
          <mc:Choice Requires="wps">
            <w:drawing>
              <wp:anchor distT="0" distB="0" distL="114300" distR="114300" simplePos="0" relativeHeight="251694080" behindDoc="0" locked="0" layoutInCell="1" allowOverlap="1" wp14:anchorId="4F55C343" wp14:editId="7DFF023E">
                <wp:simplePos x="0" y="0"/>
                <wp:positionH relativeFrom="column">
                  <wp:posOffset>1507067</wp:posOffset>
                </wp:positionH>
                <wp:positionV relativeFrom="paragraph">
                  <wp:posOffset>190500</wp:posOffset>
                </wp:positionV>
                <wp:extent cx="127000" cy="114088"/>
                <wp:effectExtent l="0" t="0" r="25400" b="19685"/>
                <wp:wrapNone/>
                <wp:docPr id="636028808" name="Straight Connector 6"/>
                <wp:cNvGraphicFramePr/>
                <a:graphic xmlns:a="http://schemas.openxmlformats.org/drawingml/2006/main">
                  <a:graphicData uri="http://schemas.microsoft.com/office/word/2010/wordprocessingShape">
                    <wps:wsp>
                      <wps:cNvCnPr/>
                      <wps:spPr>
                        <a:xfrm flipV="1">
                          <a:off x="0" y="0"/>
                          <a:ext cx="127000" cy="1140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FED97F" id="Straight Connector 6" o:spid="_x0000_s1026" style="position:absolute;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8.65pt,15pt" to="128.6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" strokecolor="black [3213]" strokeweight=".5pt">
                <v:stroke joinstyle="miter"/>
              </v:line>
            </w:pict>
          </mc:Fallback>
        </mc:AlternateContent>
      </w:r>
      <w:r w:rsidR="00593018">
        <w:rPr>
          <w:rFonts w:ascii="Times New Roman" w:eastAsia="Calibri" w:hAnsi="Times New Roman" w:cs="Times New Roman"/>
          <w:noProof/>
        </w:rPr>
        <mc:AlternateContent>
          <mc:Choice Requires="wps">
            <w:drawing>
              <wp:anchor distT="0" distB="0" distL="114300" distR="114300" simplePos="0" relativeHeight="251692032" behindDoc="0" locked="0" layoutInCell="1" allowOverlap="1" wp14:anchorId="79B95DF8" wp14:editId="18605FDA">
                <wp:simplePos x="0" y="0"/>
                <wp:positionH relativeFrom="column">
                  <wp:posOffset>1522730</wp:posOffset>
                </wp:positionH>
                <wp:positionV relativeFrom="paragraph">
                  <wp:posOffset>171662</wp:posOffset>
                </wp:positionV>
                <wp:extent cx="114300" cy="114300"/>
                <wp:effectExtent l="0" t="0" r="19050" b="19050"/>
                <wp:wrapNone/>
                <wp:docPr id="1211210002" name="Straight Connector 6"/>
                <wp:cNvGraphicFramePr/>
                <a:graphic xmlns:a="http://schemas.openxmlformats.org/drawingml/2006/main">
                  <a:graphicData uri="http://schemas.microsoft.com/office/word/2010/wordprocessingShape">
                    <wps:wsp>
                      <wps:cNvCnPr/>
                      <wps:spPr>
                        <a:xfrm>
                          <a:off x="0" y="0"/>
                          <a:ext cx="114300" cy="1143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029672" id="Straight Connector 6"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9.9pt,13.5pt" to="128.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" strokecolor="black [3213]" strokeweight=".5pt">
                <v:stroke joinstyle="miter"/>
              </v:line>
            </w:pict>
          </mc:Fallback>
        </mc:AlternateContent>
      </w:r>
    </w:p>
    <w:p w14:paraId="475D6FF5" w14:textId="67936FA8" w:rsidR="00C42EA6" w:rsidRDefault="00593018" w:rsidP="5C6B27F8">
      <w:pPr>
        <w:spacing w:after="0"/>
        <w:rPr>
          <w:rFonts w:ascii="Times New Roman" w:eastAsia="Calibri" w:hAnsi="Times New Roman" w:cs="Times New Roman"/>
        </w:rPr>
      </w:pPr>
      <w:r>
        <w:rPr>
          <w:rFonts w:ascii="Times New Roman" w:eastAsia="Calibri" w:hAnsi="Times New Roman" w:cs="Times New Roman"/>
          <w:noProof/>
        </w:rPr>
        <mc:AlternateContent>
          <mc:Choice Requires="wps">
            <w:drawing>
              <wp:anchor distT="0" distB="0" distL="114300" distR="114300" simplePos="0" relativeHeight="251689984" behindDoc="0" locked="0" layoutInCell="1" allowOverlap="1" wp14:anchorId="05A06098" wp14:editId="36237901">
                <wp:simplePos x="0" y="0"/>
                <wp:positionH relativeFrom="column">
                  <wp:posOffset>1472353</wp:posOffset>
                </wp:positionH>
                <wp:positionV relativeFrom="paragraph">
                  <wp:posOffset>151765</wp:posOffset>
                </wp:positionV>
                <wp:extent cx="173567" cy="380577"/>
                <wp:effectExtent l="38100" t="76200" r="17145" b="19685"/>
                <wp:wrapNone/>
                <wp:docPr id="23876148" name="Connector: Elbow 8"/>
                <wp:cNvGraphicFramePr/>
                <a:graphic xmlns:a="http://schemas.openxmlformats.org/drawingml/2006/main">
                  <a:graphicData uri="http://schemas.microsoft.com/office/word/2010/wordprocessingShape">
                    <wps:wsp>
                      <wps:cNvCnPr/>
                      <wps:spPr>
                        <a:xfrm flipH="1" flipV="1">
                          <a:off x="0" y="0"/>
                          <a:ext cx="173567" cy="380577"/>
                        </a:xfrm>
                        <a:prstGeom prst="bent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574AB5B"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8" o:spid="_x0000_s1026" type="#_x0000_t34" style="position:absolute;margin-left:115.95pt;margin-top:11.95pt;width:13.65pt;height:29.95pt;flip:x y;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" strokecolor="black [3213]" strokeweight=".5pt">
                <v:stroke endarrow="block"/>
              </v:shape>
            </w:pict>
          </mc:Fallback>
        </mc:AlternateContent>
      </w:r>
      <w:r w:rsidR="003E4509">
        <w:rPr>
          <w:rFonts w:ascii="Times New Roman" w:eastAsia="Calibri" w:hAnsi="Times New Roman" w:cs="Times New Roman"/>
          <w:noProof/>
        </w:rPr>
        <mc:AlternateContent>
          <mc:Choice Requires="wps">
            <w:drawing>
              <wp:anchor distT="0" distB="0" distL="114300" distR="114300" simplePos="0" relativeHeight="251688960" behindDoc="0" locked="0" layoutInCell="1" allowOverlap="1" wp14:anchorId="194E32DD" wp14:editId="4A46FED5">
                <wp:simplePos x="0" y="0"/>
                <wp:positionH relativeFrom="column">
                  <wp:posOffset>3458633</wp:posOffset>
                </wp:positionH>
                <wp:positionV relativeFrom="paragraph">
                  <wp:posOffset>147531</wp:posOffset>
                </wp:positionV>
                <wp:extent cx="173567" cy="385233"/>
                <wp:effectExtent l="38100" t="0" r="17145" b="91440"/>
                <wp:wrapNone/>
                <wp:docPr id="1445148407" name="Connector: Elbow 7"/>
                <wp:cNvGraphicFramePr/>
                <a:graphic xmlns:a="http://schemas.openxmlformats.org/drawingml/2006/main">
                  <a:graphicData uri="http://schemas.microsoft.com/office/word/2010/wordprocessingShape">
                    <wps:wsp>
                      <wps:cNvCnPr/>
                      <wps:spPr>
                        <a:xfrm flipH="1">
                          <a:off x="0" y="0"/>
                          <a:ext cx="173567" cy="385233"/>
                        </a:xfrm>
                        <a:prstGeom prst="bent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E8E9214" id="Connector: Elbow 7" o:spid="_x0000_s1026" type="#_x0000_t34" style="position:absolute;margin-left:272.35pt;margin-top:11.6pt;width:13.65pt;height:30.35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" strokecolor="black [3213]" strokeweight=".5pt">
                <v:stroke endarrow="block"/>
              </v:shape>
            </w:pict>
          </mc:Fallback>
        </mc:AlternateContent>
      </w:r>
      <w:r w:rsidR="00FD063D">
        <w:rPr>
          <w:rFonts w:ascii="Times New Roman" w:eastAsia="Calibri" w:hAnsi="Times New Roman" w:cs="Times New Roman"/>
          <w:noProof/>
        </w:rPr>
        <mc:AlternateContent>
          <mc:Choice Requires="wps">
            <w:drawing>
              <wp:anchor distT="0" distB="0" distL="114300" distR="114300" simplePos="0" relativeHeight="251668480" behindDoc="0" locked="0" layoutInCell="1" allowOverlap="1" wp14:anchorId="3499FC3E" wp14:editId="39349541">
                <wp:simplePos x="0" y="0"/>
                <wp:positionH relativeFrom="column">
                  <wp:posOffset>4887595</wp:posOffset>
                </wp:positionH>
                <wp:positionV relativeFrom="paragraph">
                  <wp:posOffset>190923</wp:posOffset>
                </wp:positionV>
                <wp:extent cx="241300" cy="198755"/>
                <wp:effectExtent l="0" t="0" r="25400" b="10795"/>
                <wp:wrapNone/>
                <wp:docPr id="1439722602" name="Text Box 2"/>
                <wp:cNvGraphicFramePr/>
                <a:graphic xmlns:a="http://schemas.openxmlformats.org/drawingml/2006/main">
                  <a:graphicData uri="http://schemas.microsoft.com/office/word/2010/wordprocessingShape">
                    <wps:wsp>
                      <wps:cNvSpPr txBox="1"/>
                      <wps:spPr>
                        <a:xfrm>
                          <a:off x="0" y="0"/>
                          <a:ext cx="241300" cy="198755"/>
                        </a:xfrm>
                        <a:prstGeom prst="rect">
                          <a:avLst/>
                        </a:prstGeom>
                        <a:solidFill>
                          <a:schemeClr val="lt1"/>
                        </a:solidFill>
                        <a:ln w="6350">
                          <a:solidFill>
                            <a:prstClr val="black"/>
                          </a:solidFill>
                        </a:ln>
                      </wps:spPr>
                      <wps:txbx>
                        <w:txbxContent>
                          <w:p w14:paraId="5C6B88C9" w14:textId="04FA56CF" w:rsidR="00BF5C33" w:rsidRPr="00A11EEF" w:rsidRDefault="00BF5C33" w:rsidP="00BF5C33">
                            <w:pPr>
                              <w:rPr>
                                <w:sz w:val="16"/>
                                <w:szCs w:val="16"/>
                              </w:rPr>
                            </w:pPr>
                            <w:r>
                              <w:rPr>
                                <w:sz w:val="16"/>
                                <w:szCs w:val="16"/>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99FC3E" id="_x0000_s1039" type="#_x0000_t202" style="position:absolute;margin-left:384.85pt;margin-top:15.05pt;width:19pt;height:15.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" fillcolor="white [3201]" strokeweight=".5pt">
                <v:textbox>
                  <w:txbxContent>
                    <w:p w14:paraId="5C6B88C9" w14:textId="04FA56CF" w:rsidR="00BF5C33" w:rsidRPr="00A11EEF" w:rsidRDefault="00BF5C33" w:rsidP="00BF5C33">
                      <w:pPr>
                        <w:rPr>
                          <w:sz w:val="16"/>
                          <w:szCs w:val="16"/>
                        </w:rPr>
                      </w:pPr>
                      <w:r>
                        <w:rPr>
                          <w:sz w:val="16"/>
                          <w:szCs w:val="16"/>
                        </w:rPr>
                        <w:t>5</w:t>
                      </w:r>
                    </w:p>
                  </w:txbxContent>
                </v:textbox>
              </v:shape>
            </w:pict>
          </mc:Fallback>
        </mc:AlternateContent>
      </w:r>
      <w:r w:rsidR="004E7B58">
        <w:rPr>
          <w:rFonts w:ascii="Times New Roman" w:eastAsia="Calibri" w:hAnsi="Times New Roman" w:cs="Times New Roman"/>
          <w:noProof/>
        </w:rPr>
        <mc:AlternateContent>
          <mc:Choice Requires="wps">
            <w:drawing>
              <wp:anchor distT="0" distB="0" distL="114300" distR="114300" simplePos="0" relativeHeight="251676672" behindDoc="0" locked="0" layoutInCell="1" allowOverlap="1" wp14:anchorId="19A9D91E" wp14:editId="7C859562">
                <wp:simplePos x="0" y="0"/>
                <wp:positionH relativeFrom="column">
                  <wp:posOffset>979805</wp:posOffset>
                </wp:positionH>
                <wp:positionV relativeFrom="paragraph">
                  <wp:posOffset>199178</wp:posOffset>
                </wp:positionV>
                <wp:extent cx="241300" cy="198755"/>
                <wp:effectExtent l="0" t="0" r="25400" b="10795"/>
                <wp:wrapNone/>
                <wp:docPr id="420595964" name="Text Box 2"/>
                <wp:cNvGraphicFramePr/>
                <a:graphic xmlns:a="http://schemas.openxmlformats.org/drawingml/2006/main">
                  <a:graphicData uri="http://schemas.microsoft.com/office/word/2010/wordprocessingShape">
                    <wps:wsp>
                      <wps:cNvSpPr txBox="1"/>
                      <wps:spPr>
                        <a:xfrm>
                          <a:off x="0" y="0"/>
                          <a:ext cx="241300" cy="198755"/>
                        </a:xfrm>
                        <a:prstGeom prst="rect">
                          <a:avLst/>
                        </a:prstGeom>
                        <a:solidFill>
                          <a:schemeClr val="lt1"/>
                        </a:solidFill>
                        <a:ln w="6350">
                          <a:solidFill>
                            <a:prstClr val="black"/>
                          </a:solidFill>
                        </a:ln>
                      </wps:spPr>
                      <wps:txbx>
                        <w:txbxContent>
                          <w:p w14:paraId="25733B14" w14:textId="66428CC9" w:rsidR="004E7B58" w:rsidRPr="00A11EEF" w:rsidRDefault="004E7B58" w:rsidP="004E7B58">
                            <w:pPr>
                              <w:rPr>
                                <w:sz w:val="16"/>
                                <w:szCs w:val="16"/>
                              </w:rPr>
                            </w:pPr>
                            <w:r>
                              <w:rPr>
                                <w:sz w:val="16"/>
                                <w:szCs w:val="16"/>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A9D91E" id="_x0000_s1040" type="#_x0000_t202" style="position:absolute;margin-left:77.15pt;margin-top:15.7pt;width:19pt;height:15.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" fillcolor="white [3201]" strokeweight=".5pt">
                <v:textbox>
                  <w:txbxContent>
                    <w:p w14:paraId="25733B14" w14:textId="66428CC9" w:rsidR="004E7B58" w:rsidRPr="00A11EEF" w:rsidRDefault="004E7B58" w:rsidP="004E7B58">
                      <w:pPr>
                        <w:rPr>
                          <w:sz w:val="16"/>
                          <w:szCs w:val="16"/>
                        </w:rPr>
                      </w:pPr>
                      <w:r>
                        <w:rPr>
                          <w:sz w:val="16"/>
                          <w:szCs w:val="16"/>
                        </w:rPr>
                        <w:t>9</w:t>
                      </w:r>
                    </w:p>
                  </w:txbxContent>
                </v:textbox>
              </v:shape>
            </w:pict>
          </mc:Fallback>
        </mc:AlternateContent>
      </w:r>
      <w:r w:rsidR="00BF5C33">
        <w:rPr>
          <w:rFonts w:ascii="Times New Roman" w:eastAsia="Calibri" w:hAnsi="Times New Roman" w:cs="Times New Roman"/>
          <w:noProof/>
        </w:rPr>
        <mc:AlternateContent>
          <mc:Choice Requires="wps">
            <w:drawing>
              <wp:anchor distT="0" distB="0" distL="114300" distR="114300" simplePos="0" relativeHeight="251672576" behindDoc="0" locked="0" layoutInCell="1" allowOverlap="1" wp14:anchorId="31E105E4" wp14:editId="1CC3B861">
                <wp:simplePos x="0" y="0"/>
                <wp:positionH relativeFrom="column">
                  <wp:posOffset>3933825</wp:posOffset>
                </wp:positionH>
                <wp:positionV relativeFrom="paragraph">
                  <wp:posOffset>186267</wp:posOffset>
                </wp:positionV>
                <wp:extent cx="241300" cy="198755"/>
                <wp:effectExtent l="0" t="0" r="25400" b="10795"/>
                <wp:wrapNone/>
                <wp:docPr id="221255387" name="Text Box 2"/>
                <wp:cNvGraphicFramePr/>
                <a:graphic xmlns:a="http://schemas.openxmlformats.org/drawingml/2006/main">
                  <a:graphicData uri="http://schemas.microsoft.com/office/word/2010/wordprocessingShape">
                    <wps:wsp>
                      <wps:cNvSpPr txBox="1"/>
                      <wps:spPr>
                        <a:xfrm>
                          <a:off x="0" y="0"/>
                          <a:ext cx="241300" cy="198755"/>
                        </a:xfrm>
                        <a:prstGeom prst="rect">
                          <a:avLst/>
                        </a:prstGeom>
                        <a:solidFill>
                          <a:schemeClr val="lt1"/>
                        </a:solidFill>
                        <a:ln w="6350">
                          <a:solidFill>
                            <a:prstClr val="black"/>
                          </a:solidFill>
                        </a:ln>
                      </wps:spPr>
                      <wps:txbx>
                        <w:txbxContent>
                          <w:p w14:paraId="1D447D4D" w14:textId="739B9BFF" w:rsidR="00BF5C33" w:rsidRPr="00A11EEF" w:rsidRDefault="00BF5C33" w:rsidP="00BF5C33">
                            <w:pPr>
                              <w:rPr>
                                <w:sz w:val="16"/>
                                <w:szCs w:val="16"/>
                              </w:rPr>
                            </w:pPr>
                            <w:r>
                              <w:rPr>
                                <w:sz w:val="16"/>
                                <w:szCs w:val="16"/>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E105E4" id="_x0000_s1041" type="#_x0000_t202" style="position:absolute;margin-left:309.75pt;margin-top:14.65pt;width:19pt;height:15.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" fillcolor="white [3201]" strokeweight=".5pt">
                <v:textbox>
                  <w:txbxContent>
                    <w:p w14:paraId="1D447D4D" w14:textId="739B9BFF" w:rsidR="00BF5C33" w:rsidRPr="00A11EEF" w:rsidRDefault="00BF5C33" w:rsidP="00BF5C33">
                      <w:pPr>
                        <w:rPr>
                          <w:sz w:val="16"/>
                          <w:szCs w:val="16"/>
                        </w:rPr>
                      </w:pPr>
                      <w:r>
                        <w:rPr>
                          <w:sz w:val="16"/>
                          <w:szCs w:val="16"/>
                        </w:rPr>
                        <w:t>7</w:t>
                      </w:r>
                    </w:p>
                  </w:txbxContent>
                </v:textbox>
              </v:shape>
            </w:pict>
          </mc:Fallback>
        </mc:AlternateContent>
      </w:r>
    </w:p>
    <w:p w14:paraId="29934186" w14:textId="198E2B64" w:rsidR="00C42EA6" w:rsidRDefault="004A2159" w:rsidP="5C6B27F8">
      <w:pPr>
        <w:spacing w:after="0"/>
        <w:rPr>
          <w:rFonts w:ascii="Times New Roman" w:eastAsia="Calibri" w:hAnsi="Times New Roman" w:cs="Times New Roman"/>
        </w:rPr>
      </w:pPr>
      <w:r>
        <w:rPr>
          <w:rFonts w:ascii="Times New Roman" w:eastAsia="Calibri" w:hAnsi="Times New Roman" w:cs="Times New Roman"/>
          <w:noProof/>
        </w:rPr>
        <mc:AlternateContent>
          <mc:Choice Requires="wps">
            <w:drawing>
              <wp:anchor distT="0" distB="0" distL="114300" distR="114300" simplePos="0" relativeHeight="251684864" behindDoc="0" locked="0" layoutInCell="1" allowOverlap="1" wp14:anchorId="7E23553F" wp14:editId="35A3BC4F">
                <wp:simplePos x="0" y="0"/>
                <wp:positionH relativeFrom="column">
                  <wp:posOffset>3831167</wp:posOffset>
                </wp:positionH>
                <wp:positionV relativeFrom="paragraph">
                  <wp:posOffset>92498</wp:posOffset>
                </wp:positionV>
                <wp:extent cx="190500" cy="385234"/>
                <wp:effectExtent l="76200" t="38100" r="19050" b="34290"/>
                <wp:wrapNone/>
                <wp:docPr id="1074160145" name="Connector: Elbow 4"/>
                <wp:cNvGraphicFramePr/>
                <a:graphic xmlns:a="http://schemas.openxmlformats.org/drawingml/2006/main">
                  <a:graphicData uri="http://schemas.microsoft.com/office/word/2010/wordprocessingShape">
                    <wps:wsp>
                      <wps:cNvCnPr/>
                      <wps:spPr>
                        <a:xfrm flipH="1" flipV="1">
                          <a:off x="0" y="0"/>
                          <a:ext cx="190500" cy="385234"/>
                        </a:xfrm>
                        <a:prstGeom prst="bentConnector3">
                          <a:avLst>
                            <a:gd name="adj1" fmla="val 10111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E94FFEA" id="Connector: Elbow 4" o:spid="_x0000_s1026" type="#_x0000_t34" style="position:absolute;margin-left:301.65pt;margin-top:7.3pt;width:15pt;height:30.35pt;flip:x y;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" adj="21840" strokecolor="black [3213]" strokeweight=".5pt">
                <v:stroke endarrow="block"/>
              </v:shape>
            </w:pict>
          </mc:Fallback>
        </mc:AlternateContent>
      </w:r>
      <w:r w:rsidR="00953490">
        <w:rPr>
          <w:rFonts w:ascii="Times New Roman" w:eastAsia="Calibri" w:hAnsi="Times New Roman" w:cs="Times New Roman"/>
          <w:noProof/>
        </w:rPr>
        <mc:AlternateContent>
          <mc:Choice Requires="wps">
            <w:drawing>
              <wp:anchor distT="0" distB="0" distL="114300" distR="114300" simplePos="0" relativeHeight="251683840" behindDoc="0" locked="0" layoutInCell="1" allowOverlap="1" wp14:anchorId="1DFB70A0" wp14:editId="39719519">
                <wp:simplePos x="0" y="0"/>
                <wp:positionH relativeFrom="column">
                  <wp:posOffset>5255260</wp:posOffset>
                </wp:positionH>
                <wp:positionV relativeFrom="paragraph">
                  <wp:posOffset>70697</wp:posOffset>
                </wp:positionV>
                <wp:extent cx="0" cy="194310"/>
                <wp:effectExtent l="76200" t="0" r="57150" b="53340"/>
                <wp:wrapNone/>
                <wp:docPr id="614070968" name="Straight Arrow Connector 1"/>
                <wp:cNvGraphicFramePr/>
                <a:graphic xmlns:a="http://schemas.openxmlformats.org/drawingml/2006/main">
                  <a:graphicData uri="http://schemas.microsoft.com/office/word/2010/wordprocessingShape">
                    <wps:wsp>
                      <wps:cNvCnPr/>
                      <wps:spPr>
                        <a:xfrm>
                          <a:off x="0" y="0"/>
                          <a:ext cx="0" cy="1943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5907BCE" id="_x0000_t32" coordsize="21600,21600" o:spt="32" o:oned="t" path="m,l21600,21600e" filled="f">
                <v:path arrowok="t" fillok="f" o:connecttype="none"/>
                <o:lock v:ext="edit" shapetype="t"/>
              </v:shapetype>
              <v:shape id="Straight Arrow Connector 1" o:spid="_x0000_s1026" type="#_x0000_t32" style="position:absolute;margin-left:413.8pt;margin-top:5.55pt;width:0;height:15.3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" strokecolor="black [3213]" strokeweight=".5pt">
                <v:stroke endarrow="block" joinstyle="miter"/>
              </v:shape>
            </w:pict>
          </mc:Fallback>
        </mc:AlternateContent>
      </w:r>
      <w:r w:rsidR="00792116">
        <w:rPr>
          <w:rFonts w:ascii="Times New Roman" w:eastAsia="Calibri" w:hAnsi="Times New Roman" w:cs="Times New Roman"/>
        </w:rPr>
        <w:t xml:space="preserve"> </w:t>
      </w:r>
    </w:p>
    <w:p w14:paraId="33768575" w14:textId="418A2F0A" w:rsidR="00C42EA6" w:rsidRDefault="00C42EA6" w:rsidP="5C6B27F8">
      <w:pPr>
        <w:spacing w:after="0"/>
        <w:rPr>
          <w:rFonts w:ascii="Times New Roman" w:eastAsia="Calibri" w:hAnsi="Times New Roman" w:cs="Times New Roman"/>
        </w:rPr>
      </w:pPr>
    </w:p>
    <w:p w14:paraId="17403310" w14:textId="0784452B" w:rsidR="00C42EA6" w:rsidRDefault="00BF5C33" w:rsidP="5C6B27F8">
      <w:pPr>
        <w:spacing w:after="0"/>
        <w:rPr>
          <w:rFonts w:ascii="Times New Roman" w:eastAsia="Calibri" w:hAnsi="Times New Roman" w:cs="Times New Roman"/>
        </w:rPr>
      </w:pPr>
      <w:r>
        <w:rPr>
          <w:rFonts w:ascii="Times New Roman" w:eastAsia="Calibri" w:hAnsi="Times New Roman" w:cs="Times New Roman"/>
          <w:noProof/>
        </w:rPr>
        <mc:AlternateContent>
          <mc:Choice Requires="wps">
            <w:drawing>
              <wp:anchor distT="0" distB="0" distL="114300" distR="114300" simplePos="0" relativeHeight="251674624" behindDoc="0" locked="0" layoutInCell="1" allowOverlap="1" wp14:anchorId="043D0D0E" wp14:editId="785E37BE">
                <wp:simplePos x="0" y="0"/>
                <wp:positionH relativeFrom="column">
                  <wp:posOffset>2458085</wp:posOffset>
                </wp:positionH>
                <wp:positionV relativeFrom="paragraph">
                  <wp:posOffset>47837</wp:posOffset>
                </wp:positionV>
                <wp:extent cx="241300" cy="198755"/>
                <wp:effectExtent l="0" t="0" r="25400" b="10795"/>
                <wp:wrapNone/>
                <wp:docPr id="1841182742" name="Text Box 2"/>
                <wp:cNvGraphicFramePr/>
                <a:graphic xmlns:a="http://schemas.openxmlformats.org/drawingml/2006/main">
                  <a:graphicData uri="http://schemas.microsoft.com/office/word/2010/wordprocessingShape">
                    <wps:wsp>
                      <wps:cNvSpPr txBox="1"/>
                      <wps:spPr>
                        <a:xfrm>
                          <a:off x="0" y="0"/>
                          <a:ext cx="241300" cy="198755"/>
                        </a:xfrm>
                        <a:prstGeom prst="rect">
                          <a:avLst/>
                        </a:prstGeom>
                        <a:solidFill>
                          <a:schemeClr val="lt1"/>
                        </a:solidFill>
                        <a:ln w="6350">
                          <a:solidFill>
                            <a:prstClr val="black"/>
                          </a:solidFill>
                        </a:ln>
                      </wps:spPr>
                      <wps:txbx>
                        <w:txbxContent>
                          <w:p w14:paraId="309A6FAF" w14:textId="3CBD5A09" w:rsidR="00BF5C33" w:rsidRPr="00A11EEF" w:rsidRDefault="004E7B58" w:rsidP="00BF5C33">
                            <w:pPr>
                              <w:rPr>
                                <w:sz w:val="16"/>
                                <w:szCs w:val="16"/>
                              </w:rPr>
                            </w:pPr>
                            <w:r>
                              <w:rPr>
                                <w:sz w:val="16"/>
                                <w:szCs w:val="16"/>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3D0D0E" id="_x0000_s1042" type="#_x0000_t202" style="position:absolute;margin-left:193.55pt;margin-top:3.75pt;width:19pt;height:15.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" fillcolor="white [3201]" strokeweight=".5pt">
                <v:textbox>
                  <w:txbxContent>
                    <w:p w14:paraId="309A6FAF" w14:textId="3CBD5A09" w:rsidR="00BF5C33" w:rsidRPr="00A11EEF" w:rsidRDefault="004E7B58" w:rsidP="00BF5C33">
                      <w:pPr>
                        <w:rPr>
                          <w:sz w:val="16"/>
                          <w:szCs w:val="16"/>
                        </w:rPr>
                      </w:pPr>
                      <w:r>
                        <w:rPr>
                          <w:sz w:val="16"/>
                          <w:szCs w:val="16"/>
                        </w:rPr>
                        <w:t>8</w:t>
                      </w:r>
                    </w:p>
                  </w:txbxContent>
                </v:textbox>
              </v:shape>
            </w:pict>
          </mc:Fallback>
        </mc:AlternateContent>
      </w:r>
    </w:p>
    <w:p w14:paraId="62A0B9CF" w14:textId="496F0E7C" w:rsidR="00C42EA6" w:rsidRDefault="00BF5C33" w:rsidP="5C6B27F8">
      <w:pPr>
        <w:spacing w:after="0"/>
        <w:rPr>
          <w:rFonts w:ascii="Times New Roman" w:eastAsia="Calibri" w:hAnsi="Times New Roman" w:cs="Times New Roman"/>
        </w:rPr>
      </w:pPr>
      <w:r>
        <w:rPr>
          <w:rFonts w:ascii="Times New Roman" w:eastAsia="Calibri" w:hAnsi="Times New Roman" w:cs="Times New Roman"/>
          <w:noProof/>
        </w:rPr>
        <mc:AlternateContent>
          <mc:Choice Requires="wps">
            <w:drawing>
              <wp:anchor distT="0" distB="0" distL="114300" distR="114300" simplePos="0" relativeHeight="251670528" behindDoc="0" locked="0" layoutInCell="1" allowOverlap="1" wp14:anchorId="5FD69024" wp14:editId="34FD6697">
                <wp:simplePos x="0" y="0"/>
                <wp:positionH relativeFrom="column">
                  <wp:posOffset>4668308</wp:posOffset>
                </wp:positionH>
                <wp:positionV relativeFrom="paragraph">
                  <wp:posOffset>83820</wp:posOffset>
                </wp:positionV>
                <wp:extent cx="241300" cy="198755"/>
                <wp:effectExtent l="0" t="0" r="25400" b="10795"/>
                <wp:wrapNone/>
                <wp:docPr id="549141662" name="Text Box 2"/>
                <wp:cNvGraphicFramePr/>
                <a:graphic xmlns:a="http://schemas.openxmlformats.org/drawingml/2006/main">
                  <a:graphicData uri="http://schemas.microsoft.com/office/word/2010/wordprocessingShape">
                    <wps:wsp>
                      <wps:cNvSpPr txBox="1"/>
                      <wps:spPr>
                        <a:xfrm>
                          <a:off x="0" y="0"/>
                          <a:ext cx="241300" cy="198755"/>
                        </a:xfrm>
                        <a:prstGeom prst="rect">
                          <a:avLst/>
                        </a:prstGeom>
                        <a:solidFill>
                          <a:schemeClr val="lt1"/>
                        </a:solidFill>
                        <a:ln w="6350">
                          <a:solidFill>
                            <a:prstClr val="black"/>
                          </a:solidFill>
                        </a:ln>
                      </wps:spPr>
                      <wps:txbx>
                        <w:txbxContent>
                          <w:p w14:paraId="64CC825B" w14:textId="221A3831" w:rsidR="00BF5C33" w:rsidRPr="00A11EEF" w:rsidRDefault="00BF5C33" w:rsidP="00BF5C33">
                            <w:pPr>
                              <w:rPr>
                                <w:sz w:val="16"/>
                                <w:szCs w:val="16"/>
                              </w:rPr>
                            </w:pPr>
                            <w:r>
                              <w:rPr>
                                <w:sz w:val="16"/>
                                <w:szCs w:val="16"/>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D69024" id="_x0000_s1043" type="#_x0000_t202" style="position:absolute;margin-left:367.6pt;margin-top:6.6pt;width:19pt;height:15.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" fillcolor="white [3201]" strokeweight=".5pt">
                <v:textbox>
                  <w:txbxContent>
                    <w:p w14:paraId="64CC825B" w14:textId="221A3831" w:rsidR="00BF5C33" w:rsidRPr="00A11EEF" w:rsidRDefault="00BF5C33" w:rsidP="00BF5C33">
                      <w:pPr>
                        <w:rPr>
                          <w:sz w:val="16"/>
                          <w:szCs w:val="16"/>
                        </w:rPr>
                      </w:pPr>
                      <w:r>
                        <w:rPr>
                          <w:sz w:val="16"/>
                          <w:szCs w:val="16"/>
                        </w:rPr>
                        <w:t>6</w:t>
                      </w:r>
                    </w:p>
                  </w:txbxContent>
                </v:textbox>
              </v:shape>
            </w:pict>
          </mc:Fallback>
        </mc:AlternateContent>
      </w:r>
    </w:p>
    <w:p w14:paraId="2122E42A" w14:textId="065915A9" w:rsidR="00C42EA6" w:rsidRDefault="00C42EA6" w:rsidP="5C6B27F8">
      <w:pPr>
        <w:spacing w:after="0"/>
        <w:rPr>
          <w:rFonts w:ascii="Times New Roman" w:eastAsia="Calibri" w:hAnsi="Times New Roman" w:cs="Times New Roman"/>
        </w:rPr>
      </w:pPr>
    </w:p>
    <w:p w14:paraId="2160AB34" w14:textId="26A81504" w:rsidR="007A549A" w:rsidRDefault="005F463F" w:rsidP="5C6B27F8">
      <w:pPr>
        <w:spacing w:after="0"/>
        <w:rPr>
          <w:rFonts w:ascii="Times New Roman" w:eastAsia="Calibri" w:hAnsi="Times New Roman" w:cs="Times New Roman"/>
        </w:rPr>
      </w:pPr>
      <w:r>
        <w:rPr>
          <w:rFonts w:ascii="Times New Roman" w:eastAsia="Calibri" w:hAnsi="Times New Roman" w:cs="Times New Roman"/>
          <w:noProof/>
        </w:rPr>
        <mc:AlternateContent>
          <mc:Choice Requires="wps">
            <w:drawing>
              <wp:anchor distT="0" distB="0" distL="114300" distR="114300" simplePos="0" relativeHeight="251680768" behindDoc="0" locked="0" layoutInCell="1" allowOverlap="1" wp14:anchorId="7BAB40FB" wp14:editId="7BF4C303">
                <wp:simplePos x="0" y="0"/>
                <wp:positionH relativeFrom="column">
                  <wp:posOffset>1893570</wp:posOffset>
                </wp:positionH>
                <wp:positionV relativeFrom="paragraph">
                  <wp:posOffset>124037</wp:posOffset>
                </wp:positionV>
                <wp:extent cx="300355" cy="198755"/>
                <wp:effectExtent l="0" t="0" r="23495" b="10795"/>
                <wp:wrapNone/>
                <wp:docPr id="949579016" name="Text Box 2"/>
                <wp:cNvGraphicFramePr/>
                <a:graphic xmlns:a="http://schemas.openxmlformats.org/drawingml/2006/main">
                  <a:graphicData uri="http://schemas.microsoft.com/office/word/2010/wordprocessingShape">
                    <wps:wsp>
                      <wps:cNvSpPr txBox="1"/>
                      <wps:spPr>
                        <a:xfrm>
                          <a:off x="0" y="0"/>
                          <a:ext cx="300355" cy="198755"/>
                        </a:xfrm>
                        <a:prstGeom prst="rect">
                          <a:avLst/>
                        </a:prstGeom>
                        <a:solidFill>
                          <a:schemeClr val="lt1"/>
                        </a:solidFill>
                        <a:ln w="6350">
                          <a:solidFill>
                            <a:prstClr val="black"/>
                          </a:solidFill>
                        </a:ln>
                      </wps:spPr>
                      <wps:txbx>
                        <w:txbxContent>
                          <w:p w14:paraId="15D9785D" w14:textId="4F5AA995" w:rsidR="004E7B58" w:rsidRPr="00A11EEF" w:rsidRDefault="004E7B58" w:rsidP="004E7B58">
                            <w:pPr>
                              <w:rPr>
                                <w:sz w:val="16"/>
                                <w:szCs w:val="16"/>
                              </w:rPr>
                            </w:pPr>
                            <w:r>
                              <w:rPr>
                                <w:sz w:val="16"/>
                                <w:szCs w:val="16"/>
                              </w:rP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AB40FB" id="_x0000_s1044" type="#_x0000_t202" style="position:absolute;margin-left:149.1pt;margin-top:9.75pt;width:23.65pt;height:15.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" fillcolor="white [3201]" strokeweight=".5pt">
                <v:textbox>
                  <w:txbxContent>
                    <w:p w14:paraId="15D9785D" w14:textId="4F5AA995" w:rsidR="004E7B58" w:rsidRPr="00A11EEF" w:rsidRDefault="004E7B58" w:rsidP="004E7B58">
                      <w:pPr>
                        <w:rPr>
                          <w:sz w:val="16"/>
                          <w:szCs w:val="16"/>
                        </w:rPr>
                      </w:pPr>
                      <w:r>
                        <w:rPr>
                          <w:sz w:val="16"/>
                          <w:szCs w:val="16"/>
                        </w:rPr>
                        <w:t>11</w:t>
                      </w:r>
                    </w:p>
                  </w:txbxContent>
                </v:textbox>
              </v:shape>
            </w:pict>
          </mc:Fallback>
        </mc:AlternateContent>
      </w:r>
      <w:r w:rsidR="004E7B58">
        <w:rPr>
          <w:rFonts w:ascii="Times New Roman" w:eastAsia="Calibri" w:hAnsi="Times New Roman" w:cs="Times New Roman"/>
          <w:noProof/>
        </w:rPr>
        <mc:AlternateContent>
          <mc:Choice Requires="wps">
            <w:drawing>
              <wp:anchor distT="0" distB="0" distL="114300" distR="114300" simplePos="0" relativeHeight="251682816" behindDoc="0" locked="0" layoutInCell="1" allowOverlap="1" wp14:anchorId="3D47F419" wp14:editId="193AF38D">
                <wp:simplePos x="0" y="0"/>
                <wp:positionH relativeFrom="column">
                  <wp:posOffset>2908723</wp:posOffset>
                </wp:positionH>
                <wp:positionV relativeFrom="paragraph">
                  <wp:posOffset>107315</wp:posOffset>
                </wp:positionV>
                <wp:extent cx="300355" cy="198755"/>
                <wp:effectExtent l="0" t="0" r="23495" b="10795"/>
                <wp:wrapNone/>
                <wp:docPr id="468336513" name="Text Box 2"/>
                <wp:cNvGraphicFramePr/>
                <a:graphic xmlns:a="http://schemas.openxmlformats.org/drawingml/2006/main">
                  <a:graphicData uri="http://schemas.microsoft.com/office/word/2010/wordprocessingShape">
                    <wps:wsp>
                      <wps:cNvSpPr txBox="1"/>
                      <wps:spPr>
                        <a:xfrm>
                          <a:off x="0" y="0"/>
                          <a:ext cx="300355" cy="198755"/>
                        </a:xfrm>
                        <a:prstGeom prst="rect">
                          <a:avLst/>
                        </a:prstGeom>
                        <a:solidFill>
                          <a:schemeClr val="lt1"/>
                        </a:solidFill>
                        <a:ln w="6350">
                          <a:solidFill>
                            <a:prstClr val="black"/>
                          </a:solidFill>
                        </a:ln>
                      </wps:spPr>
                      <wps:txbx>
                        <w:txbxContent>
                          <w:p w14:paraId="62D9E6F6" w14:textId="12CAE1D7" w:rsidR="004E7B58" w:rsidRPr="00A11EEF" w:rsidRDefault="004E7B58" w:rsidP="004E7B58">
                            <w:pPr>
                              <w:rPr>
                                <w:sz w:val="16"/>
                                <w:szCs w:val="16"/>
                              </w:rPr>
                            </w:pPr>
                            <w:r>
                              <w:rPr>
                                <w:sz w:val="16"/>
                                <w:szCs w:val="16"/>
                              </w:rPr>
                              <w:t>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47F419" id="_x0000_s1045" type="#_x0000_t202" style="position:absolute;margin-left:229.05pt;margin-top:8.45pt;width:23.65pt;height:15.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" fillcolor="white [3201]" strokeweight=".5pt">
                <v:textbox>
                  <w:txbxContent>
                    <w:p w14:paraId="62D9E6F6" w14:textId="12CAE1D7" w:rsidR="004E7B58" w:rsidRPr="00A11EEF" w:rsidRDefault="004E7B58" w:rsidP="004E7B58">
                      <w:pPr>
                        <w:rPr>
                          <w:sz w:val="16"/>
                          <w:szCs w:val="16"/>
                        </w:rPr>
                      </w:pPr>
                      <w:r>
                        <w:rPr>
                          <w:sz w:val="16"/>
                          <w:szCs w:val="16"/>
                        </w:rPr>
                        <w:t>12</w:t>
                      </w:r>
                    </w:p>
                  </w:txbxContent>
                </v:textbox>
              </v:shape>
            </w:pict>
          </mc:Fallback>
        </mc:AlternateContent>
      </w:r>
      <w:r w:rsidR="004E7B58">
        <w:rPr>
          <w:rFonts w:ascii="Times New Roman" w:eastAsia="Calibri" w:hAnsi="Times New Roman" w:cs="Times New Roman"/>
          <w:noProof/>
        </w:rPr>
        <mc:AlternateContent>
          <mc:Choice Requires="wps">
            <w:drawing>
              <wp:anchor distT="0" distB="0" distL="114300" distR="114300" simplePos="0" relativeHeight="251678720" behindDoc="0" locked="0" layoutInCell="1" allowOverlap="1" wp14:anchorId="58877D5D" wp14:editId="47E5DB7C">
                <wp:simplePos x="0" y="0"/>
                <wp:positionH relativeFrom="column">
                  <wp:posOffset>965200</wp:posOffset>
                </wp:positionH>
                <wp:positionV relativeFrom="paragraph">
                  <wp:posOffset>115358</wp:posOffset>
                </wp:positionV>
                <wp:extent cx="300567" cy="198755"/>
                <wp:effectExtent l="0" t="0" r="23495" b="10795"/>
                <wp:wrapNone/>
                <wp:docPr id="1699975577" name="Text Box 2"/>
                <wp:cNvGraphicFramePr/>
                <a:graphic xmlns:a="http://schemas.openxmlformats.org/drawingml/2006/main">
                  <a:graphicData uri="http://schemas.microsoft.com/office/word/2010/wordprocessingShape">
                    <wps:wsp>
                      <wps:cNvSpPr txBox="1"/>
                      <wps:spPr>
                        <a:xfrm>
                          <a:off x="0" y="0"/>
                          <a:ext cx="300567" cy="198755"/>
                        </a:xfrm>
                        <a:prstGeom prst="rect">
                          <a:avLst/>
                        </a:prstGeom>
                        <a:solidFill>
                          <a:schemeClr val="lt1"/>
                        </a:solidFill>
                        <a:ln w="6350">
                          <a:solidFill>
                            <a:prstClr val="black"/>
                          </a:solidFill>
                        </a:ln>
                      </wps:spPr>
                      <wps:txbx>
                        <w:txbxContent>
                          <w:p w14:paraId="4C0381BA" w14:textId="0C87B44D" w:rsidR="004E7B58" w:rsidRPr="00A11EEF" w:rsidRDefault="004E7B58" w:rsidP="004E7B58">
                            <w:pPr>
                              <w:rPr>
                                <w:sz w:val="16"/>
                                <w:szCs w:val="16"/>
                              </w:rPr>
                            </w:pPr>
                            <w:r>
                              <w:rPr>
                                <w:sz w:val="16"/>
                                <w:szCs w:val="16"/>
                              </w:rP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877D5D" id="_x0000_s1046" type="#_x0000_t202" style="position:absolute;margin-left:76pt;margin-top:9.1pt;width:23.65pt;height:15.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" fillcolor="white [3201]" strokeweight=".5pt">
                <v:textbox>
                  <w:txbxContent>
                    <w:p w14:paraId="4C0381BA" w14:textId="0C87B44D" w:rsidR="004E7B58" w:rsidRPr="00A11EEF" w:rsidRDefault="004E7B58" w:rsidP="004E7B58">
                      <w:pPr>
                        <w:rPr>
                          <w:sz w:val="16"/>
                          <w:szCs w:val="16"/>
                        </w:rPr>
                      </w:pPr>
                      <w:r>
                        <w:rPr>
                          <w:sz w:val="16"/>
                          <w:szCs w:val="16"/>
                        </w:rPr>
                        <w:t>10</w:t>
                      </w:r>
                    </w:p>
                  </w:txbxContent>
                </v:textbox>
              </v:shape>
            </w:pict>
          </mc:Fallback>
        </mc:AlternateContent>
      </w:r>
    </w:p>
    <w:p w14:paraId="0A13DC66" w14:textId="2FC61CD0" w:rsidR="00C42EA6" w:rsidRDefault="00C42EA6" w:rsidP="5C6B27F8">
      <w:pPr>
        <w:spacing w:after="0"/>
        <w:rPr>
          <w:rFonts w:ascii="Times New Roman" w:eastAsia="Calibri" w:hAnsi="Times New Roman" w:cs="Times New Roman"/>
        </w:rPr>
      </w:pPr>
    </w:p>
    <w:p w14:paraId="3BFE0646" w14:textId="77777777" w:rsidR="00C42EA6" w:rsidRDefault="00C42EA6" w:rsidP="5C6B27F8">
      <w:pPr>
        <w:spacing w:after="0"/>
        <w:rPr>
          <w:rFonts w:ascii="Times New Roman" w:eastAsia="Calibri" w:hAnsi="Times New Roman" w:cs="Times New Roman"/>
        </w:rPr>
      </w:pPr>
    </w:p>
    <w:p w14:paraId="0995CBA5" w14:textId="656577D3" w:rsidR="00C42EA6" w:rsidRDefault="00C42EA6" w:rsidP="5C6B27F8">
      <w:pPr>
        <w:spacing w:after="0"/>
        <w:rPr>
          <w:rFonts w:ascii="Times New Roman" w:eastAsia="Calibri" w:hAnsi="Times New Roman" w:cs="Times New Roman"/>
        </w:rPr>
      </w:pPr>
      <w:r>
        <w:rPr>
          <w:rFonts w:ascii="Times New Roman" w:eastAsia="Calibri" w:hAnsi="Times New Roman" w:cs="Times New Roman"/>
        </w:rPr>
        <w:t xml:space="preserve">Fig. 4 Extensions to the TR38.901 channel coefficient generation procedure </w:t>
      </w:r>
      <w:r w:rsidR="00B73B57">
        <w:rPr>
          <w:rFonts w:ascii="Times New Roman" w:eastAsia="Calibri" w:hAnsi="Times New Roman" w:cs="Times New Roman"/>
        </w:rPr>
        <w:t>to incorporate</w:t>
      </w:r>
      <w:r>
        <w:rPr>
          <w:rFonts w:ascii="Times New Roman" w:eastAsia="Calibri" w:hAnsi="Times New Roman" w:cs="Times New Roman"/>
        </w:rPr>
        <w:t xml:space="preserve"> Near-Field </w:t>
      </w:r>
      <w:r w:rsidR="00B73B57">
        <w:rPr>
          <w:rFonts w:ascii="Times New Roman" w:eastAsia="Calibri" w:hAnsi="Times New Roman" w:cs="Times New Roman"/>
        </w:rPr>
        <w:t xml:space="preserve">Propagation </w:t>
      </w:r>
      <w:r>
        <w:rPr>
          <w:rFonts w:ascii="Times New Roman" w:eastAsia="Calibri" w:hAnsi="Times New Roman" w:cs="Times New Roman"/>
        </w:rPr>
        <w:t>and Spatial Non-Stationarity</w:t>
      </w:r>
    </w:p>
    <w:p w14:paraId="1B076963" w14:textId="77777777" w:rsidR="00B952C6" w:rsidRDefault="00B952C6" w:rsidP="5C6B27F8">
      <w:pPr>
        <w:spacing w:after="0"/>
        <w:rPr>
          <w:rFonts w:ascii="Times New Roman" w:eastAsia="Calibri" w:hAnsi="Times New Roman" w:cs="Times New Roman"/>
        </w:rPr>
      </w:pPr>
    </w:p>
    <w:p w14:paraId="5AAB00DD" w14:textId="15ED9439" w:rsidR="00CD1041" w:rsidRDefault="00140655" w:rsidP="00FB3D52">
      <w:pPr>
        <w:spacing w:after="0"/>
        <w:jc w:val="both"/>
        <w:rPr>
          <w:rFonts w:ascii="Times New Roman" w:eastAsia="Calibri" w:hAnsi="Times New Roman" w:cs="Times New Roman"/>
        </w:rPr>
      </w:pPr>
      <w:r>
        <w:rPr>
          <w:rFonts w:ascii="Times New Roman" w:eastAsia="Calibri" w:hAnsi="Times New Roman" w:cs="Times New Roman"/>
        </w:rPr>
        <w:t>After the</w:t>
      </w:r>
      <w:r w:rsidR="000F6E69">
        <w:rPr>
          <w:rFonts w:ascii="Times New Roman" w:eastAsia="Calibri" w:hAnsi="Times New Roman" w:cs="Times New Roman"/>
        </w:rPr>
        <w:t xml:space="preserve"> </w:t>
      </w:r>
      <w:r w:rsidR="005735A6">
        <w:rPr>
          <w:rFonts w:ascii="Times New Roman" w:eastAsia="Calibri" w:hAnsi="Times New Roman" w:cs="Times New Roman"/>
        </w:rPr>
        <w:t xml:space="preserve">additional step </w:t>
      </w:r>
      <w:r w:rsidR="005E03F7">
        <w:rPr>
          <w:rFonts w:ascii="Times New Roman" w:eastAsia="Calibri" w:hAnsi="Times New Roman" w:cs="Times New Roman"/>
        </w:rPr>
        <w:t>6, where</w:t>
      </w:r>
      <w:r w:rsidR="002535A2">
        <w:rPr>
          <w:rFonts w:ascii="Times New Roman" w:eastAsia="Calibri" w:hAnsi="Times New Roman" w:cs="Times New Roman"/>
        </w:rPr>
        <w:t xml:space="preserve"> cluster locations are gener</w:t>
      </w:r>
      <w:r w:rsidR="00E47AAF">
        <w:rPr>
          <w:rFonts w:ascii="Times New Roman" w:eastAsia="Calibri" w:hAnsi="Times New Roman" w:cs="Times New Roman"/>
        </w:rPr>
        <w:t>ated within the Cluster Dropping B</w:t>
      </w:r>
      <w:r w:rsidR="00B3224B">
        <w:rPr>
          <w:rFonts w:ascii="Times New Roman" w:eastAsia="Calibri" w:hAnsi="Times New Roman" w:cs="Times New Roman"/>
        </w:rPr>
        <w:t>oundary</w:t>
      </w:r>
      <w:r w:rsidR="00B80979">
        <w:rPr>
          <w:rFonts w:ascii="Times New Roman" w:eastAsia="Calibri" w:hAnsi="Times New Roman" w:cs="Times New Roman"/>
        </w:rPr>
        <w:t xml:space="preserve">, </w:t>
      </w:r>
      <w:r w:rsidR="007D4AF4">
        <w:rPr>
          <w:rFonts w:ascii="Times New Roman" w:eastAsia="Calibri" w:hAnsi="Times New Roman" w:cs="Times New Roman"/>
        </w:rPr>
        <w:t xml:space="preserve">step 7 </w:t>
      </w:r>
      <w:r w:rsidR="00B3224B">
        <w:rPr>
          <w:rFonts w:ascii="Times New Roman" w:eastAsia="Calibri" w:hAnsi="Times New Roman" w:cs="Times New Roman"/>
        </w:rPr>
        <w:t>then proceed</w:t>
      </w:r>
      <w:r w:rsidR="007D4AF4">
        <w:rPr>
          <w:rFonts w:ascii="Times New Roman" w:eastAsia="Calibri" w:hAnsi="Times New Roman" w:cs="Times New Roman"/>
        </w:rPr>
        <w:t>s</w:t>
      </w:r>
      <w:r w:rsidR="00B3224B">
        <w:rPr>
          <w:rFonts w:ascii="Times New Roman" w:eastAsia="Calibri" w:hAnsi="Times New Roman" w:cs="Times New Roman"/>
        </w:rPr>
        <w:t xml:space="preserve"> to generating cluster powers.</w:t>
      </w:r>
      <w:r w:rsidR="00A23642">
        <w:rPr>
          <w:rFonts w:ascii="Times New Roman" w:eastAsia="Calibri" w:hAnsi="Times New Roman" w:cs="Times New Roman"/>
        </w:rPr>
        <w:t xml:space="preserve"> After the generation of cluster powers</w:t>
      </w:r>
      <w:r w:rsidR="00D43C15">
        <w:rPr>
          <w:rFonts w:ascii="Times New Roman" w:eastAsia="Calibri" w:hAnsi="Times New Roman" w:cs="Times New Roman"/>
        </w:rPr>
        <w:t>, the following two blocks</w:t>
      </w:r>
      <w:r w:rsidR="00094C30">
        <w:rPr>
          <w:rFonts w:ascii="Times New Roman" w:eastAsia="Calibri" w:hAnsi="Times New Roman" w:cs="Times New Roman"/>
        </w:rPr>
        <w:t xml:space="preserve"> in the existing TR38.901</w:t>
      </w:r>
      <w:r w:rsidR="00BF646D">
        <w:rPr>
          <w:rFonts w:ascii="Times New Roman" w:eastAsia="Calibri" w:hAnsi="Times New Roman" w:cs="Times New Roman"/>
        </w:rPr>
        <w:t>,</w:t>
      </w:r>
      <w:r w:rsidR="00D43C15">
        <w:rPr>
          <w:rFonts w:ascii="Times New Roman" w:eastAsia="Calibri" w:hAnsi="Times New Roman" w:cs="Times New Roman"/>
        </w:rPr>
        <w:t xml:space="preserve"> </w:t>
      </w:r>
      <w:r w:rsidR="00F42335">
        <w:rPr>
          <w:rFonts w:ascii="Times New Roman" w:eastAsia="Calibri" w:hAnsi="Times New Roman" w:cs="Times New Roman"/>
        </w:rPr>
        <w:t>“</w:t>
      </w:r>
      <w:r w:rsidR="00383825">
        <w:rPr>
          <w:rFonts w:ascii="Times New Roman" w:eastAsia="Calibri" w:hAnsi="Times New Roman" w:cs="Times New Roman"/>
        </w:rPr>
        <w:t>Generate arrival &amp; departure angles and Perform random coupling of rays</w:t>
      </w:r>
      <w:r w:rsidR="00F42335">
        <w:rPr>
          <w:rFonts w:ascii="Times New Roman" w:eastAsia="Calibri" w:hAnsi="Times New Roman" w:cs="Times New Roman"/>
        </w:rPr>
        <w:t>”</w:t>
      </w:r>
      <w:r w:rsidR="00383825">
        <w:rPr>
          <w:rFonts w:ascii="Times New Roman" w:eastAsia="Calibri" w:hAnsi="Times New Roman" w:cs="Times New Roman"/>
        </w:rPr>
        <w:t xml:space="preserve"> can be replaced by the </w:t>
      </w:r>
      <w:r w:rsidR="00094C30">
        <w:rPr>
          <w:rFonts w:ascii="Times New Roman" w:eastAsia="Calibri" w:hAnsi="Times New Roman" w:cs="Times New Roman"/>
        </w:rPr>
        <w:t xml:space="preserve">step </w:t>
      </w:r>
      <w:r w:rsidR="00AE0BDE">
        <w:rPr>
          <w:rFonts w:ascii="Times New Roman" w:eastAsia="Calibri" w:hAnsi="Times New Roman" w:cs="Times New Roman"/>
        </w:rPr>
        <w:t xml:space="preserve">8 </w:t>
      </w:r>
      <w:r w:rsidR="00383825" w:rsidRPr="00591D92">
        <w:rPr>
          <w:rFonts w:ascii="Times New Roman" w:eastAsia="Calibri" w:hAnsi="Times New Roman" w:cs="Times New Roman"/>
          <w:i/>
          <w:iCs/>
        </w:rPr>
        <w:t xml:space="preserve">Generate arrival &amp; departure angles </w:t>
      </w:r>
      <w:r w:rsidR="00065AF2" w:rsidRPr="00591D92">
        <w:rPr>
          <w:rFonts w:ascii="Times New Roman" w:eastAsia="Calibri" w:hAnsi="Times New Roman" w:cs="Times New Roman"/>
          <w:i/>
          <w:iCs/>
        </w:rPr>
        <w:t>to</w:t>
      </w:r>
      <w:r w:rsidR="00383825" w:rsidRPr="00591D92">
        <w:rPr>
          <w:rFonts w:ascii="Times New Roman" w:eastAsia="Calibri" w:hAnsi="Times New Roman" w:cs="Times New Roman"/>
          <w:i/>
          <w:iCs/>
        </w:rPr>
        <w:t xml:space="preserve"> random cluster locations</w:t>
      </w:r>
      <w:r w:rsidR="00CD1041">
        <w:rPr>
          <w:rFonts w:ascii="Times New Roman" w:eastAsia="Calibri" w:hAnsi="Times New Roman" w:cs="Times New Roman"/>
        </w:rPr>
        <w:t xml:space="preserve"> </w:t>
      </w:r>
      <w:r w:rsidR="00BF646D">
        <w:rPr>
          <w:rFonts w:ascii="Times New Roman" w:eastAsia="Calibri" w:hAnsi="Times New Roman" w:cs="Times New Roman"/>
        </w:rPr>
        <w:t>to account for the NF propagation</w:t>
      </w:r>
      <w:r w:rsidR="00D2796C">
        <w:rPr>
          <w:rFonts w:ascii="Times New Roman" w:eastAsia="Calibri" w:hAnsi="Times New Roman" w:cs="Times New Roman"/>
        </w:rPr>
        <w:t xml:space="preserve"> and Spatial Non- Stationarity. </w:t>
      </w:r>
      <w:r w:rsidR="00C91CEC">
        <w:rPr>
          <w:rFonts w:ascii="Times New Roman" w:eastAsia="Calibri" w:hAnsi="Times New Roman" w:cs="Times New Roman"/>
        </w:rPr>
        <w:t xml:space="preserve">If </w:t>
      </w:r>
      <w:r w:rsidR="004A22CB">
        <w:rPr>
          <w:rFonts w:ascii="Times New Roman" w:eastAsia="Calibri" w:hAnsi="Times New Roman" w:cs="Times New Roman"/>
        </w:rPr>
        <w:t>there is a single scatterer / cluster</w:t>
      </w:r>
      <w:r w:rsidR="00BE24FE">
        <w:rPr>
          <w:rFonts w:ascii="Times New Roman" w:eastAsia="Calibri" w:hAnsi="Times New Roman" w:cs="Times New Roman"/>
        </w:rPr>
        <w:t>,</w:t>
      </w:r>
      <w:r w:rsidR="004A22CB">
        <w:rPr>
          <w:rFonts w:ascii="Times New Roman" w:eastAsia="Calibri" w:hAnsi="Times New Roman" w:cs="Times New Roman"/>
        </w:rPr>
        <w:t xml:space="preserve"> </w:t>
      </w:r>
      <w:r w:rsidR="00BE24FE">
        <w:rPr>
          <w:rFonts w:ascii="Times New Roman" w:eastAsia="Calibri" w:hAnsi="Times New Roman" w:cs="Times New Roman"/>
        </w:rPr>
        <w:t xml:space="preserve">then </w:t>
      </w:r>
      <w:r w:rsidR="004A22CB">
        <w:rPr>
          <w:rFonts w:ascii="Times New Roman" w:eastAsia="Calibri" w:hAnsi="Times New Roman" w:cs="Times New Roman"/>
        </w:rPr>
        <w:t xml:space="preserve">the arrival and departure angles to the </w:t>
      </w:r>
      <w:r w:rsidR="009F3D2B">
        <w:rPr>
          <w:rFonts w:ascii="Times New Roman" w:eastAsia="Calibri" w:hAnsi="Times New Roman" w:cs="Times New Roman"/>
        </w:rPr>
        <w:t xml:space="preserve">cluster </w:t>
      </w:r>
      <w:r w:rsidR="0021500D">
        <w:rPr>
          <w:rFonts w:ascii="Times New Roman" w:eastAsia="Calibri" w:hAnsi="Times New Roman" w:cs="Times New Roman"/>
        </w:rPr>
        <w:t xml:space="preserve">are </w:t>
      </w:r>
      <w:r w:rsidR="009F3D2B">
        <w:rPr>
          <w:rFonts w:ascii="Times New Roman" w:eastAsia="Calibri" w:hAnsi="Times New Roman" w:cs="Times New Roman"/>
        </w:rPr>
        <w:t>location based</w:t>
      </w:r>
      <w:r w:rsidR="0021500D">
        <w:rPr>
          <w:rFonts w:ascii="Times New Roman" w:eastAsia="Calibri" w:hAnsi="Times New Roman" w:cs="Times New Roman"/>
        </w:rPr>
        <w:t xml:space="preserve"> and can be computed from the vectors connecting the cluster to each antenna element in the antenna array.</w:t>
      </w:r>
      <w:r w:rsidR="00675475">
        <w:rPr>
          <w:rFonts w:ascii="Times New Roman" w:eastAsia="Calibri" w:hAnsi="Times New Roman" w:cs="Times New Roman"/>
        </w:rPr>
        <w:t xml:space="preserve"> In the case there </w:t>
      </w:r>
      <w:r w:rsidR="00AE54DE">
        <w:rPr>
          <w:rFonts w:ascii="Times New Roman" w:eastAsia="Calibri" w:hAnsi="Times New Roman" w:cs="Times New Roman"/>
        </w:rPr>
        <w:t>is</w:t>
      </w:r>
      <w:r w:rsidR="00675475">
        <w:rPr>
          <w:rFonts w:ascii="Times New Roman" w:eastAsia="Calibri" w:hAnsi="Times New Roman" w:cs="Times New Roman"/>
        </w:rPr>
        <w:t xml:space="preserve"> </w:t>
      </w:r>
      <w:r w:rsidR="00E40EDE">
        <w:rPr>
          <w:rFonts w:ascii="Times New Roman" w:eastAsia="Calibri" w:hAnsi="Times New Roman" w:cs="Times New Roman"/>
        </w:rPr>
        <w:t>more than one</w:t>
      </w:r>
      <w:r w:rsidR="00675475">
        <w:rPr>
          <w:rFonts w:ascii="Times New Roman" w:eastAsia="Calibri" w:hAnsi="Times New Roman" w:cs="Times New Roman"/>
        </w:rPr>
        <w:t xml:space="preserve"> cluster through which</w:t>
      </w:r>
      <w:r w:rsidR="00E40EDE">
        <w:rPr>
          <w:rFonts w:ascii="Times New Roman" w:eastAsia="Calibri" w:hAnsi="Times New Roman" w:cs="Times New Roman"/>
        </w:rPr>
        <w:t xml:space="preserve"> the ray passes, then the </w:t>
      </w:r>
      <w:r w:rsidR="00051174">
        <w:rPr>
          <w:rFonts w:ascii="Times New Roman" w:eastAsia="Calibri" w:hAnsi="Times New Roman" w:cs="Times New Roman"/>
        </w:rPr>
        <w:t xml:space="preserve">angle of departure to the </w:t>
      </w:r>
      <w:r w:rsidR="00E40EDE">
        <w:rPr>
          <w:rFonts w:ascii="Times New Roman" w:eastAsia="Calibri" w:hAnsi="Times New Roman" w:cs="Times New Roman"/>
        </w:rPr>
        <w:t>first cluster</w:t>
      </w:r>
      <w:r w:rsidR="00051174">
        <w:rPr>
          <w:rFonts w:ascii="Times New Roman" w:eastAsia="Calibri" w:hAnsi="Times New Roman" w:cs="Times New Roman"/>
        </w:rPr>
        <w:t xml:space="preserve"> and the angle of arrival to the last cluster </w:t>
      </w:r>
      <w:r w:rsidR="003D07B3">
        <w:rPr>
          <w:rFonts w:ascii="Times New Roman" w:eastAsia="Calibri" w:hAnsi="Times New Roman" w:cs="Times New Roman"/>
        </w:rPr>
        <w:t>are computed with location vectors.</w:t>
      </w:r>
    </w:p>
    <w:p w14:paraId="19FFDD37" w14:textId="77777777" w:rsidR="003D07B3" w:rsidRDefault="003D07B3" w:rsidP="00FB3D52">
      <w:pPr>
        <w:spacing w:after="0"/>
        <w:jc w:val="both"/>
        <w:rPr>
          <w:rFonts w:ascii="Times New Roman" w:eastAsia="Calibri" w:hAnsi="Times New Roman" w:cs="Times New Roman"/>
        </w:rPr>
      </w:pPr>
    </w:p>
    <w:p w14:paraId="611FD678" w14:textId="77777777" w:rsidR="004E43E7" w:rsidRDefault="004E43E7" w:rsidP="00FB3D52">
      <w:pPr>
        <w:spacing w:after="0"/>
        <w:jc w:val="both"/>
        <w:rPr>
          <w:rFonts w:ascii="Times New Roman" w:eastAsia="Calibri" w:hAnsi="Times New Roman" w:cs="Times New Roman"/>
        </w:rPr>
      </w:pPr>
    </w:p>
    <w:p w14:paraId="44420180" w14:textId="401FD45E" w:rsidR="003D07B3" w:rsidRDefault="003D07B3" w:rsidP="00FB3D52">
      <w:pPr>
        <w:spacing w:after="0"/>
        <w:jc w:val="both"/>
        <w:rPr>
          <w:rFonts w:ascii="Times New Roman" w:eastAsia="Calibri" w:hAnsi="Times New Roman" w:cs="Times New Roman"/>
        </w:rPr>
      </w:pPr>
      <w:r>
        <w:rPr>
          <w:rFonts w:ascii="Times New Roman" w:eastAsia="Calibri" w:hAnsi="Times New Roman" w:cs="Times New Roman"/>
        </w:rPr>
        <w:t xml:space="preserve">As </w:t>
      </w:r>
      <w:r w:rsidR="001458AA">
        <w:rPr>
          <w:rFonts w:ascii="Times New Roman" w:eastAsia="Calibri" w:hAnsi="Times New Roman" w:cs="Times New Roman"/>
        </w:rPr>
        <w:t>far as</w:t>
      </w:r>
      <w:r>
        <w:rPr>
          <w:rFonts w:ascii="Times New Roman" w:eastAsia="Calibri" w:hAnsi="Times New Roman" w:cs="Times New Roman"/>
        </w:rPr>
        <w:t xml:space="preserve"> the dropping of clusters are concerned</w:t>
      </w:r>
      <w:r w:rsidR="0062333B">
        <w:rPr>
          <w:rFonts w:ascii="Times New Roman" w:eastAsia="Calibri" w:hAnsi="Times New Roman" w:cs="Times New Roman"/>
        </w:rPr>
        <w:t xml:space="preserve">, the clusters / scatterers can be dropped as the UEs are dropped. The dropping rules need to be determined through study. </w:t>
      </w:r>
      <w:r w:rsidR="007C1B32">
        <w:rPr>
          <w:rFonts w:ascii="Times New Roman" w:eastAsia="Calibri" w:hAnsi="Times New Roman" w:cs="Times New Roman"/>
        </w:rPr>
        <w:t xml:space="preserve">For </w:t>
      </w:r>
      <w:r w:rsidR="003F56D2">
        <w:rPr>
          <w:rFonts w:ascii="Times New Roman" w:eastAsia="Calibri" w:hAnsi="Times New Roman" w:cs="Times New Roman"/>
        </w:rPr>
        <w:t xml:space="preserve">the region beyond the NF boundary, </w:t>
      </w:r>
      <w:r w:rsidR="00704AD7">
        <w:rPr>
          <w:rFonts w:ascii="Times New Roman" w:eastAsia="Calibri" w:hAnsi="Times New Roman" w:cs="Times New Roman"/>
        </w:rPr>
        <w:t>i.e.</w:t>
      </w:r>
      <w:r w:rsidR="003F56D2">
        <w:rPr>
          <w:rFonts w:ascii="Times New Roman" w:eastAsia="Calibri" w:hAnsi="Times New Roman" w:cs="Times New Roman"/>
        </w:rPr>
        <w:t xml:space="preserve">, the Far-Field </w:t>
      </w:r>
      <w:r w:rsidR="00704AD7">
        <w:rPr>
          <w:rFonts w:ascii="Times New Roman" w:eastAsia="Calibri" w:hAnsi="Times New Roman" w:cs="Times New Roman"/>
        </w:rPr>
        <w:t>region,</w:t>
      </w:r>
      <w:r w:rsidR="003F56D2">
        <w:rPr>
          <w:rFonts w:ascii="Times New Roman" w:eastAsia="Calibri" w:hAnsi="Times New Roman" w:cs="Times New Roman"/>
        </w:rPr>
        <w:t xml:space="preserve"> the existing </w:t>
      </w:r>
      <w:r w:rsidR="00704AD7">
        <w:rPr>
          <w:rFonts w:ascii="Times New Roman" w:eastAsia="Calibri" w:hAnsi="Times New Roman" w:cs="Times New Roman"/>
        </w:rPr>
        <w:t>procedures can be followed.</w:t>
      </w:r>
    </w:p>
    <w:p w14:paraId="13970D8B" w14:textId="77777777" w:rsidR="00B952C6" w:rsidRDefault="00B952C6" w:rsidP="5C6B27F8">
      <w:pPr>
        <w:spacing w:after="0"/>
        <w:rPr>
          <w:rFonts w:ascii="Times New Roman" w:eastAsia="Calibri" w:hAnsi="Times New Roman" w:cs="Times New Roman"/>
        </w:rPr>
      </w:pPr>
    </w:p>
    <w:p w14:paraId="0BB02A35" w14:textId="77777777" w:rsidR="00B952C6" w:rsidRDefault="00B952C6" w:rsidP="5C6B27F8">
      <w:pPr>
        <w:spacing w:after="0"/>
        <w:rPr>
          <w:rFonts w:ascii="Times New Roman" w:eastAsia="Calibri" w:hAnsi="Times New Roman" w:cs="Times New Roman"/>
        </w:rPr>
      </w:pPr>
    </w:p>
    <w:p w14:paraId="35E75648" w14:textId="3E1250F4" w:rsidR="006B5CE3" w:rsidRDefault="00D46811" w:rsidP="00711CDC">
      <w:pPr>
        <w:spacing w:after="0"/>
        <w:jc w:val="both"/>
        <w:rPr>
          <w:rFonts w:ascii="Times New Roman" w:eastAsia="Calibri" w:hAnsi="Times New Roman" w:cs="Times New Roman"/>
        </w:rPr>
      </w:pPr>
      <w:r w:rsidRPr="006C69CC">
        <w:rPr>
          <w:rFonts w:ascii="Times New Roman" w:eastAsia="Calibri" w:hAnsi="Times New Roman" w:cs="Times New Roman"/>
          <w:b/>
          <w:bCs/>
          <w:u w:val="single"/>
        </w:rPr>
        <w:t>Proposal</w:t>
      </w:r>
      <w:r w:rsidR="006C69CC">
        <w:rPr>
          <w:rFonts w:ascii="Times New Roman" w:eastAsia="Calibri" w:hAnsi="Times New Roman" w:cs="Times New Roman"/>
          <w:b/>
          <w:bCs/>
          <w:u w:val="single"/>
        </w:rPr>
        <w:t xml:space="preserve"> 3</w:t>
      </w:r>
      <w:r w:rsidRPr="006C69CC">
        <w:rPr>
          <w:rFonts w:ascii="Times New Roman" w:eastAsia="Calibri" w:hAnsi="Times New Roman" w:cs="Times New Roman"/>
          <w:b/>
          <w:bCs/>
          <w:u w:val="single"/>
        </w:rPr>
        <w:t>:</w:t>
      </w:r>
      <w:r>
        <w:rPr>
          <w:rFonts w:ascii="Times New Roman" w:eastAsia="Calibri" w:hAnsi="Times New Roman" w:cs="Times New Roman"/>
        </w:rPr>
        <w:t xml:space="preserve"> </w:t>
      </w:r>
      <w:r w:rsidR="006B5CE3" w:rsidRPr="006C69CC">
        <w:rPr>
          <w:rFonts w:ascii="Times New Roman" w:eastAsia="Calibri" w:hAnsi="Times New Roman" w:cs="Times New Roman"/>
          <w:b/>
          <w:bCs/>
        </w:rPr>
        <w:t>D</w:t>
      </w:r>
      <w:r w:rsidR="007C00CA" w:rsidRPr="006C69CC">
        <w:rPr>
          <w:rFonts w:ascii="Times New Roman" w:eastAsia="Calibri" w:hAnsi="Times New Roman" w:cs="Times New Roman"/>
          <w:b/>
          <w:bCs/>
        </w:rPr>
        <w:t>etermining the Near-Field zone from the Base Station Antenna Array parameters</w:t>
      </w:r>
      <w:r w:rsidR="004D7B1C" w:rsidRPr="006C69CC">
        <w:rPr>
          <w:rFonts w:ascii="Times New Roman" w:eastAsia="Calibri" w:hAnsi="Times New Roman" w:cs="Times New Roman"/>
          <w:b/>
          <w:bCs/>
        </w:rPr>
        <w:t xml:space="preserve"> and dropping </w:t>
      </w:r>
      <w:r w:rsidR="001D75E2" w:rsidRPr="006C69CC">
        <w:rPr>
          <w:rFonts w:ascii="Times New Roman" w:eastAsia="Calibri" w:hAnsi="Times New Roman" w:cs="Times New Roman"/>
          <w:b/>
          <w:bCs/>
        </w:rPr>
        <w:t xml:space="preserve">physical </w:t>
      </w:r>
      <w:r w:rsidR="004D7B1C" w:rsidRPr="006C69CC">
        <w:rPr>
          <w:rFonts w:ascii="Times New Roman" w:eastAsia="Calibri" w:hAnsi="Times New Roman" w:cs="Times New Roman"/>
          <w:b/>
          <w:bCs/>
        </w:rPr>
        <w:t xml:space="preserve">clusters only </w:t>
      </w:r>
      <w:r w:rsidR="003F11DD" w:rsidRPr="006C69CC">
        <w:rPr>
          <w:rFonts w:ascii="Times New Roman" w:eastAsia="Calibri" w:hAnsi="Times New Roman" w:cs="Times New Roman"/>
          <w:b/>
          <w:bCs/>
        </w:rPr>
        <w:t>with</w:t>
      </w:r>
      <w:r w:rsidR="004D7B1C" w:rsidRPr="006C69CC">
        <w:rPr>
          <w:rFonts w:ascii="Times New Roman" w:eastAsia="Calibri" w:hAnsi="Times New Roman" w:cs="Times New Roman"/>
          <w:b/>
          <w:bCs/>
        </w:rPr>
        <w:t xml:space="preserve">in the </w:t>
      </w:r>
      <w:r w:rsidR="00F52AB7">
        <w:rPr>
          <w:rFonts w:ascii="Times New Roman" w:eastAsia="Calibri" w:hAnsi="Times New Roman" w:cs="Times New Roman"/>
          <w:b/>
          <w:bCs/>
        </w:rPr>
        <w:t>cluster dropping boundary</w:t>
      </w:r>
      <w:r w:rsidR="004D7B1C" w:rsidRPr="006C69CC">
        <w:rPr>
          <w:rFonts w:ascii="Times New Roman" w:eastAsia="Calibri" w:hAnsi="Times New Roman" w:cs="Times New Roman"/>
          <w:b/>
          <w:bCs/>
        </w:rPr>
        <w:t xml:space="preserve">. For </w:t>
      </w:r>
      <w:r w:rsidR="003F11DD" w:rsidRPr="006C69CC">
        <w:rPr>
          <w:rFonts w:ascii="Times New Roman" w:eastAsia="Calibri" w:hAnsi="Times New Roman" w:cs="Times New Roman"/>
          <w:b/>
          <w:bCs/>
        </w:rPr>
        <w:t>regions beyond the NF zone, i.e</w:t>
      </w:r>
      <w:r w:rsidR="001D75E2" w:rsidRPr="006C69CC">
        <w:rPr>
          <w:rFonts w:ascii="Times New Roman" w:eastAsia="Calibri" w:hAnsi="Times New Roman" w:cs="Times New Roman"/>
          <w:b/>
          <w:bCs/>
        </w:rPr>
        <w:t xml:space="preserve">., </w:t>
      </w:r>
      <w:r w:rsidR="004D7B1C" w:rsidRPr="006C69CC">
        <w:rPr>
          <w:rFonts w:ascii="Times New Roman" w:eastAsia="Calibri" w:hAnsi="Times New Roman" w:cs="Times New Roman"/>
          <w:b/>
          <w:bCs/>
        </w:rPr>
        <w:t>Far</w:t>
      </w:r>
      <w:r w:rsidR="001D75E2" w:rsidRPr="006C69CC">
        <w:rPr>
          <w:rFonts w:ascii="Times New Roman" w:eastAsia="Calibri" w:hAnsi="Times New Roman" w:cs="Times New Roman"/>
          <w:b/>
          <w:bCs/>
        </w:rPr>
        <w:t xml:space="preserve">-Field zone, the </w:t>
      </w:r>
      <w:r w:rsidR="004F23A5">
        <w:rPr>
          <w:rFonts w:ascii="Times New Roman" w:eastAsia="Calibri" w:hAnsi="Times New Roman" w:cs="Times New Roman"/>
          <w:b/>
          <w:bCs/>
        </w:rPr>
        <w:t xml:space="preserve">TR 38.901 </w:t>
      </w:r>
      <w:r w:rsidR="001D75E2" w:rsidRPr="006C69CC">
        <w:rPr>
          <w:rFonts w:ascii="Times New Roman" w:eastAsia="Calibri" w:hAnsi="Times New Roman" w:cs="Times New Roman"/>
          <w:b/>
          <w:bCs/>
        </w:rPr>
        <w:t>existing stochastic clusters</w:t>
      </w:r>
      <w:r w:rsidR="00F4323E" w:rsidRPr="006C69CC">
        <w:rPr>
          <w:rFonts w:ascii="Times New Roman" w:eastAsia="Calibri" w:hAnsi="Times New Roman" w:cs="Times New Roman"/>
          <w:b/>
          <w:bCs/>
        </w:rPr>
        <w:t xml:space="preserve"> and the </w:t>
      </w:r>
      <w:r w:rsidR="00F433BC" w:rsidRPr="006C69CC">
        <w:rPr>
          <w:rFonts w:ascii="Times New Roman" w:eastAsia="Calibri" w:hAnsi="Times New Roman" w:cs="Times New Roman"/>
          <w:b/>
          <w:bCs/>
        </w:rPr>
        <w:t>relevant methods can be re-used.</w:t>
      </w:r>
    </w:p>
    <w:p w14:paraId="29818C48" w14:textId="77777777" w:rsidR="00D46811" w:rsidRDefault="00D46811" w:rsidP="00711CDC">
      <w:pPr>
        <w:spacing w:after="0"/>
        <w:jc w:val="both"/>
        <w:rPr>
          <w:rFonts w:ascii="Times New Roman" w:eastAsia="Calibri" w:hAnsi="Times New Roman" w:cs="Times New Roman"/>
        </w:rPr>
      </w:pPr>
    </w:p>
    <w:p w14:paraId="5F0B8424" w14:textId="77777777" w:rsidR="00D46811" w:rsidRDefault="00D46811" w:rsidP="00711CDC">
      <w:pPr>
        <w:jc w:val="both"/>
        <w:rPr>
          <w:rFonts w:ascii="Times New Roman" w:hAnsi="Times New Roman" w:cs="Times New Roman"/>
        </w:rPr>
      </w:pPr>
    </w:p>
    <w:p w14:paraId="328EBDFD" w14:textId="1F53C87C" w:rsidR="5C6B27F8" w:rsidRPr="00563689" w:rsidRDefault="00D46811" w:rsidP="00711CDC">
      <w:pPr>
        <w:jc w:val="both"/>
        <w:rPr>
          <w:rFonts w:ascii="Times New Roman" w:hAnsi="Times New Roman" w:cs="Times New Roman"/>
        </w:rPr>
      </w:pPr>
      <w:r w:rsidRPr="006C69CC">
        <w:rPr>
          <w:rFonts w:ascii="Times New Roman" w:eastAsia="Calibri" w:hAnsi="Times New Roman" w:cs="Times New Roman"/>
          <w:b/>
          <w:bCs/>
          <w:u w:val="single"/>
        </w:rPr>
        <w:t>Proposal</w:t>
      </w:r>
      <w:r w:rsidR="006C69CC">
        <w:rPr>
          <w:rFonts w:ascii="Times New Roman" w:eastAsia="Calibri" w:hAnsi="Times New Roman" w:cs="Times New Roman"/>
          <w:b/>
          <w:bCs/>
          <w:u w:val="single"/>
        </w:rPr>
        <w:t xml:space="preserve"> </w:t>
      </w:r>
      <w:r w:rsidR="004B1413">
        <w:rPr>
          <w:rFonts w:ascii="Times New Roman" w:eastAsia="Calibri" w:hAnsi="Times New Roman" w:cs="Times New Roman"/>
          <w:b/>
          <w:bCs/>
          <w:u w:val="single"/>
        </w:rPr>
        <w:t>4</w:t>
      </w:r>
      <w:r w:rsidRPr="006C69CC">
        <w:rPr>
          <w:rFonts w:ascii="Times New Roman" w:eastAsia="Calibri" w:hAnsi="Times New Roman" w:cs="Times New Roman"/>
          <w:b/>
          <w:bCs/>
          <w:u w:val="single"/>
        </w:rPr>
        <w:t>:</w:t>
      </w:r>
      <w:r>
        <w:rPr>
          <w:rFonts w:ascii="Times New Roman" w:eastAsia="Calibri" w:hAnsi="Times New Roman" w:cs="Times New Roman"/>
        </w:rPr>
        <w:t xml:space="preserve"> </w:t>
      </w:r>
      <w:r w:rsidR="00563689" w:rsidRPr="006C69CC">
        <w:rPr>
          <w:rFonts w:ascii="Times New Roman" w:hAnsi="Times New Roman" w:cs="Times New Roman"/>
          <w:b/>
          <w:bCs/>
        </w:rPr>
        <w:t xml:space="preserve">Dropping of clusters in the simulation </w:t>
      </w:r>
      <w:r w:rsidR="00192808" w:rsidRPr="006C69CC">
        <w:rPr>
          <w:rFonts w:ascii="Times New Roman" w:hAnsi="Times New Roman" w:cs="Times New Roman"/>
          <w:b/>
          <w:bCs/>
        </w:rPr>
        <w:t xml:space="preserve">environment </w:t>
      </w:r>
      <w:r w:rsidR="00D32670" w:rsidRPr="006C69CC">
        <w:rPr>
          <w:rFonts w:ascii="Times New Roman" w:hAnsi="Times New Roman" w:cs="Times New Roman"/>
          <w:b/>
          <w:bCs/>
        </w:rPr>
        <w:t>is akin</w:t>
      </w:r>
      <w:r w:rsidR="00192808" w:rsidRPr="006C69CC">
        <w:rPr>
          <w:rFonts w:ascii="Times New Roman" w:hAnsi="Times New Roman" w:cs="Times New Roman"/>
          <w:b/>
          <w:bCs/>
        </w:rPr>
        <w:t xml:space="preserve"> to dropping UEs. </w:t>
      </w:r>
      <w:r w:rsidR="00E26E2D" w:rsidRPr="006C69CC">
        <w:rPr>
          <w:rFonts w:ascii="Times New Roman" w:hAnsi="Times New Roman" w:cs="Times New Roman"/>
          <w:b/>
          <w:bCs/>
        </w:rPr>
        <w:t>However, d</w:t>
      </w:r>
      <w:r w:rsidR="00192808" w:rsidRPr="006C69CC">
        <w:rPr>
          <w:rFonts w:ascii="Times New Roman" w:hAnsi="Times New Roman" w:cs="Times New Roman"/>
          <w:b/>
          <w:bCs/>
        </w:rPr>
        <w:t xml:space="preserve">ropping </w:t>
      </w:r>
      <w:r w:rsidR="00E26E2D" w:rsidRPr="006C69CC">
        <w:rPr>
          <w:rFonts w:ascii="Times New Roman" w:hAnsi="Times New Roman" w:cs="Times New Roman"/>
          <w:b/>
          <w:bCs/>
        </w:rPr>
        <w:t>rules need to be</w:t>
      </w:r>
      <w:r w:rsidR="00B3157F" w:rsidRPr="006C69CC">
        <w:rPr>
          <w:rFonts w:ascii="Times New Roman" w:hAnsi="Times New Roman" w:cs="Times New Roman"/>
          <w:b/>
          <w:bCs/>
        </w:rPr>
        <w:t xml:space="preserve"> </w:t>
      </w:r>
      <w:r w:rsidR="000A5105" w:rsidRPr="006C69CC">
        <w:rPr>
          <w:rFonts w:ascii="Times New Roman" w:hAnsi="Times New Roman" w:cs="Times New Roman"/>
          <w:b/>
          <w:bCs/>
        </w:rPr>
        <w:t>decided</w:t>
      </w:r>
      <w:r w:rsidR="00B3157F" w:rsidRPr="006C69CC">
        <w:rPr>
          <w:rFonts w:ascii="Times New Roman" w:hAnsi="Times New Roman" w:cs="Times New Roman"/>
          <w:b/>
          <w:bCs/>
        </w:rPr>
        <w:t>.</w:t>
      </w:r>
    </w:p>
    <w:p w14:paraId="3C0303E4" w14:textId="77777777" w:rsidR="00280631" w:rsidRDefault="00280631" w:rsidP="5C6B27F8">
      <w:pPr>
        <w:rPr>
          <w:rFonts w:ascii="Times New Roman" w:hAnsi="Times New Roman" w:cs="Times New Roman"/>
          <w:b/>
          <w:bCs/>
        </w:rPr>
      </w:pPr>
    </w:p>
    <w:p w14:paraId="0A925EDB" w14:textId="77777777" w:rsidR="00280631" w:rsidRDefault="00280631" w:rsidP="5C6B27F8">
      <w:pPr>
        <w:rPr>
          <w:rFonts w:ascii="Times New Roman" w:hAnsi="Times New Roman" w:cs="Times New Roman"/>
          <w:b/>
          <w:bCs/>
        </w:rPr>
      </w:pPr>
    </w:p>
    <w:p w14:paraId="3CD210FB" w14:textId="77777777" w:rsidR="00280631" w:rsidRDefault="00280631" w:rsidP="5C6B27F8">
      <w:pPr>
        <w:rPr>
          <w:rFonts w:ascii="Times New Roman" w:hAnsi="Times New Roman" w:cs="Times New Roman"/>
          <w:b/>
          <w:bCs/>
        </w:rPr>
      </w:pPr>
    </w:p>
    <w:p w14:paraId="424411E9" w14:textId="387C5E6F" w:rsidR="00280631" w:rsidRPr="00711CDC" w:rsidRDefault="00280631" w:rsidP="5C6B27F8">
      <w:pPr>
        <w:rPr>
          <w:rFonts w:ascii="Times New Roman" w:hAnsi="Times New Roman" w:cs="Times New Roman"/>
        </w:rPr>
      </w:pPr>
      <w:r w:rsidRPr="00711CDC">
        <w:rPr>
          <w:rFonts w:ascii="Times New Roman" w:hAnsi="Times New Roman" w:cs="Times New Roman"/>
        </w:rPr>
        <w:t>References:</w:t>
      </w:r>
    </w:p>
    <w:p w14:paraId="0944BEAD" w14:textId="31FFCD7F" w:rsidR="00253897" w:rsidRPr="00960F4C" w:rsidRDefault="003B05F2" w:rsidP="00253897">
      <w:pPr>
        <w:pStyle w:val="ListParagraph"/>
        <w:numPr>
          <w:ilvl w:val="0"/>
          <w:numId w:val="4"/>
        </w:numPr>
        <w:rPr>
          <w:rFonts w:ascii="Times New Roman" w:hAnsi="Times New Roman" w:cs="Times New Roman"/>
        </w:rPr>
      </w:pPr>
      <w:r>
        <w:rPr>
          <w:rFonts w:ascii="Arial" w:hAnsi="Arial" w:cs="Arial"/>
          <w:color w:val="333333"/>
          <w:sz w:val="20"/>
          <w:szCs w:val="20"/>
          <w:shd w:val="clear" w:color="auto" w:fill="FFFFFF"/>
        </w:rPr>
        <w:t>E. Björnson, Ö. T. Demir and L. Sanguinetti, "A Primer on Near-Field Beamforming for Arrays and Reconfigurable Intelligent Surfaces," </w:t>
      </w:r>
      <w:r>
        <w:rPr>
          <w:rStyle w:val="Emphasis"/>
          <w:rFonts w:ascii="Arial" w:hAnsi="Arial" w:cs="Arial"/>
          <w:color w:val="333333"/>
          <w:sz w:val="20"/>
          <w:szCs w:val="20"/>
          <w:shd w:val="clear" w:color="auto" w:fill="FFFFFF"/>
        </w:rPr>
        <w:t>2021 55th Asilomar Conference on Signals, Systems, and Computers</w:t>
      </w:r>
      <w:r>
        <w:rPr>
          <w:rFonts w:ascii="Arial" w:hAnsi="Arial" w:cs="Arial"/>
          <w:color w:val="333333"/>
          <w:sz w:val="20"/>
          <w:szCs w:val="20"/>
          <w:shd w:val="clear" w:color="auto" w:fill="FFFFFF"/>
        </w:rPr>
        <w:t>, Pacific Grove, CA, USA, 2021, pp. 105-112</w:t>
      </w:r>
      <w:r w:rsidR="00E023D3">
        <w:rPr>
          <w:rFonts w:ascii="Arial" w:hAnsi="Arial" w:cs="Arial"/>
          <w:color w:val="333333"/>
          <w:sz w:val="20"/>
          <w:szCs w:val="20"/>
          <w:shd w:val="clear" w:color="auto" w:fill="FFFFFF"/>
        </w:rPr>
        <w:t>.</w:t>
      </w:r>
    </w:p>
    <w:p w14:paraId="4EBC8F02" w14:textId="6F205683" w:rsidR="00960F4C" w:rsidRPr="001C3B7C" w:rsidRDefault="001C3B7C" w:rsidP="00253897">
      <w:pPr>
        <w:pStyle w:val="ListParagraph"/>
        <w:numPr>
          <w:ilvl w:val="0"/>
          <w:numId w:val="4"/>
        </w:numPr>
        <w:rPr>
          <w:rFonts w:ascii="Arial" w:hAnsi="Arial" w:cs="Arial"/>
          <w:bCs/>
          <w:sz w:val="20"/>
          <w:szCs w:val="20"/>
        </w:rPr>
      </w:pPr>
      <w:bookmarkStart w:id="2" w:name="_Hlk153296398"/>
      <w:r w:rsidRPr="001C3B7C">
        <w:rPr>
          <w:rFonts w:ascii="Arial" w:eastAsia="Batang" w:hAnsi="Arial" w:cs="Arial"/>
          <w:bCs/>
          <w:sz w:val="20"/>
          <w:szCs w:val="20"/>
          <w:lang w:eastAsia="zh-CN"/>
        </w:rPr>
        <w:t>RP-234018, “New SID: Study on channel modelling enhancements for 7-24GHz for NR</w:t>
      </w:r>
      <w:bookmarkEnd w:id="2"/>
      <w:r w:rsidRPr="001C3B7C">
        <w:rPr>
          <w:rFonts w:ascii="Arial" w:eastAsia="Batang" w:hAnsi="Arial" w:cs="Arial"/>
          <w:bCs/>
          <w:sz w:val="20"/>
          <w:szCs w:val="20"/>
          <w:lang w:eastAsia="zh-CN"/>
        </w:rPr>
        <w:t>”.</w:t>
      </w:r>
    </w:p>
    <w:p w14:paraId="69CFD306" w14:textId="77777777" w:rsidR="00913880" w:rsidRDefault="00913880" w:rsidP="00913880">
      <w:pPr>
        <w:rPr>
          <w:rFonts w:ascii="Times New Roman" w:hAnsi="Times New Roman" w:cs="Times New Roman"/>
        </w:rPr>
      </w:pPr>
    </w:p>
    <w:p w14:paraId="0C808FB1" w14:textId="4BE7C506" w:rsidR="00913880" w:rsidRPr="00913880" w:rsidRDefault="00913880" w:rsidP="00913880">
      <w:pPr>
        <w:jc w:val="center"/>
        <w:rPr>
          <w:rFonts w:ascii="Times New Roman" w:hAnsi="Times New Roman" w:cs="Times New Roman"/>
        </w:rPr>
      </w:pPr>
    </w:p>
    <w:sectPr w:rsidR="00913880" w:rsidRPr="009138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E96826"/>
    <w:multiLevelType w:val="hybridMultilevel"/>
    <w:tmpl w:val="F7FE583C"/>
    <w:lvl w:ilvl="0" w:tplc="7A5699F0">
      <w:start w:val="1"/>
      <w:numFmt w:val="bullet"/>
      <w:lvlText w:val=""/>
      <w:lvlJc w:val="left"/>
      <w:pPr>
        <w:ind w:left="720" w:hanging="360"/>
      </w:pPr>
      <w:rPr>
        <w:rFonts w:ascii="Symbol" w:hAnsi="Symbol" w:hint="default"/>
      </w:rPr>
    </w:lvl>
    <w:lvl w:ilvl="1" w:tplc="1480F954">
      <w:start w:val="1"/>
      <w:numFmt w:val="bullet"/>
      <w:lvlText w:val="o"/>
      <w:lvlJc w:val="left"/>
      <w:pPr>
        <w:ind w:left="1440" w:hanging="360"/>
      </w:pPr>
      <w:rPr>
        <w:rFonts w:ascii="Courier New" w:hAnsi="Courier New" w:hint="default"/>
      </w:rPr>
    </w:lvl>
    <w:lvl w:ilvl="2" w:tplc="ACDE5F82">
      <w:start w:val="1"/>
      <w:numFmt w:val="bullet"/>
      <w:lvlText w:val=""/>
      <w:lvlJc w:val="left"/>
      <w:pPr>
        <w:ind w:left="2160" w:hanging="360"/>
      </w:pPr>
      <w:rPr>
        <w:rFonts w:ascii="Wingdings" w:hAnsi="Wingdings" w:hint="default"/>
      </w:rPr>
    </w:lvl>
    <w:lvl w:ilvl="3" w:tplc="712637EA">
      <w:start w:val="1"/>
      <w:numFmt w:val="bullet"/>
      <w:lvlText w:val=""/>
      <w:lvlJc w:val="left"/>
      <w:pPr>
        <w:ind w:left="2880" w:hanging="360"/>
      </w:pPr>
      <w:rPr>
        <w:rFonts w:ascii="Symbol" w:hAnsi="Symbol" w:hint="default"/>
      </w:rPr>
    </w:lvl>
    <w:lvl w:ilvl="4" w:tplc="5D7EFE68">
      <w:start w:val="1"/>
      <w:numFmt w:val="bullet"/>
      <w:lvlText w:val="o"/>
      <w:lvlJc w:val="left"/>
      <w:pPr>
        <w:ind w:left="3600" w:hanging="360"/>
      </w:pPr>
      <w:rPr>
        <w:rFonts w:ascii="Courier New" w:hAnsi="Courier New" w:hint="default"/>
      </w:rPr>
    </w:lvl>
    <w:lvl w:ilvl="5" w:tplc="6EB239A2">
      <w:start w:val="1"/>
      <w:numFmt w:val="bullet"/>
      <w:lvlText w:val=""/>
      <w:lvlJc w:val="left"/>
      <w:pPr>
        <w:ind w:left="4320" w:hanging="360"/>
      </w:pPr>
      <w:rPr>
        <w:rFonts w:ascii="Wingdings" w:hAnsi="Wingdings" w:hint="default"/>
      </w:rPr>
    </w:lvl>
    <w:lvl w:ilvl="6" w:tplc="43FA57A6">
      <w:start w:val="1"/>
      <w:numFmt w:val="bullet"/>
      <w:lvlText w:val=""/>
      <w:lvlJc w:val="left"/>
      <w:pPr>
        <w:ind w:left="5040" w:hanging="360"/>
      </w:pPr>
      <w:rPr>
        <w:rFonts w:ascii="Symbol" w:hAnsi="Symbol" w:hint="default"/>
      </w:rPr>
    </w:lvl>
    <w:lvl w:ilvl="7" w:tplc="FCD2BAD8">
      <w:start w:val="1"/>
      <w:numFmt w:val="bullet"/>
      <w:lvlText w:val="o"/>
      <w:lvlJc w:val="left"/>
      <w:pPr>
        <w:ind w:left="5760" w:hanging="360"/>
      </w:pPr>
      <w:rPr>
        <w:rFonts w:ascii="Courier New" w:hAnsi="Courier New" w:hint="default"/>
      </w:rPr>
    </w:lvl>
    <w:lvl w:ilvl="8" w:tplc="9EA81D44">
      <w:start w:val="1"/>
      <w:numFmt w:val="bullet"/>
      <w:lvlText w:val=""/>
      <w:lvlJc w:val="left"/>
      <w:pPr>
        <w:ind w:left="6480" w:hanging="360"/>
      </w:pPr>
      <w:rPr>
        <w:rFonts w:ascii="Wingdings" w:hAnsi="Wingdings" w:hint="default"/>
      </w:rPr>
    </w:lvl>
  </w:abstractNum>
  <w:abstractNum w:abstractNumId="1" w15:restartNumberingAfterBreak="0">
    <w:nsid w:val="2DF3753F"/>
    <w:multiLevelType w:val="hybridMultilevel"/>
    <w:tmpl w:val="B5C4993A"/>
    <w:lvl w:ilvl="0" w:tplc="F29AA48A">
      <w:start w:val="1"/>
      <w:numFmt w:val="decimal"/>
      <w:lvlText w:val="%1."/>
      <w:lvlJc w:val="left"/>
      <w:pPr>
        <w:ind w:left="288" w:hanging="360"/>
      </w:pPr>
      <w:rPr>
        <w:rFonts w:hint="default"/>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2" w15:restartNumberingAfterBreak="0">
    <w:nsid w:val="2F5D3C9A"/>
    <w:multiLevelType w:val="hybridMultilevel"/>
    <w:tmpl w:val="44968FFA"/>
    <w:lvl w:ilvl="0" w:tplc="F6BC502E">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076407"/>
    <w:multiLevelType w:val="hybridMultilevel"/>
    <w:tmpl w:val="EA94B3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B693127"/>
    <w:multiLevelType w:val="hybridMultilevel"/>
    <w:tmpl w:val="6EC28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7467193">
    <w:abstractNumId w:val="0"/>
  </w:num>
  <w:num w:numId="2" w16cid:durableId="432363648">
    <w:abstractNumId w:val="1"/>
  </w:num>
  <w:num w:numId="3" w16cid:durableId="1135416091">
    <w:abstractNumId w:val="4"/>
  </w:num>
  <w:num w:numId="4" w16cid:durableId="1383477490">
    <w:abstractNumId w:val="3"/>
  </w:num>
  <w:num w:numId="5" w16cid:durableId="5510389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EEFC0F1"/>
    <w:rsid w:val="00012B6F"/>
    <w:rsid w:val="000207AA"/>
    <w:rsid w:val="00021DB4"/>
    <w:rsid w:val="00022343"/>
    <w:rsid w:val="00022EC2"/>
    <w:rsid w:val="000255FF"/>
    <w:rsid w:val="000336E7"/>
    <w:rsid w:val="000364CC"/>
    <w:rsid w:val="0004502B"/>
    <w:rsid w:val="000459D6"/>
    <w:rsid w:val="00051174"/>
    <w:rsid w:val="0005762F"/>
    <w:rsid w:val="00061AB2"/>
    <w:rsid w:val="000620C9"/>
    <w:rsid w:val="00065AF2"/>
    <w:rsid w:val="000674AF"/>
    <w:rsid w:val="00067882"/>
    <w:rsid w:val="00074FEF"/>
    <w:rsid w:val="0008140A"/>
    <w:rsid w:val="00082F3C"/>
    <w:rsid w:val="00083577"/>
    <w:rsid w:val="00091D23"/>
    <w:rsid w:val="00094C30"/>
    <w:rsid w:val="00096919"/>
    <w:rsid w:val="000A5105"/>
    <w:rsid w:val="000A6582"/>
    <w:rsid w:val="000A735C"/>
    <w:rsid w:val="000C4BB2"/>
    <w:rsid w:val="000C4CD3"/>
    <w:rsid w:val="000C5EA6"/>
    <w:rsid w:val="000C7B7A"/>
    <w:rsid w:val="000D3751"/>
    <w:rsid w:val="000D4C17"/>
    <w:rsid w:val="000D5702"/>
    <w:rsid w:val="000D6CDC"/>
    <w:rsid w:val="000D743D"/>
    <w:rsid w:val="000D762A"/>
    <w:rsid w:val="000E25F6"/>
    <w:rsid w:val="000F595B"/>
    <w:rsid w:val="000F69A9"/>
    <w:rsid w:val="000F6E69"/>
    <w:rsid w:val="00110228"/>
    <w:rsid w:val="001113D3"/>
    <w:rsid w:val="00112958"/>
    <w:rsid w:val="00124263"/>
    <w:rsid w:val="00125392"/>
    <w:rsid w:val="00125EB8"/>
    <w:rsid w:val="001262AF"/>
    <w:rsid w:val="00126380"/>
    <w:rsid w:val="00130CFC"/>
    <w:rsid w:val="00133104"/>
    <w:rsid w:val="001332F8"/>
    <w:rsid w:val="001356D6"/>
    <w:rsid w:val="00136A61"/>
    <w:rsid w:val="00140655"/>
    <w:rsid w:val="00142084"/>
    <w:rsid w:val="00142DED"/>
    <w:rsid w:val="00144A96"/>
    <w:rsid w:val="001458AA"/>
    <w:rsid w:val="00147853"/>
    <w:rsid w:val="00157C1E"/>
    <w:rsid w:val="00165226"/>
    <w:rsid w:val="00171BB4"/>
    <w:rsid w:val="0017672B"/>
    <w:rsid w:val="00180DEE"/>
    <w:rsid w:val="00182A0A"/>
    <w:rsid w:val="00184C35"/>
    <w:rsid w:val="00186190"/>
    <w:rsid w:val="00191132"/>
    <w:rsid w:val="00192808"/>
    <w:rsid w:val="001A08FC"/>
    <w:rsid w:val="001A572B"/>
    <w:rsid w:val="001A7DAD"/>
    <w:rsid w:val="001B5B27"/>
    <w:rsid w:val="001C1508"/>
    <w:rsid w:val="001C3B7C"/>
    <w:rsid w:val="001C5CB0"/>
    <w:rsid w:val="001D0EC0"/>
    <w:rsid w:val="001D75E2"/>
    <w:rsid w:val="001D77E3"/>
    <w:rsid w:val="001E25CF"/>
    <w:rsid w:val="001E69C1"/>
    <w:rsid w:val="001F6603"/>
    <w:rsid w:val="001F7FE6"/>
    <w:rsid w:val="002014F5"/>
    <w:rsid w:val="002028D7"/>
    <w:rsid w:val="00210977"/>
    <w:rsid w:val="00214AD0"/>
    <w:rsid w:val="0021500D"/>
    <w:rsid w:val="00223AB6"/>
    <w:rsid w:val="0023112A"/>
    <w:rsid w:val="00234BF6"/>
    <w:rsid w:val="0023574B"/>
    <w:rsid w:val="002359D7"/>
    <w:rsid w:val="00236451"/>
    <w:rsid w:val="00237160"/>
    <w:rsid w:val="00247F1F"/>
    <w:rsid w:val="002535A2"/>
    <w:rsid w:val="00253897"/>
    <w:rsid w:val="0026069B"/>
    <w:rsid w:val="0026264B"/>
    <w:rsid w:val="00262CE9"/>
    <w:rsid w:val="00266948"/>
    <w:rsid w:val="00280631"/>
    <w:rsid w:val="002811B0"/>
    <w:rsid w:val="002A1676"/>
    <w:rsid w:val="002A49C8"/>
    <w:rsid w:val="002A4FF9"/>
    <w:rsid w:val="002B0F2F"/>
    <w:rsid w:val="002B10A1"/>
    <w:rsid w:val="002B59E3"/>
    <w:rsid w:val="002C541F"/>
    <w:rsid w:val="002C7CD9"/>
    <w:rsid w:val="002D14B0"/>
    <w:rsid w:val="002E1D87"/>
    <w:rsid w:val="002E24D9"/>
    <w:rsid w:val="002E7516"/>
    <w:rsid w:val="002F771A"/>
    <w:rsid w:val="0030721E"/>
    <w:rsid w:val="00320C35"/>
    <w:rsid w:val="00323D4B"/>
    <w:rsid w:val="003316C6"/>
    <w:rsid w:val="00331931"/>
    <w:rsid w:val="00331D02"/>
    <w:rsid w:val="003348C4"/>
    <w:rsid w:val="0034082F"/>
    <w:rsid w:val="003409A5"/>
    <w:rsid w:val="003464D7"/>
    <w:rsid w:val="003503C4"/>
    <w:rsid w:val="00351AB1"/>
    <w:rsid w:val="00352BE7"/>
    <w:rsid w:val="00362921"/>
    <w:rsid w:val="00362E87"/>
    <w:rsid w:val="00363344"/>
    <w:rsid w:val="00364172"/>
    <w:rsid w:val="0037130B"/>
    <w:rsid w:val="00373A08"/>
    <w:rsid w:val="00383825"/>
    <w:rsid w:val="003900E7"/>
    <w:rsid w:val="003A2217"/>
    <w:rsid w:val="003A446D"/>
    <w:rsid w:val="003A4F9F"/>
    <w:rsid w:val="003A5038"/>
    <w:rsid w:val="003A7188"/>
    <w:rsid w:val="003B05F2"/>
    <w:rsid w:val="003B77D5"/>
    <w:rsid w:val="003C09A0"/>
    <w:rsid w:val="003C6179"/>
    <w:rsid w:val="003C7F99"/>
    <w:rsid w:val="003D07B3"/>
    <w:rsid w:val="003D4B6D"/>
    <w:rsid w:val="003D5C45"/>
    <w:rsid w:val="003E1179"/>
    <w:rsid w:val="003E39DE"/>
    <w:rsid w:val="003E4509"/>
    <w:rsid w:val="003E499C"/>
    <w:rsid w:val="003F11DD"/>
    <w:rsid w:val="003F56D2"/>
    <w:rsid w:val="003F6557"/>
    <w:rsid w:val="003F687F"/>
    <w:rsid w:val="00400E05"/>
    <w:rsid w:val="00402077"/>
    <w:rsid w:val="0040243D"/>
    <w:rsid w:val="00407243"/>
    <w:rsid w:val="00410F98"/>
    <w:rsid w:val="00414105"/>
    <w:rsid w:val="00414969"/>
    <w:rsid w:val="00420691"/>
    <w:rsid w:val="00425FD3"/>
    <w:rsid w:val="00433EFF"/>
    <w:rsid w:val="0044326E"/>
    <w:rsid w:val="004435E8"/>
    <w:rsid w:val="00444CC1"/>
    <w:rsid w:val="00447536"/>
    <w:rsid w:val="00454C3C"/>
    <w:rsid w:val="00461D25"/>
    <w:rsid w:val="00462E4A"/>
    <w:rsid w:val="00497909"/>
    <w:rsid w:val="004A1488"/>
    <w:rsid w:val="004A2159"/>
    <w:rsid w:val="004A22CB"/>
    <w:rsid w:val="004A5FB1"/>
    <w:rsid w:val="004B0A87"/>
    <w:rsid w:val="004B1413"/>
    <w:rsid w:val="004B5949"/>
    <w:rsid w:val="004B63BE"/>
    <w:rsid w:val="004C2C52"/>
    <w:rsid w:val="004D10DA"/>
    <w:rsid w:val="004D4F9B"/>
    <w:rsid w:val="004D7B1C"/>
    <w:rsid w:val="004E43E7"/>
    <w:rsid w:val="004E5019"/>
    <w:rsid w:val="004E6D51"/>
    <w:rsid w:val="004E6E1A"/>
    <w:rsid w:val="004E7B58"/>
    <w:rsid w:val="004F23A5"/>
    <w:rsid w:val="004F3255"/>
    <w:rsid w:val="004F644E"/>
    <w:rsid w:val="00501796"/>
    <w:rsid w:val="00502A8C"/>
    <w:rsid w:val="00503AAC"/>
    <w:rsid w:val="00503F09"/>
    <w:rsid w:val="00507573"/>
    <w:rsid w:val="00510E3F"/>
    <w:rsid w:val="005160BB"/>
    <w:rsid w:val="00525772"/>
    <w:rsid w:val="00527758"/>
    <w:rsid w:val="0054614E"/>
    <w:rsid w:val="0054667E"/>
    <w:rsid w:val="00556BF7"/>
    <w:rsid w:val="00556D9C"/>
    <w:rsid w:val="00557831"/>
    <w:rsid w:val="00557A5A"/>
    <w:rsid w:val="00563689"/>
    <w:rsid w:val="00565A92"/>
    <w:rsid w:val="00571109"/>
    <w:rsid w:val="005735A6"/>
    <w:rsid w:val="00577C37"/>
    <w:rsid w:val="00584D85"/>
    <w:rsid w:val="00587FAC"/>
    <w:rsid w:val="00590990"/>
    <w:rsid w:val="00591D92"/>
    <w:rsid w:val="00593018"/>
    <w:rsid w:val="005945A1"/>
    <w:rsid w:val="005A420C"/>
    <w:rsid w:val="005B2070"/>
    <w:rsid w:val="005B6C8E"/>
    <w:rsid w:val="005C0593"/>
    <w:rsid w:val="005C3377"/>
    <w:rsid w:val="005D2E1A"/>
    <w:rsid w:val="005D7F68"/>
    <w:rsid w:val="005E03F7"/>
    <w:rsid w:val="005E5F08"/>
    <w:rsid w:val="005E728B"/>
    <w:rsid w:val="005F0C95"/>
    <w:rsid w:val="005F0CA1"/>
    <w:rsid w:val="005F463F"/>
    <w:rsid w:val="005F5BCC"/>
    <w:rsid w:val="00600477"/>
    <w:rsid w:val="006014B7"/>
    <w:rsid w:val="00602309"/>
    <w:rsid w:val="006051EE"/>
    <w:rsid w:val="00614C92"/>
    <w:rsid w:val="006173E5"/>
    <w:rsid w:val="00622917"/>
    <w:rsid w:val="0062333B"/>
    <w:rsid w:val="00624F53"/>
    <w:rsid w:val="006261FB"/>
    <w:rsid w:val="00636391"/>
    <w:rsid w:val="00640FD8"/>
    <w:rsid w:val="00644620"/>
    <w:rsid w:val="00644E44"/>
    <w:rsid w:val="006473D1"/>
    <w:rsid w:val="00650041"/>
    <w:rsid w:val="00650B70"/>
    <w:rsid w:val="006521B5"/>
    <w:rsid w:val="006540AB"/>
    <w:rsid w:val="006654D8"/>
    <w:rsid w:val="00670623"/>
    <w:rsid w:val="00673AEA"/>
    <w:rsid w:val="00674B9D"/>
    <w:rsid w:val="00675475"/>
    <w:rsid w:val="00677E16"/>
    <w:rsid w:val="006830E3"/>
    <w:rsid w:val="006851CC"/>
    <w:rsid w:val="006929FB"/>
    <w:rsid w:val="00693F8B"/>
    <w:rsid w:val="00697823"/>
    <w:rsid w:val="006B0799"/>
    <w:rsid w:val="006B5CE3"/>
    <w:rsid w:val="006B6DE5"/>
    <w:rsid w:val="006C1891"/>
    <w:rsid w:val="006C3679"/>
    <w:rsid w:val="006C3DFE"/>
    <w:rsid w:val="006C69CC"/>
    <w:rsid w:val="006E1F0F"/>
    <w:rsid w:val="006E2A0B"/>
    <w:rsid w:val="006E4E4E"/>
    <w:rsid w:val="006E5B97"/>
    <w:rsid w:val="006F7221"/>
    <w:rsid w:val="006F7985"/>
    <w:rsid w:val="00703D1A"/>
    <w:rsid w:val="00704AD7"/>
    <w:rsid w:val="00704C26"/>
    <w:rsid w:val="00707F43"/>
    <w:rsid w:val="00710772"/>
    <w:rsid w:val="00711CDC"/>
    <w:rsid w:val="007219E6"/>
    <w:rsid w:val="0072380A"/>
    <w:rsid w:val="0072466C"/>
    <w:rsid w:val="00730862"/>
    <w:rsid w:val="00731887"/>
    <w:rsid w:val="0073349B"/>
    <w:rsid w:val="00742316"/>
    <w:rsid w:val="00744FFC"/>
    <w:rsid w:val="007520B0"/>
    <w:rsid w:val="00756AA3"/>
    <w:rsid w:val="00770A06"/>
    <w:rsid w:val="00771ADA"/>
    <w:rsid w:val="007735ED"/>
    <w:rsid w:val="00787E3B"/>
    <w:rsid w:val="00792116"/>
    <w:rsid w:val="00793C5F"/>
    <w:rsid w:val="00795EFD"/>
    <w:rsid w:val="007A185E"/>
    <w:rsid w:val="007A2E1C"/>
    <w:rsid w:val="007A549A"/>
    <w:rsid w:val="007C00CA"/>
    <w:rsid w:val="007C1B32"/>
    <w:rsid w:val="007C5CCA"/>
    <w:rsid w:val="007D3B79"/>
    <w:rsid w:val="007D4AF4"/>
    <w:rsid w:val="007E039F"/>
    <w:rsid w:val="007E178C"/>
    <w:rsid w:val="007E5341"/>
    <w:rsid w:val="007F0931"/>
    <w:rsid w:val="0080117C"/>
    <w:rsid w:val="00801DDF"/>
    <w:rsid w:val="0080333C"/>
    <w:rsid w:val="0080528D"/>
    <w:rsid w:val="00817D62"/>
    <w:rsid w:val="00817E44"/>
    <w:rsid w:val="00820F5B"/>
    <w:rsid w:val="0083265C"/>
    <w:rsid w:val="008337B6"/>
    <w:rsid w:val="00854F8F"/>
    <w:rsid w:val="00857365"/>
    <w:rsid w:val="00860A48"/>
    <w:rsid w:val="00861796"/>
    <w:rsid w:val="008636AA"/>
    <w:rsid w:val="00864916"/>
    <w:rsid w:val="0088193F"/>
    <w:rsid w:val="00881E46"/>
    <w:rsid w:val="0088279C"/>
    <w:rsid w:val="008855AE"/>
    <w:rsid w:val="00887A24"/>
    <w:rsid w:val="00895302"/>
    <w:rsid w:val="00895451"/>
    <w:rsid w:val="00895672"/>
    <w:rsid w:val="008A29D7"/>
    <w:rsid w:val="008A483F"/>
    <w:rsid w:val="008B2EA2"/>
    <w:rsid w:val="008C2831"/>
    <w:rsid w:val="008C326A"/>
    <w:rsid w:val="008C4749"/>
    <w:rsid w:val="008D6B10"/>
    <w:rsid w:val="008E28FF"/>
    <w:rsid w:val="008E7EBF"/>
    <w:rsid w:val="008F1820"/>
    <w:rsid w:val="0090684A"/>
    <w:rsid w:val="00907096"/>
    <w:rsid w:val="009079F8"/>
    <w:rsid w:val="0091185B"/>
    <w:rsid w:val="00913880"/>
    <w:rsid w:val="0091622C"/>
    <w:rsid w:val="0091682A"/>
    <w:rsid w:val="00925CC6"/>
    <w:rsid w:val="00926DE0"/>
    <w:rsid w:val="00936EEA"/>
    <w:rsid w:val="00943794"/>
    <w:rsid w:val="00952CB4"/>
    <w:rsid w:val="00953490"/>
    <w:rsid w:val="009544CC"/>
    <w:rsid w:val="009548A9"/>
    <w:rsid w:val="0095509E"/>
    <w:rsid w:val="00960F4C"/>
    <w:rsid w:val="009748C7"/>
    <w:rsid w:val="00991B1C"/>
    <w:rsid w:val="00992F50"/>
    <w:rsid w:val="00995684"/>
    <w:rsid w:val="009A0063"/>
    <w:rsid w:val="009A34CA"/>
    <w:rsid w:val="009A574D"/>
    <w:rsid w:val="009A7AD3"/>
    <w:rsid w:val="009C0F83"/>
    <w:rsid w:val="009C4555"/>
    <w:rsid w:val="009C4D07"/>
    <w:rsid w:val="009C576C"/>
    <w:rsid w:val="009D4A21"/>
    <w:rsid w:val="009D79E1"/>
    <w:rsid w:val="009E1815"/>
    <w:rsid w:val="009E2964"/>
    <w:rsid w:val="009E3034"/>
    <w:rsid w:val="009E74E2"/>
    <w:rsid w:val="009F18E5"/>
    <w:rsid w:val="009F3D2B"/>
    <w:rsid w:val="00A040ED"/>
    <w:rsid w:val="00A04EA3"/>
    <w:rsid w:val="00A05926"/>
    <w:rsid w:val="00A069BC"/>
    <w:rsid w:val="00A10D40"/>
    <w:rsid w:val="00A11EEF"/>
    <w:rsid w:val="00A2023A"/>
    <w:rsid w:val="00A20ACC"/>
    <w:rsid w:val="00A23642"/>
    <w:rsid w:val="00A24F76"/>
    <w:rsid w:val="00A30616"/>
    <w:rsid w:val="00A40B5B"/>
    <w:rsid w:val="00A443E8"/>
    <w:rsid w:val="00A66D45"/>
    <w:rsid w:val="00A70E4E"/>
    <w:rsid w:val="00A753CA"/>
    <w:rsid w:val="00A8196D"/>
    <w:rsid w:val="00A81D31"/>
    <w:rsid w:val="00A82739"/>
    <w:rsid w:val="00A85372"/>
    <w:rsid w:val="00AA2322"/>
    <w:rsid w:val="00AA3F07"/>
    <w:rsid w:val="00AA4B95"/>
    <w:rsid w:val="00AB0613"/>
    <w:rsid w:val="00AB0A1C"/>
    <w:rsid w:val="00AC103A"/>
    <w:rsid w:val="00AD4316"/>
    <w:rsid w:val="00AD55C9"/>
    <w:rsid w:val="00AD59FB"/>
    <w:rsid w:val="00AE0BDE"/>
    <w:rsid w:val="00AE432C"/>
    <w:rsid w:val="00AE44B9"/>
    <w:rsid w:val="00AE54DE"/>
    <w:rsid w:val="00AE7B5E"/>
    <w:rsid w:val="00AF4EC6"/>
    <w:rsid w:val="00AF631F"/>
    <w:rsid w:val="00B033E1"/>
    <w:rsid w:val="00B04D75"/>
    <w:rsid w:val="00B04ECF"/>
    <w:rsid w:val="00B10216"/>
    <w:rsid w:val="00B14248"/>
    <w:rsid w:val="00B1479C"/>
    <w:rsid w:val="00B21B7D"/>
    <w:rsid w:val="00B24307"/>
    <w:rsid w:val="00B306A6"/>
    <w:rsid w:val="00B3157F"/>
    <w:rsid w:val="00B3224B"/>
    <w:rsid w:val="00B353EF"/>
    <w:rsid w:val="00B3660D"/>
    <w:rsid w:val="00B4049D"/>
    <w:rsid w:val="00B41C71"/>
    <w:rsid w:val="00B429AB"/>
    <w:rsid w:val="00B45536"/>
    <w:rsid w:val="00B4691B"/>
    <w:rsid w:val="00B51882"/>
    <w:rsid w:val="00B559DC"/>
    <w:rsid w:val="00B6105A"/>
    <w:rsid w:val="00B66CAE"/>
    <w:rsid w:val="00B67BCD"/>
    <w:rsid w:val="00B67FBD"/>
    <w:rsid w:val="00B73B57"/>
    <w:rsid w:val="00B73E74"/>
    <w:rsid w:val="00B76507"/>
    <w:rsid w:val="00B80979"/>
    <w:rsid w:val="00B80CD1"/>
    <w:rsid w:val="00B82DDB"/>
    <w:rsid w:val="00B84D07"/>
    <w:rsid w:val="00B90220"/>
    <w:rsid w:val="00B952C6"/>
    <w:rsid w:val="00BA5532"/>
    <w:rsid w:val="00BA68E8"/>
    <w:rsid w:val="00BA7DD2"/>
    <w:rsid w:val="00BB175E"/>
    <w:rsid w:val="00BB1867"/>
    <w:rsid w:val="00BB51F8"/>
    <w:rsid w:val="00BC2AC1"/>
    <w:rsid w:val="00BC3E67"/>
    <w:rsid w:val="00BC4DBA"/>
    <w:rsid w:val="00BD5AFA"/>
    <w:rsid w:val="00BE24FE"/>
    <w:rsid w:val="00BE4481"/>
    <w:rsid w:val="00BE4750"/>
    <w:rsid w:val="00BE6AB3"/>
    <w:rsid w:val="00BF20E0"/>
    <w:rsid w:val="00BF2EFC"/>
    <w:rsid w:val="00BF5C33"/>
    <w:rsid w:val="00BF637B"/>
    <w:rsid w:val="00BF646D"/>
    <w:rsid w:val="00C076D1"/>
    <w:rsid w:val="00C10032"/>
    <w:rsid w:val="00C24C87"/>
    <w:rsid w:val="00C24D35"/>
    <w:rsid w:val="00C31CAE"/>
    <w:rsid w:val="00C37FB4"/>
    <w:rsid w:val="00C4174B"/>
    <w:rsid w:val="00C421E2"/>
    <w:rsid w:val="00C42EA6"/>
    <w:rsid w:val="00C51C70"/>
    <w:rsid w:val="00C71C86"/>
    <w:rsid w:val="00C725A0"/>
    <w:rsid w:val="00C73AAF"/>
    <w:rsid w:val="00C84295"/>
    <w:rsid w:val="00C84542"/>
    <w:rsid w:val="00C84CC9"/>
    <w:rsid w:val="00C8568F"/>
    <w:rsid w:val="00C9074A"/>
    <w:rsid w:val="00C91CEC"/>
    <w:rsid w:val="00C9201A"/>
    <w:rsid w:val="00C9687E"/>
    <w:rsid w:val="00CA0B08"/>
    <w:rsid w:val="00CA47E1"/>
    <w:rsid w:val="00CB3B8D"/>
    <w:rsid w:val="00CB7BBB"/>
    <w:rsid w:val="00CC13C8"/>
    <w:rsid w:val="00CC2B37"/>
    <w:rsid w:val="00CC780D"/>
    <w:rsid w:val="00CD053C"/>
    <w:rsid w:val="00CD1041"/>
    <w:rsid w:val="00CD2C04"/>
    <w:rsid w:val="00CE087D"/>
    <w:rsid w:val="00CE357F"/>
    <w:rsid w:val="00CE3C92"/>
    <w:rsid w:val="00CE4480"/>
    <w:rsid w:val="00CF20A9"/>
    <w:rsid w:val="00CF38AF"/>
    <w:rsid w:val="00CF64E9"/>
    <w:rsid w:val="00CF68E5"/>
    <w:rsid w:val="00D00059"/>
    <w:rsid w:val="00D01D92"/>
    <w:rsid w:val="00D04CEB"/>
    <w:rsid w:val="00D1480F"/>
    <w:rsid w:val="00D17ABF"/>
    <w:rsid w:val="00D27601"/>
    <w:rsid w:val="00D2796C"/>
    <w:rsid w:val="00D30F6B"/>
    <w:rsid w:val="00D3127E"/>
    <w:rsid w:val="00D32404"/>
    <w:rsid w:val="00D32670"/>
    <w:rsid w:val="00D32878"/>
    <w:rsid w:val="00D32C30"/>
    <w:rsid w:val="00D350D6"/>
    <w:rsid w:val="00D40F44"/>
    <w:rsid w:val="00D42AA4"/>
    <w:rsid w:val="00D43C15"/>
    <w:rsid w:val="00D45D40"/>
    <w:rsid w:val="00D46811"/>
    <w:rsid w:val="00D47057"/>
    <w:rsid w:val="00D556BB"/>
    <w:rsid w:val="00D64497"/>
    <w:rsid w:val="00D64CAE"/>
    <w:rsid w:val="00D7010A"/>
    <w:rsid w:val="00D7396F"/>
    <w:rsid w:val="00D77A7B"/>
    <w:rsid w:val="00D816FD"/>
    <w:rsid w:val="00D824B3"/>
    <w:rsid w:val="00D83B4A"/>
    <w:rsid w:val="00D8528B"/>
    <w:rsid w:val="00D860A5"/>
    <w:rsid w:val="00D9082C"/>
    <w:rsid w:val="00D923C0"/>
    <w:rsid w:val="00D94DAE"/>
    <w:rsid w:val="00DA02A1"/>
    <w:rsid w:val="00DB16B6"/>
    <w:rsid w:val="00DC4983"/>
    <w:rsid w:val="00DC764A"/>
    <w:rsid w:val="00DD161F"/>
    <w:rsid w:val="00DD19AC"/>
    <w:rsid w:val="00DD58DB"/>
    <w:rsid w:val="00DD5B95"/>
    <w:rsid w:val="00DE1190"/>
    <w:rsid w:val="00DF0714"/>
    <w:rsid w:val="00DF35AC"/>
    <w:rsid w:val="00DF46AE"/>
    <w:rsid w:val="00DF6052"/>
    <w:rsid w:val="00DF72B4"/>
    <w:rsid w:val="00E023D3"/>
    <w:rsid w:val="00E058D4"/>
    <w:rsid w:val="00E063D6"/>
    <w:rsid w:val="00E100E4"/>
    <w:rsid w:val="00E12C20"/>
    <w:rsid w:val="00E216E6"/>
    <w:rsid w:val="00E22818"/>
    <w:rsid w:val="00E26E2D"/>
    <w:rsid w:val="00E27B5E"/>
    <w:rsid w:val="00E40EDE"/>
    <w:rsid w:val="00E42336"/>
    <w:rsid w:val="00E427C5"/>
    <w:rsid w:val="00E44EAE"/>
    <w:rsid w:val="00E47AAF"/>
    <w:rsid w:val="00E636AB"/>
    <w:rsid w:val="00E65EA8"/>
    <w:rsid w:val="00E70AC3"/>
    <w:rsid w:val="00E72536"/>
    <w:rsid w:val="00E81711"/>
    <w:rsid w:val="00E85CB9"/>
    <w:rsid w:val="00E86221"/>
    <w:rsid w:val="00E87D79"/>
    <w:rsid w:val="00E949D7"/>
    <w:rsid w:val="00EA1176"/>
    <w:rsid w:val="00EA1B6E"/>
    <w:rsid w:val="00EA28C4"/>
    <w:rsid w:val="00EA608E"/>
    <w:rsid w:val="00EB1074"/>
    <w:rsid w:val="00EB1CDF"/>
    <w:rsid w:val="00EB54A0"/>
    <w:rsid w:val="00EB7166"/>
    <w:rsid w:val="00EB7D5B"/>
    <w:rsid w:val="00EC2E98"/>
    <w:rsid w:val="00EC5208"/>
    <w:rsid w:val="00ED390F"/>
    <w:rsid w:val="00ED7E25"/>
    <w:rsid w:val="00EE3E70"/>
    <w:rsid w:val="00EE473D"/>
    <w:rsid w:val="00EE7B12"/>
    <w:rsid w:val="00EF2F13"/>
    <w:rsid w:val="00EF3CBA"/>
    <w:rsid w:val="00EF791D"/>
    <w:rsid w:val="00F07BF5"/>
    <w:rsid w:val="00F07CFE"/>
    <w:rsid w:val="00F11A15"/>
    <w:rsid w:val="00F15E39"/>
    <w:rsid w:val="00F15F05"/>
    <w:rsid w:val="00F17784"/>
    <w:rsid w:val="00F2024B"/>
    <w:rsid w:val="00F27B32"/>
    <w:rsid w:val="00F349EE"/>
    <w:rsid w:val="00F42335"/>
    <w:rsid w:val="00F4323E"/>
    <w:rsid w:val="00F433BC"/>
    <w:rsid w:val="00F50CCD"/>
    <w:rsid w:val="00F51B34"/>
    <w:rsid w:val="00F52AB7"/>
    <w:rsid w:val="00F57E26"/>
    <w:rsid w:val="00F57E54"/>
    <w:rsid w:val="00F64E79"/>
    <w:rsid w:val="00F723BB"/>
    <w:rsid w:val="00F73CD3"/>
    <w:rsid w:val="00F778FE"/>
    <w:rsid w:val="00F803BA"/>
    <w:rsid w:val="00F811FC"/>
    <w:rsid w:val="00F85569"/>
    <w:rsid w:val="00F87708"/>
    <w:rsid w:val="00FA3740"/>
    <w:rsid w:val="00FA629B"/>
    <w:rsid w:val="00FB0075"/>
    <w:rsid w:val="00FB05D3"/>
    <w:rsid w:val="00FB28C9"/>
    <w:rsid w:val="00FB2AEC"/>
    <w:rsid w:val="00FB3D52"/>
    <w:rsid w:val="00FB48CC"/>
    <w:rsid w:val="00FB64AC"/>
    <w:rsid w:val="00FC0BB7"/>
    <w:rsid w:val="00FC2974"/>
    <w:rsid w:val="00FC2FE0"/>
    <w:rsid w:val="00FC3029"/>
    <w:rsid w:val="00FC52DB"/>
    <w:rsid w:val="00FD063D"/>
    <w:rsid w:val="00FE102B"/>
    <w:rsid w:val="00FE6B1C"/>
    <w:rsid w:val="00FF74DC"/>
    <w:rsid w:val="00FF7963"/>
    <w:rsid w:val="034880D2"/>
    <w:rsid w:val="04A986AA"/>
    <w:rsid w:val="05D096DA"/>
    <w:rsid w:val="090CBF90"/>
    <w:rsid w:val="0A1CF40A"/>
    <w:rsid w:val="0C7FAEF2"/>
    <w:rsid w:val="0C8E7B62"/>
    <w:rsid w:val="0F5C5B13"/>
    <w:rsid w:val="105EC927"/>
    <w:rsid w:val="11D1FC73"/>
    <w:rsid w:val="176962A8"/>
    <w:rsid w:val="1C3C95E9"/>
    <w:rsid w:val="1C59FAC5"/>
    <w:rsid w:val="22CD5F96"/>
    <w:rsid w:val="249C3E8C"/>
    <w:rsid w:val="293F38DA"/>
    <w:rsid w:val="2A85D32C"/>
    <w:rsid w:val="2ADB093B"/>
    <w:rsid w:val="2C058F29"/>
    <w:rsid w:val="2C76D99C"/>
    <w:rsid w:val="2D91E2D2"/>
    <w:rsid w:val="314C82F4"/>
    <w:rsid w:val="317C1524"/>
    <w:rsid w:val="31AEC5C7"/>
    <w:rsid w:val="3213A7BD"/>
    <w:rsid w:val="33F00A89"/>
    <w:rsid w:val="34613EC9"/>
    <w:rsid w:val="3A64DA38"/>
    <w:rsid w:val="3BADDD6A"/>
    <w:rsid w:val="3D65003C"/>
    <w:rsid w:val="3DFB2E35"/>
    <w:rsid w:val="3E3EF634"/>
    <w:rsid w:val="3EA93E11"/>
    <w:rsid w:val="3EEFC0F1"/>
    <w:rsid w:val="400AF86B"/>
    <w:rsid w:val="43BAE4FF"/>
    <w:rsid w:val="4606EF51"/>
    <w:rsid w:val="47D9A2F7"/>
    <w:rsid w:val="4D86AB5E"/>
    <w:rsid w:val="4EEBEC95"/>
    <w:rsid w:val="5001363D"/>
    <w:rsid w:val="568663F3"/>
    <w:rsid w:val="58E3BC85"/>
    <w:rsid w:val="590DE95F"/>
    <w:rsid w:val="5941B4E4"/>
    <w:rsid w:val="598B82A0"/>
    <w:rsid w:val="59B66995"/>
    <w:rsid w:val="5A53D826"/>
    <w:rsid w:val="5A8810E9"/>
    <w:rsid w:val="5BBE3A1A"/>
    <w:rsid w:val="5C6B27F8"/>
    <w:rsid w:val="5CBB3D38"/>
    <w:rsid w:val="5CDCCC37"/>
    <w:rsid w:val="5D5EBF7B"/>
    <w:rsid w:val="5F00B231"/>
    <w:rsid w:val="6002C62C"/>
    <w:rsid w:val="62099709"/>
    <w:rsid w:val="623A215B"/>
    <w:rsid w:val="63C555DF"/>
    <w:rsid w:val="670D927E"/>
    <w:rsid w:val="6B1F5D9C"/>
    <w:rsid w:val="6B53C98D"/>
    <w:rsid w:val="6C940ED2"/>
    <w:rsid w:val="6F050E3A"/>
    <w:rsid w:val="70EC01DD"/>
    <w:rsid w:val="718E9F20"/>
    <w:rsid w:val="799A213F"/>
    <w:rsid w:val="79EF424B"/>
    <w:rsid w:val="7A8D73F8"/>
    <w:rsid w:val="7CAADE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FC0F1"/>
  <w15:chartTrackingRefBased/>
  <w15:docId w15:val="{8BAB0050-4881-4CDB-9119-AB503471E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pPr>
      <w:ind w:left="720"/>
      <w:contextualSpacing/>
    </w:pPr>
  </w:style>
  <w:style w:type="character" w:styleId="PlaceholderText">
    <w:name w:val="Placeholder Text"/>
    <w:basedOn w:val="DefaultParagraphFont"/>
    <w:uiPriority w:val="99"/>
    <w:semiHidden/>
    <w:rsid w:val="0091682A"/>
    <w:rPr>
      <w:color w:val="666666"/>
    </w:rPr>
  </w:style>
  <w:style w:type="character" w:styleId="Emphasis">
    <w:name w:val="Emphasis"/>
    <w:basedOn w:val="DefaultParagraphFont"/>
    <w:uiPriority w:val="20"/>
    <w:qFormat/>
    <w:rsid w:val="003B05F2"/>
    <w:rPr>
      <w:i/>
      <w:iCs/>
    </w:rPr>
  </w:style>
  <w:style w:type="paragraph" w:styleId="Revision">
    <w:name w:val="Revision"/>
    <w:hidden/>
    <w:uiPriority w:val="99"/>
    <w:semiHidden/>
    <w:rsid w:val="001262AF"/>
    <w:pPr>
      <w:spacing w:after="0" w:line="240" w:lineRule="auto"/>
    </w:pPr>
  </w:style>
  <w:style w:type="paragraph" w:styleId="NoSpacing">
    <w:name w:val="No Spacing"/>
    <w:link w:val="NoSpacingChar"/>
    <w:uiPriority w:val="1"/>
    <w:qFormat/>
    <w:rsid w:val="0026069B"/>
    <w:pPr>
      <w:spacing w:after="0" w:line="240" w:lineRule="auto"/>
    </w:pPr>
    <w:rPr>
      <w:sz w:val="22"/>
      <w:szCs w:val="22"/>
      <w:lang w:eastAsia="en-US"/>
    </w:rPr>
  </w:style>
  <w:style w:type="character" w:customStyle="1" w:styleId="NoSpacingChar">
    <w:name w:val="No Spacing Char"/>
    <w:link w:val="NoSpacing"/>
    <w:uiPriority w:val="1"/>
    <w:rsid w:val="0026069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6166272">
      <w:bodyDiv w:val="1"/>
      <w:marLeft w:val="0"/>
      <w:marRight w:val="0"/>
      <w:marTop w:val="0"/>
      <w:marBottom w:val="0"/>
      <w:divBdr>
        <w:top w:val="none" w:sz="0" w:space="0" w:color="auto"/>
        <w:left w:val="none" w:sz="0" w:space="0" w:color="auto"/>
        <w:bottom w:val="none" w:sz="0" w:space="0" w:color="auto"/>
        <w:right w:val="none" w:sz="0" w:space="0" w:color="auto"/>
      </w:divBdr>
    </w:div>
    <w:div w:id="1361012504">
      <w:bodyDiv w:val="1"/>
      <w:marLeft w:val="0"/>
      <w:marRight w:val="0"/>
      <w:marTop w:val="0"/>
      <w:marBottom w:val="0"/>
      <w:divBdr>
        <w:top w:val="none" w:sz="0" w:space="0" w:color="auto"/>
        <w:left w:val="none" w:sz="0" w:space="0" w:color="auto"/>
        <w:bottom w:val="none" w:sz="0" w:space="0" w:color="auto"/>
        <w:right w:val="none" w:sz="0" w:space="0" w:color="auto"/>
      </w:divBdr>
    </w:div>
    <w:div w:id="194564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21.vsd"/><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Microsoft_Visio_2003-2010_Drawing2.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029814c-2d6f-4a14-af2d-88babc4a8aa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23E3D1DA1EFF9408298F584082263E3" ma:contentTypeVersion="17" ma:contentTypeDescription="Create a new document." ma:contentTypeScope="" ma:versionID="94128ec88bea890e6ee78b08bad4e74e">
  <xsd:schema xmlns:xsd="http://www.w3.org/2001/XMLSchema" xmlns:xs="http://www.w3.org/2001/XMLSchema" xmlns:p="http://schemas.microsoft.com/office/2006/metadata/properties" xmlns:ns3="c029814c-2d6f-4a14-af2d-88babc4a8aa9" xmlns:ns4="22a7cd55-3c03-4ab7-8019-390cdcccfd7a" targetNamespace="http://schemas.microsoft.com/office/2006/metadata/properties" ma:root="true" ma:fieldsID="98c811980fb59da4461a28b585178cca" ns3:_="" ns4:_="">
    <xsd:import namespace="c029814c-2d6f-4a14-af2d-88babc4a8aa9"/>
    <xsd:import namespace="22a7cd55-3c03-4ab7-8019-390cdcccfd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9814c-2d6f-4a14-af2d-88babc4a8a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a7cd55-3c03-4ab7-8019-390cdcccfd7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BFC5F6-F9DE-4536-9295-AD8E21AB67D0}">
  <ds:schemaRefs>
    <ds:schemaRef ds:uri="http://schemas.microsoft.com/office/2006/metadata/properties"/>
    <ds:schemaRef ds:uri="http://schemas.microsoft.com/office/infopath/2007/PartnerControls"/>
    <ds:schemaRef ds:uri="c029814c-2d6f-4a14-af2d-88babc4a8aa9"/>
  </ds:schemaRefs>
</ds:datastoreItem>
</file>

<file path=customXml/itemProps2.xml><?xml version="1.0" encoding="utf-8"?>
<ds:datastoreItem xmlns:ds="http://schemas.openxmlformats.org/officeDocument/2006/customXml" ds:itemID="{797B4B14-6976-4FB3-A822-231D4BA58760}">
  <ds:schemaRefs>
    <ds:schemaRef ds:uri="http://schemas.microsoft.com/sharepoint/v3/contenttype/forms"/>
  </ds:schemaRefs>
</ds:datastoreItem>
</file>

<file path=customXml/itemProps3.xml><?xml version="1.0" encoding="utf-8"?>
<ds:datastoreItem xmlns:ds="http://schemas.openxmlformats.org/officeDocument/2006/customXml" ds:itemID="{17DFD5AD-3FC1-43F5-8091-3171497C4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29814c-2d6f-4a14-af2d-88babc4a8aa9"/>
    <ds:schemaRef ds:uri="22a7cd55-3c03-4ab7-8019-390cdcccfd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1299</TotalTime>
  <Pages>7</Pages>
  <Words>1888</Words>
  <Characters>10767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Mohamed Ershadh</dc:creator>
  <cp:keywords/>
  <dc:description/>
  <cp:lastModifiedBy>pardhasarathy.j</cp:lastModifiedBy>
  <cp:revision>6</cp:revision>
  <dcterms:created xsi:type="dcterms:W3CDTF">2024-03-26T11:39:00Z</dcterms:created>
  <dcterms:modified xsi:type="dcterms:W3CDTF">2024-04-05T20:52:00Z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0x010100623E3D1DA1EFF9408298F584082263E3</vt:lpwstr>
  </property>
</Properties>
</file>