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5301AAD6" w:rsidR="004C50BE" w:rsidRPr="00996538"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C24AC1">
        <w:rPr>
          <w:rFonts w:ascii="Arial" w:eastAsia="MS Mincho" w:hAnsi="Arial" w:cs="Arial"/>
          <w:b/>
          <w:bCs/>
          <w:kern w:val="2"/>
          <w:sz w:val="24"/>
          <w:szCs w:val="22"/>
          <w:lang w:val="en-US" w:eastAsia="ja-JP"/>
        </w:rPr>
        <w:t>3GPP TSG RAN WG1 #11</w:t>
      </w:r>
      <w:r w:rsidR="00996538">
        <w:rPr>
          <w:rFonts w:ascii="Arial" w:eastAsia="MS Mincho" w:hAnsi="Arial" w:cs="Arial"/>
          <w:b/>
          <w:bCs/>
          <w:kern w:val="2"/>
          <w:sz w:val="24"/>
          <w:szCs w:val="22"/>
          <w:lang w:val="en-US" w:eastAsia="ja-JP"/>
        </w:rPr>
        <w:t>6</w:t>
      </w:r>
      <w:r w:rsidR="00F65EF4">
        <w:rPr>
          <w:rFonts w:ascii="맑은 고딕" w:eastAsia="맑은 고딕" w:hAnsi="맑은 고딕" w:cs="맑은 고딕" w:hint="eastAsia"/>
          <w:b/>
          <w:bCs/>
          <w:kern w:val="2"/>
          <w:sz w:val="24"/>
          <w:szCs w:val="22"/>
          <w:lang w:val="en-US" w:eastAsia="ko-KR"/>
        </w:rPr>
        <w:t>b</w:t>
      </w:r>
      <w:r w:rsidR="00F65EF4">
        <w:rPr>
          <w:rFonts w:ascii="맑은 고딕" w:eastAsia="맑은 고딕" w:hAnsi="맑은 고딕" w:cs="맑은 고딕"/>
          <w:b/>
          <w:bCs/>
          <w:kern w:val="2"/>
          <w:sz w:val="24"/>
          <w:szCs w:val="22"/>
          <w:lang w:val="en-US" w:eastAsia="ko-KR"/>
        </w:rPr>
        <w:t>is</w:t>
      </w:r>
      <w:r w:rsidR="00223DEC" w:rsidRPr="00C24AC1">
        <w:rPr>
          <w:rFonts w:ascii="Arial" w:eastAsia="MS Mincho" w:hAnsi="Arial" w:cs="Arial"/>
          <w:b/>
          <w:bCs/>
          <w:kern w:val="2"/>
          <w:sz w:val="24"/>
          <w:szCs w:val="22"/>
          <w:lang w:val="en-US" w:eastAsia="ja-JP"/>
        </w:rPr>
        <w:t xml:space="preserve"> </w:t>
      </w:r>
      <w:r w:rsidR="00456C59"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ab/>
        <w:t xml:space="preserve">           </w:t>
      </w:r>
      <w:r w:rsidR="004C50BE" w:rsidRPr="00C24AC1">
        <w:rPr>
          <w:rFonts w:ascii="Arial" w:eastAsia="MS Mincho" w:hAnsi="Arial" w:cs="Arial" w:hint="eastAsia"/>
          <w:b/>
          <w:bCs/>
          <w:kern w:val="2"/>
          <w:sz w:val="24"/>
          <w:szCs w:val="22"/>
          <w:lang w:val="en-US" w:eastAsia="ja-JP"/>
        </w:rPr>
        <w:t xml:space="preserve">      </w:t>
      </w:r>
      <w:r w:rsidR="00A91906"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hint="eastAsia"/>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775728">
        <w:rPr>
          <w:rFonts w:ascii="Arial" w:eastAsia="MS Mincho" w:hAnsi="Arial" w:cs="Arial"/>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R1-</w:t>
      </w:r>
      <w:r w:rsidR="00F65EF4" w:rsidRPr="00C24AC1">
        <w:rPr>
          <w:rFonts w:ascii="Arial" w:eastAsia="MS Mincho" w:hAnsi="Arial" w:cs="Arial"/>
          <w:b/>
          <w:bCs/>
          <w:kern w:val="2"/>
          <w:sz w:val="24"/>
          <w:szCs w:val="22"/>
          <w:lang w:val="en-US" w:eastAsia="ja-JP"/>
        </w:rPr>
        <w:t>2</w:t>
      </w:r>
      <w:r w:rsidR="00F65EF4">
        <w:rPr>
          <w:rFonts w:ascii="Arial" w:eastAsia="MS Mincho" w:hAnsi="Arial" w:cs="Arial"/>
          <w:b/>
          <w:bCs/>
          <w:kern w:val="2"/>
          <w:sz w:val="24"/>
          <w:szCs w:val="22"/>
          <w:lang w:val="en-US" w:eastAsia="ja-JP"/>
        </w:rPr>
        <w:t>40</w:t>
      </w:r>
      <w:r w:rsidR="003638E3">
        <w:rPr>
          <w:rFonts w:ascii="Arial" w:eastAsia="MS Mincho" w:hAnsi="Arial" w:cs="Arial"/>
          <w:b/>
          <w:bCs/>
          <w:kern w:val="2"/>
          <w:sz w:val="24"/>
          <w:szCs w:val="22"/>
          <w:lang w:val="en-US" w:eastAsia="ja-JP"/>
        </w:rPr>
        <w:t>2633</w:t>
      </w:r>
    </w:p>
    <w:p w14:paraId="56310CB5" w14:textId="3460634E" w:rsidR="009964F7" w:rsidRPr="005B23D8" w:rsidRDefault="008A02DA"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8A02DA">
        <w:rPr>
          <w:rFonts w:ascii="Arial" w:eastAsia="MS Mincho" w:hAnsi="Arial" w:cs="Arial"/>
          <w:b/>
          <w:bCs/>
          <w:sz w:val="24"/>
          <w:lang w:eastAsia="ja-JP"/>
        </w:rPr>
        <w:t>Changsha, Hunan Province, China, April 15th – 19th, 2024</w:t>
      </w:r>
    </w:p>
    <w:p w14:paraId="4EB9F59D" w14:textId="57650F92" w:rsidR="004C50BE" w:rsidRPr="00407493" w:rsidRDefault="004C50BE" w:rsidP="004C50BE">
      <w:pPr>
        <w:tabs>
          <w:tab w:val="left" w:pos="1985"/>
        </w:tabs>
        <w:spacing w:after="120" w:line="240" w:lineRule="auto"/>
        <w:rPr>
          <w:rFonts w:ascii="Times" w:hAnsi="Times" w:cs="Times"/>
          <w:sz w:val="24"/>
          <w:szCs w:val="24"/>
        </w:rPr>
      </w:pPr>
      <w:r w:rsidRPr="00407493">
        <w:rPr>
          <w:rFonts w:ascii="Times" w:hAnsi="Times" w:cs="Times"/>
          <w:b/>
          <w:sz w:val="24"/>
          <w:szCs w:val="24"/>
        </w:rPr>
        <w:t>Agenda item:</w:t>
      </w:r>
      <w:r w:rsidRPr="00407493">
        <w:rPr>
          <w:rFonts w:ascii="Times" w:hAnsi="Times" w:cs="Times"/>
          <w:b/>
          <w:sz w:val="24"/>
          <w:szCs w:val="24"/>
        </w:rPr>
        <w:tab/>
      </w:r>
      <w:r w:rsidR="00996538" w:rsidRPr="00407493">
        <w:rPr>
          <w:rFonts w:ascii="Times" w:hAnsi="Times" w:cs="Times"/>
          <w:sz w:val="24"/>
          <w:szCs w:val="24"/>
        </w:rPr>
        <w:t>9.2.</w:t>
      </w:r>
      <w:r w:rsidR="00CE044E" w:rsidRPr="00407493">
        <w:rPr>
          <w:rFonts w:ascii="Times" w:hAnsi="Times" w:cs="Times"/>
          <w:sz w:val="24"/>
          <w:szCs w:val="24"/>
        </w:rPr>
        <w:t>2</w:t>
      </w:r>
      <w:r w:rsidRPr="00407493">
        <w:rPr>
          <w:rFonts w:ascii="Times" w:hAnsi="Times" w:cs="Times"/>
          <w:b/>
          <w:sz w:val="24"/>
          <w:szCs w:val="24"/>
        </w:rPr>
        <w:t xml:space="preserve"> </w:t>
      </w:r>
    </w:p>
    <w:p w14:paraId="4F10695E" w14:textId="77777777" w:rsidR="004C50BE" w:rsidRPr="00407493" w:rsidRDefault="004C50BE" w:rsidP="004C50BE">
      <w:pPr>
        <w:tabs>
          <w:tab w:val="left" w:pos="1985"/>
        </w:tabs>
        <w:spacing w:after="120" w:line="240" w:lineRule="auto"/>
        <w:rPr>
          <w:rFonts w:ascii="Times" w:hAnsi="Times" w:cs="Times"/>
          <w:b/>
          <w:sz w:val="24"/>
          <w:szCs w:val="24"/>
        </w:rPr>
      </w:pPr>
      <w:r w:rsidRPr="00407493">
        <w:rPr>
          <w:rFonts w:ascii="Times" w:hAnsi="Times" w:cs="Times"/>
          <w:b/>
          <w:sz w:val="24"/>
          <w:szCs w:val="24"/>
        </w:rPr>
        <w:t>Source:</w:t>
      </w:r>
      <w:r w:rsidRPr="00407493">
        <w:rPr>
          <w:rFonts w:ascii="Times" w:hAnsi="Times" w:cs="Times"/>
          <w:b/>
          <w:sz w:val="24"/>
          <w:szCs w:val="24"/>
        </w:rPr>
        <w:tab/>
      </w:r>
      <w:r w:rsidRPr="00407493">
        <w:rPr>
          <w:rFonts w:ascii="Times" w:hAnsi="Times" w:cs="Times"/>
          <w:sz w:val="24"/>
          <w:szCs w:val="24"/>
        </w:rPr>
        <w:t>LG Electronics</w:t>
      </w:r>
    </w:p>
    <w:p w14:paraId="43A7131D" w14:textId="36D76583" w:rsidR="004C50BE" w:rsidRPr="00407493" w:rsidRDefault="004C50BE" w:rsidP="004C50BE">
      <w:pPr>
        <w:tabs>
          <w:tab w:val="left" w:pos="1985"/>
        </w:tabs>
        <w:spacing w:after="120" w:line="240" w:lineRule="auto"/>
        <w:rPr>
          <w:rFonts w:ascii="Times" w:hAnsi="Times" w:cs="Times"/>
          <w:sz w:val="24"/>
          <w:szCs w:val="24"/>
        </w:rPr>
      </w:pPr>
      <w:r w:rsidRPr="00407493">
        <w:rPr>
          <w:rFonts w:ascii="Times" w:hAnsi="Times" w:cs="Times"/>
          <w:b/>
          <w:sz w:val="24"/>
          <w:szCs w:val="24"/>
        </w:rPr>
        <w:t>Title:</w:t>
      </w:r>
      <w:r w:rsidRPr="00407493">
        <w:rPr>
          <w:rFonts w:ascii="Times" w:hAnsi="Times" w:cs="Times"/>
          <w:b/>
          <w:sz w:val="24"/>
          <w:szCs w:val="24"/>
        </w:rPr>
        <w:tab/>
      </w:r>
      <w:r w:rsidR="00996538" w:rsidRPr="00407493">
        <w:rPr>
          <w:rFonts w:ascii="Times" w:hAnsi="Times" w:cs="Times"/>
          <w:sz w:val="24"/>
          <w:szCs w:val="24"/>
        </w:rPr>
        <w:t>Discussions on</w:t>
      </w:r>
      <w:r w:rsidR="00D146FB" w:rsidRPr="00407493">
        <w:rPr>
          <w:rFonts w:ascii="Times" w:hAnsi="Times" w:cs="Times"/>
          <w:sz w:val="24"/>
          <w:szCs w:val="24"/>
        </w:rPr>
        <w:t xml:space="preserve"> CSI enhancements</w:t>
      </w:r>
      <w:r w:rsidR="00996538" w:rsidRPr="00407493">
        <w:rPr>
          <w:rFonts w:ascii="Times" w:hAnsi="Times" w:cs="Times"/>
          <w:b/>
          <w:sz w:val="24"/>
          <w:szCs w:val="24"/>
        </w:rPr>
        <w:t xml:space="preserve"> </w:t>
      </w:r>
    </w:p>
    <w:p w14:paraId="26737489" w14:textId="4CCC84C2" w:rsidR="004C50BE" w:rsidRPr="00407493" w:rsidRDefault="004C50BE" w:rsidP="004C50BE">
      <w:pPr>
        <w:pBdr>
          <w:bottom w:val="single" w:sz="12" w:space="1" w:color="auto"/>
        </w:pBdr>
        <w:wordWrap/>
        <w:spacing w:line="240" w:lineRule="auto"/>
        <w:rPr>
          <w:rFonts w:ascii="Times" w:eastAsiaTheme="minorEastAsia" w:hAnsi="Times" w:cs="Times"/>
          <w:b/>
          <w:snapToGrid w:val="0"/>
          <w:sz w:val="24"/>
        </w:rPr>
      </w:pPr>
      <w:r w:rsidRPr="00407493">
        <w:rPr>
          <w:rFonts w:ascii="Times" w:hAnsi="Times" w:cs="Times"/>
          <w:b/>
          <w:sz w:val="24"/>
          <w:szCs w:val="24"/>
        </w:rPr>
        <w:t>Document for:</w:t>
      </w:r>
      <w:r w:rsidRPr="00407493">
        <w:rPr>
          <w:rFonts w:ascii="Times" w:hAnsi="Times" w:cs="Times"/>
          <w:b/>
          <w:sz w:val="24"/>
          <w:szCs w:val="24"/>
        </w:rPr>
        <w:tab/>
        <w:t xml:space="preserve">   </w:t>
      </w:r>
      <w:r w:rsidRPr="00407493">
        <w:rPr>
          <w:rFonts w:ascii="Times" w:hAnsi="Times" w:cs="Times"/>
          <w:sz w:val="24"/>
          <w:szCs w:val="24"/>
        </w:rPr>
        <w:t>Discussion and Decision</w:t>
      </w:r>
      <w:bookmarkEnd w:id="0"/>
      <w:bookmarkEnd w:id="1"/>
    </w:p>
    <w:p w14:paraId="725D4CD1" w14:textId="6CB770B3" w:rsidR="009C1846" w:rsidRPr="00407493" w:rsidRDefault="009C1846" w:rsidP="004772D1">
      <w:pPr>
        <w:pStyle w:val="1"/>
        <w:numPr>
          <w:ilvl w:val="0"/>
          <w:numId w:val="1"/>
        </w:numPr>
        <w:ind w:left="426" w:hanging="426"/>
        <w:rPr>
          <w:rFonts w:ascii="Times" w:eastAsiaTheme="minorEastAsia" w:hAnsi="Times" w:cs="Times"/>
        </w:rPr>
      </w:pPr>
      <w:r w:rsidRPr="00407493">
        <w:rPr>
          <w:rFonts w:ascii="Times" w:eastAsiaTheme="minorEastAsia" w:hAnsi="Times" w:cs="Times"/>
        </w:rPr>
        <w:t>Introduction</w:t>
      </w:r>
    </w:p>
    <w:p w14:paraId="6A8ED1E1" w14:textId="39CEF932" w:rsidR="00996538" w:rsidRPr="00407493" w:rsidRDefault="00F65EF4" w:rsidP="00057DB3">
      <w:pPr>
        <w:spacing w:line="360" w:lineRule="auto"/>
        <w:ind w:firstLineChars="100" w:firstLine="220"/>
        <w:contextualSpacing/>
        <w:rPr>
          <w:rFonts w:ascii="Times" w:eastAsiaTheme="minorEastAsia" w:hAnsi="Times" w:cs="Times" w:hint="eastAsia"/>
        </w:rPr>
      </w:pPr>
      <w:r>
        <w:rPr>
          <w:rFonts w:ascii="Times" w:eastAsiaTheme="minorEastAsia" w:hAnsi="Times" w:cs="Times"/>
        </w:rPr>
        <w:t xml:space="preserve">In RAN1#116, several agreements regarding </w:t>
      </w:r>
      <w:r w:rsidR="00D146FB" w:rsidRPr="00407493">
        <w:rPr>
          <w:rFonts w:ascii="Times" w:eastAsiaTheme="minorEastAsia" w:hAnsi="Times" w:cs="Times"/>
        </w:rPr>
        <w:t xml:space="preserve">CSI enhancements to support </w:t>
      </w:r>
      <w:r w:rsidR="00275248" w:rsidRPr="00407493">
        <w:rPr>
          <w:rFonts w:ascii="Times" w:eastAsiaTheme="minorEastAsia" w:hAnsi="Times" w:cs="Times"/>
        </w:rPr>
        <w:t>up to</w:t>
      </w:r>
      <w:r w:rsidR="00D146FB" w:rsidRPr="00407493">
        <w:rPr>
          <w:rFonts w:ascii="Times" w:eastAsiaTheme="minorEastAsia" w:hAnsi="Times" w:cs="Times"/>
        </w:rPr>
        <w:t xml:space="preserve"> 128 ports CSI-RS</w:t>
      </w:r>
      <w:r>
        <w:rPr>
          <w:rFonts w:ascii="Times" w:eastAsiaTheme="minorEastAsia" w:hAnsi="Times" w:cs="Times"/>
        </w:rPr>
        <w:t xml:space="preserve"> </w:t>
      </w:r>
      <w:r w:rsidR="002E44DB">
        <w:rPr>
          <w:rFonts w:ascii="Times" w:eastAsiaTheme="minorEastAsia" w:hAnsi="Times" w:cs="Times"/>
        </w:rPr>
        <w:t xml:space="preserve">and aperiodic standalone CJT calibration reporting </w:t>
      </w:r>
      <w:r>
        <w:rPr>
          <w:rFonts w:ascii="Times" w:eastAsiaTheme="minorEastAsia" w:hAnsi="Times" w:cs="Times"/>
        </w:rPr>
        <w:t>were made. This contribution</w:t>
      </w:r>
      <w:r w:rsidR="00184EBA">
        <w:rPr>
          <w:rFonts w:ascii="Times" w:eastAsiaTheme="minorEastAsia" w:hAnsi="Times" w:cs="Times"/>
        </w:rPr>
        <w:t xml:space="preserve"> continuously</w:t>
      </w:r>
      <w:r>
        <w:rPr>
          <w:rFonts w:ascii="Times" w:eastAsiaTheme="minorEastAsia" w:hAnsi="Times" w:cs="Times"/>
        </w:rPr>
        <w:t xml:space="preserve"> discusses</w:t>
      </w:r>
      <w:r w:rsidR="00184EBA">
        <w:rPr>
          <w:rFonts w:ascii="Times" w:eastAsiaTheme="minorEastAsia" w:hAnsi="Times" w:cs="Times"/>
        </w:rPr>
        <w:t xml:space="preserve"> on Rel-19 CSI enhancements. </w:t>
      </w:r>
    </w:p>
    <w:p w14:paraId="5915F18A" w14:textId="543AD5D8" w:rsidR="00DE63A0" w:rsidRPr="00407493" w:rsidRDefault="00C46AC5" w:rsidP="004772D1">
      <w:pPr>
        <w:pStyle w:val="1"/>
        <w:numPr>
          <w:ilvl w:val="0"/>
          <w:numId w:val="1"/>
        </w:numPr>
        <w:ind w:left="426" w:hanging="426"/>
        <w:rPr>
          <w:rFonts w:ascii="Times" w:hAnsi="Times" w:cs="Times"/>
        </w:rPr>
      </w:pPr>
      <w:r w:rsidRPr="00407493">
        <w:rPr>
          <w:rFonts w:ascii="Times" w:hAnsi="Times" w:cs="Times"/>
        </w:rPr>
        <w:t>Discussion</w:t>
      </w:r>
      <w:r w:rsidR="0096686E" w:rsidRPr="00407493">
        <w:rPr>
          <w:rFonts w:ascii="Times" w:hAnsi="Times" w:cs="Times"/>
        </w:rPr>
        <w:t>s</w:t>
      </w:r>
    </w:p>
    <w:p w14:paraId="0132C30A" w14:textId="74CFBD41" w:rsidR="00844D26" w:rsidRPr="00407493" w:rsidRDefault="00DD4ED1" w:rsidP="00844D26">
      <w:pPr>
        <w:pStyle w:val="2"/>
        <w:ind w:right="220"/>
        <w:rPr>
          <w:rFonts w:ascii="Times" w:eastAsiaTheme="minorEastAsia" w:hAnsi="Times" w:cs="Times"/>
        </w:rPr>
      </w:pPr>
      <w:r w:rsidRPr="00407493">
        <w:rPr>
          <w:rFonts w:ascii="Times" w:eastAsiaTheme="minorEastAsia" w:hAnsi="Times" w:cs="Times"/>
        </w:rPr>
        <w:t xml:space="preserve">CSI-RS </w:t>
      </w:r>
      <w:r w:rsidR="00FC56B0" w:rsidRPr="00407493">
        <w:rPr>
          <w:rFonts w:ascii="Times" w:eastAsiaTheme="minorEastAsia" w:hAnsi="Times" w:cs="Times"/>
        </w:rPr>
        <w:t>design/</w:t>
      </w:r>
      <w:r w:rsidRPr="00407493">
        <w:rPr>
          <w:rFonts w:ascii="Times" w:eastAsiaTheme="minorEastAsia" w:hAnsi="Times" w:cs="Times"/>
        </w:rPr>
        <w:t xml:space="preserve">configuration </w:t>
      </w:r>
    </w:p>
    <w:p w14:paraId="11A6A0CC" w14:textId="05307E9C" w:rsidR="00B94C13" w:rsidRPr="00407493" w:rsidRDefault="008034B2" w:rsidP="00057DB3">
      <w:pPr>
        <w:rPr>
          <w:rFonts w:ascii="Times" w:eastAsiaTheme="minorEastAsia" w:hAnsi="Times" w:cs="Times"/>
        </w:rPr>
      </w:pPr>
      <w:r>
        <w:rPr>
          <w:rFonts w:ascii="Times" w:eastAsiaTheme="minorEastAsia" w:hAnsi="Times" w:cs="Times"/>
        </w:rPr>
        <w:t xml:space="preserve">  </w:t>
      </w:r>
      <w:r w:rsidR="003B2BF2">
        <w:rPr>
          <w:rFonts w:ascii="Times" w:eastAsiaTheme="minorEastAsia" w:hAnsi="Times" w:cs="Times" w:hint="eastAsia"/>
        </w:rPr>
        <w:t>I</w:t>
      </w:r>
      <w:r w:rsidR="003B2BF2">
        <w:rPr>
          <w:rFonts w:ascii="Times" w:eastAsiaTheme="minorEastAsia" w:hAnsi="Times" w:cs="Times"/>
        </w:rPr>
        <w:t xml:space="preserve">n the RAN1#116, </w:t>
      </w:r>
      <w:r w:rsidR="00FB3B1C">
        <w:rPr>
          <w:rFonts w:ascii="Times" w:eastAsiaTheme="minorEastAsia" w:hAnsi="Times" w:cs="Times"/>
        </w:rPr>
        <w:t>it was agreed that the supported total number of aggregated CSI-ports are 48, 64 and 128 as captured below.</w:t>
      </w:r>
      <w:r w:rsidR="005B32F3" w:rsidRPr="00407493">
        <w:rPr>
          <w:rFonts w:ascii="Times" w:eastAsiaTheme="minorEastAsia" w:hAnsi="Times" w:cs="Times"/>
          <w:b/>
        </w:rPr>
        <w:t xml:space="preserve"> </w:t>
      </w:r>
      <w:r w:rsidR="007B1E04">
        <w:rPr>
          <w:rFonts w:ascii="Times" w:eastAsiaTheme="minorEastAsia" w:hAnsi="Times" w:cs="Times" w:hint="eastAsia"/>
        </w:rPr>
        <w:t>A</w:t>
      </w:r>
      <w:r w:rsidR="007B1E04">
        <w:rPr>
          <w:rFonts w:ascii="Times" w:eastAsiaTheme="minorEastAsia" w:hAnsi="Times" w:cs="Times"/>
        </w:rPr>
        <w:t xml:space="preserve">lso, </w:t>
      </w:r>
      <w:r w:rsidR="007B1E04" w:rsidRPr="002C6F0A">
        <w:rPr>
          <w:rFonts w:ascii="Times" w:eastAsiaTheme="minorEastAsia" w:hAnsi="Times" w:cs="Times"/>
        </w:rPr>
        <w:t>aggregating at least K=2, 3, or 4 legacy NZP CSI-RS resources with equal number of ports</w:t>
      </w:r>
      <w:r w:rsidR="007B1E04">
        <w:rPr>
          <w:rFonts w:ascii="Times" w:eastAsiaTheme="minorEastAsia" w:hAnsi="Times" w:cs="Times"/>
        </w:rPr>
        <w:t xml:space="preserve"> is supported. </w:t>
      </w:r>
    </w:p>
    <w:tbl>
      <w:tblPr>
        <w:tblStyle w:val="a8"/>
        <w:tblW w:w="0" w:type="auto"/>
        <w:tblLook w:val="04A0" w:firstRow="1" w:lastRow="0" w:firstColumn="1" w:lastColumn="0" w:noHBand="0" w:noVBand="1"/>
      </w:tblPr>
      <w:tblGrid>
        <w:gridCol w:w="9016"/>
      </w:tblGrid>
      <w:tr w:rsidR="00D3515C" w14:paraId="397FB4E0" w14:textId="77777777" w:rsidTr="00D3515C">
        <w:tc>
          <w:tcPr>
            <w:tcW w:w="9016" w:type="dxa"/>
          </w:tcPr>
          <w:p w14:paraId="709E9855" w14:textId="77777777" w:rsidR="00D3515C" w:rsidRPr="00D3515C" w:rsidRDefault="00D3515C" w:rsidP="00D3515C">
            <w:pPr>
              <w:widowControl/>
              <w:wordWrap/>
              <w:autoSpaceDE/>
              <w:autoSpaceDN/>
              <w:rPr>
                <w:rFonts w:eastAsia="DengXian"/>
                <w:sz w:val="20"/>
                <w:highlight w:val="green"/>
                <w:lang w:eastAsia="zh-CN"/>
              </w:rPr>
            </w:pPr>
            <w:r w:rsidRPr="00D3515C">
              <w:rPr>
                <w:rFonts w:eastAsia="DengXian"/>
                <w:b/>
                <w:bCs/>
                <w:sz w:val="20"/>
                <w:highlight w:val="green"/>
                <w:lang w:eastAsia="zh-CN"/>
              </w:rPr>
              <w:t>Agreement</w:t>
            </w:r>
          </w:p>
          <w:p w14:paraId="0F46ECEB" w14:textId="77777777" w:rsidR="00D3515C" w:rsidRPr="00D3515C" w:rsidRDefault="00D3515C" w:rsidP="00D3515C">
            <w:pPr>
              <w:widowControl/>
              <w:wordWrap/>
              <w:autoSpaceDE/>
              <w:autoSpaceDN/>
              <w:snapToGrid w:val="0"/>
              <w:rPr>
                <w:rFonts w:ascii="Times" w:eastAsia="바탕" w:hAnsi="Times"/>
                <w:b/>
                <w:sz w:val="20"/>
                <w:u w:val="single"/>
                <w:lang w:val="en-GB"/>
              </w:rPr>
            </w:pPr>
            <w:r w:rsidRPr="00D3515C">
              <w:rPr>
                <w:rFonts w:ascii="Times" w:eastAsia="바탕" w:hAnsi="Times"/>
                <w:sz w:val="20"/>
                <w:lang w:val="en-GB"/>
              </w:rPr>
              <w:t xml:space="preserve">For the </w:t>
            </w:r>
            <w:r w:rsidRPr="00D3515C">
              <w:rPr>
                <w:rFonts w:ascii="Times" w:eastAsia="바탕" w:hAnsi="Times"/>
                <w:iCs/>
                <w:sz w:val="20"/>
                <w:lang w:val="en-GB"/>
              </w:rPr>
              <w:t xml:space="preserve">Rel-19 Type-II codebook refinement based on Rel-16 eType-II and Rel-18 Type-II Doppler for up to 128 CSI-RS ports, as well as Rel-19 Type-I codebook refinement for up to 128 CSI-RS ports, support the following </w:t>
            </w:r>
            <w:r w:rsidRPr="00D3515C">
              <w:rPr>
                <w:rFonts w:ascii="Times" w:eastAsia="바탕" w:hAnsi="Times"/>
                <w:sz w:val="20"/>
                <w:lang w:val="en-GB"/>
              </w:rPr>
              <w:t>(N</w:t>
            </w:r>
            <w:r w:rsidRPr="00D3515C">
              <w:rPr>
                <w:rFonts w:ascii="Times" w:eastAsia="바탕" w:hAnsi="Times"/>
                <w:sz w:val="20"/>
                <w:vertAlign w:val="subscript"/>
                <w:lang w:val="en-GB"/>
              </w:rPr>
              <w:t>1</w:t>
            </w:r>
            <w:r w:rsidRPr="00D3515C">
              <w:rPr>
                <w:rFonts w:ascii="Times" w:eastAsia="바탕" w:hAnsi="Times"/>
                <w:sz w:val="20"/>
                <w:lang w:val="en-GB"/>
              </w:rPr>
              <w:t>, N</w:t>
            </w:r>
            <w:r w:rsidRPr="00D3515C">
              <w:rPr>
                <w:rFonts w:ascii="Times" w:eastAsia="바탕" w:hAnsi="Times"/>
                <w:sz w:val="20"/>
                <w:vertAlign w:val="subscript"/>
                <w:lang w:val="en-GB"/>
              </w:rPr>
              <w:t>2</w:t>
            </w:r>
            <w:r w:rsidRPr="00D3515C">
              <w:rPr>
                <w:rFonts w:ascii="Times" w:eastAsia="바탕" w:hAnsi="Times"/>
                <w:sz w:val="20"/>
                <w:lang w:val="en-GB"/>
              </w:rPr>
              <w:t>) values</w:t>
            </w:r>
            <w:r w:rsidRPr="00D3515C">
              <w:rPr>
                <w:rFonts w:ascii="Times" w:eastAsia="바탕" w:hAnsi="Times"/>
                <w:iCs/>
                <w:sz w:val="20"/>
                <w:lang w:val="en-GB"/>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D3515C" w:rsidRPr="00D3515C" w14:paraId="03661AB2" w14:textId="77777777" w:rsidTr="009A6672">
              <w:trPr>
                <w:trHeight w:val="51"/>
                <w:jc w:val="center"/>
              </w:trPr>
              <w:tc>
                <w:tcPr>
                  <w:tcW w:w="2721" w:type="dxa"/>
                  <w:shd w:val="clear" w:color="auto" w:fill="auto"/>
                </w:tcPr>
                <w:p w14:paraId="2EFBA68C" w14:textId="77777777" w:rsidR="00D3515C" w:rsidRPr="00D3515C" w:rsidRDefault="00D3515C" w:rsidP="00D3515C">
                  <w:pPr>
                    <w:widowControl/>
                    <w:wordWrap/>
                    <w:autoSpaceDE/>
                    <w:autoSpaceDN/>
                    <w:snapToGrid w:val="0"/>
                    <w:spacing w:after="0" w:line="240" w:lineRule="auto"/>
                    <w:jc w:val="left"/>
                    <w:rPr>
                      <w:rFonts w:ascii="Times" w:eastAsia="바탕" w:hAnsi="Times"/>
                      <w:b/>
                      <w:iCs/>
                      <w:kern w:val="0"/>
                      <w:sz w:val="20"/>
                      <w:szCs w:val="20"/>
                      <w:lang w:val="en-GB" w:eastAsia="en-US"/>
                    </w:rPr>
                  </w:pPr>
                  <w:r w:rsidRPr="00D3515C">
                    <w:rPr>
                      <w:rFonts w:ascii="Times" w:eastAsia="바탕" w:hAnsi="Times"/>
                      <w:b/>
                      <w:kern w:val="0"/>
                      <w:sz w:val="20"/>
                      <w:szCs w:val="20"/>
                      <w:lang w:val="en-GB" w:eastAsia="en-US"/>
                    </w:rPr>
                    <w:t>Total # CSI-RS ports across aggregated resources (=P)</w:t>
                  </w:r>
                </w:p>
              </w:tc>
              <w:tc>
                <w:tcPr>
                  <w:tcW w:w="1257" w:type="dxa"/>
                  <w:shd w:val="clear" w:color="auto" w:fill="auto"/>
                </w:tcPr>
                <w:p w14:paraId="07312506" w14:textId="77777777" w:rsidR="00D3515C" w:rsidRPr="00D3515C" w:rsidRDefault="00D3515C" w:rsidP="00D3515C">
                  <w:pPr>
                    <w:widowControl/>
                    <w:wordWrap/>
                    <w:autoSpaceDE/>
                    <w:autoSpaceDN/>
                    <w:snapToGrid w:val="0"/>
                    <w:spacing w:after="0" w:line="240" w:lineRule="auto"/>
                    <w:jc w:val="left"/>
                    <w:rPr>
                      <w:rFonts w:ascii="Times" w:eastAsia="바탕" w:hAnsi="Times"/>
                      <w:b/>
                      <w:iCs/>
                      <w:kern w:val="0"/>
                      <w:sz w:val="20"/>
                      <w:szCs w:val="20"/>
                      <w:lang w:val="en-GB" w:eastAsia="en-US"/>
                    </w:rPr>
                  </w:pPr>
                  <w:r w:rsidRPr="00D3515C">
                    <w:rPr>
                      <w:rFonts w:ascii="Times" w:eastAsia="바탕" w:hAnsi="Times"/>
                      <w:b/>
                      <w:kern w:val="0"/>
                      <w:sz w:val="20"/>
                      <w:szCs w:val="20"/>
                      <w:lang w:val="en-GB" w:eastAsia="en-US"/>
                    </w:rPr>
                    <w:t>(N</w:t>
                  </w:r>
                  <w:r w:rsidRPr="00D3515C">
                    <w:rPr>
                      <w:rFonts w:ascii="Times" w:eastAsia="바탕" w:hAnsi="Times"/>
                      <w:b/>
                      <w:kern w:val="0"/>
                      <w:sz w:val="20"/>
                      <w:szCs w:val="20"/>
                      <w:vertAlign w:val="subscript"/>
                      <w:lang w:val="en-GB" w:eastAsia="en-US"/>
                    </w:rPr>
                    <w:t>1</w:t>
                  </w:r>
                  <w:r w:rsidRPr="00D3515C">
                    <w:rPr>
                      <w:rFonts w:ascii="Times" w:eastAsia="바탕" w:hAnsi="Times"/>
                      <w:b/>
                      <w:kern w:val="0"/>
                      <w:sz w:val="20"/>
                      <w:szCs w:val="20"/>
                      <w:lang w:val="en-GB" w:eastAsia="en-US"/>
                    </w:rPr>
                    <w:t>, N</w:t>
                  </w:r>
                  <w:r w:rsidRPr="00D3515C">
                    <w:rPr>
                      <w:rFonts w:ascii="Times" w:eastAsia="바탕" w:hAnsi="Times"/>
                      <w:b/>
                      <w:kern w:val="0"/>
                      <w:sz w:val="20"/>
                      <w:szCs w:val="20"/>
                      <w:vertAlign w:val="subscript"/>
                      <w:lang w:val="en-GB" w:eastAsia="en-US"/>
                    </w:rPr>
                    <w:t>2</w:t>
                  </w:r>
                  <w:r w:rsidRPr="00D3515C">
                    <w:rPr>
                      <w:rFonts w:ascii="Times" w:eastAsia="바탕" w:hAnsi="Times"/>
                      <w:b/>
                      <w:kern w:val="0"/>
                      <w:sz w:val="20"/>
                      <w:szCs w:val="20"/>
                      <w:lang w:val="en-GB" w:eastAsia="en-US"/>
                    </w:rPr>
                    <w:t>)</w:t>
                  </w:r>
                </w:p>
              </w:tc>
            </w:tr>
            <w:tr w:rsidR="00D3515C" w:rsidRPr="00D3515C" w14:paraId="09C1BC5A" w14:textId="77777777" w:rsidTr="009A6672">
              <w:trPr>
                <w:trHeight w:val="80"/>
                <w:jc w:val="center"/>
              </w:trPr>
              <w:tc>
                <w:tcPr>
                  <w:tcW w:w="2721" w:type="dxa"/>
                  <w:vMerge w:val="restart"/>
                  <w:shd w:val="clear" w:color="auto" w:fill="auto"/>
                </w:tcPr>
                <w:p w14:paraId="7F1AC506"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kern w:val="0"/>
                      <w:sz w:val="20"/>
                      <w:szCs w:val="20"/>
                      <w:lang w:val="en-GB" w:eastAsia="en-US"/>
                    </w:rPr>
                    <w:t>48</w:t>
                  </w:r>
                </w:p>
              </w:tc>
              <w:tc>
                <w:tcPr>
                  <w:tcW w:w="1257" w:type="dxa"/>
                  <w:shd w:val="clear" w:color="auto" w:fill="auto"/>
                </w:tcPr>
                <w:p w14:paraId="41057762"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kern w:val="0"/>
                      <w:sz w:val="20"/>
                      <w:szCs w:val="20"/>
                      <w:lang w:val="en-GB" w:eastAsia="en-US"/>
                    </w:rPr>
                    <w:t>(8,3)</w:t>
                  </w:r>
                </w:p>
              </w:tc>
            </w:tr>
            <w:tr w:rsidR="00D3515C" w:rsidRPr="00D3515C" w14:paraId="395F83E9" w14:textId="77777777" w:rsidTr="009A6672">
              <w:trPr>
                <w:trHeight w:val="80"/>
                <w:jc w:val="center"/>
              </w:trPr>
              <w:tc>
                <w:tcPr>
                  <w:tcW w:w="2721" w:type="dxa"/>
                  <w:vMerge/>
                  <w:shd w:val="clear" w:color="auto" w:fill="auto"/>
                </w:tcPr>
                <w:p w14:paraId="686382B0"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p>
              </w:tc>
              <w:tc>
                <w:tcPr>
                  <w:tcW w:w="1257" w:type="dxa"/>
                  <w:shd w:val="clear" w:color="auto" w:fill="auto"/>
                </w:tcPr>
                <w:p w14:paraId="4C998A68"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color w:val="FF0000"/>
                      <w:kern w:val="0"/>
                      <w:sz w:val="20"/>
                      <w:szCs w:val="20"/>
                      <w:lang w:val="en-GB" w:eastAsia="en-US"/>
                    </w:rPr>
                    <w:t>(6,4)</w:t>
                  </w:r>
                </w:p>
              </w:tc>
            </w:tr>
            <w:tr w:rsidR="00D3515C" w:rsidRPr="00D3515C" w14:paraId="3D4EF69A" w14:textId="77777777" w:rsidTr="009A6672">
              <w:trPr>
                <w:trHeight w:val="152"/>
                <w:jc w:val="center"/>
              </w:trPr>
              <w:tc>
                <w:tcPr>
                  <w:tcW w:w="2721" w:type="dxa"/>
                  <w:vMerge w:val="restart"/>
                  <w:shd w:val="clear" w:color="auto" w:fill="auto"/>
                </w:tcPr>
                <w:p w14:paraId="20544A1A"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kern w:val="0"/>
                      <w:sz w:val="20"/>
                      <w:szCs w:val="20"/>
                      <w:lang w:val="en-GB" w:eastAsia="en-US"/>
                    </w:rPr>
                    <w:t>64</w:t>
                  </w:r>
                </w:p>
              </w:tc>
              <w:tc>
                <w:tcPr>
                  <w:tcW w:w="1257" w:type="dxa"/>
                  <w:shd w:val="clear" w:color="auto" w:fill="auto"/>
                </w:tcPr>
                <w:p w14:paraId="5CAB93B9"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kern w:val="0"/>
                      <w:sz w:val="20"/>
                      <w:szCs w:val="20"/>
                      <w:lang w:val="en-GB" w:eastAsia="en-US"/>
                    </w:rPr>
                    <w:t>(16,2)</w:t>
                  </w:r>
                </w:p>
              </w:tc>
            </w:tr>
            <w:tr w:rsidR="00D3515C" w:rsidRPr="00D3515C" w14:paraId="4C3F1482" w14:textId="77777777" w:rsidTr="009A6672">
              <w:trPr>
                <w:trHeight w:val="55"/>
                <w:jc w:val="center"/>
              </w:trPr>
              <w:tc>
                <w:tcPr>
                  <w:tcW w:w="2721" w:type="dxa"/>
                  <w:vMerge/>
                  <w:shd w:val="clear" w:color="auto" w:fill="auto"/>
                </w:tcPr>
                <w:p w14:paraId="195735FC"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p>
              </w:tc>
              <w:tc>
                <w:tcPr>
                  <w:tcW w:w="1257" w:type="dxa"/>
                  <w:shd w:val="clear" w:color="auto" w:fill="auto"/>
                </w:tcPr>
                <w:p w14:paraId="41BEB553"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kern w:val="0"/>
                      <w:sz w:val="20"/>
                      <w:szCs w:val="20"/>
                      <w:lang w:val="en-GB" w:eastAsia="en-US"/>
                    </w:rPr>
                    <w:t>(8,4)</w:t>
                  </w:r>
                </w:p>
              </w:tc>
            </w:tr>
            <w:tr w:rsidR="00D3515C" w:rsidRPr="00D3515C" w14:paraId="2E34AC50" w14:textId="77777777" w:rsidTr="009A6672">
              <w:trPr>
                <w:trHeight w:val="125"/>
                <w:jc w:val="center"/>
              </w:trPr>
              <w:tc>
                <w:tcPr>
                  <w:tcW w:w="2721" w:type="dxa"/>
                  <w:vMerge w:val="restart"/>
                  <w:shd w:val="clear" w:color="auto" w:fill="auto"/>
                </w:tcPr>
                <w:p w14:paraId="2B029386"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kern w:val="0"/>
                      <w:sz w:val="20"/>
                      <w:szCs w:val="20"/>
                      <w:lang w:val="en-GB" w:eastAsia="en-US"/>
                    </w:rPr>
                    <w:t>128</w:t>
                  </w:r>
                </w:p>
              </w:tc>
              <w:tc>
                <w:tcPr>
                  <w:tcW w:w="1257" w:type="dxa"/>
                  <w:shd w:val="clear" w:color="auto" w:fill="auto"/>
                </w:tcPr>
                <w:p w14:paraId="1CE23C6C"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kern w:val="0"/>
                      <w:sz w:val="20"/>
                      <w:szCs w:val="20"/>
                      <w:lang w:val="en-GB" w:eastAsia="en-US"/>
                    </w:rPr>
                    <w:t>(16,4)</w:t>
                  </w:r>
                </w:p>
              </w:tc>
            </w:tr>
            <w:tr w:rsidR="00D3515C" w:rsidRPr="00D3515C" w14:paraId="042ACEAC" w14:textId="77777777" w:rsidTr="009A6672">
              <w:trPr>
                <w:trHeight w:val="51"/>
                <w:jc w:val="center"/>
              </w:trPr>
              <w:tc>
                <w:tcPr>
                  <w:tcW w:w="2721" w:type="dxa"/>
                  <w:vMerge/>
                  <w:shd w:val="clear" w:color="auto" w:fill="auto"/>
                </w:tcPr>
                <w:p w14:paraId="35C351EE"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p>
              </w:tc>
              <w:tc>
                <w:tcPr>
                  <w:tcW w:w="1257" w:type="dxa"/>
                  <w:shd w:val="clear" w:color="auto" w:fill="auto"/>
                </w:tcPr>
                <w:p w14:paraId="212ADB46" w14:textId="77777777" w:rsidR="00D3515C" w:rsidRPr="00D3515C" w:rsidRDefault="00D3515C" w:rsidP="00D3515C">
                  <w:pPr>
                    <w:widowControl/>
                    <w:wordWrap/>
                    <w:autoSpaceDE/>
                    <w:autoSpaceDN/>
                    <w:snapToGrid w:val="0"/>
                    <w:spacing w:after="0" w:line="240" w:lineRule="auto"/>
                    <w:jc w:val="left"/>
                    <w:rPr>
                      <w:rFonts w:ascii="Times" w:eastAsia="바탕" w:hAnsi="Times"/>
                      <w:iCs/>
                      <w:kern w:val="0"/>
                      <w:sz w:val="20"/>
                      <w:szCs w:val="20"/>
                      <w:lang w:val="en-GB" w:eastAsia="en-US"/>
                    </w:rPr>
                  </w:pPr>
                  <w:r w:rsidRPr="00D3515C">
                    <w:rPr>
                      <w:rFonts w:ascii="Times" w:eastAsia="바탕" w:hAnsi="Times"/>
                      <w:iCs/>
                      <w:kern w:val="0"/>
                      <w:sz w:val="20"/>
                      <w:szCs w:val="20"/>
                      <w:lang w:val="en-GB" w:eastAsia="en-US"/>
                    </w:rPr>
                    <w:t>(8,8)</w:t>
                  </w:r>
                </w:p>
              </w:tc>
            </w:tr>
          </w:tbl>
          <w:p w14:paraId="79473F79" w14:textId="77777777" w:rsidR="00D3515C" w:rsidRPr="00D3515C" w:rsidRDefault="00D3515C" w:rsidP="00D3515C">
            <w:pPr>
              <w:widowControl/>
              <w:wordWrap/>
              <w:autoSpaceDE/>
              <w:autoSpaceDN/>
              <w:rPr>
                <w:rFonts w:ascii="Times" w:eastAsia="바탕" w:hAnsi="Times"/>
                <w:sz w:val="20"/>
                <w:szCs w:val="24"/>
                <w:lang w:val="en-GB" w:eastAsia="x-none"/>
              </w:rPr>
            </w:pPr>
            <w:r w:rsidRPr="00D3515C">
              <w:rPr>
                <w:rFonts w:ascii="Times" w:eastAsia="바탕" w:hAnsi="Times"/>
                <w:sz w:val="20"/>
                <w:szCs w:val="24"/>
                <w:lang w:val="en-GB" w:eastAsia="x-none"/>
              </w:rPr>
              <w:t xml:space="preserve">The support of </w:t>
            </w:r>
            <w:r w:rsidRPr="00D3515C">
              <w:rPr>
                <w:rFonts w:ascii="Times" w:eastAsia="바탕" w:hAnsi="Times"/>
                <w:sz w:val="20"/>
                <w:lang w:val="en-GB"/>
              </w:rPr>
              <w:t>total # CSI-RS ports across aggregated resources (=P) and (N</w:t>
            </w:r>
            <w:r w:rsidRPr="00D3515C">
              <w:rPr>
                <w:rFonts w:ascii="Times" w:eastAsia="바탕" w:hAnsi="Times"/>
                <w:sz w:val="20"/>
                <w:vertAlign w:val="subscript"/>
                <w:lang w:val="en-GB"/>
              </w:rPr>
              <w:t>1</w:t>
            </w:r>
            <w:r w:rsidRPr="00D3515C">
              <w:rPr>
                <w:rFonts w:ascii="Times" w:eastAsia="바탕" w:hAnsi="Times"/>
                <w:sz w:val="20"/>
                <w:lang w:val="en-GB"/>
              </w:rPr>
              <w:t>, N</w:t>
            </w:r>
            <w:r w:rsidRPr="00D3515C">
              <w:rPr>
                <w:rFonts w:ascii="Times" w:eastAsia="바탕" w:hAnsi="Times"/>
                <w:sz w:val="20"/>
                <w:vertAlign w:val="subscript"/>
                <w:lang w:val="en-GB"/>
              </w:rPr>
              <w:t>2</w:t>
            </w:r>
            <w:r w:rsidRPr="00D3515C">
              <w:rPr>
                <w:rFonts w:ascii="Times" w:eastAsia="바탕" w:hAnsi="Times"/>
                <w:sz w:val="20"/>
                <w:lang w:val="en-GB"/>
              </w:rPr>
              <w:t>) are subject to UE capability.</w:t>
            </w:r>
          </w:p>
          <w:p w14:paraId="3D5AFE7E" w14:textId="77777777" w:rsidR="00D3515C" w:rsidRPr="00D3515C" w:rsidRDefault="00D3515C" w:rsidP="00EE2208">
            <w:pPr>
              <w:widowControl/>
              <w:numPr>
                <w:ilvl w:val="0"/>
                <w:numId w:val="46"/>
              </w:numPr>
              <w:wordWrap/>
              <w:autoSpaceDE/>
              <w:autoSpaceDN/>
              <w:snapToGrid w:val="0"/>
              <w:rPr>
                <w:rFonts w:ascii="Times" w:eastAsia="바탕" w:hAnsi="Times"/>
                <w:sz w:val="20"/>
                <w:lang w:val="en-GB" w:eastAsia="x-none"/>
              </w:rPr>
            </w:pPr>
            <w:r w:rsidRPr="00D3515C">
              <w:rPr>
                <w:rFonts w:ascii="Times" w:eastAsia="바탕" w:hAnsi="Times"/>
                <w:sz w:val="20"/>
                <w:lang w:val="en-GB" w:eastAsia="x-none"/>
              </w:rPr>
              <w:t xml:space="preserve">For the </w:t>
            </w:r>
            <w:r w:rsidRPr="00D3515C">
              <w:rPr>
                <w:rFonts w:ascii="Times" w:eastAsia="바탕" w:hAnsi="Times"/>
                <w:iCs/>
                <w:sz w:val="20"/>
                <w:lang w:val="en-GB" w:eastAsia="x-none"/>
              </w:rPr>
              <w:t xml:space="preserve">Rel-19 Type-II codebook refinement based on Rel-16 eType-II regular codebook, </w:t>
            </w:r>
            <w:r w:rsidRPr="00D3515C">
              <w:rPr>
                <w:rFonts w:ascii="Times" w:eastAsia="바탕" w:hAnsi="Times"/>
                <w:sz w:val="20"/>
                <w:lang w:val="en-GB" w:eastAsia="x-none"/>
              </w:rPr>
              <w:t>the (N</w:t>
            </w:r>
            <w:r w:rsidRPr="00D3515C">
              <w:rPr>
                <w:rFonts w:ascii="Times" w:eastAsia="바탕" w:hAnsi="Times"/>
                <w:sz w:val="20"/>
                <w:vertAlign w:val="subscript"/>
                <w:lang w:val="en-GB" w:eastAsia="x-none"/>
              </w:rPr>
              <w:t>1</w:t>
            </w:r>
            <w:r w:rsidRPr="00D3515C">
              <w:rPr>
                <w:rFonts w:ascii="Times" w:eastAsia="바탕" w:hAnsi="Times"/>
                <w:sz w:val="20"/>
                <w:lang w:val="en-GB" w:eastAsia="x-none"/>
              </w:rPr>
              <w:t>,N</w:t>
            </w:r>
            <w:r w:rsidRPr="00D3515C">
              <w:rPr>
                <w:rFonts w:ascii="Times" w:eastAsia="바탕" w:hAnsi="Times"/>
                <w:sz w:val="20"/>
                <w:vertAlign w:val="subscript"/>
                <w:lang w:val="en-GB" w:eastAsia="x-none"/>
              </w:rPr>
              <w:t>2</w:t>
            </w:r>
            <w:r w:rsidRPr="00D3515C">
              <w:rPr>
                <w:rFonts w:ascii="Times" w:eastAsia="바탕" w:hAnsi="Times"/>
                <w:sz w:val="20"/>
                <w:lang w:val="en-GB" w:eastAsia="x-none"/>
              </w:rPr>
              <w:t>) values for P=64 are supported as a part of the respective basic feature, while those for P=48 and P=128 are supported as two separate UE capabilities</w:t>
            </w:r>
          </w:p>
          <w:p w14:paraId="24CEDC21" w14:textId="77777777" w:rsidR="00D3515C" w:rsidRDefault="00D3515C" w:rsidP="00D3515C">
            <w:pPr>
              <w:rPr>
                <w:rFonts w:ascii="Times" w:eastAsia="바탕" w:hAnsi="Times"/>
                <w:sz w:val="20"/>
                <w:lang w:val="en-GB"/>
              </w:rPr>
            </w:pPr>
            <w:r w:rsidRPr="00D3515C">
              <w:rPr>
                <w:rFonts w:ascii="Times" w:eastAsia="바탕" w:hAnsi="Times"/>
                <w:sz w:val="20"/>
                <w:lang w:val="en-GB"/>
              </w:rPr>
              <w:t xml:space="preserve">For the </w:t>
            </w:r>
            <w:r w:rsidRPr="00D3515C">
              <w:rPr>
                <w:rFonts w:ascii="Times" w:eastAsia="바탕" w:hAnsi="Times"/>
                <w:iCs/>
                <w:sz w:val="20"/>
                <w:lang w:val="en-GB"/>
              </w:rPr>
              <w:t xml:space="preserve">Rel-19 Type-II codebook refinement based on Rel-18 Type-II Doppler regular codebook, </w:t>
            </w:r>
            <w:r w:rsidRPr="00D3515C">
              <w:rPr>
                <w:rFonts w:ascii="Times" w:eastAsia="바탕" w:hAnsi="Times"/>
                <w:sz w:val="20"/>
                <w:lang w:val="en-GB"/>
              </w:rPr>
              <w:t>the (N</w:t>
            </w:r>
            <w:r w:rsidRPr="00D3515C">
              <w:rPr>
                <w:rFonts w:ascii="Times" w:eastAsia="바탕" w:hAnsi="Times"/>
                <w:sz w:val="20"/>
                <w:vertAlign w:val="subscript"/>
                <w:lang w:val="en-GB"/>
              </w:rPr>
              <w:t>1</w:t>
            </w:r>
            <w:r w:rsidRPr="00D3515C">
              <w:rPr>
                <w:rFonts w:ascii="Times" w:eastAsia="바탕" w:hAnsi="Times"/>
                <w:sz w:val="20"/>
                <w:lang w:val="en-GB"/>
              </w:rPr>
              <w:t>,N</w:t>
            </w:r>
            <w:r w:rsidRPr="00D3515C">
              <w:rPr>
                <w:rFonts w:ascii="Times" w:eastAsia="바탕" w:hAnsi="Times"/>
                <w:sz w:val="20"/>
                <w:vertAlign w:val="subscript"/>
                <w:lang w:val="en-GB"/>
              </w:rPr>
              <w:t>2</w:t>
            </w:r>
            <w:r w:rsidRPr="00D3515C">
              <w:rPr>
                <w:rFonts w:ascii="Times" w:eastAsia="바탕" w:hAnsi="Times"/>
                <w:sz w:val="20"/>
                <w:lang w:val="en-GB"/>
              </w:rPr>
              <w:t>) values for P=64 are supported as a part of the respective basic feature, while those for P=48 and P=128 are supported as two separate UE capabilities</w:t>
            </w:r>
          </w:p>
          <w:p w14:paraId="5482B561" w14:textId="77777777" w:rsidR="00FB3B1C" w:rsidRDefault="00FB3B1C" w:rsidP="00D3515C">
            <w:pPr>
              <w:rPr>
                <w:rFonts w:ascii="Times" w:eastAsiaTheme="minorEastAsia" w:hAnsi="Times" w:cs="Times"/>
              </w:rPr>
            </w:pPr>
          </w:p>
          <w:p w14:paraId="07077CF0" w14:textId="77777777" w:rsidR="00FB3B1C" w:rsidRPr="00FB3B1C" w:rsidRDefault="00FB3B1C" w:rsidP="00FB3B1C">
            <w:pPr>
              <w:wordWrap/>
              <w:autoSpaceDE/>
              <w:autoSpaceDN/>
              <w:snapToGrid w:val="0"/>
              <w:rPr>
                <w:rFonts w:ascii="Times" w:eastAsia="바탕" w:hAnsi="Times"/>
                <w:sz w:val="20"/>
                <w:highlight w:val="green"/>
                <w:lang w:val="en-GB"/>
              </w:rPr>
            </w:pPr>
            <w:r w:rsidRPr="00FB3B1C">
              <w:rPr>
                <w:rFonts w:ascii="Times" w:eastAsia="바탕" w:hAnsi="Times"/>
                <w:b/>
                <w:sz w:val="20"/>
                <w:highlight w:val="green"/>
                <w:lang w:val="en-GB"/>
              </w:rPr>
              <w:t>Agreement</w:t>
            </w:r>
          </w:p>
          <w:p w14:paraId="4550B22B" w14:textId="77777777" w:rsidR="00FB3B1C" w:rsidRPr="00FB3B1C" w:rsidRDefault="00FB3B1C" w:rsidP="00FB3B1C">
            <w:pPr>
              <w:widowControl/>
              <w:wordWrap/>
              <w:autoSpaceDE/>
              <w:autoSpaceDN/>
              <w:snapToGrid w:val="0"/>
              <w:rPr>
                <w:rFonts w:ascii="Times" w:eastAsia="바탕" w:hAnsi="Times"/>
                <w:iCs/>
                <w:sz w:val="20"/>
                <w:lang w:val="en-GB"/>
              </w:rPr>
            </w:pPr>
            <w:r w:rsidRPr="00FB3B1C">
              <w:rPr>
                <w:rFonts w:ascii="Times" w:eastAsia="바탕" w:hAnsi="Times"/>
                <w:sz w:val="20"/>
                <w:lang w:val="en-GB"/>
              </w:rPr>
              <w:t xml:space="preserve">For the </w:t>
            </w:r>
            <w:r w:rsidRPr="00FB3B1C">
              <w:rPr>
                <w:rFonts w:ascii="Times" w:eastAsia="바탕" w:hAnsi="Times"/>
                <w:iCs/>
                <w:sz w:val="20"/>
                <w:lang w:val="en-GB"/>
              </w:rPr>
              <w:t>Rel-19 Type-I and Type-II codebook refinement for up to 128 CSI-RS ports, regarding NZP CSI-RS resource aggregation to attain 32 &lt; P (or P</w:t>
            </w:r>
            <w:r w:rsidRPr="00FB3B1C">
              <w:rPr>
                <w:rFonts w:ascii="Times" w:eastAsia="바탕" w:hAnsi="Times"/>
                <w:iCs/>
                <w:sz w:val="20"/>
                <w:vertAlign w:val="subscript"/>
                <w:lang w:val="en-GB"/>
              </w:rPr>
              <w:t>CSI-RS</w:t>
            </w:r>
            <w:r w:rsidRPr="00FB3B1C">
              <w:rPr>
                <w:rFonts w:ascii="Times" w:eastAsia="바탕" w:hAnsi="Times"/>
                <w:iCs/>
                <w:sz w:val="20"/>
                <w:lang w:val="en-GB"/>
              </w:rPr>
              <w:t>)</w:t>
            </w:r>
            <w:r w:rsidRPr="00FB3B1C">
              <w:rPr>
                <w:rFonts w:ascii="Times" w:eastAsia="바탕" w:hAnsi="Times"/>
                <w:iCs/>
                <w:sz w:val="20"/>
                <w:vertAlign w:val="subscript"/>
                <w:lang w:val="en-GB"/>
              </w:rPr>
              <w:t xml:space="preserve"> </w:t>
            </w:r>
            <w:r w:rsidRPr="00FB3B1C">
              <w:rPr>
                <w:rFonts w:ascii="Calibri" w:eastAsia="바탕" w:hAnsi="Calibri" w:cs="Calibri"/>
                <w:iCs/>
                <w:sz w:val="20"/>
                <w:lang w:val="en-GB"/>
              </w:rPr>
              <w:t xml:space="preserve">≤ </w:t>
            </w:r>
            <w:r w:rsidRPr="00FB3B1C">
              <w:rPr>
                <w:rFonts w:ascii="Times" w:eastAsia="바탕" w:hAnsi="Times"/>
                <w:iCs/>
                <w:sz w:val="20"/>
                <w:lang w:val="en-GB"/>
              </w:rPr>
              <w:t>128, support aggregating at least K=2, 3, or 4 legacy NZP CSI-RS resources with equal number of ports</w:t>
            </w:r>
          </w:p>
          <w:p w14:paraId="43CFF130" w14:textId="77777777" w:rsidR="00FB3B1C" w:rsidRPr="00FB3B1C" w:rsidRDefault="00FB3B1C" w:rsidP="00EE2208">
            <w:pPr>
              <w:widowControl/>
              <w:numPr>
                <w:ilvl w:val="0"/>
                <w:numId w:val="45"/>
              </w:numPr>
              <w:wordWrap/>
              <w:autoSpaceDE/>
              <w:autoSpaceDN/>
              <w:snapToGrid w:val="0"/>
              <w:rPr>
                <w:rFonts w:ascii="Times" w:eastAsia="바탕" w:hAnsi="Times"/>
                <w:iCs/>
                <w:sz w:val="20"/>
                <w:lang w:val="en-GB" w:eastAsia="x-none"/>
              </w:rPr>
            </w:pPr>
            <w:r w:rsidRPr="00FB3B1C">
              <w:rPr>
                <w:rFonts w:ascii="Times" w:eastAsia="바탕" w:hAnsi="Times"/>
                <w:iCs/>
                <w:sz w:val="20"/>
                <w:lang w:val="en-GB" w:eastAsia="x-none"/>
              </w:rPr>
              <w:t xml:space="preserve">FFS (by RAN1#116bis): Mapping from CSI-RS resource index/port index per resource and port index to CSI/PMI calculation, also considering co-existence with pre-Rel-19 UEs </w:t>
            </w:r>
          </w:p>
          <w:p w14:paraId="1B64A8EA" w14:textId="77777777" w:rsidR="00FB3B1C" w:rsidRPr="00FB3B1C" w:rsidRDefault="00FB3B1C" w:rsidP="00EE2208">
            <w:pPr>
              <w:widowControl/>
              <w:numPr>
                <w:ilvl w:val="0"/>
                <w:numId w:val="45"/>
              </w:numPr>
              <w:wordWrap/>
              <w:autoSpaceDE/>
              <w:autoSpaceDN/>
              <w:snapToGrid w:val="0"/>
              <w:rPr>
                <w:rFonts w:ascii="Times" w:eastAsia="바탕" w:hAnsi="Times"/>
                <w:iCs/>
                <w:sz w:val="20"/>
                <w:lang w:val="en-GB" w:eastAsia="x-none"/>
              </w:rPr>
            </w:pPr>
            <w:r w:rsidRPr="00FB3B1C">
              <w:rPr>
                <w:rFonts w:ascii="Times" w:eastAsia="바탕" w:hAnsi="Times"/>
                <w:iCs/>
                <w:sz w:val="20"/>
                <w:lang w:val="en-GB" w:eastAsia="x-none"/>
              </w:rPr>
              <w:lastRenderedPageBreak/>
              <w:t>FFS (by RAN1#116bis): whether the Rel-18 CJT CMR restrictions (where all resources shall be located within 2 consecutive slots) are reused, or additional restriction(s) are introduced (e.g. PCoffset, CDM type, RS density, TD (co-located in a slot)/FD locations, QCL, …)</w:t>
            </w:r>
          </w:p>
          <w:p w14:paraId="7FB0D0C0" w14:textId="77777777" w:rsidR="00FB3B1C" w:rsidRPr="00FB3B1C" w:rsidRDefault="00FB3B1C" w:rsidP="00EE2208">
            <w:pPr>
              <w:widowControl/>
              <w:numPr>
                <w:ilvl w:val="0"/>
                <w:numId w:val="45"/>
              </w:numPr>
              <w:wordWrap/>
              <w:autoSpaceDE/>
              <w:autoSpaceDN/>
              <w:snapToGrid w:val="0"/>
              <w:rPr>
                <w:rFonts w:ascii="Times" w:eastAsia="바탕" w:hAnsi="Times"/>
                <w:iCs/>
                <w:sz w:val="20"/>
                <w:lang w:val="en-GB" w:eastAsia="x-none"/>
              </w:rPr>
            </w:pPr>
            <w:r w:rsidRPr="00FB3B1C">
              <w:rPr>
                <w:rFonts w:ascii="Times" w:eastAsia="바탕" w:hAnsi="Times"/>
                <w:iCs/>
                <w:sz w:val="20"/>
                <w:lang w:val="en-GB" w:eastAsia="x-none"/>
              </w:rPr>
              <w:t>FFS (by RAN1#116bis): Whether legacy resource configuration for interference measurement is reused, or additional restriction(s) are introduced</w:t>
            </w:r>
          </w:p>
          <w:p w14:paraId="3D455B59" w14:textId="77777777" w:rsidR="00FB3B1C" w:rsidRPr="00FB3B1C" w:rsidRDefault="00FB3B1C" w:rsidP="00EE2208">
            <w:pPr>
              <w:widowControl/>
              <w:numPr>
                <w:ilvl w:val="0"/>
                <w:numId w:val="45"/>
              </w:numPr>
              <w:wordWrap/>
              <w:autoSpaceDE/>
              <w:autoSpaceDN/>
              <w:snapToGrid w:val="0"/>
              <w:rPr>
                <w:rFonts w:ascii="Times" w:eastAsia="바탕" w:hAnsi="Times"/>
                <w:iCs/>
                <w:sz w:val="20"/>
                <w:lang w:val="en-GB" w:eastAsia="x-none"/>
              </w:rPr>
            </w:pPr>
            <w:r w:rsidRPr="00FB3B1C">
              <w:rPr>
                <w:rFonts w:ascii="Times" w:eastAsia="바탕" w:hAnsi="Times"/>
                <w:iCs/>
                <w:sz w:val="20"/>
                <w:lang w:val="en-GB" w:eastAsia="x-none"/>
              </w:rPr>
              <w:t>FFS: Whether all the K CSI-RS resources are associated with a same CSI-RS resource set or not</w:t>
            </w:r>
          </w:p>
          <w:p w14:paraId="2F10FB26" w14:textId="0A300153" w:rsidR="00FB3B1C" w:rsidRDefault="00FB3B1C" w:rsidP="00EE2208">
            <w:pPr>
              <w:widowControl/>
              <w:numPr>
                <w:ilvl w:val="0"/>
                <w:numId w:val="45"/>
              </w:numPr>
              <w:wordWrap/>
              <w:autoSpaceDE/>
              <w:autoSpaceDN/>
              <w:snapToGrid w:val="0"/>
              <w:rPr>
                <w:rFonts w:ascii="Times" w:eastAsiaTheme="minorEastAsia" w:hAnsi="Times" w:cs="Times"/>
              </w:rPr>
            </w:pPr>
            <w:r w:rsidRPr="00FB3B1C">
              <w:rPr>
                <w:rFonts w:ascii="Times" w:eastAsia="바탕" w:hAnsi="Times"/>
                <w:iCs/>
                <w:sz w:val="20"/>
                <w:lang w:val="en-GB" w:eastAsia="x-none"/>
              </w:rPr>
              <w:t>Note: If the supported number of ports does not require aggregation of 3 resources, K=3 can be removed</w:t>
            </w:r>
          </w:p>
        </w:tc>
      </w:tr>
    </w:tbl>
    <w:p w14:paraId="412A78E1" w14:textId="77777777" w:rsidR="00D3515C" w:rsidRDefault="00D3515C" w:rsidP="00F63ED2">
      <w:pPr>
        <w:ind w:firstLineChars="150" w:firstLine="330"/>
        <w:rPr>
          <w:rFonts w:ascii="Times" w:eastAsiaTheme="minorEastAsia" w:hAnsi="Times" w:cs="Times"/>
        </w:rPr>
      </w:pPr>
    </w:p>
    <w:p w14:paraId="307DB32D" w14:textId="439C471A" w:rsidR="00FC6AB0" w:rsidRDefault="000A23E5" w:rsidP="00F63ED2">
      <w:pPr>
        <w:ind w:firstLineChars="150" w:firstLine="330"/>
        <w:rPr>
          <w:rFonts w:ascii="Times" w:eastAsiaTheme="minorEastAsia" w:hAnsi="Times" w:cs="Times"/>
        </w:rPr>
      </w:pPr>
      <w:r w:rsidRPr="00407493">
        <w:rPr>
          <w:rFonts w:ascii="Times" w:eastAsiaTheme="minorEastAsia" w:hAnsi="Times" w:cs="Times"/>
        </w:rPr>
        <w:t xml:space="preserve">As shown in Table 1, there can be several options for configuring </w:t>
      </w:r>
      <w:r w:rsidR="00AC0B77">
        <w:rPr>
          <w:rFonts w:ascii="Times" w:eastAsiaTheme="minorEastAsia" w:hAnsi="Times" w:cs="Times"/>
        </w:rPr>
        <w:t xml:space="preserve">48, </w:t>
      </w:r>
      <w:r w:rsidRPr="00407493">
        <w:rPr>
          <w:rFonts w:ascii="Times" w:eastAsiaTheme="minorEastAsia" w:hAnsi="Times" w:cs="Times"/>
        </w:rPr>
        <w:t xml:space="preserve">64 and 128 CSI-RS ports. </w:t>
      </w:r>
      <w:r w:rsidR="00DE3BC9">
        <w:rPr>
          <w:rFonts w:ascii="Times" w:eastAsiaTheme="minorEastAsia" w:hAnsi="Times" w:cs="Times"/>
        </w:rPr>
        <w:t xml:space="preserve">In our view, </w:t>
      </w:r>
      <w:r w:rsidR="007020A6" w:rsidRPr="00407493">
        <w:rPr>
          <w:rFonts w:ascii="Times" w:eastAsiaTheme="minorEastAsia" w:hAnsi="Times" w:cs="Times"/>
        </w:rPr>
        <w:t>configuring too many resources is not preferred</w:t>
      </w:r>
      <w:r w:rsidR="00DE3BC9">
        <w:rPr>
          <w:rFonts w:ascii="Times" w:eastAsiaTheme="minorEastAsia" w:hAnsi="Times" w:cs="Times"/>
        </w:rPr>
        <w:t>, so K equals to 2,</w:t>
      </w:r>
      <w:r w:rsidR="00407493">
        <w:rPr>
          <w:rFonts w:ascii="Times" w:eastAsiaTheme="minorEastAsia" w:hAnsi="Times" w:cs="Times"/>
        </w:rPr>
        <w:t xml:space="preserve"> </w:t>
      </w:r>
      <w:r w:rsidR="00DE3BC9">
        <w:rPr>
          <w:rFonts w:ascii="Times" w:eastAsiaTheme="minorEastAsia" w:hAnsi="Times" w:cs="Times"/>
        </w:rPr>
        <w:t>3,</w:t>
      </w:r>
      <w:r w:rsidR="00407493">
        <w:rPr>
          <w:rFonts w:ascii="Times" w:eastAsiaTheme="minorEastAsia" w:hAnsi="Times" w:cs="Times"/>
        </w:rPr>
        <w:t xml:space="preserve"> </w:t>
      </w:r>
      <w:r w:rsidR="00DE3BC9">
        <w:rPr>
          <w:rFonts w:ascii="Times" w:eastAsiaTheme="minorEastAsia" w:hAnsi="Times" w:cs="Times"/>
        </w:rPr>
        <w:t>4 seems enough</w:t>
      </w:r>
      <w:r w:rsidR="007020A6" w:rsidRPr="00407493">
        <w:rPr>
          <w:rFonts w:ascii="Times" w:eastAsiaTheme="minorEastAsia" w:hAnsi="Times" w:cs="Times"/>
        </w:rPr>
        <w:t xml:space="preserve">. Therefore, </w:t>
      </w:r>
      <w:r w:rsidR="00DE3BC9">
        <w:rPr>
          <w:rFonts w:ascii="Times" w:eastAsiaTheme="minorEastAsia" w:hAnsi="Times" w:cs="Times"/>
        </w:rPr>
        <w:t xml:space="preserve">(16,3), (24,2) for 48 CSI-RS ports and </w:t>
      </w:r>
      <w:r w:rsidR="007020A6" w:rsidRPr="00407493">
        <w:rPr>
          <w:rFonts w:ascii="Times" w:eastAsiaTheme="minorEastAsia" w:hAnsi="Times" w:cs="Times"/>
        </w:rPr>
        <w:t xml:space="preserve">(16, 4) and (32, 2) for 64 CSI-RS ports and (32, 4) for 128 CSI-RS ports </w:t>
      </w:r>
      <w:r w:rsidR="00DE3BC9">
        <w:rPr>
          <w:rFonts w:ascii="Times" w:eastAsiaTheme="minorEastAsia" w:hAnsi="Times" w:cs="Times"/>
        </w:rPr>
        <w:t>are</w:t>
      </w:r>
      <w:r w:rsidR="007020A6" w:rsidRPr="00407493">
        <w:rPr>
          <w:rFonts w:ascii="Times" w:eastAsiaTheme="minorEastAsia" w:hAnsi="Times" w:cs="Times"/>
        </w:rPr>
        <w:t xml:space="preserve"> supported where (</w:t>
      </w:r>
      <w:r w:rsidR="0049212D" w:rsidRPr="00407493">
        <w:rPr>
          <w:rFonts w:ascii="Times" w:eastAsiaTheme="minorEastAsia" w:hAnsi="Times" w:cs="Times"/>
        </w:rPr>
        <w:t>N</w:t>
      </w:r>
      <w:r w:rsidR="007020A6" w:rsidRPr="00407493">
        <w:rPr>
          <w:rFonts w:ascii="Times" w:eastAsiaTheme="minorEastAsia" w:hAnsi="Times" w:cs="Times"/>
        </w:rPr>
        <w:t xml:space="preserve">, </w:t>
      </w:r>
      <w:r w:rsidR="0049212D" w:rsidRPr="00407493">
        <w:rPr>
          <w:rFonts w:ascii="Times" w:eastAsiaTheme="minorEastAsia" w:hAnsi="Times" w:cs="Times"/>
        </w:rPr>
        <w:t>K</w:t>
      </w:r>
      <w:r w:rsidR="007020A6" w:rsidRPr="00407493">
        <w:rPr>
          <w:rFonts w:ascii="Times" w:eastAsiaTheme="minorEastAsia" w:hAnsi="Times" w:cs="Times"/>
        </w:rPr>
        <w:t>) represents</w:t>
      </w:r>
      <w:r w:rsidR="002611C9" w:rsidRPr="00407493">
        <w:rPr>
          <w:rFonts w:ascii="Times" w:eastAsiaTheme="minorEastAsia" w:hAnsi="Times" w:cs="Times"/>
        </w:rPr>
        <w:t xml:space="preserve"> that</w:t>
      </w:r>
      <w:r w:rsidR="007020A6" w:rsidRPr="00407493">
        <w:rPr>
          <w:rFonts w:ascii="Times" w:eastAsiaTheme="minorEastAsia" w:hAnsi="Times" w:cs="Times"/>
        </w:rPr>
        <w:t xml:space="preserve"> </w:t>
      </w:r>
      <w:r w:rsidR="0049212D" w:rsidRPr="00407493">
        <w:rPr>
          <w:rFonts w:ascii="Times" w:eastAsiaTheme="minorEastAsia" w:hAnsi="Times" w:cs="Times"/>
        </w:rPr>
        <w:t>K</w:t>
      </w:r>
      <w:r w:rsidR="007020A6" w:rsidRPr="00407493">
        <w:rPr>
          <w:rFonts w:ascii="Times" w:eastAsiaTheme="minorEastAsia" w:hAnsi="Times" w:cs="Times"/>
        </w:rPr>
        <w:t xml:space="preserve"> legacy </w:t>
      </w:r>
      <w:r w:rsidR="0049212D" w:rsidRPr="00407493">
        <w:rPr>
          <w:rFonts w:ascii="Times" w:eastAsiaTheme="minorEastAsia" w:hAnsi="Times" w:cs="Times"/>
        </w:rPr>
        <w:t>N-</w:t>
      </w:r>
      <w:r w:rsidR="007020A6" w:rsidRPr="00407493">
        <w:rPr>
          <w:rFonts w:ascii="Times" w:eastAsiaTheme="minorEastAsia" w:hAnsi="Times" w:cs="Times"/>
        </w:rPr>
        <w:t>port CSI-RS resources are aggregated.</w:t>
      </w:r>
      <w:r w:rsidR="00B4099D">
        <w:rPr>
          <w:rFonts w:ascii="Times" w:eastAsiaTheme="minorEastAsia" w:hAnsi="Times" w:cs="Times"/>
        </w:rPr>
        <w:t xml:space="preserve"> One issue is whether aggregated CSI-RS resources are within the same resource set or not. In our view, the motivation of CSI-RS resource aggregation across CSI-RS resource set is not clear, therefor</w:t>
      </w:r>
      <w:r w:rsidR="003E2D0A">
        <w:rPr>
          <w:rFonts w:ascii="Times" w:eastAsiaTheme="minorEastAsia" w:hAnsi="Times" w:cs="Times"/>
        </w:rPr>
        <w:t>e</w:t>
      </w:r>
      <w:r w:rsidR="00B4099D">
        <w:rPr>
          <w:rFonts w:ascii="Times" w:eastAsiaTheme="minorEastAsia" w:hAnsi="Times" w:cs="Times"/>
        </w:rPr>
        <w:t xml:space="preserve"> </w:t>
      </w:r>
      <w:r w:rsidR="003E2D0A" w:rsidRPr="003E2D0A">
        <w:rPr>
          <w:rFonts w:ascii="Times" w:eastAsiaTheme="minorEastAsia" w:hAnsi="Times" w:cs="Times"/>
        </w:rPr>
        <w:t>all the K CSI-RS resources are associated with a same CSI-RS resource set</w:t>
      </w:r>
      <w:r w:rsidR="003E2D0A">
        <w:rPr>
          <w:rFonts w:ascii="Times" w:eastAsiaTheme="minorEastAsia" w:hAnsi="Times" w:cs="Times"/>
        </w:rPr>
        <w:t xml:space="preserve">. </w:t>
      </w:r>
    </w:p>
    <w:p w14:paraId="526C6376" w14:textId="0E430840" w:rsidR="000A23E5" w:rsidRPr="00407493" w:rsidRDefault="000A23E5" w:rsidP="000A23E5">
      <w:pPr>
        <w:ind w:firstLineChars="150" w:firstLine="330"/>
        <w:jc w:val="center"/>
        <w:rPr>
          <w:rFonts w:ascii="Times" w:eastAsiaTheme="minorEastAsia" w:hAnsi="Times" w:cs="Times"/>
        </w:rPr>
      </w:pPr>
      <w:r w:rsidRPr="00407493">
        <w:rPr>
          <w:rFonts w:ascii="Times" w:eastAsiaTheme="minorEastAsia" w:hAnsi="Times" w:cs="Times"/>
        </w:rPr>
        <w:t xml:space="preserve">Table 1. </w:t>
      </w:r>
      <w:r w:rsidR="00BF6416" w:rsidRPr="00407493">
        <w:rPr>
          <w:rFonts w:ascii="Times" w:eastAsiaTheme="minorEastAsia" w:hAnsi="Times" w:cs="Times"/>
        </w:rPr>
        <w:t>Required legacy CSI-RS resources</w:t>
      </w:r>
      <w:r w:rsidRPr="00407493">
        <w:rPr>
          <w:rFonts w:ascii="Times" w:eastAsiaTheme="minorEastAsia" w:hAnsi="Times" w:cs="Times"/>
        </w:rPr>
        <w:t xml:space="preserve"> </w:t>
      </w:r>
      <w:r w:rsidR="00BF6416" w:rsidRPr="00407493">
        <w:rPr>
          <w:rFonts w:ascii="Times" w:eastAsiaTheme="minorEastAsia" w:hAnsi="Times" w:cs="Times"/>
        </w:rPr>
        <w:t>for</w:t>
      </w:r>
      <w:r w:rsidRPr="00407493">
        <w:rPr>
          <w:rFonts w:ascii="Times" w:eastAsiaTheme="minorEastAsia" w:hAnsi="Times" w:cs="Times"/>
        </w:rPr>
        <w:t xml:space="preserve"> configuring 64 and 128 CSI-RS ports</w:t>
      </w:r>
    </w:p>
    <w:tbl>
      <w:tblPr>
        <w:tblStyle w:val="a8"/>
        <w:tblW w:w="9209" w:type="dxa"/>
        <w:tblLook w:val="04A0" w:firstRow="1" w:lastRow="0" w:firstColumn="1" w:lastColumn="0" w:noHBand="0" w:noVBand="1"/>
      </w:tblPr>
      <w:tblGrid>
        <w:gridCol w:w="3005"/>
        <w:gridCol w:w="2068"/>
        <w:gridCol w:w="2068"/>
        <w:gridCol w:w="2068"/>
      </w:tblGrid>
      <w:tr w:rsidR="00366F44" w:rsidRPr="00F65EF4" w14:paraId="6966EE1C" w14:textId="4993E5BB" w:rsidTr="00407493">
        <w:tc>
          <w:tcPr>
            <w:tcW w:w="3005" w:type="dxa"/>
          </w:tcPr>
          <w:p w14:paraId="4D3E4033" w14:textId="77777777" w:rsidR="00366F44" w:rsidRPr="00407493" w:rsidRDefault="00366F44" w:rsidP="00366F44">
            <w:pPr>
              <w:jc w:val="center"/>
              <w:rPr>
                <w:rFonts w:ascii="Times" w:eastAsiaTheme="minorEastAsia" w:hAnsi="Times" w:cs="Times"/>
              </w:rPr>
            </w:pPr>
          </w:p>
        </w:tc>
        <w:tc>
          <w:tcPr>
            <w:tcW w:w="2068" w:type="dxa"/>
          </w:tcPr>
          <w:p w14:paraId="6831D092" w14:textId="5D6088A2" w:rsidR="00366F44" w:rsidRPr="00407493" w:rsidRDefault="00366F44" w:rsidP="00366F44">
            <w:pPr>
              <w:jc w:val="center"/>
              <w:rPr>
                <w:rFonts w:ascii="Times" w:eastAsiaTheme="minorEastAsia" w:hAnsi="Times" w:cs="Times"/>
                <w:lang w:eastAsia="ko-KR"/>
              </w:rPr>
            </w:pPr>
            <w:r>
              <w:rPr>
                <w:rFonts w:ascii="Times" w:eastAsiaTheme="minorEastAsia" w:hAnsi="Times" w:cs="Times"/>
              </w:rPr>
              <w:t>48</w:t>
            </w:r>
            <w:r w:rsidRPr="00407493">
              <w:rPr>
                <w:rFonts w:ascii="Times" w:eastAsiaTheme="minorEastAsia" w:hAnsi="Times" w:cs="Times"/>
              </w:rPr>
              <w:t xml:space="preserve"> CSI-RS ports</w:t>
            </w:r>
          </w:p>
        </w:tc>
        <w:tc>
          <w:tcPr>
            <w:tcW w:w="2068" w:type="dxa"/>
          </w:tcPr>
          <w:p w14:paraId="3125AB38" w14:textId="52246C07" w:rsidR="00366F44" w:rsidRPr="00F65EF4" w:rsidRDefault="00366F44" w:rsidP="00366F44">
            <w:pPr>
              <w:jc w:val="center"/>
              <w:rPr>
                <w:rFonts w:ascii="Times" w:eastAsiaTheme="minorEastAsia" w:hAnsi="Times" w:cs="Times"/>
              </w:rPr>
            </w:pPr>
            <w:r w:rsidRPr="00C7431F">
              <w:rPr>
                <w:rFonts w:ascii="Times" w:eastAsiaTheme="minorEastAsia" w:hAnsi="Times" w:cs="Times"/>
              </w:rPr>
              <w:t>64 CSI-RS ports</w:t>
            </w:r>
          </w:p>
        </w:tc>
        <w:tc>
          <w:tcPr>
            <w:tcW w:w="2068" w:type="dxa"/>
          </w:tcPr>
          <w:p w14:paraId="5A1B6E65" w14:textId="15CB3E67" w:rsidR="00366F44" w:rsidRPr="00407493" w:rsidRDefault="00366F44" w:rsidP="00366F44">
            <w:pPr>
              <w:jc w:val="center"/>
              <w:rPr>
                <w:rFonts w:ascii="Times" w:eastAsiaTheme="minorEastAsia" w:hAnsi="Times" w:cs="Times"/>
                <w:lang w:eastAsia="ko-KR"/>
              </w:rPr>
            </w:pPr>
            <w:r w:rsidRPr="00407493">
              <w:rPr>
                <w:rFonts w:ascii="Times" w:eastAsiaTheme="minorEastAsia" w:hAnsi="Times" w:cs="Times"/>
              </w:rPr>
              <w:t>128 CSI-RS ports</w:t>
            </w:r>
          </w:p>
        </w:tc>
      </w:tr>
      <w:tr w:rsidR="00366F44" w:rsidRPr="00F65EF4" w14:paraId="66E364F5" w14:textId="57E06989" w:rsidTr="00407493">
        <w:tc>
          <w:tcPr>
            <w:tcW w:w="3005" w:type="dxa"/>
          </w:tcPr>
          <w:p w14:paraId="2CC984B6" w14:textId="5AA82BCF" w:rsidR="00366F44" w:rsidRPr="00407493" w:rsidRDefault="00366F44" w:rsidP="00366F44">
            <w:pPr>
              <w:jc w:val="center"/>
              <w:rPr>
                <w:rFonts w:ascii="Times" w:eastAsiaTheme="minorEastAsia" w:hAnsi="Times" w:cs="Times"/>
                <w:color w:val="AEAAAA" w:themeColor="background2" w:themeShade="BF"/>
                <w:lang w:eastAsia="ko-KR"/>
              </w:rPr>
            </w:pPr>
            <w:r w:rsidRPr="00407493">
              <w:rPr>
                <w:rFonts w:ascii="Times" w:eastAsiaTheme="minorEastAsia" w:hAnsi="Times" w:cs="Times"/>
                <w:color w:val="AEAAAA" w:themeColor="background2" w:themeShade="BF"/>
              </w:rPr>
              <w:t>4 port CSI-RS resource</w:t>
            </w:r>
          </w:p>
        </w:tc>
        <w:tc>
          <w:tcPr>
            <w:tcW w:w="2068" w:type="dxa"/>
          </w:tcPr>
          <w:p w14:paraId="49F4FA1B" w14:textId="5B66A709" w:rsidR="00366F44" w:rsidRPr="00407493" w:rsidRDefault="00AC0B77" w:rsidP="00366F44">
            <w:pPr>
              <w:jc w:val="center"/>
              <w:rPr>
                <w:rFonts w:ascii="Times" w:eastAsiaTheme="minorEastAsia" w:hAnsi="Times" w:cs="Times"/>
                <w:color w:val="AEAAAA" w:themeColor="background2" w:themeShade="BF"/>
                <w:lang w:eastAsia="ko-KR"/>
              </w:rPr>
            </w:pPr>
            <w:r w:rsidRPr="00407493">
              <w:rPr>
                <w:rFonts w:ascii="Times" w:eastAsiaTheme="minorEastAsia" w:hAnsi="Times" w:cs="Times"/>
                <w:color w:val="AEAAAA" w:themeColor="background2" w:themeShade="BF"/>
              </w:rPr>
              <w:t>12</w:t>
            </w:r>
          </w:p>
        </w:tc>
        <w:tc>
          <w:tcPr>
            <w:tcW w:w="2068" w:type="dxa"/>
          </w:tcPr>
          <w:p w14:paraId="10790C4A" w14:textId="5A513B55" w:rsidR="00366F44" w:rsidRPr="00407493" w:rsidRDefault="00366F44" w:rsidP="00366F44">
            <w:pPr>
              <w:jc w:val="center"/>
              <w:rPr>
                <w:rFonts w:ascii="Times" w:eastAsiaTheme="minorEastAsia" w:hAnsi="Times" w:cs="Times"/>
                <w:color w:val="AEAAAA" w:themeColor="background2" w:themeShade="BF"/>
              </w:rPr>
            </w:pPr>
            <w:r w:rsidRPr="00407493">
              <w:rPr>
                <w:rFonts w:ascii="Times" w:eastAsiaTheme="minorEastAsia" w:hAnsi="Times" w:cs="Times"/>
                <w:color w:val="AEAAAA" w:themeColor="background2" w:themeShade="BF"/>
              </w:rPr>
              <w:t>16</w:t>
            </w:r>
          </w:p>
        </w:tc>
        <w:tc>
          <w:tcPr>
            <w:tcW w:w="2068" w:type="dxa"/>
          </w:tcPr>
          <w:p w14:paraId="562BBC4B" w14:textId="0D2646DC" w:rsidR="00366F44" w:rsidRPr="00407493" w:rsidRDefault="00366F44" w:rsidP="00366F44">
            <w:pPr>
              <w:jc w:val="center"/>
              <w:rPr>
                <w:rFonts w:ascii="Times" w:eastAsiaTheme="minorEastAsia" w:hAnsi="Times" w:cs="Times"/>
                <w:color w:val="AEAAAA" w:themeColor="background2" w:themeShade="BF"/>
                <w:lang w:eastAsia="ko-KR"/>
              </w:rPr>
            </w:pPr>
            <w:r w:rsidRPr="00407493">
              <w:rPr>
                <w:rFonts w:ascii="Times" w:eastAsiaTheme="minorEastAsia" w:hAnsi="Times" w:cs="Times"/>
                <w:color w:val="AEAAAA" w:themeColor="background2" w:themeShade="BF"/>
              </w:rPr>
              <w:t>32</w:t>
            </w:r>
          </w:p>
        </w:tc>
      </w:tr>
      <w:tr w:rsidR="00366F44" w:rsidRPr="00F65EF4" w14:paraId="404B15E2" w14:textId="6F7B93AB" w:rsidTr="00407493">
        <w:tc>
          <w:tcPr>
            <w:tcW w:w="3005" w:type="dxa"/>
          </w:tcPr>
          <w:p w14:paraId="3CA4F16E" w14:textId="07B5D58D" w:rsidR="00366F44" w:rsidRPr="00407493" w:rsidRDefault="00366F44" w:rsidP="00366F44">
            <w:pPr>
              <w:jc w:val="center"/>
              <w:rPr>
                <w:rFonts w:ascii="Times" w:eastAsiaTheme="minorEastAsia" w:hAnsi="Times" w:cs="Times"/>
                <w:color w:val="AEAAAA" w:themeColor="background2" w:themeShade="BF"/>
              </w:rPr>
            </w:pPr>
            <w:r w:rsidRPr="00407493">
              <w:rPr>
                <w:rFonts w:ascii="Times" w:eastAsiaTheme="minorEastAsia" w:hAnsi="Times" w:cs="Times"/>
                <w:color w:val="AEAAAA" w:themeColor="background2" w:themeShade="BF"/>
              </w:rPr>
              <w:t>8 port CSI-RS resource</w:t>
            </w:r>
          </w:p>
        </w:tc>
        <w:tc>
          <w:tcPr>
            <w:tcW w:w="2068" w:type="dxa"/>
          </w:tcPr>
          <w:p w14:paraId="1ECEEE6B" w14:textId="0C22EB99" w:rsidR="00366F44" w:rsidRPr="00407493" w:rsidRDefault="00AC0B77" w:rsidP="00366F44">
            <w:pPr>
              <w:jc w:val="center"/>
              <w:rPr>
                <w:rFonts w:ascii="Times" w:eastAsiaTheme="minorEastAsia" w:hAnsi="Times" w:cs="Times"/>
                <w:color w:val="AEAAAA" w:themeColor="background2" w:themeShade="BF"/>
                <w:lang w:eastAsia="ko-KR"/>
              </w:rPr>
            </w:pPr>
            <w:r w:rsidRPr="00407493">
              <w:rPr>
                <w:rFonts w:ascii="Times" w:eastAsiaTheme="minorEastAsia" w:hAnsi="Times" w:cs="Times"/>
                <w:color w:val="AEAAAA" w:themeColor="background2" w:themeShade="BF"/>
              </w:rPr>
              <w:t>6</w:t>
            </w:r>
          </w:p>
        </w:tc>
        <w:tc>
          <w:tcPr>
            <w:tcW w:w="2068" w:type="dxa"/>
          </w:tcPr>
          <w:p w14:paraId="3BA16918" w14:textId="795E1034" w:rsidR="00366F44" w:rsidRPr="00407493" w:rsidRDefault="00366F44" w:rsidP="00366F44">
            <w:pPr>
              <w:jc w:val="center"/>
              <w:rPr>
                <w:rFonts w:ascii="Times" w:eastAsiaTheme="minorEastAsia" w:hAnsi="Times" w:cs="Times"/>
                <w:color w:val="AEAAAA" w:themeColor="background2" w:themeShade="BF"/>
              </w:rPr>
            </w:pPr>
            <w:r w:rsidRPr="00407493">
              <w:rPr>
                <w:rFonts w:ascii="Times" w:eastAsiaTheme="minorEastAsia" w:hAnsi="Times" w:cs="Times"/>
                <w:color w:val="AEAAAA" w:themeColor="background2" w:themeShade="BF"/>
              </w:rPr>
              <w:t>8</w:t>
            </w:r>
          </w:p>
        </w:tc>
        <w:tc>
          <w:tcPr>
            <w:tcW w:w="2068" w:type="dxa"/>
          </w:tcPr>
          <w:p w14:paraId="039D301A" w14:textId="0ED9265D" w:rsidR="00366F44" w:rsidRPr="00407493" w:rsidRDefault="00366F44" w:rsidP="00366F44">
            <w:pPr>
              <w:jc w:val="center"/>
              <w:rPr>
                <w:rFonts w:ascii="Times" w:eastAsiaTheme="minorEastAsia" w:hAnsi="Times" w:cs="Times"/>
                <w:color w:val="AEAAAA" w:themeColor="background2" w:themeShade="BF"/>
                <w:lang w:eastAsia="ko-KR"/>
              </w:rPr>
            </w:pPr>
            <w:r w:rsidRPr="00407493">
              <w:rPr>
                <w:rFonts w:ascii="Times" w:eastAsiaTheme="minorEastAsia" w:hAnsi="Times" w:cs="Times"/>
                <w:color w:val="AEAAAA" w:themeColor="background2" w:themeShade="BF"/>
              </w:rPr>
              <w:t>16</w:t>
            </w:r>
          </w:p>
        </w:tc>
      </w:tr>
      <w:tr w:rsidR="00366F44" w:rsidRPr="00F65EF4" w14:paraId="7C5F1647" w14:textId="21557098" w:rsidTr="00407493">
        <w:tc>
          <w:tcPr>
            <w:tcW w:w="3005" w:type="dxa"/>
          </w:tcPr>
          <w:p w14:paraId="1B936109" w14:textId="31007BF2" w:rsidR="00366F44" w:rsidRPr="00407493" w:rsidRDefault="00366F44" w:rsidP="00366F44">
            <w:pPr>
              <w:jc w:val="center"/>
              <w:rPr>
                <w:rFonts w:ascii="Times" w:eastAsiaTheme="minorEastAsia" w:hAnsi="Times" w:cs="Times"/>
              </w:rPr>
            </w:pPr>
            <w:r w:rsidRPr="00407493">
              <w:rPr>
                <w:rFonts w:ascii="Times" w:eastAsiaTheme="minorEastAsia" w:hAnsi="Times" w:cs="Times"/>
              </w:rPr>
              <w:t>16 port CSI-RS resource</w:t>
            </w:r>
          </w:p>
        </w:tc>
        <w:tc>
          <w:tcPr>
            <w:tcW w:w="2068" w:type="dxa"/>
          </w:tcPr>
          <w:p w14:paraId="7FFE5940" w14:textId="32B51291" w:rsidR="00366F44" w:rsidRPr="00407493" w:rsidRDefault="00AC0B77" w:rsidP="00366F44">
            <w:pPr>
              <w:jc w:val="center"/>
              <w:rPr>
                <w:rFonts w:ascii="Times" w:eastAsiaTheme="minorEastAsia" w:hAnsi="Times" w:cs="Times"/>
                <w:highlight w:val="yellow"/>
                <w:lang w:eastAsia="ko-KR"/>
              </w:rPr>
            </w:pPr>
            <w:r w:rsidRPr="00AC0B77">
              <w:rPr>
                <w:rFonts w:ascii="Times" w:eastAsiaTheme="minorEastAsia" w:hAnsi="Times" w:cs="Times"/>
                <w:highlight w:val="yellow"/>
              </w:rPr>
              <w:t>3</w:t>
            </w:r>
          </w:p>
        </w:tc>
        <w:tc>
          <w:tcPr>
            <w:tcW w:w="2068" w:type="dxa"/>
          </w:tcPr>
          <w:p w14:paraId="3436DB66" w14:textId="28A0A369" w:rsidR="00366F44" w:rsidRPr="00F65EF4" w:rsidRDefault="00366F44" w:rsidP="00366F44">
            <w:pPr>
              <w:jc w:val="center"/>
              <w:rPr>
                <w:rFonts w:ascii="Times" w:eastAsiaTheme="minorEastAsia" w:hAnsi="Times" w:cs="Times"/>
              </w:rPr>
            </w:pPr>
            <w:r w:rsidRPr="00C7431F">
              <w:rPr>
                <w:rFonts w:ascii="Times" w:eastAsiaTheme="minorEastAsia" w:hAnsi="Times" w:cs="Times"/>
                <w:highlight w:val="yellow"/>
              </w:rPr>
              <w:t>4</w:t>
            </w:r>
          </w:p>
        </w:tc>
        <w:tc>
          <w:tcPr>
            <w:tcW w:w="2068" w:type="dxa"/>
          </w:tcPr>
          <w:p w14:paraId="5BB2FB49" w14:textId="3A49971C" w:rsidR="00366F44" w:rsidRPr="00407493" w:rsidRDefault="00366F44" w:rsidP="00366F44">
            <w:pPr>
              <w:jc w:val="center"/>
              <w:rPr>
                <w:rFonts w:ascii="Times" w:eastAsiaTheme="minorEastAsia" w:hAnsi="Times" w:cs="Times"/>
                <w:lang w:eastAsia="ko-KR"/>
              </w:rPr>
            </w:pPr>
            <w:r w:rsidRPr="00407493">
              <w:rPr>
                <w:rFonts w:ascii="Times" w:eastAsiaTheme="minorEastAsia" w:hAnsi="Times" w:cs="Times"/>
                <w:color w:val="AEAAAA" w:themeColor="background2" w:themeShade="BF"/>
              </w:rPr>
              <w:t>8</w:t>
            </w:r>
          </w:p>
        </w:tc>
      </w:tr>
      <w:tr w:rsidR="00366F44" w:rsidRPr="00F65EF4" w14:paraId="5836A33D" w14:textId="0FA30A06" w:rsidTr="00407493">
        <w:tc>
          <w:tcPr>
            <w:tcW w:w="3005" w:type="dxa"/>
          </w:tcPr>
          <w:p w14:paraId="66E69E2C" w14:textId="5C6B3D38" w:rsidR="00366F44" w:rsidRPr="00407493" w:rsidRDefault="00366F44" w:rsidP="00366F44">
            <w:pPr>
              <w:jc w:val="center"/>
              <w:rPr>
                <w:rFonts w:ascii="Times" w:eastAsiaTheme="minorEastAsia" w:hAnsi="Times" w:cs="Times"/>
              </w:rPr>
            </w:pPr>
            <w:r w:rsidRPr="00407493">
              <w:rPr>
                <w:rFonts w:ascii="Times" w:eastAsiaTheme="minorEastAsia" w:hAnsi="Times" w:cs="Times"/>
              </w:rPr>
              <w:t>24 port CSI-RS resource</w:t>
            </w:r>
          </w:p>
        </w:tc>
        <w:tc>
          <w:tcPr>
            <w:tcW w:w="2068" w:type="dxa"/>
          </w:tcPr>
          <w:p w14:paraId="384EEBE8" w14:textId="6796112D" w:rsidR="00366F44" w:rsidRPr="00407493" w:rsidRDefault="00AC0B77" w:rsidP="00366F44">
            <w:pPr>
              <w:jc w:val="center"/>
              <w:rPr>
                <w:rFonts w:ascii="Times" w:eastAsiaTheme="minorEastAsia" w:hAnsi="Times" w:cs="Times"/>
                <w:highlight w:val="yellow"/>
                <w:lang w:eastAsia="ko-KR"/>
              </w:rPr>
            </w:pPr>
            <w:r w:rsidRPr="00407493">
              <w:rPr>
                <w:rFonts w:ascii="Times" w:eastAsiaTheme="minorEastAsia" w:hAnsi="Times" w:cs="Times"/>
                <w:highlight w:val="yellow"/>
              </w:rPr>
              <w:t>2</w:t>
            </w:r>
          </w:p>
        </w:tc>
        <w:tc>
          <w:tcPr>
            <w:tcW w:w="2068" w:type="dxa"/>
          </w:tcPr>
          <w:p w14:paraId="0318082E" w14:textId="35A9CB30" w:rsidR="00366F44" w:rsidRPr="00F65EF4" w:rsidRDefault="00366F44" w:rsidP="00366F44">
            <w:pPr>
              <w:jc w:val="center"/>
              <w:rPr>
                <w:rFonts w:ascii="Times" w:eastAsiaTheme="minorEastAsia" w:hAnsi="Times" w:cs="Times"/>
              </w:rPr>
            </w:pPr>
            <w:r w:rsidRPr="00C7431F">
              <w:rPr>
                <w:rFonts w:ascii="Times" w:eastAsiaTheme="minorEastAsia" w:hAnsi="Times" w:cs="Times"/>
              </w:rPr>
              <w:t>N/A</w:t>
            </w:r>
          </w:p>
        </w:tc>
        <w:tc>
          <w:tcPr>
            <w:tcW w:w="2068" w:type="dxa"/>
          </w:tcPr>
          <w:p w14:paraId="46BCE8AA" w14:textId="378BA3CF" w:rsidR="00366F44" w:rsidRPr="00407493" w:rsidRDefault="00366F44" w:rsidP="00366F44">
            <w:pPr>
              <w:jc w:val="center"/>
              <w:rPr>
                <w:rFonts w:ascii="Times" w:eastAsiaTheme="minorEastAsia" w:hAnsi="Times" w:cs="Times"/>
                <w:lang w:eastAsia="ko-KR"/>
              </w:rPr>
            </w:pPr>
            <w:r w:rsidRPr="00407493">
              <w:rPr>
                <w:rFonts w:ascii="Times" w:eastAsiaTheme="minorEastAsia" w:hAnsi="Times" w:cs="Times"/>
              </w:rPr>
              <w:t>N/A</w:t>
            </w:r>
          </w:p>
        </w:tc>
      </w:tr>
      <w:tr w:rsidR="00366F44" w:rsidRPr="00F65EF4" w14:paraId="2DC055A7" w14:textId="0E73B63E" w:rsidTr="00407493">
        <w:tc>
          <w:tcPr>
            <w:tcW w:w="3005" w:type="dxa"/>
          </w:tcPr>
          <w:p w14:paraId="74B006EA" w14:textId="77777777" w:rsidR="00366F44" w:rsidRPr="00407493" w:rsidRDefault="00366F44" w:rsidP="00366F44">
            <w:pPr>
              <w:jc w:val="center"/>
              <w:rPr>
                <w:rFonts w:ascii="Times" w:eastAsiaTheme="minorEastAsia" w:hAnsi="Times" w:cs="Times"/>
              </w:rPr>
            </w:pPr>
            <w:r w:rsidRPr="00407493">
              <w:rPr>
                <w:rFonts w:ascii="Times" w:eastAsiaTheme="minorEastAsia" w:hAnsi="Times" w:cs="Times"/>
              </w:rPr>
              <w:t>32 port CSI-RS resource</w:t>
            </w:r>
          </w:p>
        </w:tc>
        <w:tc>
          <w:tcPr>
            <w:tcW w:w="2068" w:type="dxa"/>
          </w:tcPr>
          <w:p w14:paraId="200629B5" w14:textId="031DD6A6" w:rsidR="00366F44" w:rsidRPr="00407493" w:rsidRDefault="00AC0B77" w:rsidP="00366F44">
            <w:pPr>
              <w:jc w:val="center"/>
              <w:rPr>
                <w:rFonts w:ascii="Times" w:eastAsiaTheme="minorEastAsia" w:hAnsi="Times" w:cs="Times"/>
                <w:highlight w:val="yellow"/>
                <w:lang w:eastAsia="ko-KR"/>
              </w:rPr>
            </w:pPr>
            <w:r w:rsidRPr="00C7431F">
              <w:rPr>
                <w:rFonts w:ascii="Times" w:eastAsiaTheme="minorEastAsia" w:hAnsi="Times" w:cs="Times"/>
              </w:rPr>
              <w:t>N/A</w:t>
            </w:r>
          </w:p>
        </w:tc>
        <w:tc>
          <w:tcPr>
            <w:tcW w:w="2068" w:type="dxa"/>
          </w:tcPr>
          <w:p w14:paraId="7E96B6F4" w14:textId="4DE4B452" w:rsidR="00366F44" w:rsidRPr="00F65EF4" w:rsidRDefault="00366F44" w:rsidP="00366F44">
            <w:pPr>
              <w:jc w:val="center"/>
              <w:rPr>
                <w:rFonts w:ascii="Times" w:eastAsiaTheme="minorEastAsia" w:hAnsi="Times" w:cs="Times"/>
                <w:highlight w:val="yellow"/>
              </w:rPr>
            </w:pPr>
            <w:r w:rsidRPr="00C7431F">
              <w:rPr>
                <w:rFonts w:ascii="Times" w:eastAsiaTheme="minorEastAsia" w:hAnsi="Times" w:cs="Times"/>
                <w:highlight w:val="yellow"/>
              </w:rPr>
              <w:t>2</w:t>
            </w:r>
          </w:p>
        </w:tc>
        <w:tc>
          <w:tcPr>
            <w:tcW w:w="2068" w:type="dxa"/>
          </w:tcPr>
          <w:p w14:paraId="277AD168" w14:textId="4BFE873B" w:rsidR="00366F44" w:rsidRPr="00407493" w:rsidRDefault="00366F44" w:rsidP="00366F44">
            <w:pPr>
              <w:jc w:val="center"/>
              <w:rPr>
                <w:rFonts w:ascii="Times" w:eastAsiaTheme="minorEastAsia" w:hAnsi="Times" w:cs="Times"/>
                <w:highlight w:val="yellow"/>
                <w:lang w:eastAsia="ko-KR"/>
              </w:rPr>
            </w:pPr>
            <w:r w:rsidRPr="00407493">
              <w:rPr>
                <w:rFonts w:ascii="Times" w:eastAsiaTheme="minorEastAsia" w:hAnsi="Times" w:cs="Times"/>
                <w:highlight w:val="yellow"/>
              </w:rPr>
              <w:t>4</w:t>
            </w:r>
          </w:p>
        </w:tc>
      </w:tr>
    </w:tbl>
    <w:p w14:paraId="4AA5CEF1" w14:textId="77777777" w:rsidR="000A23E5" w:rsidRPr="00407493" w:rsidRDefault="000A23E5" w:rsidP="000A23E5">
      <w:pPr>
        <w:ind w:firstLineChars="150" w:firstLine="330"/>
        <w:rPr>
          <w:rFonts w:ascii="Times" w:eastAsiaTheme="minorEastAsia" w:hAnsi="Times" w:cs="Times"/>
        </w:rPr>
      </w:pPr>
    </w:p>
    <w:p w14:paraId="4572EEEA" w14:textId="14F1CF53" w:rsidR="0018192B" w:rsidRPr="00407493" w:rsidRDefault="0018192B" w:rsidP="00407493">
      <w:pPr>
        <w:wordWrap/>
        <w:spacing w:line="360" w:lineRule="auto"/>
        <w:rPr>
          <w:rFonts w:ascii="Times" w:eastAsiaTheme="minorEastAsia" w:hAnsi="Times" w:cs="Times"/>
          <w:b/>
          <w:i/>
          <w:iCs/>
          <w:color w:val="000000" w:themeColor="text1"/>
          <w:kern w:val="0"/>
          <w:lang w:val="en-GB"/>
        </w:rPr>
      </w:pPr>
      <w:r w:rsidRPr="00407493">
        <w:rPr>
          <w:rFonts w:ascii="Times" w:eastAsiaTheme="minorEastAsia" w:hAnsi="Times" w:cs="Times"/>
          <w:b/>
        </w:rPr>
        <w:t xml:space="preserve">Proposal </w:t>
      </w:r>
      <w:r w:rsidR="00DE3BC9">
        <w:rPr>
          <w:rFonts w:ascii="Times" w:eastAsiaTheme="minorEastAsia" w:hAnsi="Times" w:cs="Times"/>
          <w:b/>
        </w:rPr>
        <w:t>1</w:t>
      </w:r>
      <w:r w:rsidRPr="00407493">
        <w:rPr>
          <w:rFonts w:ascii="Times" w:eastAsiaTheme="minorEastAsia" w:hAnsi="Times" w:cs="Times"/>
          <w:b/>
        </w:rPr>
        <w:t xml:space="preserve">. Support </w:t>
      </w:r>
      <w:r w:rsidR="00B4099D" w:rsidRPr="00B4099D">
        <w:rPr>
          <w:rFonts w:ascii="Times" w:eastAsiaTheme="minorEastAsia" w:hAnsi="Times" w:cs="Times"/>
          <w:b/>
        </w:rPr>
        <w:t>(16,3), (24,2) for 48 CSI-RS ports</w:t>
      </w:r>
      <w:r w:rsidR="00B4099D">
        <w:rPr>
          <w:rFonts w:ascii="Times" w:eastAsiaTheme="minorEastAsia" w:hAnsi="Times" w:cs="Times"/>
          <w:b/>
        </w:rPr>
        <w:t>,</w:t>
      </w:r>
      <w:r w:rsidR="00B4099D" w:rsidRPr="00B4099D">
        <w:rPr>
          <w:rFonts w:ascii="Times" w:eastAsiaTheme="minorEastAsia" w:hAnsi="Times" w:cs="Times"/>
          <w:b/>
        </w:rPr>
        <w:t xml:space="preserve"> (16, 4) and (32, 2) for 64 CSI-RS ports and (32, 4) for 128 CSI-RS ports where (N, K) represents that K legacy N-port CSI-RS resources </w:t>
      </w:r>
      <w:r w:rsidR="00433C81">
        <w:rPr>
          <w:rFonts w:ascii="Times" w:eastAsiaTheme="minorEastAsia" w:hAnsi="Times" w:cs="Times"/>
          <w:b/>
        </w:rPr>
        <w:t xml:space="preserve">within the same CSI-RS resource set </w:t>
      </w:r>
      <w:r w:rsidR="00B4099D" w:rsidRPr="00B4099D">
        <w:rPr>
          <w:rFonts w:ascii="Times" w:eastAsiaTheme="minorEastAsia" w:hAnsi="Times" w:cs="Times"/>
          <w:b/>
        </w:rPr>
        <w:t xml:space="preserve">are aggregated.  </w:t>
      </w:r>
    </w:p>
    <w:p w14:paraId="4B7D5579" w14:textId="297FEB94" w:rsidR="001B2A77" w:rsidRPr="00407493" w:rsidRDefault="00A02052" w:rsidP="00CD73B6">
      <w:pPr>
        <w:ind w:firstLine="228"/>
        <w:rPr>
          <w:rFonts w:ascii="Times" w:eastAsia="맑은 고딕" w:hAnsi="Times" w:cs="Times"/>
          <w:kern w:val="0"/>
        </w:rPr>
      </w:pPr>
      <w:r w:rsidRPr="00407493">
        <w:rPr>
          <w:rFonts w:ascii="Times" w:eastAsiaTheme="minorEastAsia" w:hAnsi="Times" w:cs="Times"/>
          <w:lang w:val="en-GB"/>
        </w:rPr>
        <w:t xml:space="preserve">In the legacy CSI-RS design, </w:t>
      </w:r>
      <w:r w:rsidR="00AA56DD" w:rsidRPr="00407493">
        <w:rPr>
          <w:rFonts w:ascii="Times" w:eastAsiaTheme="minorEastAsia" w:hAnsi="Times" w:cs="Times"/>
          <w:lang w:val="en-GB"/>
        </w:rPr>
        <w:t xml:space="preserve">CDM-1, 2, 4 and 8 are supported, and </w:t>
      </w:r>
      <w:r w:rsidR="00CD6D5C" w:rsidRPr="00407493">
        <w:rPr>
          <w:rFonts w:ascii="Times" w:eastAsiaTheme="minorEastAsia" w:hAnsi="Times" w:cs="Times"/>
          <w:lang w:val="en-GB"/>
        </w:rPr>
        <w:t xml:space="preserve">one or more CDM groups </w:t>
      </w:r>
      <w:r w:rsidR="00AA56DD" w:rsidRPr="00407493">
        <w:rPr>
          <w:rFonts w:ascii="Times" w:eastAsiaTheme="minorEastAsia" w:hAnsi="Times" w:cs="Times"/>
          <w:lang w:val="en-GB"/>
        </w:rPr>
        <w:t xml:space="preserve">are configured within a slot to construct </w:t>
      </w:r>
      <w:r w:rsidR="0049212D" w:rsidRPr="00407493">
        <w:rPr>
          <w:rFonts w:ascii="Times" w:eastAsiaTheme="minorEastAsia" w:hAnsi="Times" w:cs="Times"/>
          <w:lang w:val="en-GB"/>
        </w:rPr>
        <w:t>N-</w:t>
      </w:r>
      <w:r w:rsidR="00AA56DD" w:rsidRPr="00407493">
        <w:rPr>
          <w:rFonts w:ascii="Times" w:eastAsiaTheme="minorEastAsia" w:hAnsi="Times" w:cs="Times"/>
          <w:lang w:val="en-GB"/>
        </w:rPr>
        <w:t xml:space="preserve">port CSI-RS. </w:t>
      </w:r>
      <w:r w:rsidR="00294D45" w:rsidRPr="00407493">
        <w:rPr>
          <w:rFonts w:ascii="Times" w:eastAsiaTheme="minorEastAsia" w:hAnsi="Times" w:cs="Times"/>
          <w:lang w:val="en-GB"/>
        </w:rPr>
        <w:t>N</w:t>
      </w:r>
      <w:r w:rsidR="001B2A77" w:rsidRPr="00407493">
        <w:rPr>
          <w:rFonts w:ascii="Times" w:eastAsiaTheme="minorEastAsia" w:hAnsi="Times" w:cs="Times"/>
          <w:lang w:val="en-GB"/>
        </w:rPr>
        <w:t xml:space="preserve">ote that CDM-8 can be configured for 24 and 32 port CSI-RS to boost-up CSI-RS transmission power. For more than 32 CSI-RS ports, power boost-up by CDM-8 may not be sufficient due to large number of CSI-RS ports. </w:t>
      </w:r>
      <w:r w:rsidR="00CD73B6" w:rsidRPr="00407493">
        <w:rPr>
          <w:rFonts w:ascii="Times" w:eastAsiaTheme="minorEastAsia" w:hAnsi="Times" w:cs="Times"/>
          <w:lang w:val="en-GB"/>
        </w:rPr>
        <w:t xml:space="preserve">Thus, it should be discussed whether and how to support higher CDM, e.g., CDM-16, for </w:t>
      </w:r>
      <w:r w:rsidR="00F710BB">
        <w:rPr>
          <w:rFonts w:ascii="Times" w:eastAsiaTheme="minorEastAsia" w:hAnsi="Times" w:cs="Times"/>
          <w:lang w:val="en-GB"/>
        </w:rPr>
        <w:t xml:space="preserve">48, </w:t>
      </w:r>
      <w:r w:rsidR="00CD73B6" w:rsidRPr="00407493">
        <w:rPr>
          <w:rFonts w:ascii="Times" w:eastAsiaTheme="minorEastAsia" w:hAnsi="Times" w:cs="Times"/>
          <w:lang w:val="en-GB"/>
        </w:rPr>
        <w:t>64 and 128 CSI-RS ports.</w:t>
      </w:r>
      <w:r w:rsidR="001B2A77" w:rsidRPr="00407493">
        <w:rPr>
          <w:rFonts w:ascii="Times" w:eastAsia="맑은 고딕" w:hAnsi="Times" w:cs="Times"/>
          <w:kern w:val="0"/>
        </w:rPr>
        <w:t xml:space="preserve"> </w:t>
      </w:r>
    </w:p>
    <w:p w14:paraId="147D7CD1" w14:textId="18F8DB36" w:rsidR="00CD73B6" w:rsidRPr="00407493" w:rsidRDefault="00CD73B6" w:rsidP="00407493">
      <w:pPr>
        <w:wordWrap/>
        <w:spacing w:line="360" w:lineRule="auto"/>
        <w:rPr>
          <w:rFonts w:ascii="Times" w:eastAsiaTheme="minorEastAsia" w:hAnsi="Times" w:cs="Times"/>
          <w:b/>
          <w:i/>
          <w:iCs/>
          <w:color w:val="000000" w:themeColor="text1"/>
          <w:kern w:val="0"/>
          <w:lang w:val="en-GB"/>
        </w:rPr>
      </w:pPr>
      <w:r w:rsidRPr="00407493">
        <w:rPr>
          <w:rFonts w:ascii="Times" w:eastAsiaTheme="minorEastAsia" w:hAnsi="Times" w:cs="Times"/>
          <w:b/>
        </w:rPr>
        <w:t xml:space="preserve">Proposal </w:t>
      </w:r>
      <w:r w:rsidR="00F710BB">
        <w:rPr>
          <w:rFonts w:ascii="Times" w:eastAsiaTheme="minorEastAsia" w:hAnsi="Times" w:cs="Times"/>
          <w:b/>
        </w:rPr>
        <w:t>2</w:t>
      </w:r>
      <w:r w:rsidRPr="00407493">
        <w:rPr>
          <w:rFonts w:ascii="Times" w:eastAsiaTheme="minorEastAsia" w:hAnsi="Times" w:cs="Times"/>
          <w:b/>
        </w:rPr>
        <w:t xml:space="preserve">. Discuss whether and how to support higher CDM, e.g., CDM-16, for </w:t>
      </w:r>
      <w:r w:rsidR="00DC48FD">
        <w:rPr>
          <w:rFonts w:ascii="Times" w:eastAsiaTheme="minorEastAsia" w:hAnsi="Times" w:cs="Times"/>
          <w:b/>
        </w:rPr>
        <w:t xml:space="preserve">48, </w:t>
      </w:r>
      <w:r w:rsidRPr="00407493">
        <w:rPr>
          <w:rFonts w:ascii="Times" w:eastAsiaTheme="minorEastAsia" w:hAnsi="Times" w:cs="Times"/>
          <w:b/>
        </w:rPr>
        <w:t xml:space="preserve">64 and 128 CSI-RS ports. </w:t>
      </w:r>
    </w:p>
    <w:p w14:paraId="16514A30" w14:textId="61BDBAE6" w:rsidR="00F4643D" w:rsidRPr="00407493" w:rsidRDefault="002611C9" w:rsidP="00F4643D">
      <w:pPr>
        <w:ind w:firstLineChars="100" w:firstLine="220"/>
        <w:rPr>
          <w:rFonts w:ascii="Times" w:eastAsia="맑은 고딕" w:hAnsi="Times" w:cs="Times"/>
          <w:kern w:val="0"/>
          <w:lang w:val="en-GB"/>
        </w:rPr>
      </w:pPr>
      <w:r w:rsidRPr="00407493">
        <w:rPr>
          <w:rFonts w:ascii="Times" w:eastAsia="맑은 고딕" w:hAnsi="Times" w:cs="Times"/>
          <w:kern w:val="0"/>
          <w:lang w:val="en-GB"/>
        </w:rPr>
        <w:t xml:space="preserve">CSI-RS overhead reduction for </w:t>
      </w:r>
      <w:r w:rsidR="000E0DA6">
        <w:rPr>
          <w:rFonts w:ascii="Times" w:eastAsia="맑은 고딕" w:hAnsi="Times" w:cs="Times"/>
          <w:kern w:val="0"/>
          <w:lang w:val="en-GB"/>
        </w:rPr>
        <w:t xml:space="preserve">48, </w:t>
      </w:r>
      <w:r w:rsidRPr="00407493">
        <w:rPr>
          <w:rFonts w:ascii="Times" w:eastAsia="맑은 고딕" w:hAnsi="Times" w:cs="Times"/>
          <w:kern w:val="0"/>
          <w:lang w:val="en-GB"/>
        </w:rPr>
        <w:t xml:space="preserve">64 and 128 CSI-RS ports is </w:t>
      </w:r>
      <w:r w:rsidR="0031613D" w:rsidRPr="00407493">
        <w:rPr>
          <w:rFonts w:ascii="Times" w:eastAsia="맑은 고딕" w:hAnsi="Times" w:cs="Times"/>
          <w:kern w:val="0"/>
          <w:lang w:val="en-GB"/>
        </w:rPr>
        <w:t>important</w:t>
      </w:r>
      <w:r w:rsidRPr="00407493">
        <w:rPr>
          <w:rFonts w:ascii="Times" w:eastAsia="맑은 고딕" w:hAnsi="Times" w:cs="Times"/>
          <w:kern w:val="0"/>
          <w:lang w:val="en-GB"/>
        </w:rPr>
        <w:t xml:space="preserve"> for NW resource utilization perspective. For this issue, FDM based CSI-RS configuration and/or TDM based CSI-RS configuration can be considered. FDM based CSI-RS configuration is currently supported in NR. For instance, CSI-RS density of 1/2 RE/RB/ports is supported. </w:t>
      </w:r>
      <w:r w:rsidR="00BE53BC">
        <w:rPr>
          <w:rFonts w:ascii="Times" w:eastAsia="맑은 고딕" w:hAnsi="Times" w:cs="Times"/>
          <w:kern w:val="0"/>
          <w:lang w:val="en-GB"/>
        </w:rPr>
        <w:t>At least for 128</w:t>
      </w:r>
      <w:r w:rsidR="000E0DA6" w:rsidRPr="00C7431F">
        <w:rPr>
          <w:rFonts w:ascii="Times" w:eastAsia="맑은 고딕" w:hAnsi="Times" w:cs="Times"/>
          <w:kern w:val="0"/>
          <w:lang w:val="en-GB"/>
        </w:rPr>
        <w:t xml:space="preserve"> CSI-RS ports</w:t>
      </w:r>
      <w:r w:rsidRPr="00407493">
        <w:rPr>
          <w:rFonts w:ascii="Times" w:eastAsia="맑은 고딕" w:hAnsi="Times" w:cs="Times"/>
          <w:kern w:val="0"/>
          <w:lang w:val="en-GB"/>
        </w:rPr>
        <w:t>,</w:t>
      </w:r>
      <w:r w:rsidR="00F4643D" w:rsidRPr="00407493">
        <w:rPr>
          <w:rFonts w:ascii="Times" w:eastAsia="맑은 고딕" w:hAnsi="Times" w:cs="Times"/>
          <w:kern w:val="0"/>
          <w:lang w:val="en-GB"/>
        </w:rPr>
        <w:t xml:space="preserve"> more reduced density, e.g., 1/4 RE/RB/ports, may be needed to efficiently configure </w:t>
      </w:r>
      <w:r w:rsidR="00BE53BC">
        <w:rPr>
          <w:rFonts w:ascii="Times" w:eastAsia="맑은 고딕" w:hAnsi="Times" w:cs="Times"/>
          <w:kern w:val="0"/>
          <w:lang w:val="en-GB"/>
        </w:rPr>
        <w:t xml:space="preserve">4 32-port </w:t>
      </w:r>
      <w:r w:rsidR="00F4643D" w:rsidRPr="00407493">
        <w:rPr>
          <w:rFonts w:ascii="Times" w:eastAsia="맑은 고딕" w:hAnsi="Times" w:cs="Times"/>
          <w:kern w:val="0"/>
          <w:lang w:val="en-GB"/>
        </w:rPr>
        <w:t>CSI-RS</w:t>
      </w:r>
      <w:r w:rsidR="00BE53BC">
        <w:rPr>
          <w:rFonts w:ascii="Times" w:eastAsia="맑은 고딕" w:hAnsi="Times" w:cs="Times"/>
          <w:kern w:val="0"/>
          <w:lang w:val="en-GB"/>
        </w:rPr>
        <w:t xml:space="preserve"> resources</w:t>
      </w:r>
      <w:r w:rsidR="00F4643D" w:rsidRPr="00407493">
        <w:rPr>
          <w:rFonts w:ascii="Times" w:eastAsia="맑은 고딕" w:hAnsi="Times" w:cs="Times"/>
          <w:kern w:val="0"/>
          <w:lang w:val="en-GB"/>
        </w:rPr>
        <w:t xml:space="preserve">. </w:t>
      </w:r>
      <w:r w:rsidR="0017259F">
        <w:rPr>
          <w:rFonts w:ascii="Times" w:eastAsia="맑은 고딕" w:hAnsi="Times" w:cs="Times"/>
          <w:kern w:val="0"/>
          <w:lang w:val="en-GB"/>
        </w:rPr>
        <w:t xml:space="preserve">For example, different 32-port CSI-RS resources can be configured with different PRB offset value. </w:t>
      </w:r>
      <w:r w:rsidR="00F4643D" w:rsidRPr="00407493">
        <w:rPr>
          <w:rFonts w:ascii="Times" w:eastAsia="맑은 고딕" w:hAnsi="Times" w:cs="Times"/>
          <w:kern w:val="0"/>
          <w:lang w:val="en-GB"/>
        </w:rPr>
        <w:t xml:space="preserve">Also, TDM based CSI-RS configuration can be considered where multiple CSI-RS resources are transmitted from different slots. As an example of 64 CSI-RS ports, one 32-port CSI-RS resource is transmitted in slot n, and the other 32-port CSI-RS resource is transmitted in slot n+X. In this case, to ensure channel estimation accuracy, X values can be </w:t>
      </w:r>
      <w:r w:rsidR="003E40D6" w:rsidRPr="00407493">
        <w:rPr>
          <w:rFonts w:ascii="Times" w:eastAsia="맑은 고딕" w:hAnsi="Times" w:cs="Times"/>
          <w:kern w:val="0"/>
          <w:lang w:val="en-GB"/>
        </w:rPr>
        <w:t xml:space="preserve">fixed </w:t>
      </w:r>
      <w:r w:rsidR="00F4643D" w:rsidRPr="00407493">
        <w:rPr>
          <w:rFonts w:ascii="Times" w:eastAsia="맑은 고딕" w:hAnsi="Times" w:cs="Times"/>
          <w:kern w:val="0"/>
          <w:lang w:val="en-GB"/>
        </w:rPr>
        <w:t>to certain value</w:t>
      </w:r>
      <w:r w:rsidR="003E40D6" w:rsidRPr="00407493">
        <w:rPr>
          <w:rFonts w:ascii="Times" w:eastAsia="맑은 고딕" w:hAnsi="Times" w:cs="Times"/>
          <w:kern w:val="0"/>
          <w:lang w:val="en-GB"/>
        </w:rPr>
        <w:t xml:space="preserve"> considering channel coherence time</w:t>
      </w:r>
      <w:r w:rsidR="00F4643D" w:rsidRPr="00407493">
        <w:rPr>
          <w:rFonts w:ascii="Times" w:eastAsia="맑은 고딕" w:hAnsi="Times" w:cs="Times"/>
          <w:kern w:val="0"/>
          <w:lang w:val="en-GB"/>
        </w:rPr>
        <w:t>, e.g., X=1.</w:t>
      </w:r>
    </w:p>
    <w:p w14:paraId="55AD5A60" w14:textId="27F99E4F" w:rsidR="00F4643D" w:rsidRDefault="00F4643D" w:rsidP="00407493">
      <w:pPr>
        <w:wordWrap/>
        <w:spacing w:line="360" w:lineRule="auto"/>
        <w:rPr>
          <w:rFonts w:ascii="Times" w:eastAsiaTheme="minorEastAsia" w:hAnsi="Times" w:cs="Times"/>
          <w:b/>
        </w:rPr>
      </w:pPr>
      <w:r w:rsidRPr="00407493">
        <w:rPr>
          <w:rFonts w:ascii="Times" w:eastAsiaTheme="minorEastAsia" w:hAnsi="Times" w:cs="Times"/>
          <w:b/>
        </w:rPr>
        <w:lastRenderedPageBreak/>
        <w:t xml:space="preserve">Proposal </w:t>
      </w:r>
      <w:r w:rsidR="00BE53BC">
        <w:rPr>
          <w:rFonts w:ascii="Times" w:eastAsiaTheme="minorEastAsia" w:hAnsi="Times" w:cs="Times"/>
          <w:b/>
        </w:rPr>
        <w:t>3</w:t>
      </w:r>
      <w:r w:rsidRPr="00407493">
        <w:rPr>
          <w:rFonts w:ascii="Times" w:eastAsiaTheme="minorEastAsia" w:hAnsi="Times" w:cs="Times"/>
          <w:b/>
        </w:rPr>
        <w:t xml:space="preserve">. </w:t>
      </w:r>
      <w:r w:rsidR="00BE53BC" w:rsidRPr="00BE53BC">
        <w:rPr>
          <w:rFonts w:ascii="Times" w:eastAsiaTheme="minorEastAsia" w:hAnsi="Times" w:cs="Times"/>
          <w:b/>
        </w:rPr>
        <w:t xml:space="preserve">Consider RS density of </w:t>
      </w:r>
      <w:r w:rsidR="00BE53BC" w:rsidRPr="00407493">
        <w:rPr>
          <w:rFonts w:ascii="Times" w:eastAsia="맑은 고딕" w:hAnsi="Times" w:cs="Times"/>
          <w:b/>
          <w:kern w:val="0"/>
          <w:lang w:val="en-GB"/>
        </w:rPr>
        <w:t>1/4 RE/RB/ports at least for 128 CSI-RS</w:t>
      </w:r>
      <w:r w:rsidR="00BE53BC" w:rsidRPr="00BE53BC">
        <w:rPr>
          <w:rFonts w:ascii="Times" w:eastAsiaTheme="minorEastAsia" w:hAnsi="Times" w:cs="Times"/>
          <w:b/>
        </w:rPr>
        <w:t xml:space="preserve"> ports.</w:t>
      </w:r>
    </w:p>
    <w:p w14:paraId="289F23AD" w14:textId="67AD54C3" w:rsidR="00F4643D" w:rsidRPr="00407493" w:rsidRDefault="0031613D" w:rsidP="00F4643D">
      <w:pPr>
        <w:ind w:firstLineChars="100" w:firstLine="220"/>
        <w:rPr>
          <w:rFonts w:ascii="Times" w:eastAsia="맑은 고딕" w:hAnsi="Times" w:cs="Times"/>
          <w:kern w:val="0"/>
          <w:lang w:val="en-GB"/>
        </w:rPr>
      </w:pPr>
      <w:r w:rsidRPr="00407493">
        <w:rPr>
          <w:rFonts w:ascii="Times" w:eastAsia="맑은 고딕" w:hAnsi="Times" w:cs="Times"/>
          <w:kern w:val="0"/>
          <w:lang w:val="en-GB"/>
        </w:rPr>
        <w:t>Another issue is</w:t>
      </w:r>
      <w:r w:rsidR="000D683E" w:rsidRPr="00407493">
        <w:rPr>
          <w:rFonts w:ascii="Times" w:eastAsia="맑은 고딕" w:hAnsi="Times" w:cs="Times"/>
          <w:kern w:val="0"/>
          <w:lang w:val="en-GB"/>
        </w:rPr>
        <w:t xml:space="preserve"> </w:t>
      </w:r>
      <w:r w:rsidRPr="00407493">
        <w:rPr>
          <w:rFonts w:ascii="Times" w:eastAsia="맑은 고딕" w:hAnsi="Times" w:cs="Times"/>
          <w:kern w:val="0"/>
          <w:lang w:val="en-GB"/>
        </w:rPr>
        <w:t xml:space="preserve">CSI-RS port indexing among the aggregated CSI-RS resources. </w:t>
      </w:r>
      <w:r w:rsidR="0041526C" w:rsidRPr="00407493">
        <w:rPr>
          <w:rFonts w:ascii="Times" w:eastAsia="맑은 고딕" w:hAnsi="Times" w:cs="Times"/>
          <w:kern w:val="0"/>
          <w:lang w:val="en-GB"/>
        </w:rPr>
        <w:t>For this issue,</w:t>
      </w:r>
      <w:r w:rsidR="003E40D6" w:rsidRPr="00407493">
        <w:rPr>
          <w:rFonts w:ascii="Times" w:eastAsia="맑은 고딕" w:hAnsi="Times" w:cs="Times"/>
          <w:kern w:val="0"/>
          <w:lang w:val="en-GB"/>
        </w:rPr>
        <w:t xml:space="preserve"> following two options are considered. </w:t>
      </w:r>
      <w:r w:rsidR="0041526C" w:rsidRPr="00407493">
        <w:rPr>
          <w:rFonts w:ascii="Times" w:eastAsia="맑은 고딕" w:hAnsi="Times" w:cs="Times"/>
          <w:kern w:val="0"/>
          <w:lang w:val="en-GB"/>
        </w:rPr>
        <w:t xml:space="preserve"> </w:t>
      </w:r>
    </w:p>
    <w:p w14:paraId="64848344" w14:textId="493F7CD9" w:rsidR="0049212D" w:rsidRPr="00407493" w:rsidRDefault="003E40D6" w:rsidP="00EE2208">
      <w:pPr>
        <w:pStyle w:val="a7"/>
        <w:numPr>
          <w:ilvl w:val="0"/>
          <w:numId w:val="42"/>
        </w:numPr>
        <w:ind w:leftChars="0"/>
        <w:rPr>
          <w:rFonts w:ascii="Times" w:eastAsiaTheme="minorEastAsia" w:hAnsi="Times" w:cs="Times"/>
        </w:rPr>
      </w:pPr>
      <w:r w:rsidRPr="00407493">
        <w:rPr>
          <w:rFonts w:ascii="Times" w:hAnsi="Times" w:cs="Times"/>
        </w:rPr>
        <w:t>Option 1:</w:t>
      </w:r>
      <w:r w:rsidR="0049212D" w:rsidRPr="00407493">
        <w:rPr>
          <w:rFonts w:ascii="Times" w:hAnsi="Times" w:cs="Times"/>
        </w:rPr>
        <w:t xml:space="preserve"> p=3000+s+jL+kN, </w:t>
      </w:r>
    </w:p>
    <w:p w14:paraId="052797DF" w14:textId="30658EFA" w:rsidR="003E40D6" w:rsidRPr="00407493" w:rsidRDefault="003E40D6" w:rsidP="00EE2208">
      <w:pPr>
        <w:pStyle w:val="a7"/>
        <w:numPr>
          <w:ilvl w:val="0"/>
          <w:numId w:val="42"/>
        </w:numPr>
        <w:ind w:leftChars="0"/>
        <w:rPr>
          <w:rFonts w:ascii="Times" w:hAnsi="Times" w:cs="Times"/>
        </w:rPr>
      </w:pPr>
      <w:r w:rsidRPr="00407493">
        <w:rPr>
          <w:rFonts w:ascii="Times" w:hAnsi="Times" w:cs="Times"/>
        </w:rPr>
        <w:t>Option 2:</w:t>
      </w:r>
      <w:r w:rsidR="0049212D" w:rsidRPr="00407493">
        <w:rPr>
          <w:rFonts w:ascii="Times" w:hAnsi="Times" w:cs="Times"/>
        </w:rPr>
        <w:t xml:space="preserve"> </w:t>
      </w:r>
      <m:oMath>
        <m:r>
          <m:rPr>
            <m:sty m:val="p"/>
          </m:rPr>
          <w:rPr>
            <w:rFonts w:ascii="Cambria Math" w:hAnsi="Cambria Math" w:cs="Times"/>
          </w:rPr>
          <m:t>p=3000+s+</m:t>
        </m:r>
        <m:d>
          <m:dPr>
            <m:ctrlPr>
              <w:rPr>
                <w:rFonts w:ascii="Cambria Math" w:hAnsi="Cambria Math" w:cs="Times"/>
              </w:rPr>
            </m:ctrlPr>
          </m:dPr>
          <m:e>
            <m:r>
              <m:rPr>
                <m:sty m:val="p"/>
              </m:rPr>
              <w:rPr>
                <w:rFonts w:ascii="Cambria Math" w:hAnsi="Cambria Math" w:cs="Times"/>
              </w:rPr>
              <m:t xml:space="preserve">j mod </m:t>
            </m:r>
            <m:f>
              <m:fPr>
                <m:ctrlPr>
                  <w:rPr>
                    <w:rFonts w:ascii="Cambria Math" w:hAnsi="Cambria Math" w:cs="Times"/>
                  </w:rPr>
                </m:ctrlPr>
              </m:fPr>
              <m:num>
                <m:r>
                  <m:rPr>
                    <m:sty m:val="p"/>
                  </m:rPr>
                  <w:rPr>
                    <w:rFonts w:ascii="Cambria Math" w:hAnsi="Cambria Math" w:cs="Times"/>
                  </w:rPr>
                  <m:t>N</m:t>
                </m:r>
              </m:num>
              <m:den>
                <m:r>
                  <m:rPr>
                    <m:sty m:val="p"/>
                  </m:rPr>
                  <w:rPr>
                    <w:rFonts w:ascii="Cambria Math" w:hAnsi="Cambria Math" w:cs="Times"/>
                  </w:rPr>
                  <m:t>2L</m:t>
                </m:r>
              </m:den>
            </m:f>
          </m:e>
        </m:d>
        <m:r>
          <m:rPr>
            <m:sty m:val="p"/>
          </m:rPr>
          <w:rPr>
            <w:rFonts w:ascii="Cambria Math" w:hAnsi="Cambria Math" w:cs="Times"/>
          </w:rPr>
          <m:t>∙L+</m:t>
        </m:r>
        <m:f>
          <m:fPr>
            <m:ctrlPr>
              <w:rPr>
                <w:rFonts w:ascii="Cambria Math" w:hAnsi="Cambria Math" w:cs="Times"/>
              </w:rPr>
            </m:ctrlPr>
          </m:fPr>
          <m:num>
            <m:r>
              <m:rPr>
                <m:sty m:val="p"/>
              </m:rPr>
              <w:rPr>
                <w:rFonts w:ascii="Cambria Math" w:hAnsi="Cambria Math" w:cs="Times"/>
              </w:rPr>
              <m:t>KN</m:t>
            </m:r>
          </m:num>
          <m:den>
            <m:r>
              <m:rPr>
                <m:sty m:val="p"/>
              </m:rPr>
              <w:rPr>
                <w:rFonts w:ascii="Cambria Math" w:hAnsi="Cambria Math" w:cs="Times"/>
              </w:rPr>
              <m:t>2</m:t>
            </m:r>
          </m:den>
        </m:f>
        <m:r>
          <m:rPr>
            <m:sty m:val="p"/>
          </m:rPr>
          <w:rPr>
            <w:rFonts w:ascii="Cambria Math" w:hAnsi="Cambria Math" w:cs="Times"/>
          </w:rPr>
          <m:t>∙</m:t>
        </m:r>
        <m:d>
          <m:dPr>
            <m:begChr m:val="⌊"/>
            <m:endChr m:val="⌋"/>
            <m:ctrlPr>
              <w:rPr>
                <w:rFonts w:ascii="Cambria Math" w:hAnsi="Cambria Math" w:cs="Times"/>
              </w:rPr>
            </m:ctrlPr>
          </m:dPr>
          <m:e>
            <m:f>
              <m:fPr>
                <m:ctrlPr>
                  <w:rPr>
                    <w:rFonts w:ascii="Cambria Math" w:hAnsi="Cambria Math" w:cs="Times"/>
                  </w:rPr>
                </m:ctrlPr>
              </m:fPr>
              <m:num>
                <m:r>
                  <m:rPr>
                    <m:sty m:val="p"/>
                  </m:rPr>
                  <w:rPr>
                    <w:rFonts w:ascii="Cambria Math" w:hAnsi="Cambria Math" w:cs="Times"/>
                  </w:rPr>
                  <m:t>2L</m:t>
                </m:r>
              </m:num>
              <m:den>
                <m:r>
                  <m:rPr>
                    <m:sty m:val="p"/>
                  </m:rPr>
                  <w:rPr>
                    <w:rFonts w:ascii="Cambria Math" w:hAnsi="Cambria Math" w:cs="Times"/>
                  </w:rPr>
                  <m:t>N</m:t>
                </m:r>
              </m:den>
            </m:f>
            <m:r>
              <w:rPr>
                <w:rFonts w:ascii="Cambria Math" w:hAnsi="Cambria Math" w:cs="Times"/>
              </w:rPr>
              <m:t>j</m:t>
            </m:r>
          </m:e>
        </m:d>
        <m:r>
          <m:rPr>
            <m:sty m:val="p"/>
          </m:rPr>
          <w:rPr>
            <w:rFonts w:ascii="Cambria Math" w:hAnsi="Cambria Math" w:cs="Times"/>
          </w:rPr>
          <m:t>,</m:t>
        </m:r>
      </m:oMath>
    </w:p>
    <w:p w14:paraId="2332199D" w14:textId="365CE63E" w:rsidR="009D7227" w:rsidRPr="00407493" w:rsidRDefault="0049212D" w:rsidP="0049212D">
      <w:pPr>
        <w:rPr>
          <w:rFonts w:ascii="Times" w:eastAsia="맑은 고딕" w:hAnsi="Times" w:cs="Times"/>
          <w:kern w:val="0"/>
        </w:rPr>
      </w:pPr>
      <w:r w:rsidRPr="00407493">
        <w:rPr>
          <w:rFonts w:ascii="Times" w:eastAsia="맑은 고딕" w:hAnsi="Times" w:cs="Times"/>
          <w:kern w:val="0"/>
        </w:rPr>
        <w:t xml:space="preserve">Here, </w:t>
      </w:r>
      <m:oMath>
        <m:r>
          <m:rPr>
            <m:sty m:val="p"/>
          </m:rPr>
          <w:rPr>
            <w:rFonts w:ascii="Cambria Math" w:hAnsi="Cambria Math" w:cs="Times"/>
          </w:rPr>
          <m:t>j=0,1….,</m:t>
        </m:r>
        <m:f>
          <m:fPr>
            <m:ctrlPr>
              <w:rPr>
                <w:rFonts w:ascii="Cambria Math" w:hAnsi="Cambria Math" w:cs="Times"/>
              </w:rPr>
            </m:ctrlPr>
          </m:fPr>
          <m:num>
            <m:r>
              <m:rPr>
                <m:sty m:val="p"/>
              </m:rPr>
              <w:rPr>
                <w:rFonts w:ascii="Cambria Math" w:hAnsi="Cambria Math" w:cs="Times"/>
              </w:rPr>
              <m:t>N</m:t>
            </m:r>
          </m:num>
          <m:den>
            <m:r>
              <m:rPr>
                <m:sty m:val="p"/>
              </m:rPr>
              <w:rPr>
                <w:rFonts w:ascii="Cambria Math" w:hAnsi="Cambria Math" w:cs="Times"/>
              </w:rPr>
              <m:t>L</m:t>
            </m:r>
          </m:den>
        </m:f>
        <m:r>
          <m:rPr>
            <m:sty m:val="p"/>
          </m:rPr>
          <w:rPr>
            <w:rFonts w:ascii="Cambria Math" w:hAnsi="Cambria Math" w:cs="Times"/>
          </w:rPr>
          <m:t>-1, s=0,1,…,L-1,</m:t>
        </m:r>
      </m:oMath>
      <w:r w:rsidRPr="00407493">
        <w:rPr>
          <w:rFonts w:ascii="Times" w:eastAsiaTheme="minorEastAsia" w:hAnsi="Times" w:cs="Times"/>
        </w:rPr>
        <w:t xml:space="preserve"> </w:t>
      </w:r>
      <m:oMath>
        <m:r>
          <m:rPr>
            <m:sty m:val="p"/>
          </m:rPr>
          <w:rPr>
            <w:rFonts w:ascii="Cambria Math" w:hAnsi="Cambria Math" w:cs="Times"/>
          </w:rPr>
          <m:t>k=0,1,…,K-1,</m:t>
        </m:r>
      </m:oMath>
      <w:r w:rsidRPr="00407493">
        <w:rPr>
          <w:rFonts w:ascii="Times" w:eastAsiaTheme="minorEastAsia" w:hAnsi="Times" w:cs="Times"/>
        </w:rPr>
        <w:t xml:space="preserve"> N is # of CSI-RS ports per resource, K is number of aggregated CSI-RS resources and L is CDM size.</w:t>
      </w:r>
      <w:r w:rsidR="00AF1EF6" w:rsidRPr="00407493">
        <w:rPr>
          <w:rFonts w:ascii="Times" w:eastAsiaTheme="minorEastAsia" w:hAnsi="Times" w:cs="Times"/>
        </w:rPr>
        <w:t xml:space="preserve"> </w:t>
      </w:r>
      <w:r w:rsidR="00A23214" w:rsidRPr="00407493">
        <w:rPr>
          <w:rFonts w:ascii="Times" w:eastAsiaTheme="minorEastAsia" w:hAnsi="Times" w:cs="Times"/>
        </w:rPr>
        <w:t xml:space="preserve">In </w:t>
      </w:r>
      <w:r w:rsidR="00AF1EF6" w:rsidRPr="00407493">
        <w:rPr>
          <w:rFonts w:ascii="Times" w:eastAsiaTheme="minorEastAsia" w:hAnsi="Times" w:cs="Times"/>
        </w:rPr>
        <w:t>Option 1</w:t>
      </w:r>
      <w:r w:rsidR="00A23214" w:rsidRPr="00407493">
        <w:rPr>
          <w:rFonts w:ascii="Times" w:eastAsiaTheme="minorEastAsia" w:hAnsi="Times" w:cs="Times"/>
        </w:rPr>
        <w:t>,</w:t>
      </w:r>
      <w:r w:rsidR="00AF1EF6" w:rsidRPr="00407493">
        <w:rPr>
          <w:rFonts w:ascii="Times" w:eastAsiaTheme="minorEastAsia" w:hAnsi="Times" w:cs="Times"/>
        </w:rPr>
        <w:t xml:space="preserve"> sequential port indexing according to aggregated CSI-RS resource</w:t>
      </w:r>
      <w:r w:rsidR="00A23214" w:rsidRPr="00407493">
        <w:rPr>
          <w:rFonts w:ascii="Times" w:eastAsiaTheme="minorEastAsia" w:hAnsi="Times" w:cs="Times"/>
        </w:rPr>
        <w:t xml:space="preserve"> is considered.</w:t>
      </w:r>
      <w:r w:rsidR="00AF1EF6" w:rsidRPr="00407493">
        <w:rPr>
          <w:rFonts w:ascii="Times" w:eastAsiaTheme="minorEastAsia" w:hAnsi="Times" w:cs="Times"/>
        </w:rPr>
        <w:t xml:space="preserve"> </w:t>
      </w:r>
      <w:r w:rsidR="00A23214" w:rsidRPr="00407493">
        <w:rPr>
          <w:rFonts w:ascii="Times" w:eastAsiaTheme="minorEastAsia" w:hAnsi="Times" w:cs="Times"/>
        </w:rPr>
        <w:t>O</w:t>
      </w:r>
      <w:r w:rsidR="00AF1EF6" w:rsidRPr="00407493">
        <w:rPr>
          <w:rFonts w:ascii="Times" w:eastAsiaTheme="minorEastAsia" w:hAnsi="Times" w:cs="Times"/>
        </w:rPr>
        <w:t>ption 2 is port indexing method that half of ports in a resource are mapped to 1</w:t>
      </w:r>
      <w:r w:rsidR="00AF1EF6" w:rsidRPr="00407493">
        <w:rPr>
          <w:rFonts w:ascii="Times" w:eastAsiaTheme="minorEastAsia" w:hAnsi="Times" w:cs="Times"/>
          <w:vertAlign w:val="superscript"/>
        </w:rPr>
        <w:t>st</w:t>
      </w:r>
      <w:r w:rsidR="00AF1EF6" w:rsidRPr="00407493">
        <w:rPr>
          <w:rFonts w:ascii="Times" w:eastAsiaTheme="minorEastAsia" w:hAnsi="Times" w:cs="Times"/>
        </w:rPr>
        <w:t xml:space="preserve"> polarization antenna ports and remaining half of ports in a resource are mapped to 2</w:t>
      </w:r>
      <w:r w:rsidR="00AF1EF6" w:rsidRPr="00407493">
        <w:rPr>
          <w:rFonts w:ascii="Times" w:eastAsiaTheme="minorEastAsia" w:hAnsi="Times" w:cs="Times"/>
          <w:vertAlign w:val="superscript"/>
        </w:rPr>
        <w:t>nd</w:t>
      </w:r>
      <w:r w:rsidR="00AF1EF6" w:rsidRPr="00407493">
        <w:rPr>
          <w:rFonts w:ascii="Times" w:eastAsiaTheme="minorEastAsia" w:hAnsi="Times" w:cs="Times"/>
        </w:rPr>
        <w:t xml:space="preserve"> polarization antenna ports. </w:t>
      </w:r>
      <w:r w:rsidR="00681EC8" w:rsidRPr="00407493">
        <w:rPr>
          <w:rFonts w:ascii="Times" w:eastAsiaTheme="minorEastAsia" w:hAnsi="Times" w:cs="Times"/>
        </w:rPr>
        <w:t xml:space="preserve">For both options, the order of CSI-RS resources to be aggregated needs to be defined first. As a simple approach, it can be aggregated by order of CSI-RS resource id or order of CSI-RS resource in CSI-RS resource setting. </w:t>
      </w:r>
      <w:r w:rsidR="00AF1EF6" w:rsidRPr="00407493">
        <w:rPr>
          <w:rFonts w:ascii="Times" w:eastAsiaTheme="minorEastAsia" w:hAnsi="Times" w:cs="Times"/>
        </w:rPr>
        <w:t>Compared to option 1, option 2 has a benefit that each of aggregated resource can be shared by legacy UE.</w:t>
      </w:r>
      <w:r w:rsidR="00A23214" w:rsidRPr="00407493">
        <w:rPr>
          <w:rFonts w:ascii="Times" w:eastAsiaTheme="minorEastAsia" w:hAnsi="Times" w:cs="Times"/>
        </w:rPr>
        <w:t xml:space="preserve"> </w:t>
      </w:r>
      <w:r w:rsidR="00143E72" w:rsidRPr="00407493">
        <w:rPr>
          <w:rFonts w:ascii="Times" w:eastAsiaTheme="minorEastAsia" w:hAnsi="Times" w:cs="Times"/>
        </w:rPr>
        <w:t>In order</w:t>
      </w:r>
      <w:r w:rsidR="00143E72">
        <w:rPr>
          <w:rFonts w:ascii="Times" w:eastAsiaTheme="minorEastAsia" w:hAnsi="Times" w:cs="Times"/>
        </w:rPr>
        <w:t xml:space="preserve"> words, in option 1, each of </w:t>
      </w:r>
      <w:r w:rsidR="00143E72" w:rsidRPr="008E6B30">
        <w:rPr>
          <w:rFonts w:ascii="Times" w:eastAsiaTheme="minorEastAsia" w:hAnsi="Times" w:cs="Times"/>
        </w:rPr>
        <w:t xml:space="preserve">aggregated resource </w:t>
      </w:r>
      <w:r w:rsidR="00143E72">
        <w:rPr>
          <w:rFonts w:ascii="Times" w:eastAsiaTheme="minorEastAsia" w:hAnsi="Times" w:cs="Times"/>
        </w:rPr>
        <w:t xml:space="preserve">represents either H-pol or V-pol so that it cannot be shared by legacy cross-pol UE. </w:t>
      </w:r>
      <w:r w:rsidR="00A23214" w:rsidRPr="00407493">
        <w:rPr>
          <w:rFonts w:ascii="Times" w:eastAsiaTheme="minorEastAsia" w:hAnsi="Times" w:cs="Times"/>
        </w:rPr>
        <w:t xml:space="preserve">Therefore, option 2 is preferred for CSI-RS port indexing. </w:t>
      </w:r>
    </w:p>
    <w:p w14:paraId="6468F102" w14:textId="14486958" w:rsidR="00195CCF" w:rsidRDefault="00681EC8" w:rsidP="00407493">
      <w:pPr>
        <w:wordWrap/>
        <w:spacing w:line="360" w:lineRule="auto"/>
        <w:rPr>
          <w:rFonts w:ascii="Times" w:eastAsiaTheme="minorEastAsia" w:hAnsi="Times" w:cs="Times"/>
          <w:b/>
        </w:rPr>
      </w:pPr>
      <w:r w:rsidRPr="00407493">
        <w:rPr>
          <w:rFonts w:ascii="Times" w:eastAsiaTheme="minorEastAsia" w:hAnsi="Times" w:cs="Times"/>
          <w:b/>
        </w:rPr>
        <w:t xml:space="preserve">Proposal </w:t>
      </w:r>
      <w:r w:rsidR="00195CCF">
        <w:rPr>
          <w:rFonts w:ascii="Times" w:eastAsiaTheme="minorEastAsia" w:hAnsi="Times" w:cs="Times"/>
          <w:b/>
        </w:rPr>
        <w:t>4</w:t>
      </w:r>
      <w:r w:rsidRPr="00407493">
        <w:rPr>
          <w:rFonts w:ascii="Times" w:eastAsiaTheme="minorEastAsia" w:hAnsi="Times" w:cs="Times"/>
          <w:b/>
        </w:rPr>
        <w:t xml:space="preserve">. </w:t>
      </w:r>
      <w:r w:rsidR="00195CCF">
        <w:rPr>
          <w:rFonts w:ascii="Times" w:eastAsiaTheme="minorEastAsia" w:hAnsi="Times" w:cs="Times"/>
          <w:b/>
        </w:rPr>
        <w:t>Consider following CSI-RS port indexing</w:t>
      </w:r>
    </w:p>
    <w:p w14:paraId="41C25B09" w14:textId="38FE1D33" w:rsidR="00681EC8" w:rsidRPr="00407493" w:rsidRDefault="00195CCF" w:rsidP="00EE2208">
      <w:pPr>
        <w:pStyle w:val="a7"/>
        <w:numPr>
          <w:ilvl w:val="0"/>
          <w:numId w:val="42"/>
        </w:numPr>
        <w:spacing w:line="360" w:lineRule="auto"/>
        <w:ind w:leftChars="0"/>
        <w:rPr>
          <w:rFonts w:ascii="Times" w:eastAsiaTheme="minorEastAsia" w:hAnsi="Times" w:cs="Times"/>
          <w:b/>
        </w:rPr>
      </w:pPr>
      <w:r w:rsidRPr="00407493">
        <w:rPr>
          <w:rFonts w:ascii="Times" w:eastAsiaTheme="minorEastAsia" w:hAnsi="Times" w:cs="Times"/>
          <w:b/>
        </w:rPr>
        <w:t xml:space="preserve"> </w:t>
      </w:r>
      <m:oMath>
        <m:r>
          <m:rPr>
            <m:sty m:val="b"/>
          </m:rPr>
          <w:rPr>
            <w:rFonts w:ascii="Cambria Math" w:hAnsi="Cambria Math" w:cs="Times"/>
          </w:rPr>
          <m:t>p=3000+s+</m:t>
        </m:r>
        <m:d>
          <m:dPr>
            <m:ctrlPr>
              <w:rPr>
                <w:rFonts w:ascii="Cambria Math" w:hAnsi="Cambria Math" w:cs="Times"/>
                <w:b/>
              </w:rPr>
            </m:ctrlPr>
          </m:dPr>
          <m:e>
            <m:r>
              <m:rPr>
                <m:sty m:val="b"/>
              </m:rPr>
              <w:rPr>
                <w:rFonts w:ascii="Cambria Math" w:hAnsi="Cambria Math" w:cs="Times"/>
              </w:rPr>
              <m:t xml:space="preserve">j mod </m:t>
            </m:r>
            <m:f>
              <m:fPr>
                <m:ctrlPr>
                  <w:rPr>
                    <w:rFonts w:ascii="Cambria Math" w:hAnsi="Cambria Math" w:cs="Times"/>
                    <w:b/>
                  </w:rPr>
                </m:ctrlPr>
              </m:fPr>
              <m:num>
                <m:r>
                  <m:rPr>
                    <m:sty m:val="b"/>
                  </m:rPr>
                  <w:rPr>
                    <w:rFonts w:ascii="Cambria Math" w:hAnsi="Cambria Math" w:cs="Times"/>
                  </w:rPr>
                  <m:t>N</m:t>
                </m:r>
              </m:num>
              <m:den>
                <m:r>
                  <m:rPr>
                    <m:sty m:val="b"/>
                  </m:rPr>
                  <w:rPr>
                    <w:rFonts w:ascii="Cambria Math" w:hAnsi="Cambria Math" w:cs="Times"/>
                  </w:rPr>
                  <m:t>2L</m:t>
                </m:r>
              </m:den>
            </m:f>
          </m:e>
        </m:d>
        <m:r>
          <m:rPr>
            <m:sty m:val="b"/>
          </m:rPr>
          <w:rPr>
            <w:rFonts w:ascii="Cambria Math" w:hAnsi="Cambria Math" w:cs="Times"/>
          </w:rPr>
          <m:t>∙L+</m:t>
        </m:r>
        <m:f>
          <m:fPr>
            <m:ctrlPr>
              <w:rPr>
                <w:rFonts w:ascii="Cambria Math" w:hAnsi="Cambria Math" w:cs="Times"/>
                <w:b/>
              </w:rPr>
            </m:ctrlPr>
          </m:fPr>
          <m:num>
            <m:r>
              <m:rPr>
                <m:sty m:val="b"/>
              </m:rPr>
              <w:rPr>
                <w:rFonts w:ascii="Cambria Math" w:hAnsi="Cambria Math" w:cs="Times"/>
              </w:rPr>
              <m:t>KN</m:t>
            </m:r>
          </m:num>
          <m:den>
            <m:r>
              <m:rPr>
                <m:sty m:val="b"/>
              </m:rPr>
              <w:rPr>
                <w:rFonts w:ascii="Cambria Math" w:hAnsi="Cambria Math" w:cs="Times"/>
              </w:rPr>
              <m:t>2</m:t>
            </m:r>
          </m:den>
        </m:f>
        <m:r>
          <m:rPr>
            <m:sty m:val="b"/>
          </m:rPr>
          <w:rPr>
            <w:rFonts w:ascii="Cambria Math" w:hAnsi="Cambria Math" w:cs="Times"/>
          </w:rPr>
          <m:t>∙</m:t>
        </m:r>
        <m:d>
          <m:dPr>
            <m:begChr m:val="⌊"/>
            <m:endChr m:val="⌋"/>
            <m:ctrlPr>
              <w:rPr>
                <w:rFonts w:ascii="Cambria Math" w:hAnsi="Cambria Math" w:cs="Times"/>
                <w:b/>
              </w:rPr>
            </m:ctrlPr>
          </m:dPr>
          <m:e>
            <m:f>
              <m:fPr>
                <m:ctrlPr>
                  <w:rPr>
                    <w:rFonts w:ascii="Cambria Math" w:hAnsi="Cambria Math" w:cs="Times"/>
                    <w:b/>
                  </w:rPr>
                </m:ctrlPr>
              </m:fPr>
              <m:num>
                <m:r>
                  <m:rPr>
                    <m:sty m:val="b"/>
                  </m:rPr>
                  <w:rPr>
                    <w:rFonts w:ascii="Cambria Math" w:hAnsi="Cambria Math" w:cs="Times"/>
                  </w:rPr>
                  <m:t>2L</m:t>
                </m:r>
              </m:num>
              <m:den>
                <m:r>
                  <m:rPr>
                    <m:sty m:val="b"/>
                  </m:rPr>
                  <w:rPr>
                    <w:rFonts w:ascii="Cambria Math" w:hAnsi="Cambria Math" w:cs="Times"/>
                  </w:rPr>
                  <m:t>N</m:t>
                </m:r>
              </m:den>
            </m:f>
            <m:r>
              <m:rPr>
                <m:sty m:val="bi"/>
              </m:rPr>
              <w:rPr>
                <w:rFonts w:ascii="Cambria Math" w:hAnsi="Cambria Math" w:cs="Times"/>
              </w:rPr>
              <m:t>j</m:t>
            </m:r>
          </m:e>
        </m:d>
        <m:r>
          <m:rPr>
            <m:sty m:val="b"/>
          </m:rPr>
          <w:rPr>
            <w:rFonts w:ascii="Cambria Math" w:hAnsi="Cambria Math" w:cs="Times"/>
          </w:rPr>
          <m:t>,</m:t>
        </m:r>
      </m:oMath>
      <w:r>
        <w:rPr>
          <w:rFonts w:ascii="Times" w:eastAsiaTheme="minorEastAsia" w:hAnsi="Times" w:cs="Times" w:hint="eastAsia"/>
          <w:b/>
          <w:lang w:eastAsia="ko-KR"/>
        </w:rPr>
        <w:t xml:space="preserve"> </w:t>
      </w:r>
      <w:r>
        <w:rPr>
          <w:rFonts w:ascii="Times" w:eastAsiaTheme="minorEastAsia" w:hAnsi="Times" w:cs="Times"/>
          <w:b/>
          <w:lang w:eastAsia="ko-KR"/>
        </w:rPr>
        <w:t xml:space="preserve">where </w:t>
      </w:r>
      <m:oMath>
        <m:r>
          <m:rPr>
            <m:sty m:val="b"/>
          </m:rPr>
          <w:rPr>
            <w:rFonts w:ascii="Cambria Math" w:hAnsi="Cambria Math" w:cs="Times"/>
          </w:rPr>
          <m:t>j=0,1….,</m:t>
        </m:r>
        <m:f>
          <m:fPr>
            <m:ctrlPr>
              <w:rPr>
                <w:rFonts w:ascii="Cambria Math" w:hAnsi="Cambria Math" w:cs="Times"/>
                <w:b/>
              </w:rPr>
            </m:ctrlPr>
          </m:fPr>
          <m:num>
            <m:r>
              <m:rPr>
                <m:sty m:val="b"/>
              </m:rPr>
              <w:rPr>
                <w:rFonts w:ascii="Cambria Math" w:hAnsi="Cambria Math" w:cs="Times"/>
              </w:rPr>
              <m:t>N</m:t>
            </m:r>
          </m:num>
          <m:den>
            <m:r>
              <m:rPr>
                <m:sty m:val="b"/>
              </m:rPr>
              <w:rPr>
                <w:rFonts w:ascii="Cambria Math" w:hAnsi="Cambria Math" w:cs="Times"/>
              </w:rPr>
              <m:t>L</m:t>
            </m:r>
          </m:den>
        </m:f>
        <m:r>
          <m:rPr>
            <m:sty m:val="b"/>
          </m:rPr>
          <w:rPr>
            <w:rFonts w:ascii="Cambria Math" w:hAnsi="Cambria Math" w:cs="Times"/>
          </w:rPr>
          <m:t>-1, s=0,1,</m:t>
        </m:r>
        <m:r>
          <m:rPr>
            <m:sty m:val="b"/>
          </m:rPr>
          <w:rPr>
            <w:rFonts w:ascii="Cambria Math" w:hAnsi="Cambria Math" w:cs="Times" w:hint="eastAsia"/>
          </w:rPr>
          <m:t>…</m:t>
        </m:r>
        <m:r>
          <m:rPr>
            <m:sty m:val="b"/>
          </m:rPr>
          <w:rPr>
            <w:rFonts w:ascii="Cambria Math" w:hAnsi="Cambria Math" w:cs="Times"/>
          </w:rPr>
          <m:t>,L-1,</m:t>
        </m:r>
      </m:oMath>
      <w:r w:rsidRPr="00407493">
        <w:rPr>
          <w:rFonts w:ascii="Times" w:eastAsiaTheme="minorEastAsia" w:hAnsi="Times" w:cs="Times"/>
          <w:b/>
        </w:rPr>
        <w:t xml:space="preserve"> </w:t>
      </w:r>
      <m:oMath>
        <m:r>
          <m:rPr>
            <m:sty m:val="b"/>
          </m:rPr>
          <w:rPr>
            <w:rFonts w:ascii="Cambria Math" w:hAnsi="Cambria Math" w:cs="Times"/>
          </w:rPr>
          <m:t>k=0,1,…,K-1,</m:t>
        </m:r>
      </m:oMath>
      <w:r w:rsidRPr="00407493">
        <w:rPr>
          <w:rFonts w:ascii="Times" w:eastAsiaTheme="minorEastAsia" w:hAnsi="Times" w:cs="Times"/>
          <w:b/>
        </w:rPr>
        <w:t xml:space="preserve"> N is # of CSI-RS ports per resource, K is number of aggregated CSI-RS resources and L is CDM size</w:t>
      </w:r>
    </w:p>
    <w:p w14:paraId="04FF6A98" w14:textId="77777777" w:rsidR="0038039C" w:rsidRPr="00407493" w:rsidRDefault="0038039C" w:rsidP="00E12FE0">
      <w:pPr>
        <w:rPr>
          <w:rFonts w:ascii="Times" w:eastAsiaTheme="minorEastAsia" w:hAnsi="Times" w:cs="Times"/>
          <w:b/>
          <w:lang w:val="en-GB"/>
        </w:rPr>
      </w:pPr>
    </w:p>
    <w:p w14:paraId="36162B62" w14:textId="7AC3EC18" w:rsidR="00691D77" w:rsidRPr="00407493" w:rsidRDefault="00936B62" w:rsidP="00EF3033">
      <w:pPr>
        <w:pStyle w:val="2"/>
        <w:ind w:right="220"/>
        <w:rPr>
          <w:rFonts w:ascii="Times" w:eastAsiaTheme="minorEastAsia" w:hAnsi="Times" w:cs="Times"/>
        </w:rPr>
      </w:pPr>
      <w:r w:rsidRPr="00407493">
        <w:rPr>
          <w:rFonts w:ascii="Times" w:eastAsiaTheme="minorEastAsia" w:hAnsi="Times" w:cs="Times"/>
        </w:rPr>
        <w:t>Type</w:t>
      </w:r>
      <w:r w:rsidR="00195CCF">
        <w:rPr>
          <w:rFonts w:ascii="Times" w:eastAsiaTheme="minorEastAsia" w:hAnsi="Times" w:cs="Times"/>
        </w:rPr>
        <w:t>-I</w:t>
      </w:r>
      <w:r w:rsidRPr="00407493">
        <w:rPr>
          <w:rFonts w:ascii="Times" w:eastAsiaTheme="minorEastAsia" w:hAnsi="Times" w:cs="Times"/>
        </w:rPr>
        <w:t xml:space="preserve"> CSI extension</w:t>
      </w:r>
    </w:p>
    <w:p w14:paraId="4C68B72C" w14:textId="49453DFE" w:rsidR="00195CCF" w:rsidRDefault="00195CCF" w:rsidP="001D6F9E">
      <w:pPr>
        <w:rPr>
          <w:rFonts w:ascii="Times" w:eastAsiaTheme="minorEastAsia" w:hAnsi="Times" w:cs="Times"/>
        </w:rPr>
      </w:pPr>
      <w:r>
        <w:rPr>
          <w:rFonts w:ascii="Times" w:eastAsiaTheme="minorEastAsia" w:hAnsi="Times" w:cs="Times"/>
        </w:rPr>
        <w:t xml:space="preserve"> As captured below, 6 schemes are listed for Type-I CSI refinement for up to 128 CSI-RS ports. </w:t>
      </w:r>
    </w:p>
    <w:tbl>
      <w:tblPr>
        <w:tblStyle w:val="a8"/>
        <w:tblW w:w="0" w:type="auto"/>
        <w:tblLook w:val="04A0" w:firstRow="1" w:lastRow="0" w:firstColumn="1" w:lastColumn="0" w:noHBand="0" w:noVBand="1"/>
      </w:tblPr>
      <w:tblGrid>
        <w:gridCol w:w="9016"/>
      </w:tblGrid>
      <w:tr w:rsidR="004674A9" w14:paraId="25898DEE" w14:textId="77777777" w:rsidTr="004674A9">
        <w:tc>
          <w:tcPr>
            <w:tcW w:w="9016" w:type="dxa"/>
          </w:tcPr>
          <w:p w14:paraId="2A7E819D" w14:textId="77777777" w:rsidR="004674A9" w:rsidRPr="004674A9" w:rsidRDefault="004674A9" w:rsidP="004674A9">
            <w:pPr>
              <w:widowControl/>
              <w:wordWrap/>
              <w:autoSpaceDE/>
              <w:autoSpaceDN/>
              <w:rPr>
                <w:rFonts w:eastAsia="DengXian"/>
                <w:sz w:val="20"/>
                <w:highlight w:val="green"/>
                <w:lang w:eastAsia="zh-CN"/>
              </w:rPr>
            </w:pPr>
            <w:r w:rsidRPr="004674A9">
              <w:rPr>
                <w:rFonts w:eastAsia="DengXian"/>
                <w:b/>
                <w:bCs/>
                <w:sz w:val="20"/>
                <w:highlight w:val="green"/>
                <w:lang w:eastAsia="zh-CN"/>
              </w:rPr>
              <w:t>Agreement</w:t>
            </w:r>
          </w:p>
          <w:p w14:paraId="523F33FC" w14:textId="77777777" w:rsidR="004674A9" w:rsidRPr="004674A9" w:rsidRDefault="004674A9" w:rsidP="004674A9">
            <w:pPr>
              <w:widowControl/>
              <w:wordWrap/>
              <w:autoSpaceDE/>
              <w:autoSpaceDN/>
              <w:snapToGrid w:val="0"/>
              <w:rPr>
                <w:rFonts w:ascii="Times" w:eastAsia="바탕" w:hAnsi="Times"/>
                <w:iCs/>
                <w:sz w:val="20"/>
                <w:lang w:val="en-GB"/>
              </w:rPr>
            </w:pPr>
            <w:r w:rsidRPr="004674A9">
              <w:rPr>
                <w:rFonts w:ascii="Times" w:eastAsia="바탕" w:hAnsi="Times"/>
                <w:iCs/>
                <w:sz w:val="20"/>
                <w:lang w:val="en-GB"/>
              </w:rPr>
              <w:t>For the Rel-19 Type-I codebook refinement for up to 128 CSI-RS ports, at least for RI=1-4, study and decide, by RAN1#116bis, from the following:</w:t>
            </w:r>
          </w:p>
          <w:p w14:paraId="5DBA1D1E" w14:textId="77777777" w:rsidR="004674A9" w:rsidRPr="004674A9" w:rsidRDefault="004674A9" w:rsidP="00EE2208">
            <w:pPr>
              <w:widowControl/>
              <w:numPr>
                <w:ilvl w:val="0"/>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Scheme1 (baseline): Adding new (N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values for the Rel-15 Type-I single-panel codebook where 2N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xml:space="preserve"> (&gt;32) is the total number of CSI-RS ports across aggregated NZP CSI-RS resources</w:t>
            </w:r>
          </w:p>
          <w:p w14:paraId="47FBE82E"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 xml:space="preserve">FFS: Whether to further down-select between mode-1 (L=1) and mode-2 (L=4) </w:t>
            </w:r>
          </w:p>
          <w:p w14:paraId="26071636"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hint="eastAsia"/>
                <w:sz w:val="20"/>
                <w:lang w:val="en-GB" w:eastAsia="x-none"/>
              </w:rPr>
              <w:t>F</w:t>
            </w:r>
            <w:r w:rsidRPr="004674A9">
              <w:rPr>
                <w:rFonts w:ascii="Times" w:eastAsia="바탕" w:hAnsi="Times"/>
                <w:sz w:val="20"/>
                <w:lang w:val="en-GB" w:eastAsia="x-none"/>
              </w:rPr>
              <w:t>FS: For rank-3/4, follow legacy mechanisms for &lt;16 ports, or for &gt;=16 ports</w:t>
            </w:r>
          </w:p>
          <w:p w14:paraId="78EBE5DD" w14:textId="77777777" w:rsidR="004674A9" w:rsidRPr="004674A9" w:rsidRDefault="004674A9" w:rsidP="00EE2208">
            <w:pPr>
              <w:widowControl/>
              <w:numPr>
                <w:ilvl w:val="0"/>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Scheme2: Adding new (N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values where 2N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xml:space="preserve"> (&gt;32) is the total number of CSI-RS ports across aggregated NZP CSI-RS resources, and</w:t>
            </w:r>
          </w:p>
          <w:p w14:paraId="0CDE3DBC"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W</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xml:space="preserve"> structure: </w:t>
            </w:r>
          </w:p>
          <w:p w14:paraId="44F2FEE2"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For each layer, reuse legacy Rel-16 eType-II SD basis with L=1 to determine the DFT-based SD basis candidates</w:t>
            </w:r>
          </w:p>
          <w:p w14:paraId="3928F6AC" w14:textId="77777777" w:rsidR="004674A9" w:rsidRPr="004674A9" w:rsidRDefault="004674A9" w:rsidP="00EE2208">
            <w:pPr>
              <w:widowControl/>
              <w:numPr>
                <w:ilvl w:val="3"/>
                <w:numId w:val="44"/>
              </w:numPr>
              <w:wordWrap/>
              <w:autoSpaceDE/>
              <w:autoSpaceDN/>
              <w:snapToGrid w:val="0"/>
              <w:rPr>
                <w:rFonts w:ascii="Times" w:eastAsia="바탕" w:hAnsi="Times"/>
                <w:sz w:val="20"/>
                <w:lang w:val="en-GB" w:eastAsia="x-none"/>
              </w:rPr>
            </w:pPr>
            <w:r w:rsidRPr="004674A9">
              <w:rPr>
                <w:rFonts w:ascii="Times" w:eastAsia="맑은 고딕" w:hAnsi="Times"/>
                <w:sz w:val="20"/>
                <w:lang w:val="en-GB" w:eastAsia="zh-CN"/>
              </w:rPr>
              <w:t>FFS: Whether the indication of selected SD basis indices follows Rel-16 eType II or Rel-15 Type I</w:t>
            </w:r>
          </w:p>
          <w:p w14:paraId="738C04C4"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For 4≥RI&gt;1, L=1 SD basis vector is independently selected for different layers</w:t>
            </w:r>
          </w:p>
          <w:p w14:paraId="5D9FBCB3" w14:textId="77777777" w:rsidR="004674A9" w:rsidRPr="004674A9" w:rsidRDefault="004674A9" w:rsidP="00EE2208">
            <w:pPr>
              <w:widowControl/>
              <w:numPr>
                <w:ilvl w:val="3"/>
                <w:numId w:val="44"/>
              </w:numPr>
              <w:wordWrap/>
              <w:autoSpaceDE/>
              <w:autoSpaceDN/>
              <w:snapToGrid w:val="0"/>
              <w:rPr>
                <w:rFonts w:ascii="Times" w:eastAsia="바탕" w:hAnsi="Times"/>
                <w:color w:val="FF0000"/>
                <w:sz w:val="20"/>
                <w:lang w:val="en-GB" w:eastAsia="x-none"/>
              </w:rPr>
            </w:pPr>
            <w:r w:rsidRPr="004674A9">
              <w:rPr>
                <w:rFonts w:ascii="Times" w:eastAsia="맑은 고딕" w:hAnsi="Times" w:hint="eastAsia"/>
                <w:color w:val="FF0000"/>
                <w:sz w:val="20"/>
                <w:lang w:val="en-GB" w:eastAsia="zh-CN"/>
              </w:rPr>
              <w:t>F</w:t>
            </w:r>
            <w:r w:rsidRPr="004674A9">
              <w:rPr>
                <w:rFonts w:ascii="Times" w:eastAsia="맑은 고딕" w:hAnsi="Times"/>
                <w:color w:val="FF0000"/>
                <w:sz w:val="20"/>
                <w:lang w:val="en-GB" w:eastAsia="zh-CN"/>
              </w:rPr>
              <w:t>FS: SD basis selection restriction to reduce SD overhead for RI&gt;4</w:t>
            </w:r>
          </w:p>
          <w:p w14:paraId="541715A3"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W</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xml:space="preserve"> structure: Layer-specific inter-polarization M-PSK co-phasing where M is further down-selected from {2, 4, 8, 16} </w:t>
            </w:r>
          </w:p>
          <w:p w14:paraId="14A5FCAA"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 xml:space="preserve">FFS: Common SD vector selection for a pair of layers (reduced total number of bits for SD basis vector selection); layer multiplexing via orthogonal polarization co-phasing for the </w:t>
            </w:r>
            <w:r w:rsidRPr="004674A9">
              <w:rPr>
                <w:rFonts w:ascii="Times" w:eastAsia="바탕" w:hAnsi="Times"/>
                <w:sz w:val="20"/>
                <w:lang w:val="en-GB" w:eastAsia="x-none"/>
              </w:rPr>
              <w:lastRenderedPageBreak/>
              <w:t>layer pairs with common SD vector (reduced number of bits for co-phasing indication for the layer pairs with common SD vector).</w:t>
            </w:r>
          </w:p>
          <w:p w14:paraId="3EDAAF32"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FFS: Additional support for L&gt;1</w:t>
            </w:r>
          </w:p>
          <w:p w14:paraId="667FD5CC" w14:textId="77777777" w:rsidR="004674A9" w:rsidRPr="004674A9" w:rsidRDefault="004674A9" w:rsidP="00EE2208">
            <w:pPr>
              <w:widowControl/>
              <w:numPr>
                <w:ilvl w:val="0"/>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Scheme2B: Adding new (N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values where 2N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xml:space="preserve"> (&gt;32) is the total number of CSI-RS ports across aggregated NZP CSI-RS resources, and</w:t>
            </w:r>
          </w:p>
          <w:p w14:paraId="5139DBA2"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W</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xml:space="preserve"> structure: </w:t>
            </w:r>
          </w:p>
          <w:p w14:paraId="33ABBE9A" w14:textId="77777777" w:rsidR="004674A9" w:rsidRPr="004674A9" w:rsidRDefault="004674A9" w:rsidP="00EE2208">
            <w:pPr>
              <w:widowControl/>
              <w:numPr>
                <w:ilvl w:val="2"/>
                <w:numId w:val="44"/>
              </w:numPr>
              <w:wordWrap/>
              <w:autoSpaceDE/>
              <w:autoSpaceDN/>
              <w:snapToGrid w:val="0"/>
              <w:rPr>
                <w:rFonts w:ascii="Times" w:eastAsia="바탕" w:hAnsi="Times"/>
                <w:sz w:val="16"/>
                <w:lang w:val="en-GB"/>
              </w:rPr>
            </w:pPr>
            <w:r w:rsidRPr="004674A9">
              <w:rPr>
                <w:rFonts w:ascii="Times" w:eastAsia="바탕" w:hAnsi="Times"/>
                <w:sz w:val="20"/>
                <w:szCs w:val="24"/>
                <w:lang w:val="en-GB" w:eastAsia="x-none"/>
              </w:rPr>
              <w:t xml:space="preserve">For each layer, determine L=1 DFT-based SD basis candidate </w:t>
            </w:r>
          </w:p>
          <w:p w14:paraId="5EBBF13C" w14:textId="77777777" w:rsidR="004674A9" w:rsidRPr="004674A9" w:rsidRDefault="004674A9" w:rsidP="00EE2208">
            <w:pPr>
              <w:widowControl/>
              <w:numPr>
                <w:ilvl w:val="3"/>
                <w:numId w:val="44"/>
              </w:numPr>
              <w:wordWrap/>
              <w:autoSpaceDE/>
              <w:autoSpaceDN/>
              <w:snapToGrid w:val="0"/>
              <w:rPr>
                <w:rFonts w:ascii="Times" w:eastAsia="바탕" w:hAnsi="Times"/>
                <w:sz w:val="20"/>
                <w:szCs w:val="24"/>
                <w:lang w:val="en-GB" w:eastAsia="x-none"/>
              </w:rPr>
            </w:pPr>
            <w:r w:rsidRPr="004674A9">
              <w:rPr>
                <w:rFonts w:ascii="Times" w:eastAsia="바탕" w:hAnsi="Times"/>
                <w:sz w:val="20"/>
                <w:szCs w:val="24"/>
                <w:lang w:val="en-GB" w:eastAsia="zh-CN"/>
              </w:rPr>
              <w:t>FFS: Whether the indication of selected SD basis indices follows Rel-16 eType-II or Rel-15 Type-I</w:t>
            </w:r>
          </w:p>
          <w:p w14:paraId="6B227C16"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 xml:space="preserve"> </w:t>
            </w:r>
          </w:p>
          <w:p w14:paraId="24FF4A69"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For 4≥RI&gt;1, L=1 SD basis vector is independently selected for different layers</w:t>
            </w:r>
          </w:p>
          <w:p w14:paraId="70D65FB4" w14:textId="77777777" w:rsidR="004674A9" w:rsidRPr="004674A9" w:rsidRDefault="004674A9" w:rsidP="00EE2208">
            <w:pPr>
              <w:widowControl/>
              <w:numPr>
                <w:ilvl w:val="2"/>
                <w:numId w:val="44"/>
              </w:numPr>
              <w:wordWrap/>
              <w:autoSpaceDE/>
              <w:autoSpaceDN/>
              <w:snapToGrid w:val="0"/>
              <w:rPr>
                <w:rFonts w:ascii="Times" w:eastAsia="바탕" w:hAnsi="Times"/>
                <w:sz w:val="16"/>
                <w:lang w:val="en-GB"/>
              </w:rPr>
            </w:pPr>
            <w:r w:rsidRPr="004674A9">
              <w:rPr>
                <w:rFonts w:ascii="Times" w:eastAsia="바탕" w:hAnsi="Times"/>
                <w:color w:val="FF0000"/>
                <w:sz w:val="20"/>
                <w:szCs w:val="24"/>
                <w:lang w:val="en-GB" w:eastAsia="x-none"/>
              </w:rPr>
              <w:t xml:space="preserve">FFS: Common SD vector selection for a pair of layers (reduced total number of bits for SD basis vector selection), </w:t>
            </w:r>
            <w:r w:rsidRPr="004674A9">
              <w:rPr>
                <w:rFonts w:ascii="Times" w:eastAsia="맑은 고딕" w:hAnsi="Times"/>
                <w:color w:val="FF0000"/>
                <w:sz w:val="20"/>
                <w:lang w:val="en-GB" w:eastAsia="zh-CN"/>
              </w:rPr>
              <w:t>SD basis selection restriction to reduce SD overhead for RI&gt;4</w:t>
            </w:r>
          </w:p>
          <w:p w14:paraId="6B227A1E"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W</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xml:space="preserve"> structure: </w:t>
            </w:r>
          </w:p>
          <w:p w14:paraId="24B3C94F"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 xml:space="preserve">Option 1: Layer-specific inter-polarization amplitude and phase scaling (single scaling coefficient per polarization) </w:t>
            </w:r>
          </w:p>
          <w:p w14:paraId="203EB1A5" w14:textId="77777777" w:rsidR="004674A9" w:rsidRPr="004674A9" w:rsidRDefault="004674A9" w:rsidP="00EE2208">
            <w:pPr>
              <w:widowControl/>
              <w:numPr>
                <w:ilvl w:val="3"/>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 xml:space="preserve">FFS: WB/SB amplitude and phase reporting. </w:t>
            </w:r>
          </w:p>
          <w:p w14:paraId="2031C788"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 xml:space="preserve">Option 2: Layer-specific intra-polarization (two scaling coefficients per polarization) amplitude and phase scaling. </w:t>
            </w:r>
          </w:p>
          <w:p w14:paraId="30C075EA" w14:textId="77777777" w:rsidR="004674A9" w:rsidRPr="004674A9" w:rsidRDefault="004674A9" w:rsidP="00EE2208">
            <w:pPr>
              <w:widowControl/>
              <w:numPr>
                <w:ilvl w:val="3"/>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FFS: WB/SB amplitude and phase reporting.</w:t>
            </w:r>
          </w:p>
          <w:p w14:paraId="62784CC0" w14:textId="77777777" w:rsidR="004674A9" w:rsidRPr="004674A9" w:rsidRDefault="004674A9" w:rsidP="00EE2208">
            <w:pPr>
              <w:widowControl/>
              <w:numPr>
                <w:ilvl w:val="2"/>
                <w:numId w:val="44"/>
              </w:numPr>
              <w:wordWrap/>
              <w:autoSpaceDE/>
              <w:autoSpaceDN/>
              <w:snapToGrid w:val="0"/>
              <w:rPr>
                <w:rFonts w:ascii="Times" w:eastAsia="바탕" w:hAnsi="Times"/>
                <w:sz w:val="16"/>
                <w:lang w:val="en-GB"/>
              </w:rPr>
            </w:pPr>
            <w:r w:rsidRPr="004674A9">
              <w:rPr>
                <w:rFonts w:ascii="Times" w:eastAsia="바탕" w:hAnsi="Times"/>
                <w:sz w:val="20"/>
                <w:szCs w:val="24"/>
                <w:lang w:val="en-GB" w:eastAsia="x-none"/>
              </w:rPr>
              <w:t>FFS: Rel-15 3-bit WB amplitude and M-PSK co-phasing and M is further down-selected from {2, 4, 8, 16}.</w:t>
            </w:r>
          </w:p>
          <w:p w14:paraId="3C254B2D" w14:textId="77777777" w:rsidR="004674A9" w:rsidRPr="004674A9" w:rsidRDefault="004674A9" w:rsidP="00EE2208">
            <w:pPr>
              <w:widowControl/>
              <w:numPr>
                <w:ilvl w:val="0"/>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Scheme3: Adding new (N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values where 2N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xml:space="preserve"> (&gt;32) is the total number of CSI-RS ports across aggregated NZP CSI-RS resources, and</w:t>
            </w:r>
          </w:p>
          <w:p w14:paraId="7DC1C6A0"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W</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xml:space="preserve"> structure: </w:t>
            </w:r>
          </w:p>
          <w:p w14:paraId="0DEDDAB2"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 xml:space="preserve">Reuse legacy Rel-16 eType-II SD basis with L&gt;1 </w:t>
            </w:r>
            <w:r w:rsidRPr="004674A9">
              <w:rPr>
                <w:rFonts w:ascii="Times" w:eastAsia="바탕" w:hAnsi="Times"/>
                <w:color w:val="FF0000"/>
                <w:sz w:val="20"/>
                <w:lang w:val="en-GB" w:eastAsia="x-none"/>
              </w:rPr>
              <w:t xml:space="preserve">to determine the DFT-based SD basis candidates, and </w:t>
            </w:r>
            <w:r w:rsidRPr="004674A9">
              <w:rPr>
                <w:rFonts w:ascii="Times" w:eastAsia="맑은 고딕" w:hAnsi="Times"/>
                <w:color w:val="FF0000"/>
                <w:sz w:val="20"/>
                <w:lang w:val="en-GB" w:eastAsia="zh-CN"/>
              </w:rPr>
              <w:t>indication of SD basis indices follows Rel-16 eType-II</w:t>
            </w:r>
          </w:p>
          <w:p w14:paraId="78EB87CC"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For 4≥RI&gt;1, L&gt;1 SD basis vectors are commonly selected across layers</w:t>
            </w:r>
          </w:p>
          <w:p w14:paraId="7EC59298" w14:textId="77777777" w:rsidR="004674A9" w:rsidRPr="004674A9" w:rsidRDefault="004674A9" w:rsidP="00EE2208">
            <w:pPr>
              <w:widowControl/>
              <w:numPr>
                <w:ilvl w:val="3"/>
                <w:numId w:val="44"/>
              </w:numPr>
              <w:wordWrap/>
              <w:autoSpaceDE/>
              <w:autoSpaceDN/>
              <w:snapToGrid w:val="0"/>
              <w:rPr>
                <w:rFonts w:ascii="Times" w:eastAsia="바탕" w:hAnsi="Times"/>
                <w:color w:val="FF0000"/>
                <w:sz w:val="20"/>
                <w:lang w:val="en-GB" w:eastAsia="x-none"/>
              </w:rPr>
            </w:pPr>
            <w:r w:rsidRPr="004674A9">
              <w:rPr>
                <w:rFonts w:ascii="Times" w:eastAsia="맑은 고딕" w:hAnsi="Times" w:hint="eastAsia"/>
                <w:color w:val="FF0000"/>
                <w:sz w:val="20"/>
                <w:lang w:val="en-GB" w:eastAsia="zh-CN"/>
              </w:rPr>
              <w:t>F</w:t>
            </w:r>
            <w:r w:rsidRPr="004674A9">
              <w:rPr>
                <w:rFonts w:ascii="Times" w:eastAsia="맑은 고딕" w:hAnsi="Times"/>
                <w:color w:val="FF0000"/>
                <w:sz w:val="20"/>
                <w:lang w:val="en-GB" w:eastAsia="zh-CN"/>
              </w:rPr>
              <w:t>FS: SD basis selection restriction to reduce SD overhead for RI&gt;4</w:t>
            </w:r>
          </w:p>
          <w:p w14:paraId="7C95CA39"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W</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xml:space="preserve"> structure: </w:t>
            </w:r>
          </w:p>
          <w:p w14:paraId="197BFA66"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Option 1: Layer-specific sub-band SD basis selection (1 out of L) and inter-polarization M-PSK co-phasing where M is further down-selected from {2, 4, 8, 16}</w:t>
            </w:r>
          </w:p>
          <w:p w14:paraId="4441E11D" w14:textId="77777777" w:rsidR="004674A9" w:rsidRPr="004674A9" w:rsidRDefault="004674A9" w:rsidP="00EE2208">
            <w:pPr>
              <w:widowControl/>
              <w:numPr>
                <w:ilvl w:val="2"/>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 xml:space="preserve">Option 2: Layer-specific wideband SD basis linear combination and inter-polarization </w:t>
            </w:r>
            <w:r w:rsidRPr="004674A9">
              <w:rPr>
                <w:rFonts w:ascii="Times" w:eastAsia="바탕" w:hAnsi="Times"/>
                <w:iCs/>
                <w:sz w:val="20"/>
                <w:lang w:val="en-GB" w:eastAsia="x-none"/>
              </w:rPr>
              <w:t xml:space="preserve">scaling coefficient (e.g., amplitude scaling + </w:t>
            </w:r>
            <w:r w:rsidRPr="004674A9">
              <w:rPr>
                <w:rFonts w:ascii="Times" w:eastAsia="바탕" w:hAnsi="Times"/>
                <w:sz w:val="20"/>
                <w:lang w:val="en-GB" w:eastAsia="x-none"/>
              </w:rPr>
              <w:t>M-PSK co-phasing) where M is further down-selected from {2, 4, 8, 16}</w:t>
            </w:r>
          </w:p>
          <w:p w14:paraId="2E65E902" w14:textId="77777777" w:rsidR="004674A9" w:rsidRPr="004674A9" w:rsidRDefault="004674A9" w:rsidP="00EE2208">
            <w:pPr>
              <w:widowControl/>
              <w:numPr>
                <w:ilvl w:val="0"/>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Scheme4: Using legacy Rel-15 Type-I codebook including legacy (N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values per NZP CSI-RS resource (or port group) where the PMI (associated with W</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xml:space="preserve"> and W</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is calculated according to</w:t>
            </w:r>
          </w:p>
          <w:p w14:paraId="16A8B28B" w14:textId="77777777" w:rsidR="004674A9" w:rsidRPr="004674A9" w:rsidRDefault="004674A9" w:rsidP="00EE2208">
            <w:pPr>
              <w:widowControl/>
              <w:numPr>
                <w:ilvl w:val="1"/>
                <w:numId w:val="44"/>
              </w:numPr>
              <w:suppressAutoHyphens/>
              <w:wordWrap/>
              <w:autoSpaceDE/>
              <w:autoSpaceDN/>
              <w:snapToGrid w:val="0"/>
              <w:spacing w:line="252" w:lineRule="auto"/>
              <w:rPr>
                <w:rFonts w:ascii="Times" w:eastAsia="바탕" w:hAnsi="Times"/>
                <w:szCs w:val="18"/>
                <w:lang w:val="en-GB" w:eastAsia="x-none"/>
              </w:rPr>
            </w:pPr>
            <w:r w:rsidRPr="004674A9">
              <w:rPr>
                <w:rFonts w:ascii="Times" w:eastAsia="바탕" w:hAnsi="Times"/>
                <w:sz w:val="20"/>
                <w:szCs w:val="18"/>
                <w:lang w:val="en-GB" w:eastAsia="x-none"/>
              </w:rPr>
              <w:t>W1 structure: Reuse legacy Rel-15 Type-I SD basis with L=1 or L=4 for either each or some of the NZP CSI-RS resources (or port groups)</w:t>
            </w:r>
          </w:p>
          <w:p w14:paraId="60D6368A"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szCs w:val="18"/>
                <w:lang w:val="en-GB" w:eastAsia="x-none"/>
              </w:rPr>
              <w:t>W2 structure: inter-NZP CSI-RS resource (or port group) co-phasing along with reusing legacy Rel-15 Type-I inter-polarization co-phasing per NZP CSI-RS resource (or port group)</w:t>
            </w:r>
          </w:p>
          <w:p w14:paraId="14F7473E" w14:textId="77777777" w:rsidR="004674A9" w:rsidRPr="004674A9" w:rsidRDefault="004674A9" w:rsidP="00EE2208">
            <w:pPr>
              <w:widowControl/>
              <w:numPr>
                <w:ilvl w:val="2"/>
                <w:numId w:val="44"/>
              </w:numPr>
              <w:suppressAutoHyphens/>
              <w:wordWrap/>
              <w:autoSpaceDE/>
              <w:autoSpaceDN/>
              <w:snapToGrid w:val="0"/>
              <w:spacing w:line="252" w:lineRule="auto"/>
              <w:rPr>
                <w:rFonts w:ascii="Times" w:eastAsia="바탕" w:hAnsi="Times"/>
                <w:szCs w:val="18"/>
                <w:lang w:val="en-GB" w:eastAsia="x-none"/>
              </w:rPr>
            </w:pPr>
            <w:r w:rsidRPr="004674A9">
              <w:rPr>
                <w:rFonts w:ascii="Times" w:eastAsia="맑은 고딕" w:hAnsi="Times" w:cs="Times"/>
                <w:sz w:val="20"/>
                <w:szCs w:val="18"/>
                <w:lang w:val="en-GB" w:eastAsia="zh-CN"/>
              </w:rPr>
              <w:t>inter-CSI-RS resource (or port group) co-phasing is used to combine the different PMIs to come up with a single precoder with &gt;32 ports</w:t>
            </w:r>
          </w:p>
          <w:p w14:paraId="6D74D9B5" w14:textId="77777777" w:rsidR="004674A9" w:rsidRPr="004674A9" w:rsidRDefault="004674A9" w:rsidP="00EE2208">
            <w:pPr>
              <w:widowControl/>
              <w:numPr>
                <w:ilvl w:val="0"/>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Scheme5: Adding new (N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 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values where 2N</w:t>
            </w:r>
            <w:r w:rsidRPr="004674A9">
              <w:rPr>
                <w:rFonts w:ascii="Times" w:eastAsia="바탕" w:hAnsi="Times"/>
                <w:sz w:val="20"/>
                <w:vertAlign w:val="subscript"/>
                <w:lang w:val="en-GB" w:eastAsia="x-none"/>
              </w:rPr>
              <w:t>1</w:t>
            </w:r>
            <w:r w:rsidRPr="004674A9">
              <w:rPr>
                <w:rFonts w:ascii="Times" w:eastAsia="바탕" w:hAnsi="Times"/>
                <w:sz w:val="20"/>
                <w:lang w:val="en-GB" w:eastAsia="x-none"/>
              </w:rPr>
              <w:t>N</w:t>
            </w:r>
            <w:r w:rsidRPr="004674A9">
              <w:rPr>
                <w:rFonts w:ascii="Times" w:eastAsia="바탕" w:hAnsi="Times"/>
                <w:sz w:val="20"/>
                <w:vertAlign w:val="subscript"/>
                <w:lang w:val="en-GB" w:eastAsia="x-none"/>
              </w:rPr>
              <w:t>2</w:t>
            </w:r>
            <w:r w:rsidRPr="004674A9">
              <w:rPr>
                <w:rFonts w:ascii="Times" w:eastAsia="바탕" w:hAnsi="Times"/>
                <w:sz w:val="20"/>
                <w:lang w:val="en-GB" w:eastAsia="x-none"/>
              </w:rPr>
              <w:t xml:space="preserve"> (&gt;32) is the total number of CSI-RS ports across aggregated NZP CSI-RS resources, and extending the set of orthogonal beams for the selection of the second beam based on the Rel-15 Type-I single-panel codebook</w:t>
            </w:r>
          </w:p>
          <w:p w14:paraId="36D0D9D5"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(i</w:t>
            </w:r>
            <w:r w:rsidRPr="004674A9">
              <w:rPr>
                <w:rFonts w:ascii="Times" w:eastAsia="바탕" w:hAnsi="Times"/>
                <w:sz w:val="20"/>
                <w:vertAlign w:val="subscript"/>
                <w:lang w:val="en-GB" w:eastAsia="x-none"/>
              </w:rPr>
              <w:t>1,1</w:t>
            </w:r>
            <w:r w:rsidRPr="004674A9">
              <w:rPr>
                <w:rFonts w:ascii="Times" w:eastAsia="바탕" w:hAnsi="Times"/>
                <w:sz w:val="20"/>
                <w:lang w:val="en-GB" w:eastAsia="x-none"/>
              </w:rPr>
              <w:t>, i</w:t>
            </w:r>
            <w:r w:rsidRPr="004674A9">
              <w:rPr>
                <w:rFonts w:ascii="Times" w:eastAsia="바탕" w:hAnsi="Times"/>
                <w:sz w:val="20"/>
                <w:vertAlign w:val="subscript"/>
                <w:lang w:val="en-GB" w:eastAsia="x-none"/>
              </w:rPr>
              <w:t>1,2</w:t>
            </w:r>
            <w:r w:rsidRPr="004674A9">
              <w:rPr>
                <w:rFonts w:ascii="Times" w:eastAsia="바탕" w:hAnsi="Times"/>
                <w:sz w:val="20"/>
                <w:lang w:val="en-GB" w:eastAsia="x-none"/>
              </w:rPr>
              <w:t>) is used to refer to the 1</w:t>
            </w:r>
            <w:r w:rsidRPr="004674A9">
              <w:rPr>
                <w:rFonts w:ascii="Times" w:eastAsia="바탕" w:hAnsi="Times"/>
                <w:sz w:val="20"/>
                <w:vertAlign w:val="superscript"/>
                <w:lang w:val="en-GB" w:eastAsia="x-none"/>
              </w:rPr>
              <w:t>st</w:t>
            </w:r>
            <w:r w:rsidRPr="004674A9">
              <w:rPr>
                <w:rFonts w:ascii="Times" w:eastAsia="바탕" w:hAnsi="Times"/>
                <w:sz w:val="20"/>
                <w:lang w:val="en-GB" w:eastAsia="x-none"/>
              </w:rPr>
              <w:t xml:space="preserve"> beam as in legacy Rel-15 Type-I</w:t>
            </w:r>
          </w:p>
          <w:p w14:paraId="05419B92" w14:textId="495D73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The 2</w:t>
            </w:r>
            <w:r w:rsidRPr="004674A9">
              <w:rPr>
                <w:rFonts w:ascii="Times" w:eastAsia="바탕" w:hAnsi="Times"/>
                <w:sz w:val="20"/>
                <w:vertAlign w:val="superscript"/>
                <w:lang w:val="en-GB" w:eastAsia="x-none"/>
              </w:rPr>
              <w:t>nd</w:t>
            </w:r>
            <w:r w:rsidRPr="004674A9">
              <w:rPr>
                <w:rFonts w:ascii="Times" w:eastAsia="바탕" w:hAnsi="Times"/>
                <w:sz w:val="20"/>
                <w:lang w:val="en-GB" w:eastAsia="x-none"/>
              </w:rPr>
              <w:t xml:space="preserve"> beam is selected from the extended set of orthogonal beams of size: </w:t>
            </w:r>
            <m:oMath>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r>
                    <m:rPr>
                      <m:sty m:val="p"/>
                    </m:rPr>
                    <w:rPr>
                      <w:rFonts w:ascii="Cambria Math" w:hAnsi="Cambria Math"/>
                      <w:lang w:val="en-IN"/>
                    </w:rPr>
                    <m:t>-1</m:t>
                  </m:r>
                </m:e>
              </m:d>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sSub>
                <m:sSubPr>
                  <m:ctrlPr>
                    <w:rPr>
                      <w:rFonts w:ascii="Cambria Math" w:hAnsi="Cambria Math"/>
                      <w:iCs/>
                      <w:lang w:val="en-IN"/>
                    </w:rPr>
                  </m:ctrlPr>
                </m:sSubPr>
                <m:e>
                  <m:r>
                    <w:rPr>
                      <w:rFonts w:ascii="Cambria Math" w:hAnsi="Cambria Math"/>
                      <w:lang w:val="en-IN"/>
                    </w:rPr>
                    <m:t>O</m:t>
                  </m:r>
                </m:e>
                <m:sub>
                  <m:r>
                    <m:rPr>
                      <m:sty m:val="p"/>
                    </m:rPr>
                    <w:rPr>
                      <w:rFonts w:ascii="Cambria Math" w:hAnsi="Cambria Math"/>
                      <w:lang w:val="en-IN"/>
                    </w:rPr>
                    <m:t>2</m:t>
                  </m:r>
                </m:sub>
              </m:sSub>
              <m:r>
                <m:rPr>
                  <m:sty m:val="p"/>
                </m:rPr>
                <w:rPr>
                  <w:rFonts w:ascii="Cambria Math" w:hAnsi="Cambria Math"/>
                  <w:lang w:val="en-IN"/>
                </w:rPr>
                <m:t>+</m:t>
              </m:r>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-1</m:t>
                  </m:r>
                </m:e>
              </m:d>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sSub>
                <m:sSubPr>
                  <m:ctrlPr>
                    <w:rPr>
                      <w:rFonts w:ascii="Cambria Math" w:hAnsi="Cambria Math"/>
                      <w:iCs/>
                      <w:lang w:val="en-IN"/>
                    </w:rPr>
                  </m:ctrlPr>
                </m:sSubPr>
                <m:e>
                  <m:r>
                    <w:rPr>
                      <w:rFonts w:ascii="Cambria Math" w:hAnsi="Cambria Math"/>
                      <w:lang w:val="en-IN"/>
                    </w:rPr>
                    <m:t>O</m:t>
                  </m:r>
                </m:e>
                <m:sub>
                  <m:r>
                    <m:rPr>
                      <m:sty m:val="p"/>
                    </m:rPr>
                    <w:rPr>
                      <w:rFonts w:ascii="Cambria Math" w:hAnsi="Cambria Math"/>
                      <w:lang w:val="en-IN"/>
                    </w:rPr>
                    <m:t>1</m:t>
                  </m:r>
                </m:sub>
              </m:sSub>
              <m:r>
                <m:rPr>
                  <m:sty m:val="p"/>
                </m:rPr>
                <w:rPr>
                  <w:rFonts w:ascii="Cambria Math" w:hAnsi="Cambria Math"/>
                  <w:lang w:val="en-IN"/>
                </w:rPr>
                <m:t>-</m:t>
              </m:r>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r>
                    <m:rPr>
                      <m:sty m:val="p"/>
                    </m:rPr>
                    <w:rPr>
                      <w:rFonts w:ascii="Cambria Math" w:hAnsi="Cambria Math"/>
                      <w:lang w:val="en-IN"/>
                    </w:rPr>
                    <m:t>-1</m:t>
                  </m:r>
                </m:e>
              </m:d>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-1</m:t>
                  </m:r>
                </m:e>
              </m:d>
            </m:oMath>
          </w:p>
          <w:p w14:paraId="40F9E5B0" w14:textId="77777777" w:rsidR="004674A9" w:rsidRPr="004674A9" w:rsidRDefault="004674A9" w:rsidP="00EE2208">
            <w:pPr>
              <w:widowControl/>
              <w:numPr>
                <w:ilvl w:val="1"/>
                <w:numId w:val="44"/>
              </w:numPr>
              <w:wordWrap/>
              <w:autoSpaceDE/>
              <w:autoSpaceDN/>
              <w:snapToGrid w:val="0"/>
              <w:rPr>
                <w:rFonts w:ascii="Times" w:eastAsia="바탕" w:hAnsi="Times"/>
                <w:sz w:val="20"/>
                <w:lang w:val="en-GB" w:eastAsia="x-none"/>
              </w:rPr>
            </w:pPr>
            <w:r w:rsidRPr="004674A9">
              <w:rPr>
                <w:rFonts w:ascii="Times" w:eastAsia="바탕" w:hAnsi="Times"/>
                <w:sz w:val="20"/>
                <w:lang w:val="en-GB" w:eastAsia="x-none"/>
              </w:rPr>
              <w:t>FFS: whether to apply any restrictions to the extended orthogonal set of beams</w:t>
            </w:r>
          </w:p>
          <w:p w14:paraId="4DED6CE0" w14:textId="77777777" w:rsidR="004674A9" w:rsidRPr="004674A9" w:rsidRDefault="004674A9" w:rsidP="00EE2208">
            <w:pPr>
              <w:widowControl/>
              <w:numPr>
                <w:ilvl w:val="0"/>
                <w:numId w:val="44"/>
              </w:numPr>
              <w:wordWrap/>
              <w:autoSpaceDE/>
              <w:autoSpaceDN/>
              <w:snapToGrid w:val="0"/>
              <w:rPr>
                <w:rFonts w:ascii="Times" w:eastAsia="바탕" w:hAnsi="Times"/>
                <w:lang w:val="en-GB" w:eastAsia="x-none"/>
              </w:rPr>
            </w:pPr>
            <w:r w:rsidRPr="004674A9">
              <w:rPr>
                <w:rFonts w:ascii="Times" w:eastAsia="맑은 고딕" w:hAnsi="Times" w:cs="Times"/>
                <w:sz w:val="20"/>
                <w:szCs w:val="18"/>
                <w:lang w:val="en-GB" w:eastAsia="zh-CN"/>
              </w:rPr>
              <w:t>Scheme6: Adding new (N</w:t>
            </w:r>
            <w:r w:rsidRPr="004674A9">
              <w:rPr>
                <w:rFonts w:ascii="Times" w:eastAsia="맑은 고딕" w:hAnsi="Times" w:cs="Times"/>
                <w:sz w:val="20"/>
                <w:szCs w:val="18"/>
                <w:vertAlign w:val="subscript"/>
                <w:lang w:val="en-GB" w:eastAsia="zh-CN"/>
              </w:rPr>
              <w:t>1</w:t>
            </w:r>
            <w:r w:rsidRPr="004674A9">
              <w:rPr>
                <w:rFonts w:ascii="Times" w:eastAsia="맑은 고딕" w:hAnsi="Times" w:cs="Times"/>
                <w:sz w:val="20"/>
                <w:szCs w:val="18"/>
                <w:lang w:val="en-GB" w:eastAsia="zh-CN"/>
              </w:rPr>
              <w:t>, N</w:t>
            </w:r>
            <w:r w:rsidRPr="004674A9">
              <w:rPr>
                <w:rFonts w:ascii="Times" w:eastAsia="맑은 고딕" w:hAnsi="Times" w:cs="Times"/>
                <w:sz w:val="20"/>
                <w:szCs w:val="18"/>
                <w:vertAlign w:val="subscript"/>
                <w:lang w:val="en-GB" w:eastAsia="zh-CN"/>
              </w:rPr>
              <w:t>2</w:t>
            </w:r>
            <w:r w:rsidRPr="004674A9">
              <w:rPr>
                <w:rFonts w:ascii="Times" w:eastAsia="맑은 고딕" w:hAnsi="Times" w:cs="Times"/>
                <w:sz w:val="20"/>
                <w:szCs w:val="18"/>
                <w:lang w:val="en-GB" w:eastAsia="zh-CN"/>
              </w:rPr>
              <w:t>) values where 2N</w:t>
            </w:r>
            <w:r w:rsidRPr="004674A9">
              <w:rPr>
                <w:rFonts w:ascii="Times" w:eastAsia="맑은 고딕" w:hAnsi="Times" w:cs="Times"/>
                <w:sz w:val="20"/>
                <w:szCs w:val="18"/>
                <w:vertAlign w:val="subscript"/>
                <w:lang w:val="en-GB" w:eastAsia="zh-CN"/>
              </w:rPr>
              <w:t>1</w:t>
            </w:r>
            <w:r w:rsidRPr="004674A9">
              <w:rPr>
                <w:rFonts w:ascii="Times" w:eastAsia="맑은 고딕" w:hAnsi="Times" w:cs="Times"/>
                <w:sz w:val="20"/>
                <w:szCs w:val="18"/>
                <w:lang w:val="en-GB" w:eastAsia="zh-CN"/>
              </w:rPr>
              <w:t>N</w:t>
            </w:r>
            <w:r w:rsidRPr="004674A9">
              <w:rPr>
                <w:rFonts w:ascii="Times" w:eastAsia="맑은 고딕" w:hAnsi="Times" w:cs="Times"/>
                <w:sz w:val="20"/>
                <w:szCs w:val="18"/>
                <w:vertAlign w:val="subscript"/>
                <w:lang w:val="en-GB" w:eastAsia="zh-CN"/>
              </w:rPr>
              <w:t>2</w:t>
            </w:r>
            <w:r w:rsidRPr="004674A9">
              <w:rPr>
                <w:rFonts w:ascii="Times" w:eastAsia="맑은 고딕" w:hAnsi="Times" w:cs="Times"/>
                <w:sz w:val="20"/>
                <w:szCs w:val="18"/>
                <w:lang w:val="en-GB" w:eastAsia="zh-CN"/>
              </w:rPr>
              <w:t xml:space="preserve"> (&gt;32) is the total number of CSI-RS ports across aggregated NZP CSI-RS resources, and </w:t>
            </w:r>
          </w:p>
          <w:p w14:paraId="2876A258" w14:textId="77777777" w:rsidR="004674A9" w:rsidRPr="004674A9" w:rsidRDefault="004674A9" w:rsidP="00EE2208">
            <w:pPr>
              <w:widowControl/>
              <w:numPr>
                <w:ilvl w:val="1"/>
                <w:numId w:val="44"/>
              </w:numPr>
              <w:wordWrap/>
              <w:autoSpaceDE/>
              <w:autoSpaceDN/>
              <w:snapToGrid w:val="0"/>
              <w:rPr>
                <w:rFonts w:ascii="Times" w:eastAsia="맑은 고딕" w:hAnsi="Times" w:cs="Times"/>
                <w:sz w:val="20"/>
                <w:szCs w:val="18"/>
                <w:lang w:val="en-GB" w:eastAsia="zh-CN"/>
              </w:rPr>
            </w:pPr>
            <w:r w:rsidRPr="004674A9">
              <w:rPr>
                <w:rFonts w:ascii="Times" w:eastAsia="맑은 고딕" w:hAnsi="Times" w:cs="Times"/>
                <w:sz w:val="20"/>
                <w:szCs w:val="18"/>
                <w:lang w:val="en-GB" w:eastAsia="zh-CN"/>
              </w:rPr>
              <w:t xml:space="preserve">Beam(s) is(are) selected for each antenna group or NZP CSI-RS resource. </w:t>
            </w:r>
          </w:p>
          <w:p w14:paraId="6A3EE30E" w14:textId="77777777" w:rsidR="004674A9" w:rsidRPr="004674A9" w:rsidRDefault="004674A9" w:rsidP="00EE2208">
            <w:pPr>
              <w:widowControl/>
              <w:numPr>
                <w:ilvl w:val="1"/>
                <w:numId w:val="44"/>
              </w:numPr>
              <w:wordWrap/>
              <w:autoSpaceDE/>
              <w:autoSpaceDN/>
              <w:snapToGrid w:val="0"/>
              <w:rPr>
                <w:rFonts w:ascii="Times" w:eastAsia="바탕" w:hAnsi="Times"/>
                <w:lang w:val="en-GB" w:eastAsia="x-none"/>
              </w:rPr>
            </w:pPr>
            <w:r w:rsidRPr="004674A9">
              <w:rPr>
                <w:rFonts w:ascii="Times" w:eastAsia="맑은 고딕" w:hAnsi="Times" w:cs="Times"/>
                <w:sz w:val="20"/>
                <w:szCs w:val="18"/>
                <w:lang w:val="en-GB" w:eastAsia="zh-CN"/>
              </w:rPr>
              <w:lastRenderedPageBreak/>
              <w:t xml:space="preserve">Inter-group (or CSI-RS resource) co-phasing along with inter-polarization co-phasing per group (or CSI-RS resource) are used to combine different beam(s), FFS using scalar quantization or vector quantization for the co-phasings </w:t>
            </w:r>
          </w:p>
          <w:p w14:paraId="09998F2B" w14:textId="77777777" w:rsidR="004674A9" w:rsidRPr="004674A9" w:rsidRDefault="004674A9" w:rsidP="004674A9">
            <w:pPr>
              <w:widowControl/>
              <w:wordWrap/>
              <w:autoSpaceDE/>
              <w:autoSpaceDN/>
              <w:snapToGrid w:val="0"/>
              <w:rPr>
                <w:rFonts w:ascii="Times" w:eastAsia="바탕" w:hAnsi="Times"/>
                <w:sz w:val="20"/>
                <w:lang w:val="en-GB"/>
              </w:rPr>
            </w:pPr>
            <w:r w:rsidRPr="004674A9">
              <w:rPr>
                <w:rFonts w:ascii="Times" w:eastAsia="바탕" w:hAnsi="Times"/>
                <w:sz w:val="20"/>
                <w:lang w:val="en-GB"/>
              </w:rPr>
              <w:t>FFS (by RAN1#116bis): Down-select (O</w:t>
            </w:r>
            <w:r w:rsidRPr="004674A9">
              <w:rPr>
                <w:rFonts w:ascii="Times" w:eastAsia="바탕" w:hAnsi="Times"/>
                <w:sz w:val="20"/>
                <w:vertAlign w:val="subscript"/>
                <w:lang w:val="en-GB"/>
              </w:rPr>
              <w:t>1</w:t>
            </w:r>
            <w:r w:rsidRPr="004674A9">
              <w:rPr>
                <w:rFonts w:ascii="Times" w:eastAsia="바탕" w:hAnsi="Times"/>
                <w:sz w:val="20"/>
                <w:lang w:val="en-GB"/>
              </w:rPr>
              <w:t>, O</w:t>
            </w:r>
            <w:r w:rsidRPr="004674A9">
              <w:rPr>
                <w:rFonts w:ascii="Times" w:eastAsia="바탕" w:hAnsi="Times"/>
                <w:sz w:val="20"/>
                <w:vertAlign w:val="subscript"/>
                <w:lang w:val="en-GB"/>
              </w:rPr>
              <w:t>2</w:t>
            </w:r>
            <w:r w:rsidRPr="004674A9">
              <w:rPr>
                <w:rFonts w:ascii="Times" w:eastAsia="바탕" w:hAnsi="Times"/>
                <w:sz w:val="20"/>
                <w:lang w:val="en-GB"/>
              </w:rPr>
              <w:t>) value between (2,2) and (4,4), whether (O</w:t>
            </w:r>
            <w:r w:rsidRPr="004674A9">
              <w:rPr>
                <w:rFonts w:ascii="Times" w:eastAsia="바탕" w:hAnsi="Times"/>
                <w:sz w:val="20"/>
                <w:vertAlign w:val="subscript"/>
                <w:lang w:val="en-GB"/>
              </w:rPr>
              <w:t>1</w:t>
            </w:r>
            <w:r w:rsidRPr="004674A9">
              <w:rPr>
                <w:rFonts w:ascii="Times" w:eastAsia="바탕" w:hAnsi="Times"/>
                <w:sz w:val="20"/>
                <w:lang w:val="en-GB"/>
              </w:rPr>
              <w:t>, O</w:t>
            </w:r>
            <w:r w:rsidRPr="004674A9">
              <w:rPr>
                <w:rFonts w:ascii="Times" w:eastAsia="바탕" w:hAnsi="Times"/>
                <w:sz w:val="20"/>
                <w:vertAlign w:val="subscript"/>
                <w:lang w:val="en-GB"/>
              </w:rPr>
              <w:t>2</w:t>
            </w:r>
            <w:r w:rsidRPr="004674A9">
              <w:rPr>
                <w:rFonts w:ascii="Times" w:eastAsia="바탕" w:hAnsi="Times"/>
                <w:sz w:val="20"/>
                <w:lang w:val="en-GB"/>
              </w:rPr>
              <w:t>) and/or (q</w:t>
            </w:r>
            <w:r w:rsidRPr="004674A9">
              <w:rPr>
                <w:rFonts w:ascii="Times" w:eastAsia="바탕" w:hAnsi="Times"/>
                <w:sz w:val="20"/>
                <w:vertAlign w:val="subscript"/>
                <w:lang w:val="en-GB"/>
              </w:rPr>
              <w:t>1</w:t>
            </w:r>
            <w:r w:rsidRPr="004674A9">
              <w:rPr>
                <w:rFonts w:ascii="Times" w:eastAsia="바탕" w:hAnsi="Times"/>
                <w:sz w:val="20"/>
                <w:lang w:val="en-GB"/>
              </w:rPr>
              <w:t>, q</w:t>
            </w:r>
            <w:r w:rsidRPr="004674A9">
              <w:rPr>
                <w:rFonts w:ascii="Times" w:eastAsia="바탕" w:hAnsi="Times"/>
                <w:sz w:val="20"/>
                <w:vertAlign w:val="subscript"/>
                <w:lang w:val="en-GB"/>
              </w:rPr>
              <w:t>2</w:t>
            </w:r>
            <w:r w:rsidRPr="004674A9">
              <w:rPr>
                <w:rFonts w:ascii="Times" w:eastAsia="바탕" w:hAnsi="Times"/>
                <w:sz w:val="20"/>
                <w:lang w:val="en-GB"/>
              </w:rPr>
              <w:t>) is layer-common or layer-specific</w:t>
            </w:r>
          </w:p>
          <w:p w14:paraId="63161A7E" w14:textId="77777777" w:rsidR="004674A9" w:rsidRPr="004674A9" w:rsidRDefault="004674A9" w:rsidP="004674A9">
            <w:pPr>
              <w:widowControl/>
              <w:wordWrap/>
              <w:autoSpaceDE/>
              <w:autoSpaceDN/>
              <w:snapToGrid w:val="0"/>
              <w:rPr>
                <w:rFonts w:ascii="Times" w:eastAsia="바탕" w:hAnsi="Times"/>
                <w:sz w:val="20"/>
                <w:lang w:val="en-GB"/>
              </w:rPr>
            </w:pPr>
            <w:r w:rsidRPr="004674A9">
              <w:rPr>
                <w:rFonts w:ascii="Times" w:eastAsia="바탕" w:hAnsi="Times"/>
                <w:sz w:val="20"/>
                <w:lang w:val="en-GB"/>
              </w:rPr>
              <w:t>FFS (by RAN1#116bis): Whether extension of Rel-15 Type-I MP codebook for Rel-19 Type-I is also supported</w:t>
            </w:r>
          </w:p>
          <w:p w14:paraId="6203449D" w14:textId="77777777" w:rsidR="004674A9" w:rsidRPr="004674A9" w:rsidRDefault="004674A9" w:rsidP="004674A9">
            <w:pPr>
              <w:widowControl/>
              <w:wordWrap/>
              <w:autoSpaceDE/>
              <w:autoSpaceDN/>
              <w:snapToGrid w:val="0"/>
              <w:rPr>
                <w:rFonts w:ascii="Times" w:eastAsia="바탕" w:hAnsi="Times"/>
                <w:sz w:val="20"/>
                <w:lang w:val="en-GB"/>
              </w:rPr>
            </w:pPr>
            <w:r w:rsidRPr="004674A9">
              <w:rPr>
                <w:rFonts w:ascii="Times" w:eastAsia="바탕" w:hAnsi="Times"/>
                <w:sz w:val="20"/>
                <w:lang w:val="en-GB"/>
              </w:rPr>
              <w:t xml:space="preserve">FFS (by RAN1#116bis): Whether to introduce larger L values (e.g. 6, 8, 10) </w:t>
            </w:r>
          </w:p>
          <w:p w14:paraId="4588A0B1" w14:textId="7F7F1EFA" w:rsidR="004674A9" w:rsidRPr="00407493" w:rsidRDefault="004674A9" w:rsidP="00407493">
            <w:pPr>
              <w:widowControl/>
              <w:wordWrap/>
              <w:autoSpaceDE/>
              <w:autoSpaceDN/>
              <w:snapToGrid w:val="0"/>
              <w:rPr>
                <w:rFonts w:ascii="Times" w:eastAsia="바탕" w:hAnsi="Times"/>
                <w:sz w:val="20"/>
                <w:lang w:val="en-GB"/>
              </w:rPr>
            </w:pPr>
            <w:r w:rsidRPr="004674A9">
              <w:rPr>
                <w:rFonts w:ascii="Times" w:eastAsia="바탕" w:hAnsi="Times"/>
                <w:sz w:val="20"/>
                <w:lang w:val="en-GB"/>
              </w:rPr>
              <w:t>FFS: Whether to refine CBSR design to reduce RRC overhead</w:t>
            </w:r>
          </w:p>
        </w:tc>
      </w:tr>
    </w:tbl>
    <w:p w14:paraId="1615DCC2" w14:textId="77777777" w:rsidR="004674A9" w:rsidRDefault="004674A9" w:rsidP="001D6F9E">
      <w:pPr>
        <w:rPr>
          <w:rFonts w:ascii="Times" w:eastAsiaTheme="minorEastAsia" w:hAnsi="Times" w:cs="Times"/>
        </w:rPr>
      </w:pPr>
    </w:p>
    <w:p w14:paraId="21A370E2" w14:textId="3EDCD625" w:rsidR="009A6672" w:rsidRDefault="00D9014C" w:rsidP="00407493">
      <w:pPr>
        <w:ind w:firstLineChars="100" w:firstLine="220"/>
        <w:rPr>
          <w:rFonts w:ascii="Times" w:eastAsiaTheme="minorEastAsia" w:hAnsi="Times" w:cs="Times"/>
        </w:rPr>
      </w:pPr>
      <w:r>
        <w:rPr>
          <w:rFonts w:ascii="Times" w:eastAsiaTheme="minorEastAsia" w:hAnsi="Times" w:cs="Times" w:hint="eastAsia"/>
        </w:rPr>
        <w:t>I</w:t>
      </w:r>
      <w:r>
        <w:rPr>
          <w:rFonts w:ascii="Times" w:eastAsiaTheme="minorEastAsia" w:hAnsi="Times" w:cs="Times"/>
        </w:rPr>
        <w:t>n our</w:t>
      </w:r>
      <w:r w:rsidR="002F4469">
        <w:rPr>
          <w:rFonts w:ascii="Times" w:eastAsiaTheme="minorEastAsia" w:hAnsi="Times" w:cs="Times"/>
        </w:rPr>
        <w:t xml:space="preserve"> understanding</w:t>
      </w:r>
      <w:r>
        <w:rPr>
          <w:rFonts w:ascii="Times" w:eastAsiaTheme="minorEastAsia" w:hAnsi="Times" w:cs="Times"/>
        </w:rPr>
        <w:t>,</w:t>
      </w:r>
      <w:r w:rsidR="004B3D41">
        <w:rPr>
          <w:rFonts w:ascii="Times" w:eastAsiaTheme="minorEastAsia" w:hAnsi="Times" w:cs="Times"/>
        </w:rPr>
        <w:t xml:space="preserve"> for </w:t>
      </w:r>
      <w:r w:rsidR="004B3D41">
        <w:rPr>
          <w:rFonts w:ascii="Times" w:eastAsiaTheme="minorEastAsia" w:hAnsi="Times" w:cs="Times" w:hint="eastAsia"/>
        </w:rPr>
        <w:t>S</w:t>
      </w:r>
      <w:r w:rsidR="004B3D41">
        <w:rPr>
          <w:rFonts w:ascii="Times" w:eastAsiaTheme="minorEastAsia" w:hAnsi="Times" w:cs="Times"/>
        </w:rPr>
        <w:t>cheme 3, it seems Type-II codebook like enhancement which is not preferred design for Type-I CSI which has relative lower payload so that it can be carried by PUCCH resource. For s</w:t>
      </w:r>
      <w:r>
        <w:rPr>
          <w:rFonts w:ascii="Times" w:eastAsiaTheme="minorEastAsia" w:hAnsi="Times" w:cs="Times"/>
        </w:rPr>
        <w:t xml:space="preserve">cheme </w:t>
      </w:r>
      <w:r w:rsidR="002F4469">
        <w:rPr>
          <w:rFonts w:ascii="Times" w:eastAsiaTheme="minorEastAsia" w:hAnsi="Times" w:cs="Times"/>
        </w:rPr>
        <w:t>4</w:t>
      </w:r>
      <w:r w:rsidR="00D93F12">
        <w:rPr>
          <w:rFonts w:ascii="Times" w:eastAsiaTheme="minorEastAsia" w:hAnsi="Times" w:cs="Times"/>
        </w:rPr>
        <w:t xml:space="preserve"> and 6</w:t>
      </w:r>
      <w:r w:rsidR="004B3D41">
        <w:rPr>
          <w:rFonts w:ascii="Times" w:eastAsiaTheme="minorEastAsia" w:hAnsi="Times" w:cs="Times"/>
        </w:rPr>
        <w:t>, it</w:t>
      </w:r>
      <w:r w:rsidR="002F4469">
        <w:rPr>
          <w:rFonts w:ascii="Times" w:eastAsiaTheme="minorEastAsia" w:hAnsi="Times" w:cs="Times"/>
        </w:rPr>
        <w:t xml:space="preserve"> </w:t>
      </w:r>
      <w:r>
        <w:rPr>
          <w:rFonts w:ascii="Times" w:eastAsiaTheme="minorEastAsia" w:hAnsi="Times" w:cs="Times"/>
        </w:rPr>
        <w:t>seem</w:t>
      </w:r>
      <w:r w:rsidR="004B3D41">
        <w:rPr>
          <w:rFonts w:ascii="Times" w:eastAsiaTheme="minorEastAsia" w:hAnsi="Times" w:cs="Times"/>
        </w:rPr>
        <w:t>s</w:t>
      </w:r>
      <w:r w:rsidR="00D93F12">
        <w:rPr>
          <w:rFonts w:ascii="Times" w:eastAsiaTheme="minorEastAsia" w:hAnsi="Times" w:cs="Times"/>
        </w:rPr>
        <w:t xml:space="preserve"> </w:t>
      </w:r>
      <w:r w:rsidR="002F4469">
        <w:rPr>
          <w:rFonts w:ascii="Times" w:eastAsiaTheme="minorEastAsia" w:hAnsi="Times" w:cs="Times"/>
        </w:rPr>
        <w:t>multi-panel codebook</w:t>
      </w:r>
      <w:r w:rsidR="00D93F12">
        <w:rPr>
          <w:rFonts w:ascii="Times" w:eastAsiaTheme="minorEastAsia" w:hAnsi="Times" w:cs="Times"/>
        </w:rPr>
        <w:t xml:space="preserve"> like</w:t>
      </w:r>
      <w:r w:rsidR="002F4469">
        <w:rPr>
          <w:rFonts w:ascii="Times" w:eastAsiaTheme="minorEastAsia" w:hAnsi="Times" w:cs="Times"/>
        </w:rPr>
        <w:t xml:space="preserve"> design as they consider inter-polarization of phase</w:t>
      </w:r>
      <w:r w:rsidR="00D93F12">
        <w:rPr>
          <w:rFonts w:ascii="Times" w:eastAsiaTheme="minorEastAsia" w:hAnsi="Times" w:cs="Times"/>
        </w:rPr>
        <w:t xml:space="preserve"> and/or amplitude</w:t>
      </w:r>
      <w:r w:rsidR="002F4469">
        <w:rPr>
          <w:rFonts w:ascii="Times" w:eastAsiaTheme="minorEastAsia" w:hAnsi="Times" w:cs="Times"/>
        </w:rPr>
        <w:t xml:space="preserve"> across CSI-RS port groups.</w:t>
      </w:r>
      <w:r w:rsidR="004B3D41">
        <w:rPr>
          <w:rFonts w:ascii="Times" w:eastAsiaTheme="minorEastAsia" w:hAnsi="Times" w:cs="Times"/>
        </w:rPr>
        <w:t xml:space="preserve"> Thus, it would be better to be a part of multi-panel codebook design. Scheme 2 considers enhancement on inter-polarization co-phase by extending granularity of co-phase or considering amplitude in addition to phase. Scheme 5 increases selection diversity for second SD basis selection for rank 3-4. Both scheme 2 and 5 may increase the throughput performance by increasing the codebook granularity at the expense of payload. Thus, unless schemes above show significant performance gain over baseline (scheme 1), scheme 1 is supported for </w:t>
      </w:r>
      <w:r w:rsidR="004B3D41" w:rsidRPr="004B3D41">
        <w:rPr>
          <w:rFonts w:ascii="Times" w:eastAsiaTheme="minorEastAsia" w:hAnsi="Times" w:cs="Times"/>
        </w:rPr>
        <w:t>Rel-19 Type-I codebook refinement for up to 128 CSI-RS ports</w:t>
      </w:r>
      <w:r w:rsidR="009A6672">
        <w:rPr>
          <w:rFonts w:ascii="Times" w:eastAsiaTheme="minorEastAsia" w:hAnsi="Times" w:cs="Times"/>
        </w:rPr>
        <w:t xml:space="preserve">. If scheme 1 is chosen for Rel-19 Type-I codebook refinement, </w:t>
      </w:r>
      <w:r w:rsidR="006D30B4">
        <w:rPr>
          <w:rFonts w:ascii="Times" w:eastAsiaTheme="minorEastAsia" w:hAnsi="Times" w:cs="Times"/>
        </w:rPr>
        <w:t>it is preferred to have</w:t>
      </w:r>
      <w:r w:rsidR="009A6672">
        <w:rPr>
          <w:rFonts w:ascii="Times" w:eastAsiaTheme="minorEastAsia" w:hAnsi="Times" w:cs="Times"/>
        </w:rPr>
        <w:t xml:space="preserve"> straightforward extension of Rel-15 Type-I CSI</w:t>
      </w:r>
      <w:r w:rsidR="006D30B4">
        <w:rPr>
          <w:rFonts w:ascii="Times" w:eastAsiaTheme="minorEastAsia" w:hAnsi="Times" w:cs="Times"/>
        </w:rPr>
        <w:t xml:space="preserve"> where</w:t>
      </w:r>
      <w:r w:rsidR="009A6672">
        <w:rPr>
          <w:rFonts w:ascii="Times" w:eastAsiaTheme="minorEastAsia" w:hAnsi="Times" w:cs="Times"/>
        </w:rPr>
        <w:t xml:space="preserve"> </w:t>
      </w:r>
      <w:r w:rsidR="006D30B4">
        <w:rPr>
          <w:rFonts w:ascii="Times" w:eastAsiaTheme="minorEastAsia" w:hAnsi="Times" w:cs="Times"/>
        </w:rPr>
        <w:t xml:space="preserve">both </w:t>
      </w:r>
      <w:r w:rsidR="006D30B4" w:rsidRPr="006D30B4">
        <w:rPr>
          <w:rFonts w:ascii="Times" w:eastAsiaTheme="minorEastAsia" w:hAnsi="Times" w:cs="Times"/>
        </w:rPr>
        <w:t>mode-1 (L=1) and mode-2 (L=4)</w:t>
      </w:r>
      <w:r w:rsidR="006D30B4">
        <w:rPr>
          <w:rFonts w:ascii="Times" w:eastAsiaTheme="minorEastAsia" w:hAnsi="Times" w:cs="Times"/>
        </w:rPr>
        <w:t xml:space="preserve"> are supported for rank 1 and 2. </w:t>
      </w:r>
    </w:p>
    <w:p w14:paraId="0E821FBA" w14:textId="04209AD7" w:rsidR="009A6672" w:rsidRDefault="009A6672" w:rsidP="00407493">
      <w:pPr>
        <w:wordWrap/>
        <w:spacing w:line="360" w:lineRule="auto"/>
        <w:rPr>
          <w:rFonts w:ascii="Times" w:eastAsiaTheme="minorEastAsia" w:hAnsi="Times" w:cs="Times"/>
          <w:b/>
        </w:rPr>
      </w:pPr>
      <w:r w:rsidRPr="00C7431F">
        <w:rPr>
          <w:rFonts w:ascii="Times" w:eastAsiaTheme="minorEastAsia" w:hAnsi="Times" w:cs="Times"/>
          <w:b/>
        </w:rPr>
        <w:t xml:space="preserve">Proposal </w:t>
      </w:r>
      <w:r w:rsidR="00AF63F3">
        <w:rPr>
          <w:rFonts w:ascii="Times" w:eastAsiaTheme="minorEastAsia" w:hAnsi="Times" w:cs="Times"/>
          <w:b/>
        </w:rPr>
        <w:t>5</w:t>
      </w:r>
      <w:r w:rsidRPr="00C7431F">
        <w:rPr>
          <w:rFonts w:ascii="Times" w:eastAsiaTheme="minorEastAsia" w:hAnsi="Times" w:cs="Times"/>
          <w:b/>
        </w:rPr>
        <w:t xml:space="preserve">. </w:t>
      </w:r>
      <w:r w:rsidR="006D30B4">
        <w:rPr>
          <w:rFonts w:ascii="Times" w:eastAsiaTheme="minorEastAsia" w:hAnsi="Times" w:cs="Times"/>
          <w:b/>
        </w:rPr>
        <w:t>F</w:t>
      </w:r>
      <w:r w:rsidR="006D30B4" w:rsidRPr="006D30B4">
        <w:rPr>
          <w:rFonts w:ascii="Times" w:eastAsiaTheme="minorEastAsia" w:hAnsi="Times" w:cs="Times"/>
          <w:b/>
        </w:rPr>
        <w:t>or Rel-19 Type-I codebook refinement for up to 128 CSI-RS port</w:t>
      </w:r>
      <w:r w:rsidR="006D30B4">
        <w:rPr>
          <w:rFonts w:ascii="Times" w:eastAsiaTheme="minorEastAsia" w:hAnsi="Times" w:cs="Times"/>
          <w:b/>
        </w:rPr>
        <w:t xml:space="preserve">s, support Scheme 1 considering </w:t>
      </w:r>
      <w:r w:rsidR="006D30B4" w:rsidRPr="006D30B4">
        <w:rPr>
          <w:rFonts w:ascii="Times" w:eastAsiaTheme="minorEastAsia" w:hAnsi="Times" w:cs="Times"/>
          <w:b/>
        </w:rPr>
        <w:t>both mode-1 (L=1) and mode-2 (L=4) for rank 1 and 2.</w:t>
      </w:r>
    </w:p>
    <w:p w14:paraId="53E4C550" w14:textId="7A72D00D" w:rsidR="0063246A" w:rsidRDefault="0063246A" w:rsidP="0063246A">
      <w:pPr>
        <w:ind w:firstLineChars="100" w:firstLine="220"/>
        <w:rPr>
          <w:rFonts w:ascii="Times" w:eastAsiaTheme="minorEastAsia" w:hAnsi="Times" w:cs="Times"/>
        </w:rPr>
      </w:pPr>
      <w:r>
        <w:rPr>
          <w:rFonts w:ascii="Times" w:eastAsiaTheme="minorEastAsia" w:hAnsi="Times" w:cs="Times"/>
        </w:rPr>
        <w:t xml:space="preserve">Regarding CBSR design, if we straightforwardly extend legacy design to support up to 128-port CSI-RS, it requires up to 1024 RRC bits while legacy 32-port CSI-RS requires up to 256 bits. Therefore, it is preferred to consider reduction of RRC overhead for CBSR design. In order to resolve this issue, two possible approaches can be considered. One approach is </w:t>
      </w:r>
      <w:r w:rsidR="00A927BF">
        <w:rPr>
          <w:rFonts w:ascii="Times" w:eastAsiaTheme="minorEastAsia" w:hAnsi="Times" w:cs="Times"/>
        </w:rPr>
        <w:t xml:space="preserve">to </w:t>
      </w:r>
      <w:r>
        <w:rPr>
          <w:rFonts w:ascii="Times" w:eastAsiaTheme="minorEastAsia" w:hAnsi="Times" w:cs="Times"/>
        </w:rPr>
        <w:t>fix maximum RRC bits (e.g., 256bits) and introducing starting index indicator. Then, the 256 bitmap starts</w:t>
      </w:r>
      <w:r w:rsidR="00257D23">
        <w:rPr>
          <w:rFonts w:ascii="Times" w:eastAsiaTheme="minorEastAsia" w:hAnsi="Times" w:cs="Times"/>
        </w:rPr>
        <w:t xml:space="preserve"> from </w:t>
      </w:r>
      <w:r>
        <w:rPr>
          <w:rFonts w:ascii="Times" w:eastAsiaTheme="minorEastAsia" w:hAnsi="Times" w:cs="Times"/>
        </w:rPr>
        <w:t>the starting index</w:t>
      </w:r>
      <w:r w:rsidR="00A927BF">
        <w:rPr>
          <w:rFonts w:ascii="Times" w:eastAsiaTheme="minorEastAsia" w:hAnsi="Times" w:cs="Times"/>
        </w:rPr>
        <w:t xml:space="preserve"> in N</w:t>
      </w:r>
      <w:r w:rsidR="00A927BF" w:rsidRPr="00407493">
        <w:rPr>
          <w:rFonts w:ascii="Times" w:eastAsiaTheme="minorEastAsia" w:hAnsi="Times" w:cs="Times"/>
          <w:vertAlign w:val="subscript"/>
        </w:rPr>
        <w:t>1</w:t>
      </w:r>
      <w:r w:rsidR="00A927BF">
        <w:rPr>
          <w:rFonts w:ascii="Times" w:eastAsiaTheme="minorEastAsia" w:hAnsi="Times" w:cs="Times"/>
        </w:rPr>
        <w:t>*O</w:t>
      </w:r>
      <w:r w:rsidR="00A927BF" w:rsidRPr="00407493">
        <w:rPr>
          <w:rFonts w:ascii="Times" w:eastAsiaTheme="minorEastAsia" w:hAnsi="Times" w:cs="Times"/>
          <w:vertAlign w:val="subscript"/>
        </w:rPr>
        <w:t>1</w:t>
      </w:r>
      <w:r w:rsidR="00A927BF">
        <w:rPr>
          <w:rFonts w:ascii="Times" w:eastAsiaTheme="minorEastAsia" w:hAnsi="Times" w:cs="Times"/>
        </w:rPr>
        <w:t xml:space="preserve"> and N</w:t>
      </w:r>
      <w:r w:rsidR="00A927BF" w:rsidRPr="00407493">
        <w:rPr>
          <w:rFonts w:ascii="Times" w:eastAsiaTheme="minorEastAsia" w:hAnsi="Times" w:cs="Times"/>
          <w:vertAlign w:val="subscript"/>
        </w:rPr>
        <w:t>2</w:t>
      </w:r>
      <w:r w:rsidR="00A927BF">
        <w:rPr>
          <w:rFonts w:ascii="Times" w:eastAsiaTheme="minorEastAsia" w:hAnsi="Times" w:cs="Times"/>
        </w:rPr>
        <w:t>*O</w:t>
      </w:r>
      <w:r w:rsidR="00A927BF" w:rsidRPr="00407493">
        <w:rPr>
          <w:rFonts w:ascii="Times" w:eastAsiaTheme="minorEastAsia" w:hAnsi="Times" w:cs="Times"/>
          <w:vertAlign w:val="subscript"/>
        </w:rPr>
        <w:t>2</w:t>
      </w:r>
      <w:r w:rsidR="00A927BF">
        <w:rPr>
          <w:rFonts w:ascii="Times" w:eastAsiaTheme="minorEastAsia" w:hAnsi="Times" w:cs="Times"/>
        </w:rPr>
        <w:t xml:space="preserve"> basis domain so that CBSR can be applied only to 256 basis among N</w:t>
      </w:r>
      <w:r w:rsidR="00A927BF" w:rsidRPr="002C296A">
        <w:rPr>
          <w:rFonts w:ascii="Times" w:eastAsiaTheme="minorEastAsia" w:hAnsi="Times" w:cs="Times"/>
          <w:vertAlign w:val="subscript"/>
        </w:rPr>
        <w:t>1</w:t>
      </w:r>
      <w:r w:rsidR="00A927BF">
        <w:rPr>
          <w:rFonts w:ascii="Times" w:eastAsiaTheme="minorEastAsia" w:hAnsi="Times" w:cs="Times"/>
        </w:rPr>
        <w:t>*O</w:t>
      </w:r>
      <w:r w:rsidR="00A927BF" w:rsidRPr="002C296A">
        <w:rPr>
          <w:rFonts w:ascii="Times" w:eastAsiaTheme="minorEastAsia" w:hAnsi="Times" w:cs="Times"/>
          <w:vertAlign w:val="subscript"/>
        </w:rPr>
        <w:t>1</w:t>
      </w:r>
      <w:r w:rsidR="00A927BF">
        <w:rPr>
          <w:rFonts w:ascii="Times" w:eastAsiaTheme="minorEastAsia" w:hAnsi="Times" w:cs="Times"/>
        </w:rPr>
        <w:t>*N</w:t>
      </w:r>
      <w:r w:rsidR="00A927BF">
        <w:rPr>
          <w:rFonts w:ascii="Times" w:eastAsiaTheme="minorEastAsia" w:hAnsi="Times" w:cs="Times"/>
          <w:vertAlign w:val="subscript"/>
        </w:rPr>
        <w:t>2</w:t>
      </w:r>
      <w:r w:rsidR="00A927BF">
        <w:rPr>
          <w:rFonts w:ascii="Times" w:eastAsiaTheme="minorEastAsia" w:hAnsi="Times" w:cs="Times"/>
        </w:rPr>
        <w:t>*O</w:t>
      </w:r>
      <w:r w:rsidR="00A927BF">
        <w:rPr>
          <w:rFonts w:ascii="Times" w:eastAsiaTheme="minorEastAsia" w:hAnsi="Times" w:cs="Times"/>
          <w:vertAlign w:val="subscript"/>
        </w:rPr>
        <w:t xml:space="preserve">2 </w:t>
      </w:r>
      <w:r w:rsidR="00A927BF">
        <w:rPr>
          <w:rFonts w:ascii="Times" w:eastAsiaTheme="minorEastAsia" w:hAnsi="Times" w:cs="Times"/>
        </w:rPr>
        <w:t xml:space="preserve">basis. </w:t>
      </w:r>
      <w:r>
        <w:rPr>
          <w:rFonts w:ascii="Times" w:eastAsiaTheme="minorEastAsia" w:hAnsi="Times" w:cs="Times"/>
        </w:rPr>
        <w:t xml:space="preserve">The other approach can be two-step CBSR design. As a first step, SD-basis group indicator or bitmap is configured to UE. For the configured/indicated </w:t>
      </w:r>
      <w:r w:rsidR="00A927BF">
        <w:rPr>
          <w:rFonts w:ascii="Times" w:eastAsiaTheme="minorEastAsia" w:hAnsi="Times" w:cs="Times"/>
        </w:rPr>
        <w:t xml:space="preserve">group(s) of </w:t>
      </w:r>
      <w:r>
        <w:rPr>
          <w:rFonts w:ascii="Times" w:eastAsiaTheme="minorEastAsia" w:hAnsi="Times" w:cs="Times"/>
        </w:rPr>
        <w:t>SD-basis in the first step, second bitmap is configured to UE to restrict SD-basis within the group</w:t>
      </w:r>
      <w:r w:rsidR="00A927BF">
        <w:rPr>
          <w:rFonts w:ascii="Times" w:eastAsiaTheme="minorEastAsia" w:hAnsi="Times" w:cs="Times"/>
        </w:rPr>
        <w:t>(</w:t>
      </w:r>
      <w:r>
        <w:rPr>
          <w:rFonts w:ascii="Times" w:eastAsiaTheme="minorEastAsia" w:hAnsi="Times" w:cs="Times"/>
        </w:rPr>
        <w:t>s</w:t>
      </w:r>
      <w:r w:rsidR="00A927BF">
        <w:rPr>
          <w:rFonts w:ascii="Times" w:eastAsiaTheme="minorEastAsia" w:hAnsi="Times" w:cs="Times"/>
        </w:rPr>
        <w:t>)</w:t>
      </w:r>
      <w:r>
        <w:rPr>
          <w:rFonts w:ascii="Times" w:eastAsiaTheme="minorEastAsia" w:hAnsi="Times" w:cs="Times"/>
        </w:rPr>
        <w:t xml:space="preserve">. With these approaches, the overall RRC overhead can be significantly reduced. </w:t>
      </w:r>
    </w:p>
    <w:p w14:paraId="0A680089" w14:textId="3B638ED7" w:rsidR="0063246A" w:rsidRPr="008034B2" w:rsidRDefault="0063246A" w:rsidP="00057DB3">
      <w:pPr>
        <w:wordWrap/>
        <w:spacing w:after="0" w:line="240" w:lineRule="auto"/>
        <w:contextualSpacing/>
        <w:rPr>
          <w:rFonts w:ascii="Times" w:eastAsiaTheme="minorEastAsia" w:hAnsi="Times" w:cs="Times"/>
          <w:b/>
        </w:rPr>
      </w:pPr>
      <w:r w:rsidRPr="008034B2">
        <w:rPr>
          <w:rFonts w:ascii="Times" w:eastAsiaTheme="minorEastAsia" w:hAnsi="Times" w:cs="Times"/>
          <w:b/>
        </w:rPr>
        <w:t xml:space="preserve">Proposal 6. For CBSR </w:t>
      </w:r>
      <w:r w:rsidR="008034B2" w:rsidRPr="008034B2">
        <w:rPr>
          <w:rFonts w:ascii="Times" w:eastAsiaTheme="minorEastAsia" w:hAnsi="Times" w:cs="Times"/>
          <w:b/>
        </w:rPr>
        <w:t xml:space="preserve">design of </w:t>
      </w:r>
      <w:r w:rsidRPr="008034B2">
        <w:rPr>
          <w:rFonts w:ascii="Times" w:eastAsiaTheme="minorEastAsia" w:hAnsi="Times" w:cs="Times"/>
          <w:b/>
        </w:rPr>
        <w:t xml:space="preserve">Type-I codebook up to 128 CSI-RS ports, </w:t>
      </w:r>
      <w:r w:rsidR="008034B2" w:rsidRPr="008034B2">
        <w:rPr>
          <w:rFonts w:ascii="Times" w:eastAsiaTheme="minorEastAsia" w:hAnsi="Times" w:cs="Times"/>
          <w:b/>
        </w:rPr>
        <w:t xml:space="preserve">consider following overhead reduction approaches. </w:t>
      </w:r>
    </w:p>
    <w:p w14:paraId="756BA88A" w14:textId="78703C58" w:rsidR="008034B2" w:rsidRPr="00E71832" w:rsidRDefault="008034B2" w:rsidP="00EE2208">
      <w:pPr>
        <w:pStyle w:val="a7"/>
        <w:numPr>
          <w:ilvl w:val="0"/>
          <w:numId w:val="42"/>
        </w:numPr>
        <w:spacing w:after="0"/>
        <w:ind w:leftChars="0"/>
        <w:contextualSpacing/>
        <w:rPr>
          <w:rFonts w:ascii="Times" w:eastAsiaTheme="minorEastAsia" w:hAnsi="Times" w:cs="Times"/>
          <w:b/>
          <w:szCs w:val="22"/>
        </w:rPr>
      </w:pPr>
      <w:r w:rsidRPr="008A02DA">
        <w:rPr>
          <w:rFonts w:ascii="Times" w:eastAsiaTheme="minorEastAsia" w:hAnsi="Times" w:cs="Times"/>
          <w:b/>
          <w:szCs w:val="22"/>
          <w:lang w:eastAsia="ko-KR"/>
        </w:rPr>
        <w:t>Approach 1: Fix the maximum RRC bits for CBSR and introduce starting index indicator</w:t>
      </w:r>
      <w:r w:rsidR="00A927BF">
        <w:rPr>
          <w:rFonts w:ascii="Times" w:eastAsiaTheme="minorEastAsia" w:hAnsi="Times" w:cs="Times"/>
          <w:b/>
          <w:szCs w:val="22"/>
          <w:lang w:eastAsia="ko-KR"/>
        </w:rPr>
        <w:t xml:space="preserve"> which points a starting basis </w:t>
      </w:r>
      <w:r w:rsidR="00064740">
        <w:rPr>
          <w:rFonts w:ascii="Times" w:eastAsiaTheme="minorEastAsia" w:hAnsi="Times" w:cs="Times"/>
          <w:b/>
          <w:szCs w:val="22"/>
          <w:lang w:eastAsia="ko-KR"/>
        </w:rPr>
        <w:t xml:space="preserve">where the </w:t>
      </w:r>
      <w:r w:rsidR="00A927BF">
        <w:rPr>
          <w:rFonts w:ascii="Times" w:eastAsiaTheme="minorEastAsia" w:hAnsi="Times" w:cs="Times"/>
          <w:b/>
          <w:szCs w:val="22"/>
          <w:lang w:eastAsia="ko-KR"/>
        </w:rPr>
        <w:t>CBS</w:t>
      </w:r>
      <w:r w:rsidR="00064740">
        <w:rPr>
          <w:rFonts w:ascii="Times" w:eastAsiaTheme="minorEastAsia" w:hAnsi="Times" w:cs="Times"/>
          <w:b/>
          <w:szCs w:val="22"/>
          <w:lang w:eastAsia="ko-KR"/>
        </w:rPr>
        <w:t>R</w:t>
      </w:r>
      <w:r w:rsidR="00A927BF">
        <w:rPr>
          <w:rFonts w:ascii="Times" w:eastAsiaTheme="minorEastAsia" w:hAnsi="Times" w:cs="Times"/>
          <w:b/>
          <w:szCs w:val="22"/>
          <w:lang w:eastAsia="ko-KR"/>
        </w:rPr>
        <w:t xml:space="preserve"> bits are applied</w:t>
      </w:r>
      <w:r w:rsidR="00064740" w:rsidRPr="00064740">
        <w:rPr>
          <w:rFonts w:ascii="Times" w:eastAsiaTheme="minorEastAsia" w:hAnsi="Times" w:cs="Times"/>
          <w:b/>
          <w:szCs w:val="22"/>
          <w:lang w:eastAsia="ko-KR"/>
        </w:rPr>
        <w:t xml:space="preserve"> </w:t>
      </w:r>
      <w:r w:rsidR="00064740">
        <w:rPr>
          <w:rFonts w:ascii="Times" w:eastAsiaTheme="minorEastAsia" w:hAnsi="Times" w:cs="Times"/>
          <w:b/>
          <w:szCs w:val="22"/>
          <w:lang w:eastAsia="ko-KR"/>
        </w:rPr>
        <w:t xml:space="preserve">in </w:t>
      </w:r>
      <w:r w:rsidR="00064740" w:rsidRPr="00407493">
        <w:rPr>
          <w:rFonts w:ascii="Times" w:eastAsiaTheme="minorEastAsia" w:hAnsi="Times" w:cs="Times"/>
          <w:b/>
          <w:szCs w:val="22"/>
          <w:lang w:eastAsia="ko-KR"/>
        </w:rPr>
        <w:t>N1*O1*N2*O2 basis</w:t>
      </w:r>
      <w:r w:rsidR="00064740">
        <w:rPr>
          <w:rFonts w:ascii="Times" w:eastAsiaTheme="minorEastAsia" w:hAnsi="Times" w:cs="Times"/>
          <w:b/>
          <w:szCs w:val="22"/>
          <w:lang w:eastAsia="ko-KR"/>
        </w:rPr>
        <w:t xml:space="preserve"> domain.</w:t>
      </w:r>
    </w:p>
    <w:p w14:paraId="060E2486" w14:textId="21A4870C" w:rsidR="008034B2" w:rsidRPr="00407493" w:rsidRDefault="008034B2" w:rsidP="00EE2208">
      <w:pPr>
        <w:pStyle w:val="a7"/>
        <w:numPr>
          <w:ilvl w:val="0"/>
          <w:numId w:val="42"/>
        </w:numPr>
        <w:spacing w:after="0"/>
        <w:ind w:leftChars="0"/>
        <w:contextualSpacing/>
        <w:rPr>
          <w:rFonts w:ascii="Times" w:eastAsiaTheme="minorEastAsia" w:hAnsi="Times" w:cs="Times"/>
          <w:b/>
        </w:rPr>
      </w:pPr>
      <w:r w:rsidRPr="00407493">
        <w:rPr>
          <w:rFonts w:ascii="Times" w:eastAsiaTheme="minorEastAsia" w:hAnsi="Times" w:cs="Times"/>
          <w:b/>
          <w:szCs w:val="22"/>
          <w:lang w:eastAsia="ko-KR"/>
        </w:rPr>
        <w:t>Approach 2:</w:t>
      </w:r>
      <w:r w:rsidR="00257D23">
        <w:rPr>
          <w:rFonts w:ascii="Times" w:eastAsiaTheme="minorEastAsia" w:hAnsi="Times" w:cs="Times"/>
          <w:b/>
          <w:szCs w:val="22"/>
          <w:lang w:eastAsia="ko-KR"/>
        </w:rPr>
        <w:t xml:space="preserve"> Two-step CBSR design which consists of first SD</w:t>
      </w:r>
      <w:r w:rsidR="00064740">
        <w:rPr>
          <w:rFonts w:ascii="Times" w:eastAsiaTheme="minorEastAsia" w:hAnsi="Times" w:cs="Times"/>
          <w:b/>
          <w:szCs w:val="22"/>
          <w:lang w:eastAsia="ko-KR"/>
        </w:rPr>
        <w:t>-basis</w:t>
      </w:r>
      <w:r w:rsidR="00257D23">
        <w:rPr>
          <w:rFonts w:ascii="Times" w:eastAsiaTheme="minorEastAsia" w:hAnsi="Times" w:cs="Times"/>
          <w:b/>
          <w:szCs w:val="22"/>
          <w:lang w:eastAsia="ko-KR"/>
        </w:rPr>
        <w:t xml:space="preserve"> group indicator/bitmap and second bitmap to restrict SD</w:t>
      </w:r>
      <w:r w:rsidR="00064740">
        <w:rPr>
          <w:rFonts w:ascii="Times" w:eastAsiaTheme="minorEastAsia" w:hAnsi="Times" w:cs="Times"/>
          <w:b/>
          <w:szCs w:val="22"/>
          <w:lang w:eastAsia="ko-KR"/>
        </w:rPr>
        <w:t>-</w:t>
      </w:r>
      <w:r w:rsidR="00257D23">
        <w:rPr>
          <w:rFonts w:ascii="Times" w:eastAsiaTheme="minorEastAsia" w:hAnsi="Times" w:cs="Times"/>
          <w:b/>
          <w:szCs w:val="22"/>
          <w:lang w:eastAsia="ko-KR"/>
        </w:rPr>
        <w:t>basis within the indicated SD</w:t>
      </w:r>
      <w:r w:rsidR="00064740">
        <w:rPr>
          <w:rFonts w:ascii="Times" w:eastAsiaTheme="minorEastAsia" w:hAnsi="Times" w:cs="Times"/>
          <w:b/>
          <w:szCs w:val="22"/>
          <w:lang w:eastAsia="ko-KR"/>
        </w:rPr>
        <w:t>-basis</w:t>
      </w:r>
      <w:r w:rsidR="00257D23">
        <w:rPr>
          <w:rFonts w:ascii="Times" w:eastAsiaTheme="minorEastAsia" w:hAnsi="Times" w:cs="Times"/>
          <w:b/>
          <w:szCs w:val="22"/>
          <w:lang w:eastAsia="ko-KR"/>
        </w:rPr>
        <w:t xml:space="preserve"> groups. </w:t>
      </w:r>
    </w:p>
    <w:p w14:paraId="5B7003FF" w14:textId="77777777" w:rsidR="00057DB3" w:rsidRDefault="00057DB3" w:rsidP="00407493">
      <w:pPr>
        <w:ind w:firstLineChars="100" w:firstLine="220"/>
        <w:rPr>
          <w:rFonts w:ascii="Times" w:eastAsiaTheme="minorEastAsia" w:hAnsi="Times" w:cs="Times"/>
        </w:rPr>
      </w:pPr>
    </w:p>
    <w:p w14:paraId="7E253882" w14:textId="7AF677DB" w:rsidR="002231E1" w:rsidRPr="00C7431F" w:rsidRDefault="002231E1" w:rsidP="00407493">
      <w:pPr>
        <w:ind w:firstLineChars="100" w:firstLine="220"/>
        <w:rPr>
          <w:rFonts w:ascii="Times" w:eastAsiaTheme="minorEastAsia" w:hAnsi="Times" w:cs="Times"/>
        </w:rPr>
      </w:pPr>
      <w:r w:rsidRPr="00C7431F">
        <w:rPr>
          <w:rFonts w:ascii="Times" w:eastAsiaTheme="minorEastAsia" w:hAnsi="Times" w:cs="Times"/>
        </w:rPr>
        <w:t xml:space="preserve">Another issue </w:t>
      </w:r>
      <w:r>
        <w:rPr>
          <w:rFonts w:ascii="Times" w:eastAsiaTheme="minorEastAsia" w:hAnsi="Times" w:cs="Times"/>
        </w:rPr>
        <w:t xml:space="preserve">is whether to include multi-panel codebook as a part of </w:t>
      </w:r>
      <w:r w:rsidRPr="002231E1">
        <w:rPr>
          <w:rFonts w:ascii="Times" w:eastAsiaTheme="minorEastAsia" w:hAnsi="Times" w:cs="Times"/>
        </w:rPr>
        <w:t>Rel-19 Type-I codebook refinement for up to 128 CSI-RS ports</w:t>
      </w:r>
      <w:r>
        <w:rPr>
          <w:rFonts w:ascii="Times" w:eastAsiaTheme="minorEastAsia" w:hAnsi="Times" w:cs="Times"/>
        </w:rPr>
        <w:t xml:space="preserve">. As many proposed multi-panel like codebook even for single panel codebook, multi-panel codebook is more suitable for aggregated CSI-RS resources. Thus, multi-panel codebook enhancement should be considered for Rel-19 Type-I codebook refinement. One issue </w:t>
      </w:r>
      <w:r w:rsidRPr="00C7431F">
        <w:rPr>
          <w:rFonts w:ascii="Times" w:eastAsiaTheme="minorEastAsia" w:hAnsi="Times" w:cs="Times"/>
        </w:rPr>
        <w:lastRenderedPageBreak/>
        <w:t xml:space="preserve">in multi-panel codebook can be whether to increase supported rank. Unlike the Type 1 SP codebook, Type 1 MP codebook supports up to rank 4 which limits overall system throughput. In cases of 64 and 128 CSI-RS ports, to fully utilize increased spatial domain at gNB side and increase overall system throughput, it is preferred to support up to rank 8 in Type 1 MP codebook. For higher rank MP codebook, derivation of orthogonal SD basis vectors and co-phase among layers only need to be discussed. Other parameters can be reused. </w:t>
      </w:r>
    </w:p>
    <w:p w14:paraId="74F5DFDD" w14:textId="6E72CC34" w:rsidR="002231E1" w:rsidRPr="00C7431F" w:rsidRDefault="002231E1" w:rsidP="00407493">
      <w:pPr>
        <w:wordWrap/>
        <w:spacing w:line="360" w:lineRule="auto"/>
        <w:rPr>
          <w:rFonts w:ascii="Times" w:eastAsiaTheme="minorEastAsia" w:hAnsi="Times" w:cs="Times"/>
          <w:b/>
          <w:i/>
          <w:iCs/>
          <w:color w:val="000000" w:themeColor="text1"/>
          <w:kern w:val="0"/>
          <w:lang w:val="en-GB"/>
        </w:rPr>
      </w:pPr>
      <w:r w:rsidRPr="00C7431F">
        <w:rPr>
          <w:rFonts w:ascii="Times" w:eastAsiaTheme="minorEastAsia" w:hAnsi="Times" w:cs="Times"/>
          <w:b/>
        </w:rPr>
        <w:t xml:space="preserve">Proposal </w:t>
      </w:r>
      <w:r w:rsidR="00257D23">
        <w:rPr>
          <w:rFonts w:ascii="Times" w:eastAsiaTheme="minorEastAsia" w:hAnsi="Times" w:cs="Times"/>
          <w:b/>
        </w:rPr>
        <w:t>7</w:t>
      </w:r>
      <w:r w:rsidRPr="00C7431F">
        <w:rPr>
          <w:rFonts w:ascii="Times" w:eastAsiaTheme="minorEastAsia" w:hAnsi="Times" w:cs="Times"/>
          <w:b/>
        </w:rPr>
        <w:t xml:space="preserve">. </w:t>
      </w:r>
      <w:r>
        <w:rPr>
          <w:rFonts w:ascii="Times" w:eastAsiaTheme="minorEastAsia" w:hAnsi="Times" w:cs="Times"/>
          <w:b/>
        </w:rPr>
        <w:t>F</w:t>
      </w:r>
      <w:r w:rsidRPr="002231E1">
        <w:rPr>
          <w:rFonts w:ascii="Times" w:eastAsiaTheme="minorEastAsia" w:hAnsi="Times" w:cs="Times"/>
          <w:b/>
        </w:rPr>
        <w:t>or up to 128 CSI-RS ports</w:t>
      </w:r>
      <w:r>
        <w:rPr>
          <w:rFonts w:ascii="Times" w:eastAsiaTheme="minorEastAsia" w:hAnsi="Times" w:cs="Times"/>
          <w:b/>
        </w:rPr>
        <w:t xml:space="preserve">, support </w:t>
      </w:r>
      <w:r w:rsidRPr="002231E1">
        <w:rPr>
          <w:rFonts w:ascii="Times" w:eastAsiaTheme="minorEastAsia" w:hAnsi="Times" w:cs="Times"/>
          <w:b/>
        </w:rPr>
        <w:t xml:space="preserve">multi-panel codebook </w:t>
      </w:r>
      <w:r>
        <w:rPr>
          <w:rFonts w:ascii="Times" w:eastAsiaTheme="minorEastAsia" w:hAnsi="Times" w:cs="Times"/>
          <w:b/>
        </w:rPr>
        <w:t>refinement including rank 1-8.</w:t>
      </w:r>
      <w:r w:rsidRPr="00C7431F">
        <w:rPr>
          <w:rFonts w:ascii="Times" w:eastAsiaTheme="minorEastAsia" w:hAnsi="Times" w:cs="Times"/>
          <w:b/>
        </w:rPr>
        <w:t xml:space="preserve"> </w:t>
      </w:r>
    </w:p>
    <w:p w14:paraId="50F725F7" w14:textId="1288BFAC" w:rsidR="006B4B2D" w:rsidRPr="00407493" w:rsidRDefault="000235CE" w:rsidP="00407493">
      <w:pPr>
        <w:ind w:firstLineChars="100" w:firstLine="220"/>
        <w:rPr>
          <w:rFonts w:ascii="Times" w:eastAsiaTheme="minorEastAsia" w:hAnsi="Times" w:cs="Times"/>
        </w:rPr>
      </w:pPr>
      <w:r w:rsidRPr="00407493">
        <w:rPr>
          <w:rFonts w:ascii="Times" w:eastAsiaTheme="minorEastAsia" w:hAnsi="Times" w:cs="Times"/>
        </w:rPr>
        <w:t xml:space="preserve">Table </w:t>
      </w:r>
      <w:r w:rsidR="002231E1">
        <w:rPr>
          <w:rFonts w:ascii="Times" w:eastAsiaTheme="minorEastAsia" w:hAnsi="Times" w:cs="Times"/>
        </w:rPr>
        <w:t>2</w:t>
      </w:r>
      <w:r w:rsidRPr="00407493">
        <w:rPr>
          <w:rFonts w:ascii="Times" w:eastAsiaTheme="minorEastAsia" w:hAnsi="Times" w:cs="Times"/>
        </w:rPr>
        <w:t xml:space="preserve"> </w:t>
      </w:r>
      <w:r w:rsidR="004F356C" w:rsidRPr="00407493">
        <w:rPr>
          <w:rFonts w:ascii="Times" w:eastAsiaTheme="minorEastAsia" w:hAnsi="Times" w:cs="Times"/>
        </w:rPr>
        <w:t xml:space="preserve">list possible </w:t>
      </w:r>
      <w:r w:rsidRPr="00407493">
        <w:rPr>
          <w:rFonts w:ascii="Times" w:eastAsiaTheme="minorEastAsia" w:hAnsi="Times" w:cs="Times"/>
        </w:rPr>
        <w:t>(</w:t>
      </w:r>
      <w:r w:rsidR="004F356C" w:rsidRPr="00407493">
        <w:rPr>
          <w:rFonts w:ascii="Times" w:eastAsiaTheme="minorEastAsia" w:hAnsi="Times" w:cs="Times"/>
        </w:rPr>
        <w:t>N1</w:t>
      </w:r>
      <w:r w:rsidRPr="00407493">
        <w:rPr>
          <w:rFonts w:ascii="Times" w:eastAsiaTheme="minorEastAsia" w:hAnsi="Times" w:cs="Times"/>
        </w:rPr>
        <w:t xml:space="preserve">, N2) </w:t>
      </w:r>
      <w:r w:rsidR="004F356C" w:rsidRPr="00407493">
        <w:rPr>
          <w:rFonts w:ascii="Times" w:eastAsiaTheme="minorEastAsia" w:hAnsi="Times" w:cs="Times"/>
        </w:rPr>
        <w:t>and</w:t>
      </w:r>
      <w:r w:rsidRPr="00407493">
        <w:rPr>
          <w:rFonts w:ascii="Times" w:eastAsiaTheme="minorEastAsia" w:hAnsi="Times" w:cs="Times"/>
        </w:rPr>
        <w:t xml:space="preserve"> (O1, O2)</w:t>
      </w:r>
      <w:r w:rsidR="004F356C" w:rsidRPr="00407493">
        <w:rPr>
          <w:rFonts w:ascii="Times" w:eastAsiaTheme="minorEastAsia" w:hAnsi="Times" w:cs="Times"/>
        </w:rPr>
        <w:t xml:space="preserve"> combinations</w:t>
      </w:r>
      <w:r w:rsidRPr="00407493">
        <w:rPr>
          <w:rFonts w:ascii="Times" w:eastAsiaTheme="minorEastAsia" w:hAnsi="Times" w:cs="Times"/>
        </w:rPr>
        <w:t xml:space="preserve"> for MP CSI</w:t>
      </w:r>
      <w:r w:rsidR="004F356C" w:rsidRPr="00407493">
        <w:rPr>
          <w:rFonts w:ascii="Times" w:eastAsiaTheme="minorEastAsia" w:hAnsi="Times" w:cs="Times"/>
        </w:rPr>
        <w:t>.</w:t>
      </w:r>
      <w:r w:rsidR="002B17D7" w:rsidRPr="00407493">
        <w:rPr>
          <w:rFonts w:ascii="Times" w:eastAsiaTheme="minorEastAsia" w:hAnsi="Times" w:cs="Times"/>
        </w:rPr>
        <w:t xml:space="preserve"> Potential down-selection can be further discussed. For example, </w:t>
      </w:r>
      <w:r w:rsidR="001F39E1" w:rsidRPr="00407493">
        <w:rPr>
          <w:rFonts w:ascii="Times" w:eastAsiaTheme="minorEastAsia" w:hAnsi="Times" w:cs="Times"/>
        </w:rPr>
        <w:t>it should be discussed whether</w:t>
      </w:r>
      <w:r w:rsidR="001D6F9E" w:rsidRPr="00407493">
        <w:rPr>
          <w:rFonts w:ascii="Times" w:eastAsiaTheme="minorEastAsia" w:hAnsi="Times" w:cs="Times"/>
        </w:rPr>
        <w:t xml:space="preserve"> or not</w:t>
      </w:r>
      <w:r w:rsidR="001F39E1" w:rsidRPr="00407493">
        <w:rPr>
          <w:rFonts w:ascii="Times" w:eastAsiaTheme="minorEastAsia" w:hAnsi="Times" w:cs="Times"/>
        </w:rPr>
        <w:t xml:space="preserve"> to allow Ng=8</w:t>
      </w:r>
      <w:r w:rsidR="002B17D7" w:rsidRPr="00407493">
        <w:rPr>
          <w:rFonts w:ascii="Times" w:eastAsiaTheme="minorEastAsia" w:hAnsi="Times" w:cs="Times"/>
        </w:rPr>
        <w:t>, since</w:t>
      </w:r>
      <w:r w:rsidR="001F39E1" w:rsidRPr="00407493">
        <w:rPr>
          <w:rFonts w:ascii="Times" w:eastAsiaTheme="minorEastAsia" w:hAnsi="Times" w:cs="Times"/>
        </w:rPr>
        <w:t xml:space="preserve"> </w:t>
      </w:r>
      <w:r w:rsidR="001D6F9E" w:rsidRPr="00407493">
        <w:rPr>
          <w:rFonts w:ascii="Times" w:eastAsiaTheme="minorEastAsia" w:hAnsi="Times" w:cs="Times"/>
        </w:rPr>
        <w:t xml:space="preserve">reporting </w:t>
      </w:r>
      <w:r w:rsidR="001F39E1" w:rsidRPr="00407493">
        <w:rPr>
          <w:rFonts w:ascii="Times" w:eastAsiaTheme="minorEastAsia" w:hAnsi="Times" w:cs="Times"/>
        </w:rPr>
        <w:t>payload increa</w:t>
      </w:r>
      <w:r w:rsidR="001D6F9E" w:rsidRPr="00407493">
        <w:rPr>
          <w:rFonts w:ascii="Times" w:eastAsiaTheme="minorEastAsia" w:hAnsi="Times" w:cs="Times"/>
        </w:rPr>
        <w:t>ses as the number of panels increase</w:t>
      </w:r>
      <w:r w:rsidR="002B17D7" w:rsidRPr="00407493">
        <w:rPr>
          <w:rFonts w:ascii="Times" w:eastAsiaTheme="minorEastAsia" w:hAnsi="Times" w:cs="Times"/>
        </w:rPr>
        <w:t xml:space="preserve"> in multi-panel codebook</w:t>
      </w:r>
      <w:r w:rsidR="001D6F9E" w:rsidRPr="00407493">
        <w:rPr>
          <w:rFonts w:ascii="Times" w:eastAsiaTheme="minorEastAsia" w:hAnsi="Times" w:cs="Times"/>
        </w:rPr>
        <w:t>.</w:t>
      </w:r>
    </w:p>
    <w:p w14:paraId="54F8098E" w14:textId="6C13FA0B" w:rsidR="00F1590C" w:rsidRPr="00407493" w:rsidRDefault="00F1590C" w:rsidP="00F1590C">
      <w:pPr>
        <w:ind w:firstLineChars="150" w:firstLine="330"/>
        <w:jc w:val="center"/>
        <w:rPr>
          <w:rFonts w:ascii="Times" w:eastAsiaTheme="minorEastAsia" w:hAnsi="Times" w:cs="Times"/>
        </w:rPr>
      </w:pPr>
      <w:r w:rsidRPr="00407493">
        <w:rPr>
          <w:rFonts w:ascii="Times" w:eastAsiaTheme="minorEastAsia" w:hAnsi="Times" w:cs="Times"/>
        </w:rPr>
        <w:t xml:space="preserve">Table </w:t>
      </w:r>
      <w:r w:rsidR="006541C5">
        <w:rPr>
          <w:rFonts w:ascii="Times" w:eastAsiaTheme="minorEastAsia" w:hAnsi="Times" w:cs="Times"/>
        </w:rPr>
        <w:t>2</w:t>
      </w:r>
      <w:r w:rsidRPr="00407493">
        <w:rPr>
          <w:rFonts w:ascii="Times" w:eastAsiaTheme="minorEastAsia" w:hAnsi="Times" w:cs="Times"/>
        </w:rPr>
        <w:t xml:space="preserve"> </w:t>
      </w:r>
      <w:r w:rsidR="001F39E1" w:rsidRPr="00407493">
        <w:rPr>
          <w:rFonts w:ascii="Times" w:eastAsiaTheme="minorEastAsia" w:hAnsi="Times" w:cs="Times"/>
        </w:rPr>
        <w:t xml:space="preserve">Antenna port layouts </w:t>
      </w:r>
      <w:r w:rsidRPr="00407493">
        <w:rPr>
          <w:rFonts w:ascii="Times" w:eastAsiaTheme="minorEastAsia" w:hAnsi="Times" w:cs="Times"/>
        </w:rPr>
        <w:t>for Type 1 MP CSI for 64 and 128 CSI-RS ports</w:t>
      </w:r>
    </w:p>
    <w:tbl>
      <w:tblPr>
        <w:tblStyle w:val="a8"/>
        <w:tblW w:w="0" w:type="auto"/>
        <w:jc w:val="center"/>
        <w:tblLook w:val="04A0" w:firstRow="1" w:lastRow="0" w:firstColumn="1" w:lastColumn="0" w:noHBand="0" w:noVBand="1"/>
      </w:tblPr>
      <w:tblGrid>
        <w:gridCol w:w="2301"/>
        <w:gridCol w:w="2178"/>
        <w:gridCol w:w="2179"/>
      </w:tblGrid>
      <w:tr w:rsidR="00F1590C" w:rsidRPr="00F65EF4" w14:paraId="7BFF9AE1" w14:textId="77777777" w:rsidTr="0058125C">
        <w:trPr>
          <w:jc w:val="center"/>
        </w:trPr>
        <w:tc>
          <w:tcPr>
            <w:tcW w:w="2301" w:type="dxa"/>
          </w:tcPr>
          <w:p w14:paraId="4A937ACE" w14:textId="77777777" w:rsidR="00F1590C" w:rsidRPr="00407493" w:rsidRDefault="00F1590C" w:rsidP="0058125C">
            <w:pPr>
              <w:jc w:val="center"/>
              <w:rPr>
                <w:rFonts w:ascii="Times" w:eastAsiaTheme="minorEastAsia" w:hAnsi="Times" w:cs="Times"/>
              </w:rPr>
            </w:pPr>
          </w:p>
        </w:tc>
        <w:tc>
          <w:tcPr>
            <w:tcW w:w="2178" w:type="dxa"/>
          </w:tcPr>
          <w:p w14:paraId="16DB1218" w14:textId="017730F9" w:rsidR="00F1590C" w:rsidRPr="00407493" w:rsidRDefault="00F1590C" w:rsidP="0058125C">
            <w:pPr>
              <w:jc w:val="center"/>
              <w:rPr>
                <w:rFonts w:ascii="Times" w:eastAsiaTheme="minorEastAsia" w:hAnsi="Times" w:cs="Times"/>
                <w:lang w:eastAsia="ko-KR"/>
              </w:rPr>
            </w:pPr>
            <w:r w:rsidRPr="00407493">
              <w:rPr>
                <w:rFonts w:ascii="Times" w:eastAsiaTheme="minorEastAsia" w:hAnsi="Times" w:cs="Times"/>
              </w:rPr>
              <w:t>(Ng, N1, N2)</w:t>
            </w:r>
          </w:p>
        </w:tc>
        <w:tc>
          <w:tcPr>
            <w:tcW w:w="2179" w:type="dxa"/>
          </w:tcPr>
          <w:p w14:paraId="6D51F3B7" w14:textId="77777777" w:rsidR="00F1590C" w:rsidRPr="00407493" w:rsidRDefault="00F1590C" w:rsidP="0058125C">
            <w:pPr>
              <w:jc w:val="center"/>
              <w:rPr>
                <w:rFonts w:ascii="Times" w:eastAsiaTheme="minorEastAsia" w:hAnsi="Times" w:cs="Times"/>
              </w:rPr>
            </w:pPr>
            <w:r w:rsidRPr="00407493">
              <w:rPr>
                <w:rFonts w:ascii="Times" w:eastAsiaTheme="minorEastAsia" w:hAnsi="Times" w:cs="Times"/>
              </w:rPr>
              <w:t>(O1, O2)</w:t>
            </w:r>
          </w:p>
        </w:tc>
      </w:tr>
      <w:tr w:rsidR="00824FB3" w:rsidRPr="00F65EF4" w14:paraId="4F115C52" w14:textId="77777777" w:rsidTr="0058125C">
        <w:trPr>
          <w:jc w:val="center"/>
        </w:trPr>
        <w:tc>
          <w:tcPr>
            <w:tcW w:w="2301" w:type="dxa"/>
            <w:vMerge w:val="restart"/>
            <w:vAlign w:val="center"/>
          </w:tcPr>
          <w:p w14:paraId="17E59D0E" w14:textId="556C6DB5" w:rsidR="00824FB3" w:rsidRPr="00407493" w:rsidRDefault="002231E1" w:rsidP="00F1590C">
            <w:pPr>
              <w:jc w:val="center"/>
              <w:rPr>
                <w:rFonts w:ascii="Times" w:eastAsiaTheme="minorEastAsia" w:hAnsi="Times" w:cs="Times"/>
                <w:lang w:eastAsia="ko-KR"/>
              </w:rPr>
            </w:pPr>
            <w:r>
              <w:rPr>
                <w:rFonts w:ascii="Times" w:eastAsiaTheme="minorEastAsia" w:hAnsi="Times" w:cs="Times"/>
              </w:rPr>
              <w:t>48</w:t>
            </w:r>
            <w:r w:rsidRPr="00407493">
              <w:rPr>
                <w:rFonts w:ascii="Times" w:eastAsiaTheme="minorEastAsia" w:hAnsi="Times" w:cs="Times"/>
              </w:rPr>
              <w:t xml:space="preserve"> </w:t>
            </w:r>
            <w:r w:rsidR="00824FB3" w:rsidRPr="00407493">
              <w:rPr>
                <w:rFonts w:ascii="Times" w:eastAsiaTheme="minorEastAsia" w:hAnsi="Times" w:cs="Times"/>
              </w:rPr>
              <w:t>CSI-RS ports</w:t>
            </w:r>
          </w:p>
        </w:tc>
        <w:tc>
          <w:tcPr>
            <w:tcW w:w="2178" w:type="dxa"/>
          </w:tcPr>
          <w:p w14:paraId="5EC6EA8A" w14:textId="3BB9A061"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(2,4,</w:t>
            </w:r>
            <w:r w:rsidR="002231E1">
              <w:rPr>
                <w:rFonts w:ascii="Times" w:eastAsiaTheme="minorEastAsia" w:hAnsi="Times" w:cs="Times"/>
              </w:rPr>
              <w:t>3</w:t>
            </w:r>
            <w:r w:rsidRPr="00407493">
              <w:rPr>
                <w:rFonts w:ascii="Times" w:eastAsiaTheme="minorEastAsia" w:hAnsi="Times" w:cs="Times"/>
              </w:rPr>
              <w:t>)</w:t>
            </w:r>
          </w:p>
        </w:tc>
        <w:tc>
          <w:tcPr>
            <w:tcW w:w="2179" w:type="dxa"/>
          </w:tcPr>
          <w:p w14:paraId="1020A2C7" w14:textId="6DB94766"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(4,4)</w:t>
            </w:r>
          </w:p>
        </w:tc>
      </w:tr>
      <w:tr w:rsidR="00824FB3" w:rsidRPr="00F65EF4" w14:paraId="4D450E8E" w14:textId="77777777" w:rsidTr="0058125C">
        <w:trPr>
          <w:jc w:val="center"/>
        </w:trPr>
        <w:tc>
          <w:tcPr>
            <w:tcW w:w="2301" w:type="dxa"/>
            <w:vMerge/>
          </w:tcPr>
          <w:p w14:paraId="680FA02F" w14:textId="77777777" w:rsidR="00824FB3" w:rsidRPr="00407493" w:rsidRDefault="00824FB3" w:rsidP="00F1590C">
            <w:pPr>
              <w:jc w:val="center"/>
              <w:rPr>
                <w:rFonts w:ascii="Times" w:eastAsiaTheme="minorEastAsia" w:hAnsi="Times" w:cs="Times"/>
              </w:rPr>
            </w:pPr>
          </w:p>
        </w:tc>
        <w:tc>
          <w:tcPr>
            <w:tcW w:w="2178" w:type="dxa"/>
          </w:tcPr>
          <w:p w14:paraId="3A812894" w14:textId="5B4A8B18"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(2,</w:t>
            </w:r>
            <w:r w:rsidR="002231E1">
              <w:rPr>
                <w:rFonts w:ascii="Times" w:eastAsiaTheme="minorEastAsia" w:hAnsi="Times" w:cs="Times"/>
              </w:rPr>
              <w:t>6</w:t>
            </w:r>
            <w:r w:rsidRPr="00407493">
              <w:rPr>
                <w:rFonts w:ascii="Times" w:eastAsiaTheme="minorEastAsia" w:hAnsi="Times" w:cs="Times"/>
              </w:rPr>
              <w:t>,2)</w:t>
            </w:r>
          </w:p>
        </w:tc>
        <w:tc>
          <w:tcPr>
            <w:tcW w:w="2179" w:type="dxa"/>
          </w:tcPr>
          <w:p w14:paraId="07FE9920" w14:textId="56CBA317"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(4,4)</w:t>
            </w:r>
          </w:p>
        </w:tc>
      </w:tr>
      <w:tr w:rsidR="00824FB3" w:rsidRPr="00F65EF4" w14:paraId="1694CC7E" w14:textId="77777777" w:rsidTr="0058125C">
        <w:trPr>
          <w:jc w:val="center"/>
        </w:trPr>
        <w:tc>
          <w:tcPr>
            <w:tcW w:w="2301" w:type="dxa"/>
            <w:vMerge/>
          </w:tcPr>
          <w:p w14:paraId="6D4C44AF" w14:textId="77777777" w:rsidR="00824FB3" w:rsidRPr="00407493" w:rsidRDefault="00824FB3" w:rsidP="00F1590C">
            <w:pPr>
              <w:jc w:val="center"/>
              <w:rPr>
                <w:rFonts w:ascii="Times" w:eastAsiaTheme="minorEastAsia" w:hAnsi="Times" w:cs="Times"/>
              </w:rPr>
            </w:pPr>
          </w:p>
        </w:tc>
        <w:tc>
          <w:tcPr>
            <w:tcW w:w="2178" w:type="dxa"/>
          </w:tcPr>
          <w:p w14:paraId="21F3EB62" w14:textId="55C6FA19" w:rsidR="00824FB3" w:rsidRPr="00407493" w:rsidRDefault="000235CE" w:rsidP="000235CE">
            <w:pPr>
              <w:jc w:val="center"/>
              <w:rPr>
                <w:rFonts w:ascii="Times" w:eastAsiaTheme="minorEastAsia" w:hAnsi="Times" w:cs="Times"/>
                <w:lang w:eastAsia="ko-KR"/>
              </w:rPr>
            </w:pPr>
            <w:r w:rsidRPr="00407493">
              <w:rPr>
                <w:rFonts w:ascii="Times" w:eastAsiaTheme="minorEastAsia" w:hAnsi="Times" w:cs="Times"/>
              </w:rPr>
              <w:t>(2,</w:t>
            </w:r>
            <w:r w:rsidR="002231E1" w:rsidRPr="00407493">
              <w:rPr>
                <w:rFonts w:ascii="Times" w:eastAsiaTheme="minorEastAsia" w:hAnsi="Times" w:cs="Times"/>
              </w:rPr>
              <w:t>1</w:t>
            </w:r>
            <w:r w:rsidR="002231E1">
              <w:rPr>
                <w:rFonts w:ascii="Times" w:eastAsiaTheme="minorEastAsia" w:hAnsi="Times" w:cs="Times"/>
              </w:rPr>
              <w:t>2</w:t>
            </w:r>
            <w:r w:rsidRPr="00407493">
              <w:rPr>
                <w:rFonts w:ascii="Times" w:eastAsiaTheme="minorEastAsia" w:hAnsi="Times" w:cs="Times"/>
              </w:rPr>
              <w:t>,1)</w:t>
            </w:r>
          </w:p>
        </w:tc>
        <w:tc>
          <w:tcPr>
            <w:tcW w:w="2179" w:type="dxa"/>
          </w:tcPr>
          <w:p w14:paraId="2599C12E" w14:textId="611B6439" w:rsidR="00824FB3" w:rsidRPr="00407493" w:rsidRDefault="00824FB3" w:rsidP="000235CE">
            <w:pPr>
              <w:jc w:val="center"/>
              <w:rPr>
                <w:rFonts w:ascii="Times" w:eastAsiaTheme="minorEastAsia" w:hAnsi="Times" w:cs="Times"/>
                <w:lang w:eastAsia="ko-KR"/>
              </w:rPr>
            </w:pPr>
            <w:r w:rsidRPr="00407493">
              <w:rPr>
                <w:rFonts w:ascii="Times" w:eastAsiaTheme="minorEastAsia" w:hAnsi="Times" w:cs="Times"/>
              </w:rPr>
              <w:t>(4,</w:t>
            </w:r>
            <w:r w:rsidR="000235CE" w:rsidRPr="00407493">
              <w:rPr>
                <w:rFonts w:ascii="Times" w:eastAsiaTheme="minorEastAsia" w:hAnsi="Times" w:cs="Times"/>
              </w:rPr>
              <w:t>1</w:t>
            </w:r>
            <w:r w:rsidRPr="00407493">
              <w:rPr>
                <w:rFonts w:ascii="Times" w:eastAsiaTheme="minorEastAsia" w:hAnsi="Times" w:cs="Times"/>
              </w:rPr>
              <w:t>)</w:t>
            </w:r>
          </w:p>
        </w:tc>
      </w:tr>
      <w:tr w:rsidR="00824FB3" w:rsidRPr="00F65EF4" w14:paraId="5EBBDD28" w14:textId="77777777" w:rsidTr="0058125C">
        <w:trPr>
          <w:jc w:val="center"/>
        </w:trPr>
        <w:tc>
          <w:tcPr>
            <w:tcW w:w="2301" w:type="dxa"/>
            <w:vMerge/>
          </w:tcPr>
          <w:p w14:paraId="6866B888" w14:textId="77777777" w:rsidR="00824FB3" w:rsidRPr="00407493" w:rsidRDefault="00824FB3" w:rsidP="00F1590C">
            <w:pPr>
              <w:jc w:val="center"/>
              <w:rPr>
                <w:rFonts w:ascii="Times" w:eastAsiaTheme="minorEastAsia" w:hAnsi="Times" w:cs="Times"/>
              </w:rPr>
            </w:pPr>
          </w:p>
        </w:tc>
        <w:tc>
          <w:tcPr>
            <w:tcW w:w="2178" w:type="dxa"/>
          </w:tcPr>
          <w:p w14:paraId="47C22321" w14:textId="4D757DE1" w:rsidR="00824FB3" w:rsidRPr="00407493" w:rsidRDefault="000235CE" w:rsidP="000235CE">
            <w:pPr>
              <w:jc w:val="center"/>
              <w:rPr>
                <w:rFonts w:ascii="Times" w:eastAsiaTheme="minorEastAsia" w:hAnsi="Times" w:cs="Times"/>
                <w:lang w:eastAsia="ko-KR"/>
              </w:rPr>
            </w:pPr>
            <w:r w:rsidRPr="00407493">
              <w:rPr>
                <w:rFonts w:ascii="Times" w:eastAsiaTheme="minorEastAsia" w:hAnsi="Times" w:cs="Times"/>
              </w:rPr>
              <w:t>(4,</w:t>
            </w:r>
            <w:r w:rsidR="002231E1">
              <w:rPr>
                <w:rFonts w:ascii="Times" w:eastAsiaTheme="minorEastAsia" w:hAnsi="Times" w:cs="Times"/>
              </w:rPr>
              <w:t>3</w:t>
            </w:r>
            <w:r w:rsidRPr="00407493">
              <w:rPr>
                <w:rFonts w:ascii="Times" w:eastAsiaTheme="minorEastAsia" w:hAnsi="Times" w:cs="Times"/>
              </w:rPr>
              <w:t>,2)</w:t>
            </w:r>
          </w:p>
        </w:tc>
        <w:tc>
          <w:tcPr>
            <w:tcW w:w="2179" w:type="dxa"/>
          </w:tcPr>
          <w:p w14:paraId="7DCA8E23" w14:textId="77988B40"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(4,4)</w:t>
            </w:r>
          </w:p>
        </w:tc>
      </w:tr>
      <w:tr w:rsidR="00824FB3" w:rsidRPr="00F65EF4" w14:paraId="1E2F6C13" w14:textId="77777777" w:rsidTr="0058125C">
        <w:trPr>
          <w:jc w:val="center"/>
        </w:trPr>
        <w:tc>
          <w:tcPr>
            <w:tcW w:w="2301" w:type="dxa"/>
            <w:vMerge/>
          </w:tcPr>
          <w:p w14:paraId="5F40E917" w14:textId="77777777" w:rsidR="00824FB3" w:rsidRPr="00407493" w:rsidRDefault="00824FB3" w:rsidP="00F1590C">
            <w:pPr>
              <w:jc w:val="center"/>
              <w:rPr>
                <w:rFonts w:ascii="Times" w:eastAsiaTheme="minorEastAsia" w:hAnsi="Times" w:cs="Times"/>
              </w:rPr>
            </w:pPr>
          </w:p>
        </w:tc>
        <w:tc>
          <w:tcPr>
            <w:tcW w:w="2178" w:type="dxa"/>
            <w:vAlign w:val="center"/>
          </w:tcPr>
          <w:p w14:paraId="583AF34B" w14:textId="2F6AF0B0" w:rsidR="00824FB3" w:rsidRPr="00407493" w:rsidRDefault="000235CE" w:rsidP="000235CE">
            <w:pPr>
              <w:jc w:val="center"/>
              <w:rPr>
                <w:rFonts w:ascii="Times" w:eastAsiaTheme="minorEastAsia" w:hAnsi="Times" w:cs="Times"/>
                <w:lang w:eastAsia="ko-KR"/>
              </w:rPr>
            </w:pPr>
            <w:r w:rsidRPr="00407493">
              <w:rPr>
                <w:rFonts w:ascii="Times" w:eastAsiaTheme="minorEastAsia" w:hAnsi="Times" w:cs="Times"/>
              </w:rPr>
              <w:t>(4,</w:t>
            </w:r>
            <w:r w:rsidR="002231E1">
              <w:rPr>
                <w:rFonts w:ascii="Times" w:eastAsiaTheme="minorEastAsia" w:hAnsi="Times" w:cs="Times"/>
              </w:rPr>
              <w:t>6</w:t>
            </w:r>
            <w:r w:rsidRPr="00407493">
              <w:rPr>
                <w:rFonts w:ascii="Times" w:eastAsiaTheme="minorEastAsia" w:hAnsi="Times" w:cs="Times"/>
              </w:rPr>
              <w:t>,1)</w:t>
            </w:r>
          </w:p>
        </w:tc>
        <w:tc>
          <w:tcPr>
            <w:tcW w:w="2179" w:type="dxa"/>
          </w:tcPr>
          <w:p w14:paraId="68945936" w14:textId="0391FAF6"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(4,1)</w:t>
            </w:r>
          </w:p>
        </w:tc>
      </w:tr>
      <w:tr w:rsidR="002231E1" w:rsidRPr="00C7431F" w14:paraId="052521DD" w14:textId="77777777" w:rsidTr="002231E1">
        <w:tblPrEx>
          <w:jc w:val="left"/>
        </w:tblPrEx>
        <w:tc>
          <w:tcPr>
            <w:tcW w:w="2301" w:type="dxa"/>
            <w:vMerge w:val="restart"/>
          </w:tcPr>
          <w:p w14:paraId="4AFAAB93"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64 CSI-RS ports</w:t>
            </w:r>
          </w:p>
        </w:tc>
        <w:tc>
          <w:tcPr>
            <w:tcW w:w="2178" w:type="dxa"/>
          </w:tcPr>
          <w:p w14:paraId="0D94F0F6"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(2,4,4)</w:t>
            </w:r>
          </w:p>
        </w:tc>
        <w:tc>
          <w:tcPr>
            <w:tcW w:w="2179" w:type="dxa"/>
          </w:tcPr>
          <w:p w14:paraId="25ECB694"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(4,4)</w:t>
            </w:r>
          </w:p>
        </w:tc>
      </w:tr>
      <w:tr w:rsidR="002231E1" w:rsidRPr="00C7431F" w14:paraId="03422EAA" w14:textId="77777777" w:rsidTr="002231E1">
        <w:tblPrEx>
          <w:jc w:val="left"/>
        </w:tblPrEx>
        <w:tc>
          <w:tcPr>
            <w:tcW w:w="2301" w:type="dxa"/>
            <w:vMerge/>
          </w:tcPr>
          <w:p w14:paraId="7C90C371" w14:textId="77777777" w:rsidR="002231E1" w:rsidRPr="00C7431F" w:rsidRDefault="002231E1" w:rsidP="0063246A">
            <w:pPr>
              <w:jc w:val="center"/>
              <w:rPr>
                <w:rFonts w:ascii="Times" w:eastAsiaTheme="minorEastAsia" w:hAnsi="Times" w:cs="Times"/>
              </w:rPr>
            </w:pPr>
          </w:p>
        </w:tc>
        <w:tc>
          <w:tcPr>
            <w:tcW w:w="2178" w:type="dxa"/>
          </w:tcPr>
          <w:p w14:paraId="58A6D40A"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(2,8,2)</w:t>
            </w:r>
          </w:p>
        </w:tc>
        <w:tc>
          <w:tcPr>
            <w:tcW w:w="2179" w:type="dxa"/>
          </w:tcPr>
          <w:p w14:paraId="13216591"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(4,4)</w:t>
            </w:r>
          </w:p>
        </w:tc>
      </w:tr>
      <w:tr w:rsidR="002231E1" w:rsidRPr="00C7431F" w14:paraId="63B90C37" w14:textId="77777777" w:rsidTr="002231E1">
        <w:tblPrEx>
          <w:jc w:val="left"/>
        </w:tblPrEx>
        <w:tc>
          <w:tcPr>
            <w:tcW w:w="2301" w:type="dxa"/>
            <w:vMerge/>
          </w:tcPr>
          <w:p w14:paraId="1D04F212" w14:textId="77777777" w:rsidR="002231E1" w:rsidRPr="00C7431F" w:rsidRDefault="002231E1" w:rsidP="0063246A">
            <w:pPr>
              <w:jc w:val="center"/>
              <w:rPr>
                <w:rFonts w:ascii="Times" w:eastAsiaTheme="minorEastAsia" w:hAnsi="Times" w:cs="Times"/>
              </w:rPr>
            </w:pPr>
          </w:p>
        </w:tc>
        <w:tc>
          <w:tcPr>
            <w:tcW w:w="2178" w:type="dxa"/>
          </w:tcPr>
          <w:p w14:paraId="61C76CDD"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(2,16,1)</w:t>
            </w:r>
          </w:p>
        </w:tc>
        <w:tc>
          <w:tcPr>
            <w:tcW w:w="2179" w:type="dxa"/>
          </w:tcPr>
          <w:p w14:paraId="3AA84057"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(4,1)</w:t>
            </w:r>
          </w:p>
        </w:tc>
      </w:tr>
      <w:tr w:rsidR="002231E1" w:rsidRPr="00C7431F" w14:paraId="58385087" w14:textId="77777777" w:rsidTr="002231E1">
        <w:tblPrEx>
          <w:jc w:val="left"/>
        </w:tblPrEx>
        <w:tc>
          <w:tcPr>
            <w:tcW w:w="2301" w:type="dxa"/>
            <w:vMerge/>
          </w:tcPr>
          <w:p w14:paraId="4D16862D" w14:textId="77777777" w:rsidR="002231E1" w:rsidRPr="00C7431F" w:rsidRDefault="002231E1" w:rsidP="0063246A">
            <w:pPr>
              <w:jc w:val="center"/>
              <w:rPr>
                <w:rFonts w:ascii="Times" w:eastAsiaTheme="minorEastAsia" w:hAnsi="Times" w:cs="Times"/>
              </w:rPr>
            </w:pPr>
          </w:p>
        </w:tc>
        <w:tc>
          <w:tcPr>
            <w:tcW w:w="2178" w:type="dxa"/>
          </w:tcPr>
          <w:p w14:paraId="74265146"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(4,4,2)</w:t>
            </w:r>
          </w:p>
        </w:tc>
        <w:tc>
          <w:tcPr>
            <w:tcW w:w="2179" w:type="dxa"/>
          </w:tcPr>
          <w:p w14:paraId="7D08DDF7"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(4,4)</w:t>
            </w:r>
          </w:p>
        </w:tc>
      </w:tr>
      <w:tr w:rsidR="002231E1" w:rsidRPr="00C7431F" w14:paraId="0C13F8BD" w14:textId="77777777" w:rsidTr="002231E1">
        <w:tblPrEx>
          <w:jc w:val="left"/>
        </w:tblPrEx>
        <w:tc>
          <w:tcPr>
            <w:tcW w:w="2301" w:type="dxa"/>
            <w:vMerge/>
          </w:tcPr>
          <w:p w14:paraId="0376385E" w14:textId="77777777" w:rsidR="002231E1" w:rsidRPr="00C7431F" w:rsidRDefault="002231E1" w:rsidP="0063246A">
            <w:pPr>
              <w:jc w:val="center"/>
              <w:rPr>
                <w:rFonts w:ascii="Times" w:eastAsiaTheme="minorEastAsia" w:hAnsi="Times" w:cs="Times"/>
              </w:rPr>
            </w:pPr>
          </w:p>
        </w:tc>
        <w:tc>
          <w:tcPr>
            <w:tcW w:w="2178" w:type="dxa"/>
          </w:tcPr>
          <w:p w14:paraId="695D2225"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(4,8,1)</w:t>
            </w:r>
          </w:p>
        </w:tc>
        <w:tc>
          <w:tcPr>
            <w:tcW w:w="2179" w:type="dxa"/>
          </w:tcPr>
          <w:p w14:paraId="34F3E7E4"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(4,1)</w:t>
            </w:r>
          </w:p>
        </w:tc>
      </w:tr>
      <w:tr w:rsidR="002231E1" w:rsidRPr="00C7431F" w14:paraId="76F451B1" w14:textId="77777777" w:rsidTr="002231E1">
        <w:tblPrEx>
          <w:jc w:val="left"/>
        </w:tblPrEx>
        <w:tc>
          <w:tcPr>
            <w:tcW w:w="2301" w:type="dxa"/>
            <w:vMerge/>
          </w:tcPr>
          <w:p w14:paraId="753A1524" w14:textId="77777777" w:rsidR="002231E1" w:rsidRPr="00C7431F" w:rsidRDefault="002231E1" w:rsidP="0063246A">
            <w:pPr>
              <w:jc w:val="center"/>
              <w:rPr>
                <w:rFonts w:ascii="Times" w:eastAsiaTheme="minorEastAsia" w:hAnsi="Times" w:cs="Times"/>
              </w:rPr>
            </w:pPr>
          </w:p>
        </w:tc>
        <w:tc>
          <w:tcPr>
            <w:tcW w:w="2178" w:type="dxa"/>
          </w:tcPr>
          <w:p w14:paraId="504A05E8"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(8,2,2)</w:t>
            </w:r>
          </w:p>
        </w:tc>
        <w:tc>
          <w:tcPr>
            <w:tcW w:w="2179" w:type="dxa"/>
          </w:tcPr>
          <w:p w14:paraId="42D16AA0"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(4,4)</w:t>
            </w:r>
          </w:p>
        </w:tc>
      </w:tr>
      <w:tr w:rsidR="002231E1" w:rsidRPr="00C7431F" w14:paraId="633B5435" w14:textId="77777777" w:rsidTr="002231E1">
        <w:tblPrEx>
          <w:jc w:val="left"/>
        </w:tblPrEx>
        <w:tc>
          <w:tcPr>
            <w:tcW w:w="2301" w:type="dxa"/>
            <w:vMerge/>
          </w:tcPr>
          <w:p w14:paraId="15EEDDC7" w14:textId="77777777" w:rsidR="002231E1" w:rsidRPr="00C7431F" w:rsidRDefault="002231E1" w:rsidP="0063246A">
            <w:pPr>
              <w:jc w:val="center"/>
              <w:rPr>
                <w:rFonts w:ascii="Times" w:eastAsiaTheme="minorEastAsia" w:hAnsi="Times" w:cs="Times"/>
              </w:rPr>
            </w:pPr>
          </w:p>
        </w:tc>
        <w:tc>
          <w:tcPr>
            <w:tcW w:w="2178" w:type="dxa"/>
          </w:tcPr>
          <w:p w14:paraId="07BED31E"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(8,4,1)</w:t>
            </w:r>
          </w:p>
        </w:tc>
        <w:tc>
          <w:tcPr>
            <w:tcW w:w="2179" w:type="dxa"/>
          </w:tcPr>
          <w:p w14:paraId="3EB5E5BD"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(4,1)</w:t>
            </w:r>
          </w:p>
        </w:tc>
      </w:tr>
      <w:tr w:rsidR="002231E1" w:rsidRPr="00C7431F" w14:paraId="688A8664" w14:textId="77777777" w:rsidTr="002231E1">
        <w:tblPrEx>
          <w:jc w:val="left"/>
        </w:tblPrEx>
        <w:tc>
          <w:tcPr>
            <w:tcW w:w="2301" w:type="dxa"/>
            <w:vMerge w:val="restart"/>
          </w:tcPr>
          <w:p w14:paraId="26CC3AF0" w14:textId="77777777" w:rsidR="002231E1" w:rsidRPr="00C7431F" w:rsidRDefault="002231E1" w:rsidP="0063246A">
            <w:pPr>
              <w:jc w:val="center"/>
              <w:rPr>
                <w:rFonts w:ascii="Times" w:eastAsiaTheme="minorEastAsia" w:hAnsi="Times" w:cs="Times"/>
              </w:rPr>
            </w:pPr>
            <w:r w:rsidRPr="00C7431F">
              <w:rPr>
                <w:rFonts w:ascii="Times" w:eastAsiaTheme="minorEastAsia" w:hAnsi="Times" w:cs="Times"/>
              </w:rPr>
              <w:t>128 CSI-RS ports</w:t>
            </w:r>
          </w:p>
        </w:tc>
        <w:tc>
          <w:tcPr>
            <w:tcW w:w="2178" w:type="dxa"/>
          </w:tcPr>
          <w:p w14:paraId="03FDD133"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(4,4,4)</w:t>
            </w:r>
          </w:p>
        </w:tc>
        <w:tc>
          <w:tcPr>
            <w:tcW w:w="2179" w:type="dxa"/>
          </w:tcPr>
          <w:p w14:paraId="3B4F33FF"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(4,4)</w:t>
            </w:r>
          </w:p>
        </w:tc>
      </w:tr>
      <w:tr w:rsidR="002231E1" w:rsidRPr="00C7431F" w14:paraId="716C3F2A" w14:textId="77777777" w:rsidTr="002231E1">
        <w:tblPrEx>
          <w:jc w:val="left"/>
        </w:tblPrEx>
        <w:tc>
          <w:tcPr>
            <w:tcW w:w="2301" w:type="dxa"/>
            <w:vMerge/>
          </w:tcPr>
          <w:p w14:paraId="2552927B" w14:textId="77777777" w:rsidR="002231E1" w:rsidRPr="00C7431F" w:rsidRDefault="002231E1" w:rsidP="0063246A">
            <w:pPr>
              <w:jc w:val="center"/>
              <w:rPr>
                <w:rFonts w:ascii="Times" w:eastAsiaTheme="minorEastAsia" w:hAnsi="Times" w:cs="Times"/>
              </w:rPr>
            </w:pPr>
          </w:p>
        </w:tc>
        <w:tc>
          <w:tcPr>
            <w:tcW w:w="2178" w:type="dxa"/>
          </w:tcPr>
          <w:p w14:paraId="6BCA3E97"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(4,16,1)</w:t>
            </w:r>
          </w:p>
        </w:tc>
        <w:tc>
          <w:tcPr>
            <w:tcW w:w="2179" w:type="dxa"/>
          </w:tcPr>
          <w:p w14:paraId="48D012C1"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(4,1)</w:t>
            </w:r>
          </w:p>
        </w:tc>
      </w:tr>
      <w:tr w:rsidR="002231E1" w:rsidRPr="00C7431F" w14:paraId="363D2207" w14:textId="77777777" w:rsidTr="002231E1">
        <w:tblPrEx>
          <w:jc w:val="left"/>
        </w:tblPrEx>
        <w:tc>
          <w:tcPr>
            <w:tcW w:w="2301" w:type="dxa"/>
            <w:vMerge/>
          </w:tcPr>
          <w:p w14:paraId="60C03248" w14:textId="77777777" w:rsidR="002231E1" w:rsidRPr="00C7431F" w:rsidRDefault="002231E1" w:rsidP="0063246A">
            <w:pPr>
              <w:jc w:val="center"/>
              <w:rPr>
                <w:rFonts w:ascii="Times" w:eastAsiaTheme="minorEastAsia" w:hAnsi="Times" w:cs="Times"/>
              </w:rPr>
            </w:pPr>
          </w:p>
        </w:tc>
        <w:tc>
          <w:tcPr>
            <w:tcW w:w="2178" w:type="dxa"/>
          </w:tcPr>
          <w:p w14:paraId="4855D018"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(8,4,2)</w:t>
            </w:r>
          </w:p>
        </w:tc>
        <w:tc>
          <w:tcPr>
            <w:tcW w:w="2179" w:type="dxa"/>
          </w:tcPr>
          <w:p w14:paraId="1F1CFDB1"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(4,4)</w:t>
            </w:r>
          </w:p>
        </w:tc>
      </w:tr>
      <w:tr w:rsidR="002231E1" w:rsidRPr="00C7431F" w14:paraId="23535A7A" w14:textId="77777777" w:rsidTr="002231E1">
        <w:tblPrEx>
          <w:jc w:val="left"/>
        </w:tblPrEx>
        <w:tc>
          <w:tcPr>
            <w:tcW w:w="2301" w:type="dxa"/>
            <w:vMerge/>
          </w:tcPr>
          <w:p w14:paraId="624F3F42" w14:textId="77777777" w:rsidR="002231E1" w:rsidRPr="00C7431F" w:rsidRDefault="002231E1" w:rsidP="0063246A">
            <w:pPr>
              <w:jc w:val="center"/>
              <w:rPr>
                <w:rFonts w:ascii="Times" w:eastAsiaTheme="minorEastAsia" w:hAnsi="Times" w:cs="Times"/>
              </w:rPr>
            </w:pPr>
          </w:p>
        </w:tc>
        <w:tc>
          <w:tcPr>
            <w:tcW w:w="2178" w:type="dxa"/>
          </w:tcPr>
          <w:p w14:paraId="153AA337"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(8,8,1)</w:t>
            </w:r>
          </w:p>
        </w:tc>
        <w:tc>
          <w:tcPr>
            <w:tcW w:w="2179" w:type="dxa"/>
          </w:tcPr>
          <w:p w14:paraId="05943F77" w14:textId="77777777" w:rsidR="002231E1" w:rsidRPr="00C7431F" w:rsidRDefault="002231E1" w:rsidP="0063246A">
            <w:pPr>
              <w:jc w:val="center"/>
              <w:rPr>
                <w:rFonts w:ascii="Times" w:eastAsiaTheme="minorEastAsia" w:hAnsi="Times" w:cs="Times"/>
                <w:lang w:eastAsia="ko-KR"/>
              </w:rPr>
            </w:pPr>
            <w:r w:rsidRPr="00C7431F">
              <w:rPr>
                <w:rFonts w:ascii="Times" w:eastAsiaTheme="minorEastAsia" w:hAnsi="Times" w:cs="Times"/>
              </w:rPr>
              <w:t>(4,1)</w:t>
            </w:r>
          </w:p>
        </w:tc>
      </w:tr>
    </w:tbl>
    <w:p w14:paraId="329AE125" w14:textId="77777777" w:rsidR="003C674A" w:rsidRPr="00407493" w:rsidRDefault="003C674A" w:rsidP="00681EC8">
      <w:pPr>
        <w:rPr>
          <w:rFonts w:ascii="Times" w:eastAsiaTheme="minorEastAsia" w:hAnsi="Times" w:cs="Times" w:hint="eastAsia"/>
        </w:rPr>
      </w:pPr>
    </w:p>
    <w:p w14:paraId="606F62FB" w14:textId="1C3C0A3E" w:rsidR="00681EC8" w:rsidRPr="00407493" w:rsidRDefault="00681EC8" w:rsidP="00681EC8">
      <w:pPr>
        <w:pStyle w:val="2"/>
        <w:ind w:right="220"/>
        <w:rPr>
          <w:rFonts w:ascii="Times" w:eastAsiaTheme="minorEastAsia" w:hAnsi="Times" w:cs="Times"/>
        </w:rPr>
      </w:pPr>
      <w:r w:rsidRPr="00407493">
        <w:rPr>
          <w:rFonts w:ascii="Times" w:eastAsiaTheme="minorEastAsia" w:hAnsi="Times" w:cs="Times"/>
        </w:rPr>
        <w:t>Multiple CRI</w:t>
      </w:r>
      <w:r w:rsidR="00936B62" w:rsidRPr="00407493">
        <w:rPr>
          <w:rFonts w:ascii="Times" w:eastAsiaTheme="minorEastAsia" w:hAnsi="Times" w:cs="Times"/>
        </w:rPr>
        <w:t xml:space="preserve"> based CSI</w:t>
      </w:r>
      <w:r w:rsidRPr="00407493">
        <w:rPr>
          <w:rFonts w:ascii="Times" w:eastAsiaTheme="minorEastAsia" w:hAnsi="Times" w:cs="Times"/>
        </w:rPr>
        <w:t xml:space="preserve"> reporting </w:t>
      </w:r>
    </w:p>
    <w:p w14:paraId="2D31025C" w14:textId="048FE8BB" w:rsidR="00D3515C" w:rsidRDefault="00BE01EB" w:rsidP="001216A1">
      <w:pPr>
        <w:ind w:firstLine="228"/>
        <w:rPr>
          <w:rFonts w:ascii="Times" w:eastAsiaTheme="minorEastAsia" w:hAnsi="Times" w:cs="Times"/>
        </w:rPr>
      </w:pPr>
      <w:r>
        <w:rPr>
          <w:rFonts w:ascii="Times" w:eastAsiaTheme="minorEastAsia" w:hAnsi="Times" w:cs="Times" w:hint="eastAsia"/>
        </w:rPr>
        <w:t>R</w:t>
      </w:r>
      <w:r>
        <w:rPr>
          <w:rFonts w:ascii="Times" w:eastAsiaTheme="minorEastAsia" w:hAnsi="Times" w:cs="Times"/>
        </w:rPr>
        <w:t>egarding multiple CRI based CSI reporting, following agreements were made in RAN1#116.</w:t>
      </w:r>
    </w:p>
    <w:tbl>
      <w:tblPr>
        <w:tblStyle w:val="a8"/>
        <w:tblW w:w="0" w:type="auto"/>
        <w:tblLook w:val="04A0" w:firstRow="1" w:lastRow="0" w:firstColumn="1" w:lastColumn="0" w:noHBand="0" w:noVBand="1"/>
      </w:tblPr>
      <w:tblGrid>
        <w:gridCol w:w="9016"/>
      </w:tblGrid>
      <w:tr w:rsidR="00D3515C" w14:paraId="7B524F00" w14:textId="77777777" w:rsidTr="00D3515C">
        <w:tc>
          <w:tcPr>
            <w:tcW w:w="9016" w:type="dxa"/>
          </w:tcPr>
          <w:p w14:paraId="1FADA0C6" w14:textId="77777777" w:rsidR="00D3515C" w:rsidRPr="00F77BEF" w:rsidRDefault="00D3515C" w:rsidP="00D3515C">
            <w:pPr>
              <w:pStyle w:val="0Maintext"/>
              <w:rPr>
                <w:rFonts w:eastAsia="DengXian"/>
                <w:highlight w:val="green"/>
                <w:lang w:val="en-US" w:eastAsia="zh-CN"/>
              </w:rPr>
            </w:pPr>
            <w:r>
              <w:rPr>
                <w:rFonts w:eastAsia="DengXian"/>
                <w:b/>
                <w:bCs/>
                <w:highlight w:val="green"/>
                <w:lang w:val="en-US" w:eastAsia="zh-CN"/>
              </w:rPr>
              <w:t>Agreement</w:t>
            </w:r>
          </w:p>
          <w:p w14:paraId="62FD8373" w14:textId="77777777" w:rsidR="00D3515C" w:rsidRDefault="00D3515C" w:rsidP="00D3515C">
            <w:pPr>
              <w:snapToGrid w:val="0"/>
              <w:jc w:val="both"/>
              <w:rPr>
                <w:iCs/>
              </w:rPr>
            </w:pPr>
            <w:r>
              <w:rPr>
                <w:iCs/>
              </w:rPr>
              <w:t xml:space="preserve">For the Rel-19 CRI-based CSI refinement for up to 128 CSI-RS ports, </w:t>
            </w:r>
            <w:r>
              <w:rPr>
                <w:i/>
                <w:iCs/>
              </w:rPr>
              <w:t>in accordance to the WID</w:t>
            </w:r>
            <w:r>
              <w:rPr>
                <w:iCs/>
              </w:rPr>
              <w:t>, extend the Rel-15 CRI-based CSI reporting as follows:</w:t>
            </w:r>
          </w:p>
          <w:p w14:paraId="32A8C378" w14:textId="77777777" w:rsidR="00D3515C" w:rsidRDefault="00D3515C" w:rsidP="00EE2208">
            <w:pPr>
              <w:pStyle w:val="a7"/>
              <w:numPr>
                <w:ilvl w:val="0"/>
                <w:numId w:val="45"/>
              </w:numPr>
              <w:snapToGrid w:val="0"/>
              <w:spacing w:after="0"/>
              <w:ind w:leftChars="0"/>
              <w:jc w:val="both"/>
              <w:rPr>
                <w:rFonts w:eastAsia="Microsoft YaHei"/>
                <w:iCs/>
              </w:rPr>
            </w:pPr>
            <w:r>
              <w:rPr>
                <w:rFonts w:eastAsia="Microsoft YaHei"/>
                <w:iCs/>
              </w:rPr>
              <w:t>A UE is configured to measure K</w:t>
            </w:r>
            <w:r>
              <w:rPr>
                <w:rFonts w:eastAsia="Microsoft YaHei"/>
                <w:iCs/>
                <w:vertAlign w:val="subscript"/>
              </w:rPr>
              <w:t>S</w:t>
            </w:r>
            <w:r>
              <w:rPr>
                <w:rFonts w:eastAsia="Microsoft YaHei"/>
                <w:iCs/>
              </w:rPr>
              <w:t>&gt;1 NZP CSI-RS resources with equal number of ports, with up to 32 ports per NZP CSI-RS resource</w:t>
            </w:r>
          </w:p>
          <w:p w14:paraId="0F5FB3A1" w14:textId="77777777" w:rsidR="00D3515C" w:rsidRDefault="00D3515C" w:rsidP="00EE2208">
            <w:pPr>
              <w:pStyle w:val="a7"/>
              <w:numPr>
                <w:ilvl w:val="1"/>
                <w:numId w:val="45"/>
              </w:numPr>
              <w:snapToGrid w:val="0"/>
              <w:spacing w:after="0"/>
              <w:ind w:leftChars="0"/>
              <w:jc w:val="both"/>
              <w:rPr>
                <w:rFonts w:eastAsia="Microsoft YaHei"/>
                <w:iCs/>
              </w:rPr>
            </w:pPr>
            <w:r>
              <w:rPr>
                <w:rFonts w:eastAsia="Microsoft YaHei"/>
                <w:iCs/>
              </w:rPr>
              <w:t>Note: The maximum number of ports per NZP CSI-RS resource for a given value of K</w:t>
            </w:r>
            <w:r>
              <w:rPr>
                <w:rFonts w:eastAsia="Microsoft YaHei"/>
                <w:iCs/>
                <w:vertAlign w:val="subscript"/>
              </w:rPr>
              <w:t>S</w:t>
            </w:r>
            <w:r>
              <w:rPr>
                <w:rFonts w:eastAsia="Microsoft YaHei"/>
                <w:iCs/>
              </w:rPr>
              <w:t xml:space="preserve"> will be discussed separately</w:t>
            </w:r>
          </w:p>
          <w:p w14:paraId="657AE394" w14:textId="77777777" w:rsidR="00D3515C" w:rsidRDefault="00D3515C" w:rsidP="00EE2208">
            <w:pPr>
              <w:pStyle w:val="a7"/>
              <w:numPr>
                <w:ilvl w:val="0"/>
                <w:numId w:val="45"/>
              </w:numPr>
              <w:snapToGrid w:val="0"/>
              <w:spacing w:after="0"/>
              <w:ind w:leftChars="0"/>
              <w:jc w:val="both"/>
              <w:rPr>
                <w:rFonts w:eastAsia="Microsoft YaHei"/>
                <w:iCs/>
              </w:rPr>
            </w:pPr>
            <w:r>
              <w:rPr>
                <w:iCs/>
              </w:rPr>
              <w:t>Containing the information of M “quadruplets” {(CRI</w:t>
            </w:r>
            <w:r>
              <w:rPr>
                <w:iCs/>
                <w:vertAlign w:val="subscript"/>
              </w:rPr>
              <w:t>n</w:t>
            </w:r>
            <w:r>
              <w:rPr>
                <w:iCs/>
              </w:rPr>
              <w:t>, RI</w:t>
            </w:r>
            <w:r>
              <w:rPr>
                <w:iCs/>
                <w:vertAlign w:val="subscript"/>
              </w:rPr>
              <w:t>n</w:t>
            </w:r>
            <w:r>
              <w:rPr>
                <w:iCs/>
              </w:rPr>
              <w:t>, PMI</w:t>
            </w:r>
            <w:r>
              <w:rPr>
                <w:iCs/>
                <w:vertAlign w:val="subscript"/>
              </w:rPr>
              <w:t>n</w:t>
            </w:r>
            <w:r>
              <w:rPr>
                <w:iCs/>
              </w:rPr>
              <w:t>, CQI</w:t>
            </w:r>
            <w:r>
              <w:rPr>
                <w:iCs/>
                <w:vertAlign w:val="subscript"/>
              </w:rPr>
              <w:t>n</w:t>
            </w:r>
            <w:r>
              <w:rPr>
                <w:iCs/>
              </w:rPr>
              <w:t>), n=0, …, M–1} in one CSI reporting instance where the value range of M (</w:t>
            </w:r>
            <w:r>
              <w:rPr>
                <w:rFonts w:ascii="Calibri" w:hAnsi="Calibri" w:cs="Calibri"/>
                <w:iCs/>
              </w:rPr>
              <w:t>≤</w:t>
            </w:r>
            <w:r>
              <w:rPr>
                <w:rFonts w:eastAsia="Microsoft YaHei"/>
                <w:iCs/>
              </w:rPr>
              <w:t>K</w:t>
            </w:r>
            <w:r>
              <w:rPr>
                <w:rFonts w:eastAsia="Microsoft YaHei"/>
                <w:iCs/>
                <w:vertAlign w:val="subscript"/>
              </w:rPr>
              <w:t>S</w:t>
            </w:r>
            <w:r>
              <w:rPr>
                <w:iCs/>
              </w:rPr>
              <w:t>) is {1, …, min(X,</w:t>
            </w:r>
            <w:r>
              <w:rPr>
                <w:rFonts w:eastAsia="Microsoft YaHei"/>
                <w:iCs/>
              </w:rPr>
              <w:t xml:space="preserve"> K</w:t>
            </w:r>
            <w:r>
              <w:rPr>
                <w:rFonts w:eastAsia="Microsoft YaHei"/>
                <w:iCs/>
                <w:vertAlign w:val="subscript"/>
              </w:rPr>
              <w:t>S</w:t>
            </w:r>
            <w:r>
              <w:rPr>
                <w:iCs/>
              </w:rPr>
              <w:t>)}</w:t>
            </w:r>
          </w:p>
          <w:p w14:paraId="36799888" w14:textId="77777777" w:rsidR="00D3515C" w:rsidRDefault="00D3515C" w:rsidP="00EE2208">
            <w:pPr>
              <w:pStyle w:val="a7"/>
              <w:numPr>
                <w:ilvl w:val="1"/>
                <w:numId w:val="45"/>
              </w:numPr>
              <w:snapToGrid w:val="0"/>
              <w:spacing w:after="0"/>
              <w:ind w:leftChars="0"/>
              <w:jc w:val="both"/>
              <w:rPr>
                <w:rFonts w:eastAsia="Microsoft YaHei"/>
                <w:iCs/>
              </w:rPr>
            </w:pPr>
            <w:r>
              <w:rPr>
                <w:rFonts w:eastAsia="Microsoft YaHei"/>
                <w:iCs/>
              </w:rPr>
              <w:t>FFS (by RAN1# 116bis): The supported value(s) of X (candidates are 2, 4, 6, K</w:t>
            </w:r>
            <w:r>
              <w:rPr>
                <w:rFonts w:eastAsia="Microsoft YaHei"/>
                <w:iCs/>
                <w:vertAlign w:val="subscript"/>
              </w:rPr>
              <w:t>S</w:t>
            </w:r>
            <w:r>
              <w:rPr>
                <w:rFonts w:eastAsia="Microsoft YaHei"/>
                <w:iCs/>
              </w:rPr>
              <w:t>)</w:t>
            </w:r>
          </w:p>
          <w:p w14:paraId="71DD653B" w14:textId="77777777" w:rsidR="00D3515C" w:rsidRDefault="00D3515C" w:rsidP="00EE2208">
            <w:pPr>
              <w:pStyle w:val="a7"/>
              <w:numPr>
                <w:ilvl w:val="1"/>
                <w:numId w:val="45"/>
              </w:numPr>
              <w:snapToGrid w:val="0"/>
              <w:spacing w:after="0"/>
              <w:ind w:leftChars="0"/>
              <w:jc w:val="both"/>
              <w:rPr>
                <w:rFonts w:eastAsia="Microsoft YaHei"/>
                <w:iCs/>
              </w:rPr>
            </w:pPr>
            <w:r>
              <w:rPr>
                <w:rFonts w:eastAsia="Microsoft YaHei"/>
                <w:iCs/>
              </w:rPr>
              <w:t xml:space="preserve">FFS (by RAN1# 116bis): Whether the value of </w:t>
            </w:r>
            <w:r>
              <w:rPr>
                <w:iCs/>
              </w:rPr>
              <w:t>M</w:t>
            </w:r>
            <w:r>
              <w:rPr>
                <w:rFonts w:eastAsia="Microsoft YaHei"/>
                <w:iCs/>
              </w:rPr>
              <w:t xml:space="preserve"> is NW-</w:t>
            </w:r>
            <w:r>
              <w:rPr>
                <w:iCs/>
              </w:rPr>
              <w:t>configured via higher-layer (RRC) signalling, or UE-selected (as a part of CSI report), or a combination of the two</w:t>
            </w:r>
          </w:p>
          <w:p w14:paraId="558181BE" w14:textId="77777777" w:rsidR="00D3515C" w:rsidRDefault="00D3515C" w:rsidP="00EE2208">
            <w:pPr>
              <w:pStyle w:val="a7"/>
              <w:numPr>
                <w:ilvl w:val="0"/>
                <w:numId w:val="45"/>
              </w:numPr>
              <w:snapToGrid w:val="0"/>
              <w:spacing w:after="0"/>
              <w:ind w:leftChars="0"/>
              <w:jc w:val="both"/>
              <w:rPr>
                <w:rFonts w:eastAsia="Microsoft YaHei"/>
                <w:iCs/>
              </w:rPr>
            </w:pPr>
            <w:r>
              <w:rPr>
                <w:iCs/>
              </w:rPr>
              <w:lastRenderedPageBreak/>
              <w:t>A same legacy codebook (with up to 32 ports) is configured for (associated with) all M “quadruplets”</w:t>
            </w:r>
          </w:p>
          <w:p w14:paraId="645B32DC" w14:textId="77777777" w:rsidR="00D3515C" w:rsidRDefault="00D3515C" w:rsidP="00D3515C">
            <w:pPr>
              <w:snapToGrid w:val="0"/>
              <w:jc w:val="both"/>
            </w:pPr>
            <w:r>
              <w:t>FFS: detailed UCI design/optimization (e.g. overhead reduction)</w:t>
            </w:r>
          </w:p>
          <w:p w14:paraId="19BAFDC9" w14:textId="77777777" w:rsidR="00D3515C" w:rsidRDefault="00D3515C" w:rsidP="00D3515C">
            <w:pPr>
              <w:snapToGrid w:val="0"/>
              <w:jc w:val="both"/>
            </w:pPr>
            <w:r>
              <w:t xml:space="preserve">FFS: Whether </w:t>
            </w:r>
            <w:r>
              <w:rPr>
                <w:bCs/>
                <w:iCs/>
              </w:rPr>
              <w:t>solution to allow CSI reporting for larger number of CSI-RS resources across multiple CSI reports is supported</w:t>
            </w:r>
          </w:p>
          <w:p w14:paraId="35A6D605" w14:textId="77777777" w:rsidR="00D3515C" w:rsidRDefault="00D3515C" w:rsidP="00D3515C">
            <w:pPr>
              <w:snapToGrid w:val="0"/>
              <w:jc w:val="both"/>
            </w:pPr>
            <w:r>
              <w:t>FFS: whether further restriction(s) on CMR configuration is needed, including relation with IMR</w:t>
            </w:r>
          </w:p>
          <w:p w14:paraId="5C6D5B07" w14:textId="77777777" w:rsidR="00D3515C" w:rsidRDefault="00D3515C" w:rsidP="00D3515C">
            <w:pPr>
              <w:snapToGrid w:val="0"/>
              <w:jc w:val="both"/>
              <w:rPr>
                <w:iCs/>
              </w:rPr>
            </w:pPr>
            <w:r>
              <w:t xml:space="preserve">FFS: </w:t>
            </w:r>
            <w:r>
              <w:rPr>
                <w:iCs/>
              </w:rPr>
              <w:t>the packing order of the information of M “quadruplets”, CSI omission rule</w:t>
            </w:r>
          </w:p>
          <w:p w14:paraId="6A49F3E2" w14:textId="77777777" w:rsidR="00D3515C" w:rsidRDefault="00D3515C" w:rsidP="00D3515C">
            <w:pPr>
              <w:snapToGrid w:val="0"/>
              <w:rPr>
                <w:iCs/>
              </w:rPr>
            </w:pPr>
            <w:r>
              <w:rPr>
                <w:iCs/>
              </w:rPr>
              <w:t>FFS: Whether all the K CSI-RS resources are associated with a same CSI-RS resource set or not</w:t>
            </w:r>
          </w:p>
          <w:p w14:paraId="321E04DC" w14:textId="77777777" w:rsidR="00D3515C" w:rsidRDefault="00D3515C" w:rsidP="00D3515C">
            <w:pPr>
              <w:snapToGrid w:val="0"/>
              <w:rPr>
                <w:iCs/>
              </w:rPr>
            </w:pPr>
            <w:r>
              <w:rPr>
                <w:iCs/>
              </w:rPr>
              <w:t xml:space="preserve">FFS: Whether </w:t>
            </w:r>
            <w:r>
              <w:rPr>
                <w:rFonts w:eastAsia="Microsoft YaHei"/>
                <w:iCs/>
              </w:rPr>
              <w:t>K</w:t>
            </w:r>
            <w:r>
              <w:rPr>
                <w:rFonts w:eastAsia="Microsoft YaHei"/>
                <w:iCs/>
                <w:vertAlign w:val="subscript"/>
              </w:rPr>
              <w:t>S</w:t>
            </w:r>
            <w:r>
              <w:rPr>
                <w:iCs/>
              </w:rPr>
              <w:t>, maximum # ports per resource, and X depend on codebook type</w:t>
            </w:r>
          </w:p>
          <w:p w14:paraId="6F7AACA0" w14:textId="77777777" w:rsidR="00D3515C" w:rsidRDefault="00D3515C" w:rsidP="00D3515C">
            <w:pPr>
              <w:rPr>
                <w:rFonts w:ascii="Times" w:eastAsiaTheme="minorEastAsia" w:hAnsi="Times" w:cs="Times"/>
              </w:rPr>
            </w:pPr>
          </w:p>
          <w:p w14:paraId="17B342EF" w14:textId="77777777" w:rsidR="00BE01EB" w:rsidRPr="00D3515C" w:rsidRDefault="00BE01EB" w:rsidP="00BE01EB">
            <w:pPr>
              <w:widowControl/>
              <w:wordWrap/>
              <w:autoSpaceDE/>
              <w:autoSpaceDN/>
              <w:rPr>
                <w:rFonts w:eastAsia="DengXian"/>
                <w:sz w:val="20"/>
                <w:highlight w:val="green"/>
                <w:lang w:eastAsia="zh-CN"/>
              </w:rPr>
            </w:pPr>
            <w:r w:rsidRPr="00D3515C">
              <w:rPr>
                <w:rFonts w:eastAsia="DengXian"/>
                <w:b/>
                <w:bCs/>
                <w:sz w:val="20"/>
                <w:highlight w:val="green"/>
                <w:lang w:eastAsia="zh-CN"/>
              </w:rPr>
              <w:t>Agreement</w:t>
            </w:r>
          </w:p>
          <w:p w14:paraId="531B7E00" w14:textId="77777777" w:rsidR="00BE01EB" w:rsidRPr="00D3515C" w:rsidRDefault="00BE01EB" w:rsidP="00BE01EB">
            <w:pPr>
              <w:widowControl/>
              <w:wordWrap/>
              <w:autoSpaceDE/>
              <w:autoSpaceDN/>
              <w:snapToGrid w:val="0"/>
              <w:rPr>
                <w:rFonts w:ascii="Times" w:eastAsia="바탕" w:hAnsi="Times"/>
                <w:iCs/>
                <w:sz w:val="20"/>
                <w:lang w:val="en-GB"/>
              </w:rPr>
            </w:pPr>
            <w:r w:rsidRPr="00D3515C">
              <w:rPr>
                <w:rFonts w:ascii="Times" w:eastAsia="바탕" w:hAnsi="Times"/>
                <w:sz w:val="20"/>
                <w:lang w:val="en-GB"/>
              </w:rPr>
              <w:t>For the</w:t>
            </w:r>
            <w:r w:rsidRPr="00D3515C">
              <w:rPr>
                <w:rFonts w:ascii="Times" w:eastAsia="바탕" w:hAnsi="Times"/>
                <w:iCs/>
                <w:sz w:val="20"/>
                <w:lang w:val="en-GB"/>
              </w:rPr>
              <w:t xml:space="preserve"> Rel-19 CRI-based CSI refinement for up to 128 CSI-RS ports, regarding the supported codebook(s) for calculating CQI/PMI/RI on each of the M CRI(s), decide, in RAN1#116bis, between the two alternatives: </w:t>
            </w:r>
          </w:p>
          <w:p w14:paraId="1B5793A9" w14:textId="77777777" w:rsidR="00BE01EB" w:rsidRPr="00407493" w:rsidRDefault="00BE01EB" w:rsidP="00EE2208">
            <w:pPr>
              <w:widowControl/>
              <w:numPr>
                <w:ilvl w:val="0"/>
                <w:numId w:val="46"/>
              </w:numPr>
              <w:wordWrap/>
              <w:autoSpaceDE/>
              <w:autoSpaceDN/>
              <w:snapToGrid w:val="0"/>
              <w:rPr>
                <w:rFonts w:ascii="Times" w:eastAsiaTheme="minorEastAsia" w:hAnsi="Times" w:cs="Times"/>
              </w:rPr>
            </w:pPr>
            <w:r w:rsidRPr="00BE01EB">
              <w:rPr>
                <w:rFonts w:ascii="Times" w:eastAsia="바탕" w:hAnsi="Times"/>
                <w:iCs/>
                <w:sz w:val="20"/>
                <w:lang w:val="en-GB" w:eastAsia="x-none"/>
              </w:rPr>
              <w:t xml:space="preserve">Alt1: only Rel-15 Type-I Single Panel codebook </w:t>
            </w:r>
          </w:p>
          <w:p w14:paraId="5F16734E" w14:textId="59D991F8" w:rsidR="00BE01EB" w:rsidRPr="00407493" w:rsidRDefault="00BE01EB" w:rsidP="00EE2208">
            <w:pPr>
              <w:widowControl/>
              <w:numPr>
                <w:ilvl w:val="0"/>
                <w:numId w:val="46"/>
              </w:numPr>
              <w:wordWrap/>
              <w:autoSpaceDE/>
              <w:autoSpaceDN/>
              <w:snapToGrid w:val="0"/>
              <w:rPr>
                <w:rFonts w:ascii="Times" w:eastAsiaTheme="minorEastAsia" w:hAnsi="Times" w:cs="Times"/>
              </w:rPr>
            </w:pPr>
            <w:r w:rsidRPr="00BE01EB">
              <w:rPr>
                <w:rFonts w:ascii="Times" w:eastAsia="바탕" w:hAnsi="Times"/>
                <w:iCs/>
                <w:sz w:val="20"/>
                <w:lang w:val="en-GB" w:eastAsia="x-none"/>
              </w:rPr>
              <w:t>Alt2: Rel-15 Type-I Single Panel codebook and the Rel-16 eType-II codebook</w:t>
            </w:r>
          </w:p>
        </w:tc>
      </w:tr>
    </w:tbl>
    <w:p w14:paraId="6A997803" w14:textId="77777777" w:rsidR="00D3515C" w:rsidRDefault="00D3515C" w:rsidP="001216A1">
      <w:pPr>
        <w:ind w:firstLine="228"/>
        <w:rPr>
          <w:rFonts w:ascii="Times" w:eastAsiaTheme="minorEastAsia" w:hAnsi="Times" w:cs="Times"/>
        </w:rPr>
      </w:pPr>
    </w:p>
    <w:p w14:paraId="689374DF" w14:textId="06905855" w:rsidR="00681EC8" w:rsidRPr="00407493" w:rsidRDefault="003A13D4" w:rsidP="001216A1">
      <w:pPr>
        <w:ind w:firstLine="228"/>
        <w:rPr>
          <w:rFonts w:ascii="Times" w:eastAsiaTheme="minorEastAsia" w:hAnsi="Times" w:cs="Times"/>
        </w:rPr>
      </w:pPr>
      <w:r w:rsidRPr="00407493">
        <w:rPr>
          <w:rFonts w:ascii="Times" w:eastAsiaTheme="minorEastAsia" w:hAnsi="Times" w:cs="Times"/>
        </w:rPr>
        <w:t xml:space="preserve">In order to increase the possibility of MU-MIMO pairing, multiple CRI based CSI reporting is considered in Rel-19 MIMO. In multiple CRI based CSI reporting, multiple CSIs can be jointly reported to gNB where each of which can be consists of RI/CQI/PMI. Each CMR can be differently beamformed or </w:t>
      </w:r>
      <w:r w:rsidR="001216A1" w:rsidRPr="00407493">
        <w:rPr>
          <w:rFonts w:ascii="Times" w:eastAsiaTheme="minorEastAsia" w:hAnsi="Times" w:cs="Times"/>
        </w:rPr>
        <w:t xml:space="preserve">each CMR (group) </w:t>
      </w:r>
      <w:r w:rsidRPr="00407493">
        <w:rPr>
          <w:rFonts w:ascii="Times" w:eastAsiaTheme="minorEastAsia" w:hAnsi="Times" w:cs="Times"/>
        </w:rPr>
        <w:t xml:space="preserve">can be paired with different IMR (e.g., CSI-IM or NZP CSI-RS for interference measurement). </w:t>
      </w:r>
      <w:r w:rsidR="001216A1" w:rsidRPr="00407493">
        <w:rPr>
          <w:rFonts w:ascii="Times" w:eastAsiaTheme="minorEastAsia" w:hAnsi="Times" w:cs="Times"/>
        </w:rPr>
        <w:t>Therefore, CRI can be used to select CMR and/or IMR pair. Also, for CRI selection, following options can be considered.</w:t>
      </w:r>
    </w:p>
    <w:p w14:paraId="3E39F6E0" w14:textId="2965465F" w:rsidR="001216A1" w:rsidRPr="00407493" w:rsidRDefault="001216A1" w:rsidP="00EE2208">
      <w:pPr>
        <w:pStyle w:val="a7"/>
        <w:numPr>
          <w:ilvl w:val="0"/>
          <w:numId w:val="43"/>
        </w:numPr>
        <w:ind w:leftChars="0"/>
        <w:rPr>
          <w:rFonts w:ascii="Times" w:eastAsiaTheme="minorEastAsia" w:hAnsi="Times" w:cs="Times"/>
        </w:rPr>
      </w:pPr>
      <w:r w:rsidRPr="00407493">
        <w:rPr>
          <w:rFonts w:ascii="Times" w:eastAsiaTheme="minorEastAsia" w:hAnsi="Times" w:cs="Times"/>
        </w:rPr>
        <w:t xml:space="preserve">Option 1: gNB configures K CMRs </w:t>
      </w:r>
      <w:r w:rsidR="006221E2" w:rsidRPr="00407493">
        <w:rPr>
          <w:rFonts w:ascii="Times" w:eastAsiaTheme="minorEastAsia" w:hAnsi="Times" w:cs="Times"/>
        </w:rPr>
        <w:t>(and/or IMR</w:t>
      </w:r>
      <w:r w:rsidR="006221E2" w:rsidRPr="00407493">
        <w:rPr>
          <w:rFonts w:ascii="Times" w:eastAsiaTheme="minorEastAsia" w:hAnsi="Times" w:cs="Times"/>
          <w:b/>
        </w:rPr>
        <w:t xml:space="preserve">) </w:t>
      </w:r>
      <w:r w:rsidRPr="00407493">
        <w:rPr>
          <w:rFonts w:ascii="Times" w:eastAsiaTheme="minorEastAsia" w:hAnsi="Times" w:cs="Times"/>
        </w:rPr>
        <w:t>and configures to select L CMRs</w:t>
      </w:r>
      <w:r w:rsidR="006221E2" w:rsidRPr="00407493">
        <w:rPr>
          <w:rFonts w:ascii="Times" w:eastAsiaTheme="minorEastAsia" w:hAnsi="Times" w:cs="Times"/>
        </w:rPr>
        <w:t xml:space="preserve"> (and/or IMR</w:t>
      </w:r>
      <w:r w:rsidR="006221E2" w:rsidRPr="00407493">
        <w:rPr>
          <w:rFonts w:ascii="Times" w:eastAsiaTheme="minorEastAsia" w:hAnsi="Times" w:cs="Times"/>
          <w:b/>
        </w:rPr>
        <w:t>)</w:t>
      </w:r>
      <w:r w:rsidRPr="00407493">
        <w:rPr>
          <w:rFonts w:ascii="Times" w:eastAsiaTheme="minorEastAsia" w:hAnsi="Times" w:cs="Times"/>
        </w:rPr>
        <w:t>. Then, UE selects L CMRs</w:t>
      </w:r>
      <w:r w:rsidR="006221E2" w:rsidRPr="00407493">
        <w:rPr>
          <w:rFonts w:ascii="Times" w:eastAsiaTheme="minorEastAsia" w:hAnsi="Times" w:cs="Times"/>
        </w:rPr>
        <w:t xml:space="preserve"> (and/or IMR</w:t>
      </w:r>
      <w:r w:rsidR="006221E2" w:rsidRPr="00407493">
        <w:rPr>
          <w:rFonts w:ascii="Times" w:eastAsiaTheme="minorEastAsia" w:hAnsi="Times" w:cs="Times"/>
          <w:b/>
        </w:rPr>
        <w:t xml:space="preserve">) </w:t>
      </w:r>
      <w:r w:rsidRPr="00407493">
        <w:rPr>
          <w:rFonts w:ascii="Times" w:eastAsiaTheme="minorEastAsia" w:hAnsi="Times" w:cs="Times"/>
        </w:rPr>
        <w:t xml:space="preserve">using CRI.  </w:t>
      </w:r>
    </w:p>
    <w:p w14:paraId="3B970F7C" w14:textId="6F741244" w:rsidR="001216A1" w:rsidRPr="00407493" w:rsidRDefault="001216A1" w:rsidP="00EE2208">
      <w:pPr>
        <w:pStyle w:val="a7"/>
        <w:numPr>
          <w:ilvl w:val="0"/>
          <w:numId w:val="43"/>
        </w:numPr>
        <w:ind w:leftChars="0"/>
        <w:rPr>
          <w:rFonts w:ascii="Times" w:eastAsiaTheme="minorEastAsia" w:hAnsi="Times" w:cs="Times"/>
        </w:rPr>
      </w:pPr>
      <w:r w:rsidRPr="00407493">
        <w:rPr>
          <w:rFonts w:ascii="Times" w:eastAsiaTheme="minorEastAsia" w:hAnsi="Times" w:cs="Times"/>
        </w:rPr>
        <w:t>Option 2: gNB configures K CMRs</w:t>
      </w:r>
      <w:r w:rsidR="006221E2" w:rsidRPr="00407493">
        <w:rPr>
          <w:rFonts w:ascii="Times" w:eastAsiaTheme="minorEastAsia" w:hAnsi="Times" w:cs="Times"/>
        </w:rPr>
        <w:t xml:space="preserve"> (and/or IMR</w:t>
      </w:r>
      <w:r w:rsidR="006221E2" w:rsidRPr="00407493">
        <w:rPr>
          <w:rFonts w:ascii="Times" w:eastAsiaTheme="minorEastAsia" w:hAnsi="Times" w:cs="Times"/>
          <w:b/>
        </w:rPr>
        <w:t xml:space="preserve">) </w:t>
      </w:r>
      <w:r w:rsidRPr="00407493">
        <w:rPr>
          <w:rFonts w:ascii="Times" w:eastAsiaTheme="minorEastAsia" w:hAnsi="Times" w:cs="Times"/>
        </w:rPr>
        <w:t>and configures to select</w:t>
      </w:r>
      <w:r w:rsidR="003E431C" w:rsidRPr="00407493">
        <w:rPr>
          <w:rFonts w:ascii="Times" w:eastAsiaTheme="minorEastAsia" w:hAnsi="Times" w:cs="Times"/>
        </w:rPr>
        <w:t xml:space="preserve"> max </w:t>
      </w:r>
      <w:r w:rsidRPr="00407493">
        <w:rPr>
          <w:rFonts w:ascii="Times" w:eastAsiaTheme="minorEastAsia" w:hAnsi="Times" w:cs="Times"/>
        </w:rPr>
        <w:t>L CMRs</w:t>
      </w:r>
      <w:r w:rsidR="006221E2" w:rsidRPr="00407493">
        <w:rPr>
          <w:rFonts w:ascii="Times" w:eastAsiaTheme="minorEastAsia" w:hAnsi="Times" w:cs="Times"/>
        </w:rPr>
        <w:t xml:space="preserve"> (and/or IMR</w:t>
      </w:r>
      <w:r w:rsidR="006221E2" w:rsidRPr="00407493">
        <w:rPr>
          <w:rFonts w:ascii="Times" w:eastAsiaTheme="minorEastAsia" w:hAnsi="Times" w:cs="Times"/>
          <w:b/>
        </w:rPr>
        <w:t>)</w:t>
      </w:r>
      <w:r w:rsidRPr="00407493">
        <w:rPr>
          <w:rFonts w:ascii="Times" w:eastAsiaTheme="minorEastAsia" w:hAnsi="Times" w:cs="Times"/>
        </w:rPr>
        <w:t>. Then, UE selects M (M&lt;=L) CMRs</w:t>
      </w:r>
      <w:r w:rsidR="006221E2" w:rsidRPr="00407493">
        <w:rPr>
          <w:rFonts w:ascii="Times" w:eastAsiaTheme="minorEastAsia" w:hAnsi="Times" w:cs="Times"/>
        </w:rPr>
        <w:t xml:space="preserve"> (and/or IMR</w:t>
      </w:r>
      <w:r w:rsidR="006221E2" w:rsidRPr="00407493">
        <w:rPr>
          <w:rFonts w:ascii="Times" w:eastAsiaTheme="minorEastAsia" w:hAnsi="Times" w:cs="Times"/>
          <w:b/>
        </w:rPr>
        <w:t xml:space="preserve">) </w:t>
      </w:r>
      <w:r w:rsidRPr="00407493">
        <w:rPr>
          <w:rFonts w:ascii="Times" w:eastAsiaTheme="minorEastAsia" w:hAnsi="Times" w:cs="Times"/>
        </w:rPr>
        <w:t>using CRI.</w:t>
      </w:r>
    </w:p>
    <w:p w14:paraId="5F482F88" w14:textId="07EFF583" w:rsidR="005F192E" w:rsidRPr="00407493" w:rsidRDefault="00B25407" w:rsidP="00E1635E">
      <w:pPr>
        <w:rPr>
          <w:rFonts w:ascii="Times" w:eastAsiaTheme="minorEastAsia" w:hAnsi="Times" w:cs="Times"/>
        </w:rPr>
      </w:pPr>
      <w:r w:rsidRPr="00407493">
        <w:rPr>
          <w:rFonts w:ascii="Times" w:eastAsiaTheme="minorEastAsia" w:hAnsi="Times" w:cs="Times"/>
        </w:rPr>
        <w:t xml:space="preserve">In </w:t>
      </w:r>
      <w:r w:rsidR="003E431C" w:rsidRPr="00407493">
        <w:rPr>
          <w:rFonts w:ascii="Times" w:eastAsiaTheme="minorEastAsia" w:hAnsi="Times" w:cs="Times"/>
        </w:rPr>
        <w:t>Option 1</w:t>
      </w:r>
      <w:r w:rsidRPr="00407493">
        <w:rPr>
          <w:rFonts w:ascii="Times" w:eastAsiaTheme="minorEastAsia" w:hAnsi="Times" w:cs="Times"/>
        </w:rPr>
        <w:t>, it</w:t>
      </w:r>
      <w:r w:rsidR="003E431C" w:rsidRPr="00407493">
        <w:rPr>
          <w:rFonts w:ascii="Times" w:eastAsiaTheme="minorEastAsia" w:hAnsi="Times" w:cs="Times"/>
        </w:rPr>
        <w:t xml:space="preserve"> needs to report all L CSIs even though channel quality of all of L CSIs </w:t>
      </w:r>
      <w:r w:rsidRPr="00407493">
        <w:rPr>
          <w:rFonts w:ascii="Times" w:eastAsiaTheme="minorEastAsia" w:hAnsi="Times" w:cs="Times"/>
        </w:rPr>
        <w:t xml:space="preserve">are not sufficient. Thus, in such case, it will waste feedback resources such as PUCCH or PUSCH. Meanwhile, option 2 can save the payload by reporting M CSIs selected by UE. Note that option </w:t>
      </w:r>
      <w:r w:rsidR="00E71832">
        <w:rPr>
          <w:rFonts w:ascii="Times" w:eastAsiaTheme="minorEastAsia" w:hAnsi="Times" w:cs="Times"/>
        </w:rPr>
        <w:t>2</w:t>
      </w:r>
      <w:r w:rsidR="00E71832" w:rsidRPr="00407493">
        <w:rPr>
          <w:rFonts w:ascii="Times" w:eastAsiaTheme="minorEastAsia" w:hAnsi="Times" w:cs="Times"/>
        </w:rPr>
        <w:t xml:space="preserve"> </w:t>
      </w:r>
      <w:r w:rsidRPr="00407493">
        <w:rPr>
          <w:rFonts w:ascii="Times" w:eastAsiaTheme="minorEastAsia" w:hAnsi="Times" w:cs="Times"/>
        </w:rPr>
        <w:t>may need</w:t>
      </w:r>
      <w:r w:rsidR="006221E2" w:rsidRPr="00407493">
        <w:rPr>
          <w:rFonts w:ascii="Times" w:eastAsiaTheme="minorEastAsia" w:hAnsi="Times" w:cs="Times"/>
        </w:rPr>
        <w:t xml:space="preserve"> to additionally report the information of M which should be belong to part 1 CSI. </w:t>
      </w:r>
    </w:p>
    <w:p w14:paraId="26D178AF" w14:textId="0AC1C099" w:rsidR="00B25407" w:rsidRPr="00407493" w:rsidRDefault="00B25407" w:rsidP="00407493">
      <w:pPr>
        <w:wordWrap/>
        <w:spacing w:line="360" w:lineRule="auto"/>
        <w:rPr>
          <w:rFonts w:ascii="Times" w:eastAsiaTheme="minorEastAsia" w:hAnsi="Times" w:cs="Times"/>
          <w:b/>
        </w:rPr>
      </w:pPr>
      <w:r w:rsidRPr="00407493">
        <w:rPr>
          <w:rFonts w:ascii="Times" w:eastAsiaTheme="minorEastAsia" w:hAnsi="Times" w:cs="Times"/>
          <w:b/>
        </w:rPr>
        <w:t xml:space="preserve">Proposal </w:t>
      </w:r>
      <w:r w:rsidR="00257D23">
        <w:rPr>
          <w:rFonts w:ascii="Times" w:eastAsiaTheme="minorEastAsia" w:hAnsi="Times" w:cs="Times"/>
          <w:b/>
        </w:rPr>
        <w:t>8</w:t>
      </w:r>
      <w:r w:rsidRPr="00407493">
        <w:rPr>
          <w:rFonts w:ascii="Times" w:eastAsiaTheme="minorEastAsia" w:hAnsi="Times" w:cs="Times"/>
          <w:b/>
        </w:rPr>
        <w:t>. For CRI selection in multiple CRI based CSI reporting</w:t>
      </w:r>
      <w:r w:rsidR="00BA3E40" w:rsidRPr="00407493">
        <w:rPr>
          <w:rFonts w:ascii="Times" w:eastAsiaTheme="minorEastAsia" w:hAnsi="Times" w:cs="Times"/>
          <w:b/>
        </w:rPr>
        <w:t xml:space="preserve">, consider that </w:t>
      </w:r>
      <w:r w:rsidRPr="00407493">
        <w:rPr>
          <w:rFonts w:ascii="Times" w:eastAsiaTheme="minorEastAsia" w:hAnsi="Times" w:cs="Times"/>
          <w:b/>
          <w:kern w:val="0"/>
          <w:szCs w:val="20"/>
          <w:lang w:val="en-GB" w:eastAsia="en-US"/>
        </w:rPr>
        <w:t>gNB</w:t>
      </w:r>
      <w:r w:rsidRPr="00407493">
        <w:rPr>
          <w:rFonts w:ascii="Times" w:eastAsiaTheme="minorEastAsia" w:hAnsi="Times" w:cs="Times"/>
          <w:b/>
        </w:rPr>
        <w:t xml:space="preserve"> configures K CMRs (and/or IMR) and configures to select max L CMRs (and/or IMR)</w:t>
      </w:r>
      <w:r w:rsidR="00BA3E40" w:rsidRPr="00407493">
        <w:rPr>
          <w:rFonts w:ascii="Times" w:eastAsiaTheme="minorEastAsia" w:hAnsi="Times" w:cs="Times"/>
          <w:b/>
        </w:rPr>
        <w:t>, and</w:t>
      </w:r>
      <w:r w:rsidRPr="00407493">
        <w:rPr>
          <w:rFonts w:ascii="Times" w:eastAsiaTheme="minorEastAsia" w:hAnsi="Times" w:cs="Times"/>
          <w:b/>
        </w:rPr>
        <w:t xml:space="preserve"> </w:t>
      </w:r>
      <w:r w:rsidR="00BA3E40" w:rsidRPr="00407493">
        <w:rPr>
          <w:rFonts w:ascii="Times" w:eastAsiaTheme="minorEastAsia" w:hAnsi="Times" w:cs="Times"/>
          <w:b/>
        </w:rPr>
        <w:t>t</w:t>
      </w:r>
      <w:r w:rsidRPr="00407493">
        <w:rPr>
          <w:rFonts w:ascii="Times" w:eastAsiaTheme="minorEastAsia" w:hAnsi="Times" w:cs="Times"/>
          <w:b/>
        </w:rPr>
        <w:t>hen, UE selects M (M&lt;=L) CMRs (and/or IMR) using CRI.</w:t>
      </w:r>
    </w:p>
    <w:p w14:paraId="25D64888" w14:textId="20422DC6" w:rsidR="00D3515C" w:rsidRDefault="00925F22" w:rsidP="00407493">
      <w:pPr>
        <w:spacing w:before="100" w:beforeAutospacing="1" w:after="100" w:afterAutospacing="1" w:line="240" w:lineRule="auto"/>
        <w:contextualSpacing/>
        <w:rPr>
          <w:rFonts w:ascii="Times" w:eastAsiaTheme="minorEastAsia" w:hAnsi="Times" w:cs="Times"/>
          <w:b/>
        </w:rPr>
      </w:pPr>
      <w:r>
        <w:rPr>
          <w:rFonts w:ascii="Times" w:eastAsiaTheme="minorEastAsia" w:hAnsi="Times" w:cs="Times" w:hint="eastAsia"/>
          <w:b/>
        </w:rPr>
        <w:t xml:space="preserve"> </w:t>
      </w:r>
    </w:p>
    <w:p w14:paraId="6218C3B4" w14:textId="187AE2A6" w:rsidR="00925F22" w:rsidRPr="00407493" w:rsidRDefault="00925F22" w:rsidP="00407493">
      <w:pPr>
        <w:spacing w:before="100" w:beforeAutospacing="1" w:after="100" w:afterAutospacing="1" w:line="240" w:lineRule="auto"/>
        <w:ind w:firstLineChars="50" w:firstLine="110"/>
        <w:contextualSpacing/>
        <w:rPr>
          <w:rFonts w:ascii="Times" w:eastAsiaTheme="minorEastAsia" w:hAnsi="Times" w:cs="Times"/>
        </w:rPr>
      </w:pPr>
      <w:r>
        <w:rPr>
          <w:rFonts w:ascii="Times" w:eastAsiaTheme="minorEastAsia" w:hAnsi="Times" w:cs="Times"/>
        </w:rPr>
        <w:t xml:space="preserve">For </w:t>
      </w:r>
      <w:r w:rsidRPr="00407493">
        <w:rPr>
          <w:rFonts w:ascii="Times" w:eastAsiaTheme="minorEastAsia" w:hAnsi="Times" w:cs="Times"/>
        </w:rPr>
        <w:t>issue</w:t>
      </w:r>
      <w:r>
        <w:rPr>
          <w:rFonts w:ascii="Times" w:eastAsiaTheme="minorEastAsia" w:hAnsi="Times" w:cs="Times"/>
        </w:rPr>
        <w:t xml:space="preserve"> regarding supported codebook(s), two candidates are listed as captured above. One is only </w:t>
      </w:r>
      <w:r w:rsidR="00E71832">
        <w:rPr>
          <w:rFonts w:ascii="Times" w:eastAsiaTheme="minorEastAsia" w:hAnsi="Times" w:cs="Times" w:hint="eastAsia"/>
        </w:rPr>
        <w:t xml:space="preserve">to </w:t>
      </w:r>
      <w:r>
        <w:rPr>
          <w:rFonts w:ascii="Times" w:eastAsiaTheme="minorEastAsia" w:hAnsi="Times" w:cs="Times"/>
        </w:rPr>
        <w:t xml:space="preserve">allow Type-I CSI, and the other one is </w:t>
      </w:r>
      <w:r w:rsidR="00E71832">
        <w:rPr>
          <w:rFonts w:ascii="Times" w:eastAsiaTheme="minorEastAsia" w:hAnsi="Times" w:cs="Times"/>
        </w:rPr>
        <w:t xml:space="preserve">to </w:t>
      </w:r>
      <w:r>
        <w:rPr>
          <w:rFonts w:ascii="Times" w:eastAsiaTheme="minorEastAsia" w:hAnsi="Times" w:cs="Times"/>
        </w:rPr>
        <w:t xml:space="preserve">allow both Type-I and Type-II CSI. Since the Type-II CSI provides higher resolution CSI compared to Type-I CSI, it is useful for MU-MIMO scenarios. Also, multiple CRI based CSI reporting is mainly for increasing the probability of </w:t>
      </w:r>
      <w:r>
        <w:rPr>
          <w:rFonts w:ascii="Times" w:eastAsiaTheme="minorEastAsia" w:hAnsi="Times" w:cs="Times" w:hint="eastAsia"/>
        </w:rPr>
        <w:t>M</w:t>
      </w:r>
      <w:r>
        <w:rPr>
          <w:rFonts w:ascii="Times" w:eastAsiaTheme="minorEastAsia" w:hAnsi="Times" w:cs="Times"/>
        </w:rPr>
        <w:t>U-MIMO pairing, so</w:t>
      </w:r>
      <w:r w:rsidR="00AF63F3">
        <w:rPr>
          <w:rFonts w:ascii="Times" w:eastAsiaTheme="minorEastAsia" w:hAnsi="Times" w:cs="Times"/>
        </w:rPr>
        <w:t xml:space="preserve"> </w:t>
      </w:r>
      <w:r>
        <w:rPr>
          <w:rFonts w:ascii="Times" w:eastAsiaTheme="minorEastAsia" w:hAnsi="Times" w:cs="Times"/>
        </w:rPr>
        <w:t>support of Type-II CSI i</w:t>
      </w:r>
      <w:r w:rsidR="00AF63F3">
        <w:rPr>
          <w:rFonts w:ascii="Times" w:eastAsiaTheme="minorEastAsia" w:hAnsi="Times" w:cs="Times"/>
        </w:rPr>
        <w:t xml:space="preserve">s preferred. One challenge point is UE implementation complexity. Therefore, whether to support Type-II CSI for multiple CRI based CSI reporting is subject to UE capability. </w:t>
      </w:r>
    </w:p>
    <w:p w14:paraId="09144B7C" w14:textId="6AA09C93" w:rsidR="00925F22" w:rsidRPr="00407493" w:rsidRDefault="00925F22" w:rsidP="00407493">
      <w:pPr>
        <w:spacing w:before="100" w:beforeAutospacing="1" w:after="100" w:afterAutospacing="1" w:line="240" w:lineRule="auto"/>
        <w:contextualSpacing/>
        <w:rPr>
          <w:rFonts w:ascii="Times" w:eastAsiaTheme="minorEastAsia" w:hAnsi="Times" w:cs="Times"/>
        </w:rPr>
      </w:pPr>
    </w:p>
    <w:p w14:paraId="2EA3AD03" w14:textId="59FBF183" w:rsidR="00925F22" w:rsidRPr="00407493" w:rsidRDefault="00AF63F3" w:rsidP="00407493">
      <w:pPr>
        <w:wordWrap/>
        <w:spacing w:line="360" w:lineRule="auto"/>
        <w:rPr>
          <w:rFonts w:ascii="Times" w:eastAsiaTheme="minorEastAsia" w:hAnsi="Times" w:cs="Times"/>
          <w:b/>
        </w:rPr>
      </w:pPr>
      <w:r w:rsidRPr="00C7431F">
        <w:rPr>
          <w:rFonts w:ascii="Times" w:eastAsiaTheme="minorEastAsia" w:hAnsi="Times" w:cs="Times"/>
          <w:b/>
        </w:rPr>
        <w:t xml:space="preserve">Proposal </w:t>
      </w:r>
      <w:r w:rsidR="00257D23">
        <w:rPr>
          <w:rFonts w:ascii="Times" w:eastAsiaTheme="minorEastAsia" w:hAnsi="Times" w:cs="Times"/>
          <w:b/>
        </w:rPr>
        <w:t>9</w:t>
      </w:r>
      <w:r w:rsidRPr="00C7431F">
        <w:rPr>
          <w:rFonts w:ascii="Times" w:eastAsiaTheme="minorEastAsia" w:hAnsi="Times" w:cs="Times"/>
          <w:b/>
        </w:rPr>
        <w:t xml:space="preserve">. </w:t>
      </w:r>
      <w:r>
        <w:rPr>
          <w:rFonts w:ascii="Times" w:eastAsiaTheme="minorEastAsia" w:hAnsi="Times" w:cs="Times"/>
          <w:b/>
        </w:rPr>
        <w:t>Whether</w:t>
      </w:r>
      <w:r w:rsidRPr="00AF63F3">
        <w:rPr>
          <w:rFonts w:ascii="Times" w:eastAsiaTheme="minorEastAsia" w:hAnsi="Times" w:cs="Times"/>
          <w:b/>
        </w:rPr>
        <w:t xml:space="preserve"> to support Type-II CSI for multiple CRI based CSI reporting is subject to UE capability.</w:t>
      </w:r>
    </w:p>
    <w:p w14:paraId="494880DF" w14:textId="3D55BF04" w:rsidR="00A2370B" w:rsidRPr="00407493" w:rsidRDefault="00E1635E" w:rsidP="00407493">
      <w:pPr>
        <w:spacing w:before="100" w:beforeAutospacing="1" w:after="100" w:afterAutospacing="1" w:line="240" w:lineRule="auto"/>
        <w:ind w:firstLine="228"/>
        <w:rPr>
          <w:rFonts w:ascii="Times" w:eastAsiaTheme="minorEastAsia" w:hAnsi="Times" w:cs="Times"/>
        </w:rPr>
      </w:pPr>
      <w:r w:rsidRPr="00407493">
        <w:rPr>
          <w:rFonts w:ascii="Times" w:eastAsiaTheme="minorEastAsia" w:hAnsi="Times" w:cs="Times"/>
        </w:rPr>
        <w:lastRenderedPageBreak/>
        <w:t xml:space="preserve">Another issue on multiple CRI based CSI reporting can be CSI reporting overhead </w:t>
      </w:r>
      <w:r w:rsidR="0058125C" w:rsidRPr="00407493">
        <w:rPr>
          <w:rFonts w:ascii="Times" w:eastAsiaTheme="minorEastAsia" w:hAnsi="Times" w:cs="Times"/>
        </w:rPr>
        <w:t xml:space="preserve">since the payload </w:t>
      </w:r>
      <w:r w:rsidRPr="00407493">
        <w:rPr>
          <w:rFonts w:ascii="Times" w:eastAsiaTheme="minorEastAsia" w:hAnsi="Times" w:cs="Times"/>
        </w:rPr>
        <w:t xml:space="preserve">creases </w:t>
      </w:r>
      <w:r w:rsidR="0058125C" w:rsidRPr="00407493">
        <w:rPr>
          <w:rFonts w:ascii="Times" w:eastAsiaTheme="minorEastAsia" w:hAnsi="Times" w:cs="Times"/>
        </w:rPr>
        <w:t xml:space="preserve">as </w:t>
      </w:r>
      <w:r w:rsidRPr="00407493">
        <w:rPr>
          <w:rFonts w:ascii="Times" w:eastAsiaTheme="minorEastAsia" w:hAnsi="Times" w:cs="Times"/>
        </w:rPr>
        <w:t>the number of reported CMR and/or IMR pairs</w:t>
      </w:r>
      <w:r w:rsidR="0058125C" w:rsidRPr="00407493">
        <w:rPr>
          <w:rFonts w:ascii="Times" w:eastAsiaTheme="minorEastAsia" w:hAnsi="Times" w:cs="Times"/>
        </w:rPr>
        <w:t xml:space="preserve"> increases</w:t>
      </w:r>
      <w:r w:rsidRPr="00407493">
        <w:rPr>
          <w:rFonts w:ascii="Times" w:eastAsiaTheme="minorEastAsia" w:hAnsi="Times" w:cs="Times"/>
        </w:rPr>
        <w:t>.</w:t>
      </w:r>
      <w:r w:rsidR="0058125C" w:rsidRPr="00407493">
        <w:rPr>
          <w:rFonts w:ascii="Times" w:eastAsiaTheme="minorEastAsia" w:hAnsi="Times" w:cs="Times"/>
        </w:rPr>
        <w:t xml:space="preserve"> Therefore, some reporting overhead reduction can be considered. For instance, we can consider common RI for all CMR and/or IMR pairs. Then, UE only requires to report a single RI value. Alternatively, differential RI/CQI reporting also can be considered. In this case, reference CMR and/or IMR pair</w:t>
      </w:r>
      <w:r w:rsidR="00A2370B" w:rsidRPr="00407493">
        <w:rPr>
          <w:rFonts w:ascii="Times" w:eastAsiaTheme="minorEastAsia" w:hAnsi="Times" w:cs="Times"/>
        </w:rPr>
        <w:t xml:space="preserve"> whose</w:t>
      </w:r>
      <w:r w:rsidR="0058125C" w:rsidRPr="00407493">
        <w:rPr>
          <w:rFonts w:ascii="Times" w:eastAsiaTheme="minorEastAsia" w:hAnsi="Times" w:cs="Times"/>
        </w:rPr>
        <w:t xml:space="preserve"> </w:t>
      </w:r>
      <w:r w:rsidR="00A2370B" w:rsidRPr="00407493">
        <w:rPr>
          <w:rFonts w:ascii="Times" w:eastAsiaTheme="minorEastAsia" w:hAnsi="Times" w:cs="Times"/>
        </w:rPr>
        <w:t xml:space="preserve">RI value is reported in absolute value </w:t>
      </w:r>
      <w:r w:rsidR="0058125C" w:rsidRPr="00407493">
        <w:rPr>
          <w:rFonts w:ascii="Times" w:eastAsiaTheme="minorEastAsia" w:hAnsi="Times" w:cs="Times"/>
        </w:rPr>
        <w:t>needs to be defined</w:t>
      </w:r>
      <w:r w:rsidR="00A2370B" w:rsidRPr="00407493">
        <w:rPr>
          <w:rFonts w:ascii="Times" w:eastAsiaTheme="minorEastAsia" w:hAnsi="Times" w:cs="Times"/>
        </w:rPr>
        <w:t xml:space="preserve"> first. Then, b</w:t>
      </w:r>
      <w:r w:rsidR="0058125C" w:rsidRPr="00407493">
        <w:rPr>
          <w:rFonts w:ascii="Times" w:eastAsiaTheme="minorEastAsia" w:hAnsi="Times" w:cs="Times"/>
        </w:rPr>
        <w:t>ased on the refere</w:t>
      </w:r>
      <w:r w:rsidR="00A2370B" w:rsidRPr="00407493">
        <w:rPr>
          <w:rFonts w:ascii="Times" w:eastAsiaTheme="minorEastAsia" w:hAnsi="Times" w:cs="Times"/>
        </w:rPr>
        <w:t xml:space="preserve">nce CMR and/or IMR pair, RI values related to other than reference CMR and/or IMR pair can be reported in differential value. For PMI reporting, it can be divided into resource common part and resource specific part. As an example of resource common PMI part, indication of SD basis can be considered. After the reporting details are finalized, CSI priority rule, CSI omission, CPU occupancy rule, etc., can be further discussed. </w:t>
      </w:r>
    </w:p>
    <w:p w14:paraId="39CA7E1E" w14:textId="62E1C9C1" w:rsidR="00A2370B" w:rsidRPr="00407493" w:rsidRDefault="00A2370B" w:rsidP="00407493">
      <w:pPr>
        <w:wordWrap/>
        <w:spacing w:line="360" w:lineRule="auto"/>
        <w:rPr>
          <w:rFonts w:ascii="Times" w:eastAsiaTheme="minorEastAsia" w:hAnsi="Times" w:cs="Times"/>
          <w:b/>
          <w:i/>
          <w:iCs/>
          <w:color w:val="000000" w:themeColor="text1"/>
          <w:kern w:val="0"/>
          <w:lang w:val="en-GB"/>
        </w:rPr>
      </w:pPr>
      <w:r w:rsidRPr="00407493">
        <w:rPr>
          <w:rFonts w:ascii="Times" w:eastAsiaTheme="minorEastAsia" w:hAnsi="Times" w:cs="Times"/>
          <w:b/>
        </w:rPr>
        <w:t xml:space="preserve">Proposal </w:t>
      </w:r>
      <w:r w:rsidR="00257D23">
        <w:rPr>
          <w:rFonts w:ascii="Times" w:eastAsiaTheme="minorEastAsia" w:hAnsi="Times" w:cs="Times"/>
          <w:b/>
        </w:rPr>
        <w:t>10</w:t>
      </w:r>
      <w:r w:rsidRPr="00407493">
        <w:rPr>
          <w:rFonts w:ascii="Times" w:eastAsiaTheme="minorEastAsia" w:hAnsi="Times" w:cs="Times"/>
          <w:b/>
        </w:rPr>
        <w:t xml:space="preserve">. Consider reporting overhead reduction methods for multiple CRI based CSI reporting. </w:t>
      </w:r>
    </w:p>
    <w:p w14:paraId="45C55AB3" w14:textId="7139704A" w:rsidR="002E44DB" w:rsidRPr="002E44DB" w:rsidRDefault="002E44DB" w:rsidP="005E6E1A">
      <w:pPr>
        <w:pStyle w:val="2"/>
        <w:ind w:right="220"/>
        <w:rPr>
          <w:rFonts w:eastAsiaTheme="minorEastAsia"/>
        </w:rPr>
      </w:pPr>
      <w:r>
        <w:rPr>
          <w:rFonts w:eastAsiaTheme="minorEastAsia"/>
        </w:rPr>
        <w:t>CJT calibration reporting</w:t>
      </w:r>
      <w:r w:rsidRPr="002E44DB">
        <w:rPr>
          <w:rFonts w:eastAsiaTheme="minorEastAsia"/>
        </w:rPr>
        <w:t xml:space="preserve"> </w:t>
      </w:r>
    </w:p>
    <w:p w14:paraId="743D7AAE" w14:textId="545B166C" w:rsidR="00A2370B" w:rsidRDefault="002E44DB" w:rsidP="005E6E1A">
      <w:pPr>
        <w:ind w:firstLineChars="129" w:firstLine="284"/>
        <w:rPr>
          <w:rFonts w:ascii="Times" w:eastAsiaTheme="minorEastAsia" w:hAnsi="Times" w:cs="Times"/>
          <w:lang w:val="en-GB"/>
        </w:rPr>
      </w:pPr>
      <w:r>
        <w:rPr>
          <w:rFonts w:ascii="Times" w:eastAsiaTheme="minorEastAsia" w:hAnsi="Times" w:cs="Times"/>
          <w:lang w:val="en-GB"/>
        </w:rPr>
        <w:t xml:space="preserve">In RAN1#116, the following agreements were made to support CJT calibration reporting </w:t>
      </w:r>
      <w:r w:rsidR="00B751F1">
        <w:rPr>
          <w:rFonts w:ascii="Times" w:eastAsiaTheme="minorEastAsia" w:hAnsi="Times" w:cs="Times"/>
          <w:lang w:val="en-GB"/>
        </w:rPr>
        <w:t>by taking the use cases for per-TRP delay/frequency/phase offset into account.</w:t>
      </w:r>
    </w:p>
    <w:tbl>
      <w:tblPr>
        <w:tblStyle w:val="a8"/>
        <w:tblW w:w="0" w:type="auto"/>
        <w:tblLook w:val="04A0" w:firstRow="1" w:lastRow="0" w:firstColumn="1" w:lastColumn="0" w:noHBand="0" w:noVBand="1"/>
      </w:tblPr>
      <w:tblGrid>
        <w:gridCol w:w="9016"/>
      </w:tblGrid>
      <w:tr w:rsidR="00B751F1" w14:paraId="15F896D9" w14:textId="77777777" w:rsidTr="00B751F1">
        <w:tc>
          <w:tcPr>
            <w:tcW w:w="9016" w:type="dxa"/>
          </w:tcPr>
          <w:p w14:paraId="3A55ECB5" w14:textId="65C338C4" w:rsidR="004241F6" w:rsidRPr="005E6E1A" w:rsidRDefault="004241F6" w:rsidP="00B751F1">
            <w:pPr>
              <w:wordWrap/>
              <w:autoSpaceDE/>
              <w:autoSpaceDN/>
              <w:snapToGrid w:val="0"/>
              <w:rPr>
                <w:rFonts w:ascii="Times" w:eastAsia="바탕" w:hAnsi="Times"/>
                <w:b/>
                <w:sz w:val="20"/>
                <w:highlight w:val="cyan"/>
                <w:lang w:val="en-GB" w:eastAsia="ko-KR"/>
              </w:rPr>
            </w:pPr>
            <w:r w:rsidRPr="003E03EC">
              <w:rPr>
                <w:rFonts w:ascii="Times" w:eastAsia="바탕" w:hAnsi="Times" w:hint="eastAsia"/>
                <w:b/>
                <w:sz w:val="20"/>
                <w:highlight w:val="cyan"/>
                <w:lang w:val="en-GB" w:eastAsia="ko-KR"/>
              </w:rPr>
              <w:t>Use case</w:t>
            </w:r>
          </w:p>
          <w:p w14:paraId="0E975AF3" w14:textId="77777777" w:rsidR="00B751F1" w:rsidRPr="00B751F1" w:rsidRDefault="00B751F1" w:rsidP="00B751F1">
            <w:pPr>
              <w:wordWrap/>
              <w:autoSpaceDE/>
              <w:autoSpaceDN/>
              <w:snapToGrid w:val="0"/>
              <w:rPr>
                <w:rFonts w:ascii="Times" w:eastAsia="바탕" w:hAnsi="Times"/>
                <w:sz w:val="20"/>
                <w:highlight w:val="green"/>
                <w:lang w:val="en-GB"/>
              </w:rPr>
            </w:pPr>
            <w:r w:rsidRPr="00B751F1">
              <w:rPr>
                <w:rFonts w:ascii="Times" w:eastAsia="바탕" w:hAnsi="Times"/>
                <w:b/>
                <w:sz w:val="20"/>
                <w:highlight w:val="green"/>
                <w:lang w:val="en-GB"/>
              </w:rPr>
              <w:t>Agreement</w:t>
            </w:r>
          </w:p>
          <w:p w14:paraId="5F88DBAA" w14:textId="77777777" w:rsidR="00B751F1" w:rsidRPr="00B751F1" w:rsidRDefault="00B751F1" w:rsidP="00B751F1">
            <w:pPr>
              <w:widowControl/>
              <w:wordWrap/>
              <w:autoSpaceDE/>
              <w:autoSpaceDN/>
              <w:snapToGrid w:val="0"/>
              <w:rPr>
                <w:rFonts w:ascii="Times" w:eastAsia="바탕" w:hAnsi="Times"/>
                <w:bCs/>
                <w:sz w:val="20"/>
                <w:lang w:val="en-CA" w:eastAsia="zh-CN"/>
              </w:rPr>
            </w:pPr>
            <w:r w:rsidRPr="00B751F1">
              <w:rPr>
                <w:rFonts w:ascii="Times" w:eastAsia="Calibri" w:hAnsi="Times"/>
                <w:sz w:val="20"/>
                <w:lang w:val="en-GB"/>
              </w:rPr>
              <w:t>For the Rel-19 aperiodic standalone CJT calibration reporting,</w:t>
            </w:r>
            <w:r w:rsidRPr="00B751F1">
              <w:rPr>
                <w:rFonts w:ascii="Times" w:eastAsia="바탕" w:hAnsi="Times"/>
                <w:bCs/>
                <w:sz w:val="20"/>
                <w:lang w:val="en-CA" w:eastAsia="zh-CN"/>
              </w:rPr>
              <w:t xml:space="preserve"> the following use cases are assumed:</w:t>
            </w:r>
          </w:p>
          <w:p w14:paraId="205FFC39" w14:textId="77777777" w:rsidR="00B751F1" w:rsidRPr="00B751F1" w:rsidRDefault="00B751F1" w:rsidP="00EE2208">
            <w:pPr>
              <w:widowControl/>
              <w:numPr>
                <w:ilvl w:val="0"/>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For per-TRP delay offset reporting:</w:t>
            </w:r>
          </w:p>
          <w:p w14:paraId="1D5BED07" w14:textId="77777777" w:rsidR="00B751F1" w:rsidRPr="00B751F1" w:rsidRDefault="00B751F1" w:rsidP="00EE2208">
            <w:pPr>
              <w:widowControl/>
              <w:numPr>
                <w:ilvl w:val="1"/>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Use case 1.1: TRP selection</w:t>
            </w:r>
          </w:p>
          <w:p w14:paraId="6AA0E29B" w14:textId="77777777" w:rsidR="00B751F1" w:rsidRPr="00B751F1" w:rsidRDefault="00B751F1" w:rsidP="00EE2208">
            <w:pPr>
              <w:widowControl/>
              <w:numPr>
                <w:ilvl w:val="1"/>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Use case 1.2: delay offset compensation for at least one TRP to ensure the CJT-composite delay spread doesn’t exceed a pre-defined dynamic range/threshold</w:t>
            </w:r>
          </w:p>
          <w:p w14:paraId="392255EF" w14:textId="77777777" w:rsidR="00B751F1" w:rsidRPr="00B751F1" w:rsidRDefault="00B751F1" w:rsidP="00EE2208">
            <w:pPr>
              <w:widowControl/>
              <w:numPr>
                <w:ilvl w:val="0"/>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For per-TRP frequency offset (FO) reporting:</w:t>
            </w:r>
          </w:p>
          <w:p w14:paraId="754794CD" w14:textId="77777777" w:rsidR="00B751F1" w:rsidRPr="00B751F1" w:rsidRDefault="00B751F1" w:rsidP="00EE2208">
            <w:pPr>
              <w:widowControl/>
              <w:numPr>
                <w:ilvl w:val="1"/>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Use case 2.1: TRP selection</w:t>
            </w:r>
          </w:p>
          <w:p w14:paraId="56247AA7" w14:textId="77777777" w:rsidR="00B751F1" w:rsidRPr="00B751F1" w:rsidRDefault="00B751F1" w:rsidP="00EE2208">
            <w:pPr>
              <w:widowControl/>
              <w:numPr>
                <w:ilvl w:val="1"/>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 xml:space="preserve">Use case 2.2: per-TRP FO compensation at NW side </w:t>
            </w:r>
          </w:p>
          <w:p w14:paraId="50822E03" w14:textId="77777777" w:rsidR="00B751F1" w:rsidRDefault="00B751F1" w:rsidP="00B751F1">
            <w:pPr>
              <w:widowControl/>
              <w:autoSpaceDE/>
              <w:autoSpaceDN/>
              <w:rPr>
                <w:rFonts w:ascii="맑은 고딕" w:eastAsia="맑은 고딕" w:hAnsi="맑은 고딕"/>
                <w:sz w:val="20"/>
                <w:lang w:val="en-CA"/>
              </w:rPr>
            </w:pPr>
          </w:p>
          <w:p w14:paraId="513FD163" w14:textId="77777777" w:rsidR="004241F6" w:rsidRPr="00B751F1" w:rsidRDefault="004241F6" w:rsidP="004241F6">
            <w:pPr>
              <w:widowControl/>
              <w:wordWrap/>
              <w:autoSpaceDE/>
              <w:autoSpaceDN/>
              <w:rPr>
                <w:rFonts w:eastAsia="DengXian"/>
                <w:sz w:val="20"/>
                <w:highlight w:val="green"/>
                <w:lang w:eastAsia="zh-CN"/>
              </w:rPr>
            </w:pPr>
            <w:r w:rsidRPr="00B751F1">
              <w:rPr>
                <w:rFonts w:eastAsia="DengXian"/>
                <w:b/>
                <w:bCs/>
                <w:sz w:val="20"/>
                <w:highlight w:val="green"/>
                <w:lang w:eastAsia="zh-CN"/>
              </w:rPr>
              <w:t>Agreement</w:t>
            </w:r>
          </w:p>
          <w:p w14:paraId="18509730" w14:textId="77777777" w:rsidR="004241F6" w:rsidRPr="00B751F1" w:rsidRDefault="004241F6" w:rsidP="004241F6">
            <w:pPr>
              <w:widowControl/>
              <w:wordWrap/>
              <w:autoSpaceDE/>
              <w:autoSpaceDN/>
              <w:snapToGrid w:val="0"/>
              <w:rPr>
                <w:rFonts w:ascii="Times" w:eastAsia="바탕" w:hAnsi="Times"/>
                <w:bCs/>
                <w:sz w:val="20"/>
                <w:lang w:val="en-CA" w:eastAsia="zh-CN"/>
              </w:rPr>
            </w:pPr>
            <w:r w:rsidRPr="00B751F1">
              <w:rPr>
                <w:rFonts w:ascii="Times" w:eastAsia="Calibri" w:hAnsi="Times"/>
                <w:sz w:val="20"/>
                <w:lang w:val="en-GB"/>
              </w:rPr>
              <w:t>For the Rel-19 aperiodic standalone CJT calibration reporting,</w:t>
            </w:r>
            <w:r w:rsidRPr="00B751F1">
              <w:rPr>
                <w:rFonts w:ascii="Times" w:eastAsia="바탕" w:hAnsi="Times"/>
                <w:bCs/>
                <w:sz w:val="20"/>
                <w:lang w:val="en-CA" w:eastAsia="zh-CN"/>
              </w:rPr>
              <w:t xml:space="preserve"> in addition to the already agreed use cases, the following use cases are assumed:</w:t>
            </w:r>
          </w:p>
          <w:p w14:paraId="66C4D3D8" w14:textId="77777777" w:rsidR="004241F6" w:rsidRPr="00B751F1" w:rsidRDefault="004241F6" w:rsidP="00EE2208">
            <w:pPr>
              <w:widowControl/>
              <w:numPr>
                <w:ilvl w:val="0"/>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 xml:space="preserve"> For per-TRP DL/UL Rx-Tx phase misalignment reporting: </w:t>
            </w:r>
          </w:p>
          <w:p w14:paraId="27FFE348" w14:textId="77777777" w:rsidR="004241F6" w:rsidRPr="00B751F1" w:rsidRDefault="004241F6" w:rsidP="00EE2208">
            <w:pPr>
              <w:widowControl/>
              <w:numPr>
                <w:ilvl w:val="1"/>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Use case 3.1: TRP selection</w:t>
            </w:r>
          </w:p>
          <w:p w14:paraId="1EBF0485" w14:textId="77777777" w:rsidR="004241F6" w:rsidRPr="00B751F1" w:rsidRDefault="004241F6" w:rsidP="00EE2208">
            <w:pPr>
              <w:widowControl/>
              <w:numPr>
                <w:ilvl w:val="1"/>
                <w:numId w:val="47"/>
              </w:numPr>
              <w:wordWrap/>
              <w:autoSpaceDE/>
              <w:autoSpaceDN/>
              <w:snapToGrid w:val="0"/>
              <w:rPr>
                <w:rFonts w:ascii="Times" w:eastAsia="바탕" w:hAnsi="Times" w:cs="Times"/>
                <w:bCs/>
                <w:sz w:val="20"/>
                <w:lang w:val="en-CA" w:eastAsia="zh-CN"/>
              </w:rPr>
            </w:pPr>
            <w:r w:rsidRPr="00B751F1">
              <w:rPr>
                <w:rFonts w:ascii="Times" w:eastAsia="바탕" w:hAnsi="Times" w:cs="Times"/>
                <w:bCs/>
                <w:sz w:val="20"/>
                <w:lang w:val="en-CA" w:eastAsia="zh-CN"/>
              </w:rPr>
              <w:t>Use case 3.2: per-TRP DL/UL Rx-Tx phase compensation at NW side for reciprocity (e.g. using both CSI-RS and SRS for measurement)</w:t>
            </w:r>
          </w:p>
          <w:p w14:paraId="0018C4BA" w14:textId="77777777" w:rsidR="004241F6" w:rsidRPr="003E03EC" w:rsidRDefault="004241F6" w:rsidP="00B751F1">
            <w:pPr>
              <w:widowControl/>
              <w:autoSpaceDE/>
              <w:autoSpaceDN/>
              <w:rPr>
                <w:rFonts w:ascii="맑은 고딕" w:eastAsia="맑은 고딕" w:hAnsi="맑은 고딕"/>
                <w:sz w:val="20"/>
                <w:lang w:val="en-CA"/>
              </w:rPr>
            </w:pPr>
          </w:p>
          <w:p w14:paraId="1E3EE9A9" w14:textId="77777777" w:rsidR="004241F6" w:rsidRPr="00B751F1" w:rsidRDefault="004241F6" w:rsidP="004241F6">
            <w:pPr>
              <w:widowControl/>
              <w:wordWrap/>
              <w:autoSpaceDE/>
              <w:autoSpaceDN/>
              <w:rPr>
                <w:rFonts w:eastAsia="DengXian"/>
                <w:sz w:val="20"/>
                <w:highlight w:val="green"/>
                <w:lang w:eastAsia="zh-CN"/>
              </w:rPr>
            </w:pPr>
            <w:r w:rsidRPr="00B751F1">
              <w:rPr>
                <w:rFonts w:eastAsia="DengXian"/>
                <w:b/>
                <w:bCs/>
                <w:sz w:val="20"/>
                <w:highlight w:val="green"/>
                <w:lang w:eastAsia="zh-CN"/>
              </w:rPr>
              <w:t>Agreement</w:t>
            </w:r>
          </w:p>
          <w:p w14:paraId="6E96B6F5" w14:textId="77777777" w:rsidR="004241F6" w:rsidRPr="00B751F1" w:rsidRDefault="004241F6" w:rsidP="004241F6">
            <w:pPr>
              <w:widowControl/>
              <w:wordWrap/>
              <w:autoSpaceDE/>
              <w:autoSpaceDN/>
              <w:snapToGrid w:val="0"/>
              <w:rPr>
                <w:rFonts w:ascii="Times" w:eastAsia="바탕" w:hAnsi="Times"/>
                <w:bCs/>
                <w:sz w:val="20"/>
                <w:lang w:val="en-CA" w:eastAsia="zh-CN"/>
              </w:rPr>
            </w:pPr>
            <w:r w:rsidRPr="00B751F1">
              <w:rPr>
                <w:rFonts w:ascii="Times" w:eastAsia="Calibri" w:hAnsi="Times"/>
                <w:sz w:val="20"/>
                <w:lang w:val="en-GB"/>
              </w:rPr>
              <w:t>For the Rel-19 aperiodic standalone CJT calibration reporting,</w:t>
            </w:r>
            <w:r w:rsidRPr="00B751F1">
              <w:rPr>
                <w:rFonts w:ascii="Times" w:eastAsia="바탕" w:hAnsi="Times"/>
                <w:bCs/>
                <w:sz w:val="20"/>
                <w:lang w:val="en-CA" w:eastAsia="zh-CN"/>
              </w:rPr>
              <w:t xml:space="preserve"> in addition to the already agreed use cases, the following use cases are assumed for study:</w:t>
            </w:r>
          </w:p>
          <w:p w14:paraId="26F5C88C" w14:textId="77777777" w:rsidR="004241F6" w:rsidRPr="00B751F1" w:rsidRDefault="004241F6" w:rsidP="00EE2208">
            <w:pPr>
              <w:widowControl/>
              <w:numPr>
                <w:ilvl w:val="0"/>
                <w:numId w:val="50"/>
              </w:numPr>
              <w:wordWrap/>
              <w:autoSpaceDE/>
              <w:autoSpaceDN/>
              <w:snapToGrid w:val="0"/>
              <w:rPr>
                <w:rFonts w:ascii="Times" w:eastAsia="바탕" w:hAnsi="Times" w:cs="Times"/>
                <w:sz w:val="20"/>
                <w:lang w:val="en-CA" w:eastAsia="zh-CN"/>
              </w:rPr>
            </w:pPr>
            <w:r w:rsidRPr="00B751F1">
              <w:rPr>
                <w:rFonts w:ascii="Times" w:eastAsia="바탕" w:hAnsi="Times" w:cs="Times"/>
                <w:sz w:val="20"/>
                <w:lang w:val="en-CA" w:eastAsia="zh-CN"/>
              </w:rPr>
              <w:t>Use case 3.3: For TDD reciprocity, timing offset report for at least one pair of TRPs to assist TRP synchronization (i.e. to align TRP inherent timing without propagation delay)</w:t>
            </w:r>
          </w:p>
          <w:p w14:paraId="3E1B59EF" w14:textId="77777777" w:rsidR="004241F6" w:rsidRPr="00B751F1" w:rsidRDefault="004241F6" w:rsidP="004241F6">
            <w:pPr>
              <w:wordWrap/>
              <w:autoSpaceDE/>
              <w:autoSpaceDN/>
              <w:snapToGrid w:val="0"/>
              <w:rPr>
                <w:rFonts w:ascii="Times" w:eastAsia="SimSun" w:hAnsi="Times"/>
                <w:sz w:val="20"/>
                <w:lang w:val="en-CA"/>
              </w:rPr>
            </w:pPr>
            <w:r w:rsidRPr="00B751F1">
              <w:rPr>
                <w:rFonts w:ascii="Times" w:eastAsia="SimSun" w:hAnsi="Times"/>
                <w:sz w:val="20"/>
                <w:lang w:val="en-CA"/>
              </w:rPr>
              <w:t>Whether there is any spec support associated with this use case is FFS</w:t>
            </w:r>
          </w:p>
          <w:p w14:paraId="77088E10" w14:textId="77777777" w:rsidR="004241F6" w:rsidRDefault="004241F6" w:rsidP="00B751F1">
            <w:pPr>
              <w:widowControl/>
              <w:autoSpaceDE/>
              <w:autoSpaceDN/>
              <w:rPr>
                <w:rFonts w:ascii="맑은 고딕" w:eastAsia="맑은 고딕" w:hAnsi="맑은 고딕"/>
                <w:sz w:val="20"/>
                <w:lang w:val="en-CA"/>
              </w:rPr>
            </w:pPr>
          </w:p>
          <w:p w14:paraId="0D65B6CF" w14:textId="0B2F4EBA" w:rsidR="004241F6" w:rsidRPr="005E6E1A" w:rsidRDefault="004241F6" w:rsidP="005E6E1A">
            <w:pPr>
              <w:wordWrap/>
              <w:autoSpaceDE/>
              <w:autoSpaceDN/>
              <w:snapToGrid w:val="0"/>
              <w:rPr>
                <w:rFonts w:ascii="맑은 고딕" w:eastAsia="맑은 고딕" w:hAnsi="맑은 고딕"/>
                <w:sz w:val="20"/>
                <w:lang w:val="en-CA" w:eastAsia="ko-KR"/>
              </w:rPr>
            </w:pPr>
            <w:r>
              <w:rPr>
                <w:rFonts w:ascii="Times" w:eastAsia="바탕" w:hAnsi="Times"/>
                <w:b/>
                <w:sz w:val="20"/>
                <w:highlight w:val="cyan"/>
                <w:lang w:val="en-GB" w:eastAsia="ko-KR"/>
              </w:rPr>
              <w:t>Report</w:t>
            </w:r>
            <w:r w:rsidR="00A231F4">
              <w:rPr>
                <w:rFonts w:ascii="Times" w:eastAsia="바탕" w:hAnsi="Times"/>
                <w:b/>
                <w:sz w:val="20"/>
                <w:highlight w:val="cyan"/>
                <w:lang w:val="en-GB" w:eastAsia="ko-KR"/>
              </w:rPr>
              <w:t>ing</w:t>
            </w:r>
            <w:r>
              <w:rPr>
                <w:rFonts w:ascii="Times" w:eastAsia="바탕" w:hAnsi="Times"/>
                <w:b/>
                <w:sz w:val="20"/>
                <w:highlight w:val="cyan"/>
                <w:lang w:val="en-GB" w:eastAsia="ko-KR"/>
              </w:rPr>
              <w:t xml:space="preserve"> c</w:t>
            </w:r>
            <w:r w:rsidRPr="005E6E1A">
              <w:rPr>
                <w:rFonts w:ascii="Times" w:eastAsia="바탕" w:hAnsi="Times"/>
                <w:b/>
                <w:sz w:val="20"/>
                <w:highlight w:val="cyan"/>
                <w:lang w:val="en-GB"/>
              </w:rPr>
              <w:t>onfiguration</w:t>
            </w:r>
          </w:p>
          <w:p w14:paraId="2D2BFEA9" w14:textId="77777777" w:rsidR="00B751F1" w:rsidRPr="00B751F1" w:rsidRDefault="00B751F1" w:rsidP="00B751F1">
            <w:pPr>
              <w:wordWrap/>
              <w:autoSpaceDE/>
              <w:autoSpaceDN/>
              <w:snapToGrid w:val="0"/>
              <w:rPr>
                <w:rFonts w:ascii="Times" w:eastAsia="바탕" w:hAnsi="Times"/>
                <w:sz w:val="20"/>
                <w:highlight w:val="green"/>
                <w:lang w:val="en-GB"/>
              </w:rPr>
            </w:pPr>
            <w:r w:rsidRPr="00B751F1">
              <w:rPr>
                <w:rFonts w:ascii="Times" w:eastAsia="바탕" w:hAnsi="Times"/>
                <w:b/>
                <w:sz w:val="20"/>
                <w:highlight w:val="green"/>
                <w:lang w:val="en-GB"/>
              </w:rPr>
              <w:t>Agreement</w:t>
            </w:r>
          </w:p>
          <w:p w14:paraId="0BD55D82" w14:textId="77777777" w:rsidR="00B751F1" w:rsidRPr="00B751F1" w:rsidRDefault="00B751F1" w:rsidP="00B751F1">
            <w:pPr>
              <w:widowControl/>
              <w:wordWrap/>
              <w:autoSpaceDE/>
              <w:autoSpaceDN/>
              <w:snapToGrid w:val="0"/>
              <w:rPr>
                <w:rFonts w:ascii="Times" w:eastAsia="Calibri" w:hAnsi="Times"/>
                <w:sz w:val="20"/>
                <w:lang w:val="en-GB"/>
              </w:rPr>
            </w:pPr>
            <w:r w:rsidRPr="00B751F1">
              <w:rPr>
                <w:rFonts w:ascii="Times" w:eastAsia="Calibri" w:hAnsi="Times"/>
                <w:sz w:val="20"/>
                <w:lang w:val="en-GB"/>
              </w:rPr>
              <w:t>For the Rel-19 aperiodic standalone CJT calibration reporting, support the following:</w:t>
            </w:r>
          </w:p>
          <w:p w14:paraId="1370FBFA" w14:textId="77777777" w:rsidR="00B751F1" w:rsidRPr="00B751F1" w:rsidRDefault="00B751F1" w:rsidP="00EE2208">
            <w:pPr>
              <w:widowControl/>
              <w:numPr>
                <w:ilvl w:val="0"/>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t>The UE is configured with N</w:t>
            </w:r>
            <w:r w:rsidRPr="00B751F1">
              <w:rPr>
                <w:rFonts w:ascii="Times" w:eastAsia="Calibri" w:hAnsi="Times" w:cs="Times"/>
                <w:sz w:val="20"/>
                <w:vertAlign w:val="subscript"/>
                <w:lang w:val="en-GB" w:eastAsia="x-none"/>
              </w:rPr>
              <w:t>TRP</w:t>
            </w:r>
            <w:r w:rsidRPr="00B751F1">
              <w:rPr>
                <w:rFonts w:ascii="Times" w:eastAsia="Calibri" w:hAnsi="Times" w:cs="Times"/>
                <w:sz w:val="20"/>
                <w:lang w:val="en-GB" w:eastAsia="x-none"/>
              </w:rPr>
              <w:t xml:space="preserve"> NZP CSI-RS resources/resource sets via higher-layer (RRC) signalling where N</w:t>
            </w:r>
            <w:r w:rsidRPr="00B751F1">
              <w:rPr>
                <w:rFonts w:ascii="Times" w:eastAsia="Calibri" w:hAnsi="Times" w:cs="Times"/>
                <w:sz w:val="20"/>
                <w:vertAlign w:val="subscript"/>
                <w:lang w:val="en-GB" w:eastAsia="x-none"/>
              </w:rPr>
              <w:t>TRP</w:t>
            </w:r>
            <w:r w:rsidRPr="00B751F1">
              <w:rPr>
                <w:rFonts w:ascii="Times" w:eastAsia="Calibri" w:hAnsi="Times" w:cs="Times"/>
                <w:sz w:val="20"/>
                <w:lang w:val="en-GB" w:eastAsia="x-none"/>
              </w:rPr>
              <w:fldChar w:fldCharType="begin"/>
            </w:r>
            <w:r w:rsidRPr="00B751F1">
              <w:rPr>
                <w:rFonts w:ascii="Times" w:eastAsia="Calibri" w:hAnsi="Times" w:cs="Times"/>
                <w:sz w:val="20"/>
                <w:lang w:val="en-GB" w:eastAsia="x-none"/>
              </w:rPr>
              <w:instrText xml:space="preserve"> QUOTE </w:instrText>
            </w:r>
            <w:r w:rsidR="00407493">
              <w:rPr>
                <w:rFonts w:ascii="Times" w:eastAsia="바탕" w:hAnsi="Times" w:cs="Times"/>
                <w:kern w:val="2"/>
                <w:position w:val="-5"/>
                <w:sz w:val="20"/>
                <w:szCs w:val="24"/>
                <w:lang w:val="en-GB" w:eastAsia="x-none"/>
              </w:rPr>
              <w:pict w14:anchorId="09488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equationxml="&lt;">
                  <v:imagedata r:id="rId8" o:title="" chromakey="white"/>
                </v:shape>
              </w:pict>
            </w:r>
            <w:r w:rsidRPr="00B751F1">
              <w:rPr>
                <w:rFonts w:ascii="Times" w:eastAsia="Calibri" w:hAnsi="Times" w:cs="Times"/>
                <w:sz w:val="20"/>
                <w:lang w:val="en-GB" w:eastAsia="x-none"/>
              </w:rPr>
              <w:instrText xml:space="preserve"> </w:instrText>
            </w:r>
            <w:r w:rsidRPr="00B751F1">
              <w:rPr>
                <w:rFonts w:ascii="Times" w:eastAsia="Calibri" w:hAnsi="Times" w:cs="Times"/>
                <w:sz w:val="20"/>
                <w:lang w:val="en-GB" w:eastAsia="x-none"/>
              </w:rPr>
              <w:fldChar w:fldCharType="separate"/>
            </w:r>
            <w:r w:rsidR="00407493">
              <w:rPr>
                <w:rFonts w:ascii="Times" w:eastAsia="바탕" w:hAnsi="Times" w:cs="Times"/>
                <w:kern w:val="2"/>
                <w:position w:val="-5"/>
                <w:sz w:val="20"/>
                <w:szCs w:val="24"/>
                <w:lang w:val="en-GB" w:eastAsia="x-none"/>
              </w:rPr>
              <w:pict w14:anchorId="3EDBAEC1">
                <v:shape id="_x0000_i1026" type="#_x0000_t75" style="width:6pt;height:12pt" equationxml="&lt;">
                  <v:imagedata r:id="rId8" o:title="" chromakey="white"/>
                </v:shape>
              </w:pict>
            </w:r>
            <w:r w:rsidRPr="00B751F1">
              <w:rPr>
                <w:rFonts w:ascii="Times" w:eastAsia="Calibri" w:hAnsi="Times" w:cs="Times"/>
                <w:sz w:val="20"/>
                <w:lang w:val="en-GB" w:eastAsia="x-none"/>
              </w:rPr>
              <w:fldChar w:fldCharType="end"/>
            </w:r>
            <w:r w:rsidRPr="00B751F1">
              <w:rPr>
                <w:rFonts w:ascii="Times" w:eastAsia="Calibri" w:hAnsi="Times" w:cs="Times"/>
                <w:sz w:val="20"/>
                <w:lang w:val="en-GB" w:eastAsia="x-none"/>
              </w:rPr>
              <w:t xml:space="preserve">{1, 2, 3, 4} </w:t>
            </w:r>
          </w:p>
          <w:p w14:paraId="707F5EB0" w14:textId="77777777" w:rsidR="00B751F1" w:rsidRPr="00B751F1" w:rsidRDefault="00B751F1" w:rsidP="00EE2208">
            <w:pPr>
              <w:widowControl/>
              <w:numPr>
                <w:ilvl w:val="1"/>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t>FFS (by RAN1#116bis): Whether further restriction(s) on applicable NZP CSI-RS resources/resource sets need to be introduced (e.g. number of ports, only TRS with multiple resource sets, TD/FD locations, QCL assumptions)</w:t>
            </w:r>
          </w:p>
          <w:p w14:paraId="616080F8" w14:textId="77777777" w:rsidR="00B751F1" w:rsidRPr="00B751F1" w:rsidRDefault="00B751F1" w:rsidP="00EE2208">
            <w:pPr>
              <w:widowControl/>
              <w:numPr>
                <w:ilvl w:val="0"/>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t>For the purpose of CJT calibration reporting, decide, by RAN1#116bis, from the following</w:t>
            </w:r>
          </w:p>
          <w:p w14:paraId="4E408DD3" w14:textId="77777777" w:rsidR="00B751F1" w:rsidRPr="00B751F1" w:rsidRDefault="00B751F1" w:rsidP="00EE2208">
            <w:pPr>
              <w:widowControl/>
              <w:numPr>
                <w:ilvl w:val="1"/>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lastRenderedPageBreak/>
              <w:t>Opt1:  The UE reports for all the configured N</w:t>
            </w:r>
            <w:r w:rsidRPr="00B751F1">
              <w:rPr>
                <w:rFonts w:ascii="Times" w:eastAsia="Calibri" w:hAnsi="Times" w:cs="Times"/>
                <w:sz w:val="20"/>
                <w:vertAlign w:val="subscript"/>
                <w:lang w:val="en-GB" w:eastAsia="x-none"/>
              </w:rPr>
              <w:t>TRP</w:t>
            </w:r>
            <w:r w:rsidRPr="00B751F1">
              <w:rPr>
                <w:rFonts w:ascii="Times" w:eastAsia="Calibri" w:hAnsi="Times" w:cs="Times"/>
                <w:sz w:val="20"/>
                <w:lang w:val="en-GB" w:eastAsia="x-none"/>
              </w:rPr>
              <w:t xml:space="preserve"> NZP CSI-RS resources/resource sets</w:t>
            </w:r>
          </w:p>
          <w:p w14:paraId="1D8DA86D" w14:textId="77777777" w:rsidR="00B751F1" w:rsidRPr="00B751F1" w:rsidRDefault="00B751F1" w:rsidP="00EE2208">
            <w:pPr>
              <w:widowControl/>
              <w:numPr>
                <w:ilvl w:val="1"/>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t>Opt2: The UE reports for N out of N</w:t>
            </w:r>
            <w:r w:rsidRPr="00B751F1">
              <w:rPr>
                <w:rFonts w:ascii="Times" w:eastAsia="Calibri" w:hAnsi="Times" w:cs="Times"/>
                <w:sz w:val="20"/>
                <w:vertAlign w:val="subscript"/>
                <w:lang w:val="en-GB" w:eastAsia="x-none"/>
              </w:rPr>
              <w:t>TRP</w:t>
            </w:r>
            <w:r w:rsidRPr="00B751F1">
              <w:rPr>
                <w:rFonts w:ascii="Times" w:eastAsia="Calibri" w:hAnsi="Times" w:cs="Times"/>
                <w:sz w:val="20"/>
                <w:lang w:val="en-GB" w:eastAsia="x-none"/>
              </w:rPr>
              <w:t xml:space="preserve"> NZP CSI-RS resources/resource sets where the selection of N resources/resource sets is dynamically signalled by the NW to the UE </w:t>
            </w:r>
          </w:p>
          <w:p w14:paraId="5E833018" w14:textId="77777777" w:rsidR="00B751F1" w:rsidRPr="00B751F1" w:rsidRDefault="00B751F1" w:rsidP="00EE2208">
            <w:pPr>
              <w:widowControl/>
              <w:numPr>
                <w:ilvl w:val="1"/>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t>Opt3: The UE reports for N out of N</w:t>
            </w:r>
            <w:r w:rsidRPr="00B751F1">
              <w:rPr>
                <w:rFonts w:ascii="Times" w:eastAsia="Calibri" w:hAnsi="Times" w:cs="Times"/>
                <w:sz w:val="20"/>
                <w:vertAlign w:val="subscript"/>
                <w:lang w:val="en-GB" w:eastAsia="x-none"/>
              </w:rPr>
              <w:t>TRP</w:t>
            </w:r>
            <w:r w:rsidRPr="00B751F1">
              <w:rPr>
                <w:rFonts w:ascii="Times" w:eastAsia="Calibri" w:hAnsi="Times" w:cs="Times"/>
                <w:sz w:val="20"/>
                <w:lang w:val="en-GB" w:eastAsia="x-none"/>
              </w:rPr>
              <w:t xml:space="preserve"> NZP CSI-RS resources/resource sets where the selection of N resources/resource sets is performed by the UE and included in the CSI report </w:t>
            </w:r>
          </w:p>
          <w:p w14:paraId="69D8E208" w14:textId="77777777" w:rsidR="00B751F1" w:rsidRPr="00B751F1" w:rsidRDefault="00B751F1" w:rsidP="00EE2208">
            <w:pPr>
              <w:widowControl/>
              <w:numPr>
                <w:ilvl w:val="0"/>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t>Interference measurement is not supported, hence neither CSI-IM nor NZP CSI-RS resource for interference measurement can be configured (analogous to Rel-18 TDCP)</w:t>
            </w:r>
          </w:p>
          <w:p w14:paraId="40643A87" w14:textId="77777777" w:rsidR="00B751F1" w:rsidRPr="00B751F1" w:rsidRDefault="00B751F1" w:rsidP="00EE2208">
            <w:pPr>
              <w:widowControl/>
              <w:numPr>
                <w:ilvl w:val="0"/>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t>FFS: One-part or two-part UCI on PUSCH (analogous to Rel-18 TDCP)</w:t>
            </w:r>
          </w:p>
          <w:p w14:paraId="60261CEA" w14:textId="77777777" w:rsidR="00B751F1" w:rsidRPr="00B751F1" w:rsidRDefault="00B751F1" w:rsidP="00EE2208">
            <w:pPr>
              <w:widowControl/>
              <w:numPr>
                <w:ilvl w:val="0"/>
                <w:numId w:val="48"/>
              </w:numPr>
              <w:wordWrap/>
              <w:autoSpaceDE/>
              <w:autoSpaceDN/>
              <w:snapToGrid w:val="0"/>
              <w:rPr>
                <w:rFonts w:ascii="Times" w:eastAsia="Calibri" w:hAnsi="Times" w:cs="Times"/>
                <w:sz w:val="20"/>
                <w:lang w:val="en-GB" w:eastAsia="x-none"/>
              </w:rPr>
            </w:pPr>
            <w:r w:rsidRPr="00B751F1">
              <w:rPr>
                <w:rFonts w:ascii="Times" w:eastAsia="Calibri" w:hAnsi="Times" w:cs="Times"/>
                <w:sz w:val="20"/>
                <w:lang w:val="en-GB" w:eastAsia="x-none"/>
              </w:rPr>
              <w:t>The priority of the CSI report(s) is the same as CSI report(s) not carrying L1-RSRP or L1-SINR (analogous to Rel-18 TDCP)</w:t>
            </w:r>
          </w:p>
          <w:p w14:paraId="31302EFA" w14:textId="77777777" w:rsidR="00B751F1" w:rsidRDefault="00B751F1" w:rsidP="00B751F1">
            <w:pPr>
              <w:widowControl/>
              <w:wordWrap/>
              <w:autoSpaceDE/>
              <w:autoSpaceDN/>
              <w:rPr>
                <w:rFonts w:ascii="Times" w:eastAsia="바탕" w:hAnsi="Times"/>
                <w:sz w:val="20"/>
                <w:szCs w:val="24"/>
                <w:lang w:val="en-GB" w:eastAsia="x-none"/>
              </w:rPr>
            </w:pPr>
          </w:p>
          <w:p w14:paraId="09791E6B" w14:textId="67A58884" w:rsidR="004241F6" w:rsidRPr="005E6E1A" w:rsidRDefault="004241F6" w:rsidP="005E6E1A">
            <w:pPr>
              <w:wordWrap/>
              <w:autoSpaceDE/>
              <w:autoSpaceDN/>
              <w:snapToGrid w:val="0"/>
              <w:rPr>
                <w:rFonts w:ascii="맑은 고딕" w:eastAsia="맑은 고딕" w:hAnsi="맑은 고딕"/>
                <w:sz w:val="20"/>
                <w:lang w:val="en-CA" w:eastAsia="ko-KR"/>
              </w:rPr>
            </w:pPr>
            <w:r w:rsidRPr="003E03EC">
              <w:rPr>
                <w:rFonts w:ascii="Times" w:eastAsia="바탕" w:hAnsi="Times"/>
                <w:b/>
                <w:sz w:val="20"/>
                <w:highlight w:val="cyan"/>
                <w:lang w:val="en-GB" w:eastAsia="ko-KR"/>
              </w:rPr>
              <w:t>Report</w:t>
            </w:r>
            <w:r w:rsidR="00A231F4">
              <w:rPr>
                <w:rFonts w:ascii="Times" w:eastAsia="바탕" w:hAnsi="Times"/>
                <w:b/>
                <w:sz w:val="20"/>
                <w:highlight w:val="cyan"/>
                <w:lang w:val="en-GB" w:eastAsia="ko-KR"/>
              </w:rPr>
              <w:t>ing</w:t>
            </w:r>
            <w:r w:rsidRPr="003E03EC">
              <w:rPr>
                <w:rFonts w:ascii="Times" w:eastAsia="바탕" w:hAnsi="Times"/>
                <w:b/>
                <w:sz w:val="20"/>
                <w:highlight w:val="cyan"/>
                <w:lang w:val="en-GB" w:eastAsia="ko-KR"/>
              </w:rPr>
              <w:t xml:space="preserve"> </w:t>
            </w:r>
            <w:r w:rsidRPr="005E6E1A">
              <w:rPr>
                <w:rFonts w:ascii="Times" w:eastAsia="바탕" w:hAnsi="Times"/>
                <w:b/>
                <w:sz w:val="20"/>
                <w:highlight w:val="cyan"/>
                <w:lang w:val="en-GB"/>
              </w:rPr>
              <w:t>content</w:t>
            </w:r>
            <w:r w:rsidR="00A231F4" w:rsidRPr="005E6E1A">
              <w:rPr>
                <w:rFonts w:ascii="Times" w:eastAsia="바탕" w:hAnsi="Times"/>
                <w:b/>
                <w:sz w:val="20"/>
                <w:highlight w:val="cyan"/>
                <w:lang w:val="en-GB"/>
              </w:rPr>
              <w:t>s</w:t>
            </w:r>
          </w:p>
          <w:p w14:paraId="2086EADD" w14:textId="77777777" w:rsidR="00B751F1" w:rsidRPr="00B751F1" w:rsidRDefault="00B751F1" w:rsidP="00B751F1">
            <w:pPr>
              <w:widowControl/>
              <w:wordWrap/>
              <w:autoSpaceDE/>
              <w:autoSpaceDN/>
              <w:rPr>
                <w:rFonts w:eastAsia="DengXian"/>
                <w:sz w:val="20"/>
                <w:highlight w:val="green"/>
                <w:lang w:eastAsia="zh-CN"/>
              </w:rPr>
            </w:pPr>
            <w:r w:rsidRPr="00B751F1">
              <w:rPr>
                <w:rFonts w:eastAsia="DengXian"/>
                <w:b/>
                <w:bCs/>
                <w:sz w:val="20"/>
                <w:highlight w:val="green"/>
                <w:lang w:eastAsia="zh-CN"/>
              </w:rPr>
              <w:t>Agreement</w:t>
            </w:r>
          </w:p>
          <w:p w14:paraId="72ECE30B" w14:textId="77777777" w:rsidR="00B751F1" w:rsidRPr="00B751F1" w:rsidRDefault="00B751F1" w:rsidP="00B751F1">
            <w:pPr>
              <w:widowControl/>
              <w:wordWrap/>
              <w:autoSpaceDE/>
              <w:autoSpaceDN/>
              <w:snapToGrid w:val="0"/>
              <w:rPr>
                <w:rFonts w:ascii="Times" w:eastAsia="Calibri" w:hAnsi="Times"/>
                <w:sz w:val="20"/>
                <w:lang w:val="en-GB"/>
              </w:rPr>
            </w:pPr>
            <w:r w:rsidRPr="00B751F1">
              <w:rPr>
                <w:rFonts w:ascii="Times" w:eastAsia="Calibri" w:hAnsi="Times"/>
                <w:sz w:val="20"/>
                <w:lang w:val="en-GB"/>
              </w:rPr>
              <w:t>For the Rel-19 aperiodic standalone CJT calibration reporting, given the N</w:t>
            </w:r>
            <w:r w:rsidRPr="00B751F1">
              <w:rPr>
                <w:rFonts w:ascii="Times" w:eastAsia="Calibri" w:hAnsi="Times"/>
                <w:sz w:val="20"/>
                <w:vertAlign w:val="subscript"/>
                <w:lang w:val="en-GB"/>
              </w:rPr>
              <w:t>TRP</w:t>
            </w:r>
            <w:r w:rsidRPr="00B751F1">
              <w:rPr>
                <w:rFonts w:ascii="Times" w:eastAsia="Calibri" w:hAnsi="Times"/>
                <w:sz w:val="20"/>
                <w:lang w:val="en-GB"/>
              </w:rPr>
              <w:t xml:space="preserve"> configured NZP CSI-RS resources/resource sets and the selected N resources/resource sets, support reporting, in one CSI reporting instance, {(D</w:t>
            </w:r>
            <w:r w:rsidRPr="00B751F1">
              <w:rPr>
                <w:rFonts w:ascii="Times" w:eastAsia="Calibri" w:hAnsi="Times"/>
                <w:sz w:val="20"/>
                <w:vertAlign w:val="subscript"/>
                <w:lang w:val="en-GB"/>
              </w:rPr>
              <w:t>n,offset</w:t>
            </w:r>
            <w:r w:rsidRPr="00B751F1">
              <w:rPr>
                <w:rFonts w:ascii="Times" w:eastAsia="Calibri" w:hAnsi="Times"/>
                <w:sz w:val="20"/>
                <w:lang w:val="en-GB"/>
              </w:rPr>
              <w:t>, d</w:t>
            </w:r>
            <w:r w:rsidRPr="00B751F1">
              <w:rPr>
                <w:rFonts w:ascii="Times" w:eastAsia="Calibri" w:hAnsi="Times"/>
                <w:sz w:val="20"/>
                <w:vertAlign w:val="subscript"/>
                <w:lang w:val="en-GB"/>
              </w:rPr>
              <w:t>n</w:t>
            </w:r>
            <w:r w:rsidRPr="00B751F1">
              <w:rPr>
                <w:rFonts w:ascii="Times" w:eastAsia="Calibri" w:hAnsi="Times"/>
                <w:sz w:val="20"/>
                <w:lang w:val="en-GB"/>
              </w:rPr>
              <w:t>), n=0, 1, …, N – 1} where</w:t>
            </w:r>
          </w:p>
          <w:p w14:paraId="04CF1722" w14:textId="77777777" w:rsidR="00B751F1" w:rsidRPr="00B751F1" w:rsidRDefault="00B751F1" w:rsidP="00EE2208">
            <w:pPr>
              <w:widowControl/>
              <w:numPr>
                <w:ilvl w:val="0"/>
                <w:numId w:val="49"/>
              </w:numPr>
              <w:wordWrap/>
              <w:autoSpaceDE/>
              <w:autoSpaceDN/>
              <w:snapToGrid w:val="0"/>
              <w:rPr>
                <w:rFonts w:ascii="Times" w:eastAsia="Calibri" w:hAnsi="Times"/>
                <w:sz w:val="20"/>
                <w:lang w:val="en-GB"/>
              </w:rPr>
            </w:pPr>
            <w:r w:rsidRPr="00B751F1">
              <w:rPr>
                <w:rFonts w:ascii="Times" w:eastAsia="Calibri" w:hAnsi="Times"/>
                <w:sz w:val="20"/>
                <w:lang w:val="en-GB"/>
              </w:rPr>
              <w:t>D</w:t>
            </w:r>
            <w:r w:rsidRPr="00B751F1">
              <w:rPr>
                <w:rFonts w:ascii="Times" w:eastAsia="Calibri" w:hAnsi="Times"/>
                <w:sz w:val="20"/>
                <w:vertAlign w:val="subscript"/>
                <w:lang w:val="en-GB"/>
              </w:rPr>
              <w:t>n,offset</w:t>
            </w:r>
            <w:r w:rsidRPr="00B751F1">
              <w:rPr>
                <w:rFonts w:ascii="Times" w:eastAsia="Calibri" w:hAnsi="Times"/>
                <w:sz w:val="20"/>
                <w:lang w:val="en-GB"/>
              </w:rPr>
              <w:t xml:space="preserve"> is a B-bit indicator representing the delay offset associated with the n-th CSI-RS resource/resource set</w:t>
            </w:r>
          </w:p>
          <w:p w14:paraId="17B729D4" w14:textId="77777777" w:rsidR="00B751F1" w:rsidRPr="00B751F1" w:rsidRDefault="00B751F1" w:rsidP="00EE2208">
            <w:pPr>
              <w:widowControl/>
              <w:numPr>
                <w:ilvl w:val="1"/>
                <w:numId w:val="49"/>
              </w:numPr>
              <w:wordWrap/>
              <w:autoSpaceDE/>
              <w:autoSpaceDN/>
              <w:snapToGrid w:val="0"/>
              <w:rPr>
                <w:rFonts w:ascii="Times" w:eastAsia="Calibri" w:hAnsi="Times"/>
                <w:sz w:val="20"/>
                <w:lang w:val="en-GB"/>
              </w:rPr>
            </w:pPr>
            <w:r w:rsidRPr="00B751F1">
              <w:rPr>
                <w:rFonts w:ascii="Times" w:eastAsia="Calibri" w:hAnsi="Times"/>
                <w:sz w:val="20"/>
                <w:lang w:val="en-GB"/>
              </w:rPr>
              <w:t>For the reference CSI-RS resource/resource set nref, the value of D</w:t>
            </w:r>
            <w:r w:rsidRPr="00B751F1">
              <w:rPr>
                <w:rFonts w:ascii="Times" w:eastAsia="Calibri" w:hAnsi="Times"/>
                <w:sz w:val="20"/>
                <w:vertAlign w:val="subscript"/>
                <w:lang w:val="en-GB"/>
              </w:rPr>
              <w:t>nref,offset</w:t>
            </w:r>
            <w:r w:rsidRPr="00B751F1">
              <w:rPr>
                <w:rFonts w:ascii="Times" w:eastAsia="Calibri" w:hAnsi="Times"/>
                <w:sz w:val="20"/>
                <w:lang w:val="en-GB"/>
              </w:rPr>
              <w:t xml:space="preserve"> is assumed 0 and not reported</w:t>
            </w:r>
          </w:p>
          <w:p w14:paraId="68CC5F83" w14:textId="77777777" w:rsidR="00B751F1" w:rsidRPr="00B751F1" w:rsidRDefault="00B751F1" w:rsidP="00EE2208">
            <w:pPr>
              <w:widowControl/>
              <w:numPr>
                <w:ilvl w:val="2"/>
                <w:numId w:val="49"/>
              </w:numPr>
              <w:wordWrap/>
              <w:autoSpaceDE/>
              <w:autoSpaceDN/>
              <w:snapToGrid w:val="0"/>
              <w:rPr>
                <w:rFonts w:ascii="Times" w:eastAsia="Calibri" w:hAnsi="Times"/>
                <w:sz w:val="20"/>
                <w:lang w:val="en-GB"/>
              </w:rPr>
            </w:pPr>
            <w:r w:rsidRPr="00B751F1">
              <w:rPr>
                <w:rFonts w:ascii="Times" w:eastAsia="Calibri" w:hAnsi="Times"/>
                <w:sz w:val="20"/>
                <w:lang w:val="en-GB"/>
              </w:rPr>
              <w:t>FFS (by RAN1#116bis): Whether nref is fixed, NW-configured, or is included in the report (selected by the UE)</w:t>
            </w:r>
          </w:p>
          <w:p w14:paraId="037918F5" w14:textId="77777777" w:rsidR="00B751F1" w:rsidRPr="00B751F1" w:rsidRDefault="00B751F1" w:rsidP="00EE2208">
            <w:pPr>
              <w:widowControl/>
              <w:numPr>
                <w:ilvl w:val="1"/>
                <w:numId w:val="49"/>
              </w:numPr>
              <w:wordWrap/>
              <w:autoSpaceDE/>
              <w:autoSpaceDN/>
              <w:snapToGrid w:val="0"/>
              <w:rPr>
                <w:rFonts w:ascii="Times" w:eastAsia="Calibri" w:hAnsi="Times"/>
                <w:sz w:val="20"/>
                <w:lang w:val="en-GB"/>
              </w:rPr>
            </w:pPr>
            <w:r w:rsidRPr="00B751F1">
              <w:rPr>
                <w:rFonts w:ascii="Times" w:eastAsia="Calibri" w:hAnsi="Times"/>
                <w:sz w:val="20"/>
                <w:lang w:val="en-GB"/>
              </w:rPr>
              <w:t>The value of D</w:t>
            </w:r>
            <w:r w:rsidRPr="00B751F1">
              <w:rPr>
                <w:rFonts w:ascii="Times" w:eastAsia="Calibri" w:hAnsi="Times"/>
                <w:sz w:val="20"/>
                <w:vertAlign w:val="subscript"/>
                <w:lang w:val="en-GB"/>
              </w:rPr>
              <w:t>n,offset</w:t>
            </w:r>
            <w:r w:rsidRPr="00B751F1">
              <w:rPr>
                <w:rFonts w:ascii="Times" w:eastAsia="Calibri" w:hAnsi="Times"/>
                <w:sz w:val="20"/>
                <w:lang w:val="en-GB"/>
              </w:rPr>
              <w:t xml:space="preserve"> indicates the interval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5"/>
                <w:sz w:val="20"/>
                <w:szCs w:val="24"/>
                <w:lang w:val="en-GB" w:eastAsia="ko-KR"/>
              </w:rPr>
              <w:pict w14:anchorId="0CCBF2D1">
                <v:shape id="_x0000_i1027" type="#_x0000_t75" style="width:36.6pt;height:12pt" equationxml="&lt;">
                  <v:imagedata r:id="rId9"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5"/>
                <w:sz w:val="20"/>
                <w:szCs w:val="24"/>
                <w:lang w:val="en-GB" w:eastAsia="ko-KR"/>
              </w:rPr>
              <w:pict w14:anchorId="072EE118">
                <v:shape id="_x0000_i1028" type="#_x0000_t75" style="width:36.6pt;height:12pt" equationxml="&lt;">
                  <v:imagedata r:id="rId9" o:title="" chromakey="white"/>
                </v:shape>
              </w:pict>
            </w:r>
            <w:r w:rsidRPr="00B751F1">
              <w:rPr>
                <w:rFonts w:ascii="Times" w:eastAsia="Calibri" w:hAnsi="Times"/>
                <w:sz w:val="20"/>
                <w:lang w:val="en-GB"/>
              </w:rPr>
              <w:fldChar w:fldCharType="end"/>
            </w:r>
            <w:r w:rsidRPr="00B751F1">
              <w:rPr>
                <w:rFonts w:ascii="Times" w:eastAsia="Calibri" w:hAnsi="Times"/>
                <w:sz w:val="20"/>
                <w:lang w:val="en-GB"/>
              </w:rPr>
              <w:t xml:space="preserve"> which the delay offset falls into</w:t>
            </w:r>
          </w:p>
          <w:p w14:paraId="57BF25DA" w14:textId="77777777" w:rsidR="00B751F1" w:rsidRPr="00B751F1" w:rsidRDefault="00B751F1" w:rsidP="00EE2208">
            <w:pPr>
              <w:widowControl/>
              <w:numPr>
                <w:ilvl w:val="2"/>
                <w:numId w:val="49"/>
              </w:numPr>
              <w:wordWrap/>
              <w:autoSpaceDE/>
              <w:autoSpaceDN/>
              <w:snapToGrid w:val="0"/>
              <w:rPr>
                <w:rFonts w:ascii="Times" w:eastAsia="Calibri" w:hAnsi="Times"/>
                <w:sz w:val="20"/>
                <w:lang w:val="en-GB"/>
              </w:rPr>
            </w:pPr>
            <w:r w:rsidRPr="00B751F1">
              <w:rPr>
                <w:rFonts w:ascii="Times" w:eastAsia="Calibri" w:hAnsi="Times"/>
                <w:sz w:val="20"/>
                <w:lang w:val="en-GB"/>
              </w:rPr>
              <w:t>Down-select, by RAN1#116bis, from the following</w:t>
            </w:r>
          </w:p>
          <w:p w14:paraId="5B1BF489" w14:textId="77777777" w:rsidR="00B751F1" w:rsidRPr="00B751F1" w:rsidRDefault="00B751F1" w:rsidP="00EE2208">
            <w:pPr>
              <w:widowControl/>
              <w:numPr>
                <w:ilvl w:val="3"/>
                <w:numId w:val="49"/>
              </w:numPr>
              <w:wordWrap/>
              <w:autoSpaceDE/>
              <w:autoSpaceDN/>
              <w:snapToGrid w:val="0"/>
              <w:rPr>
                <w:rFonts w:ascii="Times" w:eastAsia="Calibri" w:hAnsi="Times"/>
                <w:sz w:val="20"/>
                <w:lang w:val="en-GB"/>
              </w:rPr>
            </w:pPr>
            <w:r w:rsidRPr="00B751F1">
              <w:rPr>
                <w:rFonts w:ascii="Times" w:eastAsia="Calibri" w:hAnsi="Times"/>
                <w:sz w:val="20"/>
                <w:lang w:val="en-GB"/>
              </w:rPr>
              <w:t xml:space="preserve">Alt1: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5"/>
                <w:sz w:val="20"/>
                <w:szCs w:val="24"/>
                <w:lang w:val="en-GB" w:eastAsia="ko-KR"/>
              </w:rPr>
              <w:pict w14:anchorId="2C7E0CCB">
                <v:shape id="_x0000_i1029" type="#_x0000_t75" style="width:67.8pt;height:12pt" equationxml="&lt;">
                  <v:imagedata r:id="rId10"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5"/>
                <w:sz w:val="20"/>
                <w:szCs w:val="24"/>
                <w:lang w:val="en-GB" w:eastAsia="ko-KR"/>
              </w:rPr>
              <w:pict w14:anchorId="7ABD8EA0">
                <v:shape id="_x0000_i1030" type="#_x0000_t75" style="width:67.8pt;height:12pt" equationxml="&lt;">
                  <v:imagedata r:id="rId10" o:title="" chromakey="white"/>
                </v:shape>
              </w:pict>
            </w:r>
            <w:r w:rsidRPr="00B751F1">
              <w:rPr>
                <w:rFonts w:ascii="Times" w:eastAsia="Calibri" w:hAnsi="Times"/>
                <w:sz w:val="20"/>
                <w:lang w:val="en-GB"/>
              </w:rPr>
              <w:fldChar w:fldCharType="end"/>
            </w:r>
            <w:r w:rsidRPr="00B751F1">
              <w:rPr>
                <w:rFonts w:ascii="Times" w:eastAsia="Calibri" w:hAnsi="Times"/>
                <w:sz w:val="20"/>
                <w:lang w:val="en-GB"/>
              </w:rPr>
              <w:t xml:space="preserve"> is uniformly spaced between 0 and A</w:t>
            </w:r>
            <w:r w:rsidRPr="00B751F1">
              <w:rPr>
                <w:rFonts w:ascii="Times" w:eastAsia="Calibri" w:hAnsi="Times"/>
                <w:sz w:val="20"/>
                <w:vertAlign w:val="subscript"/>
                <w:lang w:val="en-GB"/>
              </w:rPr>
              <w:t>D</w:t>
            </w:r>
            <w:r w:rsidRPr="00B751F1">
              <w:rPr>
                <w:rFonts w:ascii="Times" w:eastAsia="Calibri" w:hAnsi="Times"/>
                <w:sz w:val="20"/>
                <w:lang w:val="en-GB"/>
              </w:rPr>
              <w:t xml:space="preserve">, i.e.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10"/>
                <w:sz w:val="20"/>
                <w:szCs w:val="24"/>
                <w:lang w:val="en-GB" w:eastAsia="ko-KR"/>
              </w:rPr>
              <w:pict w14:anchorId="551589E2">
                <v:shape id="_x0000_i1031" type="#_x0000_t75" style="width:134.4pt;height:16.8pt" equationxml="&lt;">
                  <v:imagedata r:id="rId11"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10"/>
                <w:sz w:val="20"/>
                <w:szCs w:val="24"/>
                <w:lang w:val="en-GB" w:eastAsia="ko-KR"/>
              </w:rPr>
              <w:pict w14:anchorId="36578363">
                <v:shape id="_x0000_i1032" type="#_x0000_t75" style="width:134.4pt;height:16.8pt" equationxml="&lt;">
                  <v:imagedata r:id="rId11" o:title="" chromakey="white"/>
                </v:shape>
              </w:pict>
            </w:r>
            <w:r w:rsidRPr="00B751F1">
              <w:rPr>
                <w:rFonts w:ascii="Times" w:eastAsia="Calibri" w:hAnsi="Times"/>
                <w:sz w:val="20"/>
                <w:lang w:val="en-GB"/>
              </w:rPr>
              <w:fldChar w:fldCharType="end"/>
            </w:r>
            <w:r w:rsidRPr="00B751F1">
              <w:rPr>
                <w:rFonts w:ascii="Times" w:eastAsia="Calibri" w:hAnsi="Times"/>
                <w:sz w:val="20"/>
                <w:lang w:val="en-GB"/>
              </w:rPr>
              <w:t xml:space="preserve">, with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5"/>
                <w:sz w:val="20"/>
                <w:szCs w:val="24"/>
                <w:lang w:val="en-GB" w:eastAsia="ko-KR"/>
              </w:rPr>
              <w:pict w14:anchorId="56583019">
                <v:shape id="_x0000_i1033" type="#_x0000_t75" style="width:32.4pt;height:12pt" equationxml="&lt;">
                  <v:imagedata r:id="rId12"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5"/>
                <w:sz w:val="20"/>
                <w:szCs w:val="24"/>
                <w:lang w:val="en-GB" w:eastAsia="ko-KR"/>
              </w:rPr>
              <w:pict w14:anchorId="103A25B2">
                <v:shape id="_x0000_i1034" type="#_x0000_t75" style="width:32.4pt;height:12pt" equationxml="&lt;">
                  <v:imagedata r:id="rId12" o:title="" chromakey="white"/>
                </v:shape>
              </w:pict>
            </w:r>
            <w:r w:rsidRPr="00B751F1">
              <w:rPr>
                <w:rFonts w:ascii="Times" w:eastAsia="Calibri" w:hAnsi="Times"/>
                <w:sz w:val="20"/>
                <w:lang w:val="en-GB"/>
              </w:rPr>
              <w:fldChar w:fldCharType="end"/>
            </w:r>
          </w:p>
          <w:p w14:paraId="5A810B87" w14:textId="77777777" w:rsidR="00B751F1" w:rsidRPr="00B751F1" w:rsidRDefault="00B751F1" w:rsidP="00EE2208">
            <w:pPr>
              <w:widowControl/>
              <w:numPr>
                <w:ilvl w:val="3"/>
                <w:numId w:val="49"/>
              </w:numPr>
              <w:wordWrap/>
              <w:autoSpaceDE/>
              <w:autoSpaceDN/>
              <w:snapToGrid w:val="0"/>
              <w:rPr>
                <w:rFonts w:ascii="Times" w:eastAsia="Calibri" w:hAnsi="Times"/>
                <w:sz w:val="20"/>
                <w:lang w:val="en-GB"/>
              </w:rPr>
            </w:pPr>
            <w:r w:rsidRPr="00B751F1">
              <w:rPr>
                <w:rFonts w:ascii="Times" w:eastAsia="Calibri" w:hAnsi="Times"/>
                <w:sz w:val="20"/>
                <w:lang w:val="en-GB"/>
              </w:rPr>
              <w:t xml:space="preserve">Alt2: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5"/>
                <w:sz w:val="20"/>
                <w:szCs w:val="24"/>
                <w:lang w:val="en-GB" w:eastAsia="ko-KR"/>
              </w:rPr>
              <w:pict w14:anchorId="21C4E5BF">
                <v:shape id="_x0000_i1035" type="#_x0000_t75" style="width:67.8pt;height:12pt" equationxml="&lt;">
                  <v:imagedata r:id="rId10"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5"/>
                <w:sz w:val="20"/>
                <w:szCs w:val="24"/>
                <w:lang w:val="en-GB" w:eastAsia="ko-KR"/>
              </w:rPr>
              <w:pict w14:anchorId="19AEA030">
                <v:shape id="_x0000_i1036" type="#_x0000_t75" style="width:67.8pt;height:12pt" equationxml="&lt;">
                  <v:imagedata r:id="rId10" o:title="" chromakey="white"/>
                </v:shape>
              </w:pict>
            </w:r>
            <w:r w:rsidRPr="00B751F1">
              <w:rPr>
                <w:rFonts w:ascii="Times" w:eastAsia="Calibri" w:hAnsi="Times"/>
                <w:sz w:val="20"/>
                <w:lang w:val="en-GB"/>
              </w:rPr>
              <w:fldChar w:fldCharType="end"/>
            </w:r>
            <w:r w:rsidRPr="00B751F1">
              <w:rPr>
                <w:rFonts w:ascii="Times" w:eastAsia="Calibri" w:hAnsi="Times"/>
                <w:sz w:val="20"/>
                <w:lang w:val="en-GB"/>
              </w:rPr>
              <w:t xml:space="preserve"> is uniformly spaced between -A</w:t>
            </w:r>
            <w:r w:rsidRPr="00B751F1">
              <w:rPr>
                <w:rFonts w:ascii="Times" w:eastAsia="Calibri" w:hAnsi="Times"/>
                <w:sz w:val="20"/>
                <w:vertAlign w:val="subscript"/>
                <w:lang w:val="en-GB"/>
              </w:rPr>
              <w:t>D</w:t>
            </w:r>
            <w:r w:rsidRPr="00B751F1">
              <w:rPr>
                <w:rFonts w:ascii="Times" w:eastAsia="Calibri" w:hAnsi="Times"/>
                <w:sz w:val="20"/>
                <w:lang w:val="en-GB"/>
              </w:rPr>
              <w:t xml:space="preserve"> and A</w:t>
            </w:r>
            <w:r w:rsidRPr="00B751F1">
              <w:rPr>
                <w:rFonts w:ascii="Times" w:eastAsia="Calibri" w:hAnsi="Times"/>
                <w:sz w:val="20"/>
                <w:vertAlign w:val="subscript"/>
                <w:lang w:val="en-GB"/>
              </w:rPr>
              <w:t>D</w:t>
            </w:r>
            <w:r w:rsidRPr="00B751F1">
              <w:rPr>
                <w:rFonts w:ascii="Times" w:eastAsia="Calibri" w:hAnsi="Times"/>
                <w:sz w:val="20"/>
                <w:lang w:val="en-GB"/>
              </w:rPr>
              <w:t xml:space="preserve">, i.e.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10"/>
                <w:sz w:val="20"/>
                <w:szCs w:val="24"/>
                <w:lang w:val="en-GB" w:eastAsia="ko-KR"/>
              </w:rPr>
              <w:pict w14:anchorId="5B441612">
                <v:shape id="_x0000_i1037" type="#_x0000_t75" style="width:165.6pt;height:16.8pt" equationxml="&lt;">
                  <v:imagedata r:id="rId13"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10"/>
                <w:sz w:val="20"/>
                <w:szCs w:val="24"/>
                <w:lang w:val="en-GB" w:eastAsia="ko-KR"/>
              </w:rPr>
              <w:pict w14:anchorId="5E0F9910">
                <v:shape id="_x0000_i1038" type="#_x0000_t75" style="width:165.6pt;height:16.8pt" equationxml="&lt;">
                  <v:imagedata r:id="rId13" o:title="" chromakey="white"/>
                </v:shape>
              </w:pict>
            </w:r>
            <w:r w:rsidRPr="00B751F1">
              <w:rPr>
                <w:rFonts w:ascii="Times" w:eastAsia="Calibri" w:hAnsi="Times"/>
                <w:sz w:val="20"/>
                <w:lang w:val="en-GB"/>
              </w:rPr>
              <w:fldChar w:fldCharType="end"/>
            </w:r>
            <w:r w:rsidRPr="00B751F1">
              <w:rPr>
                <w:rFonts w:ascii="Times" w:eastAsia="Calibri" w:hAnsi="Times"/>
                <w:sz w:val="20"/>
                <w:lang w:val="en-GB"/>
              </w:rPr>
              <w:t xml:space="preserve">, with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5"/>
                <w:sz w:val="20"/>
                <w:szCs w:val="24"/>
                <w:lang w:val="en-GB" w:eastAsia="ko-KR"/>
              </w:rPr>
              <w:pict w14:anchorId="176FE391">
                <v:shape id="_x0000_i1039" type="#_x0000_t75" style="width:32.4pt;height:12pt" equationxml="&lt;">
                  <v:imagedata r:id="rId12"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5"/>
                <w:sz w:val="20"/>
                <w:szCs w:val="24"/>
                <w:lang w:val="en-GB" w:eastAsia="ko-KR"/>
              </w:rPr>
              <w:pict w14:anchorId="3A79E29B">
                <v:shape id="_x0000_i1040" type="#_x0000_t75" style="width:32.4pt;height:12pt" equationxml="&lt;">
                  <v:imagedata r:id="rId12" o:title="" chromakey="white"/>
                </v:shape>
              </w:pict>
            </w:r>
            <w:r w:rsidRPr="00B751F1">
              <w:rPr>
                <w:rFonts w:ascii="Times" w:eastAsia="Calibri" w:hAnsi="Times"/>
                <w:sz w:val="20"/>
                <w:lang w:val="en-GB"/>
              </w:rPr>
              <w:fldChar w:fldCharType="end"/>
            </w:r>
          </w:p>
          <w:p w14:paraId="23A41921" w14:textId="77777777" w:rsidR="00B751F1" w:rsidRPr="00B751F1" w:rsidRDefault="00B751F1" w:rsidP="00EE2208">
            <w:pPr>
              <w:widowControl/>
              <w:numPr>
                <w:ilvl w:val="2"/>
                <w:numId w:val="49"/>
              </w:numPr>
              <w:wordWrap/>
              <w:autoSpaceDE/>
              <w:autoSpaceDN/>
              <w:snapToGrid w:val="0"/>
              <w:rPr>
                <w:rFonts w:ascii="Times" w:eastAsia="Calibri" w:hAnsi="Times"/>
                <w:sz w:val="20"/>
                <w:lang w:val="en-GB"/>
              </w:rPr>
            </w:pPr>
            <w:r w:rsidRPr="00B751F1">
              <w:rPr>
                <w:rFonts w:ascii="Times" w:eastAsia="Calibri" w:hAnsi="Times"/>
                <w:sz w:val="20"/>
                <w:lang w:val="en-GB"/>
              </w:rPr>
              <w:t xml:space="preserve">Each interval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5"/>
                <w:sz w:val="20"/>
                <w:szCs w:val="24"/>
                <w:lang w:val="en-GB" w:eastAsia="ko-KR"/>
              </w:rPr>
              <w:pict w14:anchorId="70F71F3C">
                <v:shape id="_x0000_i1041" type="#_x0000_t75" style="width:36.6pt;height:12pt" equationxml="&lt;">
                  <v:imagedata r:id="rId9"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5"/>
                <w:sz w:val="20"/>
                <w:szCs w:val="24"/>
                <w:lang w:val="en-GB" w:eastAsia="ko-KR"/>
              </w:rPr>
              <w:pict w14:anchorId="53763336">
                <v:shape id="_x0000_i1042" type="#_x0000_t75" style="width:36.6pt;height:12pt" equationxml="&lt;">
                  <v:imagedata r:id="rId9" o:title="" chromakey="white"/>
                </v:shape>
              </w:pict>
            </w:r>
            <w:r w:rsidRPr="00B751F1">
              <w:rPr>
                <w:rFonts w:ascii="Times" w:eastAsia="Calibri" w:hAnsi="Times"/>
                <w:sz w:val="20"/>
                <w:lang w:val="en-GB"/>
              </w:rPr>
              <w:fldChar w:fldCharType="end"/>
            </w:r>
            <w:r w:rsidRPr="00B751F1">
              <w:rPr>
                <w:rFonts w:ascii="Times" w:eastAsia="Calibri" w:hAnsi="Times"/>
                <w:sz w:val="20"/>
                <w:lang w:val="en-GB"/>
              </w:rPr>
              <w:t xml:space="preserve">  corresponds to a codepoint, and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5"/>
                <w:sz w:val="20"/>
                <w:szCs w:val="24"/>
                <w:lang w:val="en-GB" w:eastAsia="ko-KR"/>
              </w:rPr>
              <w:pict w14:anchorId="7897868A">
                <v:shape id="_x0000_i1043" type="#_x0000_t75" style="width:37.8pt;height:12pt" equationxml="&lt;">
                  <v:imagedata r:id="rId14"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5"/>
                <w:sz w:val="20"/>
                <w:szCs w:val="24"/>
                <w:lang w:val="en-GB" w:eastAsia="ko-KR"/>
              </w:rPr>
              <w:pict w14:anchorId="681159DC">
                <v:shape id="_x0000_i1044" type="#_x0000_t75" style="width:37.8pt;height:12pt" equationxml="&lt;">
                  <v:imagedata r:id="rId14" o:title="" chromakey="white"/>
                </v:shape>
              </w:pict>
            </w:r>
            <w:r w:rsidRPr="00B751F1">
              <w:rPr>
                <w:rFonts w:ascii="Times" w:eastAsia="Calibri" w:hAnsi="Times"/>
                <w:sz w:val="20"/>
                <w:lang w:val="en-GB"/>
              </w:rPr>
              <w:fldChar w:fldCharType="end"/>
            </w:r>
            <w:r w:rsidRPr="00B751F1">
              <w:rPr>
                <w:rFonts w:ascii="Times" w:eastAsia="Calibri" w:hAnsi="Times"/>
                <w:sz w:val="20"/>
                <w:lang w:val="en-GB"/>
              </w:rPr>
              <w:t xml:space="preserve"> and/or </w:t>
            </w:r>
            <w:r w:rsidRPr="00B751F1">
              <w:rPr>
                <w:rFonts w:ascii="Times" w:eastAsia="Calibri" w:hAnsi="Times"/>
                <w:sz w:val="20"/>
                <w:lang w:val="en-GB"/>
              </w:rPr>
              <w:fldChar w:fldCharType="begin"/>
            </w:r>
            <w:r w:rsidRPr="00B751F1">
              <w:rPr>
                <w:rFonts w:ascii="Times" w:eastAsia="Calibri" w:hAnsi="Times"/>
                <w:sz w:val="20"/>
                <w:lang w:val="en-GB"/>
              </w:rPr>
              <w:instrText xml:space="preserve"> QUOTE </w:instrText>
            </w:r>
            <w:r w:rsidR="00407493">
              <w:rPr>
                <w:rFonts w:ascii="Times" w:eastAsia="바탕" w:hAnsi="Times"/>
                <w:kern w:val="2"/>
                <w:position w:val="-5"/>
                <w:sz w:val="20"/>
                <w:szCs w:val="24"/>
                <w:lang w:val="en-GB" w:eastAsia="ko-KR"/>
              </w:rPr>
              <w:pict w14:anchorId="7CB14554">
                <v:shape id="_x0000_i1045" type="#_x0000_t75" style="width:40.8pt;height:12pt" equationxml="&lt;">
                  <v:imagedata r:id="rId15" o:title="" chromakey="white"/>
                </v:shape>
              </w:pict>
            </w:r>
            <w:r w:rsidRPr="00B751F1">
              <w:rPr>
                <w:rFonts w:ascii="Times" w:eastAsia="Calibri" w:hAnsi="Times"/>
                <w:sz w:val="20"/>
                <w:lang w:val="en-GB"/>
              </w:rPr>
              <w:instrText xml:space="preserve"> </w:instrText>
            </w:r>
            <w:r w:rsidRPr="00B751F1">
              <w:rPr>
                <w:rFonts w:ascii="Times" w:eastAsia="Calibri" w:hAnsi="Times"/>
                <w:sz w:val="20"/>
                <w:lang w:val="en-GB"/>
              </w:rPr>
              <w:fldChar w:fldCharType="separate"/>
            </w:r>
            <w:r w:rsidR="00407493">
              <w:rPr>
                <w:rFonts w:ascii="Times" w:eastAsia="바탕" w:hAnsi="Times"/>
                <w:kern w:val="2"/>
                <w:position w:val="-5"/>
                <w:sz w:val="20"/>
                <w:szCs w:val="24"/>
                <w:lang w:val="en-GB" w:eastAsia="ko-KR"/>
              </w:rPr>
              <w:pict w14:anchorId="37BDA3BF">
                <v:shape id="_x0000_i1046" type="#_x0000_t75" style="width:40.8pt;height:12pt" equationxml="&lt;">
                  <v:imagedata r:id="rId15" o:title="" chromakey="white"/>
                </v:shape>
              </w:pict>
            </w:r>
            <w:r w:rsidRPr="00B751F1">
              <w:rPr>
                <w:rFonts w:ascii="Times" w:eastAsia="Calibri" w:hAnsi="Times"/>
                <w:sz w:val="20"/>
                <w:lang w:val="en-GB"/>
              </w:rPr>
              <w:fldChar w:fldCharType="end"/>
            </w:r>
            <w:r w:rsidRPr="00B751F1">
              <w:rPr>
                <w:rFonts w:ascii="Times" w:eastAsia="Calibri" w:hAnsi="Times"/>
                <w:sz w:val="20"/>
                <w:lang w:val="en-GB"/>
              </w:rPr>
              <w:t xml:space="preserve"> represent ‘out-of-range’ </w:t>
            </w:r>
          </w:p>
          <w:p w14:paraId="6964CDB8" w14:textId="77777777" w:rsidR="00B751F1" w:rsidRPr="00B751F1" w:rsidRDefault="00B751F1" w:rsidP="00EE2208">
            <w:pPr>
              <w:widowControl/>
              <w:numPr>
                <w:ilvl w:val="2"/>
                <w:numId w:val="49"/>
              </w:numPr>
              <w:wordWrap/>
              <w:autoSpaceDE/>
              <w:autoSpaceDN/>
              <w:snapToGrid w:val="0"/>
              <w:rPr>
                <w:rFonts w:ascii="Times" w:eastAsia="Calibri" w:hAnsi="Times"/>
                <w:sz w:val="20"/>
                <w:lang w:val="en-GB"/>
              </w:rPr>
            </w:pPr>
            <w:r w:rsidRPr="00B751F1">
              <w:rPr>
                <w:rFonts w:ascii="Times" w:eastAsia="Calibri" w:hAnsi="Times"/>
                <w:sz w:val="20"/>
                <w:lang w:val="en-GB"/>
              </w:rPr>
              <w:t>FFS (by RAN1#116bis): supported quantization alphabet(s) (including A</w:t>
            </w:r>
            <w:r w:rsidRPr="00B751F1">
              <w:rPr>
                <w:rFonts w:ascii="Times" w:eastAsia="Calibri" w:hAnsi="Times"/>
                <w:sz w:val="20"/>
                <w:vertAlign w:val="subscript"/>
                <w:lang w:val="en-GB"/>
              </w:rPr>
              <w:t>D</w:t>
            </w:r>
            <w:r w:rsidRPr="00B751F1">
              <w:rPr>
                <w:rFonts w:ascii="Times" w:eastAsia="Calibri" w:hAnsi="Times"/>
                <w:sz w:val="20"/>
                <w:lang w:val="en-GB"/>
              </w:rPr>
              <w:t>, M)</w:t>
            </w:r>
          </w:p>
          <w:p w14:paraId="5B34F7AA" w14:textId="77777777" w:rsidR="00B751F1" w:rsidRPr="00B751F1" w:rsidRDefault="00B751F1" w:rsidP="00EE2208">
            <w:pPr>
              <w:widowControl/>
              <w:numPr>
                <w:ilvl w:val="0"/>
                <w:numId w:val="49"/>
              </w:numPr>
              <w:wordWrap/>
              <w:autoSpaceDE/>
              <w:autoSpaceDN/>
              <w:snapToGrid w:val="0"/>
              <w:rPr>
                <w:rFonts w:ascii="Times" w:eastAsia="Calibri" w:hAnsi="Times"/>
                <w:sz w:val="20"/>
                <w:lang w:val="en-GB"/>
              </w:rPr>
            </w:pPr>
            <w:r w:rsidRPr="00B751F1">
              <w:rPr>
                <w:rFonts w:ascii="Times" w:eastAsia="Calibri" w:hAnsi="Times"/>
                <w:sz w:val="20"/>
                <w:lang w:val="en-GB"/>
              </w:rPr>
              <w:t>d</w:t>
            </w:r>
            <w:r w:rsidRPr="00B751F1">
              <w:rPr>
                <w:rFonts w:ascii="Times" w:eastAsia="Calibri" w:hAnsi="Times"/>
                <w:sz w:val="20"/>
                <w:vertAlign w:val="subscript"/>
                <w:lang w:val="en-GB"/>
              </w:rPr>
              <w:t xml:space="preserve">n </w:t>
            </w:r>
            <w:r w:rsidRPr="00B751F1">
              <w:rPr>
                <w:rFonts w:ascii="Times" w:eastAsia="Calibri" w:hAnsi="Times"/>
                <w:sz w:val="20"/>
                <w:lang w:val="en-GB"/>
              </w:rPr>
              <w:t>is a 1-bit indicator associated with the n-th CSI-RS resource/resource set, indicating whether the measured delay offset, plus delay spread, is inside or outside a pre-defined range/interval</w:t>
            </w:r>
          </w:p>
          <w:p w14:paraId="1A0E1D36" w14:textId="77777777" w:rsidR="00B751F1" w:rsidRPr="00B751F1" w:rsidRDefault="00B751F1" w:rsidP="00EE2208">
            <w:pPr>
              <w:widowControl/>
              <w:numPr>
                <w:ilvl w:val="1"/>
                <w:numId w:val="49"/>
              </w:numPr>
              <w:wordWrap/>
              <w:autoSpaceDE/>
              <w:autoSpaceDN/>
              <w:snapToGrid w:val="0"/>
              <w:rPr>
                <w:rFonts w:ascii="Times" w:eastAsia="Calibri" w:hAnsi="Times"/>
                <w:sz w:val="20"/>
                <w:lang w:val="en-GB"/>
              </w:rPr>
            </w:pPr>
            <w:r w:rsidRPr="00B751F1">
              <w:rPr>
                <w:rFonts w:ascii="Times" w:eastAsia="Calibri" w:hAnsi="Times"/>
                <w:sz w:val="20"/>
                <w:lang w:val="en-GB"/>
              </w:rPr>
              <w:t>FFS (RAN1#116bis): The pre-defined range(s), e.g. CP length or its multiple</w:t>
            </w:r>
          </w:p>
          <w:p w14:paraId="2A835C09" w14:textId="77777777" w:rsidR="00B751F1" w:rsidRPr="00B751F1" w:rsidRDefault="00B751F1" w:rsidP="00EE2208">
            <w:pPr>
              <w:widowControl/>
              <w:numPr>
                <w:ilvl w:val="0"/>
                <w:numId w:val="49"/>
              </w:numPr>
              <w:wordWrap/>
              <w:autoSpaceDE/>
              <w:autoSpaceDN/>
              <w:snapToGrid w:val="0"/>
              <w:rPr>
                <w:rFonts w:ascii="Times" w:eastAsia="바탕" w:hAnsi="Times"/>
                <w:bCs/>
                <w:sz w:val="20"/>
                <w:lang w:val="en-GB" w:eastAsia="zh-CN"/>
              </w:rPr>
            </w:pPr>
            <w:r w:rsidRPr="00B751F1">
              <w:rPr>
                <w:rFonts w:ascii="Times" w:eastAsia="바탕" w:hAnsi="Times"/>
                <w:bCs/>
                <w:sz w:val="20"/>
                <w:lang w:val="en-GB" w:eastAsia="zh-CN"/>
              </w:rPr>
              <w:t>FFS: Detailed UCI design on codepoint encoding details</w:t>
            </w:r>
          </w:p>
          <w:p w14:paraId="0C6EA0AF" w14:textId="77777777" w:rsidR="00B751F1" w:rsidRPr="00B751F1" w:rsidRDefault="00B751F1" w:rsidP="00EE2208">
            <w:pPr>
              <w:widowControl/>
              <w:numPr>
                <w:ilvl w:val="0"/>
                <w:numId w:val="49"/>
              </w:numPr>
              <w:wordWrap/>
              <w:autoSpaceDE/>
              <w:autoSpaceDN/>
              <w:snapToGrid w:val="0"/>
              <w:rPr>
                <w:rFonts w:ascii="Times" w:eastAsia="바탕" w:hAnsi="Times"/>
                <w:bCs/>
                <w:sz w:val="20"/>
                <w:lang w:val="en-GB" w:eastAsia="zh-CN"/>
              </w:rPr>
            </w:pPr>
            <w:r w:rsidRPr="00B751F1">
              <w:rPr>
                <w:rFonts w:ascii="Times" w:eastAsia="바탕" w:hAnsi="Times"/>
                <w:bCs/>
                <w:sz w:val="20"/>
                <w:lang w:val="en-GB" w:eastAsia="zh-CN"/>
              </w:rPr>
              <w:t>FFS: The need for a new QCL assumption</w:t>
            </w:r>
          </w:p>
          <w:p w14:paraId="5A93B2F2" w14:textId="77777777" w:rsidR="00B751F1" w:rsidRPr="00B751F1" w:rsidRDefault="00B751F1" w:rsidP="00B751F1">
            <w:pPr>
              <w:widowControl/>
              <w:wordWrap/>
              <w:autoSpaceDE/>
              <w:autoSpaceDN/>
              <w:rPr>
                <w:rFonts w:ascii="Times" w:eastAsia="바탕" w:hAnsi="Times"/>
                <w:sz w:val="20"/>
                <w:szCs w:val="24"/>
                <w:lang w:val="en-CA" w:eastAsia="x-none"/>
              </w:rPr>
            </w:pPr>
          </w:p>
          <w:p w14:paraId="6F44E486" w14:textId="77777777" w:rsidR="00B751F1" w:rsidRPr="00B751F1" w:rsidRDefault="00B751F1" w:rsidP="00B751F1">
            <w:pPr>
              <w:widowControl/>
              <w:wordWrap/>
              <w:autoSpaceDE/>
              <w:autoSpaceDN/>
              <w:rPr>
                <w:rFonts w:eastAsia="DengXian"/>
                <w:sz w:val="20"/>
                <w:highlight w:val="green"/>
                <w:lang w:eastAsia="zh-CN"/>
              </w:rPr>
            </w:pPr>
            <w:r w:rsidRPr="00B751F1">
              <w:rPr>
                <w:rFonts w:eastAsia="DengXian"/>
                <w:b/>
                <w:bCs/>
                <w:sz w:val="20"/>
                <w:highlight w:val="green"/>
                <w:lang w:eastAsia="zh-CN"/>
              </w:rPr>
              <w:t>Agreement</w:t>
            </w:r>
          </w:p>
          <w:p w14:paraId="40FFD720" w14:textId="77777777" w:rsidR="00B751F1" w:rsidRPr="00B751F1" w:rsidRDefault="00B751F1" w:rsidP="00B751F1">
            <w:pPr>
              <w:widowControl/>
              <w:wordWrap/>
              <w:autoSpaceDE/>
              <w:autoSpaceDN/>
              <w:snapToGrid w:val="0"/>
              <w:rPr>
                <w:rFonts w:ascii="Times" w:eastAsia="Calibri" w:hAnsi="Times"/>
                <w:sz w:val="20"/>
                <w:szCs w:val="24"/>
                <w:lang w:val="en-GB"/>
              </w:rPr>
            </w:pPr>
            <w:r w:rsidRPr="00B751F1">
              <w:rPr>
                <w:rFonts w:ascii="Times" w:eastAsia="Calibri" w:hAnsi="Times"/>
                <w:sz w:val="20"/>
                <w:szCs w:val="24"/>
                <w:lang w:val="en-GB"/>
              </w:rPr>
              <w:t>For the Rel-19 aperiodic standalone CJT calibration reporting, given the N</w:t>
            </w:r>
            <w:r w:rsidRPr="00B751F1">
              <w:rPr>
                <w:rFonts w:ascii="Times" w:eastAsia="Calibri" w:hAnsi="Times"/>
                <w:sz w:val="20"/>
                <w:szCs w:val="24"/>
                <w:vertAlign w:val="subscript"/>
                <w:lang w:val="en-GB"/>
              </w:rPr>
              <w:t>TRP</w:t>
            </w:r>
            <w:r w:rsidRPr="00B751F1">
              <w:rPr>
                <w:rFonts w:ascii="Times" w:eastAsia="Calibri" w:hAnsi="Times"/>
                <w:sz w:val="20"/>
                <w:szCs w:val="24"/>
                <w:lang w:val="en-GB"/>
              </w:rPr>
              <w:t xml:space="preserve"> configured NZP CSI-RS resources/resource sets and the selected N resources/resource sets, support reporting, in one CSI reporting instance, {FO</w:t>
            </w:r>
            <w:r w:rsidRPr="00B751F1">
              <w:rPr>
                <w:rFonts w:ascii="Times" w:eastAsia="Calibri" w:hAnsi="Times"/>
                <w:sz w:val="20"/>
                <w:szCs w:val="24"/>
                <w:vertAlign w:val="subscript"/>
                <w:lang w:val="en-GB"/>
              </w:rPr>
              <w:t>n</w:t>
            </w:r>
            <w:r w:rsidRPr="00B751F1">
              <w:rPr>
                <w:rFonts w:ascii="Times" w:eastAsia="Calibri" w:hAnsi="Times"/>
                <w:sz w:val="20"/>
                <w:szCs w:val="24"/>
                <w:lang w:val="en-GB"/>
              </w:rPr>
              <w:t xml:space="preserve"> , n=0, 1, …, N – 1, n≠nref}, where FO</w:t>
            </w:r>
            <w:r w:rsidRPr="00B751F1">
              <w:rPr>
                <w:rFonts w:ascii="Times" w:eastAsia="Calibri" w:hAnsi="Times"/>
                <w:sz w:val="20"/>
                <w:szCs w:val="24"/>
                <w:vertAlign w:val="subscript"/>
                <w:lang w:val="en-GB"/>
              </w:rPr>
              <w:t>n</w:t>
            </w:r>
            <w:r w:rsidRPr="00B751F1">
              <w:rPr>
                <w:rFonts w:ascii="Times" w:eastAsia="Calibri" w:hAnsi="Times"/>
                <w:sz w:val="20"/>
                <w:szCs w:val="24"/>
                <w:lang w:val="en-GB"/>
              </w:rPr>
              <w:t xml:space="preserve"> denotes the measured frequency offset associated with the n-th CSI-RS resource/resource set relative to the reference CSI-RS resource/resource set nref</w:t>
            </w:r>
          </w:p>
          <w:p w14:paraId="31ECB693" w14:textId="77777777" w:rsidR="00B751F1" w:rsidRPr="00B751F1" w:rsidRDefault="00B751F1" w:rsidP="00EE2208">
            <w:pPr>
              <w:widowControl/>
              <w:numPr>
                <w:ilvl w:val="0"/>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For the reference CSI-RS resource/resource set nref, the value of FO</w:t>
            </w:r>
            <w:r w:rsidRPr="00B751F1">
              <w:rPr>
                <w:rFonts w:ascii="Times" w:eastAsia="Calibri" w:hAnsi="Times" w:cs="Times"/>
                <w:sz w:val="20"/>
                <w:szCs w:val="24"/>
                <w:vertAlign w:val="subscript"/>
                <w:lang w:val="en-GB" w:eastAsia="x-none"/>
              </w:rPr>
              <w:t>nref</w:t>
            </w:r>
            <w:r w:rsidRPr="00B751F1">
              <w:rPr>
                <w:rFonts w:ascii="Times" w:eastAsia="Calibri" w:hAnsi="Times" w:cs="Times"/>
                <w:sz w:val="20"/>
                <w:szCs w:val="24"/>
                <w:lang w:val="en-GB" w:eastAsia="x-none"/>
              </w:rPr>
              <w:t xml:space="preserve"> is assumed 0 and not reported</w:t>
            </w:r>
          </w:p>
          <w:p w14:paraId="6124F7F9" w14:textId="77777777" w:rsidR="00B751F1" w:rsidRPr="00B751F1" w:rsidRDefault="00B751F1" w:rsidP="00EE2208">
            <w:pPr>
              <w:widowControl/>
              <w:numPr>
                <w:ilvl w:val="1"/>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FFS (by RAN1#116bis): Whether nref is fixed, NW-configured, or is included in the report (selected by the UE)</w:t>
            </w:r>
          </w:p>
          <w:p w14:paraId="6249EBBD" w14:textId="77777777" w:rsidR="00B751F1" w:rsidRPr="00B751F1" w:rsidRDefault="00B751F1" w:rsidP="00EE2208">
            <w:pPr>
              <w:widowControl/>
              <w:numPr>
                <w:ilvl w:val="1"/>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FFS (by RAN1#116bis): whether the UE assumes that the measured and reported per-TRP frequency offsets can include Doppler shift (if existent) associated with the reference CSI-RS resource/resource set nref</w:t>
            </w:r>
          </w:p>
          <w:p w14:paraId="48E59B29" w14:textId="77777777" w:rsidR="00B751F1" w:rsidRPr="00B751F1" w:rsidRDefault="00B751F1" w:rsidP="00EE2208">
            <w:pPr>
              <w:widowControl/>
              <w:numPr>
                <w:ilvl w:val="1"/>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 xml:space="preserve">FFS: Measurement resource/resource set for FO reporting </w:t>
            </w:r>
          </w:p>
          <w:p w14:paraId="2B7E4425" w14:textId="77777777" w:rsidR="00B751F1" w:rsidRPr="00B751F1" w:rsidRDefault="00B751F1" w:rsidP="00EE2208">
            <w:pPr>
              <w:widowControl/>
              <w:numPr>
                <w:ilvl w:val="0"/>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Down-select, by RAN1#116bis, from the following</w:t>
            </w:r>
          </w:p>
          <w:p w14:paraId="26090786" w14:textId="77777777" w:rsidR="00B751F1" w:rsidRPr="00B751F1" w:rsidRDefault="00B751F1" w:rsidP="00EE2208">
            <w:pPr>
              <w:widowControl/>
              <w:numPr>
                <w:ilvl w:val="1"/>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Alt1. The value of FO</w:t>
            </w:r>
            <w:r w:rsidRPr="00B751F1">
              <w:rPr>
                <w:rFonts w:ascii="Times" w:eastAsia="Calibri" w:hAnsi="Times" w:cs="Times"/>
                <w:sz w:val="20"/>
                <w:szCs w:val="24"/>
                <w:vertAlign w:val="subscript"/>
                <w:lang w:val="en-GB" w:eastAsia="x-none"/>
              </w:rPr>
              <w:t>n</w:t>
            </w:r>
            <w:r w:rsidRPr="00B751F1">
              <w:rPr>
                <w:rFonts w:ascii="Times" w:eastAsia="Calibri" w:hAnsi="Times" w:cs="Times"/>
                <w:sz w:val="20"/>
                <w:szCs w:val="24"/>
                <w:lang w:val="en-GB" w:eastAsia="x-none"/>
              </w:rPr>
              <w:t xml:space="preserve"> indicates a uniformly quantized FO between –A</w:t>
            </w:r>
            <w:r w:rsidRPr="00B751F1">
              <w:rPr>
                <w:rFonts w:ascii="Times" w:eastAsia="Calibri" w:hAnsi="Times" w:cs="Times"/>
                <w:sz w:val="20"/>
                <w:szCs w:val="24"/>
                <w:vertAlign w:val="subscript"/>
                <w:lang w:val="en-GB" w:eastAsia="x-none"/>
              </w:rPr>
              <w:t>FO</w:t>
            </w:r>
            <w:r w:rsidRPr="00B751F1">
              <w:rPr>
                <w:rFonts w:ascii="Times" w:eastAsia="Calibri" w:hAnsi="Times" w:cs="Times"/>
                <w:sz w:val="20"/>
                <w:szCs w:val="24"/>
                <w:lang w:val="en-GB" w:eastAsia="x-none"/>
              </w:rPr>
              <w:t xml:space="preserve"> and A</w:t>
            </w:r>
            <w:r w:rsidRPr="00B751F1">
              <w:rPr>
                <w:rFonts w:ascii="Times" w:eastAsia="Calibri" w:hAnsi="Times" w:cs="Times"/>
                <w:sz w:val="20"/>
                <w:szCs w:val="24"/>
                <w:vertAlign w:val="subscript"/>
                <w:lang w:val="en-GB" w:eastAsia="x-none"/>
              </w:rPr>
              <w:t>FO</w:t>
            </w:r>
            <w:r w:rsidRPr="00B751F1">
              <w:rPr>
                <w:rFonts w:ascii="Times" w:eastAsia="바탕" w:hAnsi="Times" w:cs="Times"/>
                <w:sz w:val="20"/>
                <w:szCs w:val="24"/>
                <w:lang w:val="en-GB" w:eastAsia="zh-CN"/>
              </w:rPr>
              <w:t xml:space="preserve">, or 0 and </w:t>
            </w:r>
            <w:r w:rsidRPr="00B751F1">
              <w:rPr>
                <w:rFonts w:ascii="Times" w:eastAsia="Calibri" w:hAnsi="Times" w:cs="Times"/>
                <w:sz w:val="20"/>
                <w:szCs w:val="24"/>
                <w:lang w:val="en-GB" w:eastAsia="x-none"/>
              </w:rPr>
              <w:t>A</w:t>
            </w:r>
            <w:r w:rsidRPr="00B751F1">
              <w:rPr>
                <w:rFonts w:ascii="Times" w:eastAsia="Calibri" w:hAnsi="Times" w:cs="Times"/>
                <w:sz w:val="20"/>
                <w:szCs w:val="24"/>
                <w:vertAlign w:val="subscript"/>
                <w:lang w:val="en-GB" w:eastAsia="x-none"/>
              </w:rPr>
              <w:t>FO</w:t>
            </w:r>
          </w:p>
          <w:p w14:paraId="43726F7A" w14:textId="77777777" w:rsidR="00B751F1" w:rsidRPr="00B751F1" w:rsidRDefault="00B751F1" w:rsidP="00EE2208">
            <w:pPr>
              <w:widowControl/>
              <w:numPr>
                <w:ilvl w:val="2"/>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FFS (by RAN1#116bis): supported quantization alphabet(s) (including A</w:t>
            </w:r>
            <w:r w:rsidRPr="00B751F1">
              <w:rPr>
                <w:rFonts w:ascii="Times" w:eastAsia="Calibri" w:hAnsi="Times" w:cs="Times"/>
                <w:sz w:val="20"/>
                <w:szCs w:val="24"/>
                <w:vertAlign w:val="subscript"/>
                <w:lang w:val="en-GB" w:eastAsia="x-none"/>
              </w:rPr>
              <w:t>FO</w:t>
            </w:r>
            <w:r w:rsidRPr="00B751F1">
              <w:rPr>
                <w:rFonts w:ascii="Times" w:eastAsia="Calibri" w:hAnsi="Times" w:cs="Times"/>
                <w:sz w:val="20"/>
                <w:szCs w:val="24"/>
                <w:lang w:val="en-GB" w:eastAsia="x-none"/>
              </w:rPr>
              <w:t xml:space="preserve"> and resolution) for FO</w:t>
            </w:r>
            <w:r w:rsidRPr="00B751F1">
              <w:rPr>
                <w:rFonts w:ascii="Times" w:eastAsia="Calibri" w:hAnsi="Times" w:cs="Times"/>
                <w:sz w:val="20"/>
                <w:szCs w:val="24"/>
                <w:vertAlign w:val="subscript"/>
                <w:lang w:val="en-GB" w:eastAsia="x-none"/>
              </w:rPr>
              <w:t>n</w:t>
            </w:r>
            <w:r w:rsidRPr="00B751F1">
              <w:rPr>
                <w:rFonts w:ascii="Times" w:eastAsia="Calibri" w:hAnsi="Times" w:cs="Times"/>
                <w:sz w:val="20"/>
                <w:szCs w:val="24"/>
                <w:lang w:val="en-GB" w:eastAsia="x-none"/>
              </w:rPr>
              <w:t xml:space="preserve"> </w:t>
            </w:r>
          </w:p>
          <w:p w14:paraId="182B8652" w14:textId="77777777" w:rsidR="00B751F1" w:rsidRPr="00B751F1" w:rsidRDefault="00B751F1" w:rsidP="00EE2208">
            <w:pPr>
              <w:widowControl/>
              <w:numPr>
                <w:ilvl w:val="1"/>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Alt2. The value of FO</w:t>
            </w:r>
            <w:r w:rsidRPr="00B751F1">
              <w:rPr>
                <w:rFonts w:ascii="Times" w:eastAsia="Calibri" w:hAnsi="Times" w:cs="Times"/>
                <w:sz w:val="20"/>
                <w:szCs w:val="24"/>
                <w:vertAlign w:val="subscript"/>
                <w:lang w:val="en-GB" w:eastAsia="x-none"/>
              </w:rPr>
              <w:t>n</w:t>
            </w:r>
            <w:r w:rsidRPr="00B751F1">
              <w:rPr>
                <w:rFonts w:ascii="Times" w:eastAsia="Calibri" w:hAnsi="Times" w:cs="Times"/>
                <w:sz w:val="20"/>
                <w:szCs w:val="24"/>
                <w:lang w:val="en-GB" w:eastAsia="x-none"/>
              </w:rPr>
              <w:t xml:space="preserve"> indicates the interval </w:t>
            </w:r>
            <w:r w:rsidRPr="00B751F1">
              <w:rPr>
                <w:rFonts w:ascii="Times" w:eastAsia="Calibri" w:hAnsi="Times" w:cs="Times"/>
                <w:sz w:val="20"/>
                <w:szCs w:val="24"/>
                <w:lang w:val="en-GB" w:eastAsia="x-none"/>
              </w:rPr>
              <w:fldChar w:fldCharType="begin"/>
            </w:r>
            <w:r w:rsidRPr="00B751F1">
              <w:rPr>
                <w:rFonts w:ascii="Times" w:eastAsia="Calibri" w:hAnsi="Times" w:cs="Times"/>
                <w:sz w:val="20"/>
                <w:szCs w:val="24"/>
                <w:lang w:val="en-GB" w:eastAsia="x-none"/>
              </w:rPr>
              <w:instrText xml:space="preserve"> QUOTE </w:instrText>
            </w:r>
            <w:r w:rsidR="00407493">
              <w:rPr>
                <w:rFonts w:ascii="Times" w:eastAsia="바탕" w:hAnsi="Times" w:cs="Times"/>
                <w:kern w:val="2"/>
                <w:position w:val="-5"/>
                <w:sz w:val="20"/>
                <w:szCs w:val="24"/>
                <w:lang w:val="en-GB" w:eastAsia="x-none"/>
              </w:rPr>
              <w:pict w14:anchorId="013FB686">
                <v:shape id="_x0000_i1047" type="#_x0000_t75" style="width:40.2pt;height:12pt" equationxml="&lt;">
                  <v:imagedata r:id="rId16" o:title="" chromakey="white"/>
                </v:shape>
              </w:pict>
            </w:r>
            <w:r w:rsidRPr="00B751F1">
              <w:rPr>
                <w:rFonts w:ascii="Times" w:eastAsia="Calibri" w:hAnsi="Times" w:cs="Times"/>
                <w:sz w:val="20"/>
                <w:szCs w:val="24"/>
                <w:lang w:val="en-GB" w:eastAsia="x-none"/>
              </w:rPr>
              <w:instrText xml:space="preserve"> </w:instrText>
            </w:r>
            <w:r w:rsidRPr="00B751F1">
              <w:rPr>
                <w:rFonts w:ascii="Times" w:eastAsia="Calibri" w:hAnsi="Times" w:cs="Times"/>
                <w:sz w:val="20"/>
                <w:szCs w:val="24"/>
                <w:lang w:val="en-GB" w:eastAsia="x-none"/>
              </w:rPr>
              <w:fldChar w:fldCharType="separate"/>
            </w:r>
            <w:r w:rsidR="00407493">
              <w:rPr>
                <w:rFonts w:ascii="Times" w:eastAsia="바탕" w:hAnsi="Times" w:cs="Times"/>
                <w:kern w:val="2"/>
                <w:position w:val="-5"/>
                <w:sz w:val="20"/>
                <w:szCs w:val="24"/>
                <w:lang w:val="en-GB" w:eastAsia="x-none"/>
              </w:rPr>
              <w:pict w14:anchorId="0449E7E2">
                <v:shape id="_x0000_i1048" type="#_x0000_t75" style="width:40.2pt;height:12pt" equationxml="&lt;">
                  <v:imagedata r:id="rId16" o:title="" chromakey="white"/>
                </v:shape>
              </w:pict>
            </w:r>
            <w:r w:rsidRPr="00B751F1">
              <w:rPr>
                <w:rFonts w:ascii="Times" w:eastAsia="Calibri" w:hAnsi="Times" w:cs="Times"/>
                <w:sz w:val="20"/>
                <w:szCs w:val="24"/>
                <w:lang w:val="en-GB" w:eastAsia="x-none"/>
              </w:rPr>
              <w:fldChar w:fldCharType="end"/>
            </w:r>
            <w:r w:rsidRPr="00B751F1">
              <w:rPr>
                <w:rFonts w:ascii="Times" w:eastAsia="Calibri" w:hAnsi="Times" w:cs="Times"/>
                <w:sz w:val="20"/>
                <w:szCs w:val="24"/>
                <w:lang w:val="en-GB" w:eastAsia="x-none"/>
              </w:rPr>
              <w:t xml:space="preserve"> which the FO falls into</w:t>
            </w:r>
          </w:p>
          <w:p w14:paraId="58CCB9F3" w14:textId="77777777" w:rsidR="00B751F1" w:rsidRPr="00B751F1" w:rsidRDefault="00B751F1" w:rsidP="00EE2208">
            <w:pPr>
              <w:widowControl/>
              <w:numPr>
                <w:ilvl w:val="2"/>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lastRenderedPageBreak/>
              <w:t xml:space="preserve">Alt2A: </w:t>
            </w:r>
            <w:r w:rsidRPr="00B751F1">
              <w:rPr>
                <w:rFonts w:ascii="Times" w:eastAsia="Calibri" w:hAnsi="Times" w:cs="Times"/>
                <w:sz w:val="20"/>
                <w:szCs w:val="24"/>
                <w:lang w:val="en-GB" w:eastAsia="x-none"/>
              </w:rPr>
              <w:fldChar w:fldCharType="begin"/>
            </w:r>
            <w:r w:rsidRPr="00B751F1">
              <w:rPr>
                <w:rFonts w:ascii="Times" w:eastAsia="Calibri" w:hAnsi="Times" w:cs="Times"/>
                <w:sz w:val="20"/>
                <w:szCs w:val="24"/>
                <w:lang w:val="en-GB" w:eastAsia="x-none"/>
              </w:rPr>
              <w:instrText xml:space="preserve"> QUOTE </w:instrText>
            </w:r>
            <w:r w:rsidR="00407493">
              <w:rPr>
                <w:rFonts w:ascii="Times" w:eastAsia="바탕" w:hAnsi="Times" w:cs="Times"/>
                <w:kern w:val="2"/>
                <w:position w:val="-5"/>
                <w:sz w:val="20"/>
                <w:szCs w:val="24"/>
                <w:lang w:val="en-GB" w:eastAsia="x-none"/>
              </w:rPr>
              <w:pict w14:anchorId="22517B3B">
                <v:shape id="_x0000_i1049" type="#_x0000_t75" style="width:73.2pt;height:12pt" equationxml="&lt;">
                  <v:imagedata r:id="rId17" o:title="" chromakey="white"/>
                </v:shape>
              </w:pict>
            </w:r>
            <w:r w:rsidRPr="00B751F1">
              <w:rPr>
                <w:rFonts w:ascii="Times" w:eastAsia="Calibri" w:hAnsi="Times" w:cs="Times"/>
                <w:sz w:val="20"/>
                <w:szCs w:val="24"/>
                <w:lang w:val="en-GB" w:eastAsia="x-none"/>
              </w:rPr>
              <w:instrText xml:space="preserve"> </w:instrText>
            </w:r>
            <w:r w:rsidRPr="00B751F1">
              <w:rPr>
                <w:rFonts w:ascii="Times" w:eastAsia="Calibri" w:hAnsi="Times" w:cs="Times"/>
                <w:sz w:val="20"/>
                <w:szCs w:val="24"/>
                <w:lang w:val="en-GB" w:eastAsia="x-none"/>
              </w:rPr>
              <w:fldChar w:fldCharType="separate"/>
            </w:r>
            <w:r w:rsidR="00407493">
              <w:rPr>
                <w:rFonts w:ascii="Times" w:eastAsia="바탕" w:hAnsi="Times" w:cs="Times"/>
                <w:kern w:val="2"/>
                <w:position w:val="-5"/>
                <w:sz w:val="20"/>
                <w:szCs w:val="24"/>
                <w:lang w:val="en-GB" w:eastAsia="x-none"/>
              </w:rPr>
              <w:pict w14:anchorId="2AF15944">
                <v:shape id="_x0000_i1050" type="#_x0000_t75" style="width:73.2pt;height:12pt" equationxml="&lt;">
                  <v:imagedata r:id="rId17" o:title="" chromakey="white"/>
                </v:shape>
              </w:pict>
            </w:r>
            <w:r w:rsidRPr="00B751F1">
              <w:rPr>
                <w:rFonts w:ascii="Times" w:eastAsia="Calibri" w:hAnsi="Times" w:cs="Times"/>
                <w:sz w:val="20"/>
                <w:szCs w:val="24"/>
                <w:lang w:val="en-GB" w:eastAsia="x-none"/>
              </w:rPr>
              <w:fldChar w:fldCharType="end"/>
            </w:r>
            <w:r w:rsidRPr="00B751F1">
              <w:rPr>
                <w:rFonts w:ascii="Times" w:eastAsia="Calibri" w:hAnsi="Times" w:cs="Times"/>
                <w:sz w:val="20"/>
                <w:szCs w:val="24"/>
                <w:lang w:val="en-GB" w:eastAsia="x-none"/>
              </w:rPr>
              <w:t xml:space="preserve"> is uniformly spaced between -A</w:t>
            </w:r>
            <w:r w:rsidRPr="00B751F1">
              <w:rPr>
                <w:rFonts w:ascii="Times" w:eastAsia="Calibri" w:hAnsi="Times" w:cs="Times"/>
                <w:sz w:val="20"/>
                <w:szCs w:val="24"/>
                <w:vertAlign w:val="subscript"/>
                <w:lang w:val="en-GB" w:eastAsia="x-none"/>
              </w:rPr>
              <w:t>FO</w:t>
            </w:r>
            <w:r w:rsidRPr="00B751F1">
              <w:rPr>
                <w:rFonts w:ascii="Times" w:eastAsia="Calibri" w:hAnsi="Times" w:cs="Times"/>
                <w:sz w:val="20"/>
                <w:szCs w:val="24"/>
                <w:lang w:val="en-GB" w:eastAsia="x-none"/>
              </w:rPr>
              <w:t xml:space="preserve"> and A</w:t>
            </w:r>
            <w:r w:rsidRPr="00B751F1">
              <w:rPr>
                <w:rFonts w:ascii="Times" w:eastAsia="Calibri" w:hAnsi="Times" w:cs="Times"/>
                <w:sz w:val="20"/>
                <w:szCs w:val="24"/>
                <w:vertAlign w:val="subscript"/>
                <w:lang w:val="en-GB" w:eastAsia="x-none"/>
              </w:rPr>
              <w:t>FO</w:t>
            </w:r>
            <w:r w:rsidRPr="00B751F1">
              <w:rPr>
                <w:rFonts w:ascii="Times" w:eastAsia="Calibri" w:hAnsi="Times" w:cs="Times"/>
                <w:sz w:val="20"/>
                <w:szCs w:val="24"/>
                <w:lang w:val="en-GB" w:eastAsia="x-none"/>
              </w:rPr>
              <w:t xml:space="preserve">, i.e. </w:t>
            </w:r>
            <w:r w:rsidRPr="00B751F1">
              <w:rPr>
                <w:rFonts w:ascii="Times" w:eastAsia="Calibri" w:hAnsi="Times" w:cs="Times"/>
                <w:sz w:val="20"/>
                <w:szCs w:val="24"/>
                <w:lang w:val="en-GB" w:eastAsia="x-none"/>
              </w:rPr>
              <w:fldChar w:fldCharType="begin"/>
            </w:r>
            <w:r w:rsidRPr="00B751F1">
              <w:rPr>
                <w:rFonts w:ascii="Times" w:eastAsia="Calibri" w:hAnsi="Times" w:cs="Times"/>
                <w:sz w:val="20"/>
                <w:szCs w:val="24"/>
                <w:lang w:val="en-GB" w:eastAsia="x-none"/>
              </w:rPr>
              <w:instrText xml:space="preserve"> QUOTE </w:instrText>
            </w:r>
            <w:r w:rsidR="00407493">
              <w:rPr>
                <w:rFonts w:ascii="Times" w:eastAsia="바탕" w:hAnsi="Times" w:cs="Times"/>
                <w:kern w:val="2"/>
                <w:position w:val="-10"/>
                <w:sz w:val="20"/>
                <w:szCs w:val="24"/>
                <w:lang w:val="en-GB" w:eastAsia="x-none"/>
              </w:rPr>
              <w:pict w14:anchorId="07FA3D31">
                <v:shape id="_x0000_i1051" type="#_x0000_t75" style="width:174pt;height:16.8pt" equationxml="&lt;">
                  <v:imagedata r:id="rId18" o:title="" chromakey="white"/>
                </v:shape>
              </w:pict>
            </w:r>
            <w:r w:rsidRPr="00B751F1">
              <w:rPr>
                <w:rFonts w:ascii="Times" w:eastAsia="Calibri" w:hAnsi="Times" w:cs="Times"/>
                <w:sz w:val="20"/>
                <w:szCs w:val="24"/>
                <w:lang w:val="en-GB" w:eastAsia="x-none"/>
              </w:rPr>
              <w:instrText xml:space="preserve"> </w:instrText>
            </w:r>
            <w:r w:rsidRPr="00B751F1">
              <w:rPr>
                <w:rFonts w:ascii="Times" w:eastAsia="Calibri" w:hAnsi="Times" w:cs="Times"/>
                <w:sz w:val="20"/>
                <w:szCs w:val="24"/>
                <w:lang w:val="en-GB" w:eastAsia="x-none"/>
              </w:rPr>
              <w:fldChar w:fldCharType="separate"/>
            </w:r>
            <w:r w:rsidR="00407493">
              <w:rPr>
                <w:rFonts w:ascii="Times" w:eastAsia="바탕" w:hAnsi="Times" w:cs="Times"/>
                <w:kern w:val="2"/>
                <w:position w:val="-10"/>
                <w:sz w:val="20"/>
                <w:szCs w:val="24"/>
                <w:lang w:val="en-GB" w:eastAsia="x-none"/>
              </w:rPr>
              <w:pict w14:anchorId="260A3477">
                <v:shape id="_x0000_i1052" type="#_x0000_t75" style="width:174pt;height:16.8pt" equationxml="&lt;">
                  <v:imagedata r:id="rId18" o:title="" chromakey="white"/>
                </v:shape>
              </w:pict>
            </w:r>
            <w:r w:rsidRPr="00B751F1">
              <w:rPr>
                <w:rFonts w:ascii="Times" w:eastAsia="Calibri" w:hAnsi="Times" w:cs="Times"/>
                <w:sz w:val="20"/>
                <w:szCs w:val="24"/>
                <w:lang w:val="en-GB" w:eastAsia="x-none"/>
              </w:rPr>
              <w:fldChar w:fldCharType="end"/>
            </w:r>
            <w:r w:rsidRPr="00B751F1">
              <w:rPr>
                <w:rFonts w:ascii="Times" w:eastAsia="Calibri" w:hAnsi="Times" w:cs="Times"/>
                <w:sz w:val="20"/>
                <w:szCs w:val="24"/>
                <w:lang w:val="en-GB" w:eastAsia="x-none"/>
              </w:rPr>
              <w:t xml:space="preserve"> </w:t>
            </w:r>
          </w:p>
          <w:p w14:paraId="41068807" w14:textId="77777777" w:rsidR="00B751F1" w:rsidRPr="00B751F1" w:rsidRDefault="00B751F1" w:rsidP="00EE2208">
            <w:pPr>
              <w:widowControl/>
              <w:numPr>
                <w:ilvl w:val="2"/>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 xml:space="preserve">Alt2B: </w:t>
            </w:r>
            <w:r w:rsidRPr="00B751F1">
              <w:rPr>
                <w:rFonts w:ascii="Times" w:eastAsia="Calibri" w:hAnsi="Times" w:cs="Times"/>
                <w:sz w:val="20"/>
                <w:szCs w:val="24"/>
                <w:lang w:val="en-GB" w:eastAsia="x-none"/>
              </w:rPr>
              <w:fldChar w:fldCharType="begin"/>
            </w:r>
            <w:r w:rsidRPr="00B751F1">
              <w:rPr>
                <w:rFonts w:ascii="Times" w:eastAsia="Calibri" w:hAnsi="Times" w:cs="Times"/>
                <w:sz w:val="20"/>
                <w:szCs w:val="24"/>
                <w:lang w:val="en-GB" w:eastAsia="x-none"/>
              </w:rPr>
              <w:instrText xml:space="preserve"> QUOTE </w:instrText>
            </w:r>
            <w:r w:rsidR="00407493">
              <w:rPr>
                <w:rFonts w:ascii="Times" w:eastAsia="바탕" w:hAnsi="Times" w:cs="Times"/>
                <w:kern w:val="2"/>
                <w:position w:val="-5"/>
                <w:sz w:val="20"/>
                <w:szCs w:val="24"/>
                <w:lang w:val="en-GB" w:eastAsia="x-none"/>
              </w:rPr>
              <w:pict w14:anchorId="708B8924">
                <v:shape id="_x0000_i1053" type="#_x0000_t75" style="width:73.2pt;height:12pt" equationxml="&lt;">
                  <v:imagedata r:id="rId17" o:title="" chromakey="white"/>
                </v:shape>
              </w:pict>
            </w:r>
            <w:r w:rsidRPr="00B751F1">
              <w:rPr>
                <w:rFonts w:ascii="Times" w:eastAsia="Calibri" w:hAnsi="Times" w:cs="Times"/>
                <w:sz w:val="20"/>
                <w:szCs w:val="24"/>
                <w:lang w:val="en-GB" w:eastAsia="x-none"/>
              </w:rPr>
              <w:instrText xml:space="preserve"> </w:instrText>
            </w:r>
            <w:r w:rsidRPr="00B751F1">
              <w:rPr>
                <w:rFonts w:ascii="Times" w:eastAsia="Calibri" w:hAnsi="Times" w:cs="Times"/>
                <w:sz w:val="20"/>
                <w:szCs w:val="24"/>
                <w:lang w:val="en-GB" w:eastAsia="x-none"/>
              </w:rPr>
              <w:fldChar w:fldCharType="separate"/>
            </w:r>
            <w:r w:rsidR="00407493">
              <w:rPr>
                <w:rFonts w:ascii="Times" w:eastAsia="바탕" w:hAnsi="Times" w:cs="Times"/>
                <w:kern w:val="2"/>
                <w:position w:val="-5"/>
                <w:sz w:val="20"/>
                <w:szCs w:val="24"/>
                <w:lang w:val="en-GB" w:eastAsia="x-none"/>
              </w:rPr>
              <w:pict w14:anchorId="34190C59">
                <v:shape id="_x0000_i1054" type="#_x0000_t75" style="width:73.2pt;height:12pt" equationxml="&lt;">
                  <v:imagedata r:id="rId17" o:title="" chromakey="white"/>
                </v:shape>
              </w:pict>
            </w:r>
            <w:r w:rsidRPr="00B751F1">
              <w:rPr>
                <w:rFonts w:ascii="Times" w:eastAsia="Calibri" w:hAnsi="Times" w:cs="Times"/>
                <w:sz w:val="20"/>
                <w:szCs w:val="24"/>
                <w:lang w:val="en-GB" w:eastAsia="x-none"/>
              </w:rPr>
              <w:fldChar w:fldCharType="end"/>
            </w:r>
            <w:r w:rsidRPr="00B751F1">
              <w:rPr>
                <w:rFonts w:ascii="Times" w:eastAsia="Calibri" w:hAnsi="Times" w:cs="Times"/>
                <w:sz w:val="20"/>
                <w:szCs w:val="24"/>
                <w:lang w:val="en-GB" w:eastAsia="x-none"/>
              </w:rPr>
              <w:t xml:space="preserve"> is uniformly spaced between 0 and A</w:t>
            </w:r>
            <w:r w:rsidRPr="00B751F1">
              <w:rPr>
                <w:rFonts w:ascii="Times" w:eastAsia="Calibri" w:hAnsi="Times" w:cs="Times"/>
                <w:sz w:val="20"/>
                <w:szCs w:val="24"/>
                <w:vertAlign w:val="subscript"/>
                <w:lang w:val="en-GB" w:eastAsia="x-none"/>
              </w:rPr>
              <w:t>FO</w:t>
            </w:r>
            <w:r w:rsidRPr="00B751F1">
              <w:rPr>
                <w:rFonts w:ascii="Times" w:eastAsia="Calibri" w:hAnsi="Times" w:cs="Times"/>
                <w:sz w:val="20"/>
                <w:szCs w:val="24"/>
                <w:lang w:val="en-GB" w:eastAsia="x-none"/>
              </w:rPr>
              <w:t xml:space="preserve">, i.e. </w:t>
            </w:r>
            <w:r w:rsidRPr="00B751F1">
              <w:rPr>
                <w:rFonts w:ascii="Times" w:eastAsia="Calibri" w:hAnsi="Times" w:cs="Times"/>
                <w:sz w:val="20"/>
                <w:szCs w:val="24"/>
                <w:lang w:val="en-GB" w:eastAsia="x-none"/>
              </w:rPr>
              <w:fldChar w:fldCharType="begin"/>
            </w:r>
            <w:r w:rsidRPr="00B751F1">
              <w:rPr>
                <w:rFonts w:ascii="Times" w:eastAsia="Calibri" w:hAnsi="Times" w:cs="Times"/>
                <w:sz w:val="20"/>
                <w:szCs w:val="24"/>
                <w:lang w:val="en-GB" w:eastAsia="x-none"/>
              </w:rPr>
              <w:instrText xml:space="preserve"> QUOTE </w:instrText>
            </w:r>
            <w:r w:rsidR="00407493">
              <w:rPr>
                <w:rFonts w:ascii="Times" w:eastAsia="바탕" w:hAnsi="Times" w:cs="Times"/>
                <w:kern w:val="2"/>
                <w:position w:val="-10"/>
                <w:sz w:val="20"/>
                <w:szCs w:val="24"/>
                <w:lang w:val="en-GB" w:eastAsia="x-none"/>
              </w:rPr>
              <w:pict w14:anchorId="3FFB8188">
                <v:shape id="_x0000_i1055" type="#_x0000_t75" style="width:136.2pt;height:16.8pt" equationxml="&lt;">
                  <v:imagedata r:id="rId19" o:title="" chromakey="white"/>
                </v:shape>
              </w:pict>
            </w:r>
            <w:r w:rsidRPr="00B751F1">
              <w:rPr>
                <w:rFonts w:ascii="Times" w:eastAsia="Calibri" w:hAnsi="Times" w:cs="Times"/>
                <w:sz w:val="20"/>
                <w:szCs w:val="24"/>
                <w:lang w:val="en-GB" w:eastAsia="x-none"/>
              </w:rPr>
              <w:instrText xml:space="preserve"> </w:instrText>
            </w:r>
            <w:r w:rsidRPr="00B751F1">
              <w:rPr>
                <w:rFonts w:ascii="Times" w:eastAsia="Calibri" w:hAnsi="Times" w:cs="Times"/>
                <w:sz w:val="20"/>
                <w:szCs w:val="24"/>
                <w:lang w:val="en-GB" w:eastAsia="x-none"/>
              </w:rPr>
              <w:fldChar w:fldCharType="separate"/>
            </w:r>
            <w:r w:rsidR="00407493">
              <w:rPr>
                <w:rFonts w:ascii="Times" w:eastAsia="바탕" w:hAnsi="Times" w:cs="Times"/>
                <w:kern w:val="2"/>
                <w:position w:val="-10"/>
                <w:sz w:val="20"/>
                <w:szCs w:val="24"/>
                <w:lang w:val="en-GB" w:eastAsia="x-none"/>
              </w:rPr>
              <w:pict w14:anchorId="2EA51806">
                <v:shape id="_x0000_i1056" type="#_x0000_t75" style="width:136.2pt;height:16.8pt" equationxml="&lt;">
                  <v:imagedata r:id="rId19" o:title="" chromakey="white"/>
                </v:shape>
              </w:pict>
            </w:r>
            <w:r w:rsidRPr="00B751F1">
              <w:rPr>
                <w:rFonts w:ascii="Times" w:eastAsia="Calibri" w:hAnsi="Times" w:cs="Times"/>
                <w:sz w:val="20"/>
                <w:szCs w:val="24"/>
                <w:lang w:val="en-GB" w:eastAsia="x-none"/>
              </w:rPr>
              <w:fldChar w:fldCharType="end"/>
            </w:r>
          </w:p>
          <w:p w14:paraId="329D4BD6" w14:textId="77777777" w:rsidR="00B751F1" w:rsidRPr="00B751F1" w:rsidRDefault="00B751F1" w:rsidP="00EE2208">
            <w:pPr>
              <w:widowControl/>
              <w:numPr>
                <w:ilvl w:val="0"/>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 xml:space="preserve">FFS: whether “out-of-range” value/interval is needed, or whether TRP selection value is needed </w:t>
            </w:r>
          </w:p>
          <w:p w14:paraId="57731BAB" w14:textId="77777777" w:rsidR="00B751F1" w:rsidRPr="00B751F1" w:rsidRDefault="00B751F1" w:rsidP="00EE2208">
            <w:pPr>
              <w:widowControl/>
              <w:numPr>
                <w:ilvl w:val="0"/>
                <w:numId w:val="49"/>
              </w:numPr>
              <w:wordWrap/>
              <w:autoSpaceDE/>
              <w:autoSpaceDN/>
              <w:snapToGrid w:val="0"/>
              <w:rPr>
                <w:rFonts w:ascii="Times" w:eastAsia="Calibri" w:hAnsi="Times" w:cs="Times"/>
                <w:sz w:val="20"/>
                <w:szCs w:val="24"/>
                <w:lang w:val="en-GB" w:eastAsia="x-none"/>
              </w:rPr>
            </w:pPr>
            <w:r w:rsidRPr="00B751F1">
              <w:rPr>
                <w:rFonts w:ascii="Times" w:eastAsia="맑은 고딕" w:hAnsi="Times" w:cs="Times"/>
                <w:bCs/>
                <w:sz w:val="20"/>
                <w:szCs w:val="24"/>
                <w:lang w:val="en-GB" w:eastAsia="zh-CN"/>
              </w:rPr>
              <w:t>FFS: If N&lt;N</w:t>
            </w:r>
            <w:r w:rsidRPr="00B751F1">
              <w:rPr>
                <w:rFonts w:ascii="Times" w:eastAsia="맑은 고딕" w:hAnsi="Times" w:cs="Times"/>
                <w:bCs/>
                <w:sz w:val="20"/>
                <w:szCs w:val="24"/>
                <w:vertAlign w:val="subscript"/>
                <w:lang w:val="en-GB" w:eastAsia="zh-CN"/>
              </w:rPr>
              <w:t>TRP</w:t>
            </w:r>
            <w:r w:rsidRPr="00B751F1">
              <w:rPr>
                <w:rFonts w:ascii="Times" w:eastAsia="맑은 고딕" w:hAnsi="Times" w:cs="Times"/>
                <w:bCs/>
                <w:sz w:val="20"/>
                <w:szCs w:val="24"/>
                <w:lang w:val="en-GB" w:eastAsia="zh-CN"/>
              </w:rPr>
              <w:t>, the rest (N</w:t>
            </w:r>
            <w:r w:rsidRPr="00B751F1">
              <w:rPr>
                <w:rFonts w:ascii="Times" w:eastAsia="맑은 고딕" w:hAnsi="Times" w:cs="Times"/>
                <w:bCs/>
                <w:sz w:val="20"/>
                <w:szCs w:val="24"/>
                <w:vertAlign w:val="subscript"/>
                <w:lang w:val="en-GB" w:eastAsia="zh-CN"/>
              </w:rPr>
              <w:t>TRP</w:t>
            </w:r>
            <w:r w:rsidRPr="00B751F1">
              <w:rPr>
                <w:rFonts w:ascii="Times" w:eastAsia="맑은 고딕" w:hAnsi="Times" w:cs="Times"/>
                <w:bCs/>
                <w:sz w:val="20"/>
                <w:szCs w:val="24"/>
                <w:lang w:val="en-GB" w:eastAsia="zh-CN"/>
              </w:rPr>
              <w:t>–N) resources/resource sets are indicated with a state “out of range”</w:t>
            </w:r>
          </w:p>
          <w:p w14:paraId="75F96189" w14:textId="77777777" w:rsidR="00B751F1" w:rsidRPr="00B751F1" w:rsidRDefault="00B751F1" w:rsidP="00EE2208">
            <w:pPr>
              <w:widowControl/>
              <w:numPr>
                <w:ilvl w:val="0"/>
                <w:numId w:val="49"/>
              </w:numPr>
              <w:wordWrap/>
              <w:autoSpaceDE/>
              <w:autoSpaceDN/>
              <w:snapToGrid w:val="0"/>
              <w:rPr>
                <w:rFonts w:ascii="Times" w:eastAsia="바탕" w:hAnsi="Times" w:cs="Times"/>
                <w:bCs/>
                <w:sz w:val="20"/>
                <w:szCs w:val="24"/>
                <w:lang w:val="en-GB" w:eastAsia="zh-CN"/>
              </w:rPr>
            </w:pPr>
            <w:r w:rsidRPr="00B751F1">
              <w:rPr>
                <w:rFonts w:ascii="Times" w:eastAsia="바탕" w:hAnsi="Times" w:cs="Times"/>
                <w:bCs/>
                <w:sz w:val="20"/>
                <w:szCs w:val="24"/>
                <w:lang w:val="en-GB" w:eastAsia="zh-CN"/>
              </w:rPr>
              <w:t>FFS: Detailed UCI design</w:t>
            </w:r>
          </w:p>
          <w:p w14:paraId="7B1FAC9E" w14:textId="77777777" w:rsidR="00B751F1" w:rsidRPr="00B751F1" w:rsidRDefault="00B751F1" w:rsidP="00EE2208">
            <w:pPr>
              <w:widowControl/>
              <w:numPr>
                <w:ilvl w:val="0"/>
                <w:numId w:val="49"/>
              </w:numPr>
              <w:wordWrap/>
              <w:autoSpaceDE/>
              <w:autoSpaceDN/>
              <w:snapToGrid w:val="0"/>
              <w:rPr>
                <w:rFonts w:ascii="Times" w:eastAsia="바탕" w:hAnsi="Times" w:cs="Times"/>
                <w:bCs/>
                <w:sz w:val="20"/>
                <w:szCs w:val="24"/>
                <w:lang w:val="en-GB" w:eastAsia="zh-CN"/>
              </w:rPr>
            </w:pPr>
            <w:r w:rsidRPr="00B751F1">
              <w:rPr>
                <w:rFonts w:ascii="Times" w:eastAsia="바탕" w:hAnsi="Times" w:cs="Times"/>
                <w:bCs/>
                <w:sz w:val="20"/>
                <w:szCs w:val="24"/>
                <w:lang w:val="en-GB" w:eastAsia="zh-CN"/>
              </w:rPr>
              <w:t>FFS: The need for a new QCL assumption</w:t>
            </w:r>
          </w:p>
          <w:p w14:paraId="092E2050" w14:textId="77777777" w:rsidR="00B751F1" w:rsidRPr="00B751F1" w:rsidRDefault="00B751F1" w:rsidP="00EE2208">
            <w:pPr>
              <w:widowControl/>
              <w:numPr>
                <w:ilvl w:val="0"/>
                <w:numId w:val="49"/>
              </w:numPr>
              <w:wordWrap/>
              <w:autoSpaceDE/>
              <w:autoSpaceDN/>
              <w:snapToGrid w:val="0"/>
              <w:spacing w:line="252" w:lineRule="auto"/>
              <w:rPr>
                <w:rFonts w:ascii="Times" w:eastAsia="DengXian" w:hAnsi="Times" w:cs="Times"/>
                <w:bCs/>
                <w:sz w:val="20"/>
                <w:szCs w:val="24"/>
                <w:lang w:val="en-CA" w:eastAsia="zh-CN"/>
              </w:rPr>
            </w:pPr>
            <w:r w:rsidRPr="00B751F1">
              <w:rPr>
                <w:rFonts w:ascii="Times" w:eastAsia="DengXian" w:hAnsi="Times" w:cs="Times"/>
                <w:bCs/>
                <w:sz w:val="20"/>
                <w:szCs w:val="24"/>
                <w:lang w:val="en-CA" w:eastAsia="zh-CN"/>
              </w:rPr>
              <w:t xml:space="preserve">FFS the unit of </w:t>
            </w:r>
            <w:r w:rsidRPr="00B751F1">
              <w:rPr>
                <w:rFonts w:ascii="Times" w:eastAsia="Calibri" w:hAnsi="Times" w:cs="Times"/>
                <w:sz w:val="20"/>
                <w:szCs w:val="24"/>
                <w:lang w:val="en-GB" w:eastAsia="x-none"/>
              </w:rPr>
              <w:t>A</w:t>
            </w:r>
            <w:r w:rsidRPr="00B751F1">
              <w:rPr>
                <w:rFonts w:ascii="Times" w:eastAsia="Calibri" w:hAnsi="Times" w:cs="Times"/>
                <w:sz w:val="20"/>
                <w:szCs w:val="24"/>
                <w:vertAlign w:val="subscript"/>
                <w:lang w:val="en-GB" w:eastAsia="x-none"/>
              </w:rPr>
              <w:t>FO</w:t>
            </w:r>
            <w:r w:rsidRPr="00B751F1">
              <w:rPr>
                <w:rFonts w:ascii="Times" w:eastAsia="DengXian" w:hAnsi="Times" w:cs="Times"/>
                <w:bCs/>
                <w:sz w:val="20"/>
                <w:szCs w:val="24"/>
                <w:lang w:val="en-CA" w:eastAsia="zh-CN"/>
              </w:rPr>
              <w:t xml:space="preserve">: e.g. absolute (e.g. in Hz) or relative (e.g. in ppm/ppb relative to carrier frequency, or </w:t>
            </w:r>
            <w:r w:rsidRPr="00B751F1">
              <w:rPr>
                <w:rFonts w:ascii="Times" w:eastAsia="DengXian" w:hAnsi="Times" w:cs="Times"/>
                <w:bCs/>
                <w:color w:val="FF0000"/>
                <w:sz w:val="20"/>
                <w:szCs w:val="24"/>
                <w:lang w:val="en-CA" w:eastAsia="zh-CN"/>
              </w:rPr>
              <w:t>fraction of SCS</w:t>
            </w:r>
            <w:r w:rsidRPr="00B751F1">
              <w:rPr>
                <w:rFonts w:ascii="Times" w:eastAsia="DengXian" w:hAnsi="Times" w:cs="Times"/>
                <w:bCs/>
                <w:sz w:val="20"/>
                <w:szCs w:val="24"/>
                <w:lang w:val="en-CA" w:eastAsia="zh-CN"/>
              </w:rPr>
              <w:t xml:space="preserve">), dependence on RS configuration </w:t>
            </w:r>
          </w:p>
          <w:p w14:paraId="499A5ABA" w14:textId="77777777" w:rsidR="00B751F1" w:rsidRPr="00B751F1" w:rsidRDefault="00B751F1" w:rsidP="00B751F1">
            <w:pPr>
              <w:widowControl/>
              <w:wordWrap/>
              <w:autoSpaceDE/>
              <w:autoSpaceDN/>
              <w:rPr>
                <w:rFonts w:ascii="Times" w:eastAsia="바탕" w:hAnsi="Times"/>
                <w:sz w:val="20"/>
                <w:szCs w:val="24"/>
                <w:lang w:val="en-GB" w:eastAsia="x-none"/>
              </w:rPr>
            </w:pPr>
          </w:p>
          <w:p w14:paraId="41977E37" w14:textId="77777777" w:rsidR="00B751F1" w:rsidRPr="00B751F1" w:rsidRDefault="00B751F1" w:rsidP="00B751F1">
            <w:pPr>
              <w:widowControl/>
              <w:wordWrap/>
              <w:autoSpaceDE/>
              <w:autoSpaceDN/>
              <w:rPr>
                <w:rFonts w:eastAsia="DengXian"/>
                <w:sz w:val="20"/>
                <w:highlight w:val="green"/>
                <w:lang w:eastAsia="zh-CN"/>
              </w:rPr>
            </w:pPr>
            <w:r w:rsidRPr="00B751F1">
              <w:rPr>
                <w:rFonts w:eastAsia="DengXian"/>
                <w:b/>
                <w:bCs/>
                <w:sz w:val="20"/>
                <w:highlight w:val="green"/>
                <w:lang w:eastAsia="zh-CN"/>
              </w:rPr>
              <w:t>Agreement</w:t>
            </w:r>
          </w:p>
          <w:p w14:paraId="6BD1EC5A" w14:textId="77777777" w:rsidR="00B751F1" w:rsidRPr="00B751F1" w:rsidRDefault="00B751F1" w:rsidP="00B751F1">
            <w:pPr>
              <w:widowControl/>
              <w:wordWrap/>
              <w:autoSpaceDE/>
              <w:autoSpaceDN/>
              <w:snapToGrid w:val="0"/>
              <w:rPr>
                <w:rFonts w:ascii="Times" w:eastAsia="DengXian" w:hAnsi="Times"/>
                <w:sz w:val="20"/>
                <w:szCs w:val="24"/>
                <w:lang w:val="en-GB" w:eastAsia="zh-CN"/>
              </w:rPr>
            </w:pPr>
            <w:r w:rsidRPr="00B751F1">
              <w:rPr>
                <w:rFonts w:ascii="Times" w:eastAsia="Calibri" w:hAnsi="Times"/>
                <w:sz w:val="20"/>
                <w:szCs w:val="24"/>
                <w:lang w:val="en-GB"/>
              </w:rPr>
              <w:t>For the Rel-19 aperiodic standalone CJT calibration reporting, given the N</w:t>
            </w:r>
            <w:r w:rsidRPr="00B751F1">
              <w:rPr>
                <w:rFonts w:ascii="Times" w:eastAsia="Calibri" w:hAnsi="Times"/>
                <w:sz w:val="20"/>
                <w:szCs w:val="24"/>
                <w:vertAlign w:val="subscript"/>
                <w:lang w:val="en-GB"/>
              </w:rPr>
              <w:t>TRP</w:t>
            </w:r>
            <w:r w:rsidRPr="00B751F1">
              <w:rPr>
                <w:rFonts w:ascii="Times" w:eastAsia="Calibri" w:hAnsi="Times"/>
                <w:sz w:val="20"/>
                <w:szCs w:val="24"/>
                <w:lang w:val="en-GB"/>
              </w:rPr>
              <w:t xml:space="preserve"> configured NZP CSI-RS resources/resource sets and the selected N resources/resource sets, study and decide, by RAN1#116bis, whether to support reporting, in one CSI reporting instance, {</w:t>
            </w:r>
            <w:r w:rsidRPr="00B751F1">
              <w:rPr>
                <w:rFonts w:ascii="Symbol" w:eastAsia="Calibri" w:hAnsi="Symbol"/>
                <w:sz w:val="20"/>
                <w:szCs w:val="24"/>
                <w:lang w:val="en-GB"/>
              </w:rPr>
              <w:t></w:t>
            </w:r>
            <w:r w:rsidRPr="00B751F1">
              <w:rPr>
                <w:rFonts w:ascii="Times" w:eastAsia="Calibri" w:hAnsi="Times"/>
                <w:sz w:val="20"/>
                <w:szCs w:val="24"/>
                <w:vertAlign w:val="subscript"/>
                <w:lang w:val="en-GB"/>
              </w:rPr>
              <w:t>n,m</w:t>
            </w:r>
            <w:r w:rsidRPr="00B751F1">
              <w:rPr>
                <w:rFonts w:ascii="Times" w:eastAsia="Calibri" w:hAnsi="Times"/>
                <w:sz w:val="20"/>
                <w:szCs w:val="24"/>
                <w:lang w:val="en-GB"/>
              </w:rPr>
              <w:t xml:space="preserve"> n=0, 1, …, N – 1, n≠nref, </w:t>
            </w:r>
            <w:r w:rsidRPr="00B751F1">
              <w:rPr>
                <w:rFonts w:ascii="Times" w:eastAsia="DengXian" w:hAnsi="Times"/>
                <w:sz w:val="20"/>
                <w:szCs w:val="24"/>
                <w:lang w:val="en-GB" w:eastAsia="zh-CN"/>
              </w:rPr>
              <w:t>m=0,1,…,M-1</w:t>
            </w:r>
            <w:r w:rsidRPr="00B751F1">
              <w:rPr>
                <w:rFonts w:ascii="Times" w:eastAsia="Calibri" w:hAnsi="Times"/>
                <w:sz w:val="20"/>
                <w:szCs w:val="24"/>
                <w:lang w:val="en-GB"/>
              </w:rPr>
              <w:t xml:space="preserve">}, where </w:t>
            </w:r>
            <w:r w:rsidRPr="00B751F1">
              <w:rPr>
                <w:rFonts w:ascii="Symbol" w:eastAsia="Calibri" w:hAnsi="Symbol"/>
                <w:sz w:val="20"/>
                <w:szCs w:val="24"/>
                <w:lang w:val="en-GB"/>
              </w:rPr>
              <w:t></w:t>
            </w:r>
            <w:r w:rsidRPr="00B751F1">
              <w:rPr>
                <w:rFonts w:ascii="Times" w:eastAsia="Calibri" w:hAnsi="Times"/>
                <w:sz w:val="20"/>
                <w:szCs w:val="24"/>
                <w:vertAlign w:val="subscript"/>
                <w:lang w:val="en-GB"/>
              </w:rPr>
              <w:t>n,m</w:t>
            </w:r>
            <w:r w:rsidRPr="00B751F1">
              <w:rPr>
                <w:rFonts w:ascii="Times" w:eastAsia="Calibri" w:hAnsi="Times"/>
                <w:sz w:val="20"/>
                <w:szCs w:val="24"/>
                <w:lang w:val="en-GB"/>
              </w:rPr>
              <w:t xml:space="preserve"> denotes the measured phase offset between the n-th CSI-RS resource/resource set and the reference CSI-RS resource/resource set/ nref for the m-th frequency unit</w:t>
            </w:r>
            <w:r w:rsidRPr="00B751F1">
              <w:rPr>
                <w:rFonts w:ascii="Times" w:eastAsia="DengXian" w:hAnsi="Times"/>
                <w:sz w:val="20"/>
                <w:szCs w:val="24"/>
                <w:lang w:val="en-GB" w:eastAsia="zh-CN"/>
              </w:rPr>
              <w:t xml:space="preserve"> </w:t>
            </w:r>
          </w:p>
          <w:p w14:paraId="6F6539DE" w14:textId="77777777" w:rsidR="00B751F1" w:rsidRPr="00B751F1" w:rsidRDefault="00B751F1" w:rsidP="00EE2208">
            <w:pPr>
              <w:widowControl/>
              <w:numPr>
                <w:ilvl w:val="0"/>
                <w:numId w:val="51"/>
              </w:numPr>
              <w:wordWrap/>
              <w:autoSpaceDE/>
              <w:autoSpaceDN/>
              <w:snapToGrid w:val="0"/>
              <w:rPr>
                <w:rFonts w:ascii="Times" w:eastAsia="Calibri" w:hAnsi="Times" w:cs="Times"/>
                <w:sz w:val="20"/>
                <w:szCs w:val="24"/>
                <w:lang w:val="en-GB" w:eastAsia="x-none"/>
              </w:rPr>
            </w:pPr>
            <w:r w:rsidRPr="00B751F1">
              <w:rPr>
                <w:rFonts w:ascii="Times" w:eastAsia="DengXian" w:hAnsi="Times" w:cs="Times"/>
                <w:sz w:val="20"/>
                <w:szCs w:val="24"/>
                <w:lang w:val="en-GB" w:eastAsia="zh-CN"/>
              </w:rPr>
              <w:t xml:space="preserve">FFS: whether M&gt;1 (sub-band reporting) is needed or not (M=1, i.e. wideband reporting) </w:t>
            </w:r>
          </w:p>
          <w:p w14:paraId="1969FF8C" w14:textId="77777777" w:rsidR="00B751F1" w:rsidRPr="00B751F1" w:rsidRDefault="00B751F1" w:rsidP="00EE2208">
            <w:pPr>
              <w:widowControl/>
              <w:numPr>
                <w:ilvl w:val="0"/>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 xml:space="preserve">For the reference CSI-RS resource/resource set nref, the value of </w:t>
            </w:r>
            <w:r w:rsidRPr="00B751F1">
              <w:rPr>
                <w:rFonts w:ascii="Symbol" w:eastAsia="Calibri" w:hAnsi="Symbol" w:cs="Times"/>
                <w:sz w:val="20"/>
                <w:szCs w:val="24"/>
                <w:lang w:val="en-GB" w:eastAsia="x-none"/>
              </w:rPr>
              <w:t></w:t>
            </w:r>
            <w:r w:rsidRPr="00B751F1">
              <w:rPr>
                <w:rFonts w:ascii="Times" w:eastAsia="Calibri" w:hAnsi="Times" w:cs="Times"/>
                <w:sz w:val="20"/>
                <w:szCs w:val="24"/>
                <w:vertAlign w:val="subscript"/>
                <w:lang w:val="en-GB" w:eastAsia="x-none"/>
              </w:rPr>
              <w:t>nref</w:t>
            </w:r>
            <w:r w:rsidRPr="00B751F1">
              <w:rPr>
                <w:rFonts w:ascii="Times" w:eastAsia="Calibri" w:hAnsi="Times" w:cs="Times"/>
                <w:sz w:val="20"/>
                <w:szCs w:val="24"/>
                <w:lang w:val="en-GB" w:eastAsia="x-none"/>
              </w:rPr>
              <w:t xml:space="preserve"> is assumed 0 and not reported</w:t>
            </w:r>
          </w:p>
          <w:p w14:paraId="127D681E" w14:textId="77777777" w:rsidR="00B751F1" w:rsidRPr="00B751F1" w:rsidRDefault="00B751F1" w:rsidP="00EE2208">
            <w:pPr>
              <w:widowControl/>
              <w:numPr>
                <w:ilvl w:val="1"/>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FFS (by RAN1#116bis): Whether nref is fixed, NW-configured, or is included in the report (selected by the UE)</w:t>
            </w:r>
          </w:p>
          <w:p w14:paraId="700FFA99" w14:textId="77777777" w:rsidR="00B751F1" w:rsidRPr="00B751F1" w:rsidRDefault="00B751F1" w:rsidP="00EE2208">
            <w:pPr>
              <w:widowControl/>
              <w:numPr>
                <w:ilvl w:val="0"/>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 xml:space="preserve">The value </w:t>
            </w:r>
            <w:r w:rsidRPr="00B751F1">
              <w:rPr>
                <w:rFonts w:ascii="Symbol" w:eastAsia="Calibri" w:hAnsi="Symbol" w:cs="Times"/>
                <w:sz w:val="20"/>
                <w:szCs w:val="24"/>
                <w:lang w:val="en-GB" w:eastAsia="x-none"/>
              </w:rPr>
              <w:t></w:t>
            </w:r>
            <w:r w:rsidRPr="00B751F1">
              <w:rPr>
                <w:rFonts w:ascii="Times" w:eastAsia="Calibri" w:hAnsi="Times" w:cs="Times"/>
                <w:sz w:val="20"/>
                <w:szCs w:val="24"/>
                <w:vertAlign w:val="subscript"/>
                <w:lang w:val="en-GB" w:eastAsia="x-none"/>
              </w:rPr>
              <w:t>n,m</w:t>
            </w:r>
            <w:r w:rsidRPr="00B751F1">
              <w:rPr>
                <w:rFonts w:ascii="Times" w:eastAsia="Calibri" w:hAnsi="Times" w:cs="Times"/>
                <w:sz w:val="20"/>
                <w:szCs w:val="24"/>
                <w:lang w:val="en-GB" w:eastAsia="x-none"/>
              </w:rPr>
              <w:t xml:space="preserve"> indicates a uniformly quantized phase between –A</w:t>
            </w:r>
            <w:r w:rsidRPr="00B751F1">
              <w:rPr>
                <w:rFonts w:ascii="Symbol" w:eastAsia="Calibri" w:hAnsi="Symbol" w:cs="Times"/>
                <w:sz w:val="20"/>
                <w:szCs w:val="24"/>
                <w:vertAlign w:val="subscript"/>
                <w:lang w:val="en-GB" w:eastAsia="x-none"/>
              </w:rPr>
              <w:t></w:t>
            </w:r>
            <w:r w:rsidRPr="00B751F1">
              <w:rPr>
                <w:rFonts w:ascii="Times" w:eastAsia="Calibri" w:hAnsi="Times" w:cs="Times"/>
                <w:sz w:val="20"/>
                <w:szCs w:val="24"/>
                <w:lang w:val="en-GB" w:eastAsia="x-none"/>
              </w:rPr>
              <w:t xml:space="preserve"> and A</w:t>
            </w:r>
            <w:r w:rsidRPr="00B751F1">
              <w:rPr>
                <w:rFonts w:ascii="Symbol" w:eastAsia="Calibri" w:hAnsi="Symbol" w:cs="Times"/>
                <w:sz w:val="20"/>
                <w:szCs w:val="24"/>
                <w:vertAlign w:val="subscript"/>
                <w:lang w:val="en-GB" w:eastAsia="x-none"/>
              </w:rPr>
              <w:t></w:t>
            </w:r>
            <w:r w:rsidRPr="00B751F1">
              <w:rPr>
                <w:rFonts w:ascii="Symbol" w:eastAsia="바탕" w:hAnsi="Symbol" w:cs="Times"/>
                <w:sz w:val="20"/>
                <w:szCs w:val="24"/>
                <w:vertAlign w:val="subscript"/>
                <w:lang w:val="en-GB" w:eastAsia="zh-CN"/>
              </w:rPr>
              <w:t></w:t>
            </w:r>
            <w:r w:rsidRPr="00B751F1">
              <w:rPr>
                <w:rFonts w:ascii="Times" w:eastAsia="바탕" w:hAnsi="Times" w:cs="Times"/>
                <w:sz w:val="20"/>
                <w:szCs w:val="24"/>
                <w:lang w:val="en-GB" w:eastAsia="zh-CN"/>
              </w:rPr>
              <w:t>, or 0</w:t>
            </w:r>
            <w:r w:rsidRPr="00B751F1">
              <w:rPr>
                <w:rFonts w:ascii="Times" w:eastAsia="Calibri" w:hAnsi="Times" w:cs="Times"/>
                <w:sz w:val="20"/>
                <w:szCs w:val="24"/>
                <w:lang w:val="en-GB" w:eastAsia="x-none"/>
              </w:rPr>
              <w:t xml:space="preserve"> and A</w:t>
            </w:r>
            <w:r w:rsidRPr="00B751F1">
              <w:rPr>
                <w:rFonts w:ascii="Symbol" w:eastAsia="Calibri" w:hAnsi="Symbol" w:cs="Times"/>
                <w:sz w:val="20"/>
                <w:szCs w:val="24"/>
                <w:vertAlign w:val="subscript"/>
                <w:lang w:val="en-GB" w:eastAsia="x-none"/>
              </w:rPr>
              <w:t></w:t>
            </w:r>
            <w:r w:rsidRPr="00B751F1">
              <w:rPr>
                <w:rFonts w:ascii="Symbol" w:eastAsia="바탕" w:hAnsi="Symbol" w:cs="Times"/>
                <w:sz w:val="20"/>
                <w:szCs w:val="24"/>
                <w:vertAlign w:val="subscript"/>
                <w:lang w:val="en-GB" w:eastAsia="zh-CN"/>
              </w:rPr>
              <w:t></w:t>
            </w:r>
          </w:p>
          <w:p w14:paraId="300DA629" w14:textId="77777777" w:rsidR="00B751F1" w:rsidRPr="00B751F1" w:rsidRDefault="00B751F1" w:rsidP="00EE2208">
            <w:pPr>
              <w:widowControl/>
              <w:numPr>
                <w:ilvl w:val="1"/>
                <w:numId w:val="49"/>
              </w:numPr>
              <w:wordWrap/>
              <w:autoSpaceDE/>
              <w:autoSpaceDN/>
              <w:snapToGrid w:val="0"/>
              <w:rPr>
                <w:rFonts w:ascii="Times" w:eastAsia="Calibri" w:hAnsi="Times" w:cs="Times"/>
                <w:sz w:val="20"/>
                <w:szCs w:val="24"/>
                <w:lang w:val="en-GB" w:eastAsia="x-none"/>
              </w:rPr>
            </w:pPr>
            <w:r w:rsidRPr="00B751F1">
              <w:rPr>
                <w:rFonts w:ascii="Times" w:eastAsia="Calibri" w:hAnsi="Times" w:cs="Times"/>
                <w:sz w:val="20"/>
                <w:szCs w:val="24"/>
                <w:lang w:val="en-GB" w:eastAsia="x-none"/>
              </w:rPr>
              <w:t>FFS (by RAN1#116bis): supported quantization alphabet(s) (including A</w:t>
            </w:r>
            <w:r w:rsidRPr="00B751F1">
              <w:rPr>
                <w:rFonts w:ascii="Symbol" w:eastAsia="Calibri" w:hAnsi="Symbol" w:cs="Times"/>
                <w:sz w:val="20"/>
                <w:szCs w:val="24"/>
                <w:vertAlign w:val="subscript"/>
                <w:lang w:val="en-GB" w:eastAsia="x-none"/>
              </w:rPr>
              <w:t></w:t>
            </w:r>
            <w:r w:rsidRPr="00B751F1">
              <w:rPr>
                <w:rFonts w:ascii="Times" w:eastAsia="Calibri" w:hAnsi="Times" w:cs="Times"/>
                <w:sz w:val="20"/>
                <w:szCs w:val="24"/>
                <w:lang w:val="en-GB" w:eastAsia="x-none"/>
              </w:rPr>
              <w:t xml:space="preserve"> and resolution) for </w:t>
            </w:r>
            <w:r w:rsidRPr="00B751F1">
              <w:rPr>
                <w:rFonts w:ascii="Symbol" w:eastAsia="Calibri" w:hAnsi="Symbol" w:cs="Times"/>
                <w:sz w:val="20"/>
                <w:szCs w:val="24"/>
                <w:lang w:val="en-GB" w:eastAsia="x-none"/>
              </w:rPr>
              <w:t></w:t>
            </w:r>
            <w:r w:rsidRPr="00B751F1">
              <w:rPr>
                <w:rFonts w:ascii="Times" w:eastAsia="Calibri" w:hAnsi="Times" w:cs="Times"/>
                <w:sz w:val="20"/>
                <w:szCs w:val="24"/>
                <w:vertAlign w:val="subscript"/>
                <w:lang w:val="en-GB" w:eastAsia="x-none"/>
              </w:rPr>
              <w:t>n,m</w:t>
            </w:r>
            <w:r w:rsidRPr="00B751F1">
              <w:rPr>
                <w:rFonts w:ascii="Times" w:eastAsia="Calibri" w:hAnsi="Times" w:cs="Times"/>
                <w:sz w:val="20"/>
                <w:szCs w:val="24"/>
                <w:lang w:val="en-GB" w:eastAsia="x-none"/>
              </w:rPr>
              <w:t xml:space="preserve"> </w:t>
            </w:r>
          </w:p>
          <w:p w14:paraId="0C9D9F65" w14:textId="2A0E5373" w:rsidR="00B751F1" w:rsidRPr="005E6E1A" w:rsidRDefault="00B751F1" w:rsidP="00EE2208">
            <w:pPr>
              <w:widowControl/>
              <w:numPr>
                <w:ilvl w:val="0"/>
                <w:numId w:val="49"/>
              </w:numPr>
              <w:wordWrap/>
              <w:autoSpaceDE/>
              <w:autoSpaceDN/>
              <w:snapToGrid w:val="0"/>
              <w:rPr>
                <w:rFonts w:ascii="Times" w:eastAsia="바탕" w:hAnsi="Times" w:cs="Times"/>
                <w:bCs/>
                <w:sz w:val="20"/>
                <w:szCs w:val="24"/>
                <w:lang w:val="en-CA" w:eastAsia="zh-CN"/>
              </w:rPr>
            </w:pPr>
            <w:r w:rsidRPr="00B751F1">
              <w:rPr>
                <w:rFonts w:ascii="Times" w:eastAsia="바탕" w:hAnsi="Times" w:cs="Times"/>
                <w:bCs/>
                <w:sz w:val="20"/>
                <w:szCs w:val="24"/>
                <w:lang w:val="en-GB" w:eastAsia="zh-CN"/>
              </w:rPr>
              <w:t>FFS: Detailed UCI design</w:t>
            </w:r>
          </w:p>
        </w:tc>
      </w:tr>
    </w:tbl>
    <w:p w14:paraId="45782160" w14:textId="77777777" w:rsidR="00B751F1" w:rsidRDefault="00B751F1" w:rsidP="00962955">
      <w:pPr>
        <w:rPr>
          <w:rFonts w:ascii="Times" w:eastAsiaTheme="minorEastAsia" w:hAnsi="Times" w:cs="Times"/>
          <w:lang w:val="en-GB"/>
        </w:rPr>
      </w:pPr>
    </w:p>
    <w:p w14:paraId="0B032D01" w14:textId="05F7ABF7" w:rsidR="003E03EC" w:rsidRPr="007571F4" w:rsidRDefault="007571F4" w:rsidP="003E03EC">
      <w:pPr>
        <w:ind w:firstLine="228"/>
        <w:rPr>
          <w:rFonts w:ascii="Times" w:eastAsiaTheme="minorEastAsia" w:hAnsi="Times" w:cs="Times"/>
        </w:rPr>
      </w:pPr>
      <w:r>
        <w:rPr>
          <w:rFonts w:ascii="Times" w:eastAsiaTheme="minorEastAsia" w:hAnsi="Times" w:cs="Times"/>
        </w:rPr>
        <w:t>Regarding the</w:t>
      </w:r>
      <w:r w:rsidR="00374518">
        <w:rPr>
          <w:rFonts w:ascii="Times" w:eastAsiaTheme="minorEastAsia" w:hAnsi="Times" w:cs="Times"/>
        </w:rPr>
        <w:t xml:space="preserve"> CJT calibration reporting</w:t>
      </w:r>
      <w:r w:rsidR="003E03EC" w:rsidRPr="002F42E0">
        <w:rPr>
          <w:rFonts w:ascii="Times" w:eastAsiaTheme="minorEastAsia" w:hAnsi="Times" w:cs="Times"/>
        </w:rPr>
        <w:t xml:space="preserve"> to </w:t>
      </w:r>
      <w:r w:rsidR="00374518">
        <w:rPr>
          <w:rFonts w:ascii="Times" w:eastAsiaTheme="minorEastAsia" w:hAnsi="Times" w:cs="Times"/>
        </w:rPr>
        <w:t>address</w:t>
      </w:r>
      <w:r w:rsidR="003E03EC">
        <w:rPr>
          <w:rFonts w:ascii="Times" w:eastAsiaTheme="minorEastAsia" w:hAnsi="Times" w:cs="Times"/>
        </w:rPr>
        <w:t xml:space="preserve"> time/frequency/phase offset </w:t>
      </w:r>
      <w:r w:rsidR="00374518">
        <w:rPr>
          <w:rFonts w:ascii="Times" w:eastAsiaTheme="minorEastAsia" w:hAnsi="Times" w:cs="Times"/>
        </w:rPr>
        <w:t>among TRPs</w:t>
      </w:r>
      <w:r w:rsidR="003E03EC" w:rsidRPr="002F42E0">
        <w:rPr>
          <w:rFonts w:ascii="Times" w:eastAsiaTheme="minorEastAsia" w:hAnsi="Times" w:cs="Times"/>
        </w:rPr>
        <w:t xml:space="preserve">, </w:t>
      </w:r>
      <w:r w:rsidR="00374518">
        <w:rPr>
          <w:rFonts w:ascii="Times" w:eastAsiaTheme="minorEastAsia" w:hAnsi="Times" w:cs="Times"/>
        </w:rPr>
        <w:t>there are three options to select the cor</w:t>
      </w:r>
      <w:r w:rsidR="004521F6">
        <w:rPr>
          <w:rFonts w:ascii="Times" w:eastAsiaTheme="minorEastAsia" w:hAnsi="Times" w:cs="Times"/>
        </w:rPr>
        <w:t xml:space="preserve">responding </w:t>
      </w:r>
      <w:r>
        <w:rPr>
          <w:rFonts w:ascii="Times" w:eastAsiaTheme="minorEastAsia" w:hAnsi="Times" w:cs="Times"/>
        </w:rPr>
        <w:t>CSI-RS resource(s)/resource set(s)</w:t>
      </w:r>
      <w:r w:rsidR="004521F6">
        <w:rPr>
          <w:rFonts w:ascii="Times" w:eastAsiaTheme="minorEastAsia" w:hAnsi="Times" w:cs="Times"/>
        </w:rPr>
        <w:t xml:space="preserve"> to report as shown the above. Opt1 considers all the </w:t>
      </w:r>
      <w:r>
        <w:rPr>
          <w:rFonts w:ascii="Times" w:eastAsiaTheme="minorEastAsia" w:hAnsi="Times" w:cs="Times"/>
        </w:rPr>
        <w:t>CSI-RS resources/resource sets</w:t>
      </w:r>
      <w:r w:rsidR="004521F6">
        <w:rPr>
          <w:rFonts w:ascii="Times" w:eastAsiaTheme="minorEastAsia" w:hAnsi="Times" w:cs="Times"/>
        </w:rPr>
        <w:t xml:space="preserve"> for CJT to report the information related to the misalignment, while Opt2 and Opt3 mean to </w:t>
      </w:r>
      <w:r w:rsidR="004521F6" w:rsidRPr="007571F4">
        <w:rPr>
          <w:rFonts w:ascii="Times" w:eastAsiaTheme="minorEastAsia" w:hAnsi="Times" w:cs="Times"/>
        </w:rPr>
        <w:t xml:space="preserve">select N out of </w:t>
      </w:r>
      <w:r w:rsidR="004521F6" w:rsidRPr="005E6E1A">
        <w:rPr>
          <w:rFonts w:ascii="Times" w:eastAsia="Calibri" w:hAnsi="Times" w:cs="Times"/>
          <w:lang w:val="en-GB" w:eastAsia="x-none"/>
        </w:rPr>
        <w:t>N</w:t>
      </w:r>
      <w:r w:rsidR="004521F6" w:rsidRPr="005E6E1A">
        <w:rPr>
          <w:rFonts w:ascii="Times" w:eastAsia="Calibri" w:hAnsi="Times" w:cs="Times"/>
          <w:vertAlign w:val="subscript"/>
          <w:lang w:val="en-GB" w:eastAsia="x-none"/>
        </w:rPr>
        <w:t>TRP</w:t>
      </w:r>
      <w:r w:rsidR="004521F6" w:rsidRPr="005E6E1A">
        <w:rPr>
          <w:rFonts w:ascii="Times" w:eastAsia="Calibri" w:hAnsi="Times" w:cs="Times"/>
          <w:lang w:val="en-GB" w:eastAsia="x-none"/>
        </w:rPr>
        <w:t xml:space="preserve"> NZP CSI-RS resources/resource sets</w:t>
      </w:r>
      <w:r>
        <w:rPr>
          <w:rFonts w:ascii="Times" w:eastAsia="Calibri" w:hAnsi="Times" w:cs="Times"/>
          <w:lang w:val="en-GB" w:eastAsia="x-none"/>
        </w:rPr>
        <w:t>.</w:t>
      </w:r>
      <w:r w:rsidR="00F90BDA">
        <w:rPr>
          <w:rFonts w:ascii="Times" w:eastAsia="Calibri" w:hAnsi="Times" w:cs="Times"/>
          <w:lang w:val="en-GB" w:eastAsia="x-none"/>
        </w:rPr>
        <w:t xml:space="preserve"> </w:t>
      </w:r>
      <w:r w:rsidR="0014174B">
        <w:rPr>
          <w:rFonts w:ascii="Times" w:eastAsia="Calibri" w:hAnsi="Times" w:cs="Times"/>
          <w:lang w:val="en-GB" w:eastAsia="x-none"/>
        </w:rPr>
        <w:t xml:space="preserve">Based on the measurement of the NZP </w:t>
      </w:r>
      <w:r w:rsidR="0014174B">
        <w:rPr>
          <w:rFonts w:ascii="Times" w:eastAsiaTheme="minorEastAsia" w:hAnsi="Times" w:cs="Times"/>
        </w:rPr>
        <w:t xml:space="preserve">CSI-RS resources/resource sets for CJT at UE side, there are two cases considered not to select a certain TRP(s) to report. On the first case, a certain </w:t>
      </w:r>
      <w:r w:rsidR="0014174B">
        <w:rPr>
          <w:rFonts w:ascii="Times" w:eastAsia="Calibri" w:hAnsi="Times" w:cs="Times"/>
          <w:lang w:val="en-GB" w:eastAsia="x-none"/>
        </w:rPr>
        <w:t xml:space="preserve">NZP </w:t>
      </w:r>
      <w:r w:rsidR="0014174B">
        <w:rPr>
          <w:rFonts w:ascii="Times" w:eastAsiaTheme="minorEastAsia" w:hAnsi="Times" w:cs="Times"/>
        </w:rPr>
        <w:t xml:space="preserve">CSI-RS resource/resource set has a negligible difference on time/frequency/phase value compared to that of reference </w:t>
      </w:r>
      <w:r w:rsidR="0014174B">
        <w:rPr>
          <w:rFonts w:ascii="Times" w:eastAsia="Calibri" w:hAnsi="Times" w:cs="Times"/>
          <w:lang w:val="en-GB" w:eastAsia="x-none"/>
        </w:rPr>
        <w:t xml:space="preserve">NZP </w:t>
      </w:r>
      <w:r w:rsidR="0014174B">
        <w:rPr>
          <w:rFonts w:ascii="Times" w:eastAsiaTheme="minorEastAsia" w:hAnsi="Times" w:cs="Times"/>
        </w:rPr>
        <w:t xml:space="preserve">CSI-RS resource/resource set. The other case is the time/frequency/phase difference can be out-of-range to indicate a quantized value for calibration. By taking two cases into account along with UE-selected reference n_ref, the CJT reporting with TRP selection is more beneficial, where only the selected </w:t>
      </w:r>
      <w:r w:rsidR="0014174B">
        <w:rPr>
          <w:rFonts w:ascii="Times" w:eastAsia="Calibri" w:hAnsi="Times" w:cs="Times"/>
          <w:lang w:val="en-GB" w:eastAsia="x-none"/>
        </w:rPr>
        <w:t xml:space="preserve">NZP </w:t>
      </w:r>
      <w:r w:rsidR="0014174B">
        <w:rPr>
          <w:rFonts w:ascii="Times" w:eastAsiaTheme="minorEastAsia" w:hAnsi="Times" w:cs="Times"/>
        </w:rPr>
        <w:t>CSI-RS resource/resource set can be reported based on the corresponding offset value(s).</w:t>
      </w:r>
      <w:r w:rsidR="006128EB">
        <w:rPr>
          <w:rFonts w:ascii="Times" w:eastAsiaTheme="minorEastAsia" w:hAnsi="Times" w:cs="Times"/>
        </w:rPr>
        <w:t xml:space="preserve"> Moreover, the reporting payload can be varied</w:t>
      </w:r>
      <w:r w:rsidR="006128EB" w:rsidRPr="006128EB">
        <w:rPr>
          <w:rFonts w:ascii="Times" w:eastAsiaTheme="minorEastAsia" w:hAnsi="Times" w:cs="Times"/>
        </w:rPr>
        <w:t xml:space="preserve"> </w:t>
      </w:r>
      <w:r w:rsidR="006128EB">
        <w:rPr>
          <w:rFonts w:ascii="Times" w:eastAsiaTheme="minorEastAsia" w:hAnsi="Times" w:cs="Times"/>
        </w:rPr>
        <w:t xml:space="preserve">according to the number of selected </w:t>
      </w:r>
      <w:r w:rsidR="006128EB">
        <w:rPr>
          <w:rFonts w:ascii="Times" w:eastAsia="Calibri" w:hAnsi="Times" w:cs="Times"/>
          <w:lang w:val="en-GB" w:eastAsia="x-none"/>
        </w:rPr>
        <w:t xml:space="preserve">NZP </w:t>
      </w:r>
      <w:r w:rsidR="006128EB">
        <w:rPr>
          <w:rFonts w:ascii="Times" w:eastAsiaTheme="minorEastAsia" w:hAnsi="Times" w:cs="Times"/>
        </w:rPr>
        <w:t>CSI-RS resources/resource sets</w:t>
      </w:r>
      <w:r w:rsidR="002612B9">
        <w:rPr>
          <w:rFonts w:ascii="Times" w:eastAsiaTheme="minorEastAsia" w:hAnsi="Times" w:cs="Times"/>
        </w:rPr>
        <w:t>. Therefore, adopting two-part UCI feedback on PUSCH for CJT calibration reporting is reasonable.</w:t>
      </w:r>
    </w:p>
    <w:p w14:paraId="46BF1042" w14:textId="77777777" w:rsidR="00057DB3" w:rsidRDefault="00057DB3" w:rsidP="00057DB3">
      <w:pPr>
        <w:rPr>
          <w:rFonts w:ascii="Times" w:eastAsiaTheme="minorEastAsia" w:hAnsi="Times" w:cs="Times"/>
          <w:b/>
        </w:rPr>
      </w:pPr>
    </w:p>
    <w:p w14:paraId="716EEA9D" w14:textId="79F85418" w:rsidR="00CB4459" w:rsidRPr="00057DB3" w:rsidRDefault="00962955" w:rsidP="00057DB3">
      <w:pPr>
        <w:rPr>
          <w:rFonts w:ascii="Times" w:eastAsiaTheme="minorEastAsia" w:hAnsi="Times" w:cs="Times" w:hint="eastAsia"/>
          <w:b/>
        </w:rPr>
      </w:pPr>
      <w:r w:rsidRPr="00C7431F">
        <w:rPr>
          <w:rFonts w:ascii="Times" w:eastAsiaTheme="minorEastAsia" w:hAnsi="Times" w:cs="Times"/>
          <w:b/>
        </w:rPr>
        <w:t xml:space="preserve">Proposal </w:t>
      </w:r>
      <w:r>
        <w:rPr>
          <w:rFonts w:ascii="Times" w:eastAsiaTheme="minorEastAsia" w:hAnsi="Times" w:cs="Times"/>
          <w:b/>
        </w:rPr>
        <w:t>1</w:t>
      </w:r>
      <w:r w:rsidR="00A138C3">
        <w:rPr>
          <w:rFonts w:ascii="Times" w:eastAsiaTheme="minorEastAsia" w:hAnsi="Times" w:cs="Times"/>
          <w:b/>
        </w:rPr>
        <w:t>1</w:t>
      </w:r>
      <w:r w:rsidRPr="00C7431F">
        <w:rPr>
          <w:rFonts w:ascii="Times" w:eastAsiaTheme="minorEastAsia" w:hAnsi="Times" w:cs="Times"/>
          <w:b/>
        </w:rPr>
        <w:t xml:space="preserve">. </w:t>
      </w:r>
      <w:r w:rsidR="0014752F">
        <w:rPr>
          <w:rFonts w:ascii="Times" w:eastAsiaTheme="minorEastAsia" w:hAnsi="Times" w:cs="Times"/>
          <w:b/>
        </w:rPr>
        <w:t>Regarding TRP selection, s</w:t>
      </w:r>
      <w:r w:rsidRPr="00C7431F">
        <w:rPr>
          <w:rFonts w:ascii="Times" w:eastAsiaTheme="minorEastAsia" w:hAnsi="Times" w:cs="Times"/>
          <w:b/>
        </w:rPr>
        <w:t>upport</w:t>
      </w:r>
      <w:r w:rsidR="004241F6">
        <w:rPr>
          <w:rFonts w:ascii="Times" w:eastAsiaTheme="minorEastAsia" w:hAnsi="Times" w:cs="Times"/>
          <w:b/>
        </w:rPr>
        <w:t xml:space="preserve"> Opt3 and</w:t>
      </w:r>
      <w:r w:rsidRPr="00C7431F">
        <w:rPr>
          <w:rFonts w:ascii="Times" w:eastAsiaTheme="minorEastAsia" w:hAnsi="Times" w:cs="Times"/>
          <w:b/>
        </w:rPr>
        <w:t xml:space="preserve"> </w:t>
      </w:r>
      <w:r>
        <w:rPr>
          <w:rFonts w:ascii="Times" w:eastAsiaTheme="minorEastAsia" w:hAnsi="Times" w:cs="Times"/>
          <w:b/>
        </w:rPr>
        <w:t>two-part UCI feedback on PUSCH</w:t>
      </w:r>
      <w:r w:rsidR="00057DB3">
        <w:rPr>
          <w:rFonts w:ascii="Times" w:eastAsiaTheme="minorEastAsia" w:hAnsi="Times" w:cs="Times"/>
          <w:b/>
        </w:rPr>
        <w:t xml:space="preserve"> for CJT calibration reporting.</w:t>
      </w:r>
    </w:p>
    <w:p w14:paraId="2ADF916A" w14:textId="77777777" w:rsidR="00057DB3" w:rsidRDefault="00057DB3" w:rsidP="00B17838">
      <w:pPr>
        <w:ind w:firstLine="228"/>
        <w:rPr>
          <w:rFonts w:ascii="Times" w:eastAsiaTheme="minorEastAsia" w:hAnsi="Times" w:cs="Times"/>
        </w:rPr>
      </w:pPr>
    </w:p>
    <w:p w14:paraId="7F7F5F07" w14:textId="3EB7D150" w:rsidR="00810EFD" w:rsidRPr="002F42E0" w:rsidRDefault="00810EFD" w:rsidP="00B17838">
      <w:pPr>
        <w:ind w:firstLine="228"/>
        <w:rPr>
          <w:rFonts w:ascii="Times" w:eastAsiaTheme="minorEastAsia" w:hAnsi="Times" w:cs="Times"/>
        </w:rPr>
      </w:pPr>
      <w:r>
        <w:rPr>
          <w:rFonts w:ascii="Times" w:eastAsiaTheme="minorEastAsia" w:hAnsi="Times" w:cs="Times"/>
        </w:rPr>
        <w:t>Based on the selected TRP/CMR</w:t>
      </w:r>
      <w:r w:rsidR="00884A68">
        <w:rPr>
          <w:rFonts w:ascii="Times" w:eastAsiaTheme="minorEastAsia" w:hAnsi="Times" w:cs="Times"/>
        </w:rPr>
        <w:t xml:space="preserve"> subset and the reference, the information such as delay offset, frequency offset, phase difference can be included in one reporting instance as shown the above agreements (reporting contents). Regarding the indication of each offset value, the alternatives are listed </w:t>
      </w:r>
      <w:r w:rsidR="00EE2414">
        <w:rPr>
          <w:rFonts w:ascii="Times" w:eastAsiaTheme="minorEastAsia" w:hAnsi="Times" w:cs="Times"/>
        </w:rPr>
        <w:t>based on the range</w:t>
      </w:r>
      <w:r w:rsidR="00FE4105">
        <w:rPr>
          <w:rFonts w:ascii="Times" w:eastAsiaTheme="minorEastAsia" w:hAnsi="Times" w:cs="Times"/>
        </w:rPr>
        <w:t xml:space="preserve"> on a specific</w:t>
      </w:r>
      <w:r w:rsidR="00EE2414">
        <w:rPr>
          <w:rFonts w:ascii="Times" w:eastAsiaTheme="minorEastAsia" w:hAnsi="Times" w:cs="Times"/>
        </w:rPr>
        <w:t xml:space="preserve"> A_offset</w:t>
      </w:r>
      <w:r w:rsidR="00FE4105">
        <w:rPr>
          <w:rFonts w:ascii="Times" w:eastAsiaTheme="minorEastAsia" w:hAnsi="Times" w:cs="Times"/>
        </w:rPr>
        <w:t xml:space="preserve"> for delay/frequency/phase</w:t>
      </w:r>
      <w:r w:rsidR="00EE2414">
        <w:rPr>
          <w:rFonts w:ascii="Times" w:eastAsiaTheme="minorEastAsia" w:hAnsi="Times" w:cs="Times"/>
        </w:rPr>
        <w:t xml:space="preserve">, i.e., [0, A_offset] or [-A_offset, A_offset]. As mentioned above, the reference TRP/CMR can be selected by the UE based on the </w:t>
      </w:r>
      <w:r w:rsidR="00EE2414">
        <w:rPr>
          <w:rFonts w:ascii="Times" w:eastAsiaTheme="minorEastAsia" w:hAnsi="Times" w:cs="Times"/>
        </w:rPr>
        <w:lastRenderedPageBreak/>
        <w:t xml:space="preserve">measurement and it is possible to </w:t>
      </w:r>
      <w:r w:rsidR="00FE4105">
        <w:rPr>
          <w:rFonts w:ascii="Times" w:eastAsiaTheme="minorEastAsia" w:hAnsi="Times" w:cs="Times"/>
        </w:rPr>
        <w:t xml:space="preserve">express time/frequency/phase difference via </w:t>
      </w:r>
      <w:r w:rsidR="00FD5FF4">
        <w:rPr>
          <w:rFonts w:ascii="Times" w:eastAsiaTheme="minorEastAsia" w:hAnsi="Times" w:cs="Times"/>
        </w:rPr>
        <w:t>[0, A_offset] or [-A_offset, A_offset]</w:t>
      </w:r>
      <w:r w:rsidR="0014174B">
        <w:rPr>
          <w:rFonts w:ascii="Times" w:eastAsiaTheme="minorEastAsia" w:hAnsi="Times" w:cs="Times"/>
        </w:rPr>
        <w:t xml:space="preserve"> depending on how to select the reference, e.g., </w:t>
      </w:r>
      <w:r w:rsidR="00FD5FF4">
        <w:rPr>
          <w:rFonts w:ascii="Times" w:eastAsiaTheme="minorEastAsia" w:hAnsi="Times" w:cs="Times"/>
        </w:rPr>
        <w:t xml:space="preserve">whether </w:t>
      </w:r>
      <w:r w:rsidR="0014174B">
        <w:rPr>
          <w:rFonts w:ascii="Times" w:eastAsiaTheme="minorEastAsia" w:hAnsi="Times" w:cs="Times"/>
        </w:rPr>
        <w:t xml:space="preserve">the value of the selected reference is the lowest or the at a mid-point among that of TRPs. However, when n_ref is fixed or NW-configured, the larger A_offset value is required compared to the case on UE-selected n_ref and it cannot utilize the quantized value efficiently for a given size of </w:t>
      </w:r>
      <w:r w:rsidR="0014174B">
        <w:rPr>
          <w:rFonts w:ascii="Times" w:eastAsiaTheme="minorEastAsia" w:hAnsi="Times" w:cs="Times" w:hint="eastAsia"/>
        </w:rPr>
        <w:t>quanti</w:t>
      </w:r>
      <w:r w:rsidR="0014174B">
        <w:rPr>
          <w:rFonts w:ascii="Times" w:eastAsiaTheme="minorEastAsia" w:hAnsi="Times" w:cs="Times"/>
        </w:rPr>
        <w:t xml:space="preserve">zation, </w:t>
      </w:r>
      <w:r w:rsidR="0014174B" w:rsidRPr="00B751F1">
        <w:rPr>
          <w:rFonts w:ascii="Times" w:eastAsia="Calibri" w:hAnsi="Times"/>
          <w:sz w:val="20"/>
          <w:lang w:val="en-GB"/>
        </w:rPr>
        <w:fldChar w:fldCharType="begin"/>
      </w:r>
      <w:r w:rsidR="0014174B" w:rsidRPr="00B751F1">
        <w:rPr>
          <w:rFonts w:ascii="Times" w:eastAsia="Calibri" w:hAnsi="Times"/>
          <w:sz w:val="20"/>
          <w:lang w:val="en-GB"/>
        </w:rPr>
        <w:instrText xml:space="preserve"> QUOTE </w:instrText>
      </w:r>
      <w:r w:rsidR="00407493">
        <w:rPr>
          <w:rFonts w:ascii="Times" w:eastAsia="바탕" w:hAnsi="Times"/>
          <w:position w:val="-5"/>
          <w:sz w:val="20"/>
          <w:szCs w:val="24"/>
          <w:lang w:val="en-GB"/>
        </w:rPr>
        <w:pict w14:anchorId="600B1127">
          <v:shape id="_x0000_i1057" type="#_x0000_t75" style="width:32.4pt;height:12pt" equationxml="&lt;">
            <v:imagedata r:id="rId12" o:title="" chromakey="white"/>
          </v:shape>
        </w:pict>
      </w:r>
      <w:r w:rsidR="0014174B" w:rsidRPr="00B751F1">
        <w:rPr>
          <w:rFonts w:ascii="Times" w:eastAsia="Calibri" w:hAnsi="Times"/>
          <w:sz w:val="20"/>
          <w:lang w:val="en-GB"/>
        </w:rPr>
        <w:instrText xml:space="preserve"> </w:instrText>
      </w:r>
      <w:r w:rsidR="0014174B" w:rsidRPr="00B751F1">
        <w:rPr>
          <w:rFonts w:ascii="Times" w:eastAsia="Calibri" w:hAnsi="Times"/>
          <w:sz w:val="20"/>
          <w:lang w:val="en-GB"/>
        </w:rPr>
        <w:fldChar w:fldCharType="separate"/>
      </w:r>
      <w:r w:rsidR="00407493">
        <w:rPr>
          <w:rFonts w:ascii="Times" w:eastAsia="바탕" w:hAnsi="Times"/>
          <w:position w:val="-5"/>
          <w:sz w:val="20"/>
          <w:szCs w:val="24"/>
          <w:lang w:val="en-GB"/>
        </w:rPr>
        <w:pict w14:anchorId="239DFF14">
          <v:shape id="_x0000_i1058" type="#_x0000_t75" style="width:32.4pt;height:12pt" equationxml="&lt;">
            <v:imagedata r:id="rId12" o:title="" chromakey="white"/>
          </v:shape>
        </w:pict>
      </w:r>
      <w:r w:rsidR="0014174B" w:rsidRPr="00B751F1">
        <w:rPr>
          <w:rFonts w:ascii="Times" w:eastAsia="Calibri" w:hAnsi="Times"/>
          <w:sz w:val="20"/>
          <w:lang w:val="en-GB"/>
        </w:rPr>
        <w:fldChar w:fldCharType="end"/>
      </w:r>
      <w:r w:rsidR="00FE4105">
        <w:rPr>
          <w:rFonts w:ascii="Times" w:eastAsiaTheme="minorEastAsia" w:hAnsi="Times" w:cs="Times"/>
        </w:rPr>
        <w:t>.</w:t>
      </w:r>
      <w:r w:rsidR="00FD5FF4">
        <w:rPr>
          <w:rFonts w:ascii="Times" w:eastAsiaTheme="minorEastAsia" w:hAnsi="Times" w:cs="Times"/>
        </w:rPr>
        <w:t xml:space="preserve"> This is because gNB is not aware of which CSI-RS has smallest delay/frequency/phase </w:t>
      </w:r>
      <w:r w:rsidR="00B17838">
        <w:rPr>
          <w:rFonts w:ascii="Times" w:eastAsiaTheme="minorEastAsia" w:hAnsi="Times" w:cs="Times"/>
        </w:rPr>
        <w:t>for reference of [0, A_offset] or medium delay/frequency/phase</w:t>
      </w:r>
      <w:r w:rsidR="00B17838" w:rsidRPr="00B17838">
        <w:rPr>
          <w:rFonts w:ascii="Times" w:eastAsiaTheme="minorEastAsia" w:hAnsi="Times" w:cs="Times"/>
        </w:rPr>
        <w:t xml:space="preserve"> </w:t>
      </w:r>
      <w:r w:rsidR="00B17838">
        <w:rPr>
          <w:rFonts w:ascii="Times" w:eastAsiaTheme="minorEastAsia" w:hAnsi="Times" w:cs="Times"/>
        </w:rPr>
        <w:t>for reference of [-A_offset, A_offset].</w:t>
      </w:r>
    </w:p>
    <w:p w14:paraId="472B77EE" w14:textId="77777777" w:rsidR="00CB4459" w:rsidRPr="00B17838" w:rsidRDefault="00CB4459" w:rsidP="00A138C3">
      <w:pPr>
        <w:rPr>
          <w:rFonts w:ascii="Times" w:eastAsiaTheme="minorEastAsia" w:hAnsi="Times" w:cs="Times"/>
          <w:b/>
        </w:rPr>
      </w:pPr>
    </w:p>
    <w:p w14:paraId="689B5A08" w14:textId="77777777" w:rsidR="0014174B" w:rsidRDefault="0014174B" w:rsidP="0014174B">
      <w:pPr>
        <w:rPr>
          <w:rFonts w:ascii="Times" w:eastAsiaTheme="minorEastAsia" w:hAnsi="Times" w:cs="Times"/>
          <w:b/>
        </w:rPr>
      </w:pPr>
      <w:r w:rsidRPr="00C7431F">
        <w:rPr>
          <w:rFonts w:ascii="Times" w:eastAsiaTheme="minorEastAsia" w:hAnsi="Times" w:cs="Times"/>
          <w:b/>
        </w:rPr>
        <w:t xml:space="preserve">Proposal </w:t>
      </w:r>
      <w:r>
        <w:rPr>
          <w:rFonts w:ascii="Times" w:eastAsiaTheme="minorEastAsia" w:hAnsi="Times" w:cs="Times"/>
          <w:b/>
        </w:rPr>
        <w:t>12</w:t>
      </w:r>
      <w:r w:rsidRPr="00C7431F">
        <w:rPr>
          <w:rFonts w:ascii="Times" w:eastAsiaTheme="minorEastAsia" w:hAnsi="Times" w:cs="Times"/>
          <w:b/>
        </w:rPr>
        <w:t xml:space="preserve">. </w:t>
      </w:r>
      <w:r>
        <w:rPr>
          <w:rFonts w:ascii="Times" w:eastAsiaTheme="minorEastAsia" w:hAnsi="Times" w:cs="Times"/>
          <w:b/>
        </w:rPr>
        <w:t>At least for the indication of delay/frequency/phase offset, n_ref should be included in the CJT calibration reporting.</w:t>
      </w:r>
    </w:p>
    <w:p w14:paraId="76DEFB78" w14:textId="77777777" w:rsidR="00A138C3" w:rsidRPr="005E6E1A" w:rsidRDefault="00A138C3" w:rsidP="003E03EC">
      <w:pPr>
        <w:rPr>
          <w:rFonts w:ascii="Times" w:eastAsiaTheme="minorEastAsia" w:hAnsi="Times" w:cs="Times"/>
        </w:rPr>
      </w:pPr>
    </w:p>
    <w:p w14:paraId="5506DC73" w14:textId="77777777" w:rsidR="00DE63A0" w:rsidRPr="00057DB3" w:rsidRDefault="00DE63A0" w:rsidP="00E94E51">
      <w:pPr>
        <w:pStyle w:val="1"/>
        <w:numPr>
          <w:ilvl w:val="0"/>
          <w:numId w:val="1"/>
        </w:numPr>
        <w:wordWrap/>
        <w:spacing w:before="100" w:beforeAutospacing="1" w:after="100" w:afterAutospacing="1" w:line="360" w:lineRule="auto"/>
        <w:ind w:left="426" w:hanging="426"/>
        <w:contextualSpacing/>
        <w:rPr>
          <w:rFonts w:ascii="Times" w:hAnsi="Times" w:cs="Times"/>
        </w:rPr>
      </w:pPr>
      <w:r w:rsidRPr="00057DB3">
        <w:rPr>
          <w:rFonts w:ascii="Times" w:hAnsi="Times" w:cs="Times"/>
        </w:rPr>
        <w:t>Conclusion</w:t>
      </w:r>
    </w:p>
    <w:p w14:paraId="03CAC530" w14:textId="689FD129" w:rsidR="00E822DA" w:rsidRPr="00057DB3" w:rsidRDefault="00CD6707" w:rsidP="00234B57">
      <w:pPr>
        <w:pStyle w:val="LGTdoc1"/>
        <w:snapToGrid/>
        <w:spacing w:beforeLines="0" w:before="100" w:beforeAutospacing="1" w:line="360" w:lineRule="auto"/>
        <w:ind w:firstLineChars="150" w:firstLine="330"/>
        <w:contextualSpacing/>
        <w:rPr>
          <w:rFonts w:ascii="Times" w:eastAsiaTheme="minorEastAsia" w:hAnsi="Times" w:cs="Times"/>
          <w:i/>
          <w:lang w:val="en-US"/>
        </w:rPr>
      </w:pPr>
      <w:r w:rsidRPr="00057DB3">
        <w:rPr>
          <w:rFonts w:ascii="Times" w:hAnsi="Times" w:cs="Times"/>
          <w:b w:val="0"/>
          <w:sz w:val="22"/>
          <w:lang w:val="en-US"/>
        </w:rPr>
        <w:t xml:space="preserve">In this contribution, we discussed </w:t>
      </w:r>
      <w:r w:rsidR="001A2CBC" w:rsidRPr="00057DB3">
        <w:rPr>
          <w:rFonts w:ascii="Times" w:hAnsi="Times" w:cs="Times"/>
          <w:b w:val="0"/>
          <w:sz w:val="22"/>
          <w:lang w:val="en-US"/>
        </w:rPr>
        <w:t xml:space="preserve">on </w:t>
      </w:r>
      <w:r w:rsidR="003B0AD9" w:rsidRPr="00057DB3">
        <w:rPr>
          <w:rFonts w:ascii="Times" w:hAnsi="Times" w:cs="Times"/>
          <w:b w:val="0"/>
          <w:sz w:val="22"/>
          <w:lang w:val="en-US"/>
        </w:rPr>
        <w:t xml:space="preserve">CSI enhancement to support </w:t>
      </w:r>
      <w:r w:rsidR="00275248" w:rsidRPr="00057DB3">
        <w:rPr>
          <w:rFonts w:ascii="Times" w:hAnsi="Times" w:cs="Times"/>
          <w:b w:val="0"/>
          <w:sz w:val="22"/>
          <w:lang w:val="en-US"/>
        </w:rPr>
        <w:t>up to</w:t>
      </w:r>
      <w:r w:rsidR="003B0AD9" w:rsidRPr="00057DB3">
        <w:rPr>
          <w:rFonts w:ascii="Times" w:hAnsi="Times" w:cs="Times"/>
          <w:b w:val="0"/>
          <w:sz w:val="22"/>
          <w:lang w:val="en-US"/>
        </w:rPr>
        <w:t xml:space="preserve"> 128 CSI-RS ports.</w:t>
      </w:r>
      <w:r w:rsidR="00185E47" w:rsidRPr="00057DB3">
        <w:rPr>
          <w:rFonts w:ascii="Times" w:hAnsi="Times" w:cs="Times"/>
          <w:b w:val="0"/>
          <w:sz w:val="22"/>
          <w:lang w:val="en-US"/>
        </w:rPr>
        <w:t xml:space="preserve"> </w:t>
      </w:r>
      <w:r w:rsidRPr="00057DB3">
        <w:rPr>
          <w:rFonts w:ascii="Times" w:hAnsi="Times" w:cs="Times"/>
          <w:b w:val="0"/>
          <w:sz w:val="22"/>
          <w:lang w:val="en-US"/>
        </w:rPr>
        <w:t>Based on the above discussion, we have following</w:t>
      </w:r>
      <w:r w:rsidR="00635965" w:rsidRPr="00057DB3">
        <w:rPr>
          <w:rFonts w:ascii="Times" w:hAnsi="Times" w:cs="Times"/>
          <w:b w:val="0"/>
          <w:sz w:val="22"/>
          <w:lang w:val="en-US"/>
        </w:rPr>
        <w:t xml:space="preserve"> </w:t>
      </w:r>
      <w:r w:rsidRPr="00057DB3">
        <w:rPr>
          <w:rFonts w:ascii="Times" w:hAnsi="Times" w:cs="Times"/>
          <w:b w:val="0"/>
          <w:sz w:val="22"/>
          <w:lang w:val="en-US"/>
        </w:rPr>
        <w:t>proposals</w:t>
      </w:r>
      <w:r w:rsidR="001A2CBC" w:rsidRPr="00057DB3">
        <w:rPr>
          <w:rFonts w:ascii="Times" w:hAnsi="Times" w:cs="Times"/>
          <w:b w:val="0"/>
          <w:sz w:val="22"/>
          <w:lang w:val="en-US"/>
        </w:rPr>
        <w:t>:</w:t>
      </w:r>
      <w:r w:rsidR="000C5B12" w:rsidRPr="00057DB3" w:rsidDel="000C5B12">
        <w:rPr>
          <w:rFonts w:ascii="Times" w:hAnsi="Times" w:cs="Times"/>
          <w:b w:val="0"/>
          <w:lang w:val="en-US"/>
        </w:rPr>
        <w:t xml:space="preserve"> </w:t>
      </w:r>
    </w:p>
    <w:p w14:paraId="749A504C" w14:textId="77777777" w:rsidR="00057DB3" w:rsidRDefault="00057DB3" w:rsidP="00057DB3">
      <w:pPr>
        <w:wordWrap/>
        <w:spacing w:line="360" w:lineRule="auto"/>
        <w:rPr>
          <w:rFonts w:ascii="Times" w:eastAsiaTheme="minorEastAsia" w:hAnsi="Times" w:cs="Times"/>
          <w:b/>
          <w:i/>
          <w:iCs/>
          <w:color w:val="000000" w:themeColor="text1"/>
          <w:kern w:val="0"/>
          <w:lang w:val="en-GB"/>
        </w:rPr>
      </w:pPr>
      <w:r>
        <w:rPr>
          <w:rFonts w:ascii="Times" w:eastAsiaTheme="minorEastAsia" w:hAnsi="Times" w:cs="Times"/>
          <w:b/>
        </w:rPr>
        <w:t xml:space="preserve">Proposal 1. Support (16,3), (24,2) for 48 CSI-RS ports, (16, 4) and (32, 2) for 64 CSI-RS ports and (32, 4) for 128 CSI-RS ports where (N, K) represents that K legacy N-port CSI-RS resources within the same CSI-RS resource set are aggregated.  </w:t>
      </w:r>
    </w:p>
    <w:p w14:paraId="5F0759E3" w14:textId="77777777" w:rsidR="00057DB3" w:rsidRDefault="00057DB3" w:rsidP="00057DB3">
      <w:pPr>
        <w:wordWrap/>
        <w:spacing w:line="360" w:lineRule="auto"/>
        <w:rPr>
          <w:rFonts w:ascii="Times" w:eastAsiaTheme="minorEastAsia" w:hAnsi="Times" w:cs="Times"/>
          <w:b/>
          <w:i/>
          <w:iCs/>
          <w:color w:val="000000" w:themeColor="text1"/>
          <w:kern w:val="0"/>
          <w:lang w:val="en-GB"/>
        </w:rPr>
      </w:pPr>
      <w:r>
        <w:rPr>
          <w:rFonts w:ascii="Times" w:eastAsiaTheme="minorEastAsia" w:hAnsi="Times" w:cs="Times"/>
          <w:b/>
        </w:rPr>
        <w:t xml:space="preserve">Proposal 2. Discuss whether and how to support higher CDM, e.g., CDM-16, for 48, 64 and 128 CSI-RS ports. </w:t>
      </w:r>
    </w:p>
    <w:p w14:paraId="3810310F" w14:textId="77777777" w:rsidR="00057DB3" w:rsidRDefault="00057DB3" w:rsidP="00057DB3">
      <w:pPr>
        <w:wordWrap/>
        <w:spacing w:line="360" w:lineRule="auto"/>
        <w:rPr>
          <w:rFonts w:ascii="Times" w:eastAsiaTheme="minorEastAsia" w:hAnsi="Times" w:cs="Times"/>
          <w:b/>
        </w:rPr>
      </w:pPr>
      <w:r>
        <w:rPr>
          <w:rFonts w:ascii="Times" w:eastAsiaTheme="minorEastAsia" w:hAnsi="Times" w:cs="Times"/>
          <w:b/>
        </w:rPr>
        <w:t xml:space="preserve">Proposal 3. Consider RS density of </w:t>
      </w:r>
      <w:r>
        <w:rPr>
          <w:rFonts w:ascii="Times" w:eastAsia="맑은 고딕" w:hAnsi="Times" w:cs="Times"/>
          <w:b/>
          <w:kern w:val="0"/>
          <w:lang w:val="en-GB"/>
        </w:rPr>
        <w:t>1/4 RE/RB/ports at least for 128 CSI-RS</w:t>
      </w:r>
      <w:r>
        <w:rPr>
          <w:rFonts w:ascii="Times" w:eastAsiaTheme="minorEastAsia" w:hAnsi="Times" w:cs="Times"/>
          <w:b/>
        </w:rPr>
        <w:t xml:space="preserve"> ports.</w:t>
      </w:r>
    </w:p>
    <w:p w14:paraId="6036CCE3" w14:textId="77777777" w:rsidR="00057DB3" w:rsidRDefault="00057DB3" w:rsidP="00057DB3">
      <w:pPr>
        <w:wordWrap/>
        <w:spacing w:line="360" w:lineRule="auto"/>
        <w:rPr>
          <w:rFonts w:ascii="Times" w:eastAsiaTheme="minorEastAsia" w:hAnsi="Times" w:cs="Times"/>
          <w:b/>
        </w:rPr>
      </w:pPr>
      <w:r>
        <w:rPr>
          <w:rFonts w:ascii="Times" w:eastAsiaTheme="minorEastAsia" w:hAnsi="Times" w:cs="Times"/>
          <w:b/>
        </w:rPr>
        <w:t>Proposal 4. Consider following CSI-RS port indexing</w:t>
      </w:r>
    </w:p>
    <w:p w14:paraId="315F0266" w14:textId="77777777" w:rsidR="00057DB3" w:rsidRDefault="00057DB3" w:rsidP="00EE2208">
      <w:pPr>
        <w:pStyle w:val="a7"/>
        <w:numPr>
          <w:ilvl w:val="0"/>
          <w:numId w:val="52"/>
        </w:numPr>
        <w:spacing w:line="360" w:lineRule="auto"/>
        <w:ind w:leftChars="0"/>
        <w:rPr>
          <w:rFonts w:ascii="Times" w:eastAsiaTheme="minorEastAsia" w:hAnsi="Times" w:cs="Times"/>
          <w:b/>
        </w:rPr>
      </w:pPr>
      <w:r>
        <w:rPr>
          <w:rFonts w:ascii="Times" w:eastAsiaTheme="minorEastAsia" w:hAnsi="Times" w:cs="Times"/>
          <w:b/>
          <w:lang w:val="en-US"/>
        </w:rPr>
        <w:t xml:space="preserve"> </w:t>
      </w:r>
      <m:oMath>
        <m:r>
          <m:rPr>
            <m:sty m:val="b"/>
          </m:rPr>
          <w:rPr>
            <w:rFonts w:ascii="Cambria Math" w:hAnsi="Cambria Math" w:cs="Times"/>
          </w:rPr>
          <m:t>p=3000+s+</m:t>
        </m:r>
        <m:d>
          <m:dPr>
            <m:ctrlPr>
              <w:rPr>
                <w:rFonts w:ascii="Cambria Math" w:hAnsi="Cambria Math" w:cs="Times"/>
                <w:b/>
              </w:rPr>
            </m:ctrlPr>
          </m:dPr>
          <m:e>
            <m:r>
              <m:rPr>
                <m:sty m:val="b"/>
              </m:rPr>
              <w:rPr>
                <w:rFonts w:ascii="Cambria Math" w:hAnsi="Cambria Math" w:cs="Times"/>
              </w:rPr>
              <m:t xml:space="preserve">j mod </m:t>
            </m:r>
            <m:f>
              <m:fPr>
                <m:ctrlPr>
                  <w:rPr>
                    <w:rFonts w:ascii="Cambria Math" w:hAnsi="Cambria Math" w:cs="Times"/>
                    <w:b/>
                  </w:rPr>
                </m:ctrlPr>
              </m:fPr>
              <m:num>
                <m:r>
                  <m:rPr>
                    <m:sty m:val="b"/>
                  </m:rPr>
                  <w:rPr>
                    <w:rFonts w:ascii="Cambria Math" w:hAnsi="Cambria Math" w:cs="Times"/>
                  </w:rPr>
                  <m:t>N</m:t>
                </m:r>
              </m:num>
              <m:den>
                <m:r>
                  <m:rPr>
                    <m:sty m:val="b"/>
                  </m:rPr>
                  <w:rPr>
                    <w:rFonts w:ascii="Cambria Math" w:hAnsi="Cambria Math" w:cs="Times"/>
                  </w:rPr>
                  <m:t>2L</m:t>
                </m:r>
              </m:den>
            </m:f>
          </m:e>
        </m:d>
        <m:r>
          <m:rPr>
            <m:sty m:val="b"/>
          </m:rPr>
          <w:rPr>
            <w:rFonts w:ascii="Cambria Math" w:hAnsi="Cambria Math" w:cs="Times"/>
          </w:rPr>
          <m:t>∙L+</m:t>
        </m:r>
        <m:f>
          <m:fPr>
            <m:ctrlPr>
              <w:rPr>
                <w:rFonts w:ascii="Cambria Math" w:hAnsi="Cambria Math" w:cs="Times"/>
                <w:b/>
              </w:rPr>
            </m:ctrlPr>
          </m:fPr>
          <m:num>
            <m:r>
              <m:rPr>
                <m:sty m:val="b"/>
              </m:rPr>
              <w:rPr>
                <w:rFonts w:ascii="Cambria Math" w:hAnsi="Cambria Math" w:cs="Times"/>
              </w:rPr>
              <m:t>KN</m:t>
            </m:r>
          </m:num>
          <m:den>
            <m:r>
              <m:rPr>
                <m:sty m:val="b"/>
              </m:rPr>
              <w:rPr>
                <w:rFonts w:ascii="Cambria Math" w:hAnsi="Cambria Math" w:cs="Times"/>
              </w:rPr>
              <m:t>2</m:t>
            </m:r>
          </m:den>
        </m:f>
        <m:r>
          <m:rPr>
            <m:sty m:val="b"/>
          </m:rPr>
          <w:rPr>
            <w:rFonts w:ascii="Cambria Math" w:hAnsi="Cambria Math" w:cs="Times"/>
          </w:rPr>
          <m:t>∙</m:t>
        </m:r>
        <m:d>
          <m:dPr>
            <m:begChr m:val="⌊"/>
            <m:endChr m:val="⌋"/>
            <m:ctrlPr>
              <w:rPr>
                <w:rFonts w:ascii="Cambria Math" w:hAnsi="Cambria Math" w:cs="Times"/>
                <w:b/>
              </w:rPr>
            </m:ctrlPr>
          </m:dPr>
          <m:e>
            <m:f>
              <m:fPr>
                <m:ctrlPr>
                  <w:rPr>
                    <w:rFonts w:ascii="Cambria Math" w:hAnsi="Cambria Math" w:cs="Times"/>
                    <w:b/>
                  </w:rPr>
                </m:ctrlPr>
              </m:fPr>
              <m:num>
                <m:r>
                  <m:rPr>
                    <m:sty m:val="b"/>
                  </m:rPr>
                  <w:rPr>
                    <w:rFonts w:ascii="Cambria Math" w:hAnsi="Cambria Math" w:cs="Times"/>
                  </w:rPr>
                  <m:t>2L</m:t>
                </m:r>
              </m:num>
              <m:den>
                <m:r>
                  <m:rPr>
                    <m:sty m:val="b"/>
                  </m:rPr>
                  <w:rPr>
                    <w:rFonts w:ascii="Cambria Math" w:hAnsi="Cambria Math" w:cs="Times"/>
                  </w:rPr>
                  <m:t>N</m:t>
                </m:r>
              </m:den>
            </m:f>
            <m:r>
              <m:rPr>
                <m:sty m:val="bi"/>
              </m:rPr>
              <w:rPr>
                <w:rFonts w:ascii="Cambria Math" w:hAnsi="Cambria Math" w:cs="Times"/>
              </w:rPr>
              <m:t>j</m:t>
            </m:r>
          </m:e>
        </m:d>
        <m:r>
          <m:rPr>
            <m:sty m:val="b"/>
          </m:rPr>
          <w:rPr>
            <w:rFonts w:ascii="Cambria Math" w:hAnsi="Cambria Math" w:cs="Times"/>
          </w:rPr>
          <m:t>,</m:t>
        </m:r>
      </m:oMath>
      <w:r>
        <w:rPr>
          <w:rFonts w:ascii="Times" w:eastAsiaTheme="minorEastAsia" w:hAnsi="Times" w:cs="Times"/>
          <w:b/>
          <w:lang w:eastAsia="ko-KR"/>
        </w:rPr>
        <w:t xml:space="preserve"> where </w:t>
      </w:r>
      <m:oMath>
        <m:r>
          <m:rPr>
            <m:sty m:val="b"/>
          </m:rPr>
          <w:rPr>
            <w:rFonts w:ascii="Cambria Math" w:hAnsi="Cambria Math" w:cs="Times"/>
          </w:rPr>
          <m:t>j=0,1….,</m:t>
        </m:r>
        <m:f>
          <m:fPr>
            <m:ctrlPr>
              <w:rPr>
                <w:rFonts w:ascii="Cambria Math" w:hAnsi="Cambria Math" w:cs="Times"/>
                <w:b/>
              </w:rPr>
            </m:ctrlPr>
          </m:fPr>
          <m:num>
            <m:r>
              <m:rPr>
                <m:sty m:val="b"/>
              </m:rPr>
              <w:rPr>
                <w:rFonts w:ascii="Cambria Math" w:hAnsi="Cambria Math" w:cs="Times"/>
              </w:rPr>
              <m:t>N</m:t>
            </m:r>
          </m:num>
          <m:den>
            <m:r>
              <m:rPr>
                <m:sty m:val="b"/>
              </m:rPr>
              <w:rPr>
                <w:rFonts w:ascii="Cambria Math" w:hAnsi="Cambria Math" w:cs="Times"/>
              </w:rPr>
              <m:t>L</m:t>
            </m:r>
          </m:den>
        </m:f>
        <m:r>
          <m:rPr>
            <m:sty m:val="b"/>
          </m:rPr>
          <w:rPr>
            <w:rFonts w:ascii="Cambria Math" w:hAnsi="Cambria Math" w:cs="Times"/>
          </w:rPr>
          <m:t>-1, s=0,1,</m:t>
        </m:r>
        <m:r>
          <m:rPr>
            <m:sty m:val="b"/>
          </m:rPr>
          <w:rPr>
            <w:rFonts w:ascii="Cambria Math" w:hAnsi="Cambria Math" w:cs="Times" w:hint="eastAsia"/>
            <w:lang w:val="en-US"/>
          </w:rPr>
          <m:t>…</m:t>
        </m:r>
        <m:r>
          <m:rPr>
            <m:sty m:val="b"/>
          </m:rPr>
          <w:rPr>
            <w:rFonts w:ascii="Cambria Math" w:hAnsi="Cambria Math" w:cs="Times"/>
          </w:rPr>
          <m:t>,L-1,</m:t>
        </m:r>
      </m:oMath>
      <w:r>
        <w:rPr>
          <w:rFonts w:ascii="Times" w:eastAsiaTheme="minorEastAsia" w:hAnsi="Times" w:cs="Times"/>
          <w:b/>
        </w:rPr>
        <w:t xml:space="preserve"> </w:t>
      </w:r>
      <m:oMath>
        <m:r>
          <m:rPr>
            <m:sty m:val="b"/>
          </m:rPr>
          <w:rPr>
            <w:rFonts w:ascii="Cambria Math" w:hAnsi="Cambria Math" w:cs="Times"/>
          </w:rPr>
          <m:t>k=0,1,…,K-1,</m:t>
        </m:r>
      </m:oMath>
      <w:r>
        <w:rPr>
          <w:rFonts w:ascii="Times" w:eastAsiaTheme="minorEastAsia" w:hAnsi="Times" w:cs="Times"/>
          <w:b/>
        </w:rPr>
        <w:t xml:space="preserve"> N is # of CSI-RS ports per resource, K is number of aggregated CSI-RS resources and L is CDM size</w:t>
      </w:r>
    </w:p>
    <w:p w14:paraId="24EBC60B" w14:textId="77777777" w:rsidR="00057DB3" w:rsidRDefault="00057DB3" w:rsidP="00057DB3">
      <w:pPr>
        <w:spacing w:line="360" w:lineRule="auto"/>
        <w:rPr>
          <w:rFonts w:ascii="Times" w:eastAsiaTheme="minorEastAsia" w:hAnsi="Times" w:cs="Times"/>
          <w:b/>
        </w:rPr>
      </w:pPr>
      <w:r>
        <w:rPr>
          <w:rFonts w:ascii="Times" w:eastAsiaTheme="minorEastAsia" w:hAnsi="Times" w:cs="Times"/>
          <w:b/>
        </w:rPr>
        <w:t>Proposal 5. For Rel-19 Type-I codebook refinement for up to 128 CSI-RS ports, support Scheme 1 considering both mode-1 (L=1) and mode-2 (L=4) for rank 1 and 2.</w:t>
      </w:r>
    </w:p>
    <w:p w14:paraId="04195650" w14:textId="77777777" w:rsidR="00057DB3" w:rsidRDefault="00057DB3" w:rsidP="00057DB3">
      <w:pPr>
        <w:wordWrap/>
        <w:spacing w:after="0" w:line="240" w:lineRule="auto"/>
        <w:contextualSpacing/>
        <w:rPr>
          <w:rFonts w:ascii="Times" w:eastAsiaTheme="minorEastAsia" w:hAnsi="Times" w:cs="Times"/>
          <w:b/>
        </w:rPr>
      </w:pPr>
      <w:r>
        <w:rPr>
          <w:rFonts w:ascii="Times" w:eastAsiaTheme="minorEastAsia" w:hAnsi="Times" w:cs="Times"/>
          <w:b/>
        </w:rPr>
        <w:t xml:space="preserve">Proposal 6. For CBSR design of Type-I codebook up to 128 CSI-RS ports, consider following overhead reduction approaches. </w:t>
      </w:r>
    </w:p>
    <w:p w14:paraId="5B10E505" w14:textId="77777777" w:rsidR="00057DB3" w:rsidRDefault="00057DB3" w:rsidP="00EE2208">
      <w:pPr>
        <w:pStyle w:val="a7"/>
        <w:numPr>
          <w:ilvl w:val="0"/>
          <w:numId w:val="52"/>
        </w:numPr>
        <w:spacing w:after="0"/>
        <w:ind w:leftChars="0"/>
        <w:contextualSpacing/>
        <w:rPr>
          <w:rFonts w:ascii="Times" w:eastAsiaTheme="minorEastAsia" w:hAnsi="Times" w:cs="Times"/>
          <w:b/>
          <w:szCs w:val="22"/>
        </w:rPr>
      </w:pPr>
      <w:r>
        <w:rPr>
          <w:rFonts w:ascii="Times" w:eastAsiaTheme="minorEastAsia" w:hAnsi="Times" w:cs="Times"/>
          <w:b/>
          <w:szCs w:val="22"/>
          <w:lang w:eastAsia="ko-KR"/>
        </w:rPr>
        <w:t>Approach 1: Fix the maximum RRC bits for CBSR and introduce starting index indicator which points a starting basis where the CBSR bits are applied in N1*O1*N2*O2 basis domain.</w:t>
      </w:r>
    </w:p>
    <w:p w14:paraId="322EE63B" w14:textId="77777777" w:rsidR="00057DB3" w:rsidRDefault="00057DB3" w:rsidP="00EE2208">
      <w:pPr>
        <w:pStyle w:val="a7"/>
        <w:numPr>
          <w:ilvl w:val="0"/>
          <w:numId w:val="52"/>
        </w:numPr>
        <w:spacing w:after="0"/>
        <w:ind w:leftChars="0"/>
        <w:contextualSpacing/>
        <w:rPr>
          <w:rFonts w:ascii="Times" w:eastAsiaTheme="minorEastAsia" w:hAnsi="Times" w:cs="Times"/>
          <w:b/>
        </w:rPr>
      </w:pPr>
      <w:r>
        <w:rPr>
          <w:rFonts w:ascii="Times" w:eastAsiaTheme="minorEastAsia" w:hAnsi="Times" w:cs="Times"/>
          <w:b/>
          <w:szCs w:val="22"/>
          <w:lang w:eastAsia="ko-KR"/>
        </w:rPr>
        <w:t xml:space="preserve">Approach 2: Two-step CBSR design which consists of first SD-basis group indicator/bitmap and second bitmap to restrict SD-basis within the indicated SD-basis groups. </w:t>
      </w:r>
    </w:p>
    <w:p w14:paraId="4C43311C" w14:textId="77777777" w:rsidR="00057DB3" w:rsidRDefault="00057DB3" w:rsidP="00057DB3">
      <w:pPr>
        <w:spacing w:before="240" w:line="360" w:lineRule="auto"/>
        <w:rPr>
          <w:rFonts w:ascii="Times" w:eastAsiaTheme="minorEastAsia" w:hAnsi="Times" w:cs="Times"/>
          <w:b/>
          <w:i/>
          <w:iCs/>
          <w:color w:val="000000" w:themeColor="text1"/>
          <w:kern w:val="0"/>
          <w:lang w:val="en-GB"/>
        </w:rPr>
      </w:pPr>
      <w:r>
        <w:rPr>
          <w:rFonts w:ascii="Times" w:eastAsiaTheme="minorEastAsia" w:hAnsi="Times" w:cs="Times"/>
          <w:b/>
        </w:rPr>
        <w:lastRenderedPageBreak/>
        <w:t xml:space="preserve">Proposal 7. For up to 128 CSI-RS ports, support multi-panel codebook refinement including rank 1-8. </w:t>
      </w:r>
    </w:p>
    <w:p w14:paraId="48BFEA8B" w14:textId="77777777" w:rsidR="00057DB3" w:rsidRDefault="00057DB3" w:rsidP="00057DB3">
      <w:pPr>
        <w:wordWrap/>
        <w:spacing w:line="360" w:lineRule="auto"/>
        <w:rPr>
          <w:rFonts w:ascii="Times" w:eastAsiaTheme="minorEastAsia" w:hAnsi="Times" w:cs="Times"/>
          <w:b/>
        </w:rPr>
      </w:pPr>
      <w:r>
        <w:rPr>
          <w:rFonts w:ascii="Times" w:eastAsiaTheme="minorEastAsia" w:hAnsi="Times" w:cs="Times"/>
          <w:b/>
        </w:rPr>
        <w:t xml:space="preserve">Proposal 8. For CRI selection in multiple CRI based CSI reporting, consider that </w:t>
      </w:r>
      <w:r>
        <w:rPr>
          <w:rFonts w:ascii="Times" w:eastAsiaTheme="minorEastAsia" w:hAnsi="Times" w:cs="Times"/>
          <w:b/>
          <w:kern w:val="0"/>
          <w:szCs w:val="20"/>
          <w:lang w:val="en-GB" w:eastAsia="en-US"/>
        </w:rPr>
        <w:t>gNB</w:t>
      </w:r>
      <w:r>
        <w:rPr>
          <w:rFonts w:ascii="Times" w:eastAsiaTheme="minorEastAsia" w:hAnsi="Times" w:cs="Times"/>
          <w:b/>
        </w:rPr>
        <w:t xml:space="preserve"> configures K CMRs (and/or IMR) and configures to select max L CMRs (and/or IMR), and then, UE selects M (M&lt;=L) CMRs (and/or IMR) using CRI.</w:t>
      </w:r>
    </w:p>
    <w:p w14:paraId="0595BB81" w14:textId="77777777" w:rsidR="00057DB3" w:rsidRDefault="00057DB3" w:rsidP="00057DB3">
      <w:pPr>
        <w:wordWrap/>
        <w:spacing w:line="360" w:lineRule="auto"/>
        <w:rPr>
          <w:rFonts w:ascii="Times" w:eastAsiaTheme="minorEastAsia" w:hAnsi="Times" w:cs="Times"/>
          <w:b/>
        </w:rPr>
      </w:pPr>
      <w:r>
        <w:rPr>
          <w:rFonts w:ascii="Times" w:eastAsiaTheme="minorEastAsia" w:hAnsi="Times" w:cs="Times"/>
          <w:b/>
        </w:rPr>
        <w:t>Proposal 9. Whether to support Type-II CSI for multiple CRI based CSI reporting is subject to UE capability.</w:t>
      </w:r>
    </w:p>
    <w:p w14:paraId="5C46F1A5" w14:textId="77777777" w:rsidR="00057DB3" w:rsidRDefault="00057DB3" w:rsidP="00057DB3">
      <w:pPr>
        <w:wordWrap/>
        <w:spacing w:line="360" w:lineRule="auto"/>
        <w:rPr>
          <w:rFonts w:ascii="Times" w:eastAsiaTheme="minorEastAsia" w:hAnsi="Times" w:cs="Times"/>
          <w:b/>
          <w:i/>
          <w:iCs/>
          <w:color w:val="000000" w:themeColor="text1"/>
          <w:kern w:val="0"/>
          <w:lang w:val="en-GB"/>
        </w:rPr>
      </w:pPr>
      <w:r>
        <w:rPr>
          <w:rFonts w:ascii="Times" w:eastAsiaTheme="minorEastAsia" w:hAnsi="Times" w:cs="Times"/>
          <w:b/>
        </w:rPr>
        <w:t xml:space="preserve">Proposal 10. Consider reporting overhead reduction methods for multiple CRI based CSI reporting. </w:t>
      </w:r>
    </w:p>
    <w:p w14:paraId="28B1201C" w14:textId="77777777" w:rsidR="00057DB3" w:rsidRDefault="00057DB3" w:rsidP="00057DB3">
      <w:pPr>
        <w:rPr>
          <w:rFonts w:ascii="Times" w:eastAsiaTheme="minorEastAsia" w:hAnsi="Times" w:cs="Times"/>
          <w:b/>
        </w:rPr>
      </w:pPr>
      <w:r>
        <w:rPr>
          <w:rFonts w:ascii="Times" w:eastAsiaTheme="minorEastAsia" w:hAnsi="Times" w:cs="Times"/>
          <w:b/>
        </w:rPr>
        <w:t>Proposal 11. Regarding TRP selection, support Opt3 and two-part UCI feedback on PUSCH for CJT calibration reporting.</w:t>
      </w:r>
    </w:p>
    <w:p w14:paraId="2E298B7E" w14:textId="77777777" w:rsidR="00057DB3" w:rsidRDefault="00057DB3" w:rsidP="00057DB3">
      <w:pPr>
        <w:rPr>
          <w:rFonts w:ascii="Times" w:eastAsiaTheme="minorEastAsia" w:hAnsi="Times" w:cs="Times"/>
          <w:b/>
        </w:rPr>
      </w:pPr>
      <w:r>
        <w:rPr>
          <w:rFonts w:ascii="Times" w:eastAsiaTheme="minorEastAsia" w:hAnsi="Times" w:cs="Times"/>
          <w:b/>
        </w:rPr>
        <w:t>Proposal 12. At least for the indication of delay/frequency/phase offset, n_ref should be included in the CJT calibration reporting.</w:t>
      </w:r>
    </w:p>
    <w:p w14:paraId="6CC71EB5" w14:textId="083DDD9E" w:rsidR="00EB0679" w:rsidRPr="00057DB3" w:rsidRDefault="00EB0679" w:rsidP="00057DB3">
      <w:pPr>
        <w:rPr>
          <w:rFonts w:ascii="Times" w:eastAsiaTheme="minorEastAsia" w:hAnsi="Times" w:cs="Times"/>
          <w:kern w:val="0"/>
          <w:szCs w:val="24"/>
        </w:rPr>
      </w:pPr>
      <w:bookmarkStart w:id="2" w:name="_GoBack"/>
      <w:bookmarkEnd w:id="2"/>
    </w:p>
    <w:sectPr w:rsidR="00EB0679" w:rsidRPr="00057DB3" w:rsidSect="0066287B">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81CBDF" w16cid:durableId="29B8165B"/>
  <w16cid:commentId w16cid:paraId="62A0A72D" w16cid:durableId="29B8165C"/>
  <w16cid:commentId w16cid:paraId="096055B2" w16cid:durableId="29B816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A5D18" w14:textId="77777777" w:rsidR="00EE2208" w:rsidRDefault="00EE2208" w:rsidP="00D30654">
      <w:pPr>
        <w:spacing w:after="0" w:line="240" w:lineRule="auto"/>
      </w:pPr>
      <w:r>
        <w:separator/>
      </w:r>
    </w:p>
  </w:endnote>
  <w:endnote w:type="continuationSeparator" w:id="0">
    <w:p w14:paraId="7D72B19C" w14:textId="77777777" w:rsidR="00EE2208" w:rsidRDefault="00EE2208"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D0E07" w14:textId="77777777" w:rsidR="00EE2208" w:rsidRDefault="00EE2208" w:rsidP="00D30654">
      <w:pPr>
        <w:spacing w:after="0" w:line="240" w:lineRule="auto"/>
      </w:pPr>
      <w:r>
        <w:separator/>
      </w:r>
    </w:p>
  </w:footnote>
  <w:footnote w:type="continuationSeparator" w:id="0">
    <w:p w14:paraId="3D5973D0" w14:textId="77777777" w:rsidR="00EE2208" w:rsidRDefault="00EE2208"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5630FB"/>
    <w:multiLevelType w:val="hybridMultilevel"/>
    <w:tmpl w:val="B450F8F0"/>
    <w:lvl w:ilvl="0" w:tplc="EE385D82">
      <w:start w:val="10"/>
      <w:numFmt w:val="bullet"/>
      <w:lvlText w:val="-"/>
      <w:lvlJc w:val="left"/>
      <w:pPr>
        <w:ind w:left="800" w:hanging="400"/>
      </w:pPr>
      <w:rPr>
        <w:rFonts w:ascii="맑은 고딕" w:eastAsia="맑은 고딕" w:hAnsi="맑은 고딕" w:cs="Courier New"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6CB628B"/>
    <w:multiLevelType w:val="hybridMultilevel"/>
    <w:tmpl w:val="989E5B4C"/>
    <w:lvl w:ilvl="0" w:tplc="EE385D82">
      <w:start w:val="10"/>
      <w:numFmt w:val="bullet"/>
      <w:lvlText w:val="-"/>
      <w:lvlJc w:val="left"/>
      <w:pPr>
        <w:ind w:left="800" w:hanging="400"/>
      </w:pPr>
      <w:rPr>
        <w:rFonts w:ascii="맑은 고딕" w:eastAsia="맑은 고딕" w:hAnsi="맑은 고딕" w:cs="Courier New"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805FB6"/>
    <w:multiLevelType w:val="hybridMultilevel"/>
    <w:tmpl w:val="2042ED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877D64"/>
    <w:multiLevelType w:val="singleLevel"/>
    <w:tmpl w:val="48D80A5E"/>
    <w:lvl w:ilvl="0">
      <w:start w:val="1"/>
      <w:numFmt w:val="decimal"/>
      <w:pStyle w:val="References"/>
      <w:suff w:val="space"/>
      <w:lvlText w:val="[%1]"/>
      <w:lvlJc w:val="left"/>
      <w:pPr>
        <w:ind w:left="284" w:hanging="284"/>
      </w:p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2"/>
    <w:lvlOverride w:ilvl="0">
      <w:startOverride w:val="1"/>
    </w:lvlOverride>
  </w:num>
  <w:num w:numId="3">
    <w:abstractNumId w:val="13"/>
  </w:num>
  <w:num w:numId="4">
    <w:abstractNumId w:val="3"/>
  </w:num>
  <w:num w:numId="5">
    <w:abstractNumId w:val="4"/>
  </w:num>
  <w:num w:numId="6">
    <w:abstractNumId w:val="45"/>
  </w:num>
  <w:num w:numId="7">
    <w:abstractNumId w:val="15"/>
  </w:num>
  <w:num w:numId="8">
    <w:abstractNumId w:val="37"/>
  </w:num>
  <w:num w:numId="9">
    <w:abstractNumId w:val="0"/>
  </w:num>
  <w:num w:numId="10">
    <w:abstractNumId w:val="30"/>
  </w:num>
  <w:num w:numId="11">
    <w:abstractNumId w:val="33"/>
  </w:num>
  <w:num w:numId="12">
    <w:abstractNumId w:val="34"/>
  </w:num>
  <w:num w:numId="13">
    <w:abstractNumId w:val="47"/>
  </w:num>
  <w:num w:numId="14">
    <w:abstractNumId w:val="17"/>
  </w:num>
  <w:num w:numId="15">
    <w:abstractNumId w:val="25"/>
  </w:num>
  <w:num w:numId="16">
    <w:abstractNumId w:val="20"/>
  </w:num>
  <w:num w:numId="17">
    <w:abstractNumId w:val="28"/>
  </w:num>
  <w:num w:numId="18">
    <w:abstractNumId w:val="49"/>
  </w:num>
  <w:num w:numId="19">
    <w:abstractNumId w:val="29"/>
  </w:num>
  <w:num w:numId="20">
    <w:abstractNumId w:val="26"/>
  </w:num>
  <w:num w:numId="21">
    <w:abstractNumId w:val="46"/>
  </w:num>
  <w:num w:numId="22">
    <w:abstractNumId w:val="23"/>
  </w:num>
  <w:num w:numId="23">
    <w:abstractNumId w:val="18"/>
  </w:num>
  <w:num w:numId="24">
    <w:abstractNumId w:val="14"/>
  </w:num>
  <w:num w:numId="25">
    <w:abstractNumId w:val="32"/>
  </w:num>
  <w:num w:numId="26">
    <w:abstractNumId w:val="48"/>
  </w:num>
  <w:num w:numId="27">
    <w:abstractNumId w:val="43"/>
  </w:num>
  <w:num w:numId="28">
    <w:abstractNumId w:val="9"/>
  </w:num>
  <w:num w:numId="29">
    <w:abstractNumId w:val="50"/>
  </w:num>
  <w:num w:numId="30">
    <w:abstractNumId w:val="16"/>
  </w:num>
  <w:num w:numId="31">
    <w:abstractNumId w:val="44"/>
  </w:num>
  <w:num w:numId="32">
    <w:abstractNumId w:val="11"/>
  </w:num>
  <w:num w:numId="33">
    <w:abstractNumId w:val="40"/>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42"/>
  </w:num>
  <w:num w:numId="37">
    <w:abstractNumId w:val="5"/>
  </w:num>
  <w:num w:numId="38">
    <w:abstractNumId w:val="2"/>
  </w:num>
  <w:num w:numId="39">
    <w:abstractNumId w:val="27"/>
  </w:num>
  <w:num w:numId="40">
    <w:abstractNumId w:val="10"/>
  </w:num>
  <w:num w:numId="41">
    <w:abstractNumId w:val="38"/>
  </w:num>
  <w:num w:numId="42">
    <w:abstractNumId w:val="7"/>
  </w:num>
  <w:num w:numId="43">
    <w:abstractNumId w:val="12"/>
  </w:num>
  <w:num w:numId="44">
    <w:abstractNumId w:val="19"/>
  </w:num>
  <w:num w:numId="45">
    <w:abstractNumId w:val="21"/>
  </w:num>
  <w:num w:numId="46">
    <w:abstractNumId w:val="8"/>
  </w:num>
  <w:num w:numId="47">
    <w:abstractNumId w:val="41"/>
  </w:num>
  <w:num w:numId="48">
    <w:abstractNumId w:val="39"/>
  </w:num>
  <w:num w:numId="49">
    <w:abstractNumId w:val="1"/>
  </w:num>
  <w:num w:numId="50">
    <w:abstractNumId w:val="35"/>
  </w:num>
  <w:num w:numId="51">
    <w:abstractNumId w:val="31"/>
  </w:num>
  <w:num w:numId="52">
    <w:abstractNumId w:val="7"/>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6E36"/>
    <w:rsid w:val="00017264"/>
    <w:rsid w:val="0001785F"/>
    <w:rsid w:val="00022B29"/>
    <w:rsid w:val="000235CE"/>
    <w:rsid w:val="000245E0"/>
    <w:rsid w:val="0002467D"/>
    <w:rsid w:val="000246EC"/>
    <w:rsid w:val="00025010"/>
    <w:rsid w:val="000261E9"/>
    <w:rsid w:val="00026AE1"/>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1B8"/>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57DB3"/>
    <w:rsid w:val="00060638"/>
    <w:rsid w:val="00060686"/>
    <w:rsid w:val="00061B7D"/>
    <w:rsid w:val="0006209D"/>
    <w:rsid w:val="0006227C"/>
    <w:rsid w:val="00062F9A"/>
    <w:rsid w:val="0006357F"/>
    <w:rsid w:val="00064740"/>
    <w:rsid w:val="0006500B"/>
    <w:rsid w:val="00065637"/>
    <w:rsid w:val="0007205A"/>
    <w:rsid w:val="000749EB"/>
    <w:rsid w:val="00074AB3"/>
    <w:rsid w:val="00075545"/>
    <w:rsid w:val="000777D9"/>
    <w:rsid w:val="00077861"/>
    <w:rsid w:val="00080609"/>
    <w:rsid w:val="00084680"/>
    <w:rsid w:val="0008703F"/>
    <w:rsid w:val="0009000C"/>
    <w:rsid w:val="0009085C"/>
    <w:rsid w:val="0009099C"/>
    <w:rsid w:val="00090DE1"/>
    <w:rsid w:val="00091EDF"/>
    <w:rsid w:val="00092020"/>
    <w:rsid w:val="00092543"/>
    <w:rsid w:val="000951F4"/>
    <w:rsid w:val="00095255"/>
    <w:rsid w:val="000972A1"/>
    <w:rsid w:val="00097BE8"/>
    <w:rsid w:val="000A00AE"/>
    <w:rsid w:val="000A23E5"/>
    <w:rsid w:val="000A407B"/>
    <w:rsid w:val="000A429C"/>
    <w:rsid w:val="000A447E"/>
    <w:rsid w:val="000A4A4B"/>
    <w:rsid w:val="000A5252"/>
    <w:rsid w:val="000A56C1"/>
    <w:rsid w:val="000B0A87"/>
    <w:rsid w:val="000B1897"/>
    <w:rsid w:val="000B2355"/>
    <w:rsid w:val="000B263D"/>
    <w:rsid w:val="000B4324"/>
    <w:rsid w:val="000B4500"/>
    <w:rsid w:val="000B5357"/>
    <w:rsid w:val="000C16D9"/>
    <w:rsid w:val="000C24C7"/>
    <w:rsid w:val="000C2EFD"/>
    <w:rsid w:val="000C45F7"/>
    <w:rsid w:val="000C5B12"/>
    <w:rsid w:val="000C6453"/>
    <w:rsid w:val="000C6BE3"/>
    <w:rsid w:val="000D0EF1"/>
    <w:rsid w:val="000D279E"/>
    <w:rsid w:val="000D2DF7"/>
    <w:rsid w:val="000D31A3"/>
    <w:rsid w:val="000D376C"/>
    <w:rsid w:val="000D572C"/>
    <w:rsid w:val="000D683E"/>
    <w:rsid w:val="000D7CF9"/>
    <w:rsid w:val="000E0DA6"/>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16A1"/>
    <w:rsid w:val="00122A95"/>
    <w:rsid w:val="00122F2F"/>
    <w:rsid w:val="001232EF"/>
    <w:rsid w:val="00124E9D"/>
    <w:rsid w:val="001257D3"/>
    <w:rsid w:val="00127832"/>
    <w:rsid w:val="0013122E"/>
    <w:rsid w:val="0013141C"/>
    <w:rsid w:val="00131977"/>
    <w:rsid w:val="001321BE"/>
    <w:rsid w:val="0013362F"/>
    <w:rsid w:val="00133727"/>
    <w:rsid w:val="00134431"/>
    <w:rsid w:val="0013554A"/>
    <w:rsid w:val="0013615B"/>
    <w:rsid w:val="00136976"/>
    <w:rsid w:val="00136C0B"/>
    <w:rsid w:val="001373B1"/>
    <w:rsid w:val="0013779D"/>
    <w:rsid w:val="00137FC8"/>
    <w:rsid w:val="0014039B"/>
    <w:rsid w:val="0014174B"/>
    <w:rsid w:val="00143E72"/>
    <w:rsid w:val="00144594"/>
    <w:rsid w:val="00144848"/>
    <w:rsid w:val="00145D4E"/>
    <w:rsid w:val="00147191"/>
    <w:rsid w:val="00147251"/>
    <w:rsid w:val="0014752F"/>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67D22"/>
    <w:rsid w:val="001701C3"/>
    <w:rsid w:val="00170281"/>
    <w:rsid w:val="00171172"/>
    <w:rsid w:val="001712E0"/>
    <w:rsid w:val="0017259F"/>
    <w:rsid w:val="001744DD"/>
    <w:rsid w:val="00175AA6"/>
    <w:rsid w:val="00176752"/>
    <w:rsid w:val="00180543"/>
    <w:rsid w:val="0018192B"/>
    <w:rsid w:val="00181C60"/>
    <w:rsid w:val="00183406"/>
    <w:rsid w:val="001836AD"/>
    <w:rsid w:val="00184EBA"/>
    <w:rsid w:val="00184F56"/>
    <w:rsid w:val="00184F73"/>
    <w:rsid w:val="001850B8"/>
    <w:rsid w:val="00185E47"/>
    <w:rsid w:val="00186654"/>
    <w:rsid w:val="00186789"/>
    <w:rsid w:val="001902CD"/>
    <w:rsid w:val="0019218D"/>
    <w:rsid w:val="00192CD9"/>
    <w:rsid w:val="00192DE4"/>
    <w:rsid w:val="00195087"/>
    <w:rsid w:val="001950B1"/>
    <w:rsid w:val="00195CCF"/>
    <w:rsid w:val="0019705D"/>
    <w:rsid w:val="00197950"/>
    <w:rsid w:val="00197C14"/>
    <w:rsid w:val="001A12DB"/>
    <w:rsid w:val="001A25E3"/>
    <w:rsid w:val="001A2CBC"/>
    <w:rsid w:val="001A2E66"/>
    <w:rsid w:val="001A47AB"/>
    <w:rsid w:val="001A52E9"/>
    <w:rsid w:val="001B0EDE"/>
    <w:rsid w:val="001B19FC"/>
    <w:rsid w:val="001B25B2"/>
    <w:rsid w:val="001B2A77"/>
    <w:rsid w:val="001B59B6"/>
    <w:rsid w:val="001B6A76"/>
    <w:rsid w:val="001B74C4"/>
    <w:rsid w:val="001B7A87"/>
    <w:rsid w:val="001C1320"/>
    <w:rsid w:val="001C20C6"/>
    <w:rsid w:val="001C2148"/>
    <w:rsid w:val="001C3B95"/>
    <w:rsid w:val="001C3FD4"/>
    <w:rsid w:val="001C580D"/>
    <w:rsid w:val="001C5D48"/>
    <w:rsid w:val="001C751E"/>
    <w:rsid w:val="001D4524"/>
    <w:rsid w:val="001D48B2"/>
    <w:rsid w:val="001D4E98"/>
    <w:rsid w:val="001D5B81"/>
    <w:rsid w:val="001D5C1F"/>
    <w:rsid w:val="001D653F"/>
    <w:rsid w:val="001D6F9E"/>
    <w:rsid w:val="001E00D4"/>
    <w:rsid w:val="001E0A1A"/>
    <w:rsid w:val="001E45C6"/>
    <w:rsid w:val="001E5F73"/>
    <w:rsid w:val="001F011E"/>
    <w:rsid w:val="001F0A3A"/>
    <w:rsid w:val="001F1760"/>
    <w:rsid w:val="001F24CE"/>
    <w:rsid w:val="001F39E1"/>
    <w:rsid w:val="001F4412"/>
    <w:rsid w:val="001F4FDE"/>
    <w:rsid w:val="001F54EB"/>
    <w:rsid w:val="0020012E"/>
    <w:rsid w:val="00202E09"/>
    <w:rsid w:val="00203824"/>
    <w:rsid w:val="002055A8"/>
    <w:rsid w:val="00206BD9"/>
    <w:rsid w:val="00207E5B"/>
    <w:rsid w:val="002105C5"/>
    <w:rsid w:val="00210656"/>
    <w:rsid w:val="00215C60"/>
    <w:rsid w:val="00215ED5"/>
    <w:rsid w:val="0021730E"/>
    <w:rsid w:val="00217C38"/>
    <w:rsid w:val="00220389"/>
    <w:rsid w:val="002203A7"/>
    <w:rsid w:val="00221BFD"/>
    <w:rsid w:val="00222DA2"/>
    <w:rsid w:val="002231E1"/>
    <w:rsid w:val="00223C40"/>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57D23"/>
    <w:rsid w:val="00260885"/>
    <w:rsid w:val="00260DB2"/>
    <w:rsid w:val="00260F8F"/>
    <w:rsid w:val="002611C9"/>
    <w:rsid w:val="002612B9"/>
    <w:rsid w:val="0026275A"/>
    <w:rsid w:val="002657F4"/>
    <w:rsid w:val="002660FC"/>
    <w:rsid w:val="002666F9"/>
    <w:rsid w:val="002670C6"/>
    <w:rsid w:val="00267958"/>
    <w:rsid w:val="00271519"/>
    <w:rsid w:val="00272B6F"/>
    <w:rsid w:val="00272EEF"/>
    <w:rsid w:val="0027358F"/>
    <w:rsid w:val="00273A8D"/>
    <w:rsid w:val="00274B25"/>
    <w:rsid w:val="00275039"/>
    <w:rsid w:val="00275248"/>
    <w:rsid w:val="0027542E"/>
    <w:rsid w:val="00275446"/>
    <w:rsid w:val="002756ED"/>
    <w:rsid w:val="00275899"/>
    <w:rsid w:val="0027622C"/>
    <w:rsid w:val="002776CA"/>
    <w:rsid w:val="002801D9"/>
    <w:rsid w:val="002804BA"/>
    <w:rsid w:val="002817FB"/>
    <w:rsid w:val="00283BE5"/>
    <w:rsid w:val="00283CBC"/>
    <w:rsid w:val="0028599D"/>
    <w:rsid w:val="00286F83"/>
    <w:rsid w:val="002878BA"/>
    <w:rsid w:val="00287AC9"/>
    <w:rsid w:val="00290587"/>
    <w:rsid w:val="00291B1A"/>
    <w:rsid w:val="0029359B"/>
    <w:rsid w:val="00293F9E"/>
    <w:rsid w:val="00294D45"/>
    <w:rsid w:val="002951C3"/>
    <w:rsid w:val="002959F5"/>
    <w:rsid w:val="00296669"/>
    <w:rsid w:val="002A0C29"/>
    <w:rsid w:val="002A3193"/>
    <w:rsid w:val="002A3771"/>
    <w:rsid w:val="002A5D3F"/>
    <w:rsid w:val="002A6230"/>
    <w:rsid w:val="002A7737"/>
    <w:rsid w:val="002B17D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C6EB0"/>
    <w:rsid w:val="002C6F0A"/>
    <w:rsid w:val="002D19EA"/>
    <w:rsid w:val="002D1B0A"/>
    <w:rsid w:val="002D2293"/>
    <w:rsid w:val="002D2450"/>
    <w:rsid w:val="002D3980"/>
    <w:rsid w:val="002D7C38"/>
    <w:rsid w:val="002E0AA7"/>
    <w:rsid w:val="002E0FB4"/>
    <w:rsid w:val="002E1288"/>
    <w:rsid w:val="002E17DE"/>
    <w:rsid w:val="002E44DB"/>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469"/>
    <w:rsid w:val="002F4EE8"/>
    <w:rsid w:val="002F5BB3"/>
    <w:rsid w:val="002F6907"/>
    <w:rsid w:val="00303C10"/>
    <w:rsid w:val="00304F31"/>
    <w:rsid w:val="00305BCE"/>
    <w:rsid w:val="003064E5"/>
    <w:rsid w:val="00311DB4"/>
    <w:rsid w:val="0031273A"/>
    <w:rsid w:val="0031613D"/>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00ED"/>
    <w:rsid w:val="00351493"/>
    <w:rsid w:val="0035163B"/>
    <w:rsid w:val="00351D6D"/>
    <w:rsid w:val="0035218C"/>
    <w:rsid w:val="00352A14"/>
    <w:rsid w:val="00353AA5"/>
    <w:rsid w:val="00353FC8"/>
    <w:rsid w:val="00354A80"/>
    <w:rsid w:val="00356001"/>
    <w:rsid w:val="00360A3A"/>
    <w:rsid w:val="00361AED"/>
    <w:rsid w:val="003620DA"/>
    <w:rsid w:val="00362C7E"/>
    <w:rsid w:val="003638E3"/>
    <w:rsid w:val="003650AD"/>
    <w:rsid w:val="003665DE"/>
    <w:rsid w:val="00366F44"/>
    <w:rsid w:val="0036733C"/>
    <w:rsid w:val="003705CE"/>
    <w:rsid w:val="0037122D"/>
    <w:rsid w:val="00371416"/>
    <w:rsid w:val="00372D3E"/>
    <w:rsid w:val="00373362"/>
    <w:rsid w:val="00374518"/>
    <w:rsid w:val="00377CDF"/>
    <w:rsid w:val="0038039C"/>
    <w:rsid w:val="003816BA"/>
    <w:rsid w:val="00381B0B"/>
    <w:rsid w:val="003821B4"/>
    <w:rsid w:val="00382CDA"/>
    <w:rsid w:val="003830C3"/>
    <w:rsid w:val="003854F6"/>
    <w:rsid w:val="0038670D"/>
    <w:rsid w:val="003872EE"/>
    <w:rsid w:val="003916F9"/>
    <w:rsid w:val="003922B6"/>
    <w:rsid w:val="00394DF7"/>
    <w:rsid w:val="00395FA0"/>
    <w:rsid w:val="00396966"/>
    <w:rsid w:val="00397F72"/>
    <w:rsid w:val="003A0628"/>
    <w:rsid w:val="003A091B"/>
    <w:rsid w:val="003A13D4"/>
    <w:rsid w:val="003A35E5"/>
    <w:rsid w:val="003A37AF"/>
    <w:rsid w:val="003A3A28"/>
    <w:rsid w:val="003A3B60"/>
    <w:rsid w:val="003A4D3C"/>
    <w:rsid w:val="003A5407"/>
    <w:rsid w:val="003A568D"/>
    <w:rsid w:val="003B0AD9"/>
    <w:rsid w:val="003B0CA9"/>
    <w:rsid w:val="003B1342"/>
    <w:rsid w:val="003B1856"/>
    <w:rsid w:val="003B2BF2"/>
    <w:rsid w:val="003B34D1"/>
    <w:rsid w:val="003B3D28"/>
    <w:rsid w:val="003B4EDD"/>
    <w:rsid w:val="003B5BD4"/>
    <w:rsid w:val="003B7ADF"/>
    <w:rsid w:val="003B7E08"/>
    <w:rsid w:val="003C0A7F"/>
    <w:rsid w:val="003C1A42"/>
    <w:rsid w:val="003C207F"/>
    <w:rsid w:val="003C26B3"/>
    <w:rsid w:val="003C4F0E"/>
    <w:rsid w:val="003C66FD"/>
    <w:rsid w:val="003C674A"/>
    <w:rsid w:val="003C6BA1"/>
    <w:rsid w:val="003D0D1B"/>
    <w:rsid w:val="003D0E83"/>
    <w:rsid w:val="003D14F8"/>
    <w:rsid w:val="003D1C1D"/>
    <w:rsid w:val="003D1C2D"/>
    <w:rsid w:val="003D353B"/>
    <w:rsid w:val="003D37D2"/>
    <w:rsid w:val="003D4A23"/>
    <w:rsid w:val="003D4AA3"/>
    <w:rsid w:val="003D50A7"/>
    <w:rsid w:val="003D5AD4"/>
    <w:rsid w:val="003D70D1"/>
    <w:rsid w:val="003D71B2"/>
    <w:rsid w:val="003D72DD"/>
    <w:rsid w:val="003D7FBF"/>
    <w:rsid w:val="003E03EC"/>
    <w:rsid w:val="003E0F5D"/>
    <w:rsid w:val="003E2D0A"/>
    <w:rsid w:val="003E4034"/>
    <w:rsid w:val="003E40D6"/>
    <w:rsid w:val="003E431C"/>
    <w:rsid w:val="003E6CD3"/>
    <w:rsid w:val="003E73FD"/>
    <w:rsid w:val="003F0343"/>
    <w:rsid w:val="003F39EF"/>
    <w:rsid w:val="003F3BF5"/>
    <w:rsid w:val="003F3F91"/>
    <w:rsid w:val="003F591D"/>
    <w:rsid w:val="00400F7F"/>
    <w:rsid w:val="00403397"/>
    <w:rsid w:val="00403D62"/>
    <w:rsid w:val="004044F2"/>
    <w:rsid w:val="00404A52"/>
    <w:rsid w:val="00406183"/>
    <w:rsid w:val="00407493"/>
    <w:rsid w:val="00410BE0"/>
    <w:rsid w:val="00410BFD"/>
    <w:rsid w:val="00414204"/>
    <w:rsid w:val="0041526C"/>
    <w:rsid w:val="0041675C"/>
    <w:rsid w:val="0041691C"/>
    <w:rsid w:val="00416BB4"/>
    <w:rsid w:val="0041723A"/>
    <w:rsid w:val="00420BF3"/>
    <w:rsid w:val="00420DEF"/>
    <w:rsid w:val="004241F6"/>
    <w:rsid w:val="00425327"/>
    <w:rsid w:val="00425846"/>
    <w:rsid w:val="00426328"/>
    <w:rsid w:val="00426FA3"/>
    <w:rsid w:val="00426FAE"/>
    <w:rsid w:val="00427F68"/>
    <w:rsid w:val="00430379"/>
    <w:rsid w:val="00430CC5"/>
    <w:rsid w:val="0043106A"/>
    <w:rsid w:val="004336D3"/>
    <w:rsid w:val="00433C81"/>
    <w:rsid w:val="004341B6"/>
    <w:rsid w:val="0044216A"/>
    <w:rsid w:val="004428D4"/>
    <w:rsid w:val="004441F5"/>
    <w:rsid w:val="00444582"/>
    <w:rsid w:val="00444E56"/>
    <w:rsid w:val="00447827"/>
    <w:rsid w:val="00447C7C"/>
    <w:rsid w:val="00450938"/>
    <w:rsid w:val="004521F6"/>
    <w:rsid w:val="00452727"/>
    <w:rsid w:val="00453853"/>
    <w:rsid w:val="00454D12"/>
    <w:rsid w:val="00455522"/>
    <w:rsid w:val="00455F73"/>
    <w:rsid w:val="00456C59"/>
    <w:rsid w:val="004573FE"/>
    <w:rsid w:val="00457C80"/>
    <w:rsid w:val="0046061B"/>
    <w:rsid w:val="0046396B"/>
    <w:rsid w:val="004639B8"/>
    <w:rsid w:val="00466625"/>
    <w:rsid w:val="00466A26"/>
    <w:rsid w:val="004674A9"/>
    <w:rsid w:val="00467F25"/>
    <w:rsid w:val="0047010E"/>
    <w:rsid w:val="00470138"/>
    <w:rsid w:val="0047281B"/>
    <w:rsid w:val="00474462"/>
    <w:rsid w:val="00474974"/>
    <w:rsid w:val="0047524B"/>
    <w:rsid w:val="004772D1"/>
    <w:rsid w:val="0048137B"/>
    <w:rsid w:val="00484234"/>
    <w:rsid w:val="004849AB"/>
    <w:rsid w:val="00485E9A"/>
    <w:rsid w:val="00487C5B"/>
    <w:rsid w:val="00491DB9"/>
    <w:rsid w:val="00491F6E"/>
    <w:rsid w:val="0049212D"/>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738"/>
    <w:rsid w:val="004B04BA"/>
    <w:rsid w:val="004B10C8"/>
    <w:rsid w:val="004B1E18"/>
    <w:rsid w:val="004B2BA4"/>
    <w:rsid w:val="004B3D41"/>
    <w:rsid w:val="004B5AD0"/>
    <w:rsid w:val="004B7B9E"/>
    <w:rsid w:val="004C0801"/>
    <w:rsid w:val="004C080A"/>
    <w:rsid w:val="004C4BA2"/>
    <w:rsid w:val="004C50BE"/>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0B81"/>
    <w:rsid w:val="004E1800"/>
    <w:rsid w:val="004E2AFA"/>
    <w:rsid w:val="004E55EF"/>
    <w:rsid w:val="004E57FC"/>
    <w:rsid w:val="004E64AE"/>
    <w:rsid w:val="004E7080"/>
    <w:rsid w:val="004E7BE7"/>
    <w:rsid w:val="004F1D94"/>
    <w:rsid w:val="004F21C0"/>
    <w:rsid w:val="004F356C"/>
    <w:rsid w:val="004F60D7"/>
    <w:rsid w:val="004F6F02"/>
    <w:rsid w:val="0050122F"/>
    <w:rsid w:val="00501539"/>
    <w:rsid w:val="00502279"/>
    <w:rsid w:val="0050353F"/>
    <w:rsid w:val="00504327"/>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18F"/>
    <w:rsid w:val="00554254"/>
    <w:rsid w:val="00554BC9"/>
    <w:rsid w:val="0055726C"/>
    <w:rsid w:val="0055749A"/>
    <w:rsid w:val="00557B82"/>
    <w:rsid w:val="00557D9F"/>
    <w:rsid w:val="005619A7"/>
    <w:rsid w:val="00561DC2"/>
    <w:rsid w:val="00564CF0"/>
    <w:rsid w:val="00565FB4"/>
    <w:rsid w:val="005660D8"/>
    <w:rsid w:val="0056671F"/>
    <w:rsid w:val="00566F6A"/>
    <w:rsid w:val="00567AE8"/>
    <w:rsid w:val="00570571"/>
    <w:rsid w:val="00570FF9"/>
    <w:rsid w:val="0057179F"/>
    <w:rsid w:val="00571F3F"/>
    <w:rsid w:val="00572176"/>
    <w:rsid w:val="00574019"/>
    <w:rsid w:val="0057544E"/>
    <w:rsid w:val="00575C6F"/>
    <w:rsid w:val="00580629"/>
    <w:rsid w:val="00580CD5"/>
    <w:rsid w:val="0058125C"/>
    <w:rsid w:val="005817BC"/>
    <w:rsid w:val="00584597"/>
    <w:rsid w:val="0058460D"/>
    <w:rsid w:val="0058480E"/>
    <w:rsid w:val="005860CF"/>
    <w:rsid w:val="005865A9"/>
    <w:rsid w:val="00586A2D"/>
    <w:rsid w:val="00586BC5"/>
    <w:rsid w:val="00586F88"/>
    <w:rsid w:val="0058753A"/>
    <w:rsid w:val="00587CF7"/>
    <w:rsid w:val="005926E3"/>
    <w:rsid w:val="00595896"/>
    <w:rsid w:val="0059653C"/>
    <w:rsid w:val="00596AD8"/>
    <w:rsid w:val="00597D8B"/>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32F3"/>
    <w:rsid w:val="005B543B"/>
    <w:rsid w:val="005B5D1E"/>
    <w:rsid w:val="005B6C06"/>
    <w:rsid w:val="005C21CF"/>
    <w:rsid w:val="005C34AD"/>
    <w:rsid w:val="005C50CD"/>
    <w:rsid w:val="005C645F"/>
    <w:rsid w:val="005C6DAE"/>
    <w:rsid w:val="005C7A77"/>
    <w:rsid w:val="005D03E5"/>
    <w:rsid w:val="005D05DB"/>
    <w:rsid w:val="005D0F50"/>
    <w:rsid w:val="005D333F"/>
    <w:rsid w:val="005D353D"/>
    <w:rsid w:val="005D3702"/>
    <w:rsid w:val="005D5803"/>
    <w:rsid w:val="005D6FAB"/>
    <w:rsid w:val="005D797A"/>
    <w:rsid w:val="005E1FB4"/>
    <w:rsid w:val="005E218B"/>
    <w:rsid w:val="005E22ED"/>
    <w:rsid w:val="005E483B"/>
    <w:rsid w:val="005E4E12"/>
    <w:rsid w:val="005E525B"/>
    <w:rsid w:val="005E6D05"/>
    <w:rsid w:val="005E6E1A"/>
    <w:rsid w:val="005E7140"/>
    <w:rsid w:val="005E77D6"/>
    <w:rsid w:val="005E7C77"/>
    <w:rsid w:val="005F166C"/>
    <w:rsid w:val="005F192E"/>
    <w:rsid w:val="005F1EBE"/>
    <w:rsid w:val="005F218A"/>
    <w:rsid w:val="005F4895"/>
    <w:rsid w:val="005F4A7C"/>
    <w:rsid w:val="005F4C4F"/>
    <w:rsid w:val="005F552C"/>
    <w:rsid w:val="005F561A"/>
    <w:rsid w:val="005F6D38"/>
    <w:rsid w:val="006016AC"/>
    <w:rsid w:val="00601CB1"/>
    <w:rsid w:val="00602298"/>
    <w:rsid w:val="00602672"/>
    <w:rsid w:val="00604B4E"/>
    <w:rsid w:val="00604FD3"/>
    <w:rsid w:val="00605129"/>
    <w:rsid w:val="00605A9E"/>
    <w:rsid w:val="0060646C"/>
    <w:rsid w:val="0060773E"/>
    <w:rsid w:val="006110E7"/>
    <w:rsid w:val="00612827"/>
    <w:rsid w:val="006128EB"/>
    <w:rsid w:val="006130DB"/>
    <w:rsid w:val="0061328E"/>
    <w:rsid w:val="00615675"/>
    <w:rsid w:val="006169A9"/>
    <w:rsid w:val="00616DD6"/>
    <w:rsid w:val="00616DF5"/>
    <w:rsid w:val="006170C1"/>
    <w:rsid w:val="006200A2"/>
    <w:rsid w:val="0062046A"/>
    <w:rsid w:val="006218A8"/>
    <w:rsid w:val="00621A67"/>
    <w:rsid w:val="006221E2"/>
    <w:rsid w:val="006236E8"/>
    <w:rsid w:val="00623CA2"/>
    <w:rsid w:val="00624558"/>
    <w:rsid w:val="00624938"/>
    <w:rsid w:val="00624985"/>
    <w:rsid w:val="00624CBF"/>
    <w:rsid w:val="00625273"/>
    <w:rsid w:val="00626466"/>
    <w:rsid w:val="00626D4B"/>
    <w:rsid w:val="0063099A"/>
    <w:rsid w:val="006318FA"/>
    <w:rsid w:val="0063246A"/>
    <w:rsid w:val="00632CE9"/>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41C5"/>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8027E"/>
    <w:rsid w:val="00680446"/>
    <w:rsid w:val="006808DA"/>
    <w:rsid w:val="00680B9D"/>
    <w:rsid w:val="00681341"/>
    <w:rsid w:val="00681EC8"/>
    <w:rsid w:val="006823BA"/>
    <w:rsid w:val="006826B9"/>
    <w:rsid w:val="00683D8C"/>
    <w:rsid w:val="00684D29"/>
    <w:rsid w:val="0068546A"/>
    <w:rsid w:val="00685BD6"/>
    <w:rsid w:val="00686EC3"/>
    <w:rsid w:val="006870A9"/>
    <w:rsid w:val="00691D77"/>
    <w:rsid w:val="006920DB"/>
    <w:rsid w:val="006926A9"/>
    <w:rsid w:val="006957D0"/>
    <w:rsid w:val="0069698E"/>
    <w:rsid w:val="006A2F52"/>
    <w:rsid w:val="006A35DA"/>
    <w:rsid w:val="006A4330"/>
    <w:rsid w:val="006A44DF"/>
    <w:rsid w:val="006A5BDB"/>
    <w:rsid w:val="006A5FED"/>
    <w:rsid w:val="006A790B"/>
    <w:rsid w:val="006B18CE"/>
    <w:rsid w:val="006B1CB1"/>
    <w:rsid w:val="006B33A7"/>
    <w:rsid w:val="006B4B2D"/>
    <w:rsid w:val="006B516C"/>
    <w:rsid w:val="006B640F"/>
    <w:rsid w:val="006B7895"/>
    <w:rsid w:val="006C0112"/>
    <w:rsid w:val="006C2017"/>
    <w:rsid w:val="006C226F"/>
    <w:rsid w:val="006C238B"/>
    <w:rsid w:val="006C262D"/>
    <w:rsid w:val="006C285B"/>
    <w:rsid w:val="006C40C1"/>
    <w:rsid w:val="006C55CC"/>
    <w:rsid w:val="006C5AC4"/>
    <w:rsid w:val="006D0709"/>
    <w:rsid w:val="006D0BA9"/>
    <w:rsid w:val="006D1608"/>
    <w:rsid w:val="006D21D0"/>
    <w:rsid w:val="006D30B4"/>
    <w:rsid w:val="006D3A19"/>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61B7"/>
    <w:rsid w:val="006F6BDA"/>
    <w:rsid w:val="007018C6"/>
    <w:rsid w:val="007020A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0F2F"/>
    <w:rsid w:val="007326FA"/>
    <w:rsid w:val="00733608"/>
    <w:rsid w:val="00734D8E"/>
    <w:rsid w:val="00735168"/>
    <w:rsid w:val="00735EEB"/>
    <w:rsid w:val="00736036"/>
    <w:rsid w:val="00736477"/>
    <w:rsid w:val="00736817"/>
    <w:rsid w:val="00742118"/>
    <w:rsid w:val="007434FC"/>
    <w:rsid w:val="00743AF3"/>
    <w:rsid w:val="00743C61"/>
    <w:rsid w:val="0074434F"/>
    <w:rsid w:val="00746A64"/>
    <w:rsid w:val="00750C2D"/>
    <w:rsid w:val="00751115"/>
    <w:rsid w:val="00752C9F"/>
    <w:rsid w:val="00752CD1"/>
    <w:rsid w:val="0075309E"/>
    <w:rsid w:val="007535A8"/>
    <w:rsid w:val="00755D04"/>
    <w:rsid w:val="00757195"/>
    <w:rsid w:val="007571F4"/>
    <w:rsid w:val="00765A45"/>
    <w:rsid w:val="007718E8"/>
    <w:rsid w:val="00772D72"/>
    <w:rsid w:val="007738B1"/>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4618"/>
    <w:rsid w:val="007A4AD4"/>
    <w:rsid w:val="007A51B2"/>
    <w:rsid w:val="007A6DA2"/>
    <w:rsid w:val="007A6DEF"/>
    <w:rsid w:val="007A6DF4"/>
    <w:rsid w:val="007A716B"/>
    <w:rsid w:val="007B1E04"/>
    <w:rsid w:val="007B24CD"/>
    <w:rsid w:val="007B2CBA"/>
    <w:rsid w:val="007B5F37"/>
    <w:rsid w:val="007B61B4"/>
    <w:rsid w:val="007B7EE4"/>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E771E"/>
    <w:rsid w:val="007F27A3"/>
    <w:rsid w:val="007F418A"/>
    <w:rsid w:val="007F7127"/>
    <w:rsid w:val="0080313C"/>
    <w:rsid w:val="008034B2"/>
    <w:rsid w:val="00803EDC"/>
    <w:rsid w:val="0080490F"/>
    <w:rsid w:val="00805AB7"/>
    <w:rsid w:val="00805CFC"/>
    <w:rsid w:val="00806B49"/>
    <w:rsid w:val="00807DD1"/>
    <w:rsid w:val="00810D10"/>
    <w:rsid w:val="00810EFD"/>
    <w:rsid w:val="00812242"/>
    <w:rsid w:val="0081377B"/>
    <w:rsid w:val="00814397"/>
    <w:rsid w:val="00816D94"/>
    <w:rsid w:val="008203A6"/>
    <w:rsid w:val="00821576"/>
    <w:rsid w:val="008217E7"/>
    <w:rsid w:val="00822042"/>
    <w:rsid w:val="00822179"/>
    <w:rsid w:val="00822D10"/>
    <w:rsid w:val="0082410C"/>
    <w:rsid w:val="00824D78"/>
    <w:rsid w:val="00824DFB"/>
    <w:rsid w:val="00824FB3"/>
    <w:rsid w:val="008257AB"/>
    <w:rsid w:val="008269ED"/>
    <w:rsid w:val="0082722D"/>
    <w:rsid w:val="0083115F"/>
    <w:rsid w:val="00835159"/>
    <w:rsid w:val="00835B02"/>
    <w:rsid w:val="00841505"/>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9C8"/>
    <w:rsid w:val="00855BFA"/>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26B2"/>
    <w:rsid w:val="00882A8E"/>
    <w:rsid w:val="00882EB0"/>
    <w:rsid w:val="00884A68"/>
    <w:rsid w:val="0088707C"/>
    <w:rsid w:val="008918D6"/>
    <w:rsid w:val="0089258A"/>
    <w:rsid w:val="008933C1"/>
    <w:rsid w:val="00893A3F"/>
    <w:rsid w:val="0089419C"/>
    <w:rsid w:val="00895A3D"/>
    <w:rsid w:val="00896AEB"/>
    <w:rsid w:val="008972FF"/>
    <w:rsid w:val="008A02DA"/>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05E83"/>
    <w:rsid w:val="00910179"/>
    <w:rsid w:val="00911E0F"/>
    <w:rsid w:val="0091388C"/>
    <w:rsid w:val="00915DAE"/>
    <w:rsid w:val="009217AB"/>
    <w:rsid w:val="0092268A"/>
    <w:rsid w:val="00922AE8"/>
    <w:rsid w:val="00923276"/>
    <w:rsid w:val="00923AAE"/>
    <w:rsid w:val="00923DCB"/>
    <w:rsid w:val="00924049"/>
    <w:rsid w:val="009241CB"/>
    <w:rsid w:val="00924591"/>
    <w:rsid w:val="00924E3B"/>
    <w:rsid w:val="00925A79"/>
    <w:rsid w:val="00925F22"/>
    <w:rsid w:val="00926E76"/>
    <w:rsid w:val="00927650"/>
    <w:rsid w:val="00927847"/>
    <w:rsid w:val="0093102E"/>
    <w:rsid w:val="009322E8"/>
    <w:rsid w:val="00932C5D"/>
    <w:rsid w:val="00932F71"/>
    <w:rsid w:val="00933340"/>
    <w:rsid w:val="0093418E"/>
    <w:rsid w:val="00934208"/>
    <w:rsid w:val="00934DAE"/>
    <w:rsid w:val="00935281"/>
    <w:rsid w:val="0093530D"/>
    <w:rsid w:val="00936B62"/>
    <w:rsid w:val="0093724C"/>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60422"/>
    <w:rsid w:val="00960BA6"/>
    <w:rsid w:val="009612A1"/>
    <w:rsid w:val="00961F2C"/>
    <w:rsid w:val="00962955"/>
    <w:rsid w:val="00962965"/>
    <w:rsid w:val="00962F88"/>
    <w:rsid w:val="009639E5"/>
    <w:rsid w:val="00964FC1"/>
    <w:rsid w:val="0096686E"/>
    <w:rsid w:val="00966B29"/>
    <w:rsid w:val="009671F6"/>
    <w:rsid w:val="00970F70"/>
    <w:rsid w:val="00974A56"/>
    <w:rsid w:val="009754AE"/>
    <w:rsid w:val="009846E7"/>
    <w:rsid w:val="00985689"/>
    <w:rsid w:val="0098595E"/>
    <w:rsid w:val="00987B8F"/>
    <w:rsid w:val="0099185D"/>
    <w:rsid w:val="009964F7"/>
    <w:rsid w:val="00996538"/>
    <w:rsid w:val="00996F59"/>
    <w:rsid w:val="00997CC7"/>
    <w:rsid w:val="009A0C10"/>
    <w:rsid w:val="009A0F80"/>
    <w:rsid w:val="009A53D1"/>
    <w:rsid w:val="009A586A"/>
    <w:rsid w:val="009A6121"/>
    <w:rsid w:val="009A6672"/>
    <w:rsid w:val="009A751A"/>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227"/>
    <w:rsid w:val="009D7C62"/>
    <w:rsid w:val="009E10EF"/>
    <w:rsid w:val="009E25F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71F"/>
    <w:rsid w:val="009F7C25"/>
    <w:rsid w:val="00A01AB7"/>
    <w:rsid w:val="00A02052"/>
    <w:rsid w:val="00A02134"/>
    <w:rsid w:val="00A04242"/>
    <w:rsid w:val="00A05E8D"/>
    <w:rsid w:val="00A06C1D"/>
    <w:rsid w:val="00A07D07"/>
    <w:rsid w:val="00A07D13"/>
    <w:rsid w:val="00A10100"/>
    <w:rsid w:val="00A10134"/>
    <w:rsid w:val="00A1053A"/>
    <w:rsid w:val="00A11D32"/>
    <w:rsid w:val="00A11D91"/>
    <w:rsid w:val="00A12570"/>
    <w:rsid w:val="00A12F95"/>
    <w:rsid w:val="00A13508"/>
    <w:rsid w:val="00A138C3"/>
    <w:rsid w:val="00A13912"/>
    <w:rsid w:val="00A13D86"/>
    <w:rsid w:val="00A1735B"/>
    <w:rsid w:val="00A17D70"/>
    <w:rsid w:val="00A2012D"/>
    <w:rsid w:val="00A21E43"/>
    <w:rsid w:val="00A231F4"/>
    <w:rsid w:val="00A23214"/>
    <w:rsid w:val="00A2325D"/>
    <w:rsid w:val="00A2370B"/>
    <w:rsid w:val="00A240D3"/>
    <w:rsid w:val="00A248E8"/>
    <w:rsid w:val="00A24F89"/>
    <w:rsid w:val="00A256CA"/>
    <w:rsid w:val="00A25C2C"/>
    <w:rsid w:val="00A30AD0"/>
    <w:rsid w:val="00A3481A"/>
    <w:rsid w:val="00A37A2B"/>
    <w:rsid w:val="00A40FB8"/>
    <w:rsid w:val="00A4288C"/>
    <w:rsid w:val="00A42928"/>
    <w:rsid w:val="00A445D2"/>
    <w:rsid w:val="00A44807"/>
    <w:rsid w:val="00A45CBC"/>
    <w:rsid w:val="00A47F28"/>
    <w:rsid w:val="00A5080A"/>
    <w:rsid w:val="00A55819"/>
    <w:rsid w:val="00A55971"/>
    <w:rsid w:val="00A55AC4"/>
    <w:rsid w:val="00A57147"/>
    <w:rsid w:val="00A6060E"/>
    <w:rsid w:val="00A61A2D"/>
    <w:rsid w:val="00A63C51"/>
    <w:rsid w:val="00A64252"/>
    <w:rsid w:val="00A65820"/>
    <w:rsid w:val="00A65A94"/>
    <w:rsid w:val="00A6609B"/>
    <w:rsid w:val="00A67D00"/>
    <w:rsid w:val="00A7130A"/>
    <w:rsid w:val="00A718D9"/>
    <w:rsid w:val="00A72DEA"/>
    <w:rsid w:val="00A73422"/>
    <w:rsid w:val="00A740A6"/>
    <w:rsid w:val="00A74EB5"/>
    <w:rsid w:val="00A75F2C"/>
    <w:rsid w:val="00A77147"/>
    <w:rsid w:val="00A8089E"/>
    <w:rsid w:val="00A8185B"/>
    <w:rsid w:val="00A836A0"/>
    <w:rsid w:val="00A84AA6"/>
    <w:rsid w:val="00A86D05"/>
    <w:rsid w:val="00A90917"/>
    <w:rsid w:val="00A9093F"/>
    <w:rsid w:val="00A90B99"/>
    <w:rsid w:val="00A9136D"/>
    <w:rsid w:val="00A91906"/>
    <w:rsid w:val="00A927BF"/>
    <w:rsid w:val="00A929AE"/>
    <w:rsid w:val="00A92A6F"/>
    <w:rsid w:val="00A942AC"/>
    <w:rsid w:val="00A977E0"/>
    <w:rsid w:val="00A978AF"/>
    <w:rsid w:val="00AA1907"/>
    <w:rsid w:val="00AA22AF"/>
    <w:rsid w:val="00AA4610"/>
    <w:rsid w:val="00AA56DD"/>
    <w:rsid w:val="00AB0F85"/>
    <w:rsid w:val="00AB1495"/>
    <w:rsid w:val="00AB1AA7"/>
    <w:rsid w:val="00AB3018"/>
    <w:rsid w:val="00AB5D7D"/>
    <w:rsid w:val="00AB66BB"/>
    <w:rsid w:val="00AB6A5F"/>
    <w:rsid w:val="00AB6DDF"/>
    <w:rsid w:val="00AC030D"/>
    <w:rsid w:val="00AC04EA"/>
    <w:rsid w:val="00AC0B77"/>
    <w:rsid w:val="00AC1571"/>
    <w:rsid w:val="00AC1C26"/>
    <w:rsid w:val="00AC3232"/>
    <w:rsid w:val="00AC3B86"/>
    <w:rsid w:val="00AC5311"/>
    <w:rsid w:val="00AD010B"/>
    <w:rsid w:val="00AD2962"/>
    <w:rsid w:val="00AD35E6"/>
    <w:rsid w:val="00AD6741"/>
    <w:rsid w:val="00AE0133"/>
    <w:rsid w:val="00AE0715"/>
    <w:rsid w:val="00AE1CF1"/>
    <w:rsid w:val="00AE26E6"/>
    <w:rsid w:val="00AE2890"/>
    <w:rsid w:val="00AE5249"/>
    <w:rsid w:val="00AE55F7"/>
    <w:rsid w:val="00AE67FE"/>
    <w:rsid w:val="00AE74FC"/>
    <w:rsid w:val="00AF135D"/>
    <w:rsid w:val="00AF148D"/>
    <w:rsid w:val="00AF1808"/>
    <w:rsid w:val="00AF1DCC"/>
    <w:rsid w:val="00AF1EF6"/>
    <w:rsid w:val="00AF3983"/>
    <w:rsid w:val="00AF3EBD"/>
    <w:rsid w:val="00AF63F3"/>
    <w:rsid w:val="00AF6CB8"/>
    <w:rsid w:val="00B00497"/>
    <w:rsid w:val="00B0116C"/>
    <w:rsid w:val="00B05EB4"/>
    <w:rsid w:val="00B06AD4"/>
    <w:rsid w:val="00B10443"/>
    <w:rsid w:val="00B10FD9"/>
    <w:rsid w:val="00B12621"/>
    <w:rsid w:val="00B1297B"/>
    <w:rsid w:val="00B12E1A"/>
    <w:rsid w:val="00B13172"/>
    <w:rsid w:val="00B14DCF"/>
    <w:rsid w:val="00B17838"/>
    <w:rsid w:val="00B20925"/>
    <w:rsid w:val="00B22F4A"/>
    <w:rsid w:val="00B230DB"/>
    <w:rsid w:val="00B25407"/>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099D"/>
    <w:rsid w:val="00B4159E"/>
    <w:rsid w:val="00B424DD"/>
    <w:rsid w:val="00B46814"/>
    <w:rsid w:val="00B4727F"/>
    <w:rsid w:val="00B50356"/>
    <w:rsid w:val="00B53DAB"/>
    <w:rsid w:val="00B55568"/>
    <w:rsid w:val="00B56287"/>
    <w:rsid w:val="00B563C0"/>
    <w:rsid w:val="00B565FC"/>
    <w:rsid w:val="00B568D2"/>
    <w:rsid w:val="00B56D08"/>
    <w:rsid w:val="00B56E39"/>
    <w:rsid w:val="00B60C07"/>
    <w:rsid w:val="00B63BA4"/>
    <w:rsid w:val="00B64C2C"/>
    <w:rsid w:val="00B65355"/>
    <w:rsid w:val="00B65B63"/>
    <w:rsid w:val="00B67134"/>
    <w:rsid w:val="00B70691"/>
    <w:rsid w:val="00B70D25"/>
    <w:rsid w:val="00B71C76"/>
    <w:rsid w:val="00B71DD0"/>
    <w:rsid w:val="00B73FB2"/>
    <w:rsid w:val="00B751F1"/>
    <w:rsid w:val="00B77767"/>
    <w:rsid w:val="00B816A5"/>
    <w:rsid w:val="00B82D0A"/>
    <w:rsid w:val="00B83192"/>
    <w:rsid w:val="00B84340"/>
    <w:rsid w:val="00B84BDC"/>
    <w:rsid w:val="00B853D3"/>
    <w:rsid w:val="00B86B2A"/>
    <w:rsid w:val="00B87597"/>
    <w:rsid w:val="00B87C4C"/>
    <w:rsid w:val="00B91DE2"/>
    <w:rsid w:val="00B92196"/>
    <w:rsid w:val="00B93085"/>
    <w:rsid w:val="00B94C13"/>
    <w:rsid w:val="00B956F7"/>
    <w:rsid w:val="00BA2392"/>
    <w:rsid w:val="00BA25D4"/>
    <w:rsid w:val="00BA2F3E"/>
    <w:rsid w:val="00BA3052"/>
    <w:rsid w:val="00BA3688"/>
    <w:rsid w:val="00BA3E40"/>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1EB"/>
    <w:rsid w:val="00BE0E0C"/>
    <w:rsid w:val="00BE1967"/>
    <w:rsid w:val="00BE1CD6"/>
    <w:rsid w:val="00BE53BC"/>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6416"/>
    <w:rsid w:val="00BF64EE"/>
    <w:rsid w:val="00BF7F8A"/>
    <w:rsid w:val="00C00745"/>
    <w:rsid w:val="00C00823"/>
    <w:rsid w:val="00C0093B"/>
    <w:rsid w:val="00C01B81"/>
    <w:rsid w:val="00C06972"/>
    <w:rsid w:val="00C0748B"/>
    <w:rsid w:val="00C07B2C"/>
    <w:rsid w:val="00C105EC"/>
    <w:rsid w:val="00C1098F"/>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3219"/>
    <w:rsid w:val="00CB4459"/>
    <w:rsid w:val="00CB5B2B"/>
    <w:rsid w:val="00CB6937"/>
    <w:rsid w:val="00CB6B03"/>
    <w:rsid w:val="00CB74FF"/>
    <w:rsid w:val="00CC1607"/>
    <w:rsid w:val="00CC1C59"/>
    <w:rsid w:val="00CC4F07"/>
    <w:rsid w:val="00CC51C0"/>
    <w:rsid w:val="00CC62EB"/>
    <w:rsid w:val="00CC737B"/>
    <w:rsid w:val="00CC743F"/>
    <w:rsid w:val="00CD1729"/>
    <w:rsid w:val="00CD4904"/>
    <w:rsid w:val="00CD6707"/>
    <w:rsid w:val="00CD6D5C"/>
    <w:rsid w:val="00CD73B6"/>
    <w:rsid w:val="00CD73DA"/>
    <w:rsid w:val="00CE044E"/>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79F"/>
    <w:rsid w:val="00CF5E44"/>
    <w:rsid w:val="00CF6651"/>
    <w:rsid w:val="00D0393F"/>
    <w:rsid w:val="00D03BF9"/>
    <w:rsid w:val="00D03E6D"/>
    <w:rsid w:val="00D03F3D"/>
    <w:rsid w:val="00D072C6"/>
    <w:rsid w:val="00D078DF"/>
    <w:rsid w:val="00D07C8D"/>
    <w:rsid w:val="00D1036E"/>
    <w:rsid w:val="00D103DA"/>
    <w:rsid w:val="00D11110"/>
    <w:rsid w:val="00D146FB"/>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21A7"/>
    <w:rsid w:val="00D32D54"/>
    <w:rsid w:val="00D334E6"/>
    <w:rsid w:val="00D337D3"/>
    <w:rsid w:val="00D3515C"/>
    <w:rsid w:val="00D3521D"/>
    <w:rsid w:val="00D35CB9"/>
    <w:rsid w:val="00D4403D"/>
    <w:rsid w:val="00D46C4A"/>
    <w:rsid w:val="00D474A6"/>
    <w:rsid w:val="00D51804"/>
    <w:rsid w:val="00D52134"/>
    <w:rsid w:val="00D524C3"/>
    <w:rsid w:val="00D5400F"/>
    <w:rsid w:val="00D5447A"/>
    <w:rsid w:val="00D5462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7652B"/>
    <w:rsid w:val="00D82135"/>
    <w:rsid w:val="00D82923"/>
    <w:rsid w:val="00D82938"/>
    <w:rsid w:val="00D8465F"/>
    <w:rsid w:val="00D84C99"/>
    <w:rsid w:val="00D861F1"/>
    <w:rsid w:val="00D9014C"/>
    <w:rsid w:val="00D9036F"/>
    <w:rsid w:val="00D90DAB"/>
    <w:rsid w:val="00D91BA9"/>
    <w:rsid w:val="00D93F12"/>
    <w:rsid w:val="00D9563D"/>
    <w:rsid w:val="00D9716E"/>
    <w:rsid w:val="00D97530"/>
    <w:rsid w:val="00D97C76"/>
    <w:rsid w:val="00DA0C25"/>
    <w:rsid w:val="00DA2F6B"/>
    <w:rsid w:val="00DA31D1"/>
    <w:rsid w:val="00DA3B4B"/>
    <w:rsid w:val="00DA533F"/>
    <w:rsid w:val="00DA5703"/>
    <w:rsid w:val="00DA58FD"/>
    <w:rsid w:val="00DA67C6"/>
    <w:rsid w:val="00DA6EDD"/>
    <w:rsid w:val="00DB0203"/>
    <w:rsid w:val="00DB1306"/>
    <w:rsid w:val="00DB4F79"/>
    <w:rsid w:val="00DB6AF1"/>
    <w:rsid w:val="00DC17F4"/>
    <w:rsid w:val="00DC3C63"/>
    <w:rsid w:val="00DC3D77"/>
    <w:rsid w:val="00DC43E1"/>
    <w:rsid w:val="00DC48FD"/>
    <w:rsid w:val="00DC4A98"/>
    <w:rsid w:val="00DC4FC8"/>
    <w:rsid w:val="00DC51E5"/>
    <w:rsid w:val="00DC51E9"/>
    <w:rsid w:val="00DD0F0A"/>
    <w:rsid w:val="00DD176A"/>
    <w:rsid w:val="00DD189F"/>
    <w:rsid w:val="00DD1D59"/>
    <w:rsid w:val="00DD358A"/>
    <w:rsid w:val="00DD4667"/>
    <w:rsid w:val="00DD4ED1"/>
    <w:rsid w:val="00DD5A44"/>
    <w:rsid w:val="00DD7396"/>
    <w:rsid w:val="00DD7D67"/>
    <w:rsid w:val="00DE0F7D"/>
    <w:rsid w:val="00DE22BB"/>
    <w:rsid w:val="00DE2724"/>
    <w:rsid w:val="00DE2D3B"/>
    <w:rsid w:val="00DE3BC9"/>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1635E"/>
    <w:rsid w:val="00E206DA"/>
    <w:rsid w:val="00E20DC2"/>
    <w:rsid w:val="00E21C05"/>
    <w:rsid w:val="00E2305D"/>
    <w:rsid w:val="00E24003"/>
    <w:rsid w:val="00E30138"/>
    <w:rsid w:val="00E31A0D"/>
    <w:rsid w:val="00E32964"/>
    <w:rsid w:val="00E34A10"/>
    <w:rsid w:val="00E378EE"/>
    <w:rsid w:val="00E440CA"/>
    <w:rsid w:val="00E46412"/>
    <w:rsid w:val="00E46CF8"/>
    <w:rsid w:val="00E47787"/>
    <w:rsid w:val="00E51AFA"/>
    <w:rsid w:val="00E52C71"/>
    <w:rsid w:val="00E52D76"/>
    <w:rsid w:val="00E54D2F"/>
    <w:rsid w:val="00E55659"/>
    <w:rsid w:val="00E604DB"/>
    <w:rsid w:val="00E61F4F"/>
    <w:rsid w:val="00E6365B"/>
    <w:rsid w:val="00E672F4"/>
    <w:rsid w:val="00E6747E"/>
    <w:rsid w:val="00E71832"/>
    <w:rsid w:val="00E71DD7"/>
    <w:rsid w:val="00E720C2"/>
    <w:rsid w:val="00E75DAE"/>
    <w:rsid w:val="00E767D7"/>
    <w:rsid w:val="00E77749"/>
    <w:rsid w:val="00E80467"/>
    <w:rsid w:val="00E822DA"/>
    <w:rsid w:val="00E82F92"/>
    <w:rsid w:val="00E84165"/>
    <w:rsid w:val="00E857EC"/>
    <w:rsid w:val="00E86776"/>
    <w:rsid w:val="00E90A7A"/>
    <w:rsid w:val="00E90EA4"/>
    <w:rsid w:val="00E90FE2"/>
    <w:rsid w:val="00E9105F"/>
    <w:rsid w:val="00E91525"/>
    <w:rsid w:val="00E91C81"/>
    <w:rsid w:val="00E94243"/>
    <w:rsid w:val="00E9493B"/>
    <w:rsid w:val="00E94E51"/>
    <w:rsid w:val="00E9620E"/>
    <w:rsid w:val="00EA0425"/>
    <w:rsid w:val="00EA05F2"/>
    <w:rsid w:val="00EA3011"/>
    <w:rsid w:val="00EA31E8"/>
    <w:rsid w:val="00EA3D13"/>
    <w:rsid w:val="00EA4915"/>
    <w:rsid w:val="00EA5F45"/>
    <w:rsid w:val="00EB0679"/>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2208"/>
    <w:rsid w:val="00EE2414"/>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590C"/>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4643D"/>
    <w:rsid w:val="00F47F21"/>
    <w:rsid w:val="00F50376"/>
    <w:rsid w:val="00F5129B"/>
    <w:rsid w:val="00F51770"/>
    <w:rsid w:val="00F51946"/>
    <w:rsid w:val="00F520F2"/>
    <w:rsid w:val="00F576EA"/>
    <w:rsid w:val="00F61EA8"/>
    <w:rsid w:val="00F63902"/>
    <w:rsid w:val="00F63ED2"/>
    <w:rsid w:val="00F65095"/>
    <w:rsid w:val="00F658B5"/>
    <w:rsid w:val="00F65EF4"/>
    <w:rsid w:val="00F70A65"/>
    <w:rsid w:val="00F70E6C"/>
    <w:rsid w:val="00F710BB"/>
    <w:rsid w:val="00F71AE5"/>
    <w:rsid w:val="00F738E7"/>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0BDA"/>
    <w:rsid w:val="00F91AE5"/>
    <w:rsid w:val="00F9215D"/>
    <w:rsid w:val="00F922B7"/>
    <w:rsid w:val="00F94A80"/>
    <w:rsid w:val="00F96395"/>
    <w:rsid w:val="00F96E26"/>
    <w:rsid w:val="00F97B97"/>
    <w:rsid w:val="00FA090D"/>
    <w:rsid w:val="00FA26A1"/>
    <w:rsid w:val="00FA32B8"/>
    <w:rsid w:val="00FA4B46"/>
    <w:rsid w:val="00FA60A3"/>
    <w:rsid w:val="00FA64DB"/>
    <w:rsid w:val="00FA7123"/>
    <w:rsid w:val="00FA75FA"/>
    <w:rsid w:val="00FB1905"/>
    <w:rsid w:val="00FB2291"/>
    <w:rsid w:val="00FB27D7"/>
    <w:rsid w:val="00FB3B1C"/>
    <w:rsid w:val="00FB5ACD"/>
    <w:rsid w:val="00FB7C31"/>
    <w:rsid w:val="00FC2135"/>
    <w:rsid w:val="00FC2ED3"/>
    <w:rsid w:val="00FC3B47"/>
    <w:rsid w:val="00FC431D"/>
    <w:rsid w:val="00FC54AC"/>
    <w:rsid w:val="00FC55AD"/>
    <w:rsid w:val="00FC56B0"/>
    <w:rsid w:val="00FC6903"/>
    <w:rsid w:val="00FC6AB0"/>
    <w:rsid w:val="00FD0514"/>
    <w:rsid w:val="00FD0F6A"/>
    <w:rsid w:val="00FD0FD9"/>
    <w:rsid w:val="00FD14E4"/>
    <w:rsid w:val="00FD2E02"/>
    <w:rsid w:val="00FD46A0"/>
    <w:rsid w:val="00FD5A41"/>
    <w:rsid w:val="00FD5FF4"/>
    <w:rsid w:val="00FD6876"/>
    <w:rsid w:val="00FD7D0E"/>
    <w:rsid w:val="00FE010F"/>
    <w:rsid w:val="00FE157D"/>
    <w:rsid w:val="00FE2826"/>
    <w:rsid w:val="00FE4105"/>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4"/>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5"/>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6"/>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7"/>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8"/>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9"/>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924E3B"/>
    <w:pPr>
      <w:numPr>
        <w:numId w:val="10"/>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2"/>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3"/>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5"/>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4"/>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6"/>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0"/>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7"/>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18"/>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19"/>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1"/>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2"/>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3"/>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4"/>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6"/>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7"/>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28"/>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2"/>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2"/>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3"/>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0"/>
      </w:numPr>
    </w:pPr>
  </w:style>
  <w:style w:type="numbering" w:customStyle="1" w:styleId="StyleBulleted">
    <w:name w:val="Style Bulleted"/>
    <w:rsid w:val="00924E3B"/>
    <w:pPr>
      <w:numPr>
        <w:numId w:val="25"/>
      </w:numPr>
    </w:pPr>
  </w:style>
  <w:style w:type="numbering" w:customStyle="1" w:styleId="StyleBulletedSymbolsymbolLeft025Hanging0252">
    <w:name w:val="Style Bulleted Symbol (symbol) Left:  0.25&quot; Hanging:  0.25&quot;2"/>
    <w:rsid w:val="00924E3B"/>
    <w:pPr>
      <w:numPr>
        <w:numId w:val="31"/>
      </w:numPr>
    </w:pPr>
  </w:style>
  <w:style w:type="numbering" w:customStyle="1" w:styleId="StyleBulletedSymbolsymbolLeft025Hanging0251">
    <w:name w:val="Style Bulleted Symbol (symbol) Left:  0.25&quot; Hanging:  0.25&quot;1"/>
    <w:rsid w:val="00924E3B"/>
    <w:pPr>
      <w:numPr>
        <w:numId w:val="29"/>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4"/>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7"/>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38"/>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5"/>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6"/>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39"/>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0"/>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18">
    <w:name w:val="확인되지 않은 멘션1"/>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1"/>
      </w:numPr>
    </w:pPr>
  </w:style>
  <w:style w:type="character" w:customStyle="1" w:styleId="19">
    <w:name w:val="멘션1"/>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84533676">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01920400">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969AC-B313-485A-840D-1F6BDBBDC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5116</Words>
  <Characters>29162</Characters>
  <Application>Microsoft Office Word</Application>
  <DocSecurity>0</DocSecurity>
  <Lines>243</Lines>
  <Paragraphs>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정재훈/선임연구원/미래기술센터 C&amp;M표준(연)5G무선통신표준Task(jhoon.chung@lge.com)</cp:lastModifiedBy>
  <cp:revision>3</cp:revision>
  <cp:lastPrinted>2019-08-16T03:53:00Z</cp:lastPrinted>
  <dcterms:created xsi:type="dcterms:W3CDTF">2024-04-04T05:00:00Z</dcterms:created>
  <dcterms:modified xsi:type="dcterms:W3CDTF">2024-04-04T06:34:00Z</dcterms:modified>
</cp:coreProperties>
</file>