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4CB02F8D" w:rsidR="000A4A62" w:rsidRDefault="00326B2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9"/>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3"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9"/>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Malgun Gothic"/>
                <w:lang w:val="en-US" w:eastAsia="ko-KR"/>
              </w:rPr>
            </w:pPr>
            <w:r>
              <w:rPr>
                <w:rFonts w:eastAsia="Malgun Gothic"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53091B">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53091B">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53091B">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53091B">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53091B">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53091B">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1F33AB">
            <w:pPr>
              <w:spacing w:after="0" w:line="276" w:lineRule="auto"/>
              <w:jc w:val="left"/>
              <w:rPr>
                <w:rStyle w:val="afd"/>
                <w:color w:val="0000FF"/>
                <w:lang w:val="en-US"/>
              </w:rPr>
            </w:pPr>
            <w:hyperlink r:id="rId14" w:history="1">
              <w:r w:rsidR="00326B2F">
                <w:rPr>
                  <w:rStyle w:val="afd"/>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1F33AB">
            <w:pPr>
              <w:spacing w:after="0" w:line="276" w:lineRule="auto"/>
              <w:jc w:val="left"/>
              <w:rPr>
                <w:rStyle w:val="afd"/>
                <w:color w:val="0000FF"/>
                <w:lang w:val="en-US"/>
              </w:rPr>
            </w:pPr>
            <w:hyperlink r:id="rId15" w:history="1">
              <w:r w:rsidR="00326B2F">
                <w:rPr>
                  <w:rStyle w:val="afd"/>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1F33AB">
            <w:pPr>
              <w:spacing w:after="0" w:line="276" w:lineRule="auto"/>
              <w:jc w:val="left"/>
              <w:rPr>
                <w:rStyle w:val="afd"/>
                <w:color w:val="0000FF"/>
                <w:lang w:val="en-US"/>
              </w:rPr>
            </w:pPr>
            <w:hyperlink r:id="rId16" w:history="1">
              <w:r w:rsidR="00326B2F">
                <w:rPr>
                  <w:rStyle w:val="afd"/>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1F33AB">
            <w:pPr>
              <w:spacing w:after="0" w:line="276" w:lineRule="auto"/>
              <w:jc w:val="left"/>
              <w:rPr>
                <w:rStyle w:val="afd"/>
                <w:color w:val="0000FF"/>
                <w:lang w:val="en-US"/>
              </w:rPr>
            </w:pPr>
            <w:hyperlink r:id="rId17" w:history="1">
              <w:r w:rsidR="00326B2F">
                <w:rPr>
                  <w:rStyle w:val="afd"/>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1F33AB">
            <w:pPr>
              <w:spacing w:after="0" w:line="276" w:lineRule="auto"/>
              <w:jc w:val="left"/>
              <w:rPr>
                <w:rStyle w:val="afd"/>
                <w:color w:val="0000FF"/>
                <w:lang w:val="en-US"/>
              </w:rPr>
            </w:pPr>
            <w:hyperlink r:id="rId18" w:history="1">
              <w:r w:rsidR="00326B2F">
                <w:rPr>
                  <w:rStyle w:val="afd"/>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1F33AB">
            <w:pPr>
              <w:spacing w:after="0" w:line="276" w:lineRule="auto"/>
              <w:jc w:val="left"/>
              <w:rPr>
                <w:rStyle w:val="afd"/>
                <w:color w:val="0000FF"/>
                <w:lang w:val="en-US"/>
              </w:rPr>
            </w:pPr>
            <w:hyperlink r:id="rId19" w:history="1">
              <w:r w:rsidR="00326B2F">
                <w:rPr>
                  <w:rStyle w:val="afd"/>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1F33AB">
            <w:pPr>
              <w:spacing w:after="0" w:line="276" w:lineRule="auto"/>
              <w:jc w:val="left"/>
              <w:rPr>
                <w:rStyle w:val="afd"/>
                <w:color w:val="0000FF"/>
                <w:lang w:val="en-US"/>
              </w:rPr>
            </w:pPr>
            <w:hyperlink r:id="rId20" w:history="1">
              <w:r w:rsidR="00326B2F">
                <w:rPr>
                  <w:rStyle w:val="afd"/>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1F33AB">
            <w:pPr>
              <w:spacing w:after="0" w:line="276" w:lineRule="auto"/>
              <w:jc w:val="left"/>
              <w:rPr>
                <w:rStyle w:val="afd"/>
                <w:color w:val="0000FF"/>
                <w:lang w:val="en-US"/>
              </w:rPr>
            </w:pPr>
            <w:hyperlink r:id="rId21" w:history="1">
              <w:r w:rsidR="00326B2F">
                <w:rPr>
                  <w:rStyle w:val="afd"/>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1F33AB">
            <w:pPr>
              <w:spacing w:after="0" w:line="276" w:lineRule="auto"/>
              <w:jc w:val="left"/>
              <w:rPr>
                <w:rStyle w:val="afd"/>
                <w:color w:val="0000FF"/>
                <w:lang w:val="en-US"/>
              </w:rPr>
            </w:pPr>
            <w:hyperlink r:id="rId22" w:history="1">
              <w:r w:rsidR="00326B2F">
                <w:rPr>
                  <w:rStyle w:val="afd"/>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1F33AB">
            <w:pPr>
              <w:spacing w:after="0" w:line="276" w:lineRule="auto"/>
              <w:jc w:val="left"/>
              <w:rPr>
                <w:rStyle w:val="afd"/>
                <w:color w:val="0000FF"/>
                <w:lang w:val="en-US"/>
              </w:rPr>
            </w:pPr>
            <w:hyperlink r:id="rId23" w:history="1">
              <w:r w:rsidR="00326B2F">
                <w:rPr>
                  <w:rStyle w:val="afd"/>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1F33AB">
            <w:pPr>
              <w:spacing w:after="0" w:line="276" w:lineRule="auto"/>
              <w:jc w:val="left"/>
              <w:rPr>
                <w:rStyle w:val="afd"/>
                <w:color w:val="0000FF"/>
                <w:lang w:val="en-US"/>
              </w:rPr>
            </w:pPr>
            <w:hyperlink r:id="rId24" w:history="1">
              <w:r w:rsidR="00326B2F">
                <w:rPr>
                  <w:rStyle w:val="afd"/>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1F33AB">
            <w:pPr>
              <w:spacing w:after="0" w:line="276" w:lineRule="auto"/>
              <w:jc w:val="left"/>
              <w:rPr>
                <w:rStyle w:val="afd"/>
                <w:color w:val="0000FF"/>
                <w:lang w:val="en-US"/>
              </w:rPr>
            </w:pPr>
            <w:hyperlink r:id="rId25" w:history="1">
              <w:r w:rsidR="00326B2F">
                <w:rPr>
                  <w:rStyle w:val="afd"/>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1F33AB">
            <w:pPr>
              <w:spacing w:after="0" w:line="276" w:lineRule="auto"/>
              <w:jc w:val="left"/>
              <w:rPr>
                <w:rStyle w:val="afd"/>
                <w:color w:val="0000FF"/>
                <w:lang w:val="en-US"/>
              </w:rPr>
            </w:pPr>
            <w:hyperlink r:id="rId26" w:history="1">
              <w:r w:rsidR="00326B2F">
                <w:rPr>
                  <w:rStyle w:val="afd"/>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1F33AB">
            <w:pPr>
              <w:spacing w:after="0" w:line="276" w:lineRule="auto"/>
              <w:jc w:val="left"/>
              <w:rPr>
                <w:rStyle w:val="afd"/>
                <w:color w:val="0000FF"/>
                <w:lang w:val="en-US"/>
              </w:rPr>
            </w:pPr>
            <w:hyperlink r:id="rId27" w:history="1">
              <w:r w:rsidR="00326B2F">
                <w:rPr>
                  <w:rStyle w:val="afd"/>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1F33AB">
            <w:pPr>
              <w:spacing w:after="0" w:line="276" w:lineRule="auto"/>
              <w:jc w:val="left"/>
              <w:rPr>
                <w:rStyle w:val="afd"/>
                <w:color w:val="0000FF"/>
                <w:lang w:val="en-US"/>
              </w:rPr>
            </w:pPr>
            <w:hyperlink r:id="rId28" w:history="1">
              <w:r w:rsidR="00326B2F">
                <w:rPr>
                  <w:rStyle w:val="afd"/>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af9"/>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宋体" w:hAnsi="Arial" w:cs="Arial"/>
                <w:b/>
              </w:rPr>
            </w:pPr>
            <w:r>
              <w:rPr>
                <w:rFonts w:ascii="Arial" w:eastAsia="宋体" w:hAnsi="Arial" w:cs="Arial"/>
                <w:b/>
              </w:rPr>
              <w:t>1. Overall Description:</w:t>
            </w:r>
          </w:p>
          <w:p w14:paraId="02C020BB"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等线" w:hAnsi="Arial" w:cs="Arial"/>
              </w:rPr>
            </w:pPr>
          </w:p>
          <w:p w14:paraId="625B9F66" w14:textId="77777777" w:rsidR="000A4A62" w:rsidRDefault="00326B2F">
            <w:pPr>
              <w:tabs>
                <w:tab w:val="center" w:pos="4153"/>
                <w:tab w:val="right" w:pos="8306"/>
              </w:tabs>
              <w:spacing w:after="0" w:line="240" w:lineRule="auto"/>
              <w:rPr>
                <w:rFonts w:ascii="Arial" w:eastAsia="等线" w:hAnsi="Arial" w:cs="Arial"/>
              </w:rPr>
            </w:pPr>
            <w:r>
              <w:rPr>
                <w:rFonts w:ascii="Arial" w:eastAsia="等线"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宋体" w:hAnsi="Arial" w:cs="Arial"/>
                <w:lang w:val="en-US" w:eastAsia="zh-CN"/>
              </w:rPr>
            </w:pPr>
          </w:p>
          <w:p w14:paraId="22A93E23" w14:textId="77777777" w:rsidR="000A4A62" w:rsidRDefault="00326B2F">
            <w:pPr>
              <w:autoSpaceDN w:val="0"/>
              <w:spacing w:after="120" w:line="240" w:lineRule="auto"/>
              <w:jc w:val="left"/>
              <w:rPr>
                <w:rFonts w:ascii="Arial" w:eastAsia="宋体" w:hAnsi="Arial" w:cs="Arial"/>
                <w:b/>
                <w:color w:val="000000"/>
              </w:rPr>
            </w:pPr>
            <w:r>
              <w:rPr>
                <w:rFonts w:ascii="Arial" w:eastAsia="宋体"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宋体" w:hAnsi="Arial" w:cs="Arial"/>
                <w:b/>
                <w:color w:val="000000"/>
              </w:rPr>
            </w:pPr>
            <w:r>
              <w:rPr>
                <w:rFonts w:ascii="Arial" w:eastAsia="宋体"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宋体" w:hAnsi="Arial" w:cs="Arial"/>
                <w:color w:val="000000"/>
              </w:rPr>
            </w:pPr>
            <w:r>
              <w:rPr>
                <w:rFonts w:ascii="Arial" w:eastAsia="宋体" w:hAnsi="Arial" w:cs="Arial"/>
                <w:b/>
                <w:color w:val="000000"/>
              </w:rPr>
              <w:t xml:space="preserve">ACTION: </w:t>
            </w:r>
            <w:r>
              <w:rPr>
                <w:rFonts w:ascii="Arial" w:eastAsia="宋体" w:hAnsi="Arial" w:cs="Arial"/>
                <w:b/>
                <w:color w:val="000000"/>
              </w:rPr>
              <w:tab/>
            </w:r>
            <w:r>
              <w:rPr>
                <w:rFonts w:ascii="Arial" w:eastAsia="宋体" w:hAnsi="Arial" w:cs="Arial"/>
                <w:bCs/>
                <w:color w:val="000000"/>
              </w:rPr>
              <w:t xml:space="preserve">RAN2 kindly asks RAN1 to take the information above into consideration and recommends RAN1 to respond before the RAN2#126 meeting </w:t>
            </w:r>
            <w:r>
              <w:rPr>
                <w:rFonts w:ascii="Arial" w:eastAsia="宋体" w:hAnsi="Arial" w:cs="Arial"/>
                <w:b/>
                <w:color w:val="000000"/>
              </w:rPr>
              <w:t>at the latest</w:t>
            </w:r>
            <w:r>
              <w:rPr>
                <w:rFonts w:ascii="Arial" w:eastAsia="宋体"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9"/>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sidR="00454CF5">
              <w:rPr>
                <w:lang w:eastAsia="zh-CN"/>
              </w:rPr>
              <w:br/>
            </w:r>
          </w:p>
          <w:p w14:paraId="190256C5" w14:textId="1FA18F67"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w:t>
            </w:r>
            <w:r w:rsidR="006A1B40" w:rsidRPr="0096346A">
              <w:rPr>
                <w:rFonts w:eastAsiaTheme="minorEastAsia"/>
                <w:b/>
                <w:lang w:eastAsia="zh-CN"/>
              </w:rPr>
              <w:lastRenderedPageBreak/>
              <w:t>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860DCC">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Malgun Gothic"/>
                <w:lang w:val="en-US" w:eastAsia="ko-KR"/>
              </w:rPr>
            </w:pPr>
            <w:r>
              <w:rPr>
                <w:rFonts w:eastAsia="Malgun Gothic"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Option</w:t>
            </w:r>
            <w:r w:rsidR="0048158A">
              <w:rPr>
                <w:rFonts w:eastAsia="Malgun Gothic"/>
                <w:lang w:val="en-US" w:eastAsia="ko-KR"/>
              </w:rPr>
              <w:t xml:space="preserve"> </w:t>
            </w:r>
            <w:r>
              <w:rPr>
                <w:rFonts w:eastAsia="Malgun Gothic" w:hint="eastAsia"/>
                <w:lang w:val="en-US" w:eastAsia="ko-KR"/>
              </w:rPr>
              <w:t>1</w:t>
            </w:r>
          </w:p>
        </w:tc>
        <w:tc>
          <w:tcPr>
            <w:tcW w:w="6783" w:type="dxa"/>
          </w:tcPr>
          <w:p w14:paraId="78AAC37A" w14:textId="1A173620" w:rsidR="003B45DD" w:rsidRPr="003B45DD" w:rsidRDefault="003B45DD" w:rsidP="00E44DC3">
            <w:pPr>
              <w:jc w:val="left"/>
              <w:rPr>
                <w:rFonts w:eastAsia="Malgun Gothic"/>
                <w:lang w:val="en-US" w:eastAsia="ko-KR"/>
              </w:rPr>
            </w:pPr>
            <w:r>
              <w:rPr>
                <w:rFonts w:eastAsia="Malgun Gothic" w:hint="eastAsia"/>
                <w:lang w:val="en-US" w:eastAsia="ko-KR"/>
              </w:rPr>
              <w:t>I don</w:t>
            </w:r>
            <w:r>
              <w:rPr>
                <w:rFonts w:eastAsia="Malgun Gothic"/>
                <w:lang w:val="en-US" w:eastAsia="ko-KR"/>
              </w:rPr>
              <w:t xml:space="preserve">’t yet know why 2-step RACH and 4-step RACH for early indication should be different. </w:t>
            </w:r>
            <w:r w:rsidR="002258D3">
              <w:rPr>
                <w:rFonts w:eastAsia="Malgun Gothic"/>
                <w:lang w:val="en-US" w:eastAsia="ko-KR"/>
              </w:rPr>
              <w:t xml:space="preserve">Early indication for </w:t>
            </w:r>
            <w:r>
              <w:rPr>
                <w:rFonts w:eastAsia="Malgun Gothic"/>
                <w:lang w:val="en-US" w:eastAsia="ko-KR"/>
              </w:rPr>
              <w:t>Rel-18</w:t>
            </w:r>
            <w:r w:rsidR="002258D3">
              <w:rPr>
                <w:rFonts w:eastAsia="Malgun Gothic"/>
                <w:lang w:val="en-US" w:eastAsia="ko-KR"/>
              </w:rPr>
              <w:t xml:space="preserve"> eRedCap is the only case that early indication in 4-step RACH is supported and early indication in 2-step RACH is not supported,</w:t>
            </w:r>
            <w:r>
              <w:rPr>
                <w:rFonts w:eastAsia="Malgun Gothic"/>
                <w:lang w:val="en-US" w:eastAsia="ko-KR"/>
              </w:rPr>
              <w:t xml:space="preserve"> compared to the rest of features supporting early indication. </w:t>
            </w:r>
            <w:r w:rsidR="00E44DC3">
              <w:rPr>
                <w:rFonts w:eastAsia="Malgun Gothic"/>
                <w:lang w:val="en-US" w:eastAsia="ko-KR"/>
              </w:rPr>
              <w:t>As</w:t>
            </w:r>
            <w:r>
              <w:rPr>
                <w:rFonts w:eastAsia="Malgun Gothic"/>
                <w:lang w:val="en-US" w:eastAsia="ko-KR"/>
              </w:rPr>
              <w:t xml:space="preserve"> the configuration for early indication on each feature </w:t>
            </w:r>
            <w:r w:rsidR="002258D3">
              <w:rPr>
                <w:rFonts w:eastAsia="Malgun Gothic"/>
                <w:lang w:val="en-US" w:eastAsia="ko-KR"/>
              </w:rPr>
              <w:t>depends on RAN2 and t</w:t>
            </w:r>
            <w:r>
              <w:rPr>
                <w:rFonts w:eastAsia="Malgun Gothic"/>
                <w:lang w:val="en-US" w:eastAsia="ko-KR"/>
              </w:rPr>
              <w:t>here no impact in RAN1 specification</w:t>
            </w:r>
            <w:r w:rsidR="00E44DC3">
              <w:rPr>
                <w:rFonts w:eastAsia="Malgun Gothic"/>
                <w:lang w:val="en-US" w:eastAsia="ko-KR"/>
              </w:rPr>
              <w:t>,</w:t>
            </w:r>
            <w:r>
              <w:rPr>
                <w:rFonts w:eastAsia="Malgun Gothic"/>
                <w:lang w:val="en-US" w:eastAsia="ko-KR"/>
              </w:rPr>
              <w:t xml:space="preserve"> </w:t>
            </w:r>
            <w:r w:rsidR="002258D3">
              <w:rPr>
                <w:rFonts w:eastAsia="Malgun Gothic"/>
                <w:lang w:val="en-US" w:eastAsia="ko-KR"/>
              </w:rPr>
              <w:t>we</w:t>
            </w:r>
            <w:r>
              <w:rPr>
                <w:rFonts w:eastAsia="Malgun Gothic"/>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53091B">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53091B">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Malgun Gothic"/>
                <w:lang w:val="en-US" w:eastAsia="ko-KR"/>
              </w:rPr>
            </w:pPr>
            <w:r>
              <w:rPr>
                <w:rFonts w:eastAsia="Malgun Gothic"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53091B">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Yu Mincho"/>
                <w:lang w:val="en-US" w:eastAsia="ja-JP"/>
              </w:rPr>
            </w:pPr>
          </w:p>
        </w:tc>
        <w:tc>
          <w:tcPr>
            <w:tcW w:w="6783" w:type="dxa"/>
          </w:tcPr>
          <w:p w14:paraId="1F99F904" w14:textId="61EB7C69" w:rsidR="001C797B" w:rsidRDefault="001C797B" w:rsidP="001C797B">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a0"/>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a0"/>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a0"/>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af9"/>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等线" w:hint="eastAsia"/>
                <w:bCs/>
                <w:szCs w:val="22"/>
                <w:highlight w:val="green"/>
                <w:lang w:val="en-US" w:eastAsia="zh-CN"/>
              </w:rPr>
              <w:t>Agreement</w:t>
            </w:r>
            <w:r w:rsidRPr="009E0A59">
              <w:rPr>
                <w:rFonts w:eastAsia="等线"/>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等线"/>
                <w:bCs/>
                <w:szCs w:val="22"/>
                <w:lang w:val="en-US" w:eastAsia="zh-CN"/>
              </w:rPr>
              <w:t>O</w:t>
            </w:r>
            <w:r w:rsidRPr="009E0A59">
              <w:rPr>
                <w:rFonts w:eastAsia="等线"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等线"/>
                <w:bCs/>
                <w:color w:val="FF0000"/>
                <w:szCs w:val="22"/>
                <w:u w:val="single"/>
                <w:lang w:val="en-US" w:eastAsia="zh-CN"/>
              </w:rPr>
            </w:pPr>
            <w:r w:rsidRPr="009E0A59">
              <w:rPr>
                <w:rFonts w:eastAsia="等线" w:hint="eastAsia"/>
                <w:bCs/>
                <w:szCs w:val="22"/>
                <w:lang w:val="en-US" w:eastAsia="zh-CN"/>
              </w:rPr>
              <w:t>from RAN1 point of view</w:t>
            </w:r>
            <w:r w:rsidRPr="009E0A59">
              <w:rPr>
                <w:rFonts w:eastAsia="等线"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等线"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等线"/>
                <w:bCs/>
                <w:szCs w:val="22"/>
                <w:lang w:val="en-US" w:eastAsia="zh-CN"/>
              </w:rPr>
            </w:pPr>
            <w:r w:rsidRPr="009E0A59">
              <w:rPr>
                <w:rFonts w:eastAsia="等线"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等线"/>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r>
        <w:rPr>
          <w:b/>
          <w:highlight w:val="yellow"/>
          <w:lang w:val="en-US"/>
        </w:rPr>
        <w:lastRenderedPageBreak/>
        <w:t xml:space="preserve">FL3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a0"/>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rPr>
        <w:t xml:space="preserve"> </w:t>
      </w:r>
      <w:r w:rsidRPr="008E2761">
        <w:rPr>
          <w:rFonts w:ascii="Times New Roman" w:hAnsi="Times New Roman" w:cs="Times New Roman"/>
          <w:b/>
          <w:bCs/>
          <w:sz w:val="20"/>
          <w:szCs w:val="20"/>
          <w:lang w:val="en-US"/>
        </w:rPr>
        <w:t>(</w:t>
      </w:r>
      <w:hyperlink r:id="rId33" w:history="1">
        <w:r w:rsidRPr="008E2761">
          <w:rPr>
            <w:rStyle w:val="afd"/>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4" w:history="1">
        <w:r w:rsidRPr="008E2761">
          <w:rPr>
            <w:rStyle w:val="afd"/>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5" w:history="1">
        <w:r w:rsidRPr="008E2761">
          <w:rPr>
            <w:rStyle w:val="afd"/>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af9"/>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7E333E">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7E333E">
            <w:pPr>
              <w:jc w:val="left"/>
              <w:rPr>
                <w:b/>
                <w:bCs/>
                <w:lang w:val="en-US"/>
              </w:rPr>
            </w:pPr>
            <w:r>
              <w:rPr>
                <w:b/>
                <w:bCs/>
                <w:lang w:val="en-US"/>
              </w:rPr>
              <w:t>Comments</w:t>
            </w:r>
          </w:p>
        </w:tc>
      </w:tr>
      <w:tr w:rsidR="008E2761" w14:paraId="4E47FD2D" w14:textId="77777777" w:rsidTr="008E2761">
        <w:tc>
          <w:tcPr>
            <w:tcW w:w="1479" w:type="dxa"/>
          </w:tcPr>
          <w:p w14:paraId="1BC6BA5C" w14:textId="745FE35F" w:rsidR="008E2761" w:rsidRDefault="00A97421" w:rsidP="007E333E">
            <w:pPr>
              <w:rPr>
                <w:rFonts w:eastAsiaTheme="minorEastAsia"/>
                <w:lang w:val="en-US" w:eastAsia="zh-CN"/>
              </w:rPr>
            </w:pPr>
            <w:r>
              <w:rPr>
                <w:rFonts w:eastAsiaTheme="minorEastAsia" w:hint="eastAsia"/>
                <w:lang w:val="en-US" w:eastAsia="zh-CN"/>
              </w:rPr>
              <w:t>CATT</w:t>
            </w:r>
          </w:p>
        </w:tc>
        <w:tc>
          <w:tcPr>
            <w:tcW w:w="8155" w:type="dxa"/>
          </w:tcPr>
          <w:p w14:paraId="27784340" w14:textId="0AEB15FC" w:rsidR="008E2761" w:rsidRDefault="00A97421" w:rsidP="00A97421">
            <w:pPr>
              <w:jc w:val="left"/>
              <w:rPr>
                <w:rFonts w:eastAsiaTheme="minor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2E2EA3A0" w14:textId="4C939641" w:rsidR="00A97421" w:rsidRDefault="00A97421" w:rsidP="00A97421">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E2761" w14:paraId="4453D774" w14:textId="77777777" w:rsidTr="008E2761">
        <w:tc>
          <w:tcPr>
            <w:tcW w:w="1479" w:type="dxa"/>
          </w:tcPr>
          <w:p w14:paraId="3AC88F33" w14:textId="5B50316E" w:rsidR="008E2761" w:rsidRDefault="00C516DE" w:rsidP="007E333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4E1C51D" w14:textId="621EB202" w:rsidR="008E2761" w:rsidRDefault="00C516DE" w:rsidP="007E33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8E2761" w14:paraId="28B3E6F7" w14:textId="77777777" w:rsidTr="008E2761">
        <w:tc>
          <w:tcPr>
            <w:tcW w:w="1479" w:type="dxa"/>
          </w:tcPr>
          <w:p w14:paraId="5F7D68E3" w14:textId="792B845A" w:rsidR="008E2761" w:rsidRDefault="008E2761" w:rsidP="007E333E">
            <w:pPr>
              <w:jc w:val="left"/>
              <w:rPr>
                <w:rFonts w:eastAsiaTheme="minorEastAsia"/>
                <w:lang w:val="en-US" w:eastAsia="zh-CN"/>
              </w:rPr>
            </w:pPr>
          </w:p>
        </w:tc>
        <w:tc>
          <w:tcPr>
            <w:tcW w:w="8155" w:type="dxa"/>
          </w:tcPr>
          <w:p w14:paraId="187702D2" w14:textId="19DABB26" w:rsidR="008E2761" w:rsidRDefault="008E2761" w:rsidP="007E333E">
            <w:pPr>
              <w:jc w:val="left"/>
              <w:rPr>
                <w:rFonts w:eastAsiaTheme="minorEastAsia"/>
                <w:lang w:val="en-US" w:eastAsia="zh-CN"/>
              </w:rPr>
            </w:pPr>
          </w:p>
        </w:tc>
      </w:tr>
    </w:tbl>
    <w:p w14:paraId="1DA606A6" w14:textId="77777777" w:rsidR="00844F10" w:rsidRDefault="00844F10">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1F33AB">
            <w:pPr>
              <w:spacing w:after="0" w:line="276" w:lineRule="auto"/>
              <w:jc w:val="left"/>
              <w:rPr>
                <w:rStyle w:val="afd"/>
                <w:color w:val="0000FF"/>
                <w:lang w:val="en-US"/>
              </w:rPr>
            </w:pPr>
            <w:hyperlink r:id="rId36" w:history="1">
              <w:r w:rsidR="00326B2F">
                <w:rPr>
                  <w:rStyle w:val="afd"/>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1F33AB">
            <w:pPr>
              <w:spacing w:after="0" w:line="276" w:lineRule="auto"/>
              <w:jc w:val="left"/>
              <w:rPr>
                <w:rStyle w:val="afd"/>
                <w:color w:val="0000FF"/>
                <w:lang w:val="en-US"/>
              </w:rPr>
            </w:pPr>
            <w:hyperlink r:id="rId37" w:history="1">
              <w:r w:rsidR="00326B2F">
                <w:rPr>
                  <w:rStyle w:val="afd"/>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1F33AB">
            <w:pPr>
              <w:spacing w:after="0" w:line="276" w:lineRule="auto"/>
              <w:jc w:val="left"/>
              <w:rPr>
                <w:color w:val="0000FF"/>
                <w:u w:val="single"/>
              </w:rPr>
            </w:pPr>
            <w:hyperlink r:id="rId38" w:history="1">
              <w:r w:rsidR="00326B2F">
                <w:rPr>
                  <w:rStyle w:val="afd"/>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1F33AB">
            <w:pPr>
              <w:spacing w:after="0" w:line="276" w:lineRule="auto"/>
              <w:jc w:val="left"/>
              <w:rPr>
                <w:color w:val="0000FF"/>
                <w:u w:val="single"/>
              </w:rPr>
            </w:pPr>
            <w:hyperlink r:id="rId39" w:history="1">
              <w:r w:rsidR="00326B2F">
                <w:rPr>
                  <w:rStyle w:val="afd"/>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9"/>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9"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9"/>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9"/>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r>
            <w:r>
              <w:rPr>
                <w:b/>
                <w:bCs/>
                <w:lang w:val="en-US"/>
              </w:rPr>
              <w:lastRenderedPageBreak/>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lastRenderedPageBreak/>
              <w:t>Option for</w:t>
            </w:r>
            <w:r>
              <w:rPr>
                <w:b/>
                <w:bCs/>
                <w:lang w:val="en-US"/>
              </w:rPr>
              <w:br/>
            </w:r>
            <w:r>
              <w:rPr>
                <w:b/>
                <w:bCs/>
                <w:lang w:val="en-US"/>
              </w:rPr>
              <w:lastRenderedPageBreak/>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lastRenderedPageBreak/>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860DCC">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108608A1" w:rsidR="008D1B7B" w:rsidRDefault="008D1B7B" w:rsidP="00860DCC">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Malgun Gothic"/>
                <w:lang w:val="en-US" w:eastAsia="ko-KR"/>
              </w:rPr>
            </w:pPr>
            <w:r>
              <w:rPr>
                <w:rFonts w:eastAsia="Malgun Gothic"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Malgun Gothic"/>
                <w:lang w:val="en-US" w:eastAsia="ko-KR"/>
              </w:rPr>
            </w:pPr>
            <w:r>
              <w:rPr>
                <w:rFonts w:eastAsia="Malgun Gothic" w:hint="eastAsia"/>
                <w:lang w:val="en-US" w:eastAsia="ko-KR"/>
              </w:rPr>
              <w:t>It is thought that there is no reason why the behavior</w:t>
            </w:r>
            <w:r>
              <w:rPr>
                <w:rFonts w:eastAsia="Malgun Gothic"/>
                <w:lang w:val="en-US" w:eastAsia="ko-KR"/>
              </w:rPr>
              <w:t xml:space="preserve"> in RRC_INACTIVE</w:t>
            </w:r>
            <w:r>
              <w:rPr>
                <w:rFonts w:eastAsia="Malgun Gothic" w:hint="eastAsia"/>
                <w:lang w:val="en-US" w:eastAsia="ko-KR"/>
              </w:rPr>
              <w:t xml:space="preserve"> does not need to be different with</w:t>
            </w:r>
            <w:r w:rsidR="00E84B89">
              <w:rPr>
                <w:rFonts w:eastAsia="Malgun Gothic"/>
                <w:lang w:val="en-US" w:eastAsia="ko-KR"/>
              </w:rPr>
              <w:t xml:space="preserve"> it in RRC_IDLE</w:t>
            </w:r>
            <w:r>
              <w:rPr>
                <w:rFonts w:eastAsia="Malgun Gothic"/>
                <w:lang w:val="en-US" w:eastAsia="ko-KR"/>
              </w:rPr>
              <w:t>.</w:t>
            </w:r>
            <w:r>
              <w:rPr>
                <w:rFonts w:eastAsia="Malgun Gothic" w:hint="eastAsia"/>
                <w:lang w:val="en-US" w:eastAsia="ko-KR"/>
              </w:rPr>
              <w:t xml:space="preserve"> </w:t>
            </w:r>
          </w:p>
        </w:tc>
      </w:tr>
      <w:tr w:rsidR="00D641D6" w14:paraId="7C07ECAF" w14:textId="77777777" w:rsidTr="00D641D6">
        <w:tc>
          <w:tcPr>
            <w:tcW w:w="1479" w:type="dxa"/>
          </w:tcPr>
          <w:p w14:paraId="6054471B" w14:textId="77777777" w:rsidR="00D641D6" w:rsidRDefault="00D641D6" w:rsidP="0053091B">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53091B">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53091B">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Option 1 or 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t>QC</w:t>
            </w:r>
          </w:p>
        </w:tc>
        <w:tc>
          <w:tcPr>
            <w:tcW w:w="1526" w:type="dxa"/>
          </w:tcPr>
          <w:p w14:paraId="374D26D3" w14:textId="656C4AAD" w:rsidR="00564FAC" w:rsidRDefault="00564FAC" w:rsidP="00564FAC">
            <w:pPr>
              <w:tabs>
                <w:tab w:val="left" w:pos="551"/>
              </w:tabs>
              <w:jc w:val="left"/>
              <w:rPr>
                <w:rFonts w:eastAsia="Yu Mincho"/>
                <w:lang w:eastAsia="ja-JP"/>
              </w:rPr>
            </w:pPr>
            <w:r>
              <w:rPr>
                <w:rFonts w:eastAsia="Yu Mincho"/>
                <w:lang w:eastAsia="ja-JP"/>
              </w:rPr>
              <w:t>Option 2</w:t>
            </w:r>
          </w:p>
        </w:tc>
        <w:tc>
          <w:tcPr>
            <w:tcW w:w="1526" w:type="dxa"/>
          </w:tcPr>
          <w:p w14:paraId="25D72E37" w14:textId="0679BDAC" w:rsidR="00564FAC" w:rsidRDefault="00564FAC" w:rsidP="00564FAC">
            <w:pPr>
              <w:tabs>
                <w:tab w:val="left" w:pos="551"/>
              </w:tabs>
              <w:jc w:val="left"/>
              <w:rPr>
                <w:rFonts w:eastAsia="Yu Mincho"/>
                <w:lang w:eastAsia="ja-JP"/>
              </w:rPr>
            </w:pPr>
            <w:r>
              <w:rPr>
                <w:rFonts w:eastAsia="Yu Mincho"/>
                <w:lang w:eastAsia="ja-JP"/>
              </w:rPr>
              <w:t>Option 2</w:t>
            </w:r>
          </w:p>
        </w:tc>
        <w:tc>
          <w:tcPr>
            <w:tcW w:w="5103" w:type="dxa"/>
          </w:tcPr>
          <w:p w14:paraId="4B14CB59" w14:textId="77777777" w:rsidR="00564FAC" w:rsidRDefault="00564FAC" w:rsidP="00564FAC">
            <w:pPr>
              <w:jc w:val="left"/>
              <w:rPr>
                <w:rFonts w:eastAsia="Yu Mincho"/>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Yu Mincho"/>
                <w:lang w:eastAsia="ja-JP"/>
              </w:rPr>
            </w:pPr>
            <w:r>
              <w:rPr>
                <w:rFonts w:eastAsia="Yu Mincho"/>
                <w:lang w:eastAsia="ja-JP"/>
              </w:rPr>
              <w:t>Option 1</w:t>
            </w:r>
          </w:p>
        </w:tc>
        <w:tc>
          <w:tcPr>
            <w:tcW w:w="1526" w:type="dxa"/>
          </w:tcPr>
          <w:p w14:paraId="0BD1C62B" w14:textId="66DEBFCF" w:rsidR="00564FAC" w:rsidRDefault="00564FAC" w:rsidP="00564FAC">
            <w:pPr>
              <w:tabs>
                <w:tab w:val="left" w:pos="551"/>
              </w:tabs>
              <w:jc w:val="left"/>
              <w:rPr>
                <w:rFonts w:eastAsia="Yu Mincho"/>
                <w:lang w:eastAsia="ja-JP"/>
              </w:rPr>
            </w:pPr>
            <w:r>
              <w:rPr>
                <w:rFonts w:eastAsia="Yu Mincho"/>
                <w:lang w:eastAsia="ja-JP"/>
              </w:rPr>
              <w:t>Option 1</w:t>
            </w:r>
          </w:p>
        </w:tc>
        <w:tc>
          <w:tcPr>
            <w:tcW w:w="5103" w:type="dxa"/>
          </w:tcPr>
          <w:p w14:paraId="09AC2888" w14:textId="77777777" w:rsidR="00564FAC" w:rsidRDefault="00564FAC" w:rsidP="00564FAC">
            <w:pPr>
              <w:jc w:val="left"/>
              <w:rPr>
                <w:rFonts w:eastAsia="Yu Mincho"/>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af9"/>
        <w:tblW w:w="9634" w:type="dxa"/>
        <w:tblLayout w:type="fixed"/>
        <w:tblLook w:val="04A0" w:firstRow="1" w:lastRow="0" w:firstColumn="1" w:lastColumn="0" w:noHBand="0" w:noVBand="1"/>
      </w:tblPr>
      <w:tblGrid>
        <w:gridCol w:w="3144"/>
        <w:gridCol w:w="3245"/>
        <w:gridCol w:w="3245"/>
      </w:tblGrid>
      <w:tr w:rsidR="00683F43" w14:paraId="31FFDACF" w14:textId="77777777" w:rsidTr="008D65B7">
        <w:tc>
          <w:tcPr>
            <w:tcW w:w="1479" w:type="dxa"/>
            <w:shd w:val="clear" w:color="auto" w:fill="D9D9D9" w:themeFill="background1" w:themeFillShade="D9"/>
          </w:tcPr>
          <w:p w14:paraId="1364214A" w14:textId="241E8341" w:rsidR="00683F43" w:rsidRDefault="00C45CDD" w:rsidP="008D65B7">
            <w:pPr>
              <w:jc w:val="left"/>
              <w:rPr>
                <w:b/>
                <w:bCs/>
                <w:lang w:val="en-US"/>
              </w:rPr>
            </w:pPr>
            <w:r>
              <w:rPr>
                <w:b/>
                <w:bCs/>
                <w:lang w:val="en-US"/>
              </w:rPr>
              <w:lastRenderedPageBreak/>
              <w:t>Expressed view</w:t>
            </w:r>
          </w:p>
        </w:tc>
        <w:tc>
          <w:tcPr>
            <w:tcW w:w="1526" w:type="dxa"/>
            <w:shd w:val="clear" w:color="auto" w:fill="D9D9D9" w:themeFill="background1" w:themeFillShade="D9"/>
          </w:tcPr>
          <w:p w14:paraId="035DDB72" w14:textId="5B1EAF5F" w:rsidR="00683F43" w:rsidRDefault="00C32506" w:rsidP="008D65B7">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8D65B7">
            <w:pPr>
              <w:jc w:val="left"/>
              <w:rPr>
                <w:b/>
                <w:bCs/>
                <w:lang w:val="en-US"/>
              </w:rPr>
            </w:pPr>
            <w:r>
              <w:rPr>
                <w:b/>
                <w:bCs/>
                <w:lang w:val="en-US"/>
              </w:rPr>
              <w:t>For</w:t>
            </w:r>
            <w:r w:rsidR="00683F43">
              <w:rPr>
                <w:b/>
                <w:bCs/>
                <w:lang w:val="en-US"/>
              </w:rPr>
              <w:t xml:space="preserve"> MCCH-RNTI</w:t>
            </w:r>
          </w:p>
        </w:tc>
      </w:tr>
      <w:tr w:rsidR="00683F43" w14:paraId="6E7B699F" w14:textId="77777777" w:rsidTr="008D65B7">
        <w:tc>
          <w:tcPr>
            <w:tcW w:w="1479" w:type="dxa"/>
          </w:tcPr>
          <w:p w14:paraId="3F79F6BD" w14:textId="00D486AC" w:rsidR="00683F43" w:rsidRDefault="00C45CDD" w:rsidP="008D65B7">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8D65B7">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8D65B7">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8D65B7">
        <w:tc>
          <w:tcPr>
            <w:tcW w:w="1479" w:type="dxa"/>
          </w:tcPr>
          <w:p w14:paraId="0F8FF359" w14:textId="45F05916" w:rsidR="00683F43" w:rsidRDefault="00C45CDD" w:rsidP="008D65B7">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8D65B7">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8D65B7">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8D65B7">
        <w:tc>
          <w:tcPr>
            <w:tcW w:w="1479" w:type="dxa"/>
          </w:tcPr>
          <w:p w14:paraId="26C9E5DA" w14:textId="6DD8FEE0" w:rsidR="00683F43" w:rsidRDefault="00683F43" w:rsidP="008D65B7">
            <w:pPr>
              <w:jc w:val="left"/>
              <w:rPr>
                <w:rFonts w:eastAsiaTheme="minorEastAsia"/>
                <w:lang w:eastAsia="zh-CN"/>
              </w:rPr>
            </w:pPr>
            <w:r>
              <w:rPr>
                <w:rFonts w:eastAsiaTheme="minorEastAsia"/>
                <w:lang w:eastAsia="zh-CN"/>
              </w:rPr>
              <w:t>Fine with either option</w:t>
            </w:r>
          </w:p>
        </w:tc>
        <w:tc>
          <w:tcPr>
            <w:tcW w:w="1526" w:type="dxa"/>
          </w:tcPr>
          <w:p w14:paraId="2A8390CC" w14:textId="7B4F8CB5" w:rsidR="00683F43" w:rsidRDefault="00683F43" w:rsidP="008D65B7">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8D65B7">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af9"/>
        <w:tblW w:w="9634" w:type="dxa"/>
        <w:tblLayout w:type="fixed"/>
        <w:tblLook w:val="04A0" w:firstRow="1" w:lastRow="0" w:firstColumn="1" w:lastColumn="0" w:noHBand="0" w:noVBand="1"/>
      </w:tblPr>
      <w:tblGrid>
        <w:gridCol w:w="1479"/>
        <w:gridCol w:w="1372"/>
        <w:gridCol w:w="6783"/>
      </w:tblGrid>
      <w:tr w:rsidR="00C74DB8" w14:paraId="77EE827A" w14:textId="77777777" w:rsidTr="00A02FF6">
        <w:tc>
          <w:tcPr>
            <w:tcW w:w="1479" w:type="dxa"/>
            <w:shd w:val="clear" w:color="auto" w:fill="D9D9D9" w:themeFill="background1" w:themeFillShade="D9"/>
          </w:tcPr>
          <w:p w14:paraId="02E00CE2" w14:textId="77777777" w:rsidR="00C74DB8" w:rsidRDefault="00C74DB8" w:rsidP="00A02FF6">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A02FF6">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A02FF6">
            <w:pPr>
              <w:jc w:val="left"/>
              <w:rPr>
                <w:b/>
                <w:bCs/>
                <w:lang w:val="en-US"/>
              </w:rPr>
            </w:pPr>
            <w:r>
              <w:rPr>
                <w:b/>
                <w:bCs/>
                <w:lang w:val="en-US"/>
              </w:rPr>
              <w:t>Comments</w:t>
            </w:r>
          </w:p>
        </w:tc>
      </w:tr>
      <w:tr w:rsidR="00C74DB8" w14:paraId="3BBFA4BC" w14:textId="77777777" w:rsidTr="00A02FF6">
        <w:tc>
          <w:tcPr>
            <w:tcW w:w="1479" w:type="dxa"/>
          </w:tcPr>
          <w:p w14:paraId="1410756A" w14:textId="474A6BCA" w:rsidR="00C74DB8"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567516FC" w14:textId="0D16100F" w:rsidR="00C74DB8"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FF9337" w14:textId="77777777" w:rsidR="00C74DB8" w:rsidRDefault="00C74DB8" w:rsidP="00A02FF6">
            <w:pPr>
              <w:jc w:val="left"/>
              <w:rPr>
                <w:rFonts w:eastAsiaTheme="minorEastAsia"/>
                <w:lang w:val="en-US" w:eastAsia="zh-CN"/>
              </w:rPr>
            </w:pPr>
          </w:p>
        </w:tc>
      </w:tr>
      <w:tr w:rsidR="00C74DB8" w14:paraId="00DB06DC" w14:textId="77777777" w:rsidTr="00A02FF6">
        <w:tc>
          <w:tcPr>
            <w:tcW w:w="1479" w:type="dxa"/>
          </w:tcPr>
          <w:p w14:paraId="421F8E86" w14:textId="42FA7F25" w:rsidR="00C74DB8" w:rsidRDefault="00C516DE" w:rsidP="00A02FF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AB766E" w14:textId="1EEC9791" w:rsidR="00C74DB8" w:rsidRDefault="00C516DE"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FEB4C4C" w14:textId="77777777" w:rsidR="00C74DB8" w:rsidRDefault="00C74DB8" w:rsidP="00A02FF6">
            <w:pPr>
              <w:jc w:val="left"/>
              <w:rPr>
                <w:rFonts w:eastAsiaTheme="minorEastAsia"/>
                <w:lang w:val="en-US" w:eastAsia="zh-CN"/>
              </w:rPr>
            </w:pPr>
          </w:p>
        </w:tc>
      </w:tr>
      <w:tr w:rsidR="00C74DB8" w14:paraId="4621E87C" w14:textId="77777777" w:rsidTr="00A02FF6">
        <w:tc>
          <w:tcPr>
            <w:tcW w:w="1479" w:type="dxa"/>
          </w:tcPr>
          <w:p w14:paraId="6DA2D426" w14:textId="77777777" w:rsidR="00C74DB8" w:rsidRDefault="00C74DB8" w:rsidP="00A02FF6">
            <w:pPr>
              <w:jc w:val="left"/>
              <w:rPr>
                <w:rFonts w:eastAsiaTheme="minorEastAsia"/>
                <w:lang w:val="en-US" w:eastAsia="zh-CN"/>
              </w:rPr>
            </w:pPr>
          </w:p>
        </w:tc>
        <w:tc>
          <w:tcPr>
            <w:tcW w:w="1372" w:type="dxa"/>
          </w:tcPr>
          <w:p w14:paraId="1AB1B8C8" w14:textId="77777777" w:rsidR="00C74DB8" w:rsidRDefault="00C74DB8" w:rsidP="00A02FF6">
            <w:pPr>
              <w:tabs>
                <w:tab w:val="left" w:pos="551"/>
              </w:tabs>
              <w:jc w:val="left"/>
              <w:rPr>
                <w:rFonts w:eastAsiaTheme="minorEastAsia"/>
                <w:lang w:val="en-US" w:eastAsia="zh-CN"/>
              </w:rPr>
            </w:pPr>
          </w:p>
        </w:tc>
        <w:tc>
          <w:tcPr>
            <w:tcW w:w="6783" w:type="dxa"/>
          </w:tcPr>
          <w:p w14:paraId="2F0AA327" w14:textId="77777777" w:rsidR="00C74DB8" w:rsidRDefault="00C74DB8" w:rsidP="00A02FF6">
            <w:pPr>
              <w:jc w:val="left"/>
              <w:rPr>
                <w:rFonts w:eastAsiaTheme="minorEastAsia"/>
                <w:lang w:val="en-US" w:eastAsia="zh-CN"/>
              </w:rPr>
            </w:pP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a0"/>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af9"/>
        <w:tblW w:w="9634" w:type="dxa"/>
        <w:tblLayout w:type="fixed"/>
        <w:tblLook w:val="04A0" w:firstRow="1" w:lastRow="0" w:firstColumn="1" w:lastColumn="0" w:noHBand="0" w:noVBand="1"/>
      </w:tblPr>
      <w:tblGrid>
        <w:gridCol w:w="1479"/>
        <w:gridCol w:w="1372"/>
        <w:gridCol w:w="6783"/>
      </w:tblGrid>
      <w:tr w:rsidR="00923BDA" w14:paraId="756BCEE4" w14:textId="77777777" w:rsidTr="00A02FF6">
        <w:tc>
          <w:tcPr>
            <w:tcW w:w="1479" w:type="dxa"/>
            <w:shd w:val="clear" w:color="auto" w:fill="D9D9D9" w:themeFill="background1" w:themeFillShade="D9"/>
          </w:tcPr>
          <w:p w14:paraId="5341D624" w14:textId="77777777" w:rsidR="00923BDA" w:rsidRDefault="00923BDA" w:rsidP="00A02FF6">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A02FF6">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A02FF6">
            <w:pPr>
              <w:jc w:val="left"/>
              <w:rPr>
                <w:b/>
                <w:bCs/>
                <w:lang w:val="en-US"/>
              </w:rPr>
            </w:pPr>
            <w:r>
              <w:rPr>
                <w:b/>
                <w:bCs/>
                <w:lang w:val="en-US"/>
              </w:rPr>
              <w:t>Comments</w:t>
            </w:r>
          </w:p>
        </w:tc>
      </w:tr>
      <w:tr w:rsidR="00923BDA" w14:paraId="2A39C40F" w14:textId="77777777" w:rsidTr="00A02FF6">
        <w:tc>
          <w:tcPr>
            <w:tcW w:w="1479" w:type="dxa"/>
          </w:tcPr>
          <w:p w14:paraId="43ECE4A2" w14:textId="0DBA040F" w:rsidR="00923BDA"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720BF297" w14:textId="343A5F82" w:rsidR="00923BDA" w:rsidRDefault="00A97421" w:rsidP="00A02FF6">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4F667F98" w14:textId="41A7715F" w:rsidR="00923BDA" w:rsidRDefault="00A97421" w:rsidP="00A02FF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923BDA" w14:paraId="48BF67F2" w14:textId="77777777" w:rsidTr="00A02FF6">
        <w:tc>
          <w:tcPr>
            <w:tcW w:w="1479" w:type="dxa"/>
          </w:tcPr>
          <w:p w14:paraId="05234520" w14:textId="7E0F1EF4" w:rsidR="00923BDA" w:rsidRDefault="00C516DE" w:rsidP="00A02FF6">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1F8FA7" w14:textId="24B93C91" w:rsidR="00923BDA" w:rsidRDefault="00C516DE" w:rsidP="00A02FF6">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6D6C7E5" w14:textId="77777777" w:rsidR="00923BDA" w:rsidRDefault="00923BDA" w:rsidP="00A02FF6">
            <w:pPr>
              <w:jc w:val="left"/>
              <w:rPr>
                <w:rFonts w:eastAsiaTheme="minorEastAsia"/>
                <w:lang w:val="en-US" w:eastAsia="zh-CN"/>
              </w:rPr>
            </w:pPr>
          </w:p>
        </w:tc>
      </w:tr>
      <w:tr w:rsidR="00923BDA" w14:paraId="340599BB" w14:textId="77777777" w:rsidTr="00A02FF6">
        <w:tc>
          <w:tcPr>
            <w:tcW w:w="1479" w:type="dxa"/>
          </w:tcPr>
          <w:p w14:paraId="72037AE3" w14:textId="3443ACB4" w:rsidR="00923BDA" w:rsidRDefault="00923BDA" w:rsidP="00A02FF6">
            <w:pPr>
              <w:jc w:val="left"/>
              <w:rPr>
                <w:rFonts w:eastAsiaTheme="minorEastAsia"/>
                <w:lang w:val="en-US" w:eastAsia="zh-CN"/>
              </w:rPr>
            </w:pPr>
          </w:p>
        </w:tc>
        <w:tc>
          <w:tcPr>
            <w:tcW w:w="1372" w:type="dxa"/>
          </w:tcPr>
          <w:p w14:paraId="0A8E5DB7" w14:textId="5E927948" w:rsidR="00923BDA" w:rsidRDefault="00923BDA" w:rsidP="00A02FF6">
            <w:pPr>
              <w:tabs>
                <w:tab w:val="left" w:pos="551"/>
              </w:tabs>
              <w:jc w:val="left"/>
              <w:rPr>
                <w:rFonts w:eastAsiaTheme="minorEastAsia"/>
                <w:lang w:val="en-US" w:eastAsia="zh-CN"/>
              </w:rPr>
            </w:pPr>
          </w:p>
        </w:tc>
        <w:tc>
          <w:tcPr>
            <w:tcW w:w="6783" w:type="dxa"/>
          </w:tcPr>
          <w:p w14:paraId="12ADE3B7" w14:textId="77777777" w:rsidR="00923BDA" w:rsidRDefault="00923BDA" w:rsidP="00A02FF6">
            <w:pPr>
              <w:jc w:val="left"/>
              <w:rPr>
                <w:rFonts w:eastAsiaTheme="minorEastAsia"/>
                <w:lang w:val="en-US" w:eastAsia="zh-CN"/>
              </w:rPr>
            </w:pP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lastRenderedPageBreak/>
              <w:t>[6]</w:t>
            </w:r>
          </w:p>
        </w:tc>
        <w:tc>
          <w:tcPr>
            <w:tcW w:w="1456" w:type="dxa"/>
            <w:tcMar>
              <w:top w:w="0" w:type="dxa"/>
              <w:left w:w="70" w:type="dxa"/>
              <w:bottom w:w="0" w:type="dxa"/>
              <w:right w:w="70" w:type="dxa"/>
            </w:tcMar>
          </w:tcPr>
          <w:p w14:paraId="3A2C52D4" w14:textId="77777777" w:rsidR="000A4A62" w:rsidRDefault="001F33AB">
            <w:pPr>
              <w:spacing w:after="0" w:line="276" w:lineRule="auto"/>
              <w:jc w:val="left"/>
              <w:rPr>
                <w:rStyle w:val="afd"/>
                <w:color w:val="0000FF"/>
                <w:lang w:val="en-US"/>
              </w:rPr>
            </w:pPr>
            <w:hyperlink r:id="rId40" w:history="1">
              <w:r w:rsidR="00326B2F">
                <w:rPr>
                  <w:rStyle w:val="afd"/>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9"/>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Malgun Gothic" w:hint="eastAsia"/>
                <w:lang w:val="en-US" w:eastAsia="ko-KR"/>
              </w:rPr>
              <w:t>LG</w:t>
            </w:r>
            <w:r>
              <w:rPr>
                <w:rFonts w:eastAsia="Malgun Gothic"/>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Malgun Gothic"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53091B">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53091B">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53091B">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53091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53091B">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53091B">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53091B">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53091B">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53091B">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53091B">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53091B">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53091B">
            <w:pPr>
              <w:jc w:val="left"/>
              <w:rPr>
                <w:rFonts w:eastAsiaTheme="minorEastAsia"/>
                <w:lang w:val="en-US" w:eastAsia="zh-CN"/>
              </w:rPr>
            </w:pPr>
          </w:p>
        </w:tc>
      </w:tr>
      <w:tr w:rsidR="00E30502" w14:paraId="5C22B59E" w14:textId="77777777" w:rsidTr="003F3484">
        <w:tc>
          <w:tcPr>
            <w:tcW w:w="1479" w:type="dxa"/>
          </w:tcPr>
          <w:p w14:paraId="5EE36E19" w14:textId="631F7A36" w:rsidR="00E30502" w:rsidRDefault="00E30502" w:rsidP="0053091B">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a0"/>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a0"/>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1" w:history="1">
              <w:r w:rsidRPr="00192152">
                <w:rPr>
                  <w:rStyle w:val="afd"/>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A02FF6">
        <w:tc>
          <w:tcPr>
            <w:tcW w:w="1479" w:type="dxa"/>
          </w:tcPr>
          <w:p w14:paraId="53099279" w14:textId="6312B5FB" w:rsidR="00545874" w:rsidRPr="00A97421" w:rsidRDefault="00A97421" w:rsidP="00A02FF6">
            <w:pPr>
              <w:jc w:val="left"/>
              <w:rPr>
                <w:rFonts w:eastAsiaTheme="minorEastAsia"/>
                <w:lang w:val="en-US" w:eastAsia="zh-CN"/>
              </w:rPr>
            </w:pPr>
            <w:r>
              <w:rPr>
                <w:rFonts w:eastAsiaTheme="minorEastAsia" w:hint="eastAsia"/>
                <w:lang w:val="en-US" w:eastAsia="zh-CN"/>
              </w:rPr>
              <w:t>CATT</w:t>
            </w:r>
          </w:p>
        </w:tc>
        <w:tc>
          <w:tcPr>
            <w:tcW w:w="1372" w:type="dxa"/>
          </w:tcPr>
          <w:p w14:paraId="31450C9E" w14:textId="5FDC4189" w:rsidR="00545874" w:rsidRPr="00A97421" w:rsidRDefault="00A97421" w:rsidP="00A02FF6">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101C903" w14:textId="77777777" w:rsidR="00545874" w:rsidRDefault="00545874" w:rsidP="00A02FF6">
            <w:pPr>
              <w:jc w:val="left"/>
              <w:rPr>
                <w:rFonts w:eastAsiaTheme="minorEastAsia"/>
                <w:lang w:val="en-US" w:eastAsia="zh-CN"/>
              </w:rPr>
            </w:pPr>
          </w:p>
        </w:tc>
      </w:tr>
      <w:tr w:rsidR="00C516DE" w14:paraId="66F021A2" w14:textId="77777777" w:rsidTr="00A02FF6">
        <w:tc>
          <w:tcPr>
            <w:tcW w:w="1479" w:type="dxa"/>
          </w:tcPr>
          <w:p w14:paraId="498FDCD1" w14:textId="0A0E467D" w:rsidR="00C516DE" w:rsidRDefault="00C516DE" w:rsidP="00A02FF6">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7125F" w14:textId="60B2D2B2" w:rsidR="00C516DE" w:rsidRDefault="00C516DE" w:rsidP="00A02FF6">
            <w:pPr>
              <w:tabs>
                <w:tab w:val="left" w:pos="551"/>
              </w:tabs>
              <w:jc w:val="left"/>
              <w:rPr>
                <w:rFonts w:eastAsiaTheme="minorEastAsia" w:hint="eastAsia"/>
                <w:lang w:val="en-US" w:eastAsia="zh-CN"/>
              </w:rPr>
            </w:pPr>
            <w:r>
              <w:rPr>
                <w:rFonts w:eastAsiaTheme="minorEastAsia" w:hint="eastAsia"/>
                <w:lang w:val="en-US" w:eastAsia="zh-CN"/>
              </w:rPr>
              <w:t>Y</w:t>
            </w:r>
          </w:p>
        </w:tc>
        <w:tc>
          <w:tcPr>
            <w:tcW w:w="6783" w:type="dxa"/>
          </w:tcPr>
          <w:p w14:paraId="23289530" w14:textId="77777777" w:rsidR="00C516DE" w:rsidRDefault="00C516DE" w:rsidP="00A02FF6">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lastRenderedPageBreak/>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1F33AB">
            <w:pPr>
              <w:spacing w:after="0" w:line="276" w:lineRule="auto"/>
              <w:jc w:val="left"/>
            </w:pPr>
            <w:hyperlink r:id="rId42" w:history="1">
              <w:r w:rsidR="00326B2F">
                <w:rPr>
                  <w:rStyle w:val="afd"/>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10"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0"/>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1F33AB">
            <w:pPr>
              <w:spacing w:after="0" w:line="276" w:lineRule="auto"/>
              <w:jc w:val="left"/>
              <w:rPr>
                <w:color w:val="0000FF"/>
                <w:u w:val="single"/>
                <w:lang w:val="en-US"/>
              </w:rPr>
            </w:pPr>
            <w:hyperlink r:id="rId43" w:history="1">
              <w:r w:rsidR="00326B2F">
                <w:rPr>
                  <w:rStyle w:val="afd"/>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1F33AB">
            <w:pPr>
              <w:spacing w:after="0" w:line="276" w:lineRule="auto"/>
              <w:jc w:val="left"/>
            </w:pPr>
            <w:hyperlink r:id="rId44" w:history="1">
              <w:r w:rsidR="00326B2F">
                <w:rPr>
                  <w:rStyle w:val="afd"/>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1F33AB">
            <w:pPr>
              <w:spacing w:after="0" w:line="276" w:lineRule="auto"/>
              <w:jc w:val="left"/>
              <w:rPr>
                <w:rStyle w:val="afd"/>
                <w:color w:val="0000FF"/>
                <w:lang w:val="en-US"/>
              </w:rPr>
            </w:pPr>
            <w:hyperlink r:id="rId45" w:history="1">
              <w:r w:rsidR="00326B2F">
                <w:rPr>
                  <w:rStyle w:val="afd"/>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1F33AB">
            <w:pPr>
              <w:spacing w:after="0" w:line="276" w:lineRule="auto"/>
              <w:jc w:val="left"/>
              <w:rPr>
                <w:rStyle w:val="afd"/>
                <w:color w:val="0000FF"/>
                <w:lang w:val="en-US"/>
              </w:rPr>
            </w:pPr>
            <w:hyperlink r:id="rId46" w:history="1">
              <w:r w:rsidR="00326B2F">
                <w:rPr>
                  <w:rStyle w:val="afd"/>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1F33AB">
            <w:pPr>
              <w:spacing w:after="0" w:line="276" w:lineRule="auto"/>
              <w:jc w:val="left"/>
            </w:pPr>
            <w:hyperlink r:id="rId47" w:history="1">
              <w:r w:rsidR="00326B2F">
                <w:rPr>
                  <w:rStyle w:val="afd"/>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1F33AB">
            <w:pPr>
              <w:spacing w:after="0" w:line="276" w:lineRule="auto"/>
              <w:jc w:val="left"/>
              <w:rPr>
                <w:rStyle w:val="afd"/>
                <w:color w:val="0000FF"/>
                <w:lang w:val="en-US"/>
              </w:rPr>
            </w:pPr>
            <w:hyperlink r:id="rId48" w:history="1">
              <w:r w:rsidR="00326B2F">
                <w:rPr>
                  <w:rStyle w:val="afd"/>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1F33AB">
            <w:pPr>
              <w:spacing w:after="0" w:line="276" w:lineRule="auto"/>
              <w:jc w:val="left"/>
              <w:rPr>
                <w:color w:val="0000FF"/>
                <w:u w:val="single"/>
              </w:rPr>
            </w:pPr>
            <w:hyperlink r:id="rId49" w:history="1">
              <w:r w:rsidR="00326B2F">
                <w:rPr>
                  <w:rStyle w:val="afd"/>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1F33AB">
            <w:pPr>
              <w:spacing w:after="0" w:line="276" w:lineRule="auto"/>
              <w:jc w:val="left"/>
              <w:rPr>
                <w:color w:val="0000FF"/>
                <w:u w:val="single"/>
              </w:rPr>
            </w:pPr>
            <w:hyperlink r:id="rId50" w:history="1">
              <w:r w:rsidR="00326B2F">
                <w:rPr>
                  <w:rStyle w:val="afd"/>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1F33AB">
            <w:pPr>
              <w:spacing w:after="0" w:line="276" w:lineRule="auto"/>
              <w:jc w:val="left"/>
              <w:rPr>
                <w:color w:val="0000FF"/>
                <w:u w:val="single"/>
              </w:rPr>
            </w:pPr>
            <w:hyperlink r:id="rId51" w:history="1">
              <w:r w:rsidR="00326B2F">
                <w:rPr>
                  <w:rStyle w:val="afd"/>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1F33AB">
            <w:pPr>
              <w:spacing w:after="0" w:line="276" w:lineRule="auto"/>
              <w:jc w:val="left"/>
              <w:rPr>
                <w:color w:val="0000FF"/>
                <w:u w:val="single"/>
              </w:rPr>
            </w:pPr>
            <w:hyperlink r:id="rId52" w:history="1">
              <w:r w:rsidR="00326B2F">
                <w:rPr>
                  <w:rStyle w:val="afd"/>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1F33AB">
            <w:pPr>
              <w:spacing w:after="0" w:line="276" w:lineRule="auto"/>
              <w:jc w:val="left"/>
              <w:rPr>
                <w:color w:val="0000FF"/>
                <w:u w:val="single"/>
              </w:rPr>
            </w:pPr>
            <w:hyperlink r:id="rId53" w:history="1">
              <w:r w:rsidR="00326B2F">
                <w:rPr>
                  <w:rStyle w:val="afd"/>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1F33AB">
            <w:pPr>
              <w:spacing w:after="0" w:line="276" w:lineRule="auto"/>
              <w:jc w:val="left"/>
              <w:rPr>
                <w:color w:val="0000FF"/>
                <w:u w:val="single"/>
              </w:rPr>
            </w:pPr>
            <w:hyperlink r:id="rId54" w:history="1">
              <w:r w:rsidR="00326B2F">
                <w:rPr>
                  <w:rStyle w:val="afd"/>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1F33AB">
            <w:pPr>
              <w:spacing w:after="0" w:line="276" w:lineRule="auto"/>
              <w:jc w:val="left"/>
              <w:rPr>
                <w:color w:val="0000FF"/>
                <w:u w:val="single"/>
              </w:rPr>
            </w:pPr>
            <w:hyperlink r:id="rId55" w:history="1">
              <w:r w:rsidR="00326B2F">
                <w:rPr>
                  <w:rStyle w:val="afd"/>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1F33AB">
            <w:pPr>
              <w:spacing w:after="0" w:line="276" w:lineRule="auto"/>
              <w:jc w:val="left"/>
              <w:rPr>
                <w:rStyle w:val="afd"/>
                <w:color w:val="0000FF"/>
                <w:lang w:val="en-US"/>
              </w:rPr>
            </w:pPr>
            <w:hyperlink r:id="rId56" w:history="1">
              <w:r w:rsidR="00326B2F">
                <w:rPr>
                  <w:rStyle w:val="afd"/>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1F33AB">
            <w:pPr>
              <w:spacing w:after="0" w:line="276" w:lineRule="auto"/>
              <w:jc w:val="left"/>
              <w:rPr>
                <w:color w:val="0000FF"/>
                <w:u w:val="single"/>
              </w:rPr>
            </w:pPr>
            <w:hyperlink r:id="rId57" w:history="1">
              <w:r w:rsidR="00326B2F">
                <w:rPr>
                  <w:rStyle w:val="afd"/>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1F33AB">
            <w:pPr>
              <w:spacing w:after="0" w:line="276" w:lineRule="auto"/>
              <w:jc w:val="left"/>
              <w:rPr>
                <w:color w:val="0000FF"/>
                <w:u w:val="single"/>
              </w:rPr>
            </w:pPr>
            <w:hyperlink r:id="rId58" w:history="1">
              <w:r w:rsidR="00326B2F">
                <w:rPr>
                  <w:rStyle w:val="afd"/>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1F33AB">
            <w:pPr>
              <w:spacing w:after="0" w:line="276" w:lineRule="auto"/>
              <w:jc w:val="left"/>
              <w:rPr>
                <w:color w:val="0000FF"/>
                <w:u w:val="single"/>
              </w:rPr>
            </w:pPr>
            <w:hyperlink r:id="rId59" w:history="1">
              <w:r w:rsidR="00326B2F">
                <w:rPr>
                  <w:rStyle w:val="afd"/>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1F33AB">
            <w:pPr>
              <w:spacing w:after="0" w:line="276" w:lineRule="auto"/>
              <w:jc w:val="left"/>
              <w:rPr>
                <w:rStyle w:val="afd"/>
                <w:color w:val="0000FF"/>
                <w:lang w:val="en-US"/>
              </w:rPr>
            </w:pPr>
            <w:hyperlink r:id="rId60" w:history="1">
              <w:r w:rsidR="00326B2F">
                <w:rPr>
                  <w:rStyle w:val="afd"/>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1F33AB">
            <w:pPr>
              <w:spacing w:after="0" w:line="276" w:lineRule="auto"/>
              <w:jc w:val="left"/>
              <w:rPr>
                <w:rStyle w:val="afd"/>
                <w:color w:val="0000FF"/>
                <w:lang w:val="en-US" w:eastAsia="sv-SE"/>
              </w:rPr>
            </w:pPr>
            <w:hyperlink r:id="rId61" w:history="1">
              <w:r w:rsidR="00326B2F">
                <w:rPr>
                  <w:rStyle w:val="afd"/>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1F33AB">
            <w:pPr>
              <w:spacing w:after="0" w:line="276" w:lineRule="auto"/>
              <w:jc w:val="left"/>
              <w:rPr>
                <w:color w:val="0000FF"/>
                <w:u w:val="single"/>
              </w:rPr>
            </w:pPr>
            <w:hyperlink r:id="rId62" w:history="1">
              <w:r w:rsidR="00326B2F">
                <w:rPr>
                  <w:rStyle w:val="afd"/>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1F33AB">
            <w:pPr>
              <w:spacing w:after="0" w:line="276" w:lineRule="auto"/>
              <w:jc w:val="left"/>
              <w:rPr>
                <w:rStyle w:val="afd"/>
                <w:color w:val="0000FF"/>
                <w:lang w:val="en-US" w:eastAsia="sv-SE"/>
              </w:rPr>
            </w:pPr>
            <w:hyperlink r:id="rId63" w:history="1">
              <w:r w:rsidR="00326B2F">
                <w:rPr>
                  <w:rStyle w:val="afd"/>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1F33AB">
            <w:pPr>
              <w:spacing w:after="0" w:line="276" w:lineRule="auto"/>
              <w:jc w:val="left"/>
              <w:rPr>
                <w:rStyle w:val="afd"/>
                <w:color w:val="0000FF"/>
                <w:lang w:val="en-US" w:eastAsia="sv-SE"/>
              </w:rPr>
            </w:pPr>
            <w:hyperlink r:id="rId64" w:history="1">
              <w:r w:rsidR="00326B2F">
                <w:rPr>
                  <w:rStyle w:val="afd"/>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1F33AB">
            <w:pPr>
              <w:spacing w:after="0" w:line="276" w:lineRule="auto"/>
              <w:jc w:val="left"/>
              <w:rPr>
                <w:rStyle w:val="afd"/>
                <w:color w:val="0000FF"/>
                <w:lang w:val="en-US" w:eastAsia="sv-SE"/>
              </w:rPr>
            </w:pPr>
            <w:hyperlink r:id="rId65" w:history="1">
              <w:r w:rsidR="00326B2F">
                <w:rPr>
                  <w:rStyle w:val="afd"/>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F5C1" w14:textId="77777777" w:rsidR="001F33AB" w:rsidRDefault="001F33AB">
      <w:pPr>
        <w:spacing w:line="240" w:lineRule="auto"/>
      </w:pPr>
      <w:r>
        <w:separator/>
      </w:r>
    </w:p>
  </w:endnote>
  <w:endnote w:type="continuationSeparator" w:id="0">
    <w:p w14:paraId="28F5AE94" w14:textId="77777777" w:rsidR="001F33AB" w:rsidRDefault="001F3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7B7C" w14:textId="77777777" w:rsidR="001F33AB" w:rsidRDefault="001F33AB">
      <w:pPr>
        <w:spacing w:after="0"/>
      </w:pPr>
      <w:r>
        <w:separator/>
      </w:r>
    </w:p>
  </w:footnote>
  <w:footnote w:type="continuationSeparator" w:id="0">
    <w:p w14:paraId="3ED756DC" w14:textId="77777777" w:rsidR="001F33AB" w:rsidRDefault="001F3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12"/>
  </w:num>
  <w:num w:numId="6">
    <w:abstractNumId w:val="14"/>
    <w:lvlOverride w:ilvl="0">
      <w:startOverride w:val="1"/>
    </w:lvlOverride>
  </w:num>
  <w:num w:numId="7">
    <w:abstractNumId w:val="15"/>
  </w:num>
  <w:num w:numId="8">
    <w:abstractNumId w:val="17"/>
  </w:num>
  <w:num w:numId="9">
    <w:abstractNumId w:val="20"/>
  </w:num>
  <w:num w:numId="10">
    <w:abstractNumId w:val="5"/>
  </w:num>
  <w:num w:numId="11">
    <w:abstractNumId w:val="13"/>
  </w:num>
  <w:num w:numId="12">
    <w:abstractNumId w:val="9"/>
  </w:num>
  <w:num w:numId="13">
    <w:abstractNumId w:val="19"/>
  </w:num>
  <w:num w:numId="14">
    <w:abstractNumId w:val="16"/>
  </w:num>
  <w:num w:numId="15">
    <w:abstractNumId w:val="18"/>
  </w:num>
  <w:num w:numId="16">
    <w:abstractNumId w:val="0"/>
  </w:num>
  <w:num w:numId="17">
    <w:abstractNumId w:val="22"/>
  </w:num>
  <w:num w:numId="18">
    <w:abstractNumId w:val="3"/>
  </w:num>
  <w:num w:numId="19">
    <w:abstractNumId w:val="10"/>
  </w:num>
  <w:num w:numId="20">
    <w:abstractNumId w:val="7"/>
  </w:num>
  <w:num w:numId="21">
    <w:abstractNumId w:val="4"/>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965BD"/>
  <w15:docId w15:val="{12EAD456-A77C-4480-AE1C-6822CDE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TOC6"/>
    <w:next w:val="a1"/>
    <w:semiHidden/>
    <w:qFormat/>
    <w:pPr>
      <w:ind w:left="2268" w:hanging="2268"/>
    </w:pPr>
  </w:style>
  <w:style w:type="paragraph" w:styleId="TOC6">
    <w:name w:val="toc 6"/>
    <w:basedOn w:val="TOC5"/>
    <w:next w:val="a1"/>
    <w:semiHidden/>
    <w:qFormat/>
    <w:pPr>
      <w:numPr>
        <w:numId w:val="1"/>
      </w:numPr>
      <w:tabs>
        <w:tab w:val="left" w:pos="360"/>
      </w:tabs>
      <w:ind w:left="1701" w:hanging="1701"/>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TOC9">
    <w:name w:val="toc 9"/>
    <w:basedOn w:val="TOC8"/>
    <w:next w:val="a1"/>
    <w:autoRedefine/>
    <w:uiPriority w:val="39"/>
    <w:qFormat/>
    <w:pPr>
      <w:ind w:left="1418" w:hanging="1418"/>
    </w:pPr>
  </w:style>
  <w:style w:type="paragraph" w:styleId="af6">
    <w:name w:val="Normal (Web)"/>
    <w:basedOn w:val="a1"/>
    <w:uiPriority w:val="99"/>
    <w:unhideWhenUsed/>
    <w:qFormat/>
    <w:pPr>
      <w:spacing w:beforeAutospacing="1" w:afterAutospacing="1"/>
    </w:pPr>
    <w:rPr>
      <w:sz w:val="24"/>
      <w:szCs w:val="24"/>
      <w:lang w:eastAsia="en-GB"/>
    </w:rPr>
  </w:style>
  <w:style w:type="paragraph" w:styleId="af7">
    <w:name w:val="annotation subject"/>
    <w:basedOn w:val="a9"/>
    <w:next w:val="a9"/>
    <w:link w:val="af8"/>
    <w:autoRedefine/>
    <w:qFormat/>
    <w:rPr>
      <w:b/>
      <w:bCs/>
    </w:r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autoRedefine/>
    <w:uiPriority w:val="22"/>
    <w:qFormat/>
    <w:rPr>
      <w:b/>
      <w:bCs/>
    </w:rPr>
  </w:style>
  <w:style w:type="character" w:styleId="afb">
    <w:name w:val="FollowedHyperlink"/>
    <w:autoRedefine/>
    <w:qFormat/>
    <w:rPr>
      <w:color w:val="954F72"/>
      <w:u w:val="single"/>
    </w:rPr>
  </w:style>
  <w:style w:type="character" w:styleId="afc">
    <w:name w:val="Emphasis"/>
    <w:basedOn w:val="a2"/>
    <w:autoRedefine/>
    <w:qFormat/>
    <w:rPr>
      <w:i/>
      <w:iCs/>
    </w:rPr>
  </w:style>
  <w:style w:type="character" w:styleId="afd">
    <w:name w:val="Hyperlink"/>
    <w:basedOn w:val="a2"/>
    <w:autoRedefine/>
    <w:uiPriority w:val="99"/>
    <w:unhideWhenUsed/>
    <w:qFormat/>
    <w:rPr>
      <w:color w:val="0563C1" w:themeColor="hyperlink"/>
      <w:u w:val="single"/>
    </w:rPr>
  </w:style>
  <w:style w:type="character" w:styleId="afe">
    <w:name w:val="annotation reference"/>
    <w:autoRedefine/>
    <w:qFormat/>
    <w:rPr>
      <w:sz w:val="16"/>
      <w:szCs w:val="16"/>
    </w:rPr>
  </w:style>
  <w:style w:type="character" w:styleId="aff">
    <w:name w:val="footnote reference"/>
    <w:basedOn w:val="a2"/>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0">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uiPriority w:val="34"/>
    <w:qFormat/>
    <w:locked/>
    <w:rPr>
      <w:rFonts w:ascii="Times" w:eastAsia="宋体" w:hAnsi="Times" w:cs="Times"/>
      <w:sz w:val="22"/>
      <w:szCs w:val="24"/>
      <w:lang w:val="sv-SE" w:eastAsia="ja-JP"/>
    </w:rPr>
  </w:style>
  <w:style w:type="paragraph" w:styleId="a0">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1"/>
    <w:link w:val="aff0"/>
    <w:uiPriority w:val="34"/>
    <w:qFormat/>
    <w:pPr>
      <w:numPr>
        <w:numId w:val="4"/>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qFormat/>
    <w:rPr>
      <w:lang w:val="en-GB" w:eastAsia="en-US"/>
    </w:rPr>
  </w:style>
  <w:style w:type="character" w:customStyle="1" w:styleId="af8">
    <w:name w:val="批注主题 字符"/>
    <w:link w:val="af7"/>
    <w:qFormat/>
    <w:rPr>
      <w:b/>
      <w:bCs/>
      <w:lang w:val="en-GB" w:eastAsia="en-US"/>
    </w:rPr>
  </w:style>
  <w:style w:type="character" w:customStyle="1" w:styleId="ac">
    <w:name w:val="正文文本 字符"/>
    <w:link w:val="ab"/>
    <w:qFormat/>
    <w:rPr>
      <w:rFonts w:ascii="Arial" w:hAnsi="Arial"/>
      <w:b/>
      <w:sz w:val="18"/>
      <w:lang w:val="en-GB" w:eastAsia="ja-JP"/>
    </w:rPr>
  </w:style>
  <w:style w:type="character" w:customStyle="1" w:styleId="a6">
    <w:name w:val="题注 字符"/>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autoRedefine/>
    <w:uiPriority w:val="99"/>
    <w:qFormat/>
    <w:rPr>
      <w:rFonts w:eastAsiaTheme="minorHAnsi"/>
      <w:lang w:val="en-US" w:eastAsia="en-US"/>
    </w:rPr>
  </w:style>
  <w:style w:type="character" w:customStyle="1" w:styleId="11">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1">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autoRedefine/>
    <w:semiHidden/>
    <w:qFormat/>
    <w:rPr>
      <w:rFonts w:ascii="宋体" w:eastAsia="宋体"/>
      <w:sz w:val="18"/>
      <w:szCs w:val="18"/>
      <w:lang w:val="en-GB" w:eastAsia="en-US"/>
    </w:rPr>
  </w:style>
  <w:style w:type="character" w:customStyle="1" w:styleId="12">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纯文本 字符"/>
    <w:basedOn w:val="a2"/>
    <w:link w:val="ad"/>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0">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1">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0">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1">
    <w:name w:val="未解決のメンション6"/>
    <w:basedOn w:val="a2"/>
    <w:autoRedefine/>
    <w:uiPriority w:val="99"/>
    <w:semiHidden/>
    <w:unhideWhenUsed/>
    <w:qFormat/>
    <w:rPr>
      <w:color w:val="605E5C"/>
      <w:shd w:val="clear" w:color="auto" w:fill="E1DFDD"/>
    </w:rPr>
  </w:style>
  <w:style w:type="paragraph" w:customStyle="1" w:styleId="13">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2"/>
    <w:autoRedefine/>
    <w:uiPriority w:val="99"/>
    <w:semiHidden/>
    <w:unhideWhenUsed/>
    <w:qFormat/>
    <w:rPr>
      <w:color w:val="605E5C"/>
      <w:shd w:val="clear" w:color="auto" w:fill="E1DFDD"/>
    </w:rPr>
  </w:style>
  <w:style w:type="character" w:customStyle="1" w:styleId="71">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0">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1">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5">
    <w:name w:val="メンション1"/>
    <w:basedOn w:val="a2"/>
    <w:autoRedefine/>
    <w:uiPriority w:val="99"/>
    <w:unhideWhenUsed/>
    <w:qFormat/>
    <w:rPr>
      <w:color w:val="2B579A"/>
      <w:shd w:val="clear" w:color="auto" w:fill="E1DFDD"/>
    </w:rPr>
  </w:style>
  <w:style w:type="paragraph" w:customStyle="1" w:styleId="16">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标题 5 字符"/>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 w:type="character" w:customStyle="1" w:styleId="170">
    <w:name w:val="未处理的提及17"/>
    <w:basedOn w:val="a2"/>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34" Type="http://schemas.openxmlformats.org/officeDocument/2006/relationships/hyperlink" Target="https://www.3gpp.org/ftp/Meetings_3GPP_SYNC/RAN1/Inbox/drafts/8.4(NR_others)/eRedCap/LS/eRedCapDraftLs2stepRach-v000-FL.docx" TargetMode="External"/><Relationship Id="rId42" Type="http://schemas.openxmlformats.org/officeDocument/2006/relationships/hyperlink" Target="https://www.3gpp.org/ftp/TSG_RAN/WG1_RL1/TSGR1_116b/Docs/R1-2403177.zip" TargetMode="External"/><Relationship Id="rId47" Type="http://schemas.openxmlformats.org/officeDocument/2006/relationships/hyperlink" Target="https://www.3gpp.org/ftp/TSG_RAN/WG1_RL1/TSGR1_116b/Docs/R1-2401948.zip" TargetMode="External"/><Relationship Id="rId50" Type="http://schemas.openxmlformats.org/officeDocument/2006/relationships/hyperlink" Target="https://www.3gpp.org/ftp/TSG_RAN/WG1_RL1/TSGR1_116b/Docs/R1-2402183.zip" TargetMode="External"/><Relationship Id="rId55" Type="http://schemas.openxmlformats.org/officeDocument/2006/relationships/hyperlink" Target="https://www.3gpp.org/ftp/TSG_RAN/WG1_RL1/TSGR1_116b/Docs/R1-2402488.zip" TargetMode="External"/><Relationship Id="rId63" Type="http://schemas.openxmlformats.org/officeDocument/2006/relationships/hyperlink" Target="https://www.3gpp.org/ftp/TSG_RAN/WG1_RL1/TSGR1_116b/Docs/R1-240332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TSG_RAN/WG1_RL1/TSGR1_116b/Docs/R1-2403221.zip" TargetMode="External"/><Relationship Id="rId40" Type="http://schemas.openxmlformats.org/officeDocument/2006/relationships/hyperlink" Target="https://www.3gpp.org/ftp/TSG_RAN/WG1_RL1/TSGR1_116b/Docs/R1-2402055.zip" TargetMode="External"/><Relationship Id="rId45" Type="http://schemas.openxmlformats.org/officeDocument/2006/relationships/hyperlink" Target="https://www.3gpp.org/ftp/tsg_ran/WG1_RL1/TSGR1_116/Docs/R1-2401519.zip" TargetMode="External"/><Relationship Id="rId53" Type="http://schemas.openxmlformats.org/officeDocument/2006/relationships/hyperlink" Target="https://www.3gpp.org/ftp/TSG_RAN/WG1_RL1/TSGR1_116b/Docs/R1-2402348.zip" TargetMode="External"/><Relationship Id="rId58" Type="http://schemas.openxmlformats.org/officeDocument/2006/relationships/hyperlink" Target="https://www.3gpp.org/ftp/TSG_RAN/WG1_RL1/TSGR1_116b/Docs/R1-2402933.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6b/Docs/R1-2403221.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TSG_RAN/TSGR_102/Docs/RP-233637.zip" TargetMode="External"/><Relationship Id="rId48" Type="http://schemas.openxmlformats.org/officeDocument/2006/relationships/hyperlink" Target="https://www.3gpp.org/ftp/TSG_RAN/WG1_RL1/TSGR1_116b/Docs/R1-2402055.zip" TargetMode="External"/><Relationship Id="rId56" Type="http://schemas.openxmlformats.org/officeDocument/2006/relationships/hyperlink" Target="https://www.3gpp.org/ftp/TSG_RAN/WG1_RL1/TSGR1_116b/Docs/R1-2402642.zip" TargetMode="External"/><Relationship Id="rId64" Type="http://schemas.openxmlformats.org/officeDocument/2006/relationships/hyperlink" Target="https://www.3gpp.org/ftp/TSG_RAN/WG1_RL1/TSGR1_116b/Docs/R1-2403346.zip" TargetMode="External"/><Relationship Id="rId8" Type="http://schemas.openxmlformats.org/officeDocument/2006/relationships/styles" Target="styles.xml"/><Relationship Id="rId51" Type="http://schemas.openxmlformats.org/officeDocument/2006/relationships/hyperlink" Target="https://www.3gpp.org/ftp/TSG_RAN/WG1_RL1/TSGR1_116b/Docs/R1-240220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Docs/R1-2403328.zip" TargetMode="External"/><Relationship Id="rId46" Type="http://schemas.openxmlformats.org/officeDocument/2006/relationships/hyperlink" Target="https://www.3gpp.org/ftp/tsg_ran/WG1_RL1/TSGR1_116/Docs/R1-2401521.zip" TargetMode="External"/><Relationship Id="rId59" Type="http://schemas.openxmlformats.org/officeDocument/2006/relationships/hyperlink" Target="https://www.3gpp.org/ftp/TSG_RAN/WG1_RL1/TSGR1_116b/Docs/R1-2403164.zip" TargetMode="External"/><Relationship Id="rId67" Type="http://schemas.openxmlformats.org/officeDocument/2006/relationships/theme" Target="theme/theme1.xm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2055.zip" TargetMode="External"/><Relationship Id="rId54" Type="http://schemas.openxmlformats.org/officeDocument/2006/relationships/hyperlink" Target="https://www.3gpp.org/ftp/TSG_RAN/WG1_RL1/TSGR1_116b/Docs/R1-2402413.zip" TargetMode="External"/><Relationship Id="rId62" Type="http://schemas.openxmlformats.org/officeDocument/2006/relationships/hyperlink" Target="https://www.3gpp.org/ftp/TSG_RAN/WG1_RL1/TSGR1_116b/Docs/R1-2403324.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s://www.3gpp.org/ftp/TSG_RAN/WG1_RL1/TSGR1_116b/Docs/R1-2403177.zip" TargetMode="External"/><Relationship Id="rId49" Type="http://schemas.openxmlformats.org/officeDocument/2006/relationships/hyperlink" Target="https://www.3gpp.org/ftp/TSG_RAN/WG1_RL1/TSGR1_116b/Docs/R1-2402182.zip" TargetMode="External"/><Relationship Id="rId57" Type="http://schemas.openxmlformats.org/officeDocument/2006/relationships/hyperlink" Target="https://www.3gpp.org/ftp/TSG_RAN/WG1_RL1/TSGR1_116b/Docs/R1-2402802.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TSG_RAN/TSGR_102/Docs/RP-233638.zip" TargetMode="External"/><Relationship Id="rId52" Type="http://schemas.openxmlformats.org/officeDocument/2006/relationships/hyperlink" Target="https://www.3gpp.org/ftp/TSG_RAN/WG1_RL1/TSGR1_116b/Docs/R1-2402297.zip" TargetMode="External"/><Relationship Id="rId60" Type="http://schemas.openxmlformats.org/officeDocument/2006/relationships/hyperlink" Target="https://www.3gpp.org/ftp/TSG_RAN/WG1_RL1/TSGR1_116b/Docs/R1-2403177.zip" TargetMode="External"/><Relationship Id="rId65" Type="http://schemas.openxmlformats.org/officeDocument/2006/relationships/hyperlink" Target="https://www.3gpp.org/ftp/TSG_RAN/WG1_RL1/TSGR1_116b/Docs/R1-24033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3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3.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F82246-39C0-4D63-9C58-4C11EDE4C3B8}">
  <ds:schemaRefs>
    <ds:schemaRef ds:uri="http://schemas.openxmlformats.org/officeDocument/2006/bibliography"/>
  </ds:schemaRefs>
</ds:datastoreItem>
</file>

<file path=customXml/itemProps6.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5086</Words>
  <Characters>28996</Characters>
  <Application>Microsoft Office Word</Application>
  <DocSecurity>0</DocSecurity>
  <Lines>241</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Lihui Wang(vivo)</cp:lastModifiedBy>
  <cp:revision>3</cp:revision>
  <dcterms:created xsi:type="dcterms:W3CDTF">2024-04-17T00:16:00Z</dcterms:created>
  <dcterms:modified xsi:type="dcterms:W3CDTF">2024-04-17T00:42:00Z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