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4CB02F8D" w:rsidR="000A4A62" w:rsidRDefault="00326B2F">
      <w:pPr>
        <w:pStyle w:val="Header"/>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sidR="00823C62">
        <w:rPr>
          <w:rFonts w:cs="Arial"/>
          <w:bCs/>
          <w:sz w:val="22"/>
          <w:lang w:val="en-US"/>
        </w:rPr>
        <w:t xml:space="preserve">Draft </w:t>
      </w:r>
      <w:r>
        <w:rPr>
          <w:rFonts w:cs="Arial"/>
          <w:bCs/>
          <w:sz w:val="22"/>
          <w:szCs w:val="22"/>
          <w:lang w:val="en-US"/>
        </w:rPr>
        <w:t>R1-</w:t>
      </w:r>
      <w:bookmarkEnd w:id="0"/>
      <w:r>
        <w:rPr>
          <w:sz w:val="22"/>
          <w:szCs w:val="22"/>
          <w:lang w:val="en-US"/>
        </w:rPr>
        <w:t>24034</w:t>
      </w:r>
      <w:r w:rsidR="00823C62">
        <w:rPr>
          <w:sz w:val="22"/>
          <w:szCs w:val="22"/>
          <w:lang w:val="en-US"/>
        </w:rPr>
        <w:t>50</w:t>
      </w:r>
    </w:p>
    <w:p w14:paraId="5F4D1353" w14:textId="77777777" w:rsidR="000A4A62" w:rsidRDefault="00326B2F">
      <w:pPr>
        <w:pStyle w:val="Header"/>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51EA1368"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9320E">
        <w:rPr>
          <w:rFonts w:ascii="Arial" w:hAnsi="Arial" w:cs="Arial"/>
          <w:b/>
          <w:lang w:val="en-US"/>
        </w:rPr>
        <w:t>2</w:t>
      </w:r>
      <w:r>
        <w:rPr>
          <w:rFonts w:ascii="Arial" w:hAnsi="Arial" w:cs="Arial"/>
          <w:b/>
          <w:lang w:val="en-US"/>
        </w:rPr>
        <w:t xml:space="preserve">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Heading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TableGrid"/>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52AC76AA" w14:textId="168A10E2" w:rsidR="00E42A69" w:rsidRDefault="00326B2F" w:rsidP="00E42A69">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sidR="00E42A69">
        <w:rPr>
          <w:lang w:val="en-US"/>
        </w:rPr>
        <w:t xml:space="preserve">, and the issues in focus of this discussion round are furthermore tagged </w:t>
      </w:r>
      <w:r w:rsidR="00E42A69" w:rsidRPr="00E42A69">
        <w:rPr>
          <w:color w:val="FF0000"/>
          <w:lang w:val="en-US"/>
        </w:rPr>
        <w:t>FL3</w:t>
      </w:r>
      <w:r w:rsidR="00E42A69">
        <w:rPr>
          <w:lang w:val="en-US"/>
        </w:rPr>
        <w:t>.</w:t>
      </w:r>
    </w:p>
    <w:p w14:paraId="179F9FE5" w14:textId="726963E7" w:rsidR="00937B8D" w:rsidRPr="00CF769C" w:rsidRDefault="00937B8D" w:rsidP="00E42A69">
      <w:pPr>
        <w:rPr>
          <w:lang w:val="en-US"/>
        </w:rPr>
      </w:pPr>
      <w:r w:rsidRPr="00CF769C">
        <w:rPr>
          <w:lang w:val="en-US"/>
        </w:rPr>
        <w:t>Follow the naming convention in this example:</w:t>
      </w:r>
    </w:p>
    <w:p w14:paraId="61C5CE09" w14:textId="30AC7FBB"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-v000</w:t>
      </w:r>
      <w:r>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7C7E11CC" w14:textId="581D27F8"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-v001-</w:t>
      </w:r>
      <w:r>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0B7DB9D8" w14:textId="376DCDA2"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p>
    <w:p w14:paraId="714F5B53" w14:textId="02C4EF0C" w:rsidR="00937B8D" w:rsidRPr="00CF769C" w:rsidRDefault="00937B8D" w:rsidP="00937B8D">
      <w:pPr>
        <w:pStyle w:val="ListParagraph"/>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-v003-CompanyB-CompanyC.docx</w:t>
      </w:r>
    </w:p>
    <w:p w14:paraId="0C6F606A" w14:textId="77777777" w:rsidR="00937B8D" w:rsidRPr="00CF769C" w:rsidRDefault="00937B8D" w:rsidP="00937B8D">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27D26D4B" w14:textId="76AE80D0"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r w:rsidRPr="00CF769C">
        <w:rPr>
          <w:rFonts w:ascii="Times New Roman" w:hAnsi="Times New Roman" w:cs="Times New Roman"/>
          <w:sz w:val="20"/>
          <w:szCs w:val="20"/>
        </w:rPr>
        <w:t>.</w:t>
      </w:r>
    </w:p>
    <w:p w14:paraId="4EB7A538" w14:textId="0A6283D1"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764A406A"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19961201" w14:textId="20AE9B30"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2D3D6EA1"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28C9EE28" w14:textId="77777777" w:rsidR="00937B8D" w:rsidRPr="00CF769C" w:rsidRDefault="00937B8D" w:rsidP="00937B8D">
      <w:pPr>
        <w:pStyle w:val="ListParagraph"/>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65C23BF0" w14:textId="77777777" w:rsidR="00937B8D" w:rsidRPr="00CF769C" w:rsidRDefault="00937B8D" w:rsidP="00937B8D">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3"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5BA6588A" w14:textId="0E07A95E" w:rsidR="00937B8D" w:rsidRPr="00937B8D" w:rsidRDefault="00937B8D">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53EA1D34" w14:textId="1128B116" w:rsidR="000A4A62" w:rsidRDefault="00326B2F">
      <w:pPr>
        <w:rPr>
          <w:lang w:val="en-US"/>
        </w:rPr>
      </w:pPr>
      <w:r>
        <w:rPr>
          <w:rFonts w:ascii="Times" w:hAnsi="Times"/>
          <w:b/>
          <w:szCs w:val="24"/>
          <w:lang w:val="en-US"/>
        </w:rPr>
        <w:t>FL</w:t>
      </w:r>
      <w:r w:rsidR="00E42A69">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23EE6458" w:rsidR="000A4A62" w:rsidRDefault="0072321C">
            <w:pPr>
              <w:spacing w:after="0"/>
              <w:jc w:val="center"/>
              <w:rPr>
                <w:rFonts w:eastAsiaTheme="minorEastAsia"/>
                <w:lang w:val="en-US" w:eastAsia="zh-CN"/>
              </w:rPr>
            </w:pPr>
            <w:r>
              <w:rPr>
                <w:rFonts w:eastAsiaTheme="minorEastAsia"/>
                <w:lang w:val="en-US" w:eastAsia="zh-CN"/>
              </w:rPr>
              <w:t>s</w:t>
            </w:r>
            <w:r w:rsidR="00326B2F">
              <w:rPr>
                <w:rFonts w:eastAsiaTheme="minorEastAsia"/>
                <w:lang w:val="en-US" w:eastAsia="zh-CN"/>
              </w:rPr>
              <w:t>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1DB09CA8" w:rsidR="000A4A62" w:rsidRDefault="0072321C">
            <w:pPr>
              <w:spacing w:after="0"/>
              <w:jc w:val="center"/>
              <w:rPr>
                <w:rFonts w:eastAsiaTheme="minorEastAsia"/>
                <w:lang w:val="en-US" w:eastAsia="zh-CN"/>
              </w:rPr>
            </w:pPr>
            <w:r>
              <w:rPr>
                <w:rFonts w:eastAsiaTheme="minorEastAsia"/>
                <w:lang w:val="en-US" w:eastAsia="zh-CN"/>
              </w:rPr>
              <w:t>h</w:t>
            </w:r>
            <w:r w:rsidR="00326B2F">
              <w:rPr>
                <w:rFonts w:eastAsiaTheme="minorEastAsia" w:hint="eastAsia"/>
                <w:lang w:val="en-US" w:eastAsia="zh-CN"/>
              </w:rPr>
              <w:t>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30B68958" w:rsidR="00323983" w:rsidRDefault="0072321C" w:rsidP="00D36088">
            <w:pPr>
              <w:spacing w:after="0"/>
              <w:jc w:val="center"/>
              <w:rPr>
                <w:lang w:eastAsia="ko-KR"/>
              </w:rPr>
            </w:pPr>
            <w:r>
              <w:rPr>
                <w:lang w:eastAsia="ko-KR"/>
              </w:rPr>
              <w:t>s</w:t>
            </w:r>
            <w:r w:rsidR="00323983">
              <w:rPr>
                <w:rFonts w:hint="eastAsia"/>
                <w:lang w:eastAsia="ko-KR"/>
              </w:rPr>
              <w:t>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53091B">
            <w:pPr>
              <w:spacing w:after="0"/>
              <w:jc w:val="center"/>
              <w:rPr>
                <w:rFonts w:eastAsia="Yu Mincho"/>
                <w:lang w:val="en-US" w:eastAsia="ja-JP"/>
              </w:rPr>
            </w:pPr>
            <w:r>
              <w:rPr>
                <w:rFonts w:eastAsia="Yu Mincho"/>
                <w:lang w:val="en-US" w:eastAsia="ja-JP"/>
              </w:rPr>
              <w:t>David Bhatoolaul</w:t>
            </w:r>
          </w:p>
        </w:tc>
        <w:tc>
          <w:tcPr>
            <w:tcW w:w="4252" w:type="dxa"/>
          </w:tcPr>
          <w:p w14:paraId="58CEFB6E" w14:textId="77777777" w:rsidR="00D641D6" w:rsidRDefault="00D641D6" w:rsidP="0053091B">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53091B">
            <w:pPr>
              <w:spacing w:after="0"/>
              <w:jc w:val="center"/>
              <w:rPr>
                <w:rFonts w:eastAsia="Yu Mincho"/>
                <w:lang w:eastAsia="ja-JP"/>
              </w:rPr>
            </w:pPr>
            <w:r>
              <w:rPr>
                <w:rFonts w:eastAsia="Yu Mincho"/>
                <w:lang w:eastAsia="ja-JP"/>
              </w:rPr>
              <w:t>OPPO</w:t>
            </w:r>
          </w:p>
        </w:tc>
        <w:tc>
          <w:tcPr>
            <w:tcW w:w="3119" w:type="dxa"/>
          </w:tcPr>
          <w:p w14:paraId="6AEF9A4B" w14:textId="25901B0A" w:rsidR="00FB3133" w:rsidRPr="00FB3133" w:rsidRDefault="00FB3133" w:rsidP="0053091B">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04FF1B85" w14:textId="01D12CC8" w:rsidR="00FB3133" w:rsidRPr="00FB3133" w:rsidRDefault="00FB3133" w:rsidP="0053091B">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Heading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C25DDA">
            <w:pPr>
              <w:spacing w:after="0" w:line="276" w:lineRule="auto"/>
              <w:jc w:val="left"/>
              <w:rPr>
                <w:rStyle w:val="Hyperlink"/>
                <w:color w:val="0000FF"/>
                <w:lang w:val="en-US"/>
              </w:rPr>
            </w:pPr>
            <w:hyperlink r:id="rId14" w:history="1">
              <w:r w:rsidR="00326B2F">
                <w:rPr>
                  <w:rStyle w:val="Hyperlink"/>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C25DDA">
            <w:pPr>
              <w:spacing w:after="0" w:line="276" w:lineRule="auto"/>
              <w:jc w:val="left"/>
              <w:rPr>
                <w:rStyle w:val="Hyperlink"/>
                <w:color w:val="0000FF"/>
                <w:lang w:val="en-US"/>
              </w:rPr>
            </w:pPr>
            <w:hyperlink r:id="rId15" w:history="1">
              <w:r w:rsidR="00326B2F">
                <w:rPr>
                  <w:rStyle w:val="Hyperlink"/>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C25DDA">
            <w:pPr>
              <w:spacing w:after="0" w:line="276" w:lineRule="auto"/>
              <w:jc w:val="left"/>
              <w:rPr>
                <w:rStyle w:val="Hyperlink"/>
                <w:color w:val="0000FF"/>
                <w:lang w:val="en-US"/>
              </w:rPr>
            </w:pPr>
            <w:hyperlink r:id="rId16" w:history="1">
              <w:r w:rsidR="00326B2F">
                <w:rPr>
                  <w:rStyle w:val="Hyperlink"/>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C25DDA">
            <w:pPr>
              <w:spacing w:after="0" w:line="276" w:lineRule="auto"/>
              <w:jc w:val="left"/>
              <w:rPr>
                <w:rStyle w:val="Hyperlink"/>
                <w:color w:val="0000FF"/>
                <w:lang w:val="en-US"/>
              </w:rPr>
            </w:pPr>
            <w:hyperlink r:id="rId17" w:history="1">
              <w:r w:rsidR="00326B2F">
                <w:rPr>
                  <w:rStyle w:val="Hyperlink"/>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C25DDA">
            <w:pPr>
              <w:spacing w:after="0" w:line="276" w:lineRule="auto"/>
              <w:jc w:val="left"/>
              <w:rPr>
                <w:rStyle w:val="Hyperlink"/>
                <w:color w:val="0000FF"/>
                <w:lang w:val="en-US"/>
              </w:rPr>
            </w:pPr>
            <w:hyperlink r:id="rId18" w:history="1">
              <w:r w:rsidR="00326B2F">
                <w:rPr>
                  <w:rStyle w:val="Hyperlink"/>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C25DDA">
            <w:pPr>
              <w:spacing w:after="0" w:line="276" w:lineRule="auto"/>
              <w:jc w:val="left"/>
              <w:rPr>
                <w:rStyle w:val="Hyperlink"/>
                <w:color w:val="0000FF"/>
                <w:lang w:val="en-US"/>
              </w:rPr>
            </w:pPr>
            <w:hyperlink r:id="rId19" w:history="1">
              <w:r w:rsidR="00326B2F">
                <w:rPr>
                  <w:rStyle w:val="Hyperlink"/>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C25DDA">
            <w:pPr>
              <w:spacing w:after="0" w:line="276" w:lineRule="auto"/>
              <w:jc w:val="left"/>
              <w:rPr>
                <w:rStyle w:val="Hyperlink"/>
                <w:color w:val="0000FF"/>
                <w:lang w:val="en-US"/>
              </w:rPr>
            </w:pPr>
            <w:hyperlink r:id="rId20" w:history="1">
              <w:r w:rsidR="00326B2F">
                <w:rPr>
                  <w:rStyle w:val="Hyperlink"/>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C25DDA">
            <w:pPr>
              <w:spacing w:after="0" w:line="276" w:lineRule="auto"/>
              <w:jc w:val="left"/>
              <w:rPr>
                <w:rStyle w:val="Hyperlink"/>
                <w:color w:val="0000FF"/>
                <w:lang w:val="en-US"/>
              </w:rPr>
            </w:pPr>
            <w:hyperlink r:id="rId21" w:history="1">
              <w:r w:rsidR="00326B2F">
                <w:rPr>
                  <w:rStyle w:val="Hyperlink"/>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C25DDA">
            <w:pPr>
              <w:spacing w:after="0" w:line="276" w:lineRule="auto"/>
              <w:jc w:val="left"/>
              <w:rPr>
                <w:rStyle w:val="Hyperlink"/>
                <w:color w:val="0000FF"/>
                <w:lang w:val="en-US"/>
              </w:rPr>
            </w:pPr>
            <w:hyperlink r:id="rId22" w:history="1">
              <w:r w:rsidR="00326B2F">
                <w:rPr>
                  <w:rStyle w:val="Hyperlink"/>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C25DDA">
            <w:pPr>
              <w:spacing w:after="0" w:line="276" w:lineRule="auto"/>
              <w:jc w:val="left"/>
              <w:rPr>
                <w:rStyle w:val="Hyperlink"/>
                <w:color w:val="0000FF"/>
                <w:lang w:val="en-US"/>
              </w:rPr>
            </w:pPr>
            <w:hyperlink r:id="rId23" w:history="1">
              <w:r w:rsidR="00326B2F">
                <w:rPr>
                  <w:rStyle w:val="Hyperlink"/>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C25DDA">
            <w:pPr>
              <w:spacing w:after="0" w:line="276" w:lineRule="auto"/>
              <w:jc w:val="left"/>
              <w:rPr>
                <w:rStyle w:val="Hyperlink"/>
                <w:color w:val="0000FF"/>
                <w:lang w:val="en-US"/>
              </w:rPr>
            </w:pPr>
            <w:hyperlink r:id="rId24" w:history="1">
              <w:r w:rsidR="00326B2F">
                <w:rPr>
                  <w:rStyle w:val="Hyperlink"/>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C25DDA">
            <w:pPr>
              <w:spacing w:after="0" w:line="276" w:lineRule="auto"/>
              <w:jc w:val="left"/>
              <w:rPr>
                <w:rStyle w:val="Hyperlink"/>
                <w:color w:val="0000FF"/>
                <w:lang w:val="en-US"/>
              </w:rPr>
            </w:pPr>
            <w:hyperlink r:id="rId25" w:history="1">
              <w:r w:rsidR="00326B2F">
                <w:rPr>
                  <w:rStyle w:val="Hyperlink"/>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C25DDA">
            <w:pPr>
              <w:spacing w:after="0" w:line="276" w:lineRule="auto"/>
              <w:jc w:val="left"/>
              <w:rPr>
                <w:rStyle w:val="Hyperlink"/>
                <w:color w:val="0000FF"/>
                <w:lang w:val="en-US"/>
              </w:rPr>
            </w:pPr>
            <w:hyperlink r:id="rId26" w:history="1">
              <w:r w:rsidR="00326B2F">
                <w:rPr>
                  <w:rStyle w:val="Hyperlink"/>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C25DDA">
            <w:pPr>
              <w:spacing w:after="0" w:line="276" w:lineRule="auto"/>
              <w:jc w:val="left"/>
              <w:rPr>
                <w:rStyle w:val="Hyperlink"/>
                <w:color w:val="0000FF"/>
                <w:lang w:val="en-US"/>
              </w:rPr>
            </w:pPr>
            <w:hyperlink r:id="rId27" w:history="1">
              <w:r w:rsidR="00326B2F">
                <w:rPr>
                  <w:rStyle w:val="Hyperlink"/>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C25DDA">
            <w:pPr>
              <w:spacing w:after="0" w:line="276" w:lineRule="auto"/>
              <w:jc w:val="left"/>
              <w:rPr>
                <w:rStyle w:val="Hyperlink"/>
                <w:color w:val="0000FF"/>
                <w:lang w:val="en-US"/>
              </w:rPr>
            </w:pPr>
            <w:hyperlink r:id="rId28" w:history="1">
              <w:r w:rsidR="00326B2F">
                <w:rPr>
                  <w:rStyle w:val="Hyperlink"/>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TableGrid"/>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TableGrid"/>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ListParagraph"/>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2F400B25" w14:textId="6886E934" w:rsidR="000A4A62" w:rsidRDefault="00326B2F" w:rsidP="00C155C6">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06D26703" w14:textId="77777777" w:rsidR="00C155C6" w:rsidRPr="00C155C6" w:rsidRDefault="00C155C6" w:rsidP="00C155C6">
            <w:pPr>
              <w:spacing w:after="0" w:line="252" w:lineRule="auto"/>
              <w:jc w:val="left"/>
              <w:rPr>
                <w:bCs/>
                <w:lang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576DBE1A" w14:textId="77777777" w:rsidR="000A4A62" w:rsidRDefault="00326B2F" w:rsidP="00462B27">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2382DD49" w:rsidR="00462B27" w:rsidRPr="00462B27" w:rsidRDefault="00462B27" w:rsidP="00462B27">
            <w:pPr>
              <w:adjustRightInd w:val="0"/>
              <w:snapToGrid w:val="0"/>
              <w:spacing w:after="50" w:line="240" w:lineRule="auto"/>
              <w:jc w:val="left"/>
              <w:rPr>
                <w:rFonts w:eastAsiaTheme="minorEastAsia"/>
                <w:b/>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11627B74" w:rsidR="000A4A62" w:rsidRDefault="00326B2F">
            <w:pPr>
              <w:tabs>
                <w:tab w:val="left" w:pos="551"/>
              </w:tabs>
              <w:jc w:val="left"/>
              <w:rPr>
                <w:rFonts w:eastAsiaTheme="minorEastAsia"/>
                <w:lang w:val="en-US" w:eastAsia="zh-CN"/>
              </w:rPr>
            </w:pPr>
            <w:r>
              <w:rPr>
                <w:rFonts w:eastAsiaTheme="minorEastAsia" w:hint="eastAsia"/>
                <w:lang w:val="en-US" w:eastAsia="zh-CN"/>
              </w:rPr>
              <w:t>Option</w:t>
            </w:r>
            <w:r w:rsidR="00F16C04">
              <w:rPr>
                <w:rFonts w:eastAsiaTheme="minorEastAsia"/>
                <w:lang w:val="en-US" w:eastAsia="zh-CN"/>
              </w:rPr>
              <w:t xml:space="preserve"> </w:t>
            </w:r>
            <w:r>
              <w:rPr>
                <w:rFonts w:eastAsiaTheme="minorEastAsia" w:hint="eastAsia"/>
                <w:lang w:val="en-US" w:eastAsia="zh-CN"/>
              </w:rPr>
              <w:t>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If 2 step RACH is not supported, there would be RAN1 impacts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05833A7F"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sidR="00454CF5">
              <w:rPr>
                <w:lang w:eastAsia="zh-CN"/>
              </w:rPr>
              <w:br/>
            </w:r>
          </w:p>
          <w:p w14:paraId="190256C5" w14:textId="1FA18F67"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lastRenderedPageBreak/>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7B65A005" w14:textId="77777777" w:rsidR="00AC326E" w:rsidRDefault="007F1013" w:rsidP="00860DCC">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4B22FF88" w:rsidR="00FB1047" w:rsidRPr="00FB1047" w:rsidRDefault="00FB1047" w:rsidP="00FB1047">
            <w:pPr>
              <w:adjustRightInd w:val="0"/>
              <w:snapToGrid w:val="0"/>
              <w:spacing w:after="50" w:line="240" w:lineRule="auto"/>
              <w:jc w:val="left"/>
              <w:rPr>
                <w:rFonts w:eastAsiaTheme="minorEastAsia"/>
                <w:b/>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9E2FD5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Option</w:t>
            </w:r>
            <w:r w:rsidR="0048158A">
              <w:rPr>
                <w:rFonts w:eastAsia="Malgun Gothic"/>
                <w:lang w:val="en-US" w:eastAsia="ko-KR"/>
              </w:rPr>
              <w:t xml:space="preserve"> </w:t>
            </w:r>
            <w:r>
              <w:rPr>
                <w:rFonts w:eastAsia="Malgun Gothic" w:hint="eastAsia"/>
                <w:lang w:val="en-US" w:eastAsia="ko-KR"/>
              </w:rPr>
              <w:t>1</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53091B">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52BD7A" w14:textId="26DFF4EE" w:rsidR="00484D82" w:rsidRDefault="00484D82" w:rsidP="00484D82">
            <w:pPr>
              <w:tabs>
                <w:tab w:val="left" w:pos="551"/>
              </w:tabs>
              <w:jc w:val="left"/>
              <w:rPr>
                <w:rFonts w:eastAsia="Yu Mincho"/>
                <w:lang w:val="en-US" w:eastAsia="ja-JP"/>
              </w:rPr>
            </w:pPr>
            <w:r>
              <w:rPr>
                <w:rFonts w:eastAsia="Yu Mincho"/>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7A04356D" w:rsidR="00DD0C46" w:rsidRPr="00DD0C46" w:rsidRDefault="00DD0C46" w:rsidP="00484D82">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2223F7" w:rsidRPr="00F31B4D" w14:paraId="5605C837" w14:textId="77777777" w:rsidTr="00D641D6">
        <w:tc>
          <w:tcPr>
            <w:tcW w:w="1479" w:type="dxa"/>
          </w:tcPr>
          <w:p w14:paraId="55BDF5B8" w14:textId="67F4B2DA" w:rsidR="002223F7" w:rsidRDefault="002223F7" w:rsidP="002223F7">
            <w:pPr>
              <w:jc w:val="left"/>
              <w:rPr>
                <w:rFonts w:eastAsiaTheme="minorEastAsia"/>
                <w:lang w:val="en-US" w:eastAsia="zh-CN"/>
              </w:rPr>
            </w:pPr>
            <w:r>
              <w:rPr>
                <w:rFonts w:eastAsiaTheme="minorEastAsia"/>
                <w:lang w:eastAsia="zh-CN"/>
              </w:rPr>
              <w:t xml:space="preserve">Nordic </w:t>
            </w:r>
          </w:p>
        </w:tc>
        <w:tc>
          <w:tcPr>
            <w:tcW w:w="1372" w:type="dxa"/>
          </w:tcPr>
          <w:p w14:paraId="738875FF" w14:textId="317E39D3" w:rsidR="002223F7" w:rsidRDefault="002223F7" w:rsidP="002223F7">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27D2B51" w14:textId="77777777" w:rsidR="002223F7" w:rsidRDefault="002223F7" w:rsidP="002223F7">
            <w:pPr>
              <w:jc w:val="left"/>
              <w:rPr>
                <w:rFonts w:eastAsiaTheme="minorEastAsia"/>
                <w:lang w:eastAsia="zh-CN"/>
              </w:rPr>
            </w:pPr>
            <w:r>
              <w:rPr>
                <w:rFonts w:eastAsiaTheme="minorEastAsia"/>
                <w:lang w:eastAsia="zh-CN"/>
              </w:rPr>
              <w:t xml:space="preserve">We agree with Ericsson.  </w:t>
            </w:r>
          </w:p>
          <w:p w14:paraId="5523B5E4" w14:textId="69A27A78" w:rsidR="002223F7" w:rsidRDefault="002223F7" w:rsidP="002223F7">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w:t>
            </w:r>
            <w:r w:rsidR="006D3267">
              <w:rPr>
                <w:rFonts w:eastAsiaTheme="minorEastAsia"/>
                <w:lang w:eastAsia="zh-CN"/>
              </w:rPr>
              <w:t>e</w:t>
            </w:r>
            <w:r>
              <w:rPr>
                <w:rFonts w:eastAsiaTheme="minorEastAsia"/>
                <w:lang w:eastAsia="zh-CN"/>
              </w:rPr>
              <w:t>ndation.</w:t>
            </w:r>
          </w:p>
        </w:tc>
      </w:tr>
    </w:tbl>
    <w:p w14:paraId="1EE17F45" w14:textId="6B054063"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it’s agreement. </w:t>
            </w:r>
          </w:p>
        </w:tc>
      </w:tr>
      <w:tr w:rsidR="00484D82" w14:paraId="61BAD3AE" w14:textId="77777777" w:rsidTr="00D641D6">
        <w:tc>
          <w:tcPr>
            <w:tcW w:w="1479" w:type="dxa"/>
          </w:tcPr>
          <w:p w14:paraId="1E1509C2" w14:textId="0FBF2CF9"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D571B31" w14:textId="3CBC8CFF" w:rsidR="00484D82" w:rsidRDefault="00484D82" w:rsidP="00484D82">
            <w:pPr>
              <w:jc w:val="left"/>
              <w:rPr>
                <w:rFonts w:eastAsia="Yu Mincho"/>
                <w:lang w:val="en-US" w:eastAsia="ja-JP"/>
              </w:rPr>
            </w:pPr>
            <w:r>
              <w:rPr>
                <w:rFonts w:eastAsia="Yu Mincho"/>
                <w:lang w:val="en-US" w:eastAsia="ja-JP"/>
              </w:rPr>
              <w:t>We share the same view with ZTE.</w:t>
            </w:r>
          </w:p>
        </w:tc>
      </w:tr>
      <w:tr w:rsidR="001C797B" w14:paraId="70F2E06C" w14:textId="77777777" w:rsidTr="00D641D6">
        <w:tc>
          <w:tcPr>
            <w:tcW w:w="1479" w:type="dxa"/>
          </w:tcPr>
          <w:p w14:paraId="191AEE1C" w14:textId="1FA04107" w:rsidR="001C797B" w:rsidRDefault="001C797B" w:rsidP="001C797B">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92D72CD" w14:textId="77777777" w:rsidR="001C797B" w:rsidRDefault="001C797B" w:rsidP="001C797B">
            <w:pPr>
              <w:tabs>
                <w:tab w:val="left" w:pos="551"/>
              </w:tabs>
              <w:jc w:val="left"/>
              <w:rPr>
                <w:rFonts w:eastAsia="Yu Mincho"/>
                <w:lang w:val="en-US" w:eastAsia="ja-JP"/>
              </w:rPr>
            </w:pPr>
          </w:p>
        </w:tc>
        <w:tc>
          <w:tcPr>
            <w:tcW w:w="6783" w:type="dxa"/>
          </w:tcPr>
          <w:p w14:paraId="1F99F904" w14:textId="61EB7C69" w:rsidR="001C797B" w:rsidRDefault="001C797B" w:rsidP="001C797B">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B0759CE" w14:textId="1F5CC284" w:rsidR="000A4A62" w:rsidRDefault="00F7702C">
      <w:pPr>
        <w:jc w:val="left"/>
        <w:rPr>
          <w:bCs/>
          <w:lang w:val="en-US"/>
        </w:rPr>
      </w:pPr>
      <w:r>
        <w:rPr>
          <w:bCs/>
          <w:lang w:val="en-US"/>
        </w:rPr>
        <w:br/>
        <w:t>Based on the received responses to Questions 1-1a and 1-2a, perhaps the following proposal can be considered.</w:t>
      </w:r>
    </w:p>
    <w:p w14:paraId="3CCBB0C5" w14:textId="7EAABB04" w:rsidR="0012141A" w:rsidRDefault="0012141A" w:rsidP="0012141A">
      <w:pPr>
        <w:rPr>
          <w:b/>
          <w:lang w:val="en-US"/>
        </w:rPr>
      </w:pPr>
      <w:r>
        <w:rPr>
          <w:b/>
          <w:highlight w:val="yellow"/>
          <w:lang w:val="en-US"/>
        </w:rPr>
        <w:t>FL2 High Priority Proposal 1-3a</w:t>
      </w:r>
      <w:r>
        <w:rPr>
          <w:b/>
          <w:lang w:val="en-US"/>
        </w:rPr>
        <w:t>:</w:t>
      </w:r>
    </w:p>
    <w:p w14:paraId="7CF4DD8B" w14:textId="7A3475C0" w:rsidR="00B22704" w:rsidRDefault="00B22704" w:rsidP="009B71A3">
      <w:pPr>
        <w:pStyle w:val="ListParagraph"/>
        <w:numPr>
          <w:ilvl w:val="0"/>
          <w:numId w:val="21"/>
        </w:numPr>
        <w:jc w:val="left"/>
        <w:rPr>
          <w:rFonts w:ascii="Times New Roman" w:hAnsi="Times New Roman" w:cs="Times New Roman"/>
          <w:b/>
          <w:sz w:val="20"/>
          <w:szCs w:val="22"/>
          <w:lang w:val="en-US"/>
        </w:rPr>
      </w:pPr>
      <w:r>
        <w:rPr>
          <w:rFonts w:ascii="Times New Roman" w:hAnsi="Times New Roman" w:cs="Times New Roman"/>
          <w:b/>
          <w:sz w:val="20"/>
          <w:szCs w:val="22"/>
          <w:lang w:val="en-US"/>
        </w:rPr>
        <w:t>In the reply to RAN2, ask RAN2 to consider an alternative approach based on the following</w:t>
      </w:r>
      <w:r w:rsidR="009B71A3">
        <w:rPr>
          <w:rFonts w:ascii="Times New Roman" w:hAnsi="Times New Roman" w:cs="Times New Roman"/>
          <w:b/>
          <w:sz w:val="20"/>
          <w:szCs w:val="22"/>
          <w:lang w:val="en-US"/>
        </w:rPr>
        <w:t xml:space="preserve"> potential </w:t>
      </w:r>
      <w:r w:rsidRPr="00B22704">
        <w:rPr>
          <w:rFonts w:ascii="Times New Roman" w:hAnsi="Times New Roman" w:cs="Times New Roman"/>
          <w:b/>
          <w:color w:val="FF0000"/>
          <w:sz w:val="20"/>
          <w:szCs w:val="22"/>
          <w:u w:val="single"/>
          <w:lang w:val="en-US"/>
        </w:rPr>
        <w:t>modification</w:t>
      </w:r>
      <w:r w:rsidRPr="00B22704">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B32C560" w14:textId="77777777" w:rsidR="00B22704" w:rsidRPr="00B22704" w:rsidRDefault="00B22704" w:rsidP="009B71A3">
      <w:pPr>
        <w:pStyle w:val="ListParagraph"/>
        <w:numPr>
          <w:ilvl w:val="1"/>
          <w:numId w:val="21"/>
        </w:numPr>
        <w:jc w:val="left"/>
        <w:rPr>
          <w:rFonts w:ascii="Times New Roman" w:hAnsi="Times New Roman" w:cs="Times New Roman"/>
          <w:b/>
          <w:sz w:val="20"/>
          <w:szCs w:val="22"/>
          <w:lang w:val="en-US"/>
        </w:rPr>
      </w:pPr>
      <w:r w:rsidRPr="00B22704">
        <w:rPr>
          <w:rFonts w:ascii="Times New Roman" w:hAnsi="Times New Roman" w:cs="Times New Roman"/>
          <w:b/>
          <w:sz w:val="20"/>
          <w:szCs w:val="22"/>
          <w:lang w:val="en-US"/>
        </w:rPr>
        <w:t>Additional early indication in MsgA PRACH is not supported.</w:t>
      </w:r>
    </w:p>
    <w:p w14:paraId="2E2AA325" w14:textId="436D5DA4" w:rsidR="00B22704" w:rsidRPr="009E0A59" w:rsidRDefault="00B22704" w:rsidP="009E0A59">
      <w:pPr>
        <w:pStyle w:val="ListParagraph"/>
        <w:numPr>
          <w:ilvl w:val="1"/>
          <w:numId w:val="21"/>
        </w:numPr>
        <w:jc w:val="left"/>
        <w:rPr>
          <w:rFonts w:ascii="Times New Roman" w:hAnsi="Times New Roman" w:cs="Times New Roman"/>
          <w:b/>
          <w:sz w:val="20"/>
          <w:szCs w:val="20"/>
          <w:lang w:val="en-US"/>
        </w:rPr>
      </w:pPr>
      <w:r w:rsidRPr="00B22704">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sidRPr="009E0A59">
        <w:rPr>
          <w:rFonts w:ascii="Times New Roman" w:hAnsi="Times New Roman" w:cs="Times New Roman"/>
          <w:b/>
          <w:sz w:val="20"/>
          <w:szCs w:val="20"/>
          <w:lang w:val="en-US"/>
        </w:rPr>
        <w:t>UE performs 2-step RACH</w:t>
      </w:r>
      <w:r w:rsidRPr="009E0A59">
        <w:rPr>
          <w:rFonts w:ascii="Times New Roman" w:hAnsi="Times New Roman" w:cs="Times New Roman"/>
          <w:b/>
          <w:color w:val="FF0000"/>
          <w:sz w:val="20"/>
          <w:szCs w:val="20"/>
          <w:u w:val="single"/>
          <w:lang w:val="en-US"/>
        </w:rPr>
        <w:t>, with fallback to 4-step Rel-17 RedCap RACH resources</w:t>
      </w:r>
      <w:r w:rsidRPr="009E0A59">
        <w:rPr>
          <w:rFonts w:ascii="Times New Roman" w:hAnsi="Times New Roman" w:cs="Times New Roman"/>
          <w:b/>
          <w:sz w:val="20"/>
          <w:szCs w:val="20"/>
          <w:lang w:val="en-US"/>
        </w:rPr>
        <w:t>.</w:t>
      </w:r>
    </w:p>
    <w:p w14:paraId="70E28315" w14:textId="56B1F8EB" w:rsidR="0012141A" w:rsidRDefault="009E0A59" w:rsidP="009E0A59">
      <w:pPr>
        <w:jc w:val="left"/>
        <w:rPr>
          <w:bCs/>
          <w:lang w:val="en-US"/>
        </w:rPr>
      </w:pPr>
      <w:r>
        <w:rPr>
          <w:bCs/>
          <w:lang w:val="en-US"/>
        </w:rPr>
        <w:t>The above proposal was discussed in the Tuesday online session, where the following agreement was made:</w:t>
      </w:r>
    </w:p>
    <w:tbl>
      <w:tblPr>
        <w:tblStyle w:val="TableGrid"/>
        <w:tblW w:w="0" w:type="auto"/>
        <w:tblLook w:val="04A0" w:firstRow="1" w:lastRow="0" w:firstColumn="1" w:lastColumn="0" w:noHBand="0" w:noVBand="1"/>
      </w:tblPr>
      <w:tblGrid>
        <w:gridCol w:w="9630"/>
      </w:tblGrid>
      <w:tr w:rsidR="009E0A59" w:rsidRPr="009E0A59" w14:paraId="6148F4D8" w14:textId="77777777" w:rsidTr="009E0A59">
        <w:tc>
          <w:tcPr>
            <w:tcW w:w="9630" w:type="dxa"/>
          </w:tcPr>
          <w:p w14:paraId="5A421C96" w14:textId="159759C0" w:rsidR="009E0A59" w:rsidRPr="009E0A59" w:rsidRDefault="009E0A59" w:rsidP="009E0A59">
            <w:pPr>
              <w:spacing w:after="0" w:line="252" w:lineRule="auto"/>
              <w:contextualSpacing/>
              <w:jc w:val="left"/>
              <w:rPr>
                <w:bCs/>
                <w:szCs w:val="22"/>
                <w:highlight w:val="green"/>
                <w:lang w:val="en-US" w:eastAsia="x-none"/>
              </w:rPr>
            </w:pPr>
            <w:r w:rsidRPr="009E0A59">
              <w:rPr>
                <w:rFonts w:eastAsia="DengXian" w:hint="eastAsia"/>
                <w:bCs/>
                <w:szCs w:val="22"/>
                <w:highlight w:val="green"/>
                <w:lang w:val="en-US" w:eastAsia="zh-CN"/>
              </w:rPr>
              <w:t>Agreement</w:t>
            </w:r>
            <w:r w:rsidRPr="009E0A59">
              <w:rPr>
                <w:rFonts w:eastAsia="DengXian"/>
                <w:bCs/>
                <w:szCs w:val="22"/>
                <w:highlight w:val="green"/>
                <w:lang w:val="en-US" w:eastAsia="zh-CN"/>
              </w:rPr>
              <w:t>:</w:t>
            </w:r>
          </w:p>
          <w:p w14:paraId="354F7CE3" w14:textId="77777777" w:rsidR="009E0A59" w:rsidRPr="009E0A59" w:rsidRDefault="009E0A59" w:rsidP="009E0A59">
            <w:pPr>
              <w:numPr>
                <w:ilvl w:val="1"/>
                <w:numId w:val="21"/>
              </w:numPr>
              <w:spacing w:after="0" w:line="252" w:lineRule="auto"/>
              <w:ind w:left="644"/>
              <w:contextualSpacing/>
              <w:jc w:val="left"/>
              <w:rPr>
                <w:bCs/>
                <w:szCs w:val="22"/>
                <w:lang w:val="en-US" w:eastAsia="x-none"/>
              </w:rPr>
            </w:pPr>
            <w:r w:rsidRPr="009E0A59">
              <w:rPr>
                <w:rFonts w:eastAsia="DengXian"/>
                <w:bCs/>
                <w:szCs w:val="22"/>
                <w:lang w:val="en-US" w:eastAsia="zh-CN"/>
              </w:rPr>
              <w:t>O</w:t>
            </w:r>
            <w:r w:rsidRPr="009E0A59">
              <w:rPr>
                <w:rFonts w:eastAsia="DengXian" w:hint="eastAsia"/>
                <w:bCs/>
                <w:szCs w:val="22"/>
                <w:lang w:val="en-US" w:eastAsia="zh-CN"/>
              </w:rPr>
              <w:t>n top of earlier RAN1 agreement</w:t>
            </w:r>
          </w:p>
          <w:p w14:paraId="4576D480"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Additional early indication in MsgA PRACH is not supported.</w:t>
            </w:r>
          </w:p>
          <w:p w14:paraId="7AC309A3"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If MsgA PRACH early indication for Rel-17 RedCap UEs is configured, a Rel-18 eRedCap UE shall share the MsgA PRACH that is configured for Rel-17 RedCap UEs if the Rel-18 eRedCap UE performs 2-step RACH</w:t>
            </w:r>
            <w:r w:rsidRPr="009E0A59">
              <w:rPr>
                <w:bCs/>
                <w:color w:val="FF0000"/>
                <w:szCs w:val="22"/>
                <w:u w:val="single"/>
                <w:lang w:val="en-US" w:eastAsia="x-none"/>
              </w:rPr>
              <w:t xml:space="preserve">, </w:t>
            </w:r>
          </w:p>
          <w:p w14:paraId="2755BBEF" w14:textId="77777777" w:rsidR="009E0A59" w:rsidRPr="009E0A59" w:rsidRDefault="009E0A59" w:rsidP="009E0A59">
            <w:pPr>
              <w:spacing w:line="252" w:lineRule="auto"/>
              <w:ind w:left="644"/>
              <w:contextualSpacing/>
              <w:jc w:val="left"/>
              <w:rPr>
                <w:rFonts w:eastAsia="DengXian"/>
                <w:bCs/>
                <w:color w:val="FF0000"/>
                <w:szCs w:val="22"/>
                <w:u w:val="single"/>
                <w:lang w:val="en-US" w:eastAsia="zh-CN"/>
              </w:rPr>
            </w:pPr>
            <w:r w:rsidRPr="009E0A59">
              <w:rPr>
                <w:rFonts w:eastAsia="DengXian" w:hint="eastAsia"/>
                <w:bCs/>
                <w:szCs w:val="22"/>
                <w:lang w:val="en-US" w:eastAsia="zh-CN"/>
              </w:rPr>
              <w:t>from RAN1 point of view</w:t>
            </w:r>
            <w:r w:rsidRPr="009E0A59">
              <w:rPr>
                <w:rFonts w:eastAsia="DengXian" w:hint="eastAsia"/>
                <w:bCs/>
                <w:color w:val="FF0000"/>
                <w:szCs w:val="22"/>
                <w:u w:val="single"/>
                <w:lang w:val="en-US" w:eastAsia="zh-CN"/>
              </w:rPr>
              <w:t xml:space="preserve">, above can be supported </w:t>
            </w:r>
            <w:r w:rsidRPr="009E0A59">
              <w:rPr>
                <w:bCs/>
                <w:color w:val="FF0000"/>
                <w:szCs w:val="22"/>
                <w:u w:val="single"/>
                <w:lang w:val="en-US" w:eastAsia="x-none"/>
              </w:rPr>
              <w:t>with fallback to 4-step Rel-17 RedCap RACH resources</w:t>
            </w:r>
            <w:r w:rsidRPr="009E0A59">
              <w:rPr>
                <w:rFonts w:eastAsia="DengXian" w:hint="eastAsia"/>
                <w:bCs/>
                <w:color w:val="FF0000"/>
                <w:szCs w:val="22"/>
                <w:u w:val="single"/>
                <w:lang w:val="en-US" w:eastAsia="zh-CN"/>
              </w:rPr>
              <w:t xml:space="preserve"> by assuming that gNB will apply eRedCap RAR timing relaxation for RedCap UE when needed.</w:t>
            </w:r>
          </w:p>
          <w:p w14:paraId="2A5DBB45" w14:textId="77777777" w:rsidR="009E0A59" w:rsidRDefault="009E0A59" w:rsidP="009E0A59">
            <w:pPr>
              <w:numPr>
                <w:ilvl w:val="1"/>
                <w:numId w:val="21"/>
              </w:numPr>
              <w:spacing w:after="0" w:line="252" w:lineRule="auto"/>
              <w:ind w:left="644"/>
              <w:contextualSpacing/>
              <w:jc w:val="left"/>
              <w:rPr>
                <w:rFonts w:eastAsia="DengXian"/>
                <w:bCs/>
                <w:szCs w:val="22"/>
                <w:lang w:val="en-US" w:eastAsia="zh-CN"/>
              </w:rPr>
            </w:pPr>
            <w:r w:rsidRPr="009E0A59">
              <w:rPr>
                <w:rFonts w:eastAsia="DengXian" w:hint="eastAsia"/>
                <w:bCs/>
                <w:szCs w:val="22"/>
                <w:lang w:val="en-US" w:eastAsia="zh-CN"/>
              </w:rPr>
              <w:t>Send LS to RAN2 to inform the above agreement.</w:t>
            </w:r>
          </w:p>
          <w:p w14:paraId="5913A25F" w14:textId="3E966CCB" w:rsidR="009E0A59" w:rsidRPr="009E0A59" w:rsidRDefault="009E0A59" w:rsidP="009E0A59">
            <w:pPr>
              <w:spacing w:after="0" w:line="252" w:lineRule="auto"/>
              <w:contextualSpacing/>
              <w:jc w:val="left"/>
              <w:rPr>
                <w:rFonts w:eastAsia="DengXian"/>
                <w:bCs/>
                <w:szCs w:val="22"/>
                <w:lang w:val="en-US" w:eastAsia="zh-CN"/>
              </w:rPr>
            </w:pPr>
          </w:p>
        </w:tc>
      </w:tr>
    </w:tbl>
    <w:p w14:paraId="6E7B5C4A" w14:textId="58E0A3E7" w:rsidR="009E0A59" w:rsidRDefault="000205FD" w:rsidP="002F6473">
      <w:pPr>
        <w:jc w:val="left"/>
        <w:rPr>
          <w:bCs/>
          <w:lang w:val="en-US"/>
        </w:rPr>
      </w:pPr>
      <w:r>
        <w:rPr>
          <w:bCs/>
          <w:lang w:val="en-US"/>
        </w:rPr>
        <w:br/>
        <w:t>Based on the above agreement</w:t>
      </w:r>
      <w:r w:rsidR="00EC0A59">
        <w:rPr>
          <w:bCs/>
          <w:lang w:val="en-US"/>
        </w:rPr>
        <w:t xml:space="preserve"> and discussion during the Tuesday online session</w:t>
      </w:r>
      <w:r>
        <w:rPr>
          <w:bCs/>
          <w:lang w:val="en-US"/>
        </w:rPr>
        <w:t xml:space="preserve">, a draft LS </w:t>
      </w:r>
      <w:r w:rsidR="002F6473">
        <w:rPr>
          <w:bCs/>
          <w:lang w:val="en-US"/>
        </w:rPr>
        <w:t xml:space="preserve">reply </w:t>
      </w:r>
      <w:r w:rsidR="00EC0A59">
        <w:rPr>
          <w:bCs/>
          <w:lang w:val="en-US"/>
        </w:rPr>
        <w:t>has been prepared</w:t>
      </w:r>
      <w:r w:rsidR="002F6473">
        <w:rPr>
          <w:bCs/>
          <w:lang w:val="en-US"/>
        </w:rPr>
        <w:t>.</w:t>
      </w:r>
    </w:p>
    <w:p w14:paraId="07234739" w14:textId="06766B34" w:rsidR="000205FD" w:rsidRDefault="000205FD" w:rsidP="002F6473">
      <w:pPr>
        <w:jc w:val="left"/>
        <w:rPr>
          <w:b/>
          <w:lang w:val="en-US"/>
        </w:rPr>
      </w:pPr>
      <w:r>
        <w:rPr>
          <w:b/>
          <w:highlight w:val="yellow"/>
          <w:lang w:val="en-US"/>
        </w:rPr>
        <w:t xml:space="preserve">FL3 High Priority </w:t>
      </w:r>
      <w:r w:rsidR="00EC0A59">
        <w:rPr>
          <w:b/>
          <w:highlight w:val="yellow"/>
          <w:lang w:val="en-US"/>
        </w:rPr>
        <w:t>Question</w:t>
      </w:r>
      <w:r>
        <w:rPr>
          <w:b/>
          <w:highlight w:val="yellow"/>
          <w:lang w:val="en-US"/>
        </w:rPr>
        <w:t xml:space="preserve"> 1-4a</w:t>
      </w:r>
      <w:r>
        <w:rPr>
          <w:b/>
          <w:lang w:val="en-US"/>
        </w:rPr>
        <w:t>:</w:t>
      </w:r>
    </w:p>
    <w:p w14:paraId="7C255859" w14:textId="7033ADEC" w:rsidR="008E2761" w:rsidRPr="008E2761" w:rsidRDefault="002F6473" w:rsidP="008E2761">
      <w:pPr>
        <w:pStyle w:val="ListParagraph"/>
        <w:numPr>
          <w:ilvl w:val="0"/>
          <w:numId w:val="21"/>
        </w:numPr>
        <w:jc w:val="left"/>
        <w:rPr>
          <w:rFonts w:ascii="Times New Roman" w:hAnsi="Times New Roman" w:cs="Times New Roman"/>
          <w:b/>
          <w:sz w:val="20"/>
          <w:szCs w:val="20"/>
          <w:lang w:val="en-US"/>
        </w:rPr>
      </w:pPr>
      <w:r w:rsidRPr="008E2761">
        <w:rPr>
          <w:rFonts w:ascii="Times New Roman" w:hAnsi="Times New Roman" w:cs="Times New Roman"/>
          <w:b/>
          <w:sz w:val="20"/>
          <w:szCs w:val="20"/>
          <w:lang w:val="en-US"/>
        </w:rPr>
        <w:lastRenderedPageBreak/>
        <w:t xml:space="preserve">Since the above agreement might be </w:t>
      </w:r>
      <w:r w:rsidR="008E2761" w:rsidRPr="008E2761">
        <w:rPr>
          <w:rFonts w:ascii="Times New Roman" w:hAnsi="Times New Roman" w:cs="Times New Roman"/>
          <w:b/>
          <w:sz w:val="20"/>
          <w:szCs w:val="20"/>
          <w:lang w:val="en-US"/>
        </w:rPr>
        <w:t xml:space="preserve">difficult for the receiver to interpret, FL has provided a suggested draft LS reply in </w:t>
      </w:r>
      <w:r w:rsidRPr="008E2761">
        <w:rPr>
          <w:rFonts w:ascii="Times New Roman" w:hAnsi="Times New Roman" w:cs="Times New Roman"/>
          <w:b/>
          <w:bCs/>
          <w:i/>
          <w:iCs/>
          <w:color w:val="000000"/>
          <w:sz w:val="20"/>
          <w:szCs w:val="20"/>
        </w:rPr>
        <w:t>eRedCapDraftLs2stepRach-v000-FL.docx</w:t>
      </w:r>
      <w:r w:rsidRPr="008E2761">
        <w:rPr>
          <w:rFonts w:ascii="Times New Roman" w:eastAsia="Times New Roman" w:hAnsi="Times New Roman" w:cs="Times New Roman"/>
          <w:b/>
          <w:bCs/>
          <w:color w:val="000000"/>
          <w:sz w:val="20"/>
          <w:szCs w:val="20"/>
          <w:lang w:val="en-US" w:eastAsia="en-SE"/>
        </w:rPr>
        <w:t xml:space="preserve"> </w:t>
      </w:r>
      <w:r w:rsidRPr="008E2761">
        <w:rPr>
          <w:rFonts w:ascii="Times New Roman" w:hAnsi="Times New Roman" w:cs="Times New Roman"/>
          <w:b/>
          <w:bCs/>
          <w:sz w:val="20"/>
          <w:szCs w:val="20"/>
          <w:lang w:val="en-US"/>
        </w:rPr>
        <w:t>(</w:t>
      </w:r>
      <w:hyperlink r:id="rId33" w:history="1">
        <w:r w:rsidRPr="008E2761">
          <w:rPr>
            <w:rStyle w:val="Hyperlink"/>
            <w:rFonts w:ascii="Times New Roman" w:hAnsi="Times New Roman" w:cs="Times New Roman"/>
            <w:b/>
            <w:bCs/>
            <w:sz w:val="20"/>
            <w:szCs w:val="20"/>
            <w:lang w:val="en-US"/>
          </w:rPr>
          <w:t>Local inbox</w:t>
        </w:r>
      </w:hyperlink>
      <w:r w:rsidRPr="008E2761">
        <w:rPr>
          <w:rFonts w:ascii="Times New Roman" w:hAnsi="Times New Roman" w:cs="Times New Roman"/>
          <w:b/>
          <w:bCs/>
          <w:sz w:val="20"/>
          <w:szCs w:val="20"/>
          <w:lang w:val="en-US"/>
        </w:rPr>
        <w:t xml:space="preserve">, </w:t>
      </w:r>
      <w:hyperlink r:id="rId34" w:history="1">
        <w:r w:rsidRPr="008E2761">
          <w:rPr>
            <w:rStyle w:val="Hyperlink"/>
            <w:rFonts w:ascii="Times New Roman" w:hAnsi="Times New Roman" w:cs="Times New Roman"/>
            <w:b/>
            <w:bCs/>
            <w:sz w:val="20"/>
            <w:szCs w:val="20"/>
            <w:lang w:val="en-US"/>
          </w:rPr>
          <w:t>Sync inbox</w:t>
        </w:r>
      </w:hyperlink>
      <w:r w:rsidRPr="008E2761">
        <w:rPr>
          <w:rFonts w:ascii="Times New Roman" w:hAnsi="Times New Roman" w:cs="Times New Roman"/>
          <w:b/>
          <w:bCs/>
          <w:sz w:val="20"/>
          <w:szCs w:val="20"/>
          <w:lang w:val="en-US"/>
        </w:rPr>
        <w:t xml:space="preserve">, </w:t>
      </w:r>
      <w:hyperlink r:id="rId35" w:history="1">
        <w:r w:rsidRPr="008E2761">
          <w:rPr>
            <w:rStyle w:val="Hyperlink"/>
            <w:rFonts w:ascii="Times New Roman" w:hAnsi="Times New Roman" w:cs="Times New Roman"/>
            <w:b/>
            <w:bCs/>
            <w:sz w:val="20"/>
            <w:szCs w:val="20"/>
            <w:lang w:val="en-US"/>
          </w:rPr>
          <w:t>Final inbox</w:t>
        </w:r>
      </w:hyperlink>
      <w:r w:rsidRPr="008E2761">
        <w:rPr>
          <w:rFonts w:ascii="Times New Roman" w:hAnsi="Times New Roman" w:cs="Times New Roman"/>
          <w:b/>
          <w:bCs/>
          <w:sz w:val="20"/>
          <w:szCs w:val="20"/>
          <w:lang w:val="en-US"/>
        </w:rPr>
        <w:t>)</w:t>
      </w:r>
      <w:r w:rsidR="008E2761">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TableGrid"/>
        <w:tblW w:w="9634" w:type="dxa"/>
        <w:tblLayout w:type="fixed"/>
        <w:tblLook w:val="04A0" w:firstRow="1" w:lastRow="0" w:firstColumn="1" w:lastColumn="0" w:noHBand="0" w:noVBand="1"/>
      </w:tblPr>
      <w:tblGrid>
        <w:gridCol w:w="1479"/>
        <w:gridCol w:w="8155"/>
      </w:tblGrid>
      <w:tr w:rsidR="008E2761" w14:paraId="16036858" w14:textId="77777777" w:rsidTr="008E2761">
        <w:tc>
          <w:tcPr>
            <w:tcW w:w="1479" w:type="dxa"/>
            <w:shd w:val="clear" w:color="auto" w:fill="D9D9D9" w:themeFill="background1" w:themeFillShade="D9"/>
          </w:tcPr>
          <w:p w14:paraId="3FBB3D9A" w14:textId="77777777" w:rsidR="008E2761" w:rsidRDefault="008E2761" w:rsidP="007E333E">
            <w:pPr>
              <w:jc w:val="left"/>
              <w:rPr>
                <w:b/>
                <w:bCs/>
                <w:lang w:val="en-US"/>
              </w:rPr>
            </w:pPr>
            <w:r>
              <w:rPr>
                <w:b/>
                <w:bCs/>
                <w:lang w:val="en-US"/>
              </w:rPr>
              <w:t>Company</w:t>
            </w:r>
          </w:p>
        </w:tc>
        <w:tc>
          <w:tcPr>
            <w:tcW w:w="8155" w:type="dxa"/>
            <w:shd w:val="clear" w:color="auto" w:fill="D9D9D9" w:themeFill="background1" w:themeFillShade="D9"/>
          </w:tcPr>
          <w:p w14:paraId="13F0C006" w14:textId="77777777" w:rsidR="008E2761" w:rsidRDefault="008E2761" w:rsidP="007E333E">
            <w:pPr>
              <w:jc w:val="left"/>
              <w:rPr>
                <w:b/>
                <w:bCs/>
                <w:lang w:val="en-US"/>
              </w:rPr>
            </w:pPr>
            <w:r>
              <w:rPr>
                <w:b/>
                <w:bCs/>
                <w:lang w:val="en-US"/>
              </w:rPr>
              <w:t>Comments</w:t>
            </w:r>
          </w:p>
        </w:tc>
      </w:tr>
      <w:tr w:rsidR="008E2761" w14:paraId="4E47FD2D" w14:textId="77777777" w:rsidTr="008E2761">
        <w:tc>
          <w:tcPr>
            <w:tcW w:w="1479" w:type="dxa"/>
          </w:tcPr>
          <w:p w14:paraId="1BC6BA5C" w14:textId="7282DBAB" w:rsidR="008E2761" w:rsidRDefault="008E2761" w:rsidP="007E333E">
            <w:pPr>
              <w:rPr>
                <w:rFonts w:eastAsiaTheme="minorEastAsia"/>
                <w:lang w:val="en-US" w:eastAsia="zh-CN"/>
              </w:rPr>
            </w:pPr>
          </w:p>
        </w:tc>
        <w:tc>
          <w:tcPr>
            <w:tcW w:w="8155" w:type="dxa"/>
          </w:tcPr>
          <w:p w14:paraId="2E2EA3A0" w14:textId="18B05FCF" w:rsidR="008E2761" w:rsidRDefault="008E2761" w:rsidP="007E333E">
            <w:pPr>
              <w:jc w:val="left"/>
              <w:rPr>
                <w:rFonts w:eastAsiaTheme="minorEastAsia"/>
                <w:lang w:val="en-US" w:eastAsia="zh-CN"/>
              </w:rPr>
            </w:pPr>
          </w:p>
        </w:tc>
      </w:tr>
      <w:tr w:rsidR="008E2761" w14:paraId="4453D774" w14:textId="77777777" w:rsidTr="008E2761">
        <w:tc>
          <w:tcPr>
            <w:tcW w:w="1479" w:type="dxa"/>
          </w:tcPr>
          <w:p w14:paraId="3AC88F33" w14:textId="10369ABB" w:rsidR="008E2761" w:rsidRDefault="008E2761" w:rsidP="007E333E">
            <w:pPr>
              <w:jc w:val="left"/>
              <w:rPr>
                <w:rFonts w:eastAsiaTheme="minorEastAsia"/>
                <w:lang w:eastAsia="zh-CN"/>
              </w:rPr>
            </w:pPr>
          </w:p>
        </w:tc>
        <w:tc>
          <w:tcPr>
            <w:tcW w:w="8155" w:type="dxa"/>
          </w:tcPr>
          <w:p w14:paraId="64E1C51D" w14:textId="2132359F" w:rsidR="008E2761" w:rsidRDefault="008E2761" w:rsidP="007E333E">
            <w:pPr>
              <w:jc w:val="left"/>
              <w:rPr>
                <w:rFonts w:eastAsiaTheme="minorEastAsia"/>
                <w:lang w:val="en-US" w:eastAsia="zh-CN"/>
              </w:rPr>
            </w:pPr>
          </w:p>
        </w:tc>
      </w:tr>
      <w:tr w:rsidR="008E2761" w14:paraId="28B3E6F7" w14:textId="77777777" w:rsidTr="008E2761">
        <w:tc>
          <w:tcPr>
            <w:tcW w:w="1479" w:type="dxa"/>
          </w:tcPr>
          <w:p w14:paraId="5F7D68E3" w14:textId="792B845A" w:rsidR="008E2761" w:rsidRDefault="008E2761" w:rsidP="007E333E">
            <w:pPr>
              <w:jc w:val="left"/>
              <w:rPr>
                <w:rFonts w:eastAsiaTheme="minorEastAsia"/>
                <w:lang w:val="en-US" w:eastAsia="zh-CN"/>
              </w:rPr>
            </w:pPr>
          </w:p>
        </w:tc>
        <w:tc>
          <w:tcPr>
            <w:tcW w:w="8155" w:type="dxa"/>
          </w:tcPr>
          <w:p w14:paraId="187702D2" w14:textId="19DABB26" w:rsidR="008E2761" w:rsidRDefault="008E2761" w:rsidP="007E333E">
            <w:pPr>
              <w:jc w:val="left"/>
              <w:rPr>
                <w:rFonts w:eastAsiaTheme="minorEastAsia"/>
                <w:lang w:val="en-US" w:eastAsia="zh-CN"/>
              </w:rPr>
            </w:pPr>
          </w:p>
        </w:tc>
      </w:tr>
    </w:tbl>
    <w:p w14:paraId="1DA606A6" w14:textId="77777777" w:rsidR="00844F10" w:rsidRDefault="00844F10">
      <w:pPr>
        <w:jc w:val="left"/>
        <w:rPr>
          <w:bCs/>
          <w:lang w:val="en-US"/>
        </w:rPr>
      </w:pPr>
    </w:p>
    <w:p w14:paraId="640D38C2" w14:textId="77777777" w:rsidR="000A4A62" w:rsidRDefault="00326B2F">
      <w:pPr>
        <w:pStyle w:val="Heading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C25DDA">
            <w:pPr>
              <w:spacing w:after="0" w:line="276" w:lineRule="auto"/>
              <w:jc w:val="left"/>
              <w:rPr>
                <w:rStyle w:val="Hyperlink"/>
                <w:color w:val="0000FF"/>
                <w:lang w:val="en-US"/>
              </w:rPr>
            </w:pPr>
            <w:hyperlink r:id="rId36" w:history="1">
              <w:r w:rsidR="00326B2F">
                <w:rPr>
                  <w:rStyle w:val="Hyperlink"/>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C25DDA">
            <w:pPr>
              <w:spacing w:after="0" w:line="276" w:lineRule="auto"/>
              <w:jc w:val="left"/>
              <w:rPr>
                <w:rStyle w:val="Hyperlink"/>
                <w:color w:val="0000FF"/>
                <w:lang w:val="en-US"/>
              </w:rPr>
            </w:pPr>
            <w:hyperlink r:id="rId37" w:history="1">
              <w:r w:rsidR="00326B2F">
                <w:rPr>
                  <w:rStyle w:val="Hyperlink"/>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C25DDA">
            <w:pPr>
              <w:spacing w:after="0" w:line="276" w:lineRule="auto"/>
              <w:jc w:val="left"/>
              <w:rPr>
                <w:color w:val="0000FF"/>
                <w:u w:val="single"/>
              </w:rPr>
            </w:pPr>
            <w:hyperlink r:id="rId38" w:history="1">
              <w:r w:rsidR="00326B2F">
                <w:rPr>
                  <w:rStyle w:val="Hyperlink"/>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C25DDA">
            <w:pPr>
              <w:spacing w:after="0" w:line="276" w:lineRule="auto"/>
              <w:jc w:val="left"/>
              <w:rPr>
                <w:color w:val="0000FF"/>
                <w:u w:val="single"/>
              </w:rPr>
            </w:pPr>
            <w:hyperlink r:id="rId39" w:history="1">
              <w:r w:rsidR="00326B2F">
                <w:rPr>
                  <w:rStyle w:val="Hyperlink"/>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TableGrid"/>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9"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9"/>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ListParagraph"/>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lastRenderedPageBreak/>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23BC1B04" w:rsidR="00FF70A5" w:rsidRDefault="00FF70A5" w:rsidP="00860DCC">
            <w:pPr>
              <w:jc w:val="left"/>
              <w:rPr>
                <w:rFonts w:eastAsiaTheme="minorEastAsia"/>
                <w:lang w:val="en-US" w:eastAsia="zh-CN"/>
              </w:rPr>
            </w:pPr>
            <w:r>
              <w:rPr>
                <w:rFonts w:eastAsiaTheme="minorEastAsia" w:hint="eastAsia"/>
                <w:lang w:val="en-US" w:eastAsia="zh-CN"/>
              </w:rPr>
              <w:t>We think current spec is close to proposal from [19].</w:t>
            </w:r>
          </w:p>
        </w:tc>
      </w:tr>
      <w:tr w:rsidR="009B4E57" w14:paraId="115126D4" w14:textId="77777777">
        <w:tc>
          <w:tcPr>
            <w:tcW w:w="1479" w:type="dxa"/>
          </w:tcPr>
          <w:p w14:paraId="60302A08" w14:textId="15D57949"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108608A1" w:rsidR="008D1B7B" w:rsidRDefault="008D1B7B" w:rsidP="00860DCC">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C5EDF34"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w:t>
            </w:r>
            <w:r w:rsidR="005A2D8C">
              <w:rPr>
                <w:rFonts w:eastAsiaTheme="minorEastAsia"/>
                <w:lang w:val="en-US" w:eastAsia="zh-CN"/>
              </w:rPr>
              <w:t>a</w:t>
            </w:r>
            <w:r w:rsidR="00C6569F">
              <w:rPr>
                <w:rFonts w:eastAsiaTheme="minorEastAsia"/>
                <w:lang w:val="en-US" w:eastAsia="zh-CN"/>
              </w:rPr>
              <w:t>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53091B">
            <w:pPr>
              <w:jc w:val="left"/>
              <w:rPr>
                <w:rFonts w:eastAsia="Yu Mincho"/>
                <w:lang w:val="en-US" w:eastAsia="ja-JP"/>
              </w:rPr>
            </w:pPr>
            <w:r>
              <w:rPr>
                <w:rFonts w:eastAsia="Yu Mincho"/>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03B41B9A" w14:textId="291A0B49" w:rsidR="00484D82" w:rsidRDefault="00484D82" w:rsidP="00484D82">
            <w:pPr>
              <w:tabs>
                <w:tab w:val="left" w:pos="551"/>
              </w:tabs>
              <w:jc w:val="left"/>
              <w:rPr>
                <w:rFonts w:eastAsia="Yu Mincho"/>
                <w:lang w:eastAsia="ja-JP"/>
              </w:rPr>
            </w:pPr>
            <w:r>
              <w:rPr>
                <w:rFonts w:eastAsia="Yu Mincho"/>
                <w:lang w:eastAsia="ja-JP"/>
              </w:rPr>
              <w:t>Option 1</w:t>
            </w:r>
          </w:p>
        </w:tc>
        <w:tc>
          <w:tcPr>
            <w:tcW w:w="1526" w:type="dxa"/>
          </w:tcPr>
          <w:p w14:paraId="2F9391A1" w14:textId="672FC8FB" w:rsidR="00484D82" w:rsidRDefault="00484D82" w:rsidP="00484D82">
            <w:pPr>
              <w:tabs>
                <w:tab w:val="left" w:pos="551"/>
              </w:tabs>
              <w:jc w:val="left"/>
              <w:rPr>
                <w:rFonts w:eastAsia="Yu Mincho"/>
                <w:lang w:eastAsia="ja-JP"/>
              </w:rPr>
            </w:pPr>
            <w:r>
              <w:rPr>
                <w:rFonts w:eastAsia="Yu Mincho"/>
                <w:lang w:eastAsia="ja-JP"/>
              </w:rPr>
              <w:t>Option 1 or option 2</w:t>
            </w:r>
          </w:p>
        </w:tc>
        <w:tc>
          <w:tcPr>
            <w:tcW w:w="5103" w:type="dxa"/>
          </w:tcPr>
          <w:p w14:paraId="2F3E40BE" w14:textId="77777777" w:rsidR="00484D82" w:rsidRDefault="00484D82" w:rsidP="00484D82">
            <w:pPr>
              <w:jc w:val="left"/>
              <w:rPr>
                <w:rFonts w:eastAsia="Yu Mincho"/>
                <w:lang w:val="en-US" w:eastAsia="ja-JP"/>
              </w:rPr>
            </w:pPr>
            <w:r>
              <w:rPr>
                <w:rFonts w:eastAsia="Yu Mincho"/>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Yu Mincho"/>
                <w:lang w:val="en-US" w:eastAsia="ja-JP"/>
              </w:rPr>
            </w:pPr>
            <w:r>
              <w:rPr>
                <w:rFonts w:eastAsia="Yu Mincho"/>
                <w:lang w:val="en-US" w:eastAsia="ja-JP"/>
              </w:rPr>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Yu Mincho"/>
                <w:lang w:eastAsia="ja-JP"/>
              </w:rPr>
            </w:pPr>
            <w:r>
              <w:rPr>
                <w:rFonts w:eastAsia="Yu Mincho"/>
                <w:lang w:eastAsia="ja-JP"/>
              </w:rPr>
              <w:t>Option 1</w:t>
            </w:r>
          </w:p>
        </w:tc>
        <w:tc>
          <w:tcPr>
            <w:tcW w:w="1526" w:type="dxa"/>
          </w:tcPr>
          <w:p w14:paraId="0EB554E9" w14:textId="00960C23" w:rsidR="00145530" w:rsidRDefault="00145530" w:rsidP="00145530">
            <w:pPr>
              <w:tabs>
                <w:tab w:val="left" w:pos="551"/>
              </w:tabs>
              <w:jc w:val="left"/>
              <w:rPr>
                <w:rFonts w:eastAsia="Yu Mincho"/>
                <w:lang w:eastAsia="ja-JP"/>
              </w:rPr>
            </w:pPr>
            <w:r>
              <w:rPr>
                <w:rFonts w:eastAsia="Yu Mincho"/>
                <w:lang w:eastAsia="ja-JP"/>
              </w:rPr>
              <w:t>Option 1</w:t>
            </w:r>
          </w:p>
        </w:tc>
        <w:tc>
          <w:tcPr>
            <w:tcW w:w="5103" w:type="dxa"/>
          </w:tcPr>
          <w:p w14:paraId="5D873946" w14:textId="77777777" w:rsidR="00145530" w:rsidRDefault="00145530" w:rsidP="00145530">
            <w:pPr>
              <w:jc w:val="left"/>
              <w:rPr>
                <w:rFonts w:eastAsia="Yu Mincho"/>
                <w:lang w:val="en-US" w:eastAsia="ja-JP"/>
              </w:rPr>
            </w:pPr>
          </w:p>
        </w:tc>
      </w:tr>
      <w:tr w:rsidR="00564FAC" w14:paraId="77C9E73A" w14:textId="77777777" w:rsidTr="00D641D6">
        <w:tc>
          <w:tcPr>
            <w:tcW w:w="1479" w:type="dxa"/>
          </w:tcPr>
          <w:p w14:paraId="6141E077" w14:textId="0E90D5F2" w:rsidR="00564FAC" w:rsidRDefault="00564FAC" w:rsidP="00564FAC">
            <w:pPr>
              <w:jc w:val="left"/>
              <w:rPr>
                <w:rFonts w:eastAsiaTheme="minorEastAsia"/>
                <w:lang w:val="en-US" w:eastAsia="zh-CN"/>
              </w:rPr>
            </w:pPr>
            <w:r>
              <w:rPr>
                <w:rFonts w:eastAsiaTheme="minorEastAsia"/>
                <w:lang w:val="en-US" w:eastAsia="zh-CN"/>
              </w:rPr>
              <w:t>QC</w:t>
            </w:r>
          </w:p>
        </w:tc>
        <w:tc>
          <w:tcPr>
            <w:tcW w:w="1526" w:type="dxa"/>
          </w:tcPr>
          <w:p w14:paraId="374D26D3" w14:textId="656C4AAD" w:rsidR="00564FAC" w:rsidRDefault="00564FAC" w:rsidP="00564FAC">
            <w:pPr>
              <w:tabs>
                <w:tab w:val="left" w:pos="551"/>
              </w:tabs>
              <w:jc w:val="left"/>
              <w:rPr>
                <w:rFonts w:eastAsia="Yu Mincho"/>
                <w:lang w:eastAsia="ja-JP"/>
              </w:rPr>
            </w:pPr>
            <w:r>
              <w:rPr>
                <w:rFonts w:eastAsia="Yu Mincho"/>
                <w:lang w:eastAsia="ja-JP"/>
              </w:rPr>
              <w:t>Option 2</w:t>
            </w:r>
          </w:p>
        </w:tc>
        <w:tc>
          <w:tcPr>
            <w:tcW w:w="1526" w:type="dxa"/>
          </w:tcPr>
          <w:p w14:paraId="25D72E37" w14:textId="0679BDAC" w:rsidR="00564FAC" w:rsidRDefault="00564FAC" w:rsidP="00564FAC">
            <w:pPr>
              <w:tabs>
                <w:tab w:val="left" w:pos="551"/>
              </w:tabs>
              <w:jc w:val="left"/>
              <w:rPr>
                <w:rFonts w:eastAsia="Yu Mincho"/>
                <w:lang w:eastAsia="ja-JP"/>
              </w:rPr>
            </w:pPr>
            <w:r>
              <w:rPr>
                <w:rFonts w:eastAsia="Yu Mincho"/>
                <w:lang w:eastAsia="ja-JP"/>
              </w:rPr>
              <w:t>Option 2</w:t>
            </w:r>
          </w:p>
        </w:tc>
        <w:tc>
          <w:tcPr>
            <w:tcW w:w="5103" w:type="dxa"/>
          </w:tcPr>
          <w:p w14:paraId="4B14CB59" w14:textId="77777777" w:rsidR="00564FAC" w:rsidRDefault="00564FAC" w:rsidP="00564FAC">
            <w:pPr>
              <w:jc w:val="left"/>
              <w:rPr>
                <w:rFonts w:eastAsia="Yu Mincho"/>
                <w:lang w:val="en-US" w:eastAsia="ja-JP"/>
              </w:rPr>
            </w:pPr>
          </w:p>
        </w:tc>
      </w:tr>
      <w:tr w:rsidR="00564FAC" w14:paraId="2C9B92C5" w14:textId="77777777" w:rsidTr="00D641D6">
        <w:tc>
          <w:tcPr>
            <w:tcW w:w="1479" w:type="dxa"/>
          </w:tcPr>
          <w:p w14:paraId="5082FCA8" w14:textId="076E1567" w:rsidR="00564FAC" w:rsidRDefault="00564FAC" w:rsidP="00564FAC">
            <w:pPr>
              <w:jc w:val="left"/>
              <w:rPr>
                <w:rFonts w:eastAsiaTheme="minorEastAsia"/>
                <w:lang w:val="en-US" w:eastAsia="zh-CN"/>
              </w:rPr>
            </w:pPr>
            <w:r>
              <w:rPr>
                <w:rFonts w:eastAsiaTheme="minorEastAsia"/>
                <w:lang w:val="en-US" w:eastAsia="zh-CN"/>
              </w:rPr>
              <w:t xml:space="preserve">Nordic </w:t>
            </w:r>
          </w:p>
        </w:tc>
        <w:tc>
          <w:tcPr>
            <w:tcW w:w="1526" w:type="dxa"/>
          </w:tcPr>
          <w:p w14:paraId="4C23932B" w14:textId="2537C073" w:rsidR="00564FAC" w:rsidRDefault="00564FAC" w:rsidP="00564FAC">
            <w:pPr>
              <w:tabs>
                <w:tab w:val="left" w:pos="551"/>
              </w:tabs>
              <w:jc w:val="left"/>
              <w:rPr>
                <w:rFonts w:eastAsia="Yu Mincho"/>
                <w:lang w:eastAsia="ja-JP"/>
              </w:rPr>
            </w:pPr>
            <w:r>
              <w:rPr>
                <w:rFonts w:eastAsia="Yu Mincho"/>
                <w:lang w:eastAsia="ja-JP"/>
              </w:rPr>
              <w:t>Option 1</w:t>
            </w:r>
          </w:p>
        </w:tc>
        <w:tc>
          <w:tcPr>
            <w:tcW w:w="1526" w:type="dxa"/>
          </w:tcPr>
          <w:p w14:paraId="0BD1C62B" w14:textId="66DEBFCF" w:rsidR="00564FAC" w:rsidRDefault="00564FAC" w:rsidP="00564FAC">
            <w:pPr>
              <w:tabs>
                <w:tab w:val="left" w:pos="551"/>
              </w:tabs>
              <w:jc w:val="left"/>
              <w:rPr>
                <w:rFonts w:eastAsia="Yu Mincho"/>
                <w:lang w:eastAsia="ja-JP"/>
              </w:rPr>
            </w:pPr>
            <w:r>
              <w:rPr>
                <w:rFonts w:eastAsia="Yu Mincho"/>
                <w:lang w:eastAsia="ja-JP"/>
              </w:rPr>
              <w:t>Option 1</w:t>
            </w:r>
          </w:p>
        </w:tc>
        <w:tc>
          <w:tcPr>
            <w:tcW w:w="5103" w:type="dxa"/>
          </w:tcPr>
          <w:p w14:paraId="09AC2888" w14:textId="77777777" w:rsidR="00564FAC" w:rsidRDefault="00564FAC" w:rsidP="00564FAC">
            <w:pPr>
              <w:jc w:val="left"/>
              <w:rPr>
                <w:rFonts w:eastAsia="Yu Mincho"/>
                <w:lang w:val="en-US" w:eastAsia="ja-JP"/>
              </w:rPr>
            </w:pPr>
          </w:p>
        </w:tc>
      </w:tr>
    </w:tbl>
    <w:p w14:paraId="3E965535" w14:textId="7E3DB509" w:rsidR="00683F43" w:rsidRDefault="00683F43">
      <w:pPr>
        <w:jc w:val="left"/>
        <w:rPr>
          <w:bCs/>
          <w:lang w:val="en-US"/>
        </w:rPr>
      </w:pPr>
      <w:r>
        <w:rPr>
          <w:bCs/>
          <w:lang w:val="en-US"/>
        </w:rPr>
        <w:br/>
      </w:r>
      <w:r w:rsidR="00B51D3C">
        <w:rPr>
          <w:bCs/>
          <w:lang w:val="en-US"/>
        </w:rPr>
        <w:t>The received responses are summarized in the table below:</w:t>
      </w:r>
    </w:p>
    <w:tbl>
      <w:tblPr>
        <w:tblStyle w:val="TableGrid"/>
        <w:tblW w:w="9634" w:type="dxa"/>
        <w:tblLayout w:type="fixed"/>
        <w:tblLook w:val="04A0" w:firstRow="1" w:lastRow="0" w:firstColumn="1" w:lastColumn="0" w:noHBand="0" w:noVBand="1"/>
      </w:tblPr>
      <w:tblGrid>
        <w:gridCol w:w="3144"/>
        <w:gridCol w:w="3245"/>
        <w:gridCol w:w="3245"/>
      </w:tblGrid>
      <w:tr w:rsidR="00683F43" w14:paraId="31FFDACF" w14:textId="77777777" w:rsidTr="008D65B7">
        <w:tc>
          <w:tcPr>
            <w:tcW w:w="1479" w:type="dxa"/>
            <w:shd w:val="clear" w:color="auto" w:fill="D9D9D9" w:themeFill="background1" w:themeFillShade="D9"/>
          </w:tcPr>
          <w:p w14:paraId="1364214A" w14:textId="241E8341" w:rsidR="00683F43" w:rsidRDefault="00C45CDD" w:rsidP="008D65B7">
            <w:pPr>
              <w:jc w:val="left"/>
              <w:rPr>
                <w:b/>
                <w:bCs/>
                <w:lang w:val="en-US"/>
              </w:rPr>
            </w:pPr>
            <w:r>
              <w:rPr>
                <w:b/>
                <w:bCs/>
                <w:lang w:val="en-US"/>
              </w:rPr>
              <w:t>Expressed view</w:t>
            </w:r>
          </w:p>
        </w:tc>
        <w:tc>
          <w:tcPr>
            <w:tcW w:w="1526" w:type="dxa"/>
            <w:shd w:val="clear" w:color="auto" w:fill="D9D9D9" w:themeFill="background1" w:themeFillShade="D9"/>
          </w:tcPr>
          <w:p w14:paraId="035DDB72" w14:textId="5B1EAF5F" w:rsidR="00683F43" w:rsidRDefault="00C32506" w:rsidP="008D65B7">
            <w:pPr>
              <w:jc w:val="left"/>
              <w:rPr>
                <w:b/>
                <w:bCs/>
                <w:lang w:val="en-US"/>
              </w:rPr>
            </w:pPr>
            <w:r>
              <w:rPr>
                <w:b/>
                <w:bCs/>
                <w:lang w:val="en-US"/>
              </w:rPr>
              <w:t xml:space="preserve">For </w:t>
            </w:r>
            <w:r w:rsidR="00683F43">
              <w:rPr>
                <w:b/>
                <w:bCs/>
                <w:lang w:val="en-US"/>
              </w:rPr>
              <w:t>G-RNTI</w:t>
            </w:r>
          </w:p>
        </w:tc>
        <w:tc>
          <w:tcPr>
            <w:tcW w:w="1526" w:type="dxa"/>
            <w:shd w:val="clear" w:color="auto" w:fill="D9D9D9" w:themeFill="background1" w:themeFillShade="D9"/>
          </w:tcPr>
          <w:p w14:paraId="42B8436F" w14:textId="7283B454" w:rsidR="00683F43" w:rsidRDefault="00C32506" w:rsidP="008D65B7">
            <w:pPr>
              <w:jc w:val="left"/>
              <w:rPr>
                <w:b/>
                <w:bCs/>
                <w:lang w:val="en-US"/>
              </w:rPr>
            </w:pPr>
            <w:r>
              <w:rPr>
                <w:b/>
                <w:bCs/>
                <w:lang w:val="en-US"/>
              </w:rPr>
              <w:t>For</w:t>
            </w:r>
            <w:r w:rsidR="00683F43">
              <w:rPr>
                <w:b/>
                <w:bCs/>
                <w:lang w:val="en-US"/>
              </w:rPr>
              <w:t xml:space="preserve"> MCCH-RNTI</w:t>
            </w:r>
          </w:p>
        </w:tc>
      </w:tr>
      <w:tr w:rsidR="00683F43" w14:paraId="6E7B699F" w14:textId="77777777" w:rsidTr="008D65B7">
        <w:tc>
          <w:tcPr>
            <w:tcW w:w="1479" w:type="dxa"/>
          </w:tcPr>
          <w:p w14:paraId="3F79F6BD" w14:textId="00D486AC" w:rsidR="00683F43" w:rsidRDefault="00C45CDD" w:rsidP="008D65B7">
            <w:pPr>
              <w:jc w:val="left"/>
              <w:rPr>
                <w:rFonts w:eastAsiaTheme="minorEastAsia"/>
                <w:lang w:eastAsia="zh-CN"/>
              </w:rPr>
            </w:pPr>
            <w:r>
              <w:rPr>
                <w:rFonts w:eastAsiaTheme="minorEastAsia"/>
                <w:lang w:eastAsia="zh-CN"/>
              </w:rPr>
              <w:t>Prefers Option</w:t>
            </w:r>
            <w:r w:rsidR="00683F43">
              <w:rPr>
                <w:rFonts w:eastAsiaTheme="minorEastAsia"/>
                <w:lang w:eastAsia="zh-CN"/>
              </w:rPr>
              <w:t xml:space="preserve"> 1</w:t>
            </w:r>
          </w:p>
        </w:tc>
        <w:tc>
          <w:tcPr>
            <w:tcW w:w="1526" w:type="dxa"/>
          </w:tcPr>
          <w:p w14:paraId="44FB8BB3" w14:textId="4BA43131" w:rsidR="00683F43" w:rsidRDefault="00DF41BE" w:rsidP="008D65B7">
            <w:pPr>
              <w:tabs>
                <w:tab w:val="left" w:pos="551"/>
              </w:tabs>
              <w:jc w:val="left"/>
              <w:rPr>
                <w:rFonts w:eastAsiaTheme="minorEastAsia"/>
                <w:lang w:val="en-US" w:eastAsia="zh-CN"/>
              </w:rPr>
            </w:pPr>
            <w:r>
              <w:rPr>
                <w:rFonts w:eastAsiaTheme="minorEastAsia"/>
                <w:lang w:val="en-US" w:eastAsia="zh-CN"/>
              </w:rPr>
              <w:t>8</w:t>
            </w:r>
            <w:r w:rsidR="0040165F">
              <w:rPr>
                <w:rFonts w:eastAsiaTheme="minorEastAsia"/>
                <w:lang w:val="en-US" w:eastAsia="zh-CN"/>
              </w:rPr>
              <w:t xml:space="preserve"> responses</w:t>
            </w:r>
          </w:p>
        </w:tc>
        <w:tc>
          <w:tcPr>
            <w:tcW w:w="1526" w:type="dxa"/>
          </w:tcPr>
          <w:p w14:paraId="012B201B" w14:textId="1E680DC4" w:rsidR="00683F43" w:rsidRDefault="00DF41BE" w:rsidP="008D65B7">
            <w:pPr>
              <w:tabs>
                <w:tab w:val="left" w:pos="551"/>
              </w:tabs>
              <w:jc w:val="left"/>
              <w:rPr>
                <w:rFonts w:eastAsiaTheme="minorEastAsia"/>
                <w:lang w:val="en-US" w:eastAsia="zh-CN"/>
              </w:rPr>
            </w:pPr>
            <w:r>
              <w:rPr>
                <w:rFonts w:eastAsiaTheme="minorEastAsia"/>
                <w:lang w:val="en-US" w:eastAsia="zh-CN"/>
              </w:rPr>
              <w:t>6</w:t>
            </w:r>
            <w:r w:rsidR="0021734B">
              <w:rPr>
                <w:rFonts w:eastAsiaTheme="minorEastAsia"/>
                <w:lang w:val="en-US" w:eastAsia="zh-CN"/>
              </w:rPr>
              <w:t xml:space="preserve"> responses</w:t>
            </w:r>
          </w:p>
        </w:tc>
      </w:tr>
      <w:tr w:rsidR="00683F43" w14:paraId="45134461" w14:textId="77777777" w:rsidTr="008D65B7">
        <w:tc>
          <w:tcPr>
            <w:tcW w:w="1479" w:type="dxa"/>
          </w:tcPr>
          <w:p w14:paraId="0F8FF359" w14:textId="45F05916" w:rsidR="00683F43" w:rsidRDefault="00C45CDD" w:rsidP="008D65B7">
            <w:pPr>
              <w:jc w:val="left"/>
              <w:rPr>
                <w:rFonts w:eastAsiaTheme="minorEastAsia"/>
                <w:lang w:val="en-US" w:eastAsia="zh-CN"/>
              </w:rPr>
            </w:pPr>
            <w:r>
              <w:rPr>
                <w:rFonts w:eastAsiaTheme="minorEastAsia"/>
                <w:lang w:eastAsia="zh-CN"/>
              </w:rPr>
              <w:t xml:space="preserve">Prefers </w:t>
            </w:r>
            <w:r w:rsidR="00683F43">
              <w:rPr>
                <w:rFonts w:eastAsiaTheme="minorEastAsia"/>
                <w:lang w:eastAsia="zh-CN"/>
              </w:rPr>
              <w:t>Option 2</w:t>
            </w:r>
          </w:p>
        </w:tc>
        <w:tc>
          <w:tcPr>
            <w:tcW w:w="1526" w:type="dxa"/>
          </w:tcPr>
          <w:p w14:paraId="207762A5" w14:textId="1F4682C7" w:rsidR="00683F43" w:rsidRDefault="00DF41BE" w:rsidP="008D65B7">
            <w:pPr>
              <w:tabs>
                <w:tab w:val="left" w:pos="551"/>
              </w:tabs>
              <w:jc w:val="left"/>
              <w:rPr>
                <w:rFonts w:eastAsiaTheme="minorEastAsia"/>
                <w:lang w:val="en-US" w:eastAsia="zh-CN"/>
              </w:rPr>
            </w:pPr>
            <w:r>
              <w:rPr>
                <w:rFonts w:eastAsiaTheme="minorEastAsia"/>
                <w:lang w:val="en-US" w:eastAsia="zh-CN"/>
              </w:rPr>
              <w:t>4</w:t>
            </w:r>
            <w:r w:rsidR="00E20C66">
              <w:rPr>
                <w:rFonts w:eastAsiaTheme="minorEastAsia"/>
                <w:lang w:val="en-US" w:eastAsia="zh-CN"/>
              </w:rPr>
              <w:t xml:space="preserve"> responses</w:t>
            </w:r>
          </w:p>
        </w:tc>
        <w:tc>
          <w:tcPr>
            <w:tcW w:w="1526" w:type="dxa"/>
          </w:tcPr>
          <w:p w14:paraId="1F100818" w14:textId="667F59E8" w:rsidR="00683F43" w:rsidRDefault="00DF41BE" w:rsidP="008D65B7">
            <w:pPr>
              <w:tabs>
                <w:tab w:val="left" w:pos="551"/>
              </w:tabs>
              <w:jc w:val="left"/>
              <w:rPr>
                <w:rFonts w:eastAsiaTheme="minorEastAsia"/>
                <w:lang w:val="en-US" w:eastAsia="zh-CN"/>
              </w:rPr>
            </w:pPr>
            <w:r>
              <w:rPr>
                <w:rFonts w:eastAsiaTheme="minorEastAsia"/>
                <w:lang w:val="en-US" w:eastAsia="zh-CN"/>
              </w:rPr>
              <w:t>5</w:t>
            </w:r>
            <w:r w:rsidR="003028CC">
              <w:rPr>
                <w:rFonts w:eastAsiaTheme="minorEastAsia"/>
                <w:lang w:val="en-US" w:eastAsia="zh-CN"/>
              </w:rPr>
              <w:t xml:space="preserve"> responses</w:t>
            </w:r>
          </w:p>
        </w:tc>
      </w:tr>
      <w:tr w:rsidR="00683F43" w14:paraId="5BA68B47" w14:textId="77777777" w:rsidTr="008D65B7">
        <w:tc>
          <w:tcPr>
            <w:tcW w:w="1479" w:type="dxa"/>
          </w:tcPr>
          <w:p w14:paraId="26C9E5DA" w14:textId="6DD8FEE0" w:rsidR="00683F43" w:rsidRDefault="00683F43" w:rsidP="008D65B7">
            <w:pPr>
              <w:jc w:val="left"/>
              <w:rPr>
                <w:rFonts w:eastAsiaTheme="minorEastAsia"/>
                <w:lang w:eastAsia="zh-CN"/>
              </w:rPr>
            </w:pPr>
            <w:r>
              <w:rPr>
                <w:rFonts w:eastAsiaTheme="minorEastAsia"/>
                <w:lang w:eastAsia="zh-CN"/>
              </w:rPr>
              <w:lastRenderedPageBreak/>
              <w:t>Fine with either option</w:t>
            </w:r>
          </w:p>
        </w:tc>
        <w:tc>
          <w:tcPr>
            <w:tcW w:w="1526" w:type="dxa"/>
          </w:tcPr>
          <w:p w14:paraId="2A8390CC" w14:textId="7B4F8CB5" w:rsidR="00683F43" w:rsidRDefault="00683F43" w:rsidP="008D65B7">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1456A938" w14:textId="47619195" w:rsidR="00683F43" w:rsidRDefault="0021734B" w:rsidP="008D65B7">
            <w:pPr>
              <w:tabs>
                <w:tab w:val="left" w:pos="551"/>
              </w:tabs>
              <w:jc w:val="left"/>
              <w:rPr>
                <w:rFonts w:eastAsiaTheme="minorEastAsia"/>
                <w:lang w:val="en-US" w:eastAsia="zh-CN"/>
              </w:rPr>
            </w:pPr>
            <w:r>
              <w:rPr>
                <w:rFonts w:eastAsiaTheme="minorEastAsia"/>
                <w:lang w:val="en-US" w:eastAsia="zh-CN"/>
              </w:rPr>
              <w:t>3</w:t>
            </w:r>
            <w:r w:rsidR="00683F43">
              <w:rPr>
                <w:rFonts w:eastAsiaTheme="minorEastAsia"/>
                <w:lang w:val="en-US" w:eastAsia="zh-CN"/>
              </w:rPr>
              <w:t xml:space="preserve"> responses</w:t>
            </w:r>
          </w:p>
        </w:tc>
      </w:tr>
    </w:tbl>
    <w:p w14:paraId="1421CE9C" w14:textId="5C16D704" w:rsidR="00F85688" w:rsidRDefault="00F85688" w:rsidP="00F85688">
      <w:pPr>
        <w:tabs>
          <w:tab w:val="left" w:pos="1545"/>
        </w:tabs>
        <w:rPr>
          <w:bCs/>
          <w:lang w:val="en-US"/>
        </w:rPr>
      </w:pPr>
      <w:r>
        <w:rPr>
          <w:bCs/>
          <w:lang w:val="en-US"/>
        </w:rPr>
        <w:br/>
        <w:t>Based on the received responses,</w:t>
      </w:r>
      <w:r w:rsidR="00A66BBD">
        <w:rPr>
          <w:bCs/>
          <w:lang w:val="en-US"/>
        </w:rPr>
        <w:t xml:space="preserve"> </w:t>
      </w:r>
      <w:r>
        <w:rPr>
          <w:bCs/>
          <w:lang w:val="en-US"/>
        </w:rPr>
        <w:t>the following proposal</w:t>
      </w:r>
      <w:r w:rsidR="00C835AB">
        <w:rPr>
          <w:bCs/>
          <w:lang w:val="en-US"/>
        </w:rPr>
        <w:t>s can be considered and further down-selected in the Tuesday online session.</w:t>
      </w:r>
    </w:p>
    <w:p w14:paraId="0860D85D" w14:textId="77777777" w:rsidR="005927FF" w:rsidRPr="008A2C20" w:rsidRDefault="00F85688" w:rsidP="00A476FA">
      <w:pPr>
        <w:tabs>
          <w:tab w:val="left" w:pos="1545"/>
        </w:tabs>
        <w:rPr>
          <w:b/>
          <w:lang w:val="en-US"/>
        </w:rPr>
      </w:pPr>
      <w:r w:rsidRPr="008A2C20">
        <w:rPr>
          <w:b/>
          <w:highlight w:val="yellow"/>
          <w:lang w:val="en-US"/>
        </w:rPr>
        <w:t>FL2 High Priority Proposal 2-1b</w:t>
      </w:r>
      <w:r w:rsidRPr="008A2C20">
        <w:rPr>
          <w:b/>
          <w:lang w:val="en-US"/>
        </w:rPr>
        <w:t>:</w:t>
      </w:r>
    </w:p>
    <w:p w14:paraId="7C3BE3CE" w14:textId="77777777" w:rsidR="00F9331F" w:rsidRPr="008A2C20" w:rsidRDefault="00F9331F" w:rsidP="00F9331F">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Down-select between the following options:</w:t>
      </w:r>
    </w:p>
    <w:p w14:paraId="209F61CE" w14:textId="77777777" w:rsidR="00F9331F" w:rsidRPr="008A2C20" w:rsidRDefault="00F9331F" w:rsidP="00F9331F">
      <w:pPr>
        <w:pStyle w:val="ListParagraph"/>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1D77DB01" w14:textId="77777777" w:rsidR="00F9331F" w:rsidRPr="008A2C20" w:rsidRDefault="00F9331F" w:rsidP="00F9331F">
      <w:pPr>
        <w:pStyle w:val="ListParagraph"/>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1A196D90" w14:textId="77777777" w:rsidR="00F9331F" w:rsidRPr="008A2C20" w:rsidRDefault="00F9331F" w:rsidP="00F9331F">
      <w:pPr>
        <w:pStyle w:val="ListParagraph"/>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any PDSCH in next slot.</w:t>
      </w:r>
    </w:p>
    <w:p w14:paraId="5C8CE9A1" w14:textId="77777777" w:rsidR="00F9331F" w:rsidRPr="008A2C20" w:rsidRDefault="00F9331F" w:rsidP="00F9331F">
      <w:pPr>
        <w:pStyle w:val="ListParagraph"/>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MBS PDSCH repetition.</w:t>
      </w:r>
    </w:p>
    <w:p w14:paraId="1BA327DB" w14:textId="48F609B2" w:rsidR="008A2C20" w:rsidRPr="008A2C20" w:rsidRDefault="008A2C20" w:rsidP="008A2C20">
      <w:pPr>
        <w:tabs>
          <w:tab w:val="left" w:pos="1545"/>
        </w:tabs>
        <w:rPr>
          <w:b/>
          <w:lang w:val="en-US"/>
        </w:rPr>
      </w:pPr>
      <w:r w:rsidRPr="008A2C20">
        <w:rPr>
          <w:b/>
          <w:highlight w:val="yellow"/>
          <w:lang w:val="en-US"/>
        </w:rPr>
        <w:t>FL2 High Priority Proposal 2-1c</w:t>
      </w:r>
      <w:r w:rsidRPr="008A2C20">
        <w:rPr>
          <w:b/>
          <w:lang w:val="en-US"/>
        </w:rPr>
        <w:t>:</w:t>
      </w:r>
    </w:p>
    <w:p w14:paraId="6CAF40C9" w14:textId="7F92C219" w:rsidR="008A2C20" w:rsidRPr="008A2C20" w:rsidRDefault="008A2C20" w:rsidP="008A2C20">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p>
    <w:p w14:paraId="2F8B055E" w14:textId="0773A816" w:rsidR="008A2C20" w:rsidRPr="008A2C20" w:rsidRDefault="008A2C20" w:rsidP="008A2C20">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MCCH-RNTI, Option [1 or 2] is selected.</w:t>
      </w:r>
    </w:p>
    <w:p w14:paraId="1DD02B29" w14:textId="77A945DC" w:rsidR="00923BDA" w:rsidRPr="00923BDA" w:rsidRDefault="00923BDA" w:rsidP="00923BDA">
      <w:pPr>
        <w:rPr>
          <w:bCs/>
          <w:lang w:val="en-US"/>
        </w:rPr>
      </w:pPr>
      <w:r>
        <w:rPr>
          <w:bCs/>
          <w:lang w:val="en-US"/>
        </w:rPr>
        <w:t>There was no time to treat the above proposals in the Tuesday online session. Companies are invited to comment o</w:t>
      </w:r>
      <w:r w:rsidR="007B66DE">
        <w:rPr>
          <w:bCs/>
          <w:lang w:val="en-US"/>
        </w:rPr>
        <w:t xml:space="preserve">n Proposal 2-2a and </w:t>
      </w:r>
      <w:r w:rsidR="00D22C3D">
        <w:rPr>
          <w:bCs/>
          <w:lang w:val="en-US"/>
        </w:rPr>
        <w:t xml:space="preserve">Question </w:t>
      </w:r>
      <w:r w:rsidR="007B66DE">
        <w:rPr>
          <w:bCs/>
          <w:lang w:val="en-US"/>
        </w:rPr>
        <w:t>2-3a below</w:t>
      </w:r>
      <w:r w:rsidR="00CD143A">
        <w:rPr>
          <w:bCs/>
          <w:lang w:val="en-US"/>
        </w:rPr>
        <w:t>.</w:t>
      </w:r>
    </w:p>
    <w:p w14:paraId="50F7BF9C" w14:textId="7D9DC0DE" w:rsidR="00923BDA" w:rsidRPr="008A2C20" w:rsidRDefault="00923BDA" w:rsidP="00923BDA">
      <w:pPr>
        <w:tabs>
          <w:tab w:val="left" w:pos="1545"/>
        </w:tabs>
        <w:rPr>
          <w:b/>
          <w:lang w:val="en-US"/>
        </w:rPr>
      </w:pPr>
      <w:r w:rsidRPr="008A2C20">
        <w:rPr>
          <w:b/>
          <w:highlight w:val="yellow"/>
          <w:lang w:val="en-US"/>
        </w:rPr>
        <w:t>FL</w:t>
      </w:r>
      <w:r>
        <w:rPr>
          <w:b/>
          <w:highlight w:val="yellow"/>
          <w:lang w:val="en-US"/>
        </w:rPr>
        <w:t>3</w:t>
      </w:r>
      <w:r w:rsidRPr="008A2C20">
        <w:rPr>
          <w:b/>
          <w:highlight w:val="yellow"/>
          <w:lang w:val="en-US"/>
        </w:rPr>
        <w:t xml:space="preserve"> High Priority Proposal 2-</w:t>
      </w:r>
      <w:r w:rsidR="007B66DE">
        <w:rPr>
          <w:b/>
          <w:highlight w:val="yellow"/>
          <w:lang w:val="en-US"/>
        </w:rPr>
        <w:t>2a</w:t>
      </w:r>
      <w:r w:rsidRPr="008A2C20">
        <w:rPr>
          <w:b/>
          <w:lang w:val="en-US"/>
        </w:rPr>
        <w:t>:</w:t>
      </w:r>
    </w:p>
    <w:p w14:paraId="2AB1D25D" w14:textId="4E6BA312" w:rsidR="00C74DB8" w:rsidRPr="00C74DB8" w:rsidRDefault="00923BDA" w:rsidP="00C74DB8">
      <w:pPr>
        <w:pStyle w:val="ListParagraph"/>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r w:rsidR="00C74DB8" w:rsidRPr="00C74DB8">
        <w:rPr>
          <w:b/>
          <w:lang w:val="en-US"/>
        </w:rPr>
        <w:t xml:space="preserve"> </w:t>
      </w:r>
    </w:p>
    <w:tbl>
      <w:tblPr>
        <w:tblStyle w:val="TableGrid"/>
        <w:tblW w:w="9634" w:type="dxa"/>
        <w:tblLayout w:type="fixed"/>
        <w:tblLook w:val="04A0" w:firstRow="1" w:lastRow="0" w:firstColumn="1" w:lastColumn="0" w:noHBand="0" w:noVBand="1"/>
      </w:tblPr>
      <w:tblGrid>
        <w:gridCol w:w="1479"/>
        <w:gridCol w:w="1372"/>
        <w:gridCol w:w="6783"/>
      </w:tblGrid>
      <w:tr w:rsidR="00C74DB8" w14:paraId="77EE827A" w14:textId="77777777" w:rsidTr="00A02FF6">
        <w:tc>
          <w:tcPr>
            <w:tcW w:w="1479" w:type="dxa"/>
            <w:shd w:val="clear" w:color="auto" w:fill="D9D9D9" w:themeFill="background1" w:themeFillShade="D9"/>
          </w:tcPr>
          <w:p w14:paraId="02E00CE2" w14:textId="77777777" w:rsidR="00C74DB8" w:rsidRDefault="00C74DB8" w:rsidP="00A02FF6">
            <w:pPr>
              <w:jc w:val="left"/>
              <w:rPr>
                <w:b/>
                <w:bCs/>
                <w:lang w:val="en-US"/>
              </w:rPr>
            </w:pPr>
            <w:r>
              <w:rPr>
                <w:b/>
                <w:bCs/>
                <w:lang w:val="en-US"/>
              </w:rPr>
              <w:t>Company</w:t>
            </w:r>
          </w:p>
        </w:tc>
        <w:tc>
          <w:tcPr>
            <w:tcW w:w="1372" w:type="dxa"/>
            <w:shd w:val="clear" w:color="auto" w:fill="D9D9D9" w:themeFill="background1" w:themeFillShade="D9"/>
          </w:tcPr>
          <w:p w14:paraId="685AFE6F" w14:textId="77777777" w:rsidR="00C74DB8" w:rsidRDefault="00C74DB8" w:rsidP="00A02FF6">
            <w:pPr>
              <w:jc w:val="left"/>
              <w:rPr>
                <w:b/>
                <w:bCs/>
                <w:lang w:val="en-US"/>
              </w:rPr>
            </w:pPr>
            <w:r>
              <w:rPr>
                <w:b/>
                <w:bCs/>
                <w:lang w:val="en-US"/>
              </w:rPr>
              <w:t>Y/N</w:t>
            </w:r>
          </w:p>
        </w:tc>
        <w:tc>
          <w:tcPr>
            <w:tcW w:w="6783" w:type="dxa"/>
            <w:shd w:val="clear" w:color="auto" w:fill="D9D9D9" w:themeFill="background1" w:themeFillShade="D9"/>
          </w:tcPr>
          <w:p w14:paraId="05DFDB58" w14:textId="77777777" w:rsidR="00C74DB8" w:rsidRDefault="00C74DB8" w:rsidP="00A02FF6">
            <w:pPr>
              <w:jc w:val="left"/>
              <w:rPr>
                <w:b/>
                <w:bCs/>
                <w:lang w:val="en-US"/>
              </w:rPr>
            </w:pPr>
            <w:r>
              <w:rPr>
                <w:b/>
                <w:bCs/>
                <w:lang w:val="en-US"/>
              </w:rPr>
              <w:t>Comments</w:t>
            </w:r>
          </w:p>
        </w:tc>
      </w:tr>
      <w:tr w:rsidR="00C74DB8" w14:paraId="3BBFA4BC" w14:textId="77777777" w:rsidTr="00A02FF6">
        <w:tc>
          <w:tcPr>
            <w:tcW w:w="1479" w:type="dxa"/>
          </w:tcPr>
          <w:p w14:paraId="1410756A" w14:textId="77777777" w:rsidR="00C74DB8" w:rsidRDefault="00C74DB8" w:rsidP="00A02FF6">
            <w:pPr>
              <w:jc w:val="left"/>
              <w:rPr>
                <w:rFonts w:eastAsiaTheme="minorEastAsia"/>
                <w:lang w:val="en-US" w:eastAsia="zh-CN"/>
              </w:rPr>
            </w:pPr>
          </w:p>
        </w:tc>
        <w:tc>
          <w:tcPr>
            <w:tcW w:w="1372" w:type="dxa"/>
          </w:tcPr>
          <w:p w14:paraId="567516FC" w14:textId="77777777" w:rsidR="00C74DB8" w:rsidRDefault="00C74DB8" w:rsidP="00A02FF6">
            <w:pPr>
              <w:tabs>
                <w:tab w:val="left" w:pos="551"/>
              </w:tabs>
              <w:jc w:val="left"/>
              <w:rPr>
                <w:rFonts w:eastAsiaTheme="minorEastAsia"/>
                <w:lang w:val="en-US" w:eastAsia="zh-CN"/>
              </w:rPr>
            </w:pPr>
          </w:p>
        </w:tc>
        <w:tc>
          <w:tcPr>
            <w:tcW w:w="6783" w:type="dxa"/>
          </w:tcPr>
          <w:p w14:paraId="64FF9337" w14:textId="77777777" w:rsidR="00C74DB8" w:rsidRDefault="00C74DB8" w:rsidP="00A02FF6">
            <w:pPr>
              <w:jc w:val="left"/>
              <w:rPr>
                <w:rFonts w:eastAsiaTheme="minorEastAsia"/>
                <w:lang w:val="en-US" w:eastAsia="zh-CN"/>
              </w:rPr>
            </w:pPr>
          </w:p>
        </w:tc>
      </w:tr>
      <w:tr w:rsidR="00C74DB8" w14:paraId="00DB06DC" w14:textId="77777777" w:rsidTr="00A02FF6">
        <w:tc>
          <w:tcPr>
            <w:tcW w:w="1479" w:type="dxa"/>
          </w:tcPr>
          <w:p w14:paraId="421F8E86" w14:textId="77777777" w:rsidR="00C74DB8" w:rsidRDefault="00C74DB8" w:rsidP="00A02FF6">
            <w:pPr>
              <w:jc w:val="left"/>
              <w:rPr>
                <w:rFonts w:eastAsiaTheme="minorEastAsia"/>
                <w:lang w:eastAsia="zh-CN"/>
              </w:rPr>
            </w:pPr>
          </w:p>
        </w:tc>
        <w:tc>
          <w:tcPr>
            <w:tcW w:w="1372" w:type="dxa"/>
          </w:tcPr>
          <w:p w14:paraId="4FAB766E" w14:textId="77777777" w:rsidR="00C74DB8" w:rsidRDefault="00C74DB8" w:rsidP="00A02FF6">
            <w:pPr>
              <w:tabs>
                <w:tab w:val="left" w:pos="551"/>
              </w:tabs>
              <w:jc w:val="left"/>
              <w:rPr>
                <w:rFonts w:eastAsiaTheme="minorEastAsia"/>
                <w:lang w:val="en-US" w:eastAsia="zh-CN"/>
              </w:rPr>
            </w:pPr>
          </w:p>
        </w:tc>
        <w:tc>
          <w:tcPr>
            <w:tcW w:w="6783" w:type="dxa"/>
          </w:tcPr>
          <w:p w14:paraId="7FEB4C4C" w14:textId="77777777" w:rsidR="00C74DB8" w:rsidRDefault="00C74DB8" w:rsidP="00A02FF6">
            <w:pPr>
              <w:jc w:val="left"/>
              <w:rPr>
                <w:rFonts w:eastAsiaTheme="minorEastAsia"/>
                <w:lang w:val="en-US" w:eastAsia="zh-CN"/>
              </w:rPr>
            </w:pPr>
          </w:p>
        </w:tc>
      </w:tr>
      <w:tr w:rsidR="00C74DB8" w14:paraId="4621E87C" w14:textId="77777777" w:rsidTr="00A02FF6">
        <w:tc>
          <w:tcPr>
            <w:tcW w:w="1479" w:type="dxa"/>
          </w:tcPr>
          <w:p w14:paraId="6DA2D426" w14:textId="77777777" w:rsidR="00C74DB8" w:rsidRDefault="00C74DB8" w:rsidP="00A02FF6">
            <w:pPr>
              <w:jc w:val="left"/>
              <w:rPr>
                <w:rFonts w:eastAsiaTheme="minorEastAsia"/>
                <w:lang w:val="en-US" w:eastAsia="zh-CN"/>
              </w:rPr>
            </w:pPr>
          </w:p>
        </w:tc>
        <w:tc>
          <w:tcPr>
            <w:tcW w:w="1372" w:type="dxa"/>
          </w:tcPr>
          <w:p w14:paraId="1AB1B8C8" w14:textId="77777777" w:rsidR="00C74DB8" w:rsidRDefault="00C74DB8" w:rsidP="00A02FF6">
            <w:pPr>
              <w:tabs>
                <w:tab w:val="left" w:pos="551"/>
              </w:tabs>
              <w:jc w:val="left"/>
              <w:rPr>
                <w:rFonts w:eastAsiaTheme="minorEastAsia"/>
                <w:lang w:val="en-US" w:eastAsia="zh-CN"/>
              </w:rPr>
            </w:pPr>
          </w:p>
        </w:tc>
        <w:tc>
          <w:tcPr>
            <w:tcW w:w="6783" w:type="dxa"/>
          </w:tcPr>
          <w:p w14:paraId="2F0AA327" w14:textId="77777777" w:rsidR="00C74DB8" w:rsidRDefault="00C74DB8" w:rsidP="00A02FF6">
            <w:pPr>
              <w:jc w:val="left"/>
              <w:rPr>
                <w:rFonts w:eastAsiaTheme="minorEastAsia"/>
                <w:lang w:val="en-US" w:eastAsia="zh-CN"/>
              </w:rPr>
            </w:pPr>
          </w:p>
        </w:tc>
      </w:tr>
    </w:tbl>
    <w:p w14:paraId="5AF54C89" w14:textId="70203B3B" w:rsidR="00C74DB8" w:rsidRPr="00C74DB8" w:rsidRDefault="00C74DB8" w:rsidP="00C74DB8">
      <w:pPr>
        <w:tabs>
          <w:tab w:val="left" w:pos="1545"/>
        </w:tabs>
        <w:jc w:val="left"/>
        <w:rPr>
          <w:b/>
          <w:lang w:val="en-US"/>
        </w:rPr>
      </w:pPr>
      <w:r>
        <w:rPr>
          <w:b/>
          <w:lang w:val="en-US"/>
        </w:rPr>
        <w:br/>
      </w:r>
      <w:r w:rsidRPr="008A2C20">
        <w:rPr>
          <w:b/>
          <w:highlight w:val="yellow"/>
          <w:lang w:val="en-US"/>
        </w:rPr>
        <w:t>FL</w:t>
      </w:r>
      <w:r>
        <w:rPr>
          <w:b/>
          <w:highlight w:val="yellow"/>
          <w:lang w:val="en-US"/>
        </w:rPr>
        <w:t>3</w:t>
      </w:r>
      <w:r w:rsidRPr="008A2C20">
        <w:rPr>
          <w:b/>
          <w:highlight w:val="yellow"/>
          <w:lang w:val="en-US"/>
        </w:rPr>
        <w:t xml:space="preserve"> High Priority </w:t>
      </w:r>
      <w:r w:rsidR="00B14B04">
        <w:rPr>
          <w:b/>
          <w:highlight w:val="yellow"/>
          <w:lang w:val="en-US"/>
        </w:rPr>
        <w:t>Question</w:t>
      </w:r>
      <w:r w:rsidRPr="008A2C20">
        <w:rPr>
          <w:b/>
          <w:highlight w:val="yellow"/>
          <w:lang w:val="en-US"/>
        </w:rPr>
        <w:t xml:space="preserve"> 2-</w:t>
      </w:r>
      <w:r w:rsidR="00917D84">
        <w:rPr>
          <w:b/>
          <w:highlight w:val="yellow"/>
          <w:lang w:val="en-US"/>
        </w:rPr>
        <w:t>3a</w:t>
      </w:r>
      <w:r w:rsidRPr="008A2C20">
        <w:rPr>
          <w:b/>
          <w:lang w:val="en-US"/>
        </w:rPr>
        <w:t>:</w:t>
      </w:r>
    </w:p>
    <w:p w14:paraId="6EC1A1A3" w14:textId="4CD60C93" w:rsidR="008349E1" w:rsidRPr="00B14B04" w:rsidRDefault="00B14B04" w:rsidP="00B14B04">
      <w:pPr>
        <w:pStyle w:val="ListParagraph"/>
        <w:numPr>
          <w:ilvl w:val="0"/>
          <w:numId w:val="20"/>
        </w:numPr>
        <w:tabs>
          <w:tab w:val="left" w:pos="1545"/>
        </w:tabs>
        <w:jc w:val="left"/>
        <w:rPr>
          <w:rFonts w:ascii="Times New Roman" w:hAnsi="Times New Roman" w:cs="Times New Roman"/>
          <w:b/>
          <w:sz w:val="20"/>
          <w:szCs w:val="20"/>
          <w:lang w:val="en-US"/>
        </w:rPr>
      </w:pPr>
      <w:r w:rsidRPr="00553D2E">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TableGrid"/>
        <w:tblW w:w="9634" w:type="dxa"/>
        <w:tblLayout w:type="fixed"/>
        <w:tblLook w:val="04A0" w:firstRow="1" w:lastRow="0" w:firstColumn="1" w:lastColumn="0" w:noHBand="0" w:noVBand="1"/>
      </w:tblPr>
      <w:tblGrid>
        <w:gridCol w:w="1479"/>
        <w:gridCol w:w="1372"/>
        <w:gridCol w:w="6783"/>
      </w:tblGrid>
      <w:tr w:rsidR="00923BDA" w14:paraId="756BCEE4" w14:textId="77777777" w:rsidTr="00A02FF6">
        <w:tc>
          <w:tcPr>
            <w:tcW w:w="1479" w:type="dxa"/>
            <w:shd w:val="clear" w:color="auto" w:fill="D9D9D9" w:themeFill="background1" w:themeFillShade="D9"/>
          </w:tcPr>
          <w:p w14:paraId="5341D624" w14:textId="77777777" w:rsidR="00923BDA" w:rsidRDefault="00923BDA" w:rsidP="00A02FF6">
            <w:pPr>
              <w:jc w:val="left"/>
              <w:rPr>
                <w:b/>
                <w:bCs/>
                <w:lang w:val="en-US"/>
              </w:rPr>
            </w:pPr>
            <w:r>
              <w:rPr>
                <w:b/>
                <w:bCs/>
                <w:lang w:val="en-US"/>
              </w:rPr>
              <w:t>Company</w:t>
            </w:r>
          </w:p>
        </w:tc>
        <w:tc>
          <w:tcPr>
            <w:tcW w:w="1372" w:type="dxa"/>
            <w:shd w:val="clear" w:color="auto" w:fill="D9D9D9" w:themeFill="background1" w:themeFillShade="D9"/>
          </w:tcPr>
          <w:p w14:paraId="1FC108E8" w14:textId="41313D91" w:rsidR="00923BDA" w:rsidRDefault="00B14B04" w:rsidP="00A02FF6">
            <w:pPr>
              <w:jc w:val="left"/>
              <w:rPr>
                <w:b/>
                <w:bCs/>
                <w:lang w:val="en-US"/>
              </w:rPr>
            </w:pPr>
            <w:r>
              <w:rPr>
                <w:b/>
                <w:bCs/>
                <w:lang w:val="en-US"/>
              </w:rPr>
              <w:t>Option (1/2)</w:t>
            </w:r>
          </w:p>
        </w:tc>
        <w:tc>
          <w:tcPr>
            <w:tcW w:w="6783" w:type="dxa"/>
            <w:shd w:val="clear" w:color="auto" w:fill="D9D9D9" w:themeFill="background1" w:themeFillShade="D9"/>
          </w:tcPr>
          <w:p w14:paraId="4B7F805A" w14:textId="77777777" w:rsidR="00923BDA" w:rsidRDefault="00923BDA" w:rsidP="00A02FF6">
            <w:pPr>
              <w:jc w:val="left"/>
              <w:rPr>
                <w:b/>
                <w:bCs/>
                <w:lang w:val="en-US"/>
              </w:rPr>
            </w:pPr>
            <w:r>
              <w:rPr>
                <w:b/>
                <w:bCs/>
                <w:lang w:val="en-US"/>
              </w:rPr>
              <w:t>Comments</w:t>
            </w:r>
          </w:p>
        </w:tc>
      </w:tr>
      <w:tr w:rsidR="00923BDA" w14:paraId="2A39C40F" w14:textId="77777777" w:rsidTr="00A02FF6">
        <w:tc>
          <w:tcPr>
            <w:tcW w:w="1479" w:type="dxa"/>
          </w:tcPr>
          <w:p w14:paraId="43ECE4A2" w14:textId="47FD8B30" w:rsidR="00923BDA" w:rsidRDefault="00923BDA" w:rsidP="00A02FF6">
            <w:pPr>
              <w:jc w:val="left"/>
              <w:rPr>
                <w:rFonts w:eastAsiaTheme="minorEastAsia"/>
                <w:lang w:val="en-US" w:eastAsia="zh-CN"/>
              </w:rPr>
            </w:pPr>
          </w:p>
        </w:tc>
        <w:tc>
          <w:tcPr>
            <w:tcW w:w="1372" w:type="dxa"/>
          </w:tcPr>
          <w:p w14:paraId="720BF297" w14:textId="0B013291" w:rsidR="00923BDA" w:rsidRDefault="00923BDA" w:rsidP="00A02FF6">
            <w:pPr>
              <w:tabs>
                <w:tab w:val="left" w:pos="551"/>
              </w:tabs>
              <w:jc w:val="left"/>
              <w:rPr>
                <w:rFonts w:eastAsiaTheme="minorEastAsia"/>
                <w:lang w:val="en-US" w:eastAsia="zh-CN"/>
              </w:rPr>
            </w:pPr>
          </w:p>
        </w:tc>
        <w:tc>
          <w:tcPr>
            <w:tcW w:w="6783" w:type="dxa"/>
          </w:tcPr>
          <w:p w14:paraId="4F667F98" w14:textId="77777777" w:rsidR="00923BDA" w:rsidRDefault="00923BDA" w:rsidP="00A02FF6">
            <w:pPr>
              <w:jc w:val="left"/>
              <w:rPr>
                <w:rFonts w:eastAsiaTheme="minorEastAsia"/>
                <w:lang w:val="en-US" w:eastAsia="zh-CN"/>
              </w:rPr>
            </w:pPr>
          </w:p>
        </w:tc>
      </w:tr>
      <w:tr w:rsidR="00923BDA" w14:paraId="48BF67F2" w14:textId="77777777" w:rsidTr="00A02FF6">
        <w:tc>
          <w:tcPr>
            <w:tcW w:w="1479" w:type="dxa"/>
          </w:tcPr>
          <w:p w14:paraId="05234520" w14:textId="57C93F69" w:rsidR="00923BDA" w:rsidRDefault="00923BDA" w:rsidP="00A02FF6">
            <w:pPr>
              <w:jc w:val="left"/>
              <w:rPr>
                <w:rFonts w:eastAsiaTheme="minorEastAsia"/>
                <w:lang w:eastAsia="zh-CN"/>
              </w:rPr>
            </w:pPr>
          </w:p>
        </w:tc>
        <w:tc>
          <w:tcPr>
            <w:tcW w:w="1372" w:type="dxa"/>
          </w:tcPr>
          <w:p w14:paraId="351F8FA7" w14:textId="64D19836" w:rsidR="00923BDA" w:rsidRDefault="00923BDA" w:rsidP="00A02FF6">
            <w:pPr>
              <w:tabs>
                <w:tab w:val="left" w:pos="551"/>
              </w:tabs>
              <w:jc w:val="left"/>
              <w:rPr>
                <w:rFonts w:eastAsiaTheme="minorEastAsia"/>
                <w:lang w:val="en-US" w:eastAsia="zh-CN"/>
              </w:rPr>
            </w:pPr>
          </w:p>
        </w:tc>
        <w:tc>
          <w:tcPr>
            <w:tcW w:w="6783" w:type="dxa"/>
          </w:tcPr>
          <w:p w14:paraId="16D6C7E5" w14:textId="77777777" w:rsidR="00923BDA" w:rsidRDefault="00923BDA" w:rsidP="00A02FF6">
            <w:pPr>
              <w:jc w:val="left"/>
              <w:rPr>
                <w:rFonts w:eastAsiaTheme="minorEastAsia"/>
                <w:lang w:val="en-US" w:eastAsia="zh-CN"/>
              </w:rPr>
            </w:pPr>
          </w:p>
        </w:tc>
      </w:tr>
      <w:tr w:rsidR="00923BDA" w14:paraId="340599BB" w14:textId="77777777" w:rsidTr="00A02FF6">
        <w:tc>
          <w:tcPr>
            <w:tcW w:w="1479" w:type="dxa"/>
          </w:tcPr>
          <w:p w14:paraId="72037AE3" w14:textId="3443ACB4" w:rsidR="00923BDA" w:rsidRDefault="00923BDA" w:rsidP="00A02FF6">
            <w:pPr>
              <w:jc w:val="left"/>
              <w:rPr>
                <w:rFonts w:eastAsiaTheme="minorEastAsia"/>
                <w:lang w:val="en-US" w:eastAsia="zh-CN"/>
              </w:rPr>
            </w:pPr>
          </w:p>
        </w:tc>
        <w:tc>
          <w:tcPr>
            <w:tcW w:w="1372" w:type="dxa"/>
          </w:tcPr>
          <w:p w14:paraId="0A8E5DB7" w14:textId="5E927948" w:rsidR="00923BDA" w:rsidRDefault="00923BDA" w:rsidP="00A02FF6">
            <w:pPr>
              <w:tabs>
                <w:tab w:val="left" w:pos="551"/>
              </w:tabs>
              <w:jc w:val="left"/>
              <w:rPr>
                <w:rFonts w:eastAsiaTheme="minorEastAsia"/>
                <w:lang w:val="en-US" w:eastAsia="zh-CN"/>
              </w:rPr>
            </w:pPr>
          </w:p>
        </w:tc>
        <w:tc>
          <w:tcPr>
            <w:tcW w:w="6783" w:type="dxa"/>
          </w:tcPr>
          <w:p w14:paraId="12ADE3B7" w14:textId="77777777" w:rsidR="00923BDA" w:rsidRDefault="00923BDA" w:rsidP="00A02FF6">
            <w:pPr>
              <w:jc w:val="left"/>
              <w:rPr>
                <w:rFonts w:eastAsiaTheme="minorEastAsia"/>
                <w:lang w:val="en-US" w:eastAsia="zh-CN"/>
              </w:rPr>
            </w:pPr>
          </w:p>
        </w:tc>
      </w:tr>
    </w:tbl>
    <w:p w14:paraId="26D246B4" w14:textId="77777777" w:rsidR="00923BDA" w:rsidRPr="008A2C20" w:rsidRDefault="00923BDA" w:rsidP="00A476FA">
      <w:pPr>
        <w:tabs>
          <w:tab w:val="left" w:pos="1545"/>
        </w:tabs>
        <w:rPr>
          <w:b/>
          <w:lang w:val="en-US"/>
        </w:rPr>
      </w:pPr>
    </w:p>
    <w:p w14:paraId="1304D917" w14:textId="77777777" w:rsidR="000A4A62" w:rsidRDefault="00326B2F">
      <w:pPr>
        <w:pStyle w:val="Heading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C25DDA">
            <w:pPr>
              <w:spacing w:after="0" w:line="276" w:lineRule="auto"/>
              <w:jc w:val="left"/>
              <w:rPr>
                <w:rStyle w:val="Hyperlink"/>
                <w:color w:val="0000FF"/>
                <w:lang w:val="en-US"/>
              </w:rPr>
            </w:pPr>
            <w:hyperlink r:id="rId40" w:history="1">
              <w:r w:rsidR="00326B2F">
                <w:rPr>
                  <w:rStyle w:val="Hyperlink"/>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lastRenderedPageBreak/>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TableGrid"/>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EF8F576"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53091B">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53091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21B1C5" w14:textId="2C3B5C05" w:rsidR="00484D82" w:rsidRDefault="00484D82" w:rsidP="0053091B">
            <w:pPr>
              <w:tabs>
                <w:tab w:val="left" w:pos="551"/>
              </w:tabs>
              <w:jc w:val="left"/>
              <w:rPr>
                <w:rFonts w:eastAsia="Yu Mincho"/>
                <w:lang w:val="en-US" w:eastAsia="ja-JP"/>
              </w:rPr>
            </w:pPr>
            <w:r>
              <w:rPr>
                <w:rFonts w:eastAsia="Yu Mincho" w:hint="eastAsia"/>
                <w:lang w:val="en-US" w:eastAsia="ja-JP"/>
              </w:rPr>
              <w:t>Y</w:t>
            </w:r>
          </w:p>
        </w:tc>
        <w:tc>
          <w:tcPr>
            <w:tcW w:w="6783" w:type="dxa"/>
          </w:tcPr>
          <w:p w14:paraId="44ADB88B" w14:textId="77777777" w:rsidR="00484D82" w:rsidRDefault="00484D82" w:rsidP="0053091B">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53091B">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2EBC00" w14:textId="7422AF07" w:rsidR="00186E7D" w:rsidRPr="00186E7D" w:rsidRDefault="00186E7D" w:rsidP="0053091B">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EF282A" w14:textId="77777777" w:rsidR="00186E7D" w:rsidRDefault="00186E7D" w:rsidP="0053091B">
            <w:pPr>
              <w:jc w:val="left"/>
              <w:rPr>
                <w:rFonts w:eastAsiaTheme="minorEastAsia"/>
                <w:lang w:val="en-US" w:eastAsia="zh-CN"/>
              </w:rPr>
            </w:pPr>
          </w:p>
        </w:tc>
      </w:tr>
      <w:tr w:rsidR="0070676E" w14:paraId="246B1CFF" w14:textId="77777777" w:rsidTr="00D641D6">
        <w:tc>
          <w:tcPr>
            <w:tcW w:w="1479" w:type="dxa"/>
          </w:tcPr>
          <w:p w14:paraId="432AAE1B" w14:textId="0B3F767C" w:rsidR="0070676E" w:rsidRDefault="0070676E" w:rsidP="0053091B">
            <w:pPr>
              <w:jc w:val="left"/>
              <w:rPr>
                <w:rFonts w:eastAsiaTheme="minorEastAsia"/>
                <w:lang w:val="en-US" w:eastAsia="zh-CN"/>
              </w:rPr>
            </w:pPr>
            <w:r>
              <w:rPr>
                <w:rFonts w:eastAsiaTheme="minorEastAsia"/>
                <w:lang w:val="en-US" w:eastAsia="zh-CN"/>
              </w:rPr>
              <w:t>Nordic</w:t>
            </w:r>
          </w:p>
        </w:tc>
        <w:tc>
          <w:tcPr>
            <w:tcW w:w="1372" w:type="dxa"/>
          </w:tcPr>
          <w:p w14:paraId="57662097" w14:textId="1CB11C1C" w:rsidR="0070676E" w:rsidRDefault="0070676E"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03FD3872" w14:textId="77777777" w:rsidR="0070676E" w:rsidRDefault="0070676E" w:rsidP="0053091B">
            <w:pPr>
              <w:jc w:val="left"/>
              <w:rPr>
                <w:rFonts w:eastAsiaTheme="minorEastAsia"/>
                <w:lang w:val="en-US" w:eastAsia="zh-CN"/>
              </w:rPr>
            </w:pPr>
          </w:p>
        </w:tc>
      </w:tr>
      <w:tr w:rsidR="00E30502" w14:paraId="5C22B59E" w14:textId="77777777" w:rsidTr="003F3484">
        <w:tc>
          <w:tcPr>
            <w:tcW w:w="1479" w:type="dxa"/>
          </w:tcPr>
          <w:p w14:paraId="5EE36E19" w14:textId="631F7A36" w:rsidR="00E30502" w:rsidRDefault="00E30502" w:rsidP="0053091B">
            <w:pPr>
              <w:jc w:val="left"/>
              <w:rPr>
                <w:rFonts w:eastAsiaTheme="minorEastAsia"/>
                <w:lang w:val="en-US" w:eastAsia="zh-CN"/>
              </w:rPr>
            </w:pPr>
            <w:r>
              <w:rPr>
                <w:rFonts w:eastAsiaTheme="minorEastAsia"/>
                <w:lang w:val="en-US" w:eastAsia="zh-CN"/>
              </w:rPr>
              <w:t>FL2</w:t>
            </w:r>
            <w:r w:rsidR="00545874">
              <w:rPr>
                <w:rFonts w:eastAsiaTheme="minorEastAsia"/>
                <w:lang w:val="en-US" w:eastAsia="zh-CN"/>
              </w:rPr>
              <w:t>/FL3</w:t>
            </w:r>
          </w:p>
        </w:tc>
        <w:tc>
          <w:tcPr>
            <w:tcW w:w="8155" w:type="dxa"/>
            <w:gridSpan w:val="2"/>
          </w:tcPr>
          <w:p w14:paraId="4D085E7E" w14:textId="22C9BAE5" w:rsidR="00E30502" w:rsidRPr="00192152" w:rsidRDefault="00E30502" w:rsidP="00192152">
            <w:pPr>
              <w:jc w:val="left"/>
              <w:rPr>
                <w:rFonts w:eastAsiaTheme="minorEastAsia"/>
                <w:lang w:val="en-US" w:eastAsia="zh-CN"/>
              </w:rPr>
            </w:pPr>
            <w:r w:rsidRPr="00192152">
              <w:rPr>
                <w:rFonts w:eastAsiaTheme="minorEastAsia"/>
                <w:lang w:val="en-US" w:eastAsia="zh-CN"/>
              </w:rPr>
              <w:t>Based on the received responses, the following proposal can be considered.</w:t>
            </w:r>
          </w:p>
          <w:p w14:paraId="4BDD2719" w14:textId="07C1D8AC" w:rsidR="00E30502" w:rsidRPr="00192152" w:rsidRDefault="00E30502" w:rsidP="00192152">
            <w:pPr>
              <w:jc w:val="left"/>
              <w:rPr>
                <w:b/>
                <w:lang w:val="en-US"/>
              </w:rPr>
            </w:pPr>
            <w:r w:rsidRPr="00192152">
              <w:rPr>
                <w:b/>
                <w:highlight w:val="cyan"/>
                <w:lang w:val="en-US"/>
              </w:rPr>
              <w:t>Medium Priority Proposal 3-1b</w:t>
            </w:r>
            <w:r w:rsidRPr="00192152">
              <w:rPr>
                <w:b/>
                <w:lang w:val="en-US"/>
              </w:rPr>
              <w:t>:</w:t>
            </w:r>
          </w:p>
          <w:p w14:paraId="7E31C9C3" w14:textId="77777777" w:rsidR="00E30502" w:rsidRPr="00192152" w:rsidRDefault="00E30502" w:rsidP="00192152">
            <w:pPr>
              <w:pStyle w:val="ListParagraph"/>
              <w:numPr>
                <w:ilvl w:val="0"/>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lang w:eastAsia="zh-CN"/>
              </w:rPr>
              <w:t>For the editor,</w:t>
            </w:r>
          </w:p>
          <w:p w14:paraId="7BF855FB" w14:textId="559B039F" w:rsidR="00E30502" w:rsidRPr="00192152" w:rsidRDefault="00B37F46" w:rsidP="00FB2031">
            <w:pPr>
              <w:pStyle w:val="ListParagraph"/>
              <w:numPr>
                <w:ilvl w:val="1"/>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rPr>
              <w:t>Editorial</w:t>
            </w:r>
            <w:r w:rsidR="00E30502" w:rsidRPr="00192152">
              <w:rPr>
                <w:rFonts w:ascii="Times New Roman" w:hAnsi="Times New Roman" w:cs="Times New Roman"/>
                <w:b/>
                <w:sz w:val="20"/>
                <w:szCs w:val="20"/>
              </w:rPr>
              <w:t xml:space="preserve"> spec changes</w:t>
            </w:r>
            <w:r w:rsidRPr="00192152">
              <w:rPr>
                <w:rFonts w:ascii="Times New Roman" w:hAnsi="Times New Roman" w:cs="Times New Roman"/>
                <w:b/>
                <w:sz w:val="20"/>
                <w:szCs w:val="20"/>
              </w:rPr>
              <w:t xml:space="preserve"> in </w:t>
            </w:r>
            <w:hyperlink r:id="rId41" w:history="1">
              <w:r w:rsidRPr="00192152">
                <w:rPr>
                  <w:rStyle w:val="Hyperlink"/>
                  <w:rFonts w:ascii="Times New Roman" w:hAnsi="Times New Roman" w:cs="Times New Roman"/>
                  <w:b/>
                  <w:color w:val="0000FF"/>
                  <w:sz w:val="20"/>
                  <w:szCs w:val="20"/>
                </w:rPr>
                <w:t>R1-2402055</w:t>
              </w:r>
            </w:hyperlink>
            <w:r w:rsidR="00E30502" w:rsidRPr="00192152">
              <w:rPr>
                <w:rFonts w:ascii="Times New Roman" w:hAnsi="Times New Roman" w:cs="Times New Roman"/>
                <w:b/>
                <w:sz w:val="20"/>
                <w:szCs w:val="20"/>
                <w:lang w:eastAsia="zh-CN"/>
              </w:rPr>
              <w:t xml:space="preserve"> are agreeable and recommended to be incorporated into NR R18 alignment CR for TS 38.21</w:t>
            </w:r>
            <w:r w:rsidR="005913A5" w:rsidRPr="00192152">
              <w:rPr>
                <w:rFonts w:ascii="Times New Roman" w:hAnsi="Times New Roman" w:cs="Times New Roman"/>
                <w:b/>
                <w:sz w:val="20"/>
                <w:szCs w:val="20"/>
                <w:lang w:eastAsia="zh-CN"/>
              </w:rPr>
              <w:t>4</w:t>
            </w:r>
            <w:r w:rsidR="00E30502" w:rsidRPr="00192152">
              <w:rPr>
                <w:rFonts w:ascii="Times New Roman" w:hAnsi="Times New Roman" w:cs="Times New Roman"/>
                <w:b/>
                <w:sz w:val="20"/>
                <w:szCs w:val="20"/>
                <w:lang w:eastAsia="zh-CN"/>
              </w:rPr>
              <w:t>, please consider them in the next specification revision.</w:t>
            </w:r>
          </w:p>
          <w:p w14:paraId="651B1C8A" w14:textId="16B61415" w:rsidR="00B37F46" w:rsidRPr="00192152" w:rsidRDefault="00B37F46" w:rsidP="00192152">
            <w:pPr>
              <w:shd w:val="clear" w:color="auto" w:fill="FFFFFF"/>
              <w:spacing w:after="0" w:line="240" w:lineRule="auto"/>
              <w:jc w:val="left"/>
              <w:rPr>
                <w:b/>
                <w:lang w:eastAsia="zh-CN"/>
              </w:rPr>
            </w:pPr>
          </w:p>
        </w:tc>
      </w:tr>
      <w:tr w:rsidR="00545874" w14:paraId="7C895A18" w14:textId="77777777" w:rsidTr="00A02FF6">
        <w:tc>
          <w:tcPr>
            <w:tcW w:w="1479" w:type="dxa"/>
          </w:tcPr>
          <w:p w14:paraId="53099279" w14:textId="5D90EB1F" w:rsidR="00545874" w:rsidRDefault="00545874" w:rsidP="00A02FF6">
            <w:pPr>
              <w:jc w:val="left"/>
              <w:rPr>
                <w:rFonts w:eastAsia="Yu Mincho"/>
                <w:lang w:val="en-US" w:eastAsia="ja-JP"/>
              </w:rPr>
            </w:pPr>
          </w:p>
        </w:tc>
        <w:tc>
          <w:tcPr>
            <w:tcW w:w="1372" w:type="dxa"/>
          </w:tcPr>
          <w:p w14:paraId="31450C9E" w14:textId="7976CC84" w:rsidR="00545874" w:rsidRDefault="00545874" w:rsidP="00A02FF6">
            <w:pPr>
              <w:tabs>
                <w:tab w:val="left" w:pos="551"/>
              </w:tabs>
              <w:jc w:val="left"/>
              <w:rPr>
                <w:rFonts w:eastAsia="Yu Mincho"/>
                <w:lang w:val="en-US" w:eastAsia="ja-JP"/>
              </w:rPr>
            </w:pPr>
          </w:p>
        </w:tc>
        <w:tc>
          <w:tcPr>
            <w:tcW w:w="6783" w:type="dxa"/>
          </w:tcPr>
          <w:p w14:paraId="4101C903" w14:textId="77777777" w:rsidR="00545874" w:rsidRDefault="00545874" w:rsidP="00A02FF6">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Heading1"/>
        <w:ind w:left="1134" w:hanging="1134"/>
        <w:rPr>
          <w:lang w:val="en-US"/>
        </w:rPr>
      </w:pPr>
      <w:r>
        <w:rPr>
          <w:lang w:val="en-US"/>
        </w:rPr>
        <w:lastRenderedPageBreak/>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C25DDA">
            <w:pPr>
              <w:spacing w:after="0" w:line="276" w:lineRule="auto"/>
              <w:jc w:val="left"/>
            </w:pPr>
            <w:hyperlink r:id="rId42" w:history="1">
              <w:r w:rsidR="00326B2F">
                <w:rPr>
                  <w:rStyle w:val="Hyperlink"/>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Heading1"/>
        <w:ind w:left="432" w:hanging="432"/>
        <w:rPr>
          <w:lang w:val="en-US"/>
        </w:rPr>
      </w:pPr>
      <w:bookmarkStart w:id="10"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0"/>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C25DDA">
            <w:pPr>
              <w:spacing w:after="0" w:line="276" w:lineRule="auto"/>
              <w:jc w:val="left"/>
              <w:rPr>
                <w:color w:val="0000FF"/>
                <w:u w:val="single"/>
                <w:lang w:val="en-US"/>
              </w:rPr>
            </w:pPr>
            <w:hyperlink r:id="rId43" w:history="1">
              <w:r w:rsidR="00326B2F">
                <w:rPr>
                  <w:rStyle w:val="Hyperlink"/>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C25DDA">
            <w:pPr>
              <w:spacing w:after="0" w:line="276" w:lineRule="auto"/>
              <w:jc w:val="left"/>
            </w:pPr>
            <w:hyperlink r:id="rId44" w:history="1">
              <w:r w:rsidR="00326B2F">
                <w:rPr>
                  <w:rStyle w:val="Hyperlink"/>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C25DDA">
            <w:pPr>
              <w:spacing w:after="0" w:line="276" w:lineRule="auto"/>
              <w:jc w:val="left"/>
              <w:rPr>
                <w:rStyle w:val="Hyperlink"/>
                <w:color w:val="0000FF"/>
                <w:lang w:val="en-US"/>
              </w:rPr>
            </w:pPr>
            <w:hyperlink r:id="rId45" w:history="1">
              <w:r w:rsidR="00326B2F">
                <w:rPr>
                  <w:rStyle w:val="Hyperlink"/>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C25DDA">
            <w:pPr>
              <w:spacing w:after="0" w:line="276" w:lineRule="auto"/>
              <w:jc w:val="left"/>
              <w:rPr>
                <w:rStyle w:val="Hyperlink"/>
                <w:color w:val="0000FF"/>
                <w:lang w:val="en-US"/>
              </w:rPr>
            </w:pPr>
            <w:hyperlink r:id="rId46" w:history="1">
              <w:r w:rsidR="00326B2F">
                <w:rPr>
                  <w:rStyle w:val="Hyperlink"/>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C25DDA">
            <w:pPr>
              <w:spacing w:after="0" w:line="276" w:lineRule="auto"/>
              <w:jc w:val="left"/>
            </w:pPr>
            <w:hyperlink r:id="rId47" w:history="1">
              <w:r w:rsidR="00326B2F">
                <w:rPr>
                  <w:rStyle w:val="Hyperlink"/>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C25DDA">
            <w:pPr>
              <w:spacing w:after="0" w:line="276" w:lineRule="auto"/>
              <w:jc w:val="left"/>
              <w:rPr>
                <w:rStyle w:val="Hyperlink"/>
                <w:color w:val="0000FF"/>
                <w:lang w:val="en-US"/>
              </w:rPr>
            </w:pPr>
            <w:hyperlink r:id="rId48" w:history="1">
              <w:r w:rsidR="00326B2F">
                <w:rPr>
                  <w:rStyle w:val="Hyperlink"/>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C25DDA">
            <w:pPr>
              <w:spacing w:after="0" w:line="276" w:lineRule="auto"/>
              <w:jc w:val="left"/>
              <w:rPr>
                <w:color w:val="0000FF"/>
                <w:u w:val="single"/>
              </w:rPr>
            </w:pPr>
            <w:hyperlink r:id="rId49" w:history="1">
              <w:r w:rsidR="00326B2F">
                <w:rPr>
                  <w:rStyle w:val="Hyperlink"/>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C25DDA">
            <w:pPr>
              <w:spacing w:after="0" w:line="276" w:lineRule="auto"/>
              <w:jc w:val="left"/>
              <w:rPr>
                <w:color w:val="0000FF"/>
                <w:u w:val="single"/>
              </w:rPr>
            </w:pPr>
            <w:hyperlink r:id="rId50" w:history="1">
              <w:r w:rsidR="00326B2F">
                <w:rPr>
                  <w:rStyle w:val="Hyperlink"/>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C25DDA">
            <w:pPr>
              <w:spacing w:after="0" w:line="276" w:lineRule="auto"/>
              <w:jc w:val="left"/>
              <w:rPr>
                <w:color w:val="0000FF"/>
                <w:u w:val="single"/>
              </w:rPr>
            </w:pPr>
            <w:hyperlink r:id="rId51" w:history="1">
              <w:r w:rsidR="00326B2F">
                <w:rPr>
                  <w:rStyle w:val="Hyperlink"/>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C25DDA">
            <w:pPr>
              <w:spacing w:after="0" w:line="276" w:lineRule="auto"/>
              <w:jc w:val="left"/>
              <w:rPr>
                <w:color w:val="0000FF"/>
                <w:u w:val="single"/>
              </w:rPr>
            </w:pPr>
            <w:hyperlink r:id="rId52" w:history="1">
              <w:r w:rsidR="00326B2F">
                <w:rPr>
                  <w:rStyle w:val="Hyperlink"/>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C25DDA">
            <w:pPr>
              <w:spacing w:after="0" w:line="276" w:lineRule="auto"/>
              <w:jc w:val="left"/>
              <w:rPr>
                <w:color w:val="0000FF"/>
                <w:u w:val="single"/>
              </w:rPr>
            </w:pPr>
            <w:hyperlink r:id="rId53" w:history="1">
              <w:r w:rsidR="00326B2F">
                <w:rPr>
                  <w:rStyle w:val="Hyperlink"/>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C25DDA">
            <w:pPr>
              <w:spacing w:after="0" w:line="276" w:lineRule="auto"/>
              <w:jc w:val="left"/>
              <w:rPr>
                <w:color w:val="0000FF"/>
                <w:u w:val="single"/>
              </w:rPr>
            </w:pPr>
            <w:hyperlink r:id="rId54" w:history="1">
              <w:r w:rsidR="00326B2F">
                <w:rPr>
                  <w:rStyle w:val="Hyperlink"/>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C25DDA">
            <w:pPr>
              <w:spacing w:after="0" w:line="276" w:lineRule="auto"/>
              <w:jc w:val="left"/>
              <w:rPr>
                <w:color w:val="0000FF"/>
                <w:u w:val="single"/>
              </w:rPr>
            </w:pPr>
            <w:hyperlink r:id="rId55" w:history="1">
              <w:r w:rsidR="00326B2F">
                <w:rPr>
                  <w:rStyle w:val="Hyperlink"/>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C25DDA">
            <w:pPr>
              <w:spacing w:after="0" w:line="276" w:lineRule="auto"/>
              <w:jc w:val="left"/>
              <w:rPr>
                <w:rStyle w:val="Hyperlink"/>
                <w:color w:val="0000FF"/>
                <w:lang w:val="en-US"/>
              </w:rPr>
            </w:pPr>
            <w:hyperlink r:id="rId56" w:history="1">
              <w:r w:rsidR="00326B2F">
                <w:rPr>
                  <w:rStyle w:val="Hyperlink"/>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C25DDA">
            <w:pPr>
              <w:spacing w:after="0" w:line="276" w:lineRule="auto"/>
              <w:jc w:val="left"/>
              <w:rPr>
                <w:color w:val="0000FF"/>
                <w:u w:val="single"/>
              </w:rPr>
            </w:pPr>
            <w:hyperlink r:id="rId57" w:history="1">
              <w:r w:rsidR="00326B2F">
                <w:rPr>
                  <w:rStyle w:val="Hyperlink"/>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C25DDA">
            <w:pPr>
              <w:spacing w:after="0" w:line="276" w:lineRule="auto"/>
              <w:jc w:val="left"/>
              <w:rPr>
                <w:color w:val="0000FF"/>
                <w:u w:val="single"/>
              </w:rPr>
            </w:pPr>
            <w:hyperlink r:id="rId58" w:history="1">
              <w:r w:rsidR="00326B2F">
                <w:rPr>
                  <w:rStyle w:val="Hyperlink"/>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C25DDA">
            <w:pPr>
              <w:spacing w:after="0" w:line="276" w:lineRule="auto"/>
              <w:jc w:val="left"/>
              <w:rPr>
                <w:color w:val="0000FF"/>
                <w:u w:val="single"/>
              </w:rPr>
            </w:pPr>
            <w:hyperlink r:id="rId59" w:history="1">
              <w:r w:rsidR="00326B2F">
                <w:rPr>
                  <w:rStyle w:val="Hyperlink"/>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C25DDA">
            <w:pPr>
              <w:spacing w:after="0" w:line="276" w:lineRule="auto"/>
              <w:jc w:val="left"/>
              <w:rPr>
                <w:rStyle w:val="Hyperlink"/>
                <w:color w:val="0000FF"/>
                <w:lang w:val="en-US"/>
              </w:rPr>
            </w:pPr>
            <w:hyperlink r:id="rId60" w:history="1">
              <w:r w:rsidR="00326B2F">
                <w:rPr>
                  <w:rStyle w:val="Hyperlink"/>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C25DDA">
            <w:pPr>
              <w:spacing w:after="0" w:line="276" w:lineRule="auto"/>
              <w:jc w:val="left"/>
              <w:rPr>
                <w:rStyle w:val="Hyperlink"/>
                <w:color w:val="0000FF"/>
                <w:lang w:val="en-US" w:eastAsia="sv-SE"/>
              </w:rPr>
            </w:pPr>
            <w:hyperlink r:id="rId61" w:history="1">
              <w:r w:rsidR="00326B2F">
                <w:rPr>
                  <w:rStyle w:val="Hyperlink"/>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C25DDA">
            <w:pPr>
              <w:spacing w:after="0" w:line="276" w:lineRule="auto"/>
              <w:jc w:val="left"/>
              <w:rPr>
                <w:color w:val="0000FF"/>
                <w:u w:val="single"/>
              </w:rPr>
            </w:pPr>
            <w:hyperlink r:id="rId62" w:history="1">
              <w:r w:rsidR="00326B2F">
                <w:rPr>
                  <w:rStyle w:val="Hyperlink"/>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C25DDA">
            <w:pPr>
              <w:spacing w:after="0" w:line="276" w:lineRule="auto"/>
              <w:jc w:val="left"/>
              <w:rPr>
                <w:rStyle w:val="Hyperlink"/>
                <w:color w:val="0000FF"/>
                <w:lang w:val="en-US" w:eastAsia="sv-SE"/>
              </w:rPr>
            </w:pPr>
            <w:hyperlink r:id="rId63" w:history="1">
              <w:r w:rsidR="00326B2F">
                <w:rPr>
                  <w:rStyle w:val="Hyperlink"/>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C25DDA">
            <w:pPr>
              <w:spacing w:after="0" w:line="276" w:lineRule="auto"/>
              <w:jc w:val="left"/>
              <w:rPr>
                <w:rStyle w:val="Hyperlink"/>
                <w:color w:val="0000FF"/>
                <w:lang w:val="en-US" w:eastAsia="sv-SE"/>
              </w:rPr>
            </w:pPr>
            <w:hyperlink r:id="rId64" w:history="1">
              <w:r w:rsidR="00326B2F">
                <w:rPr>
                  <w:rStyle w:val="Hyperlink"/>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C25DDA">
            <w:pPr>
              <w:spacing w:after="0" w:line="276" w:lineRule="auto"/>
              <w:jc w:val="left"/>
              <w:rPr>
                <w:rStyle w:val="Hyperlink"/>
                <w:color w:val="0000FF"/>
                <w:lang w:val="en-US" w:eastAsia="sv-SE"/>
              </w:rPr>
            </w:pPr>
            <w:hyperlink r:id="rId65" w:history="1">
              <w:r w:rsidR="00326B2F">
                <w:rPr>
                  <w:rStyle w:val="Hyperlink"/>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B533" w14:textId="77777777" w:rsidR="006132F2" w:rsidRDefault="006132F2">
      <w:pPr>
        <w:spacing w:line="240" w:lineRule="auto"/>
      </w:pPr>
      <w:r>
        <w:separator/>
      </w:r>
    </w:p>
  </w:endnote>
  <w:endnote w:type="continuationSeparator" w:id="0">
    <w:p w14:paraId="1554A5A7" w14:textId="77777777" w:rsidR="006132F2" w:rsidRDefault="00613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AF02" w14:textId="77777777" w:rsidR="006132F2" w:rsidRDefault="006132F2">
      <w:pPr>
        <w:spacing w:after="0"/>
      </w:pPr>
      <w:r>
        <w:separator/>
      </w:r>
    </w:p>
  </w:footnote>
  <w:footnote w:type="continuationSeparator" w:id="0">
    <w:p w14:paraId="53185ED5" w14:textId="77777777" w:rsidR="006132F2" w:rsidRDefault="006132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hybridMultilevel"/>
    <w:tmpl w:val="4C3CE9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hybridMultilevel"/>
    <w:tmpl w:val="530EA0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hybridMultilevel"/>
    <w:tmpl w:val="D982CB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736042"/>
    <w:multiLevelType w:val="hybridMultilevel"/>
    <w:tmpl w:val="A4583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8448978">
    <w:abstractNumId w:val="8"/>
  </w:num>
  <w:num w:numId="2" w16cid:durableId="896669832">
    <w:abstractNumId w:val="2"/>
  </w:num>
  <w:num w:numId="3" w16cid:durableId="1259021895">
    <w:abstractNumId w:val="1"/>
  </w:num>
  <w:num w:numId="4" w16cid:durableId="824590359">
    <w:abstractNumId w:val="11"/>
  </w:num>
  <w:num w:numId="5" w16cid:durableId="1571773416">
    <w:abstractNumId w:val="12"/>
  </w:num>
  <w:num w:numId="6" w16cid:durableId="787547832">
    <w:abstractNumId w:val="14"/>
    <w:lvlOverride w:ilvl="0">
      <w:startOverride w:val="1"/>
    </w:lvlOverride>
  </w:num>
  <w:num w:numId="7" w16cid:durableId="1323659106">
    <w:abstractNumId w:val="15"/>
  </w:num>
  <w:num w:numId="8" w16cid:durableId="1227883556">
    <w:abstractNumId w:val="17"/>
  </w:num>
  <w:num w:numId="9" w16cid:durableId="454061939">
    <w:abstractNumId w:val="20"/>
  </w:num>
  <w:num w:numId="10" w16cid:durableId="1523591250">
    <w:abstractNumId w:val="5"/>
  </w:num>
  <w:num w:numId="11" w16cid:durableId="1827353741">
    <w:abstractNumId w:val="13"/>
  </w:num>
  <w:num w:numId="12" w16cid:durableId="1100027194">
    <w:abstractNumId w:val="9"/>
  </w:num>
  <w:num w:numId="13" w16cid:durableId="1461651230">
    <w:abstractNumId w:val="19"/>
  </w:num>
  <w:num w:numId="14" w16cid:durableId="1330014845">
    <w:abstractNumId w:val="16"/>
  </w:num>
  <w:num w:numId="15" w16cid:durableId="27031891">
    <w:abstractNumId w:val="18"/>
  </w:num>
  <w:num w:numId="16" w16cid:durableId="1246912699">
    <w:abstractNumId w:val="0"/>
  </w:num>
  <w:num w:numId="17" w16cid:durableId="1491171680">
    <w:abstractNumId w:val="22"/>
  </w:num>
  <w:num w:numId="18" w16cid:durableId="180825678">
    <w:abstractNumId w:val="3"/>
  </w:num>
  <w:num w:numId="19" w16cid:durableId="768741278">
    <w:abstractNumId w:val="10"/>
  </w:num>
  <w:num w:numId="20" w16cid:durableId="1963881006">
    <w:abstractNumId w:val="7"/>
  </w:num>
  <w:num w:numId="21" w16cid:durableId="1047414988">
    <w:abstractNumId w:val="4"/>
  </w:num>
  <w:num w:numId="22" w16cid:durableId="1931305379">
    <w:abstractNumId w:val="21"/>
  </w:num>
  <w:num w:numId="23" w16cid:durableId="123601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val="sv-SE"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autoRedefine/>
    <w:qFormat/>
    <w:pPr>
      <w:keepLines/>
      <w:ind w:left="1702" w:hanging="1418"/>
    </w:pPr>
  </w:style>
  <w:style w:type="paragraph" w:customStyle="1" w:styleId="FP">
    <w:name w:val="FP"/>
    <w:basedOn w:val="Normal"/>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Normal"/>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customStyle="1" w:styleId="UnresolvedMention44">
    <w:name w:val="Unresolved Mention44"/>
    <w:basedOn w:val="DefaultParagraphFont"/>
    <w:autoRedefine/>
    <w:uiPriority w:val="99"/>
    <w:semiHidden/>
    <w:unhideWhenUsed/>
    <w:qFormat/>
    <w:rPr>
      <w:color w:val="605E5C"/>
      <w:shd w:val="clear" w:color="auto" w:fill="E1DFDD"/>
    </w:rPr>
  </w:style>
  <w:style w:type="character" w:customStyle="1" w:styleId="160">
    <w:name w:val="未处理的提及16"/>
    <w:basedOn w:val="DefaultParagraphFont"/>
    <w:autoRedefine/>
    <w:uiPriority w:val="99"/>
    <w:semiHidden/>
    <w:unhideWhenUsed/>
    <w:qFormat/>
    <w:rPr>
      <w:color w:val="605E5C"/>
      <w:shd w:val="clear" w:color="auto" w:fill="E1DFDD"/>
    </w:rPr>
  </w:style>
  <w:style w:type="character" w:customStyle="1" w:styleId="UnresolvedMention45">
    <w:name w:val="Unresolved Mention45"/>
    <w:basedOn w:val="DefaultParagraphFont"/>
    <w:uiPriority w:val="99"/>
    <w:semiHidden/>
    <w:unhideWhenUsed/>
    <w:rsid w:val="005D35DA"/>
    <w:rPr>
      <w:color w:val="605E5C"/>
      <w:shd w:val="clear" w:color="auto" w:fill="E1DFDD"/>
    </w:rPr>
  </w:style>
  <w:style w:type="character" w:styleId="UnresolvedMention">
    <w:name w:val="Unresolved Mention"/>
    <w:basedOn w:val="DefaultParagraphFont"/>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7922">
      <w:bodyDiv w:val="1"/>
      <w:marLeft w:val="0"/>
      <w:marRight w:val="0"/>
      <w:marTop w:val="0"/>
      <w:marBottom w:val="0"/>
      <w:divBdr>
        <w:top w:val="none" w:sz="0" w:space="0" w:color="auto"/>
        <w:left w:val="none" w:sz="0" w:space="0" w:color="auto"/>
        <w:bottom w:val="none" w:sz="0" w:space="0" w:color="auto"/>
        <w:right w:val="none" w:sz="0" w:space="0" w:color="auto"/>
      </w:divBdr>
    </w:div>
    <w:div w:id="57713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34" Type="http://schemas.openxmlformats.org/officeDocument/2006/relationships/hyperlink" Target="https://www.3gpp.org/ftp/Meetings_3GPP_SYNC/RAN1/Inbox/drafts/8.4(NR_others)/eRedCap/LS/eRedCapDraftLs2stepRach-v000-FL.docx" TargetMode="External"/><Relationship Id="rId42" Type="http://schemas.openxmlformats.org/officeDocument/2006/relationships/hyperlink" Target="https://www.3gpp.org/ftp/TSG_RAN/WG1_RL1/TSGR1_116b/Docs/R1-2403177.zip" TargetMode="External"/><Relationship Id="rId47" Type="http://schemas.openxmlformats.org/officeDocument/2006/relationships/hyperlink" Target="https://www.3gpp.org/ftp/TSG_RAN/WG1_RL1/TSGR1_116b/Docs/R1-2401948.zip" TargetMode="External"/><Relationship Id="rId50" Type="http://schemas.openxmlformats.org/officeDocument/2006/relationships/hyperlink" Target="https://www.3gpp.org/ftp/TSG_RAN/WG1_RL1/TSGR1_116b/Docs/R1-2402183.zip" TargetMode="External"/><Relationship Id="rId55" Type="http://schemas.openxmlformats.org/officeDocument/2006/relationships/hyperlink" Target="https://www.3gpp.org/ftp/TSG_RAN/WG1_RL1/TSGR1_116b/Docs/R1-2402488.zip" TargetMode="External"/><Relationship Id="rId63" Type="http://schemas.openxmlformats.org/officeDocument/2006/relationships/hyperlink" Target="https://www.3gpp.org/ftp/TSG_RAN/WG1_RL1/TSGR1_116b/Docs/R1-240332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TSG_RAN/WG1_RL1/TSGR1_116b/Docs/R1-2403221.zip" TargetMode="External"/><Relationship Id="rId40" Type="http://schemas.openxmlformats.org/officeDocument/2006/relationships/hyperlink" Target="https://www.3gpp.org/ftp/TSG_RAN/WG1_RL1/TSGR1_116b/Docs/R1-2402055.zip" TargetMode="External"/><Relationship Id="rId45" Type="http://schemas.openxmlformats.org/officeDocument/2006/relationships/hyperlink" Target="https://www.3gpp.org/ftp/tsg_ran/WG1_RL1/TSGR1_116/Docs/R1-2401519.zip" TargetMode="External"/><Relationship Id="rId53" Type="http://schemas.openxmlformats.org/officeDocument/2006/relationships/hyperlink" Target="https://www.3gpp.org/ftp/TSG_RAN/WG1_RL1/TSGR1_116b/Docs/R1-2402348.zip" TargetMode="External"/><Relationship Id="rId58" Type="http://schemas.openxmlformats.org/officeDocument/2006/relationships/hyperlink" Target="https://www.3gpp.org/ftp/TSG_RAN/WG1_RL1/TSGR1_116b/Docs/R1-2402933.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6b/Docs/R1-2403221.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TSG_RAN/TSGR_102/Docs/RP-233637.zip" TargetMode="External"/><Relationship Id="rId48" Type="http://schemas.openxmlformats.org/officeDocument/2006/relationships/hyperlink" Target="https://www.3gpp.org/ftp/TSG_RAN/WG1_RL1/TSGR1_116b/Docs/R1-2402055.zip" TargetMode="External"/><Relationship Id="rId56" Type="http://schemas.openxmlformats.org/officeDocument/2006/relationships/hyperlink" Target="https://www.3gpp.org/ftp/TSG_RAN/WG1_RL1/TSGR1_116b/Docs/R1-2402642.zip" TargetMode="External"/><Relationship Id="rId64" Type="http://schemas.openxmlformats.org/officeDocument/2006/relationships/hyperlink" Target="https://www.3gpp.org/ftp/TSG_RAN/WG1_RL1/TSGR1_116b/Docs/R1-2403346.zip" TargetMode="External"/><Relationship Id="rId8" Type="http://schemas.openxmlformats.org/officeDocument/2006/relationships/styles" Target="styles.xml"/><Relationship Id="rId51" Type="http://schemas.openxmlformats.org/officeDocument/2006/relationships/hyperlink" Target="https://www.3gpp.org/ftp/TSG_RAN/WG1_RL1/TSGR1_116b/Docs/R1-240220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Docs/R1-2403328.zip" TargetMode="External"/><Relationship Id="rId46" Type="http://schemas.openxmlformats.org/officeDocument/2006/relationships/hyperlink" Target="https://www.3gpp.org/ftp/tsg_ran/WG1_RL1/TSGR1_116/Docs/R1-2401521.zip" TargetMode="External"/><Relationship Id="rId59" Type="http://schemas.openxmlformats.org/officeDocument/2006/relationships/hyperlink" Target="https://www.3gpp.org/ftp/TSG_RAN/WG1_RL1/TSGR1_116b/Docs/R1-2403164.zip" TargetMode="External"/><Relationship Id="rId67" Type="http://schemas.openxmlformats.org/officeDocument/2006/relationships/theme" Target="theme/theme1.xm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2055.zip" TargetMode="External"/><Relationship Id="rId54" Type="http://schemas.openxmlformats.org/officeDocument/2006/relationships/hyperlink" Target="https://www.3gpp.org/ftp/TSG_RAN/WG1_RL1/TSGR1_116b/Docs/R1-2402413.zip" TargetMode="External"/><Relationship Id="rId62" Type="http://schemas.openxmlformats.org/officeDocument/2006/relationships/hyperlink" Target="https://www.3gpp.org/ftp/TSG_RAN/WG1_RL1/TSGR1_116b/Docs/R1-2403324.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s://www.3gpp.org/ftp/TSG_RAN/WG1_RL1/TSGR1_116b/Docs/R1-2403177.zip" TargetMode="External"/><Relationship Id="rId49" Type="http://schemas.openxmlformats.org/officeDocument/2006/relationships/hyperlink" Target="https://www.3gpp.org/ftp/TSG_RAN/WG1_RL1/TSGR1_116b/Docs/R1-2402182.zip" TargetMode="External"/><Relationship Id="rId57" Type="http://schemas.openxmlformats.org/officeDocument/2006/relationships/hyperlink" Target="https://www.3gpp.org/ftp/TSG_RAN/WG1_RL1/TSGR1_116b/Docs/R1-2402802.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TSG_RAN/TSGR_102/Docs/RP-233638.zip" TargetMode="External"/><Relationship Id="rId52" Type="http://schemas.openxmlformats.org/officeDocument/2006/relationships/hyperlink" Target="https://www.3gpp.org/ftp/TSG_RAN/WG1_RL1/TSGR1_116b/Docs/R1-2402297.zip" TargetMode="External"/><Relationship Id="rId60" Type="http://schemas.openxmlformats.org/officeDocument/2006/relationships/hyperlink" Target="https://www.3gpp.org/ftp/TSG_RAN/WG1_RL1/TSGR1_116b/Docs/R1-2403177.zip" TargetMode="External"/><Relationship Id="rId65" Type="http://schemas.openxmlformats.org/officeDocument/2006/relationships/hyperlink" Target="https://www.3gpp.org/ftp/TSG_RAN/WG1_RL1/TSGR1_116b/Docs/R1-24033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39" Type="http://schemas.openxmlformats.org/officeDocument/2006/relationships/hyperlink" Target="https://www.3gpp.org/ftp/TSG_RAN/WG1_RL1/TSGR1_116b/Docs/R1-24033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9F2947F-EAF3-4A6B-8E89-B6A045CE7F7E}">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4.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6.xml><?xml version="1.0" encoding="utf-8"?>
<ds:datastoreItem xmlns:ds="http://schemas.openxmlformats.org/officeDocument/2006/customXml" ds:itemID="{F7C49395-470B-4933-A4E5-D083D983FDE6}">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114</TotalTime>
  <Pages>12</Pages>
  <Words>5011</Words>
  <Characters>28564</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138</cp:revision>
  <dcterms:created xsi:type="dcterms:W3CDTF">2024-04-16T00:00:00Z</dcterms:created>
  <dcterms:modified xsi:type="dcterms:W3CDTF">2024-04-16T11:23:00Z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