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5137B2D4" w:rsidR="00681C16" w:rsidRPr="00047B7F" w:rsidRDefault="00681C16" w:rsidP="00681C16">
      <w:pPr>
        <w:widowControl w:val="0"/>
        <w:tabs>
          <w:tab w:val="right" w:pos="9639"/>
        </w:tabs>
        <w:spacing w:after="0"/>
        <w:rPr>
          <w:rFonts w:ascii="Arial" w:hAnsi="Arial"/>
          <w:b/>
          <w:bCs/>
          <w:sz w:val="24"/>
          <w:szCs w:val="24"/>
        </w:rPr>
      </w:pPr>
      <w:r w:rsidRPr="00047B7F">
        <w:rPr>
          <w:rFonts w:ascii="Arial" w:hAnsi="Arial"/>
          <w:b/>
          <w:bCs/>
          <w:sz w:val="24"/>
          <w:szCs w:val="24"/>
        </w:rPr>
        <w:fldChar w:fldCharType="begin"/>
      </w:r>
      <w:r w:rsidRPr="00047B7F">
        <w:rPr>
          <w:rFonts w:ascii="Arial" w:hAnsi="Arial"/>
          <w:b/>
          <w:bCs/>
          <w:sz w:val="24"/>
          <w:szCs w:val="24"/>
        </w:rPr>
        <w:instrText xml:space="preserve"> DOCPROPERTY  MeetingName  \* MERGEFORMAT </w:instrText>
      </w:r>
      <w:r w:rsidRPr="00047B7F">
        <w:rPr>
          <w:rFonts w:ascii="Arial" w:hAnsi="Arial"/>
          <w:b/>
          <w:bCs/>
          <w:sz w:val="24"/>
          <w:szCs w:val="24"/>
        </w:rPr>
        <w:fldChar w:fldCharType="separate"/>
      </w:r>
      <w:r w:rsidR="00BE74D9">
        <w:rPr>
          <w:rFonts w:ascii="Arial" w:hAnsi="Arial"/>
          <w:b/>
          <w:bCs/>
          <w:sz w:val="24"/>
          <w:szCs w:val="24"/>
        </w:rPr>
        <w:t>3GPP TSG RAN WG1 #116bis</w:t>
      </w:r>
      <w:r w:rsidRPr="00047B7F">
        <w:rPr>
          <w:rFonts w:ascii="Arial" w:hAnsi="Arial"/>
          <w:b/>
          <w:bCs/>
          <w:sz w:val="24"/>
          <w:szCs w:val="24"/>
        </w:rPr>
        <w:fldChar w:fldCharType="end"/>
      </w:r>
      <w:r w:rsidRPr="00047B7F">
        <w:tab/>
      </w:r>
      <w:r w:rsidRPr="00047B7F">
        <w:rPr>
          <w:rFonts w:ascii="Arial" w:hAnsi="Arial"/>
          <w:b/>
          <w:bCs/>
          <w:sz w:val="24"/>
          <w:szCs w:val="24"/>
        </w:rPr>
        <w:fldChar w:fldCharType="begin"/>
      </w:r>
      <w:r w:rsidRPr="00047B7F">
        <w:rPr>
          <w:rFonts w:ascii="Arial" w:hAnsi="Arial"/>
          <w:b/>
          <w:bCs/>
          <w:sz w:val="24"/>
          <w:szCs w:val="24"/>
        </w:rPr>
        <w:instrText xml:space="preserve"> DOCPROPERTY  TdocId  \* MERGEFORMAT </w:instrText>
      </w:r>
      <w:r w:rsidRPr="00047B7F">
        <w:rPr>
          <w:rFonts w:ascii="Arial" w:hAnsi="Arial"/>
          <w:b/>
          <w:bCs/>
          <w:sz w:val="24"/>
          <w:szCs w:val="24"/>
        </w:rPr>
        <w:fldChar w:fldCharType="separate"/>
      </w:r>
      <w:r w:rsidR="00BE74D9">
        <w:rPr>
          <w:rFonts w:ascii="Arial" w:hAnsi="Arial"/>
          <w:b/>
          <w:bCs/>
          <w:sz w:val="24"/>
          <w:szCs w:val="24"/>
        </w:rPr>
        <w:t>R1-2402074</w:t>
      </w:r>
      <w:r w:rsidRPr="00047B7F">
        <w:rPr>
          <w:rFonts w:ascii="Arial" w:hAnsi="Arial"/>
          <w:b/>
          <w:bCs/>
          <w:sz w:val="24"/>
          <w:szCs w:val="24"/>
        </w:rPr>
        <w:fldChar w:fldCharType="end"/>
      </w:r>
    </w:p>
    <w:p w14:paraId="20F5841E" w14:textId="4E8DE21B" w:rsidR="00681C16" w:rsidRPr="00047B7F" w:rsidRDefault="00681C16" w:rsidP="00681C16">
      <w:pPr>
        <w:widowControl w:val="0"/>
        <w:spacing w:after="0"/>
        <w:rPr>
          <w:rFonts w:ascii="Arial" w:hAnsi="Arial"/>
          <w:b/>
          <w:sz w:val="24"/>
          <w:szCs w:val="24"/>
        </w:rPr>
      </w:pPr>
      <w:r w:rsidRPr="00047B7F">
        <w:rPr>
          <w:rFonts w:ascii="Arial" w:hAnsi="Arial"/>
          <w:b/>
          <w:sz w:val="24"/>
          <w:szCs w:val="24"/>
        </w:rPr>
        <w:fldChar w:fldCharType="begin"/>
      </w:r>
      <w:r w:rsidRPr="00047B7F">
        <w:rPr>
          <w:rFonts w:ascii="Arial" w:hAnsi="Arial"/>
          <w:b/>
          <w:sz w:val="24"/>
          <w:szCs w:val="24"/>
        </w:rPr>
        <w:instrText xml:space="preserve"> DOCPROPERTY  MeetingPlaceDates  \* MERGEFORMAT </w:instrText>
      </w:r>
      <w:r w:rsidRPr="00047B7F">
        <w:rPr>
          <w:rFonts w:ascii="Arial" w:hAnsi="Arial"/>
          <w:b/>
          <w:sz w:val="24"/>
          <w:szCs w:val="24"/>
        </w:rPr>
        <w:fldChar w:fldCharType="separate"/>
      </w:r>
      <w:r w:rsidR="00BE74D9">
        <w:rPr>
          <w:rFonts w:ascii="Arial" w:hAnsi="Arial"/>
          <w:b/>
          <w:sz w:val="24"/>
          <w:szCs w:val="24"/>
        </w:rPr>
        <w:t>Changsha, China, Apr. 15th - 19th, 2024</w:t>
      </w:r>
      <w:r w:rsidRPr="00047B7F">
        <w:rPr>
          <w:rFonts w:ascii="Arial" w:hAnsi="Arial"/>
          <w:b/>
          <w:sz w:val="24"/>
          <w:szCs w:val="24"/>
        </w:rPr>
        <w:fldChar w:fldCharType="end"/>
      </w:r>
    </w:p>
    <w:bookmarkEnd w:id="0"/>
    <w:p w14:paraId="05DA41A7" w14:textId="77777777" w:rsidR="00681C16" w:rsidRPr="00047B7F" w:rsidRDefault="00681C16" w:rsidP="00681C16">
      <w:pPr>
        <w:widowControl w:val="0"/>
        <w:spacing w:after="0"/>
        <w:rPr>
          <w:rFonts w:ascii="Arial" w:hAnsi="Arial"/>
          <w:b/>
          <w:sz w:val="24"/>
          <w:lang w:eastAsia="ja-JP"/>
        </w:rPr>
      </w:pPr>
    </w:p>
    <w:p w14:paraId="21155379" w14:textId="5D50A69E" w:rsidR="00681C16" w:rsidRPr="00047B7F" w:rsidRDefault="00681C16" w:rsidP="00681C16">
      <w:pPr>
        <w:tabs>
          <w:tab w:val="left" w:pos="1985"/>
        </w:tabs>
        <w:spacing w:after="120"/>
        <w:ind w:left="1985" w:hanging="1985"/>
        <w:rPr>
          <w:rFonts w:ascii="Arial" w:hAnsi="Arial" w:cs="Arial"/>
          <w:b/>
          <w:sz w:val="24"/>
          <w:szCs w:val="24"/>
        </w:rPr>
      </w:pPr>
      <w:r w:rsidRPr="00047B7F">
        <w:rPr>
          <w:rFonts w:ascii="Arial" w:hAnsi="Arial" w:cs="Arial"/>
          <w:b/>
          <w:sz w:val="24"/>
          <w:szCs w:val="24"/>
        </w:rPr>
        <w:t>Source:</w:t>
      </w:r>
      <w:r w:rsidRPr="00047B7F">
        <w:rPr>
          <w:rFonts w:ascii="Arial" w:hAnsi="Arial" w:cs="Arial"/>
          <w:b/>
          <w:sz w:val="24"/>
        </w:rPr>
        <w:tab/>
      </w:r>
      <w:r w:rsidR="00932878" w:rsidRPr="00047B7F">
        <w:rPr>
          <w:rFonts w:ascii="Arial" w:hAnsi="Arial" w:cs="Arial"/>
          <w:b/>
          <w:sz w:val="24"/>
          <w:szCs w:val="24"/>
        </w:rPr>
        <w:fldChar w:fldCharType="begin"/>
      </w:r>
      <w:r w:rsidR="00932878" w:rsidRPr="00416C44">
        <w:rPr>
          <w:rFonts w:ascii="Arial" w:hAnsi="Arial" w:cs="Arial"/>
          <w:b/>
          <w:sz w:val="24"/>
          <w:szCs w:val="24"/>
        </w:rPr>
        <w:instrText xml:space="preserve"> DOCPROPERTY  TdocSource  \* MERGEFORMAT </w:instrText>
      </w:r>
      <w:r w:rsidR="00932878" w:rsidRPr="00047B7F">
        <w:rPr>
          <w:rFonts w:ascii="Arial" w:hAnsi="Arial" w:cs="Arial"/>
          <w:b/>
          <w:sz w:val="24"/>
          <w:szCs w:val="24"/>
        </w:rPr>
        <w:fldChar w:fldCharType="separate"/>
      </w:r>
      <w:r w:rsidR="00BE74D9">
        <w:rPr>
          <w:rFonts w:ascii="Arial" w:hAnsi="Arial" w:cs="Arial"/>
          <w:b/>
          <w:sz w:val="24"/>
          <w:szCs w:val="24"/>
        </w:rPr>
        <w:t>Nokia</w:t>
      </w:r>
      <w:r w:rsidR="00932878" w:rsidRPr="00047B7F">
        <w:rPr>
          <w:rFonts w:ascii="Arial" w:hAnsi="Arial" w:cs="Arial"/>
          <w:b/>
          <w:sz w:val="24"/>
          <w:szCs w:val="24"/>
        </w:rPr>
        <w:fldChar w:fldCharType="end"/>
      </w:r>
    </w:p>
    <w:p w14:paraId="4A301E73" w14:textId="10DA2212" w:rsidR="00681C16" w:rsidRPr="00047B7F" w:rsidRDefault="00681C16" w:rsidP="00681C16">
      <w:pPr>
        <w:ind w:left="1985" w:hanging="1985"/>
        <w:rPr>
          <w:rFonts w:ascii="Arial" w:hAnsi="Arial" w:cs="Arial"/>
          <w:b/>
          <w:sz w:val="24"/>
          <w:szCs w:val="24"/>
        </w:rPr>
      </w:pPr>
      <w:r w:rsidRPr="00047B7F">
        <w:rPr>
          <w:rFonts w:ascii="Arial" w:hAnsi="Arial" w:cs="Arial"/>
          <w:b/>
          <w:sz w:val="24"/>
          <w:szCs w:val="24"/>
        </w:rPr>
        <w:t>Title:</w:t>
      </w:r>
      <w:r w:rsidRPr="00047B7F">
        <w:rPr>
          <w:rFonts w:ascii="Calibri" w:hAnsi="Calibri" w:cs="Arial"/>
          <w:b/>
        </w:rPr>
        <w:tab/>
      </w:r>
      <w:r w:rsidRPr="00047B7F">
        <w:rPr>
          <w:rFonts w:ascii="Arial" w:hAnsi="Arial" w:cs="Arial"/>
          <w:b/>
          <w:sz w:val="24"/>
          <w:szCs w:val="24"/>
        </w:rPr>
        <w:fldChar w:fldCharType="begin"/>
      </w:r>
      <w:r w:rsidRPr="00047B7F">
        <w:rPr>
          <w:rFonts w:ascii="Arial" w:hAnsi="Arial" w:cs="Arial"/>
          <w:b/>
          <w:sz w:val="24"/>
          <w:szCs w:val="24"/>
        </w:rPr>
        <w:instrText xml:space="preserve"> DOCPROPERTY  TdocTitle  \* MERGEFORMAT </w:instrText>
      </w:r>
      <w:r w:rsidRPr="00047B7F">
        <w:rPr>
          <w:rFonts w:ascii="Arial" w:hAnsi="Arial" w:cs="Arial"/>
          <w:b/>
          <w:sz w:val="24"/>
          <w:szCs w:val="24"/>
        </w:rPr>
        <w:fldChar w:fldCharType="separate"/>
      </w:r>
      <w:r w:rsidR="00BE74D9">
        <w:rPr>
          <w:rFonts w:ascii="Arial" w:hAnsi="Arial" w:cs="Arial"/>
          <w:b/>
          <w:sz w:val="24"/>
          <w:szCs w:val="24"/>
        </w:rPr>
        <w:t>General aspects of physical layer design for Ambient IoT</w:t>
      </w:r>
      <w:r w:rsidRPr="00047B7F">
        <w:rPr>
          <w:rFonts w:ascii="Arial" w:hAnsi="Arial" w:cs="Arial"/>
          <w:b/>
          <w:sz w:val="24"/>
          <w:szCs w:val="24"/>
        </w:rPr>
        <w:fldChar w:fldCharType="end"/>
      </w:r>
    </w:p>
    <w:p w14:paraId="330D0549" w14:textId="5E19A043" w:rsidR="00681C16" w:rsidRPr="00047B7F" w:rsidRDefault="00681C16" w:rsidP="00681C16">
      <w:pPr>
        <w:spacing w:after="120"/>
        <w:ind w:left="1985" w:hanging="1985"/>
        <w:rPr>
          <w:rFonts w:ascii="Arial" w:eastAsia="MS Mincho" w:hAnsi="Arial" w:cs="Arial"/>
          <w:b/>
          <w:sz w:val="24"/>
          <w:szCs w:val="24"/>
          <w:lang w:eastAsia="ja-JP"/>
        </w:rPr>
      </w:pPr>
      <w:r w:rsidRPr="00047B7F">
        <w:rPr>
          <w:rFonts w:ascii="Arial" w:eastAsia="MS Mincho" w:hAnsi="Arial" w:cs="Arial"/>
          <w:b/>
          <w:sz w:val="24"/>
          <w:szCs w:val="24"/>
        </w:rPr>
        <w:t>Agenda item:</w:t>
      </w:r>
      <w:r w:rsidRPr="00047B7F">
        <w:rPr>
          <w:rFonts w:ascii="Arial" w:eastAsia="MS Mincho" w:hAnsi="Arial" w:cs="Arial"/>
          <w:b/>
          <w:sz w:val="24"/>
        </w:rPr>
        <w:tab/>
      </w:r>
      <w:r w:rsidRPr="00047B7F">
        <w:rPr>
          <w:rFonts w:ascii="Arial" w:eastAsia="MS Mincho" w:hAnsi="Arial" w:cs="Arial"/>
          <w:b/>
          <w:sz w:val="24"/>
          <w:szCs w:val="24"/>
        </w:rPr>
        <w:fldChar w:fldCharType="begin"/>
      </w:r>
      <w:r w:rsidRPr="00047B7F">
        <w:rPr>
          <w:rFonts w:ascii="Arial" w:eastAsia="MS Mincho" w:hAnsi="Arial" w:cs="Arial"/>
          <w:b/>
          <w:sz w:val="24"/>
          <w:szCs w:val="24"/>
        </w:rPr>
        <w:instrText xml:space="preserve"> DOCPROPERTY  TdocAgendaItem  \* MERGEFORMAT </w:instrText>
      </w:r>
      <w:r w:rsidRPr="00047B7F">
        <w:rPr>
          <w:rFonts w:ascii="Arial" w:eastAsia="MS Mincho" w:hAnsi="Arial" w:cs="Arial"/>
          <w:b/>
          <w:sz w:val="24"/>
          <w:szCs w:val="24"/>
        </w:rPr>
        <w:fldChar w:fldCharType="separate"/>
      </w:r>
      <w:r w:rsidR="00BE74D9">
        <w:rPr>
          <w:rFonts w:ascii="Arial" w:eastAsia="MS Mincho" w:hAnsi="Arial" w:cs="Arial"/>
          <w:b/>
          <w:sz w:val="24"/>
          <w:szCs w:val="24"/>
        </w:rPr>
        <w:t>9.4.2.1</w:t>
      </w:r>
      <w:r w:rsidRPr="00047B7F">
        <w:rPr>
          <w:rFonts w:ascii="Arial" w:eastAsia="MS Mincho" w:hAnsi="Arial" w:cs="Arial"/>
          <w:b/>
          <w:sz w:val="24"/>
          <w:szCs w:val="24"/>
        </w:rPr>
        <w:fldChar w:fldCharType="end"/>
      </w:r>
    </w:p>
    <w:p w14:paraId="15907D64" w14:textId="05476CB7" w:rsidR="00681C16" w:rsidRPr="00047B7F" w:rsidRDefault="00681C16" w:rsidP="00681C16">
      <w:pPr>
        <w:ind w:left="1985" w:hanging="1985"/>
        <w:rPr>
          <w:rFonts w:ascii="Arial" w:hAnsi="Arial" w:cs="Arial"/>
          <w:b/>
          <w:bCs/>
          <w:sz w:val="24"/>
          <w:szCs w:val="24"/>
        </w:rPr>
      </w:pPr>
      <w:r w:rsidRPr="00047B7F">
        <w:rPr>
          <w:rFonts w:ascii="Arial" w:hAnsi="Arial" w:cs="Arial"/>
          <w:b/>
          <w:bCs/>
          <w:sz w:val="24"/>
          <w:szCs w:val="24"/>
        </w:rPr>
        <w:t>Document for:</w:t>
      </w:r>
      <w:r w:rsidRPr="00047B7F">
        <w:tab/>
      </w:r>
      <w:r w:rsidRPr="00047B7F">
        <w:rPr>
          <w:rFonts w:ascii="Arial" w:hAnsi="Arial" w:cs="Arial"/>
          <w:b/>
          <w:bCs/>
          <w:sz w:val="24"/>
          <w:szCs w:val="24"/>
        </w:rPr>
        <w:fldChar w:fldCharType="begin"/>
      </w:r>
      <w:r w:rsidRPr="00047B7F">
        <w:rPr>
          <w:rFonts w:ascii="Arial" w:hAnsi="Arial" w:cs="Arial"/>
          <w:b/>
          <w:bCs/>
          <w:sz w:val="24"/>
          <w:szCs w:val="24"/>
        </w:rPr>
        <w:instrText xml:space="preserve"> DOCPROPERTY  TdocFor  \* MERGEFORMAT </w:instrText>
      </w:r>
      <w:r w:rsidRPr="00047B7F">
        <w:rPr>
          <w:rFonts w:ascii="Arial" w:hAnsi="Arial" w:cs="Arial"/>
          <w:b/>
          <w:bCs/>
          <w:sz w:val="24"/>
          <w:szCs w:val="24"/>
        </w:rPr>
        <w:fldChar w:fldCharType="separate"/>
      </w:r>
      <w:r w:rsidR="00BE74D9">
        <w:rPr>
          <w:rFonts w:ascii="Arial" w:hAnsi="Arial" w:cs="Arial"/>
          <w:b/>
          <w:bCs/>
          <w:sz w:val="24"/>
          <w:szCs w:val="24"/>
        </w:rPr>
        <w:t>Discussion and Decision</w:t>
      </w:r>
      <w:r w:rsidRPr="00047B7F">
        <w:rPr>
          <w:rFonts w:ascii="Arial" w:hAnsi="Arial" w:cs="Arial"/>
          <w:b/>
          <w:bCs/>
          <w:sz w:val="24"/>
          <w:szCs w:val="24"/>
        </w:rPr>
        <w:fldChar w:fldCharType="end"/>
      </w:r>
    </w:p>
    <w:p w14:paraId="7CF7938E" w14:textId="633C7172" w:rsidR="00ED1327" w:rsidRPr="00047B7F" w:rsidRDefault="00EE7FA7" w:rsidP="003F5D59">
      <w:pPr>
        <w:pStyle w:val="Heading1"/>
      </w:pPr>
      <w:r w:rsidRPr="00047B7F">
        <w:t>Introduction</w:t>
      </w:r>
    </w:p>
    <w:p w14:paraId="20D91522" w14:textId="60BB9CD9" w:rsidR="00056BDE" w:rsidRPr="00047B7F" w:rsidRDefault="00767950" w:rsidP="00056BDE">
      <w:pPr>
        <w:rPr>
          <w:sz w:val="22"/>
          <w:szCs w:val="22"/>
        </w:rPr>
      </w:pPr>
      <w:r w:rsidRPr="00047B7F">
        <w:rPr>
          <w:sz w:val="22"/>
          <w:szCs w:val="22"/>
        </w:rPr>
        <w:t>At RAN#102, a new study item “Study on solutions for Ambient IoT (Internet of Things) in NR” (FS_Ambient_IoT_solutions) was approved</w:t>
      </w:r>
      <w:r w:rsidR="00CA683D" w:rsidRPr="00047B7F">
        <w:rPr>
          <w:sz w:val="22"/>
          <w:szCs w:val="22"/>
        </w:rPr>
        <w:t>; the SID was most recently revised at RAN#103</w:t>
      </w:r>
      <w:r w:rsidR="00D50A8B" w:rsidRPr="00047B7F">
        <w:rPr>
          <w:sz w:val="22"/>
          <w:szCs w:val="22"/>
        </w:rPr>
        <w:t xml:space="preserve"> </w:t>
      </w:r>
      <w:r w:rsidR="00D50A8B" w:rsidRPr="00047B7F">
        <w:rPr>
          <w:sz w:val="22"/>
          <w:szCs w:val="22"/>
        </w:rPr>
        <w:fldChar w:fldCharType="begin"/>
      </w:r>
      <w:r w:rsidR="00D50A8B" w:rsidRPr="00047B7F">
        <w:rPr>
          <w:sz w:val="22"/>
          <w:szCs w:val="22"/>
        </w:rPr>
        <w:instrText xml:space="preserve"> REF _Ref155945234 \r \h  \* MERGEFORMAT </w:instrText>
      </w:r>
      <w:r w:rsidR="00D50A8B" w:rsidRPr="00047B7F">
        <w:rPr>
          <w:sz w:val="22"/>
          <w:szCs w:val="22"/>
        </w:rPr>
      </w:r>
      <w:r w:rsidR="00D50A8B" w:rsidRPr="00047B7F">
        <w:rPr>
          <w:sz w:val="22"/>
          <w:szCs w:val="22"/>
        </w:rPr>
        <w:fldChar w:fldCharType="separate"/>
      </w:r>
      <w:r w:rsidR="00BE74D9">
        <w:rPr>
          <w:sz w:val="22"/>
          <w:szCs w:val="22"/>
        </w:rPr>
        <w:t>[1]</w:t>
      </w:r>
      <w:r w:rsidR="00D50A8B" w:rsidRPr="00047B7F">
        <w:rPr>
          <w:sz w:val="22"/>
          <w:szCs w:val="22"/>
        </w:rPr>
        <w:fldChar w:fldCharType="end"/>
      </w:r>
      <w:r w:rsidRPr="00047B7F">
        <w:rPr>
          <w:sz w:val="22"/>
          <w:szCs w:val="22"/>
        </w:rPr>
        <w:t>.</w:t>
      </w:r>
    </w:p>
    <w:p w14:paraId="3006C87C" w14:textId="1851A4B4" w:rsidR="00767950" w:rsidRPr="00047B7F" w:rsidRDefault="00767950" w:rsidP="00056BDE">
      <w:pPr>
        <w:rPr>
          <w:sz w:val="22"/>
          <w:szCs w:val="22"/>
        </w:rPr>
      </w:pPr>
      <w:r w:rsidRPr="00047B7F">
        <w:rPr>
          <w:sz w:val="22"/>
          <w:szCs w:val="22"/>
        </w:rPr>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047B7F" w14:paraId="0B065383" w14:textId="77777777" w:rsidTr="4D7F12DC">
        <w:trPr>
          <w:trHeight w:val="300"/>
        </w:trPr>
        <w:tc>
          <w:tcPr>
            <w:tcW w:w="9629" w:type="dxa"/>
          </w:tcPr>
          <w:p w14:paraId="1215E6BE" w14:textId="11CA70A0" w:rsidR="00767950" w:rsidRPr="00047B7F" w:rsidRDefault="52D5D850" w:rsidP="67F9B879">
            <w:pPr>
              <w:pStyle w:val="ListParagraph"/>
              <w:numPr>
                <w:ilvl w:val="0"/>
                <w:numId w:val="11"/>
              </w:numPr>
              <w:spacing w:after="120"/>
              <w:ind w:right="-96"/>
              <w:jc w:val="both"/>
              <w:rPr>
                <w:rFonts w:eastAsia="Times New Roman"/>
                <w:color w:val="000000" w:themeColor="text1"/>
                <w:sz w:val="22"/>
                <w:szCs w:val="22"/>
                <w:lang w:val="en-GB"/>
              </w:rPr>
            </w:pPr>
            <w:r w:rsidRPr="00047B7F">
              <w:rPr>
                <w:rFonts w:eastAsia="Times New Roman"/>
                <w:color w:val="000000" w:themeColor="text1"/>
                <w:sz w:val="22"/>
                <w:szCs w:val="22"/>
                <w:lang w:val="en-GB"/>
              </w:rPr>
              <w:t>Evaluation assumptions</w:t>
            </w:r>
          </w:p>
          <w:p w14:paraId="67B4AA82" w14:textId="52268A88" w:rsidR="00767950" w:rsidRPr="00047B7F" w:rsidRDefault="52D5D850" w:rsidP="67F9B879">
            <w:pPr>
              <w:pStyle w:val="ListParagraph"/>
              <w:numPr>
                <w:ilvl w:val="0"/>
                <w:numId w:val="10"/>
              </w:numPr>
              <w:spacing w:after="120"/>
              <w:ind w:right="-96"/>
              <w:jc w:val="both"/>
              <w:rPr>
                <w:rFonts w:eastAsia="Times New Roman"/>
                <w:color w:val="000000" w:themeColor="text1"/>
                <w:sz w:val="22"/>
                <w:szCs w:val="22"/>
                <w:lang w:val="en-GB"/>
              </w:rPr>
            </w:pPr>
            <w:r w:rsidRPr="00047B7F">
              <w:rPr>
                <w:rFonts w:eastAsia="Times New Roman"/>
                <w:color w:val="000000" w:themeColor="text1"/>
                <w:sz w:val="22"/>
                <w:szCs w:val="22"/>
                <w:lang w:val="en-GB"/>
              </w:rPr>
              <w:t>Conclude at least the following aspects of design targets left to WGs in Clause 5 (RAN design targets) of TR 38.848 [RAN1].</w:t>
            </w:r>
          </w:p>
          <w:p w14:paraId="07B4A4C3" w14:textId="4A310069" w:rsidR="00767950" w:rsidRPr="00047B7F" w:rsidRDefault="52D5D850" w:rsidP="67F9B879">
            <w:pPr>
              <w:pStyle w:val="ListParagraph"/>
              <w:numPr>
                <w:ilvl w:val="1"/>
                <w:numId w:val="10"/>
              </w:numPr>
              <w:spacing w:after="120"/>
              <w:ind w:right="-96"/>
              <w:jc w:val="both"/>
              <w:rPr>
                <w:rFonts w:eastAsia="Times New Roman"/>
                <w:color w:val="000000" w:themeColor="text1"/>
                <w:sz w:val="22"/>
                <w:szCs w:val="22"/>
                <w:lang w:val="en-GB"/>
              </w:rPr>
            </w:pPr>
            <w:r w:rsidRPr="00047B7F">
              <w:rPr>
                <w:rFonts w:eastAsia="Times New Roman"/>
                <w:color w:val="000000" w:themeColor="text1"/>
                <w:sz w:val="22"/>
                <w:szCs w:val="22"/>
                <w:lang w:val="en-GB"/>
              </w:rPr>
              <w:t>Clause 5.3: Applicable maximum distance target values(s)</w:t>
            </w:r>
          </w:p>
          <w:p w14:paraId="6FDEEEB1" w14:textId="096DC20F" w:rsidR="00767950" w:rsidRPr="00047B7F" w:rsidRDefault="52D5D850" w:rsidP="67F9B879">
            <w:pPr>
              <w:pStyle w:val="ListParagraph"/>
              <w:numPr>
                <w:ilvl w:val="1"/>
                <w:numId w:val="10"/>
              </w:numPr>
              <w:spacing w:after="120"/>
              <w:ind w:right="-96"/>
              <w:jc w:val="both"/>
              <w:rPr>
                <w:rFonts w:eastAsia="Times New Roman"/>
                <w:color w:val="000000" w:themeColor="text1"/>
                <w:sz w:val="22"/>
                <w:szCs w:val="22"/>
                <w:lang w:val="en-GB"/>
              </w:rPr>
            </w:pPr>
            <w:r w:rsidRPr="00047B7F">
              <w:rPr>
                <w:rFonts w:eastAsia="Times New Roman"/>
                <w:color w:val="000000" w:themeColor="text1"/>
                <w:sz w:val="22"/>
                <w:szCs w:val="22"/>
                <w:lang w:val="en-GB"/>
              </w:rPr>
              <w:t>Clause 5.6: Refine the definition of latency suitable for use in RAN WGs</w:t>
            </w:r>
          </w:p>
          <w:p w14:paraId="00881E5E" w14:textId="5D00CF42" w:rsidR="00767950" w:rsidRPr="00047B7F" w:rsidRDefault="52D5D850" w:rsidP="67F9B879">
            <w:pPr>
              <w:pStyle w:val="ListParagraph"/>
              <w:numPr>
                <w:ilvl w:val="1"/>
                <w:numId w:val="10"/>
              </w:numPr>
              <w:spacing w:after="120"/>
              <w:ind w:right="-96"/>
              <w:jc w:val="both"/>
              <w:rPr>
                <w:rFonts w:eastAsia="Times New Roman"/>
                <w:color w:val="000000" w:themeColor="text1"/>
                <w:sz w:val="22"/>
                <w:szCs w:val="22"/>
                <w:lang w:val="en-GB"/>
              </w:rPr>
            </w:pPr>
            <w:r w:rsidRPr="00047B7F">
              <w:rPr>
                <w:rFonts w:eastAsia="Times New Roman"/>
                <w:color w:val="000000" w:themeColor="text1"/>
                <w:sz w:val="22"/>
                <w:szCs w:val="22"/>
                <w:lang w:val="en-GB"/>
              </w:rPr>
              <w:t>Clause 5.8: 2D distribution of devices</w:t>
            </w:r>
          </w:p>
          <w:p w14:paraId="7E02D0CC" w14:textId="70260ADA" w:rsidR="00767950" w:rsidRPr="00047B7F" w:rsidRDefault="52D5D850" w:rsidP="67F9B879">
            <w:pPr>
              <w:pStyle w:val="ListParagraph"/>
              <w:numPr>
                <w:ilvl w:val="0"/>
                <w:numId w:val="10"/>
              </w:numPr>
              <w:spacing w:after="120"/>
              <w:ind w:right="-96"/>
              <w:jc w:val="both"/>
              <w:rPr>
                <w:rFonts w:eastAsia="Times New Roman"/>
                <w:color w:val="000000" w:themeColor="text1"/>
                <w:sz w:val="22"/>
                <w:szCs w:val="22"/>
                <w:lang w:val="en-GB"/>
              </w:rPr>
            </w:pPr>
            <w:r w:rsidRPr="00047B7F">
              <w:rPr>
                <w:rFonts w:eastAsia="Times New Roman"/>
                <w:color w:val="000000" w:themeColor="text1"/>
                <w:sz w:val="22"/>
                <w:szCs w:val="22"/>
                <w:lang w:val="en-GB"/>
              </w:rPr>
              <w:t>Define necessary further evaluation assumptions of deployment scenarios for coverage and coexistence evaluations [RAN1, RAN4]</w:t>
            </w:r>
          </w:p>
          <w:p w14:paraId="7FEA4EE0" w14:textId="4CC0652D" w:rsidR="00767950" w:rsidRPr="00047B7F" w:rsidRDefault="52D5D850" w:rsidP="67F9B879">
            <w:pPr>
              <w:pStyle w:val="ListParagraph"/>
              <w:numPr>
                <w:ilvl w:val="0"/>
                <w:numId w:val="10"/>
              </w:numPr>
              <w:spacing w:after="120"/>
              <w:ind w:right="-96"/>
              <w:jc w:val="both"/>
              <w:rPr>
                <w:rFonts w:eastAsia="Times New Roman"/>
                <w:color w:val="000000" w:themeColor="text1"/>
                <w:sz w:val="22"/>
                <w:szCs w:val="22"/>
                <w:lang w:val="en-GB"/>
              </w:rPr>
            </w:pPr>
            <w:r w:rsidRPr="00047B7F">
              <w:rPr>
                <w:rFonts w:eastAsia="Times New Roman"/>
                <w:color w:val="000000" w:themeColor="text1"/>
                <w:sz w:val="22"/>
                <w:szCs w:val="22"/>
                <w:lang w:val="en-GB"/>
              </w:rPr>
              <w:t>Identify basic blocks/components of possible Ambient IoT device architectures, taking into account state of the art implementations of low-power low-complexity devices which meet the RAN design target for power consumption and complexity. [RAN1]</w:t>
            </w:r>
          </w:p>
          <w:p w14:paraId="5F7053AF" w14:textId="145A3EA7" w:rsidR="00767950" w:rsidRPr="00047B7F" w:rsidRDefault="52D5D850" w:rsidP="67F9B879">
            <w:pPr>
              <w:pStyle w:val="ListParagraph"/>
              <w:numPr>
                <w:ilvl w:val="0"/>
                <w:numId w:val="10"/>
              </w:numPr>
              <w:spacing w:after="120"/>
              <w:ind w:right="-96"/>
              <w:jc w:val="both"/>
              <w:rPr>
                <w:rFonts w:eastAsia="Times New Roman"/>
                <w:color w:val="000000" w:themeColor="text1"/>
                <w:sz w:val="22"/>
                <w:szCs w:val="22"/>
                <w:lang w:val="en-GB"/>
              </w:rPr>
            </w:pPr>
            <w:r w:rsidRPr="00047B7F">
              <w:rPr>
                <w:rFonts w:eastAsia="Times New Roman"/>
                <w:color w:val="000000" w:themeColor="text1"/>
                <w:sz w:val="22"/>
                <w:szCs w:val="22"/>
                <w:lang w:val="en-GB"/>
              </w:rPr>
              <w:t>Define link budget calculation for coverage, including whether/how to model carrier wave from node(s) inside or outside the connectivity topology.</w:t>
            </w:r>
          </w:p>
          <w:p w14:paraId="5AE4D06C" w14:textId="0FD0A3EE" w:rsidR="00767950" w:rsidRPr="00047B7F" w:rsidRDefault="52D5D850" w:rsidP="67F9B879">
            <w:pPr>
              <w:spacing w:after="120"/>
              <w:ind w:left="360" w:right="-96"/>
              <w:rPr>
                <w:rFonts w:eastAsia="Times New Roman"/>
                <w:color w:val="000000" w:themeColor="text1"/>
                <w:sz w:val="22"/>
                <w:szCs w:val="22"/>
              </w:rPr>
            </w:pPr>
            <w:r w:rsidRPr="00047B7F">
              <w:rPr>
                <w:rFonts w:eastAsia="Times New Roman"/>
                <w:color w:val="000000" w:themeColor="text1"/>
                <w:sz w:val="22"/>
                <w:szCs w:val="22"/>
              </w:rPr>
              <w:t>NOTE: Assessment performance of the design targets is within the study of feasibility and necessity of proposals in the following objectives, e.g. by inspection of reference implementations in the field, simulations, analytically.</w:t>
            </w:r>
          </w:p>
          <w:p w14:paraId="2304D259" w14:textId="4D6DAE8F" w:rsidR="00767950" w:rsidRPr="00047B7F" w:rsidRDefault="52D5D850" w:rsidP="67F9B879">
            <w:pPr>
              <w:spacing w:after="120"/>
              <w:ind w:left="360" w:right="-96"/>
              <w:rPr>
                <w:rFonts w:eastAsia="Times New Roman"/>
                <w:color w:val="000000" w:themeColor="text1"/>
                <w:sz w:val="22"/>
                <w:szCs w:val="22"/>
              </w:rPr>
            </w:pPr>
            <w:r w:rsidRPr="00047B7F">
              <w:rPr>
                <w:rFonts w:eastAsia="Times New Roman"/>
                <w:color w:val="000000" w:themeColor="text1"/>
                <w:sz w:val="22"/>
                <w:szCs w:val="22"/>
              </w:rPr>
              <w:t>NOTE: strive to minimize evaluation cases in RAN1.</w:t>
            </w:r>
          </w:p>
        </w:tc>
      </w:tr>
    </w:tbl>
    <w:p w14:paraId="6E87CE95" w14:textId="77777777" w:rsidR="00767950" w:rsidRPr="00047B7F" w:rsidRDefault="00767950" w:rsidP="00056BDE"/>
    <w:p w14:paraId="708BF4CE" w14:textId="0AE2916C" w:rsidR="001B4BF6" w:rsidRPr="00047B7F" w:rsidRDefault="004E5AAD">
      <w:pPr>
        <w:pStyle w:val="Heading1"/>
      </w:pPr>
      <w:bookmarkStart w:id="1" w:name="_Hlk510705081"/>
      <w:r w:rsidRPr="00047B7F">
        <w:t>General Observations</w:t>
      </w:r>
    </w:p>
    <w:p w14:paraId="4D4717F7" w14:textId="12F66E87" w:rsidR="00541E3E" w:rsidRPr="00416C44" w:rsidRDefault="00B3200C" w:rsidP="00541E3E">
      <w:r w:rsidRPr="00416C44">
        <w:t>Several observations</w:t>
      </w:r>
      <w:r w:rsidR="00541E3E" w:rsidRPr="00416C44">
        <w:t xml:space="preserve"> on </w:t>
      </w:r>
      <w:r w:rsidRPr="00416C44">
        <w:t>g</w:t>
      </w:r>
      <w:r w:rsidR="00541E3E" w:rsidRPr="00416C44">
        <w:t>eneral aspects of physical layer design for Ambient IoT</w:t>
      </w:r>
      <w:r w:rsidRPr="00416C44">
        <w:t xml:space="preserve"> follow</w:t>
      </w:r>
      <w:r w:rsidR="00541E3E" w:rsidRPr="00416C44">
        <w:t xml:space="preserve">. </w:t>
      </w:r>
    </w:p>
    <w:p w14:paraId="36F0B2A8" w14:textId="28C5689E" w:rsidR="00541E3E" w:rsidRPr="00416C44" w:rsidRDefault="00541E3E" w:rsidP="00416C44">
      <w:pPr>
        <w:pStyle w:val="paragraph"/>
        <w:spacing w:before="0" w:beforeAutospacing="0" w:after="0" w:afterAutospacing="0"/>
        <w:jc w:val="both"/>
        <w:textAlignment w:val="baseline"/>
        <w:rPr>
          <w:rStyle w:val="eop"/>
          <w:rFonts w:eastAsia="SimSun"/>
          <w:sz w:val="20"/>
          <w:szCs w:val="20"/>
          <w:lang w:val="en-GB" w:eastAsia="en-US"/>
        </w:rPr>
      </w:pPr>
      <w:r w:rsidRPr="00416C44">
        <w:rPr>
          <w:rStyle w:val="normaltextrun"/>
          <w:b/>
          <w:sz w:val="20"/>
          <w:szCs w:val="20"/>
          <w:lang w:val="en-GB"/>
        </w:rPr>
        <w:t>Device types</w:t>
      </w:r>
      <w:r w:rsidRPr="00416C44">
        <w:rPr>
          <w:rStyle w:val="normaltextrun"/>
          <w:sz w:val="20"/>
          <w:szCs w:val="20"/>
          <w:lang w:val="en-GB"/>
        </w:rPr>
        <w:t>: To obtain an in-depth assessment of the trade-offs between lowest complexity/cost devices and best coverage</w:t>
      </w:r>
      <w:r w:rsidR="000347BD" w:rsidRPr="00416C44">
        <w:rPr>
          <w:rStyle w:val="normaltextrun"/>
          <w:sz w:val="20"/>
          <w:szCs w:val="20"/>
          <w:lang w:val="en-GB"/>
        </w:rPr>
        <w:t xml:space="preserve">, all device types considered in the study as per SID and existing agreements should be considered when studying the performance and benefits of all solutions and schemes </w:t>
      </w:r>
      <w:r w:rsidR="00DF5856" w:rsidRPr="00416C44">
        <w:rPr>
          <w:rStyle w:val="normaltextrun"/>
          <w:sz w:val="20"/>
          <w:szCs w:val="20"/>
          <w:lang w:val="en-GB"/>
        </w:rPr>
        <w:t>analysed by RAN1 in the study</w:t>
      </w:r>
      <w:r w:rsidRPr="00416C44">
        <w:rPr>
          <w:rStyle w:val="normaltextrun"/>
          <w:sz w:val="20"/>
          <w:szCs w:val="20"/>
          <w:lang w:val="en-GB"/>
        </w:rPr>
        <w:t>.</w:t>
      </w:r>
      <w:r w:rsidRPr="00416C44">
        <w:rPr>
          <w:sz w:val="20"/>
          <w:szCs w:val="20"/>
          <w:lang w:val="en-GB"/>
        </w:rPr>
        <w:tab/>
      </w:r>
      <w:r w:rsidRPr="00416C44">
        <w:rPr>
          <w:rStyle w:val="eop"/>
          <w:sz w:val="20"/>
          <w:szCs w:val="20"/>
          <w:lang w:val="en-GB"/>
        </w:rPr>
        <w:t> </w:t>
      </w:r>
    </w:p>
    <w:p w14:paraId="4B02B12B" w14:textId="77777777" w:rsidR="00541E3E" w:rsidRPr="00047B7F" w:rsidRDefault="00541E3E" w:rsidP="00541E3E">
      <w:pPr>
        <w:pStyle w:val="paragraph"/>
        <w:spacing w:before="0" w:beforeAutospacing="0" w:after="0" w:afterAutospacing="0"/>
        <w:ind w:left="270"/>
        <w:jc w:val="both"/>
        <w:textAlignment w:val="baseline"/>
        <w:rPr>
          <w:rFonts w:ascii="Segoe UI" w:hAnsi="Segoe UI" w:cs="Segoe UI"/>
          <w:sz w:val="20"/>
          <w:szCs w:val="20"/>
          <w:lang w:val="en-GB"/>
        </w:rPr>
      </w:pPr>
    </w:p>
    <w:p w14:paraId="4200B687" w14:textId="1CAFFD44" w:rsidR="00541E3E" w:rsidRPr="00416C44" w:rsidRDefault="005405E9" w:rsidP="00416C44">
      <w:pPr>
        <w:pStyle w:val="paragraph"/>
        <w:spacing w:before="0" w:beforeAutospacing="0" w:after="0" w:afterAutospacing="0"/>
        <w:jc w:val="both"/>
        <w:textAlignment w:val="baseline"/>
        <w:rPr>
          <w:rStyle w:val="eop"/>
          <w:rFonts w:eastAsia="SimSun"/>
          <w:sz w:val="20"/>
          <w:szCs w:val="20"/>
          <w:lang w:val="en-GB" w:eastAsia="en-US"/>
        </w:rPr>
      </w:pPr>
      <w:r w:rsidRPr="00416C44">
        <w:rPr>
          <w:rStyle w:val="normaltextrun"/>
          <w:b/>
          <w:sz w:val="20"/>
          <w:szCs w:val="20"/>
          <w:lang w:val="en-GB"/>
        </w:rPr>
        <w:t>Topologies</w:t>
      </w:r>
      <w:r w:rsidR="00541E3E" w:rsidRPr="00416C44">
        <w:rPr>
          <w:rStyle w:val="normaltextrun"/>
          <w:b/>
          <w:sz w:val="20"/>
          <w:szCs w:val="20"/>
          <w:lang w:val="en-GB"/>
        </w:rPr>
        <w:t>:</w:t>
      </w:r>
      <w:r w:rsidR="00541E3E" w:rsidRPr="00416C44">
        <w:rPr>
          <w:rStyle w:val="normaltextrun"/>
          <w:sz w:val="20"/>
          <w:szCs w:val="20"/>
          <w:lang w:val="en-GB"/>
        </w:rPr>
        <w:t xml:space="preserve"> To ensure physical proximity of the activation entity </w:t>
      </w:r>
      <w:r w:rsidR="005F57A4" w:rsidRPr="00416C44">
        <w:rPr>
          <w:rStyle w:val="normaltextrun"/>
          <w:sz w:val="20"/>
          <w:szCs w:val="20"/>
          <w:lang w:val="en-GB"/>
        </w:rPr>
        <w:t xml:space="preserve">and increase </w:t>
      </w:r>
      <w:r w:rsidR="00541E3E" w:rsidRPr="00416C44">
        <w:rPr>
          <w:rStyle w:val="normaltextrun"/>
          <w:sz w:val="20"/>
          <w:szCs w:val="20"/>
          <w:lang w:val="en-GB"/>
        </w:rPr>
        <w:t>the likelihood of successful activation of the lowest complexity devices it is proposed to</w:t>
      </w:r>
      <w:r w:rsidR="005F57A4" w:rsidRPr="00416C44">
        <w:rPr>
          <w:rStyle w:val="normaltextrun"/>
          <w:sz w:val="20"/>
          <w:szCs w:val="20"/>
          <w:lang w:val="en-GB"/>
        </w:rPr>
        <w:t xml:space="preserve"> </w:t>
      </w:r>
      <w:r w:rsidR="00A27757" w:rsidRPr="00416C44">
        <w:rPr>
          <w:rStyle w:val="normaltextrun"/>
          <w:sz w:val="20"/>
          <w:szCs w:val="20"/>
          <w:lang w:val="en-GB"/>
        </w:rPr>
        <w:t xml:space="preserve">follow </w:t>
      </w:r>
      <w:r w:rsidR="00F44CCD" w:rsidRPr="00416C44">
        <w:rPr>
          <w:rStyle w:val="normaltextrun"/>
          <w:sz w:val="20"/>
          <w:szCs w:val="20"/>
          <w:lang w:val="en-GB"/>
        </w:rPr>
        <w:t xml:space="preserve">a topology-agnostic approach to the </w:t>
      </w:r>
      <w:r w:rsidR="009C1BF2" w:rsidRPr="00416C44">
        <w:rPr>
          <w:rStyle w:val="normaltextrun"/>
          <w:sz w:val="20"/>
          <w:szCs w:val="20"/>
          <w:lang w:val="en-GB"/>
        </w:rPr>
        <w:t xml:space="preserve">Ambient IoT study. </w:t>
      </w:r>
      <w:r w:rsidRPr="00416C44">
        <w:rPr>
          <w:rStyle w:val="normaltextrun"/>
          <w:sz w:val="20"/>
          <w:szCs w:val="20"/>
          <w:lang w:val="en-GB"/>
        </w:rPr>
        <w:t>This implies that the presence of the UE as a reader</w:t>
      </w:r>
      <w:r w:rsidR="003E7225" w:rsidRPr="00416C44">
        <w:rPr>
          <w:rStyle w:val="normaltextrun"/>
          <w:sz w:val="20"/>
          <w:szCs w:val="20"/>
          <w:lang w:val="en-GB"/>
        </w:rPr>
        <w:t xml:space="preserve"> should always be considered </w:t>
      </w:r>
      <w:r w:rsidR="00D55F43" w:rsidRPr="00416C44">
        <w:rPr>
          <w:rStyle w:val="normaltextrun"/>
          <w:sz w:val="20"/>
          <w:szCs w:val="20"/>
          <w:lang w:val="en-GB"/>
        </w:rPr>
        <w:t>as one of the possible scenarios when analysing different solutions and schemes.</w:t>
      </w:r>
      <w:r w:rsidR="00541E3E" w:rsidRPr="00416C44">
        <w:rPr>
          <w:rStyle w:val="normaltextrun"/>
          <w:sz w:val="20"/>
          <w:szCs w:val="20"/>
          <w:lang w:val="en-GB"/>
        </w:rPr>
        <w:t xml:space="preserve"> </w:t>
      </w:r>
    </w:p>
    <w:p w14:paraId="306728C5" w14:textId="77777777" w:rsidR="00541E3E" w:rsidRPr="00047B7F" w:rsidRDefault="00541E3E" w:rsidP="00541E3E">
      <w:pPr>
        <w:pStyle w:val="paragraph"/>
        <w:spacing w:before="0" w:beforeAutospacing="0" w:after="0" w:afterAutospacing="0"/>
        <w:ind w:left="270"/>
        <w:jc w:val="both"/>
        <w:textAlignment w:val="baseline"/>
        <w:rPr>
          <w:rFonts w:ascii="Segoe UI" w:hAnsi="Segoe UI" w:cs="Segoe UI"/>
          <w:sz w:val="20"/>
          <w:szCs w:val="20"/>
          <w:lang w:val="en-GB"/>
        </w:rPr>
      </w:pPr>
    </w:p>
    <w:p w14:paraId="40E88314" w14:textId="7F4E6D16" w:rsidR="00541E3E" w:rsidRPr="00416C44" w:rsidRDefault="00541E3E" w:rsidP="00416C44">
      <w:pPr>
        <w:pStyle w:val="paragraph"/>
        <w:spacing w:before="0" w:beforeAutospacing="0" w:after="0" w:afterAutospacing="0"/>
        <w:jc w:val="both"/>
        <w:textAlignment w:val="baseline"/>
        <w:rPr>
          <w:rStyle w:val="eop"/>
          <w:rFonts w:eastAsia="SimSun"/>
          <w:sz w:val="20"/>
          <w:szCs w:val="20"/>
          <w:lang w:val="en-GB" w:eastAsia="en-US"/>
        </w:rPr>
      </w:pPr>
      <w:r w:rsidRPr="00416C44">
        <w:rPr>
          <w:rStyle w:val="normaltextrun"/>
          <w:b/>
          <w:sz w:val="20"/>
          <w:szCs w:val="20"/>
          <w:lang w:val="en-GB"/>
        </w:rPr>
        <w:t>Spectrum:</w:t>
      </w:r>
      <w:r w:rsidRPr="00416C44">
        <w:rPr>
          <w:rStyle w:val="normaltextrun"/>
          <w:sz w:val="20"/>
          <w:szCs w:val="20"/>
          <w:lang w:val="en-GB"/>
        </w:rPr>
        <w:t xml:space="preserve"> </w:t>
      </w:r>
      <w:r w:rsidR="008A19E4" w:rsidRPr="00416C44">
        <w:rPr>
          <w:rStyle w:val="normaltextrun"/>
          <w:sz w:val="20"/>
          <w:szCs w:val="20"/>
          <w:lang w:val="en-GB"/>
        </w:rPr>
        <w:t>S</w:t>
      </w:r>
      <w:r w:rsidRPr="00416C44">
        <w:rPr>
          <w:rStyle w:val="normaltextrun"/>
          <w:sz w:val="20"/>
          <w:szCs w:val="20"/>
          <w:lang w:val="en-GB"/>
        </w:rPr>
        <w:t xml:space="preserve">izable signal bandwidth is </w:t>
      </w:r>
      <w:r w:rsidR="008A19E4" w:rsidRPr="00416C44">
        <w:rPr>
          <w:rStyle w:val="normaltextrun"/>
          <w:sz w:val="20"/>
          <w:szCs w:val="20"/>
          <w:lang w:val="en-GB"/>
        </w:rPr>
        <w:t xml:space="preserve">beneficial </w:t>
      </w:r>
      <w:r w:rsidRPr="00416C44">
        <w:rPr>
          <w:rStyle w:val="normaltextrun"/>
          <w:sz w:val="20"/>
          <w:szCs w:val="20"/>
          <w:lang w:val="en-GB"/>
        </w:rPr>
        <w:t xml:space="preserve">to fulfil the accuracy target of 1-3m @ 90% for indoor applications as listed in </w:t>
      </w:r>
      <w:r w:rsidRPr="00416C44">
        <w:rPr>
          <w:rStyle w:val="normaltextrun"/>
          <w:color w:val="000000"/>
          <w:sz w:val="20"/>
          <w:szCs w:val="20"/>
          <w:shd w:val="clear" w:color="auto" w:fill="E1E3E6"/>
          <w:lang w:val="en-GB"/>
        </w:rPr>
        <w:t>[2]</w:t>
      </w:r>
      <w:r w:rsidRPr="00416C44">
        <w:rPr>
          <w:rStyle w:val="normaltextrun"/>
          <w:sz w:val="20"/>
          <w:szCs w:val="20"/>
          <w:lang w:val="en-GB"/>
        </w:rPr>
        <w:t xml:space="preserve"> section 5.7. </w:t>
      </w:r>
      <w:r w:rsidR="008A19E4" w:rsidRPr="00416C44">
        <w:rPr>
          <w:rStyle w:val="normaltextrun"/>
          <w:sz w:val="20"/>
          <w:szCs w:val="20"/>
          <w:lang w:val="en-GB"/>
        </w:rPr>
        <w:t>T</w:t>
      </w:r>
      <w:r w:rsidR="001579E1" w:rsidRPr="00416C44">
        <w:rPr>
          <w:rStyle w:val="normaltextrun"/>
          <w:sz w:val="20"/>
          <w:szCs w:val="20"/>
          <w:lang w:val="en-GB"/>
        </w:rPr>
        <w:t>his</w:t>
      </w:r>
      <w:r w:rsidR="008A19E4" w:rsidRPr="00416C44">
        <w:rPr>
          <w:rStyle w:val="normaltextrun"/>
          <w:sz w:val="20"/>
          <w:szCs w:val="20"/>
          <w:lang w:val="en-GB"/>
        </w:rPr>
        <w:t xml:space="preserve"> enable</w:t>
      </w:r>
      <w:r w:rsidR="001579E1" w:rsidRPr="00416C44">
        <w:rPr>
          <w:rStyle w:val="normaltextrun"/>
          <w:sz w:val="20"/>
          <w:szCs w:val="20"/>
          <w:lang w:val="en-GB"/>
        </w:rPr>
        <w:t>s</w:t>
      </w:r>
      <w:r w:rsidR="008A19E4" w:rsidRPr="00416C44">
        <w:rPr>
          <w:rStyle w:val="normaltextrun"/>
          <w:sz w:val="20"/>
          <w:szCs w:val="20"/>
          <w:lang w:val="en-GB"/>
        </w:rPr>
        <w:t xml:space="preserve"> device positioning making use of already established time-based positioning schemes with no </w:t>
      </w:r>
      <w:r w:rsidR="001579E1" w:rsidRPr="00416C44">
        <w:rPr>
          <w:rStyle w:val="normaltextrun"/>
          <w:sz w:val="20"/>
          <w:szCs w:val="20"/>
          <w:lang w:val="en-GB"/>
        </w:rPr>
        <w:t>RAN1</w:t>
      </w:r>
      <w:r w:rsidR="008A19E4" w:rsidRPr="00416C44">
        <w:rPr>
          <w:rStyle w:val="normaltextrun"/>
          <w:sz w:val="20"/>
          <w:szCs w:val="20"/>
          <w:lang w:val="en-GB"/>
        </w:rPr>
        <w:t xml:space="preserve"> specification changes </w:t>
      </w:r>
      <w:r w:rsidR="001579E1" w:rsidRPr="00416C44">
        <w:rPr>
          <w:rStyle w:val="normaltextrun"/>
          <w:sz w:val="20"/>
          <w:szCs w:val="20"/>
          <w:lang w:val="en-GB"/>
        </w:rPr>
        <w:t xml:space="preserve">as per SID. </w:t>
      </w:r>
    </w:p>
    <w:p w14:paraId="32F97EA5" w14:textId="77777777" w:rsidR="00541E3E" w:rsidRPr="00047B7F" w:rsidRDefault="00541E3E" w:rsidP="00541E3E">
      <w:pPr>
        <w:pStyle w:val="paragraph"/>
        <w:spacing w:before="0" w:beforeAutospacing="0" w:after="0" w:afterAutospacing="0"/>
        <w:ind w:left="270"/>
        <w:jc w:val="both"/>
        <w:textAlignment w:val="baseline"/>
        <w:rPr>
          <w:rFonts w:ascii="Segoe UI" w:hAnsi="Segoe UI" w:cs="Segoe UI"/>
          <w:sz w:val="20"/>
          <w:szCs w:val="20"/>
          <w:lang w:val="en-GB"/>
        </w:rPr>
      </w:pPr>
    </w:p>
    <w:p w14:paraId="56F5604F" w14:textId="2FDBFE5A" w:rsidR="000660D2" w:rsidRPr="00416C44" w:rsidRDefault="00541E3E" w:rsidP="00541E3E">
      <w:pPr>
        <w:pStyle w:val="paragraph"/>
        <w:spacing w:before="0" w:beforeAutospacing="0" w:after="0" w:afterAutospacing="0"/>
        <w:jc w:val="both"/>
        <w:textAlignment w:val="baseline"/>
        <w:rPr>
          <w:rFonts w:ascii="Segoe UI" w:hAnsi="Segoe UI" w:cs="Segoe UI"/>
          <w:i/>
          <w:iCs/>
          <w:sz w:val="20"/>
          <w:szCs w:val="20"/>
          <w:lang w:val="en-GB"/>
        </w:rPr>
      </w:pPr>
      <w:r w:rsidRPr="00416C44">
        <w:rPr>
          <w:rStyle w:val="normaltextrun"/>
          <w:b/>
          <w:bCs/>
          <w:sz w:val="20"/>
          <w:szCs w:val="20"/>
          <w:lang w:val="en-GB"/>
        </w:rPr>
        <w:lastRenderedPageBreak/>
        <w:t>Backscatter type:</w:t>
      </w:r>
      <w:r w:rsidRPr="00416C44">
        <w:rPr>
          <w:rStyle w:val="normaltextrun"/>
          <w:sz w:val="20"/>
          <w:szCs w:val="20"/>
          <w:lang w:val="en-GB"/>
        </w:rPr>
        <w:t xml:space="preserve"> </w:t>
      </w:r>
      <w:r w:rsidR="000660D2" w:rsidRPr="00416C44">
        <w:rPr>
          <w:rStyle w:val="normaltextrun"/>
          <w:sz w:val="20"/>
          <w:szCs w:val="20"/>
          <w:lang w:val="en-GB"/>
        </w:rPr>
        <w:t xml:space="preserve">With reference to </w:t>
      </w:r>
      <w:r w:rsidR="000660D2" w:rsidRPr="00416C44">
        <w:rPr>
          <w:rStyle w:val="normaltextrun"/>
          <w:lang w:val="en-GB"/>
        </w:rPr>
        <w:fldChar w:fldCharType="begin"/>
      </w:r>
      <w:r w:rsidR="000660D2" w:rsidRPr="00047B7F">
        <w:rPr>
          <w:rStyle w:val="normaltextrun"/>
          <w:sz w:val="20"/>
          <w:szCs w:val="20"/>
          <w:lang w:val="en-GB"/>
        </w:rPr>
        <w:instrText xml:space="preserve"> REF _Ref162971472 \h  \* MERGEFORMAT </w:instrText>
      </w:r>
      <w:r w:rsidR="000660D2" w:rsidRPr="00416C44">
        <w:rPr>
          <w:rStyle w:val="normaltextrun"/>
          <w:lang w:val="en-GB"/>
        </w:rPr>
      </w:r>
      <w:r w:rsidR="000660D2" w:rsidRPr="00416C44">
        <w:rPr>
          <w:rStyle w:val="normaltextrun"/>
          <w:lang w:val="en-GB"/>
        </w:rPr>
        <w:fldChar w:fldCharType="separate"/>
      </w:r>
      <w:proofErr w:type="spellStart"/>
      <w:r w:rsidR="00BE74D9" w:rsidRPr="00BE74D9">
        <w:rPr>
          <w:sz w:val="20"/>
          <w:szCs w:val="20"/>
        </w:rPr>
        <w:t>Figure</w:t>
      </w:r>
      <w:proofErr w:type="spellEnd"/>
      <w:r w:rsidR="00BE74D9" w:rsidRPr="00BE74D9">
        <w:rPr>
          <w:sz w:val="20"/>
          <w:szCs w:val="20"/>
        </w:rPr>
        <w:t xml:space="preserve"> </w:t>
      </w:r>
      <w:r w:rsidR="00BE74D9" w:rsidRPr="00BE74D9">
        <w:rPr>
          <w:sz w:val="20"/>
          <w:szCs w:val="20"/>
          <w:lang w:val="en-GB"/>
        </w:rPr>
        <w:t>1</w:t>
      </w:r>
      <w:r w:rsidR="000660D2" w:rsidRPr="00416C44">
        <w:rPr>
          <w:rStyle w:val="normaltextrun"/>
          <w:lang w:val="en-GB"/>
        </w:rPr>
        <w:fldChar w:fldCharType="end"/>
      </w:r>
      <w:r w:rsidR="000660D2" w:rsidRPr="00416C44">
        <w:rPr>
          <w:rStyle w:val="normaltextrun"/>
          <w:sz w:val="20"/>
          <w:szCs w:val="20"/>
          <w:lang w:val="en-GB"/>
        </w:rPr>
        <w:t>, t</w:t>
      </w:r>
      <w:r w:rsidR="008B609C" w:rsidRPr="00416C44">
        <w:rPr>
          <w:rStyle w:val="normaltextrun"/>
          <w:sz w:val="20"/>
          <w:szCs w:val="20"/>
          <w:lang w:val="en-GB"/>
        </w:rPr>
        <w:t>his is determined by the relationship between the device emitting the carrier wave (CWE) and the reader (R</w:t>
      </w:r>
      <w:r w:rsidR="000660D2" w:rsidRPr="00416C44">
        <w:rPr>
          <w:rStyle w:val="normaltextrun"/>
          <w:sz w:val="20"/>
          <w:szCs w:val="20"/>
          <w:lang w:val="en-GB"/>
        </w:rPr>
        <w:t>2</w:t>
      </w:r>
      <w:r w:rsidR="008B609C" w:rsidRPr="00416C44">
        <w:rPr>
          <w:rStyle w:val="normaltextrun"/>
          <w:sz w:val="20"/>
          <w:szCs w:val="20"/>
          <w:lang w:val="en-GB"/>
        </w:rPr>
        <w:t>) of the backscattered response of the Ambient IoT device, i.e., the receiver in the D2R link</w:t>
      </w:r>
      <w:r w:rsidR="00DE614C" w:rsidRPr="00416C44">
        <w:rPr>
          <w:rStyle w:val="normaltextrun"/>
          <w:sz w:val="20"/>
          <w:szCs w:val="20"/>
          <w:lang w:val="en-GB"/>
        </w:rPr>
        <w:t>, where R2 can be one or multiple devices</w:t>
      </w:r>
      <w:r w:rsidR="00C463C3" w:rsidRPr="00416C44">
        <w:rPr>
          <w:rStyle w:val="normaltextrun"/>
          <w:sz w:val="20"/>
          <w:szCs w:val="20"/>
          <w:lang w:val="en-GB"/>
        </w:rPr>
        <w:t xml:space="preserve">. </w:t>
      </w:r>
      <w:r w:rsidR="00CE36A7" w:rsidRPr="00416C44">
        <w:rPr>
          <w:rStyle w:val="normaltextrun"/>
          <w:sz w:val="20"/>
          <w:szCs w:val="20"/>
          <w:lang w:val="en-GB"/>
        </w:rPr>
        <w:t>Two types are considered in the Ambient IoT study</w:t>
      </w:r>
      <w:r w:rsidR="000660D2" w:rsidRPr="00416C44">
        <w:rPr>
          <w:rStyle w:val="normaltextrun"/>
          <w:sz w:val="20"/>
          <w:szCs w:val="20"/>
          <w:lang w:val="en-GB"/>
        </w:rPr>
        <w:t>:</w:t>
      </w:r>
      <w:r w:rsidR="000660D2" w:rsidRPr="00416C44">
        <w:rPr>
          <w:rStyle w:val="normaltextrun"/>
          <w:sz w:val="20"/>
          <w:szCs w:val="20"/>
          <w:lang w:val="en-GB"/>
        </w:rPr>
        <w:tab/>
      </w:r>
    </w:p>
    <w:p w14:paraId="41273A4D" w14:textId="193DD7AE" w:rsidR="000660D2" w:rsidRPr="00416C44" w:rsidRDefault="00541E3E" w:rsidP="000660D2">
      <w:pPr>
        <w:pStyle w:val="paragraph"/>
        <w:numPr>
          <w:ilvl w:val="0"/>
          <w:numId w:val="57"/>
        </w:numPr>
        <w:spacing w:before="0" w:beforeAutospacing="0" w:after="0" w:afterAutospacing="0"/>
        <w:jc w:val="both"/>
        <w:textAlignment w:val="baseline"/>
        <w:rPr>
          <w:rStyle w:val="normaltextrun"/>
          <w:rFonts w:ascii="Segoe UI" w:hAnsi="Segoe UI" w:cs="Segoe UI"/>
          <w:sz w:val="20"/>
          <w:szCs w:val="20"/>
          <w:lang w:val="en-GB"/>
        </w:rPr>
      </w:pPr>
      <w:r w:rsidRPr="00416C44">
        <w:rPr>
          <w:rStyle w:val="normaltextrun"/>
          <w:i/>
          <w:iCs/>
          <w:sz w:val="20"/>
          <w:szCs w:val="20"/>
          <w:lang w:val="en-GB"/>
        </w:rPr>
        <w:t xml:space="preserve">Mono-static </w:t>
      </w:r>
      <w:r w:rsidR="008B609C" w:rsidRPr="00416C44">
        <w:rPr>
          <w:rStyle w:val="normaltextrun"/>
          <w:i/>
          <w:iCs/>
          <w:sz w:val="20"/>
          <w:szCs w:val="20"/>
          <w:lang w:val="en-GB"/>
        </w:rPr>
        <w:t>backscatter</w:t>
      </w:r>
      <w:r w:rsidR="008B609C" w:rsidRPr="00416C44">
        <w:rPr>
          <w:rStyle w:val="normaltextrun"/>
          <w:sz w:val="20"/>
          <w:szCs w:val="20"/>
          <w:lang w:val="en-GB"/>
        </w:rPr>
        <w:t xml:space="preserve"> occurs when the device providing the carrier wave is the same as the device reading the backscatter response, i.e., R</w:t>
      </w:r>
      <w:r w:rsidR="000660D2" w:rsidRPr="00416C44">
        <w:rPr>
          <w:rStyle w:val="normaltextrun"/>
          <w:sz w:val="20"/>
          <w:szCs w:val="20"/>
          <w:lang w:val="en-GB"/>
        </w:rPr>
        <w:t>2</w:t>
      </w:r>
      <w:r w:rsidR="008B609C" w:rsidRPr="00416C44">
        <w:rPr>
          <w:rStyle w:val="normaltextrun"/>
          <w:sz w:val="20"/>
          <w:szCs w:val="20"/>
          <w:lang w:val="en-GB"/>
        </w:rPr>
        <w:t xml:space="preserve"> </w:t>
      </w:r>
      <w:r w:rsidR="00133F8D" w:rsidRPr="00416C44">
        <w:rPr>
          <w:rStyle w:val="normaltextrun"/>
          <w:sz w:val="20"/>
          <w:szCs w:val="20"/>
          <w:lang w:val="en-GB"/>
        </w:rPr>
        <w:t xml:space="preserve">= </w:t>
      </w:r>
      <w:r w:rsidR="008B609C" w:rsidRPr="00416C44">
        <w:rPr>
          <w:rStyle w:val="normaltextrun"/>
          <w:sz w:val="20"/>
          <w:szCs w:val="20"/>
          <w:lang w:val="en-GB"/>
        </w:rPr>
        <w:t xml:space="preserve">CWE. </w:t>
      </w:r>
    </w:p>
    <w:p w14:paraId="41AA8C13" w14:textId="59B29C02" w:rsidR="00541E3E" w:rsidRPr="00416C44" w:rsidRDefault="000660D2" w:rsidP="000660D2">
      <w:pPr>
        <w:pStyle w:val="paragraph"/>
        <w:numPr>
          <w:ilvl w:val="0"/>
          <w:numId w:val="57"/>
        </w:numPr>
        <w:spacing w:before="0" w:beforeAutospacing="0" w:after="0" w:afterAutospacing="0"/>
        <w:jc w:val="both"/>
        <w:textAlignment w:val="baseline"/>
        <w:rPr>
          <w:rStyle w:val="normaltextrun"/>
          <w:rFonts w:ascii="Segoe UI" w:hAnsi="Segoe UI" w:cs="Segoe UI"/>
          <w:sz w:val="20"/>
          <w:szCs w:val="20"/>
          <w:lang w:val="en-GB"/>
        </w:rPr>
      </w:pPr>
      <w:r w:rsidRPr="00416C44">
        <w:rPr>
          <w:rStyle w:val="normaltextrun"/>
          <w:i/>
          <w:iCs/>
          <w:sz w:val="20"/>
          <w:szCs w:val="20"/>
          <w:lang w:val="en-GB"/>
        </w:rPr>
        <w:t>B</w:t>
      </w:r>
      <w:r w:rsidR="00133F8D" w:rsidRPr="00416C44">
        <w:rPr>
          <w:rStyle w:val="normaltextrun"/>
          <w:i/>
          <w:iCs/>
          <w:sz w:val="20"/>
          <w:szCs w:val="20"/>
          <w:lang w:val="en-GB"/>
        </w:rPr>
        <w:t>i-static back</w:t>
      </w:r>
      <w:r w:rsidR="004066CC" w:rsidRPr="00416C44">
        <w:rPr>
          <w:rStyle w:val="normaltextrun"/>
          <w:i/>
          <w:iCs/>
          <w:sz w:val="20"/>
          <w:szCs w:val="20"/>
          <w:lang w:val="en-GB"/>
        </w:rPr>
        <w:t>sc</w:t>
      </w:r>
      <w:r w:rsidR="00133F8D" w:rsidRPr="00416C44">
        <w:rPr>
          <w:rStyle w:val="normaltextrun"/>
          <w:i/>
          <w:iCs/>
          <w:sz w:val="20"/>
          <w:szCs w:val="20"/>
          <w:lang w:val="en-GB"/>
        </w:rPr>
        <w:t>atter</w:t>
      </w:r>
      <w:r w:rsidR="00133F8D" w:rsidRPr="00416C44">
        <w:rPr>
          <w:rStyle w:val="normaltextrun"/>
          <w:sz w:val="20"/>
          <w:szCs w:val="20"/>
          <w:lang w:val="en-GB"/>
        </w:rPr>
        <w:t xml:space="preserve"> occurs </w:t>
      </w:r>
      <w:r w:rsidR="003B1C2F" w:rsidRPr="00047B7F">
        <w:rPr>
          <w:rStyle w:val="normaltextrun"/>
          <w:sz w:val="20"/>
          <w:szCs w:val="20"/>
          <w:lang w:val="en-GB"/>
        </w:rPr>
        <w:t>when</w:t>
      </w:r>
      <w:r w:rsidR="00133F8D" w:rsidRPr="00047B7F">
        <w:rPr>
          <w:rStyle w:val="normaltextrun"/>
          <w:sz w:val="20"/>
          <w:szCs w:val="20"/>
          <w:lang w:val="en-GB"/>
        </w:rPr>
        <w:t xml:space="preserve"> </w:t>
      </w:r>
      <w:r w:rsidR="00294134" w:rsidRPr="00416C44">
        <w:rPr>
          <w:rStyle w:val="normaltextrun"/>
          <w:sz w:val="20"/>
          <w:szCs w:val="20"/>
          <w:lang w:val="en-GB"/>
        </w:rPr>
        <w:t>the device providing the carrier wave is different from the device reading the backscatter response, i.e., R</w:t>
      </w:r>
      <w:r w:rsidRPr="00416C44">
        <w:rPr>
          <w:rStyle w:val="normaltextrun"/>
          <w:sz w:val="20"/>
          <w:szCs w:val="20"/>
          <w:lang w:val="en-GB"/>
        </w:rPr>
        <w:t>2</w:t>
      </w:r>
      <w:r w:rsidR="00294134" w:rsidRPr="00416C44">
        <w:rPr>
          <w:rStyle w:val="normaltextrun"/>
          <w:sz w:val="20"/>
          <w:szCs w:val="20"/>
          <w:lang w:val="en-GB"/>
        </w:rPr>
        <w:t xml:space="preserve"> </w:t>
      </w:r>
      <m:oMath>
        <m:r>
          <w:rPr>
            <w:rStyle w:val="normaltextrun"/>
            <w:rFonts w:ascii="Cambria Math" w:hAnsi="Cambria Math"/>
            <w:sz w:val="20"/>
            <w:szCs w:val="20"/>
            <w:lang w:val="en-GB"/>
          </w:rPr>
          <m:t>≠</m:t>
        </m:r>
      </m:oMath>
      <w:r w:rsidR="00294134" w:rsidRPr="00416C44">
        <w:rPr>
          <w:rStyle w:val="normaltextrun"/>
          <w:sz w:val="20"/>
          <w:szCs w:val="20"/>
          <w:lang w:val="en-GB"/>
        </w:rPr>
        <w:t xml:space="preserve"> CWE. </w:t>
      </w:r>
    </w:p>
    <w:p w14:paraId="7408317E" w14:textId="056737B2" w:rsidR="003D00E0" w:rsidRPr="00416C44" w:rsidRDefault="003D00E0" w:rsidP="00416C44">
      <w:pPr>
        <w:pStyle w:val="paragraph"/>
        <w:spacing w:before="0" w:beforeAutospacing="0" w:after="0" w:afterAutospacing="0"/>
        <w:jc w:val="both"/>
        <w:textAlignment w:val="baseline"/>
        <w:rPr>
          <w:rStyle w:val="normaltextrun"/>
        </w:rPr>
      </w:pPr>
      <w:r w:rsidRPr="00416C44">
        <w:rPr>
          <w:rStyle w:val="normaltextrun"/>
        </w:rPr>
        <w:t xml:space="preserve">It </w:t>
      </w:r>
      <w:proofErr w:type="spellStart"/>
      <w:r w:rsidRPr="00416C44">
        <w:rPr>
          <w:rStyle w:val="normaltextrun"/>
        </w:rPr>
        <w:t>should</w:t>
      </w:r>
      <w:proofErr w:type="spellEnd"/>
      <w:r w:rsidRPr="00416C44">
        <w:rPr>
          <w:rStyle w:val="normaltextrun"/>
        </w:rPr>
        <w:t xml:space="preserve"> </w:t>
      </w:r>
      <w:proofErr w:type="spellStart"/>
      <w:r w:rsidRPr="00416C44">
        <w:rPr>
          <w:rStyle w:val="normaltextrun"/>
        </w:rPr>
        <w:t>be</w:t>
      </w:r>
      <w:proofErr w:type="spellEnd"/>
      <w:r w:rsidRPr="00416C44">
        <w:rPr>
          <w:rStyle w:val="normaltextrun"/>
        </w:rPr>
        <w:t xml:space="preserve"> </w:t>
      </w:r>
      <w:proofErr w:type="spellStart"/>
      <w:r w:rsidRPr="00416C44">
        <w:rPr>
          <w:rStyle w:val="normaltextrun"/>
        </w:rPr>
        <w:t>noted</w:t>
      </w:r>
      <w:proofErr w:type="spellEnd"/>
      <w:r w:rsidRPr="00416C44">
        <w:rPr>
          <w:rStyle w:val="normaltextrun"/>
        </w:rPr>
        <w:t xml:space="preserve"> </w:t>
      </w:r>
      <w:proofErr w:type="spellStart"/>
      <w:r w:rsidRPr="00416C44">
        <w:rPr>
          <w:rStyle w:val="normaltextrun"/>
        </w:rPr>
        <w:t>that</w:t>
      </w:r>
      <w:proofErr w:type="spellEnd"/>
      <w:r w:rsidRPr="00416C44">
        <w:rPr>
          <w:rStyle w:val="normaltextrun"/>
        </w:rPr>
        <w:t xml:space="preserve"> actions </w:t>
      </w:r>
      <w:proofErr w:type="spellStart"/>
      <w:r w:rsidRPr="00416C44">
        <w:rPr>
          <w:rStyle w:val="normaltextrun"/>
        </w:rPr>
        <w:t>performed</w:t>
      </w:r>
      <w:proofErr w:type="spellEnd"/>
      <w:r w:rsidRPr="00416C44">
        <w:rPr>
          <w:rStyle w:val="normaltextrun"/>
        </w:rPr>
        <w:t xml:space="preserve"> by R1 do not have an </w:t>
      </w:r>
      <w:proofErr w:type="spellStart"/>
      <w:r w:rsidRPr="00416C44">
        <w:rPr>
          <w:rStyle w:val="normaltextrun"/>
        </w:rPr>
        <w:t>impact</w:t>
      </w:r>
      <w:proofErr w:type="spellEnd"/>
      <w:r w:rsidRPr="00416C44">
        <w:rPr>
          <w:rStyle w:val="normaltextrun"/>
        </w:rPr>
        <w:t xml:space="preserve"> on the </w:t>
      </w:r>
      <w:proofErr w:type="spellStart"/>
      <w:r w:rsidRPr="00416C44">
        <w:rPr>
          <w:rStyle w:val="normaltextrun"/>
        </w:rPr>
        <w:t>backscatter</w:t>
      </w:r>
      <w:proofErr w:type="spellEnd"/>
      <w:r w:rsidRPr="00416C44">
        <w:rPr>
          <w:rStyle w:val="normaltextrun"/>
        </w:rPr>
        <w:t xml:space="preserve"> type.</w:t>
      </w:r>
    </w:p>
    <w:p w14:paraId="46CC94BC" w14:textId="77777777" w:rsidR="00541E3E" w:rsidRPr="00047B7F" w:rsidRDefault="00541E3E" w:rsidP="00541E3E"/>
    <w:p w14:paraId="72E1FB73" w14:textId="77777777" w:rsidR="000660D2" w:rsidRPr="00047B7F" w:rsidRDefault="000660D2" w:rsidP="00416C44">
      <w:pPr>
        <w:keepNext/>
        <w:jc w:val="center"/>
      </w:pPr>
      <w:r w:rsidRPr="00047B7F">
        <w:rPr>
          <w:noProof/>
        </w:rPr>
        <w:drawing>
          <wp:inline distT="0" distB="0" distL="0" distR="0" wp14:anchorId="1A458629" wp14:editId="7838A024">
            <wp:extent cx="2343150" cy="2238375"/>
            <wp:effectExtent l="0" t="0" r="0" b="9525"/>
            <wp:docPr id="5" name="Picture 4" descr="A diagram of a network&#10;&#10;Description automatically generated">
              <a:extLst xmlns:a="http://schemas.openxmlformats.org/drawingml/2006/main">
                <a:ext uri="{FF2B5EF4-FFF2-40B4-BE49-F238E27FC236}">
                  <a16:creationId xmlns:a16="http://schemas.microsoft.com/office/drawing/2014/main" id="{FE345412-5D01-6C69-C231-BEF31CC1BE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diagram of a network&#10;&#10;Description automatically generated">
                      <a:extLst>
                        <a:ext uri="{FF2B5EF4-FFF2-40B4-BE49-F238E27FC236}">
                          <a16:creationId xmlns:a16="http://schemas.microsoft.com/office/drawing/2014/main" id="{FE345412-5D01-6C69-C231-BEF31CC1BED6}"/>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343150" cy="2238375"/>
                    </a:xfrm>
                    <a:prstGeom prst="rect">
                      <a:avLst/>
                    </a:prstGeom>
                  </pic:spPr>
                </pic:pic>
              </a:graphicData>
            </a:graphic>
          </wp:inline>
        </w:drawing>
      </w:r>
    </w:p>
    <w:p w14:paraId="255FE258" w14:textId="3E3E8E90" w:rsidR="000660D2" w:rsidRPr="00047B7F" w:rsidRDefault="000660D2" w:rsidP="00ED5A82">
      <w:pPr>
        <w:pStyle w:val="Caption"/>
        <w:jc w:val="center"/>
      </w:pPr>
      <w:bookmarkStart w:id="2" w:name="_Ref162971472"/>
      <w:r w:rsidRPr="00047B7F">
        <w:t xml:space="preserve">Figure </w:t>
      </w:r>
      <w:r w:rsidRPr="00047B7F">
        <w:fldChar w:fldCharType="begin"/>
      </w:r>
      <w:r w:rsidRPr="00047B7F">
        <w:instrText xml:space="preserve"> SEQ Figure \* ARABIC </w:instrText>
      </w:r>
      <w:r w:rsidRPr="00047B7F">
        <w:fldChar w:fldCharType="separate"/>
      </w:r>
      <w:r w:rsidR="00BE74D9">
        <w:rPr>
          <w:noProof/>
        </w:rPr>
        <w:t>1</w:t>
      </w:r>
      <w:r w:rsidRPr="00047B7F">
        <w:fldChar w:fldCharType="end"/>
      </w:r>
      <w:bookmarkEnd w:id="2"/>
      <w:r w:rsidRPr="00047B7F">
        <w:t xml:space="preserve">. </w:t>
      </w:r>
      <w:r w:rsidRPr="00416C44">
        <w:rPr>
          <w:b w:val="0"/>
          <w:bCs/>
        </w:rPr>
        <w:t>Three main links of an Ambient IoT communication system</w:t>
      </w:r>
    </w:p>
    <w:p w14:paraId="1E1110E3" w14:textId="77777777" w:rsidR="000660D2" w:rsidRPr="00047B7F" w:rsidRDefault="000660D2" w:rsidP="00541E3E"/>
    <w:p w14:paraId="27D69EB4" w14:textId="77777777" w:rsidR="003D7B8E" w:rsidRPr="00047B7F" w:rsidRDefault="003D7B8E" w:rsidP="00541E3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06641A" w:rsidRPr="0016612F" w14:paraId="2C794CE0" w14:textId="77777777" w:rsidTr="00416C44">
        <w:tc>
          <w:tcPr>
            <w:tcW w:w="9629" w:type="dxa"/>
          </w:tcPr>
          <w:p w14:paraId="0126C9C6" w14:textId="7C499A54" w:rsidR="0006641A" w:rsidRPr="00416C44" w:rsidRDefault="0006641A" w:rsidP="0006641A">
            <w:pPr>
              <w:rPr>
                <w:rFonts w:asciiTheme="majorBidi" w:hAnsiTheme="majorBidi" w:cstheme="majorBidi"/>
                <w:b/>
                <w:sz w:val="22"/>
                <w:szCs w:val="22"/>
              </w:rPr>
            </w:pPr>
            <w:bookmarkStart w:id="3" w:name="Proposal82821"/>
            <w:r w:rsidRPr="00416C44" w:rsidDel="00C2114D">
              <w:rPr>
                <w:rFonts w:asciiTheme="majorBidi" w:eastAsia="Malgun Gothic" w:hAnsiTheme="majorBidi" w:cstheme="majorBidi"/>
                <w:b/>
                <w:kern w:val="2"/>
                <w:sz w:val="22"/>
                <w:szCs w:val="22"/>
                <w:lang w:eastAsia="en-GB"/>
                <w14:ligatures w14:val="standardContextual"/>
              </w:rPr>
              <w:t xml:space="preserve">Proposal </w:t>
            </w:r>
            <w:r w:rsidRPr="00416C44">
              <w:rPr>
                <w:rFonts w:asciiTheme="majorBidi" w:eastAsia="Malgun Gothic" w:hAnsiTheme="majorBidi" w:cstheme="majorBidi"/>
                <w:b/>
                <w:color w:val="2B579A"/>
                <w:kern w:val="2"/>
                <w:sz w:val="22"/>
                <w:szCs w:val="22"/>
                <w:lang w:eastAsia="ko-KR"/>
                <w14:ligatures w14:val="standardContextual"/>
              </w:rPr>
              <w:fldChar w:fldCharType="begin"/>
            </w:r>
            <w:r w:rsidRPr="00416C44">
              <w:rPr>
                <w:rFonts w:asciiTheme="majorBidi" w:eastAsia="Malgun Gothic" w:hAnsiTheme="majorBidi" w:cstheme="majorBidi"/>
                <w:b/>
                <w:kern w:val="2"/>
                <w:sz w:val="22"/>
                <w:szCs w:val="22"/>
                <w:lang w:eastAsia="ko-KR"/>
                <w14:ligatures w14:val="standardContextual"/>
              </w:rPr>
              <w:instrText xml:space="preserve"> SEQ Proposal \* Arabic </w:instrText>
            </w:r>
            <w:r w:rsidRPr="00416C44">
              <w:rPr>
                <w:rFonts w:asciiTheme="majorBidi" w:eastAsia="Malgun Gothic" w:hAnsiTheme="majorBidi" w:cstheme="majorBidi"/>
                <w:b/>
                <w:color w:val="2B579A"/>
                <w:kern w:val="2"/>
                <w:sz w:val="22"/>
                <w:szCs w:val="22"/>
                <w:lang w:eastAsia="ko-KR"/>
                <w14:ligatures w14:val="standardContextual"/>
              </w:rPr>
              <w:fldChar w:fldCharType="separate"/>
            </w:r>
            <w:r w:rsidR="00BE74D9">
              <w:rPr>
                <w:rFonts w:asciiTheme="majorBidi" w:eastAsia="Malgun Gothic" w:hAnsiTheme="majorBidi" w:cstheme="majorBidi"/>
                <w:b/>
                <w:noProof/>
                <w:kern w:val="2"/>
                <w:sz w:val="22"/>
                <w:szCs w:val="22"/>
                <w:lang w:eastAsia="ko-KR"/>
                <w14:ligatures w14:val="standardContextual"/>
              </w:rPr>
              <w:t>1</w:t>
            </w:r>
            <w:r w:rsidRPr="00416C44">
              <w:rPr>
                <w:rFonts w:asciiTheme="majorBidi" w:eastAsia="Malgun Gothic" w:hAnsiTheme="majorBidi" w:cstheme="majorBidi"/>
                <w:b/>
                <w:color w:val="2B579A"/>
                <w:kern w:val="2"/>
                <w:sz w:val="22"/>
                <w:szCs w:val="22"/>
                <w:lang w:eastAsia="ko-KR"/>
                <w14:ligatures w14:val="standardContextual"/>
              </w:rPr>
              <w:fldChar w:fldCharType="end"/>
            </w:r>
            <w:r w:rsidRPr="00416C44" w:rsidDel="00C2114D">
              <w:rPr>
                <w:rFonts w:asciiTheme="majorBidi" w:eastAsia="Malgun Gothic" w:hAnsiTheme="majorBidi" w:cstheme="majorBidi"/>
                <w:b/>
                <w:kern w:val="2"/>
                <w:sz w:val="22"/>
                <w:szCs w:val="22"/>
                <w:lang w:eastAsia="en-GB"/>
                <w14:ligatures w14:val="standardContextual"/>
              </w:rPr>
              <w:t xml:space="preserve">: </w:t>
            </w:r>
            <w:r w:rsidRPr="00416C44">
              <w:rPr>
                <w:rFonts w:asciiTheme="majorBidi" w:eastAsia="Malgun Gothic" w:hAnsiTheme="majorBidi" w:cstheme="majorBidi"/>
                <w:b/>
                <w:kern w:val="2"/>
                <w:sz w:val="22"/>
                <w:szCs w:val="22"/>
                <w:lang w:eastAsia="en-GB"/>
                <w14:ligatures w14:val="standardContextual"/>
              </w:rPr>
              <w:t xml:space="preserve">With reference to Figure 1 of R1-2402074, </w:t>
            </w:r>
            <w:r w:rsidRPr="00416C44">
              <w:rPr>
                <w:rFonts w:asciiTheme="majorBidi" w:hAnsiTheme="majorBidi" w:cstheme="majorBidi"/>
                <w:b/>
                <w:sz w:val="22"/>
                <w:szCs w:val="22"/>
              </w:rPr>
              <w:t xml:space="preserve">RAN1 to replace the mono-static and bi-static backscatter terminology with the relationship between the device that emits the carrier wave </w:t>
            </w:r>
            <w:r w:rsidR="00060D30" w:rsidRPr="00416C44">
              <w:rPr>
                <w:rFonts w:asciiTheme="majorBidi" w:hAnsiTheme="majorBidi" w:cstheme="majorBidi"/>
                <w:b/>
                <w:sz w:val="22"/>
                <w:szCs w:val="22"/>
              </w:rPr>
              <w:t xml:space="preserve">(“CWE”) </w:t>
            </w:r>
            <w:r w:rsidRPr="00416C44">
              <w:rPr>
                <w:rFonts w:asciiTheme="majorBidi" w:hAnsiTheme="majorBidi" w:cstheme="majorBidi"/>
                <w:b/>
                <w:sz w:val="22"/>
                <w:szCs w:val="22"/>
              </w:rPr>
              <w:t>and the one or more devices that read the tag’s reply</w:t>
            </w:r>
            <w:r w:rsidR="00060D30" w:rsidRPr="00416C44">
              <w:rPr>
                <w:rFonts w:asciiTheme="majorBidi" w:hAnsiTheme="majorBidi" w:cstheme="majorBidi"/>
                <w:b/>
                <w:sz w:val="22"/>
                <w:szCs w:val="22"/>
              </w:rPr>
              <w:t xml:space="preserve"> (“R2”)</w:t>
            </w:r>
            <w:r w:rsidRPr="00416C44">
              <w:rPr>
                <w:rFonts w:asciiTheme="majorBidi" w:hAnsiTheme="majorBidi" w:cstheme="majorBidi"/>
                <w:b/>
                <w:sz w:val="22"/>
                <w:szCs w:val="22"/>
              </w:rPr>
              <w:t>, i.e.:</w:t>
            </w:r>
          </w:p>
          <w:p w14:paraId="4817593E" w14:textId="77777777" w:rsidR="0006641A" w:rsidRPr="00416C44" w:rsidRDefault="0006641A" w:rsidP="0006641A">
            <w:pPr>
              <w:pStyle w:val="ListParagraph"/>
              <w:numPr>
                <w:ilvl w:val="0"/>
                <w:numId w:val="59"/>
              </w:numPr>
              <w:rPr>
                <w:rStyle w:val="normaltextrun"/>
                <w:rFonts w:asciiTheme="majorBidi" w:hAnsiTheme="majorBidi" w:cstheme="majorBidi"/>
                <w:b/>
                <w:bCs/>
                <w:sz w:val="22"/>
                <w:szCs w:val="22"/>
                <w:lang w:val="en-GB"/>
              </w:rPr>
            </w:pPr>
            <w:r w:rsidRPr="00416C44">
              <w:rPr>
                <w:rFonts w:asciiTheme="majorBidi" w:hAnsiTheme="majorBidi" w:cstheme="majorBidi"/>
                <w:b/>
                <w:bCs/>
                <w:sz w:val="22"/>
                <w:szCs w:val="22"/>
                <w:lang w:val="en-GB"/>
              </w:rPr>
              <w:t xml:space="preserve">Mono-static backscatter becomes </w:t>
            </w:r>
            <w:r w:rsidRPr="00416C44">
              <w:rPr>
                <w:rStyle w:val="normaltextrun"/>
                <w:rFonts w:asciiTheme="majorBidi" w:hAnsiTheme="majorBidi" w:cstheme="majorBidi"/>
                <w:b/>
                <w:bCs/>
                <w:sz w:val="22"/>
                <w:szCs w:val="22"/>
                <w:lang w:val="en-GB"/>
              </w:rPr>
              <w:t xml:space="preserve">R2 </w:t>
            </w:r>
            <m:oMath>
              <m:r>
                <m:rPr>
                  <m:sty m:val="bi"/>
                </m:rPr>
                <w:rPr>
                  <w:rStyle w:val="normaltextrun"/>
                  <w:rFonts w:ascii="Cambria Math" w:hAnsi="Cambria Math" w:cstheme="majorBidi"/>
                  <w:sz w:val="22"/>
                  <w:szCs w:val="22"/>
                  <w:lang w:val="en-GB"/>
                </w:rPr>
                <m:t>=</m:t>
              </m:r>
            </m:oMath>
            <w:r w:rsidRPr="00416C44">
              <w:rPr>
                <w:rStyle w:val="normaltextrun"/>
                <w:rFonts w:asciiTheme="majorBidi" w:hAnsiTheme="majorBidi" w:cstheme="majorBidi"/>
                <w:b/>
                <w:bCs/>
                <w:sz w:val="22"/>
                <w:szCs w:val="22"/>
                <w:lang w:val="en-GB"/>
              </w:rPr>
              <w:t xml:space="preserve"> CWE.</w:t>
            </w:r>
          </w:p>
          <w:p w14:paraId="01D39149" w14:textId="5DF5F8B3" w:rsidR="0006641A" w:rsidRPr="00416C44" w:rsidRDefault="0006641A" w:rsidP="00416C44">
            <w:pPr>
              <w:pStyle w:val="ListParagraph"/>
              <w:numPr>
                <w:ilvl w:val="0"/>
                <w:numId w:val="59"/>
              </w:numPr>
              <w:rPr>
                <w:rFonts w:asciiTheme="majorBidi" w:hAnsiTheme="majorBidi" w:cstheme="majorBidi"/>
                <w:b/>
                <w:bCs/>
                <w:sz w:val="22"/>
                <w:szCs w:val="22"/>
              </w:rPr>
            </w:pPr>
            <w:r w:rsidRPr="00416C44">
              <w:rPr>
                <w:rStyle w:val="normaltextrun"/>
                <w:rFonts w:asciiTheme="majorBidi" w:hAnsiTheme="majorBidi" w:cstheme="majorBidi"/>
                <w:b/>
                <w:bCs/>
                <w:sz w:val="22"/>
                <w:szCs w:val="22"/>
                <w:lang w:val="en-GB"/>
              </w:rPr>
              <w:t xml:space="preserve">Bi-static backscatter becomes R2 </w:t>
            </w:r>
            <m:oMath>
              <m:r>
                <m:rPr>
                  <m:sty m:val="bi"/>
                </m:rPr>
                <w:rPr>
                  <w:rStyle w:val="normaltextrun"/>
                  <w:rFonts w:ascii="Cambria Math" w:hAnsi="Cambria Math" w:cstheme="majorBidi" w:hint="eastAsia"/>
                  <w:sz w:val="22"/>
                  <w:szCs w:val="22"/>
                  <w:lang w:val="en-GB"/>
                </w:rPr>
                <m:t>≠</m:t>
              </m:r>
            </m:oMath>
            <w:r w:rsidRPr="00416C44">
              <w:rPr>
                <w:rStyle w:val="normaltextrun"/>
                <w:rFonts w:asciiTheme="majorBidi" w:hAnsiTheme="majorBidi" w:cstheme="majorBidi"/>
                <w:b/>
                <w:bCs/>
                <w:sz w:val="22"/>
                <w:szCs w:val="22"/>
                <w:lang w:val="en-GB"/>
              </w:rPr>
              <w:t xml:space="preserve"> CWE.</w:t>
            </w:r>
          </w:p>
        </w:tc>
      </w:tr>
      <w:bookmarkEnd w:id="3"/>
    </w:tbl>
    <w:p w14:paraId="3FAFF04F" w14:textId="77777777" w:rsidR="0006641A" w:rsidRPr="00047B7F" w:rsidRDefault="0006641A" w:rsidP="00541E3E"/>
    <w:p w14:paraId="71230483" w14:textId="72F9C930" w:rsidR="00305297" w:rsidRPr="00047B7F" w:rsidRDefault="007820D0" w:rsidP="00A23DCA">
      <w:pPr>
        <w:pStyle w:val="Heading1"/>
      </w:pPr>
      <w:r w:rsidRPr="00047B7F">
        <w:t>Discussion</w:t>
      </w:r>
    </w:p>
    <w:p w14:paraId="1F12A37D" w14:textId="4A5F180A" w:rsidR="00E7607A" w:rsidRPr="00047B7F" w:rsidRDefault="00E7607A" w:rsidP="001F201D">
      <w:pPr>
        <w:rPr>
          <w:sz w:val="22"/>
          <w:szCs w:val="22"/>
        </w:rPr>
      </w:pPr>
      <w:r w:rsidRPr="00047B7F">
        <w:rPr>
          <w:sz w:val="22"/>
          <w:szCs w:val="22"/>
        </w:rPr>
        <w:t>During RAN1 #116, several discussions occurred on aspects related to general aspects of physical layer design for Ambient IoT. The following agreements were made.</w:t>
      </w:r>
    </w:p>
    <w:tbl>
      <w:tblPr>
        <w:tblStyle w:val="TableGrid"/>
        <w:tblW w:w="0" w:type="auto"/>
        <w:tblLook w:val="04A0" w:firstRow="1" w:lastRow="0" w:firstColumn="1" w:lastColumn="0" w:noHBand="0" w:noVBand="1"/>
      </w:tblPr>
      <w:tblGrid>
        <w:gridCol w:w="9629"/>
      </w:tblGrid>
      <w:tr w:rsidR="00E7607A" w:rsidRPr="00047B7F" w14:paraId="2D74D67C" w14:textId="77777777" w:rsidTr="390D9EFE">
        <w:tc>
          <w:tcPr>
            <w:tcW w:w="9629" w:type="dxa"/>
          </w:tcPr>
          <w:p w14:paraId="450746FE" w14:textId="77777777" w:rsidR="00E7607A" w:rsidRPr="00047B7F" w:rsidRDefault="00E7607A" w:rsidP="00E7607A">
            <w:pPr>
              <w:jc w:val="both"/>
              <w:rPr>
                <w:bCs/>
                <w:lang w:eastAsia="x-none"/>
              </w:rPr>
            </w:pPr>
            <w:r w:rsidRPr="00047B7F">
              <w:rPr>
                <w:bCs/>
                <w:highlight w:val="green"/>
                <w:lang w:eastAsia="x-none"/>
              </w:rPr>
              <w:t>Agreement</w:t>
            </w:r>
          </w:p>
          <w:p w14:paraId="433B5591" w14:textId="77777777" w:rsidR="00E7607A" w:rsidRPr="00047B7F" w:rsidRDefault="00E7607A" w:rsidP="00E7607A">
            <w:pPr>
              <w:jc w:val="both"/>
              <w:rPr>
                <w:bCs/>
                <w:lang w:eastAsia="x-none"/>
              </w:rPr>
            </w:pPr>
            <w:r w:rsidRPr="00047B7F">
              <w:rPr>
                <w:bCs/>
                <w:lang w:eastAsia="x-none"/>
              </w:rPr>
              <w:t xml:space="preserve">A-IoT DL study includes an OFDM-based waveform from A-IoT R2D (reader-to-device) perspective. </w:t>
            </w:r>
          </w:p>
          <w:p w14:paraId="564E669A" w14:textId="77777777" w:rsidR="00E7607A" w:rsidRPr="00047B7F" w:rsidRDefault="00E7607A" w:rsidP="00E7607A">
            <w:pPr>
              <w:numPr>
                <w:ilvl w:val="0"/>
                <w:numId w:val="51"/>
              </w:numPr>
              <w:overflowPunct/>
              <w:autoSpaceDE/>
              <w:autoSpaceDN/>
              <w:adjustRightInd/>
              <w:spacing w:after="0"/>
              <w:jc w:val="both"/>
              <w:textAlignment w:val="auto"/>
              <w:rPr>
                <w:bCs/>
                <w:lang w:eastAsia="x-none"/>
              </w:rPr>
            </w:pPr>
            <w:r w:rsidRPr="00047B7F">
              <w:rPr>
                <w:bCs/>
                <w:lang w:eastAsia="x-none"/>
              </w:rPr>
              <w:t>Depending on what modulation(s) are decided to be studied:</w:t>
            </w:r>
          </w:p>
          <w:p w14:paraId="18C3145D" w14:textId="77777777" w:rsidR="00E7607A" w:rsidRPr="00047B7F" w:rsidRDefault="00E7607A" w:rsidP="00E7607A">
            <w:pPr>
              <w:numPr>
                <w:ilvl w:val="1"/>
                <w:numId w:val="51"/>
              </w:numPr>
              <w:overflowPunct/>
              <w:autoSpaceDE/>
              <w:autoSpaceDN/>
              <w:adjustRightInd/>
              <w:spacing w:after="0"/>
              <w:jc w:val="both"/>
              <w:textAlignment w:val="auto"/>
              <w:rPr>
                <w:bCs/>
                <w:lang w:eastAsia="x-none"/>
              </w:rPr>
            </w:pPr>
            <w:r w:rsidRPr="00047B7F">
              <w:rPr>
                <w:bCs/>
                <w:lang w:eastAsia="x-none"/>
              </w:rPr>
              <w:t>Study whether/how to handle CP at transmitter/device/</w:t>
            </w:r>
            <w:proofErr w:type="gramStart"/>
            <w:r w:rsidRPr="00047B7F">
              <w:rPr>
                <w:bCs/>
                <w:lang w:eastAsia="x-none"/>
              </w:rPr>
              <w:t>design</w:t>
            </w:r>
            <w:proofErr w:type="gramEnd"/>
            <w:r w:rsidRPr="00047B7F">
              <w:rPr>
                <w:bCs/>
                <w:lang w:eastAsia="x-none"/>
              </w:rPr>
              <w:t xml:space="preserve"> </w:t>
            </w:r>
          </w:p>
          <w:p w14:paraId="0EF0F547" w14:textId="77777777" w:rsidR="00E7607A" w:rsidRPr="00047B7F" w:rsidRDefault="00E7607A" w:rsidP="00E7607A">
            <w:pPr>
              <w:numPr>
                <w:ilvl w:val="0"/>
                <w:numId w:val="51"/>
              </w:numPr>
              <w:overflowPunct/>
              <w:autoSpaceDE/>
              <w:autoSpaceDN/>
              <w:adjustRightInd/>
              <w:spacing w:after="0"/>
              <w:jc w:val="both"/>
              <w:textAlignment w:val="auto"/>
              <w:rPr>
                <w:bCs/>
                <w:lang w:eastAsia="x-none"/>
              </w:rPr>
            </w:pPr>
            <w:r w:rsidRPr="00047B7F">
              <w:rPr>
                <w:bCs/>
                <w:lang w:eastAsia="x-none"/>
              </w:rPr>
              <w:t>Study other characteristics of the OFDM waveform, e.g.:</w:t>
            </w:r>
          </w:p>
          <w:p w14:paraId="4CFE4ED4" w14:textId="77777777" w:rsidR="00E7607A" w:rsidRPr="00047B7F" w:rsidRDefault="00E7607A" w:rsidP="00E7607A">
            <w:pPr>
              <w:numPr>
                <w:ilvl w:val="1"/>
                <w:numId w:val="51"/>
              </w:numPr>
              <w:overflowPunct/>
              <w:autoSpaceDE/>
              <w:autoSpaceDN/>
              <w:adjustRightInd/>
              <w:spacing w:after="0"/>
              <w:jc w:val="both"/>
              <w:textAlignment w:val="auto"/>
              <w:rPr>
                <w:bCs/>
                <w:lang w:eastAsia="x-none"/>
              </w:rPr>
            </w:pPr>
            <w:r w:rsidRPr="00047B7F">
              <w:rPr>
                <w:bCs/>
                <w:lang w:eastAsia="x-none"/>
              </w:rPr>
              <w:t>CP-OFDM</w:t>
            </w:r>
          </w:p>
          <w:p w14:paraId="5322F108" w14:textId="77777777" w:rsidR="00E7607A" w:rsidRPr="00047B7F" w:rsidRDefault="00E7607A" w:rsidP="00E7607A">
            <w:pPr>
              <w:numPr>
                <w:ilvl w:val="1"/>
                <w:numId w:val="51"/>
              </w:numPr>
              <w:overflowPunct/>
              <w:autoSpaceDE/>
              <w:autoSpaceDN/>
              <w:adjustRightInd/>
              <w:spacing w:after="0"/>
              <w:jc w:val="both"/>
              <w:textAlignment w:val="auto"/>
              <w:rPr>
                <w:bCs/>
                <w:lang w:eastAsia="x-none"/>
              </w:rPr>
            </w:pPr>
            <w:r w:rsidRPr="00047B7F">
              <w:rPr>
                <w:bCs/>
                <w:lang w:eastAsia="x-none"/>
              </w:rPr>
              <w:t>DFT-s-OFDM</w:t>
            </w:r>
          </w:p>
          <w:p w14:paraId="7E85ADD3" w14:textId="77777777" w:rsidR="00E7607A" w:rsidRPr="00047B7F" w:rsidRDefault="00E7607A" w:rsidP="00E7607A">
            <w:pPr>
              <w:numPr>
                <w:ilvl w:val="1"/>
                <w:numId w:val="51"/>
              </w:numPr>
              <w:overflowPunct/>
              <w:autoSpaceDE/>
              <w:autoSpaceDN/>
              <w:adjustRightInd/>
              <w:spacing w:after="0"/>
              <w:jc w:val="both"/>
              <w:textAlignment w:val="auto"/>
              <w:rPr>
                <w:bCs/>
                <w:lang w:eastAsia="x-none"/>
              </w:rPr>
            </w:pPr>
            <w:r w:rsidRPr="00047B7F">
              <w:rPr>
                <w:bCs/>
                <w:lang w:eastAsia="x-none"/>
              </w:rPr>
              <w:t>Etc.</w:t>
            </w:r>
          </w:p>
          <w:p w14:paraId="696A6366" w14:textId="77777777" w:rsidR="00E7607A" w:rsidRPr="00047B7F" w:rsidRDefault="00E7607A" w:rsidP="00E7607A">
            <w:pPr>
              <w:numPr>
                <w:ilvl w:val="1"/>
                <w:numId w:val="51"/>
              </w:numPr>
              <w:overflowPunct/>
              <w:autoSpaceDE/>
              <w:autoSpaceDN/>
              <w:adjustRightInd/>
              <w:spacing w:after="0"/>
              <w:jc w:val="both"/>
              <w:textAlignment w:val="auto"/>
              <w:rPr>
                <w:bCs/>
                <w:lang w:eastAsia="x-none"/>
              </w:rPr>
            </w:pPr>
            <w:r w:rsidRPr="00047B7F">
              <w:rPr>
                <w:bCs/>
                <w:lang w:eastAsia="x-none"/>
              </w:rPr>
              <w:t>The type of OFDM waveform is transparent to A-IoT device.</w:t>
            </w:r>
          </w:p>
          <w:p w14:paraId="317421B0" w14:textId="77777777" w:rsidR="00E7607A" w:rsidRPr="00047B7F" w:rsidRDefault="00E7607A" w:rsidP="00E7607A">
            <w:pPr>
              <w:rPr>
                <w:bCs/>
                <w:lang w:eastAsia="x-none"/>
              </w:rPr>
            </w:pPr>
            <w:r w:rsidRPr="00047B7F">
              <w:rPr>
                <w:bCs/>
                <w:lang w:eastAsia="x-none"/>
              </w:rPr>
              <w:t>Other waveforms from DL transmitter’s perspective can be proposed, and further discussion will consider whether or not they are included in the study.</w:t>
            </w:r>
          </w:p>
          <w:p w14:paraId="4F3D2A6A" w14:textId="77777777" w:rsidR="00E7607A" w:rsidRPr="00047B7F" w:rsidRDefault="00E7607A" w:rsidP="00E7607A">
            <w:pPr>
              <w:rPr>
                <w:bCs/>
                <w:lang w:eastAsia="x-none"/>
              </w:rPr>
            </w:pPr>
          </w:p>
          <w:p w14:paraId="7890F74D" w14:textId="77777777" w:rsidR="00E7607A" w:rsidRPr="00047B7F" w:rsidRDefault="00E7607A" w:rsidP="00E7607A">
            <w:pPr>
              <w:jc w:val="both"/>
              <w:rPr>
                <w:bCs/>
                <w:lang w:eastAsia="x-none"/>
              </w:rPr>
            </w:pPr>
            <w:r w:rsidRPr="00047B7F">
              <w:rPr>
                <w:bCs/>
                <w:highlight w:val="green"/>
                <w:lang w:eastAsia="x-none"/>
              </w:rPr>
              <w:lastRenderedPageBreak/>
              <w:t>Agreement</w:t>
            </w:r>
          </w:p>
          <w:p w14:paraId="6C6C3A28" w14:textId="77777777" w:rsidR="00E7607A" w:rsidRPr="00047B7F" w:rsidRDefault="00E7607A" w:rsidP="00E7607A">
            <w:pPr>
              <w:jc w:val="both"/>
              <w:rPr>
                <w:bCs/>
                <w:lang w:eastAsia="x-none"/>
              </w:rPr>
            </w:pPr>
            <w:r w:rsidRPr="00047B7F">
              <w:rPr>
                <w:bCs/>
                <w:lang w:eastAsia="x-none"/>
              </w:rPr>
              <w:t>A-IoT DL study includes OOK from DL transmitter’s perspective.</w:t>
            </w:r>
          </w:p>
          <w:p w14:paraId="0F001409" w14:textId="77777777" w:rsidR="00E7607A" w:rsidRPr="00047B7F" w:rsidRDefault="00E7607A" w:rsidP="00E7607A">
            <w:pPr>
              <w:numPr>
                <w:ilvl w:val="0"/>
                <w:numId w:val="53"/>
              </w:numPr>
              <w:overflowPunct/>
              <w:autoSpaceDE/>
              <w:autoSpaceDN/>
              <w:adjustRightInd/>
              <w:spacing w:after="0"/>
              <w:jc w:val="both"/>
              <w:textAlignment w:val="auto"/>
              <w:rPr>
                <w:bCs/>
                <w:lang w:eastAsia="x-none"/>
              </w:rPr>
            </w:pPr>
            <w:r w:rsidRPr="00047B7F">
              <w:rPr>
                <w:bCs/>
                <w:lang w:eastAsia="x-none"/>
              </w:rPr>
              <w:t xml:space="preserve">For an OFDM waveform, assume OOK-1 for single-chip per OFDM symbol transmission, and OOK-4 for </w:t>
            </w:r>
            <w:r w:rsidRPr="00047B7F">
              <w:rPr>
                <w:bCs/>
                <w:i/>
                <w:iCs/>
                <w:lang w:eastAsia="x-none"/>
              </w:rPr>
              <w:t>M</w:t>
            </w:r>
            <w:r w:rsidRPr="00047B7F">
              <w:rPr>
                <w:bCs/>
                <w:lang w:eastAsia="x-none"/>
              </w:rPr>
              <w:softHyphen/>
              <w:t>-chip per OFDM symbol transmission, starting from definitions in TR 38.869.</w:t>
            </w:r>
          </w:p>
          <w:p w14:paraId="110D485B" w14:textId="77777777" w:rsidR="00E7607A" w:rsidRPr="00047B7F" w:rsidRDefault="00E7607A" w:rsidP="00E7607A">
            <w:pPr>
              <w:numPr>
                <w:ilvl w:val="1"/>
                <w:numId w:val="53"/>
              </w:numPr>
              <w:overflowPunct/>
              <w:autoSpaceDE/>
              <w:autoSpaceDN/>
              <w:adjustRightInd/>
              <w:spacing w:after="0"/>
              <w:jc w:val="both"/>
              <w:textAlignment w:val="auto"/>
              <w:rPr>
                <w:bCs/>
                <w:lang w:eastAsia="x-none"/>
              </w:rPr>
            </w:pPr>
            <w:r w:rsidRPr="00047B7F">
              <w:rPr>
                <w:bCs/>
                <w:lang w:eastAsia="x-none"/>
              </w:rPr>
              <w:t xml:space="preserve">FFS value(s) of </w:t>
            </w:r>
            <w:r w:rsidRPr="00047B7F">
              <w:rPr>
                <w:bCs/>
                <w:i/>
                <w:iCs/>
                <w:lang w:eastAsia="x-none"/>
              </w:rPr>
              <w:t>M</w:t>
            </w:r>
            <w:r w:rsidRPr="00047B7F">
              <w:rPr>
                <w:bCs/>
                <w:lang w:eastAsia="x-none"/>
              </w:rPr>
              <w:t>.</w:t>
            </w:r>
          </w:p>
          <w:p w14:paraId="459D8F8B" w14:textId="77777777" w:rsidR="00E7607A" w:rsidRPr="00047B7F" w:rsidRDefault="00E7607A" w:rsidP="00E7607A">
            <w:pPr>
              <w:numPr>
                <w:ilvl w:val="1"/>
                <w:numId w:val="52"/>
              </w:numPr>
              <w:overflowPunct/>
              <w:autoSpaceDE/>
              <w:autoSpaceDN/>
              <w:adjustRightInd/>
              <w:spacing w:after="0"/>
              <w:jc w:val="both"/>
              <w:textAlignment w:val="auto"/>
              <w:rPr>
                <w:bCs/>
                <w:lang w:eastAsia="x-none"/>
              </w:rPr>
            </w:pPr>
            <w:r w:rsidRPr="00047B7F">
              <w:rPr>
                <w:bCs/>
                <w:lang w:eastAsia="x-none"/>
              </w:rPr>
              <w:t>FFS: Any changes needed from the definitions in TR 38.869.</w:t>
            </w:r>
          </w:p>
          <w:p w14:paraId="4898A216" w14:textId="77777777" w:rsidR="00E7607A" w:rsidRPr="00047B7F" w:rsidRDefault="00E7607A" w:rsidP="00E7607A">
            <w:pPr>
              <w:numPr>
                <w:ilvl w:val="1"/>
                <w:numId w:val="52"/>
              </w:numPr>
              <w:overflowPunct/>
              <w:autoSpaceDE/>
              <w:autoSpaceDN/>
              <w:adjustRightInd/>
              <w:spacing w:after="0"/>
              <w:jc w:val="both"/>
              <w:textAlignment w:val="auto"/>
              <w:rPr>
                <w:bCs/>
                <w:lang w:eastAsia="x-none"/>
              </w:rPr>
            </w:pPr>
            <w:r w:rsidRPr="00047B7F">
              <w:rPr>
                <w:bCs/>
                <w:lang w:eastAsia="x-none"/>
              </w:rPr>
              <w:t>FFS: Exact definition of chip</w:t>
            </w:r>
          </w:p>
          <w:p w14:paraId="228EF09F" w14:textId="77777777" w:rsidR="00E7607A" w:rsidRPr="00047B7F" w:rsidRDefault="00E7607A" w:rsidP="00E7607A">
            <w:pPr>
              <w:numPr>
                <w:ilvl w:val="0"/>
                <w:numId w:val="52"/>
              </w:numPr>
              <w:overflowPunct/>
              <w:autoSpaceDE/>
              <w:autoSpaceDN/>
              <w:adjustRightInd/>
              <w:spacing w:after="0"/>
              <w:jc w:val="both"/>
              <w:textAlignment w:val="auto"/>
              <w:rPr>
                <w:bCs/>
                <w:lang w:eastAsia="x-none"/>
              </w:rPr>
            </w:pPr>
            <w:r w:rsidRPr="00047B7F">
              <w:rPr>
                <w:bCs/>
                <w:lang w:eastAsia="x-none"/>
              </w:rPr>
              <w:t>If other DL waveforms are included, further elaboration of the transmitter’s OOK generation would be needed.</w:t>
            </w:r>
          </w:p>
          <w:p w14:paraId="6E4E2B30" w14:textId="77777777" w:rsidR="00E7607A" w:rsidRPr="00416C44" w:rsidRDefault="00E7607A" w:rsidP="00E7607A">
            <w:pPr>
              <w:rPr>
                <w:lang w:eastAsia="x-none"/>
              </w:rPr>
            </w:pPr>
          </w:p>
          <w:p w14:paraId="47DBB4C4" w14:textId="77777777" w:rsidR="00E7607A" w:rsidRPr="00047B7F" w:rsidRDefault="00E7607A" w:rsidP="00E7607A">
            <w:pPr>
              <w:jc w:val="both"/>
              <w:rPr>
                <w:bCs/>
                <w:lang w:eastAsia="x-none"/>
              </w:rPr>
            </w:pPr>
            <w:r w:rsidRPr="00047B7F">
              <w:rPr>
                <w:bCs/>
                <w:highlight w:val="green"/>
                <w:lang w:eastAsia="x-none"/>
              </w:rPr>
              <w:t>Agreement</w:t>
            </w:r>
          </w:p>
          <w:p w14:paraId="52B2A56F" w14:textId="77777777" w:rsidR="00E7607A" w:rsidRPr="00047B7F" w:rsidRDefault="00E7607A" w:rsidP="00E7607A">
            <w:pPr>
              <w:jc w:val="both"/>
              <w:rPr>
                <w:bCs/>
                <w:lang w:eastAsia="x-none"/>
              </w:rPr>
            </w:pPr>
            <w:r w:rsidRPr="00047B7F">
              <w:rPr>
                <w:bCs/>
                <w:lang w:eastAsia="x-none"/>
              </w:rPr>
              <w:t xml:space="preserve">For R2D, line codes studied </w:t>
            </w:r>
            <w:proofErr w:type="gramStart"/>
            <w:r w:rsidRPr="00047B7F">
              <w:rPr>
                <w:bCs/>
                <w:lang w:eastAsia="x-none"/>
              </w:rPr>
              <w:t>are:</w:t>
            </w:r>
            <w:proofErr w:type="gramEnd"/>
            <w:r w:rsidRPr="00047B7F">
              <w:rPr>
                <w:bCs/>
                <w:lang w:eastAsia="x-none"/>
              </w:rPr>
              <w:t xml:space="preserve"> Manchester encoding and pulse-interval encoding (PIE).</w:t>
            </w:r>
          </w:p>
          <w:p w14:paraId="2A81722F" w14:textId="77777777" w:rsidR="00E7607A" w:rsidRPr="00047B7F" w:rsidRDefault="00E7607A" w:rsidP="00E7607A">
            <w:pPr>
              <w:numPr>
                <w:ilvl w:val="0"/>
                <w:numId w:val="52"/>
              </w:numPr>
              <w:overflowPunct/>
              <w:autoSpaceDE/>
              <w:autoSpaceDN/>
              <w:adjustRightInd/>
              <w:spacing w:after="0"/>
              <w:jc w:val="both"/>
              <w:textAlignment w:val="auto"/>
              <w:rPr>
                <w:bCs/>
                <w:lang w:eastAsia="x-none"/>
              </w:rPr>
            </w:pPr>
            <w:r w:rsidRPr="00047B7F">
              <w:rPr>
                <w:bCs/>
                <w:lang w:eastAsia="x-none"/>
              </w:rPr>
              <w:t>FFS: Mapping(s) from bit(s) to line-code codewords</w:t>
            </w:r>
          </w:p>
          <w:p w14:paraId="43064D44" w14:textId="77777777" w:rsidR="00E7607A" w:rsidRPr="00047B7F" w:rsidRDefault="00E7607A" w:rsidP="00E7607A">
            <w:pPr>
              <w:numPr>
                <w:ilvl w:val="0"/>
                <w:numId w:val="52"/>
              </w:numPr>
              <w:overflowPunct/>
              <w:autoSpaceDE/>
              <w:autoSpaceDN/>
              <w:adjustRightInd/>
              <w:spacing w:after="0"/>
              <w:jc w:val="both"/>
              <w:textAlignment w:val="auto"/>
              <w:rPr>
                <w:bCs/>
                <w:lang w:eastAsia="x-none"/>
              </w:rPr>
            </w:pPr>
            <w:r w:rsidRPr="00047B7F">
              <w:rPr>
                <w:bCs/>
                <w:lang w:eastAsia="x-none"/>
              </w:rPr>
              <w:t>FFS: Time domain definition of e.g., chips and relation to OFDM symbols, resource allocation unit, etc.</w:t>
            </w:r>
          </w:p>
          <w:p w14:paraId="63CEFB86" w14:textId="77777777" w:rsidR="00E7607A" w:rsidRPr="00047B7F" w:rsidRDefault="00E7607A" w:rsidP="00E7607A">
            <w:pPr>
              <w:rPr>
                <w:b/>
                <w:bCs/>
                <w:lang w:eastAsia="x-none"/>
              </w:rPr>
            </w:pPr>
          </w:p>
          <w:p w14:paraId="16942B02" w14:textId="77777777" w:rsidR="00E7607A" w:rsidRPr="00047B7F" w:rsidRDefault="00E7607A" w:rsidP="00E7607A">
            <w:pPr>
              <w:jc w:val="both"/>
              <w:rPr>
                <w:bCs/>
                <w:lang w:eastAsia="x-none"/>
              </w:rPr>
            </w:pPr>
            <w:r w:rsidRPr="00047B7F">
              <w:rPr>
                <w:bCs/>
                <w:highlight w:val="green"/>
                <w:lang w:eastAsia="x-none"/>
              </w:rPr>
              <w:t>Agreement</w:t>
            </w:r>
          </w:p>
          <w:p w14:paraId="4D42B1B6" w14:textId="77777777" w:rsidR="00E7607A" w:rsidRPr="00047B7F" w:rsidRDefault="00E7607A" w:rsidP="00E7607A">
            <w:pPr>
              <w:jc w:val="both"/>
              <w:rPr>
                <w:bCs/>
                <w:lang w:eastAsia="x-none"/>
              </w:rPr>
            </w:pPr>
            <w:r w:rsidRPr="00047B7F">
              <w:rPr>
                <w:bCs/>
                <w:lang w:eastAsia="x-none"/>
              </w:rPr>
              <w:t>Regarding FEC, R2D with no forward error-correction code (FEC) is studied as baseline.</w:t>
            </w:r>
          </w:p>
          <w:p w14:paraId="12A85F9F" w14:textId="77777777" w:rsidR="00E7607A" w:rsidRPr="00047B7F" w:rsidRDefault="00E7607A" w:rsidP="00E7607A">
            <w:pPr>
              <w:numPr>
                <w:ilvl w:val="0"/>
                <w:numId w:val="54"/>
              </w:numPr>
              <w:overflowPunct/>
              <w:autoSpaceDE/>
              <w:autoSpaceDN/>
              <w:adjustRightInd/>
              <w:spacing w:after="0"/>
              <w:jc w:val="both"/>
              <w:textAlignment w:val="auto"/>
              <w:rPr>
                <w:bCs/>
                <w:lang w:eastAsia="x-none"/>
              </w:rPr>
            </w:pPr>
            <w:r w:rsidRPr="00047B7F">
              <w:rPr>
                <w:bCs/>
                <w:lang w:eastAsia="x-none"/>
              </w:rPr>
              <w:t xml:space="preserve">Evaluations would be by comparison to this </w:t>
            </w:r>
            <w:proofErr w:type="gramStart"/>
            <w:r w:rsidRPr="00047B7F">
              <w:rPr>
                <w:bCs/>
                <w:lang w:eastAsia="x-none"/>
              </w:rPr>
              <w:t>baseline</w:t>
            </w:r>
            <w:proofErr w:type="gramEnd"/>
          </w:p>
          <w:p w14:paraId="60691BB2" w14:textId="77777777" w:rsidR="00E7607A" w:rsidRPr="00047B7F" w:rsidRDefault="00E7607A" w:rsidP="00E7607A">
            <w:pPr>
              <w:rPr>
                <w:lang w:eastAsia="x-none"/>
              </w:rPr>
            </w:pPr>
          </w:p>
          <w:p w14:paraId="3B5859B3" w14:textId="77777777" w:rsidR="00E7607A" w:rsidRPr="00047B7F" w:rsidRDefault="00E7607A" w:rsidP="00E7607A">
            <w:pPr>
              <w:jc w:val="both"/>
              <w:rPr>
                <w:bCs/>
                <w:lang w:eastAsia="x-none"/>
              </w:rPr>
            </w:pPr>
            <w:r w:rsidRPr="00047B7F">
              <w:rPr>
                <w:bCs/>
                <w:highlight w:val="green"/>
                <w:lang w:eastAsia="x-none"/>
              </w:rPr>
              <w:t>Agreement</w:t>
            </w:r>
          </w:p>
          <w:p w14:paraId="4776004B" w14:textId="77777777" w:rsidR="00E7607A" w:rsidRPr="00047B7F" w:rsidRDefault="00E7607A" w:rsidP="00E7607A">
            <w:pPr>
              <w:rPr>
                <w:bCs/>
                <w:lang w:eastAsia="x-none"/>
              </w:rPr>
            </w:pPr>
            <w:r w:rsidRPr="00047B7F">
              <w:rPr>
                <w:bCs/>
                <w:lang w:eastAsia="x-none"/>
              </w:rPr>
              <w:t>R2D study assumes use of CRC. FFS which CRC generator polynomial(s) are assumed, and if any cases are included with no CRC.</w:t>
            </w:r>
          </w:p>
          <w:p w14:paraId="14F6160A" w14:textId="77777777" w:rsidR="00E7607A" w:rsidRPr="00047B7F" w:rsidRDefault="00E7607A" w:rsidP="00E7607A">
            <w:pPr>
              <w:numPr>
                <w:ilvl w:val="0"/>
                <w:numId w:val="55"/>
              </w:numPr>
              <w:overflowPunct/>
              <w:autoSpaceDE/>
              <w:autoSpaceDN/>
              <w:adjustRightInd/>
              <w:spacing w:after="0"/>
              <w:textAlignment w:val="auto"/>
              <w:rPr>
                <w:bCs/>
                <w:lang w:eastAsia="x-none"/>
              </w:rPr>
            </w:pPr>
            <w:r w:rsidRPr="00047B7F">
              <w:rPr>
                <w:bCs/>
                <w:lang w:eastAsia="x-none"/>
              </w:rPr>
              <w:t>FFS: Association, if any, between down-selected CRC(s) and message size, considering at least false-alarm rate target</w:t>
            </w:r>
          </w:p>
          <w:p w14:paraId="3FB83A7A" w14:textId="77777777" w:rsidR="00E7607A" w:rsidRPr="00047B7F" w:rsidRDefault="00E7607A" w:rsidP="00E7607A">
            <w:pPr>
              <w:rPr>
                <w:lang w:eastAsia="x-none"/>
              </w:rPr>
            </w:pPr>
          </w:p>
          <w:p w14:paraId="19A820AE" w14:textId="77777777" w:rsidR="00E7607A" w:rsidRPr="00047B7F" w:rsidRDefault="00E7607A" w:rsidP="00E7607A">
            <w:pPr>
              <w:jc w:val="both"/>
              <w:rPr>
                <w:bCs/>
                <w:lang w:eastAsia="x-none"/>
              </w:rPr>
            </w:pPr>
            <w:r w:rsidRPr="00047B7F">
              <w:rPr>
                <w:bCs/>
                <w:highlight w:val="green"/>
                <w:lang w:eastAsia="x-none"/>
              </w:rPr>
              <w:t>Agreement</w:t>
            </w:r>
          </w:p>
          <w:p w14:paraId="61FA7C30" w14:textId="77777777" w:rsidR="00E7607A" w:rsidRPr="00047B7F" w:rsidRDefault="00E7607A" w:rsidP="00E7607A">
            <w:pPr>
              <w:rPr>
                <w:bCs/>
                <w:lang w:eastAsia="x-none"/>
              </w:rPr>
            </w:pPr>
            <w:r w:rsidRPr="00047B7F">
              <w:rPr>
                <w:bCs/>
                <w:lang w:eastAsia="x-none"/>
              </w:rPr>
              <w:t>D2R study assumes use of CRC. FFS which CRC generator polynomial(s) are assumed, and if any cases are included with no CRC.</w:t>
            </w:r>
          </w:p>
          <w:p w14:paraId="617B3A7E" w14:textId="77777777" w:rsidR="00E7607A" w:rsidRPr="00047B7F" w:rsidRDefault="00E7607A" w:rsidP="00E7607A">
            <w:pPr>
              <w:numPr>
                <w:ilvl w:val="0"/>
                <w:numId w:val="55"/>
              </w:numPr>
              <w:overflowPunct/>
              <w:autoSpaceDE/>
              <w:autoSpaceDN/>
              <w:adjustRightInd/>
              <w:spacing w:after="0"/>
              <w:textAlignment w:val="auto"/>
              <w:rPr>
                <w:bCs/>
                <w:lang w:eastAsia="x-none"/>
              </w:rPr>
            </w:pPr>
            <w:r w:rsidRPr="00047B7F">
              <w:rPr>
                <w:bCs/>
                <w:lang w:eastAsia="x-none"/>
              </w:rPr>
              <w:t>FFS: Association, if any, between down-selected CRC(s) and message size, considering at least false-alarm rate target</w:t>
            </w:r>
          </w:p>
          <w:p w14:paraId="4F7FD3AE" w14:textId="77777777" w:rsidR="00E7607A" w:rsidRPr="00047B7F" w:rsidRDefault="00E7607A" w:rsidP="00E7607A">
            <w:pPr>
              <w:rPr>
                <w:lang w:eastAsia="x-none"/>
              </w:rPr>
            </w:pPr>
          </w:p>
          <w:p w14:paraId="75E8A73B" w14:textId="77777777" w:rsidR="00E7607A" w:rsidRPr="00047B7F" w:rsidRDefault="00E7607A" w:rsidP="00E7607A">
            <w:pPr>
              <w:rPr>
                <w:bCs/>
                <w:lang w:eastAsia="x-none"/>
              </w:rPr>
            </w:pPr>
            <w:r w:rsidRPr="00047B7F">
              <w:rPr>
                <w:bCs/>
                <w:highlight w:val="green"/>
                <w:lang w:eastAsia="x-none"/>
              </w:rPr>
              <w:t>Agreement</w:t>
            </w:r>
          </w:p>
          <w:p w14:paraId="79646749" w14:textId="77777777" w:rsidR="00E7607A" w:rsidRPr="00047B7F" w:rsidRDefault="00E7607A" w:rsidP="00E7607A">
            <w:pPr>
              <w:rPr>
                <w:rFonts w:eastAsia="DengXian"/>
                <w:bCs/>
                <w:lang w:eastAsia="zh-CN"/>
              </w:rPr>
            </w:pPr>
            <w:r w:rsidRPr="00047B7F">
              <w:rPr>
                <w:bCs/>
                <w:lang w:eastAsia="x-none"/>
              </w:rPr>
              <w:t>At least the following bandwidths for R2D are defined for the purpose of the study:</w:t>
            </w:r>
          </w:p>
          <w:p w14:paraId="1BDB483E" w14:textId="77777777" w:rsidR="00E7607A" w:rsidRPr="00047B7F" w:rsidRDefault="00E7607A" w:rsidP="00E7607A">
            <w:pPr>
              <w:numPr>
                <w:ilvl w:val="0"/>
                <w:numId w:val="56"/>
              </w:numPr>
              <w:overflowPunct/>
              <w:autoSpaceDE/>
              <w:autoSpaceDN/>
              <w:adjustRightInd/>
              <w:spacing w:after="0"/>
              <w:textAlignment w:val="auto"/>
              <w:rPr>
                <w:bCs/>
                <w:lang w:eastAsia="x-none"/>
              </w:rPr>
            </w:pPr>
            <w:r w:rsidRPr="00047B7F">
              <w:rPr>
                <w:bCs/>
                <w:lang w:eastAsia="x-none"/>
              </w:rPr>
              <w:t xml:space="preserve">Transmission bandwidth, </w:t>
            </w:r>
            <w:r w:rsidRPr="00047B7F">
              <w:rPr>
                <w:bCs/>
                <w:i/>
                <w:iCs/>
                <w:lang w:eastAsia="x-none"/>
              </w:rPr>
              <w:t>B</w:t>
            </w:r>
            <w:r w:rsidRPr="00047B7F">
              <w:rPr>
                <w:bCs/>
                <w:vertAlign w:val="subscript"/>
                <w:lang w:eastAsia="x-none"/>
              </w:rPr>
              <w:t>tx,R2D</w:t>
            </w:r>
            <w:r w:rsidRPr="00047B7F">
              <w:rPr>
                <w:rFonts w:eastAsia="DengXian"/>
                <w:bCs/>
                <w:lang w:eastAsia="zh-CN"/>
              </w:rPr>
              <w:t xml:space="preserve"> from a Reader perspective: The frequency resources used for transmitting </w:t>
            </w:r>
            <w:proofErr w:type="gramStart"/>
            <w:r w:rsidRPr="00047B7F">
              <w:rPr>
                <w:rFonts w:eastAsia="DengXian"/>
                <w:bCs/>
                <w:lang w:eastAsia="zh-CN"/>
              </w:rPr>
              <w:t>R2D</w:t>
            </w:r>
            <w:proofErr w:type="gramEnd"/>
          </w:p>
          <w:p w14:paraId="466F3B94" w14:textId="77777777" w:rsidR="00E7607A" w:rsidRPr="00047B7F" w:rsidRDefault="00E7607A" w:rsidP="00E7607A">
            <w:pPr>
              <w:numPr>
                <w:ilvl w:val="0"/>
                <w:numId w:val="56"/>
              </w:numPr>
              <w:overflowPunct/>
              <w:autoSpaceDE/>
              <w:autoSpaceDN/>
              <w:adjustRightInd/>
              <w:spacing w:after="0"/>
              <w:textAlignment w:val="auto"/>
              <w:rPr>
                <w:bCs/>
                <w:lang w:eastAsia="x-none"/>
              </w:rPr>
            </w:pPr>
            <w:r w:rsidRPr="00047B7F">
              <w:rPr>
                <w:bCs/>
                <w:lang w:eastAsia="x-none"/>
              </w:rPr>
              <w:t xml:space="preserve">Occupied bandwidth, </w:t>
            </w:r>
            <w:r w:rsidRPr="00047B7F">
              <w:rPr>
                <w:bCs/>
                <w:i/>
                <w:iCs/>
                <w:lang w:eastAsia="x-none"/>
              </w:rPr>
              <w:t>B</w:t>
            </w:r>
            <w:r w:rsidRPr="00047B7F">
              <w:rPr>
                <w:bCs/>
                <w:vertAlign w:val="subscript"/>
                <w:lang w:eastAsia="x-none"/>
              </w:rPr>
              <w:t>occ,R2D</w:t>
            </w:r>
            <w:r w:rsidRPr="00047B7F">
              <w:rPr>
                <w:rFonts w:eastAsia="DengXian"/>
                <w:bCs/>
                <w:lang w:eastAsia="zh-CN"/>
              </w:rPr>
              <w:t xml:space="preserve"> from a Reader perspective: The frequency resources used for transmitting R2D, and potential guard </w:t>
            </w:r>
            <w:proofErr w:type="gramStart"/>
            <w:r w:rsidRPr="00047B7F">
              <w:rPr>
                <w:rFonts w:eastAsia="DengXian"/>
                <w:bCs/>
                <w:lang w:eastAsia="zh-CN"/>
              </w:rPr>
              <w:t>band</w:t>
            </w:r>
            <w:proofErr w:type="gramEnd"/>
          </w:p>
          <w:p w14:paraId="344D7A6D" w14:textId="77777777" w:rsidR="00E7607A" w:rsidRPr="00047B7F" w:rsidRDefault="00E7607A" w:rsidP="00E7607A">
            <w:pPr>
              <w:numPr>
                <w:ilvl w:val="0"/>
                <w:numId w:val="56"/>
              </w:numPr>
              <w:overflowPunct/>
              <w:autoSpaceDE/>
              <w:autoSpaceDN/>
              <w:adjustRightInd/>
              <w:spacing w:after="0"/>
              <w:textAlignment w:val="auto"/>
              <w:rPr>
                <w:lang w:eastAsia="x-none"/>
              </w:rPr>
            </w:pPr>
            <w:r w:rsidRPr="00047B7F">
              <w:rPr>
                <w:bCs/>
                <w:lang w:eastAsia="x-none"/>
              </w:rPr>
              <w:t>B</w:t>
            </w:r>
            <w:r w:rsidRPr="00047B7F">
              <w:rPr>
                <w:bCs/>
                <w:vertAlign w:val="subscript"/>
                <w:lang w:eastAsia="x-none"/>
              </w:rPr>
              <w:t>occ,R2D</w:t>
            </w:r>
            <w:r w:rsidRPr="00047B7F">
              <w:rPr>
                <w:bCs/>
                <w:lang w:eastAsia="x-none"/>
              </w:rPr>
              <w:t xml:space="preserve"> </w:t>
            </w:r>
            <w:r w:rsidRPr="00047B7F">
              <w:rPr>
                <w:rFonts w:cs="Times"/>
                <w:bCs/>
                <w:lang w:eastAsia="x-none"/>
              </w:rPr>
              <w:t xml:space="preserve">≥ </w:t>
            </w:r>
            <w:r w:rsidRPr="00047B7F">
              <w:rPr>
                <w:rFonts w:cs="Times"/>
                <w:bCs/>
                <w:i/>
                <w:iCs/>
                <w:lang w:eastAsia="x-none"/>
              </w:rPr>
              <w:t>B</w:t>
            </w:r>
            <w:r w:rsidRPr="00047B7F">
              <w:rPr>
                <w:rFonts w:cs="Times"/>
                <w:bCs/>
                <w:vertAlign w:val="subscript"/>
                <w:lang w:eastAsia="x-none"/>
              </w:rPr>
              <w:t>tx,</w:t>
            </w:r>
            <w:r w:rsidRPr="00047B7F">
              <w:rPr>
                <w:bCs/>
                <w:vertAlign w:val="subscript"/>
                <w:lang w:eastAsia="x-none"/>
              </w:rPr>
              <w:t>R2D</w:t>
            </w:r>
          </w:p>
          <w:p w14:paraId="1B5E8363" w14:textId="77777777" w:rsidR="00E7607A" w:rsidRPr="00047B7F" w:rsidRDefault="00E7607A" w:rsidP="00E7607A">
            <w:pPr>
              <w:numPr>
                <w:ilvl w:val="1"/>
                <w:numId w:val="56"/>
              </w:numPr>
              <w:overflowPunct/>
              <w:autoSpaceDE/>
              <w:autoSpaceDN/>
              <w:adjustRightInd/>
              <w:spacing w:after="0"/>
              <w:textAlignment w:val="auto"/>
              <w:rPr>
                <w:lang w:eastAsia="x-none"/>
              </w:rPr>
            </w:pPr>
            <w:r w:rsidRPr="00047B7F">
              <w:rPr>
                <w:bCs/>
                <w:lang w:eastAsia="x-none"/>
              </w:rPr>
              <w:t xml:space="preserve">FFS: Further constraint(s) </w:t>
            </w:r>
            <w:r w:rsidRPr="00047B7F">
              <w:rPr>
                <w:rFonts w:cs="Times"/>
                <w:bCs/>
                <w:lang w:eastAsia="x-none"/>
              </w:rPr>
              <w:t xml:space="preserve">e.g. </w:t>
            </w:r>
            <w:r w:rsidRPr="00047B7F">
              <w:rPr>
                <w:bCs/>
                <w:lang w:eastAsia="x-none"/>
              </w:rPr>
              <w:t>B</w:t>
            </w:r>
            <w:r w:rsidRPr="00047B7F">
              <w:rPr>
                <w:bCs/>
                <w:vertAlign w:val="subscript"/>
                <w:lang w:eastAsia="x-none"/>
              </w:rPr>
              <w:t xml:space="preserve">occ,R2D </w:t>
            </w:r>
            <w:r w:rsidRPr="00047B7F">
              <w:rPr>
                <w:rFonts w:cs="Times"/>
                <w:bCs/>
                <w:lang w:eastAsia="x-none"/>
              </w:rPr>
              <w:t xml:space="preserve">= </w:t>
            </w:r>
            <w:r w:rsidRPr="00047B7F">
              <w:rPr>
                <w:rFonts w:cs="Times"/>
                <w:bCs/>
                <w:i/>
                <w:iCs/>
                <w:lang w:eastAsia="x-none"/>
              </w:rPr>
              <w:t>B</w:t>
            </w:r>
            <w:r w:rsidRPr="00047B7F">
              <w:rPr>
                <w:rFonts w:cs="Times"/>
                <w:bCs/>
                <w:vertAlign w:val="subscript"/>
                <w:lang w:eastAsia="x-none"/>
              </w:rPr>
              <w:t>tx,</w:t>
            </w:r>
            <w:r w:rsidRPr="00047B7F">
              <w:rPr>
                <w:bCs/>
                <w:vertAlign w:val="subscript"/>
                <w:lang w:eastAsia="x-none"/>
              </w:rPr>
              <w:t>R2D</w:t>
            </w:r>
            <w:r w:rsidRPr="00047B7F">
              <w:rPr>
                <w:rFonts w:cs="Times"/>
                <w:bCs/>
                <w:lang w:eastAsia="x-none"/>
              </w:rPr>
              <w:t>.</w:t>
            </w:r>
          </w:p>
          <w:p w14:paraId="6D31E040" w14:textId="0055E9DD" w:rsidR="00E7607A" w:rsidRPr="00416C44" w:rsidRDefault="00E7607A" w:rsidP="00416C44">
            <w:pPr>
              <w:numPr>
                <w:ilvl w:val="1"/>
                <w:numId w:val="56"/>
              </w:numPr>
              <w:overflowPunct/>
              <w:autoSpaceDE/>
              <w:autoSpaceDN/>
              <w:adjustRightInd/>
              <w:spacing w:after="0"/>
              <w:textAlignment w:val="auto"/>
              <w:rPr>
                <w:lang w:eastAsia="x-none"/>
              </w:rPr>
            </w:pPr>
            <w:r w:rsidRPr="00047B7F">
              <w:rPr>
                <w:bCs/>
                <w:lang w:eastAsia="x-none"/>
              </w:rPr>
              <w:t>Possible values of each bandwidth are FFS</w:t>
            </w:r>
          </w:p>
        </w:tc>
      </w:tr>
    </w:tbl>
    <w:p w14:paraId="0A9DE8BA" w14:textId="06655E90" w:rsidR="00634A2C" w:rsidRPr="00047B7F" w:rsidRDefault="00634A2C" w:rsidP="001F201D">
      <w:pPr>
        <w:rPr>
          <w:sz w:val="22"/>
          <w:szCs w:val="22"/>
        </w:rPr>
      </w:pPr>
    </w:p>
    <w:bookmarkEnd w:id="1"/>
    <w:p w14:paraId="251B4882" w14:textId="3E9454DA" w:rsidR="009E22D7" w:rsidRPr="00047B7F" w:rsidRDefault="002E7C85" w:rsidP="004E5AAD">
      <w:pPr>
        <w:pStyle w:val="Heading2"/>
      </w:pPr>
      <w:r w:rsidRPr="00047B7F">
        <w:t>Aspects of the D2R link</w:t>
      </w:r>
    </w:p>
    <w:p w14:paraId="3BF93ABB" w14:textId="5CC37F9F" w:rsidR="00F86F6E" w:rsidRPr="00047B7F" w:rsidRDefault="005262B0" w:rsidP="00416C44">
      <w:pPr>
        <w:jc w:val="both"/>
      </w:pPr>
      <w:r w:rsidRPr="00047B7F">
        <w:t xml:space="preserve">This </w:t>
      </w:r>
      <w:r w:rsidR="0045203C" w:rsidRPr="00047B7F">
        <w:t xml:space="preserve">section </w:t>
      </w:r>
      <w:r w:rsidR="00A92B95" w:rsidRPr="00047B7F">
        <w:t>builds on the conte</w:t>
      </w:r>
      <w:r w:rsidR="0052137B" w:rsidRPr="00047B7F">
        <w:t>n</w:t>
      </w:r>
      <w:r w:rsidR="00A92B95" w:rsidRPr="00047B7F">
        <w:t xml:space="preserve">t of Section 3 </w:t>
      </w:r>
      <w:r w:rsidR="00541963" w:rsidRPr="00047B7F">
        <w:t>in</w:t>
      </w:r>
      <w:r w:rsidR="00A92B95" w:rsidRPr="00047B7F">
        <w:t xml:space="preserve"> [3</w:t>
      </w:r>
      <w:r w:rsidR="002526F3" w:rsidRPr="00047B7F">
        <w:t>] and</w:t>
      </w:r>
      <w:r w:rsidR="00541963" w:rsidRPr="00047B7F">
        <w:t xml:space="preserve"> </w:t>
      </w:r>
      <w:r w:rsidR="0045203C" w:rsidRPr="00047B7F">
        <w:t xml:space="preserve">focuses on </w:t>
      </w:r>
      <w:r w:rsidR="005F4900" w:rsidRPr="00047B7F">
        <w:t xml:space="preserve">a selection of aspects related to the D2R link, also referred to as AIoT UL in [3]. </w:t>
      </w:r>
    </w:p>
    <w:p w14:paraId="6378789C" w14:textId="6DA551C5" w:rsidR="00F04677" w:rsidRPr="00047B7F" w:rsidRDefault="00FA37D3" w:rsidP="00F04677">
      <w:pPr>
        <w:pStyle w:val="Heading3"/>
      </w:pPr>
      <w:r w:rsidRPr="00047B7F">
        <w:lastRenderedPageBreak/>
        <w:t>Waveform</w:t>
      </w:r>
    </w:p>
    <w:p w14:paraId="1ECC8823" w14:textId="77777777" w:rsidR="006E7C20" w:rsidRPr="00047B7F" w:rsidRDefault="00D939C1" w:rsidP="00416C44">
      <w:pPr>
        <w:jc w:val="both"/>
      </w:pPr>
      <w:r w:rsidRPr="00047B7F">
        <w:t xml:space="preserve">In [3], </w:t>
      </w:r>
      <w:r w:rsidR="00EB1A09" w:rsidRPr="00047B7F">
        <w:t xml:space="preserve">the discussion on the waveform for the D2R link </w:t>
      </w:r>
      <w:r w:rsidR="009251DA" w:rsidRPr="00047B7F">
        <w:t>did not yield an</w:t>
      </w:r>
      <w:r w:rsidR="00E84C8A" w:rsidRPr="00047B7F">
        <w:t>y</w:t>
      </w:r>
      <w:r w:rsidR="009251DA" w:rsidRPr="00047B7F">
        <w:t xml:space="preserve"> agreement</w:t>
      </w:r>
      <w:r w:rsidR="00E84C8A" w:rsidRPr="00047B7F">
        <w:t xml:space="preserve"> since no convergence could be </w:t>
      </w:r>
      <w:r w:rsidR="005C3FCC" w:rsidRPr="00047B7F">
        <w:t xml:space="preserve">found on whether </w:t>
      </w:r>
      <w:r w:rsidR="00E20C10" w:rsidRPr="00047B7F">
        <w:t>such wave</w:t>
      </w:r>
      <w:r w:rsidR="00932A6D" w:rsidRPr="00047B7F">
        <w:t xml:space="preserve">form should be OFDM-based, i.e., multi-tone, or </w:t>
      </w:r>
      <w:r w:rsidR="002E11B7" w:rsidRPr="00047B7F">
        <w:t>not OFDM-based,</w:t>
      </w:r>
      <w:r w:rsidR="006E7C20" w:rsidRPr="00047B7F">
        <w:t xml:space="preserve"> i.e., single-tone.</w:t>
      </w:r>
    </w:p>
    <w:p w14:paraId="75D03CEE" w14:textId="24680589" w:rsidR="00815C99" w:rsidRPr="00047B7F" w:rsidRDefault="00CD47C8" w:rsidP="00416C44">
      <w:pPr>
        <w:jc w:val="both"/>
      </w:pPr>
      <w:r w:rsidRPr="00047B7F">
        <w:t>In our view,</w:t>
      </w:r>
      <w:r w:rsidR="006E7C20" w:rsidRPr="00047B7F">
        <w:t xml:space="preserve"> </w:t>
      </w:r>
      <w:r w:rsidR="0029178B" w:rsidRPr="00047B7F">
        <w:t>we should first start from</w:t>
      </w:r>
      <w:r w:rsidR="009A565B" w:rsidRPr="00047B7F">
        <w:t xml:space="preserve"> discussing whether it is appropriate to keep discussing waveform aspects of the D2R link in this AI. </w:t>
      </w:r>
      <w:r w:rsidR="00815C99" w:rsidRPr="00047B7F">
        <w:t xml:space="preserve">Technically, the waveform is </w:t>
      </w:r>
      <w:r w:rsidR="00841DCB" w:rsidRPr="00047B7F">
        <w:t xml:space="preserve">the means to convey the information over the carrier. </w:t>
      </w:r>
      <w:r w:rsidR="000D4CA2" w:rsidRPr="00047B7F">
        <w:t xml:space="preserve">As such it is </w:t>
      </w:r>
      <w:r w:rsidR="00815C99" w:rsidRPr="00047B7F">
        <w:t xml:space="preserve">related to </w:t>
      </w:r>
      <w:r w:rsidR="000D4CA2" w:rsidRPr="00047B7F">
        <w:t xml:space="preserve">how the modulation symbols are </w:t>
      </w:r>
      <w:r w:rsidR="003C4067" w:rsidRPr="00047B7F">
        <w:t xml:space="preserve">transmitted over the occupied </w:t>
      </w:r>
      <w:r w:rsidR="008331B0" w:rsidRPr="00047B7F">
        <w:t>spectrum and</w:t>
      </w:r>
      <w:r w:rsidR="00637576" w:rsidRPr="00047B7F">
        <w:t xml:space="preserve"> can be single or multi-tone. Conversely,</w:t>
      </w:r>
      <w:r w:rsidR="00815C99" w:rsidRPr="00047B7F">
        <w:t xml:space="preserve"> </w:t>
      </w:r>
      <w:r w:rsidR="00637576" w:rsidRPr="00047B7F">
        <w:t xml:space="preserve">the </w:t>
      </w:r>
      <w:r w:rsidR="00815C99" w:rsidRPr="00047B7F">
        <w:t xml:space="preserve">modulation </w:t>
      </w:r>
      <w:r w:rsidR="00637576" w:rsidRPr="00047B7F">
        <w:t xml:space="preserve">scheme </w:t>
      </w:r>
      <w:r w:rsidR="00815C99" w:rsidRPr="00047B7F">
        <w:t xml:space="preserve">is related to how the information </w:t>
      </w:r>
      <w:r w:rsidR="00637576" w:rsidRPr="00047B7F">
        <w:t>bits are</w:t>
      </w:r>
      <w:r w:rsidR="00815C99" w:rsidRPr="00047B7F">
        <w:t xml:space="preserve"> </w:t>
      </w:r>
      <w:r w:rsidR="00637576" w:rsidRPr="00047B7F">
        <w:t>mapped</w:t>
      </w:r>
      <w:r w:rsidR="00815C99" w:rsidRPr="00047B7F">
        <w:t xml:space="preserve"> onto </w:t>
      </w:r>
      <w:r w:rsidR="00637576" w:rsidRPr="00047B7F">
        <w:t>amplitude and/or phase states of the one of more tones of the waveform</w:t>
      </w:r>
      <w:r w:rsidR="00815C99" w:rsidRPr="00047B7F">
        <w:t xml:space="preserve">. In </w:t>
      </w:r>
      <w:r w:rsidR="005E7642" w:rsidRPr="00047B7F">
        <w:t xml:space="preserve">this context, </w:t>
      </w:r>
      <w:r w:rsidR="00815C99" w:rsidRPr="00047B7F">
        <w:t>we</w:t>
      </w:r>
      <w:r w:rsidR="005E7642" w:rsidRPr="00047B7F">
        <w:t xml:space="preserve"> think that RAN1</w:t>
      </w:r>
      <w:r w:rsidR="00815C99" w:rsidRPr="00047B7F">
        <w:t xml:space="preserve"> should discuss whether the D2R waveform is single-tone or multi-tone</w:t>
      </w:r>
      <w:r w:rsidR="005E7642" w:rsidRPr="00047B7F">
        <w:t xml:space="preserve"> only if </w:t>
      </w:r>
      <w:r w:rsidR="001918DA" w:rsidRPr="00047B7F">
        <w:t>a waveform could actually be generated internally by the Ambient IoT device</w:t>
      </w:r>
      <w:r w:rsidR="002A69D3" w:rsidRPr="00047B7F">
        <w:t xml:space="preserve">. This would be possible for </w:t>
      </w:r>
      <w:r w:rsidR="008C79A8" w:rsidRPr="00047B7F">
        <w:t>type 2b device</w:t>
      </w:r>
      <w:r w:rsidR="002A69D3" w:rsidRPr="00047B7F">
        <w:t>, b</w:t>
      </w:r>
      <w:r w:rsidR="008331B0" w:rsidRPr="00047B7F">
        <w:t>u</w:t>
      </w:r>
      <w:r w:rsidR="002A69D3" w:rsidRPr="00047B7F">
        <w:t>t not for type 1 or 2a</w:t>
      </w:r>
      <w:r w:rsidR="008C79A8" w:rsidRPr="00047B7F">
        <w:t xml:space="preserve"> devices</w:t>
      </w:r>
      <w:r w:rsidR="001918DA" w:rsidRPr="00047B7F">
        <w:t xml:space="preserve">. </w:t>
      </w:r>
      <w:r w:rsidR="002A69D3" w:rsidRPr="00047B7F">
        <w:t>For the latter, the observed waveform at the reader would always</w:t>
      </w:r>
      <w:r w:rsidR="00815C99" w:rsidRPr="00047B7F">
        <w:t xml:space="preserve"> be the result of mixing the CW (which can be the result of a single tone or multi-tone signal generation, a</w:t>
      </w:r>
      <w:r w:rsidR="002A69D3" w:rsidRPr="00047B7F">
        <w:t>s per discussions in AI</w:t>
      </w:r>
      <w:r w:rsidR="00815C99" w:rsidRPr="00047B7F">
        <w:t xml:space="preserve"> 9.4.2.4) with the modulation scheme that </w:t>
      </w:r>
      <w:r w:rsidR="002A69D3" w:rsidRPr="00047B7F">
        <w:t>could be</w:t>
      </w:r>
      <w:r w:rsidR="00815C99" w:rsidRPr="00047B7F">
        <w:t xml:space="preserve"> agree</w:t>
      </w:r>
      <w:r w:rsidR="002A69D3" w:rsidRPr="00047B7F">
        <w:t>d</w:t>
      </w:r>
      <w:r w:rsidR="00815C99" w:rsidRPr="00047B7F">
        <w:t xml:space="preserve"> in </w:t>
      </w:r>
      <w:r w:rsidR="002A69D3" w:rsidRPr="00047B7F">
        <w:t xml:space="preserve">AI </w:t>
      </w:r>
      <w:r w:rsidR="00815C99" w:rsidRPr="00047B7F">
        <w:t>9.4.2.1</w:t>
      </w:r>
      <w:r w:rsidR="002A69D3" w:rsidRPr="00047B7F">
        <w:t>.</w:t>
      </w:r>
    </w:p>
    <w:p w14:paraId="6F3E8E33" w14:textId="0C74B22C" w:rsidR="005262B0" w:rsidRPr="00047B7F" w:rsidRDefault="008331B0" w:rsidP="00416C44">
      <w:pPr>
        <w:jc w:val="both"/>
      </w:pPr>
      <w:r w:rsidRPr="00047B7F">
        <w:t xml:space="preserve">The above </w:t>
      </w:r>
      <w:r w:rsidR="0020092B" w:rsidRPr="00047B7F">
        <w:t xml:space="preserve">implies that first RAN1 should discuss </w:t>
      </w:r>
      <w:r w:rsidR="0029178B" w:rsidRPr="00047B7F">
        <w:t>whether</w:t>
      </w:r>
      <w:r w:rsidR="0076392F" w:rsidRPr="00047B7F">
        <w:t xml:space="preserve"> the nature of the waveform received by the reader depends on the </w:t>
      </w:r>
      <w:r w:rsidR="008759FB" w:rsidRPr="00047B7F">
        <w:t xml:space="preserve">Ambient IoT </w:t>
      </w:r>
      <w:r w:rsidR="0076392F" w:rsidRPr="00047B7F">
        <w:t>device type or not.</w:t>
      </w:r>
      <w:r w:rsidR="006172DC" w:rsidRPr="00047B7F">
        <w:t xml:space="preserve"> A discussion on which waveform to use for the D2R link would then be relevant only if RAN1 decided that indeed the nature of the waveform received by the reader depends on the Ambient IoT device type.</w:t>
      </w:r>
    </w:p>
    <w:p w14:paraId="346678F1" w14:textId="105B0B2A" w:rsidR="00286E98" w:rsidRPr="00416C44" w:rsidRDefault="00286E98" w:rsidP="00286E98">
      <w:pPr>
        <w:overflowPunct/>
        <w:autoSpaceDE/>
        <w:autoSpaceDN/>
        <w:adjustRightInd/>
        <w:spacing w:line="259" w:lineRule="auto"/>
        <w:jc w:val="both"/>
        <w:textAlignment w:val="auto"/>
        <w:rPr>
          <w:rFonts w:ascii="Calibri" w:eastAsia="Malgun Gothic" w:hAnsi="Calibri" w:cs="Arial"/>
          <w:b/>
          <w:bCs/>
          <w:kern w:val="2"/>
          <w:lang w:eastAsia="en-GB"/>
          <w14:ligatures w14:val="standardContextual"/>
        </w:rPr>
      </w:pPr>
      <w:bookmarkStart w:id="4" w:name="Observation38377"/>
      <w:bookmarkStart w:id="5" w:name="Observation65440"/>
      <w:r w:rsidRPr="00416C44">
        <w:rPr>
          <w:b/>
          <w:bCs/>
        </w:rPr>
        <w:t xml:space="preserve">Observation </w:t>
      </w:r>
      <w:r w:rsidRPr="00416C44">
        <w:rPr>
          <w:b/>
          <w:bCs/>
          <w:iCs/>
        </w:rPr>
        <w:fldChar w:fldCharType="begin"/>
      </w:r>
      <w:r w:rsidRPr="00416C44">
        <w:rPr>
          <w:b/>
          <w:bCs/>
          <w:iCs/>
        </w:rPr>
        <w:instrText xml:space="preserve"> SEQ Obs \* Arabic </w:instrText>
      </w:r>
      <w:r w:rsidRPr="00416C44">
        <w:rPr>
          <w:b/>
          <w:bCs/>
          <w:iCs/>
        </w:rPr>
        <w:fldChar w:fldCharType="separate"/>
      </w:r>
      <w:r w:rsidR="00BE74D9">
        <w:rPr>
          <w:b/>
          <w:bCs/>
          <w:iCs/>
          <w:noProof/>
        </w:rPr>
        <w:t>1</w:t>
      </w:r>
      <w:r w:rsidRPr="00416C44">
        <w:rPr>
          <w:b/>
          <w:bCs/>
          <w:iCs/>
        </w:rPr>
        <w:fldChar w:fldCharType="end"/>
      </w:r>
      <w:r w:rsidRPr="00416C44">
        <w:rPr>
          <w:b/>
          <w:bCs/>
        </w:rPr>
        <w:t xml:space="preserve">: It is important to </w:t>
      </w:r>
      <w:r w:rsidR="00AC6300" w:rsidRPr="00047B7F">
        <w:rPr>
          <w:b/>
          <w:bCs/>
        </w:rPr>
        <w:t>discuss</w:t>
      </w:r>
      <w:r w:rsidRPr="00416C44">
        <w:rPr>
          <w:b/>
          <w:bCs/>
        </w:rPr>
        <w:t xml:space="preserve"> whether </w:t>
      </w:r>
      <w:r w:rsidR="00C2117B" w:rsidRPr="00416C44">
        <w:rPr>
          <w:b/>
          <w:bCs/>
        </w:rPr>
        <w:t xml:space="preserve">the nature of the waveform received by the reader depends on the device type or not.   </w:t>
      </w:r>
    </w:p>
    <w:bookmarkEnd w:id="4"/>
    <w:bookmarkEnd w:id="5"/>
    <w:p w14:paraId="009BF4DA" w14:textId="281C5C60" w:rsidR="00C2117B" w:rsidRPr="00047B7F" w:rsidRDefault="006172DC" w:rsidP="00416C44">
      <w:pPr>
        <w:jc w:val="both"/>
      </w:pPr>
      <w:r w:rsidRPr="00047B7F">
        <w:t>Now, if we analyse this problem f</w:t>
      </w:r>
      <w:r w:rsidR="00CD47C8" w:rsidRPr="00047B7F">
        <w:t xml:space="preserve">rom reader’s perspective, </w:t>
      </w:r>
      <w:r w:rsidRPr="00047B7F">
        <w:t xml:space="preserve">we note that </w:t>
      </w:r>
      <w:r w:rsidR="009B6B2C" w:rsidRPr="00047B7F">
        <w:t>knowing</w:t>
      </w:r>
      <w:r w:rsidR="00983F52" w:rsidRPr="00047B7F">
        <w:t xml:space="preserve"> the device type would be </w:t>
      </w:r>
      <w:r w:rsidR="004342C9" w:rsidRPr="00047B7F">
        <w:t xml:space="preserve">fundamental </w:t>
      </w:r>
      <w:r w:rsidRPr="00047B7F">
        <w:t xml:space="preserve">for the reader </w:t>
      </w:r>
      <w:r w:rsidR="004342C9" w:rsidRPr="00047B7F">
        <w:t>to be able to correctly receive and detect the tag reply</w:t>
      </w:r>
      <w:r w:rsidR="00FA6291" w:rsidRPr="00047B7F">
        <w:t xml:space="preserve">. </w:t>
      </w:r>
      <w:r w:rsidR="00BE4C04" w:rsidRPr="00047B7F">
        <w:t xml:space="preserve">This may entail the need for complex device type identification at the reader, </w:t>
      </w:r>
      <w:r w:rsidR="004F6BD1" w:rsidRPr="00047B7F">
        <w:t>i.e., the reader should know whether a given received signal has been transmitted by a type 1, 2a or 2b</w:t>
      </w:r>
      <w:r w:rsidR="008C79A8" w:rsidRPr="00047B7F">
        <w:t xml:space="preserve"> device</w:t>
      </w:r>
      <w:r w:rsidR="004F6BD1" w:rsidRPr="00047B7F">
        <w:t>. This course of action</w:t>
      </w:r>
      <w:r w:rsidR="00BE4C04" w:rsidRPr="00047B7F">
        <w:t xml:space="preserve"> may not be justified at this stage</w:t>
      </w:r>
      <w:r w:rsidR="004342C9" w:rsidRPr="00047B7F">
        <w:t>.</w:t>
      </w:r>
      <w:r w:rsidR="00BE4C04" w:rsidRPr="00047B7F">
        <w:t xml:space="preserve"> For this reason</w:t>
      </w:r>
      <w:r w:rsidRPr="00047B7F">
        <w:t>,</w:t>
      </w:r>
      <w:r w:rsidR="00BE4C04" w:rsidRPr="00047B7F">
        <w:t xml:space="preserve"> we </w:t>
      </w:r>
      <w:r w:rsidR="00E06CE0" w:rsidRPr="00047B7F">
        <w:t xml:space="preserve">think the waveform received </w:t>
      </w:r>
      <w:r w:rsidR="00BC2B1C" w:rsidRPr="00047B7F">
        <w:t>by the reader should not depend on the device type</w:t>
      </w:r>
      <w:r w:rsidRPr="00047B7F">
        <w:t xml:space="preserve"> and that waveform-related discussion for the D2R link should occur in AI 9.4.2.1 only if RAN1 agrees that </w:t>
      </w:r>
      <w:r w:rsidRPr="00416C44">
        <w:t>the nature of the waveform received by the reader depends on the device type</w:t>
      </w:r>
      <w:r w:rsidRPr="00047B7F">
        <w:t xml:space="preserve">, e.g., a </w:t>
      </w:r>
      <w:r w:rsidR="008C79A8" w:rsidRPr="00047B7F">
        <w:t>type 2b device</w:t>
      </w:r>
      <w:r w:rsidRPr="00047B7F">
        <w:t xml:space="preserve"> can generate a waveform different from the waveform </w:t>
      </w:r>
      <w:r w:rsidR="00C41EB0" w:rsidRPr="00047B7F">
        <w:t>used by the CW emitter to provide the CW for backscattering communications</w:t>
      </w:r>
      <w:r w:rsidR="00BC2B1C" w:rsidRPr="00047B7F">
        <w:t>.</w:t>
      </w:r>
      <w:r w:rsidR="004342C9" w:rsidRPr="00047B7F">
        <w:t xml:space="preserve"> </w:t>
      </w:r>
    </w:p>
    <w:p w14:paraId="141B403C" w14:textId="09052629" w:rsidR="00C41EB0" w:rsidRPr="00047B7F" w:rsidRDefault="00C41EB0" w:rsidP="00416C44">
      <w:pPr>
        <w:jc w:val="both"/>
        <w:rPr>
          <w:rFonts w:asciiTheme="majorBidi" w:eastAsia="Malgun Gothic" w:hAnsiTheme="majorBidi" w:cstheme="majorBidi"/>
          <w:b/>
          <w:bCs/>
          <w:kern w:val="2"/>
          <w:sz w:val="22"/>
          <w:szCs w:val="22"/>
          <w:lang w:eastAsia="en-GB"/>
          <w14:ligatures w14:val="standardContextual"/>
        </w:rPr>
      </w:pPr>
      <w:bookmarkStart w:id="6" w:name="Proposal82822"/>
      <w:r w:rsidRPr="00047B7F">
        <w:rPr>
          <w:rFonts w:asciiTheme="majorBidi" w:eastAsia="Malgun Gothic" w:hAnsiTheme="majorBidi" w:cstheme="majorBidi"/>
          <w:b/>
          <w:bCs/>
          <w:kern w:val="2"/>
          <w:sz w:val="22"/>
          <w:szCs w:val="22"/>
          <w:lang w:eastAsia="en-GB"/>
          <w14:ligatures w14:val="standardContextual"/>
        </w:rPr>
        <w:t xml:space="preserve">Proposal </w:t>
      </w:r>
      <w:r w:rsidRPr="00047B7F">
        <w:rPr>
          <w:rFonts w:asciiTheme="majorBidi" w:eastAsia="Malgun Gothic" w:hAnsiTheme="majorBidi" w:cstheme="majorBidi"/>
          <w:b/>
          <w:bCs/>
          <w:color w:val="2B579A"/>
          <w:kern w:val="2"/>
          <w:sz w:val="22"/>
          <w:szCs w:val="22"/>
          <w:lang w:eastAsia="ko-KR"/>
          <w14:ligatures w14:val="standardContextual"/>
        </w:rPr>
        <w:fldChar w:fldCharType="begin"/>
      </w:r>
      <w:r w:rsidRPr="00047B7F">
        <w:rPr>
          <w:rFonts w:asciiTheme="majorBidi" w:eastAsia="Malgun Gothic" w:hAnsiTheme="majorBidi" w:cstheme="majorBidi"/>
          <w:b/>
          <w:bCs/>
          <w:sz w:val="22"/>
          <w:szCs w:val="22"/>
          <w:lang w:eastAsia="ko-KR"/>
        </w:rPr>
        <w:instrText xml:space="preserve"> SEQ Proposal \* Arabic </w:instrText>
      </w:r>
      <w:r w:rsidRPr="00047B7F">
        <w:rPr>
          <w:rFonts w:asciiTheme="majorBidi" w:eastAsia="Malgun Gothic" w:hAnsiTheme="majorBidi" w:cstheme="majorBidi"/>
          <w:b/>
          <w:bCs/>
          <w:color w:val="2B579A"/>
          <w:kern w:val="2"/>
          <w:sz w:val="22"/>
          <w:szCs w:val="22"/>
          <w:lang w:eastAsia="ko-KR"/>
          <w14:ligatures w14:val="standardContextual"/>
        </w:rPr>
        <w:fldChar w:fldCharType="separate"/>
      </w:r>
      <w:r w:rsidR="00BE74D9">
        <w:rPr>
          <w:rFonts w:asciiTheme="majorBidi" w:eastAsia="Malgun Gothic" w:hAnsiTheme="majorBidi" w:cstheme="majorBidi"/>
          <w:b/>
          <w:bCs/>
          <w:noProof/>
          <w:sz w:val="22"/>
          <w:szCs w:val="22"/>
          <w:lang w:eastAsia="ko-KR"/>
        </w:rPr>
        <w:t>2</w:t>
      </w:r>
      <w:r w:rsidRPr="00047B7F">
        <w:rPr>
          <w:rFonts w:asciiTheme="majorBidi" w:eastAsia="Malgun Gothic" w:hAnsiTheme="majorBidi" w:cstheme="majorBidi"/>
          <w:b/>
          <w:bCs/>
          <w:color w:val="2B579A"/>
          <w:kern w:val="2"/>
          <w:sz w:val="22"/>
          <w:szCs w:val="22"/>
          <w:lang w:eastAsia="ko-KR"/>
          <w14:ligatures w14:val="standardContextual"/>
        </w:rPr>
        <w:fldChar w:fldCharType="end"/>
      </w:r>
      <w:r w:rsidRPr="00047B7F">
        <w:rPr>
          <w:rFonts w:asciiTheme="majorBidi" w:eastAsia="Malgun Gothic" w:hAnsiTheme="majorBidi" w:cstheme="majorBidi"/>
          <w:b/>
          <w:bCs/>
          <w:kern w:val="2"/>
          <w:sz w:val="22"/>
          <w:szCs w:val="22"/>
          <w:lang w:eastAsia="en-GB"/>
          <w14:ligatures w14:val="standardContextual"/>
        </w:rPr>
        <w:t xml:space="preserve">: </w:t>
      </w:r>
      <w:r w:rsidR="004F6BD1" w:rsidRPr="00416C44">
        <w:rPr>
          <w:rFonts w:asciiTheme="majorBidi" w:eastAsia="Malgun Gothic" w:hAnsiTheme="majorBidi" w:cstheme="majorBidi"/>
          <w:b/>
          <w:bCs/>
          <w:kern w:val="2"/>
          <w:sz w:val="22"/>
          <w:szCs w:val="22"/>
          <w:lang w:eastAsia="en-GB"/>
          <w14:ligatures w14:val="standardContextual"/>
        </w:rPr>
        <w:t>The waveform received by the reader in the D2R link does not depend on the Ambient IoT device type</w:t>
      </w:r>
      <w:r w:rsidR="009D1AE5" w:rsidRPr="00416C44">
        <w:rPr>
          <w:rFonts w:asciiTheme="majorBidi" w:eastAsia="Malgun Gothic" w:hAnsiTheme="majorBidi" w:cstheme="majorBidi"/>
          <w:b/>
          <w:bCs/>
          <w:kern w:val="2"/>
          <w:sz w:val="22"/>
          <w:szCs w:val="22"/>
          <w:lang w:eastAsia="en-GB"/>
          <w14:ligatures w14:val="standardContextual"/>
        </w:rPr>
        <w:t xml:space="preserve">, </w:t>
      </w:r>
      <w:r w:rsidR="00276C36" w:rsidRPr="00416C44">
        <w:rPr>
          <w:rFonts w:asciiTheme="majorBidi" w:eastAsia="Malgun Gothic" w:hAnsiTheme="majorBidi" w:cstheme="majorBidi"/>
          <w:b/>
          <w:bCs/>
          <w:kern w:val="2"/>
          <w:sz w:val="22"/>
          <w:szCs w:val="22"/>
          <w:lang w:eastAsia="en-GB"/>
          <w14:ligatures w14:val="standardContextual"/>
        </w:rPr>
        <w:t>but only on what is agreed in AI 9.4.2.4 for the waveform used by the CW emitter.</w:t>
      </w:r>
      <w:r w:rsidR="004F6BD1" w:rsidRPr="00416C44">
        <w:rPr>
          <w:rFonts w:asciiTheme="majorBidi" w:eastAsia="Malgun Gothic" w:hAnsiTheme="majorBidi" w:cstheme="majorBidi"/>
          <w:b/>
          <w:bCs/>
          <w:kern w:val="2"/>
          <w:sz w:val="22"/>
          <w:szCs w:val="22"/>
          <w:lang w:eastAsia="en-GB"/>
          <w14:ligatures w14:val="standardContextual"/>
        </w:rPr>
        <w:t xml:space="preserve"> </w:t>
      </w:r>
    </w:p>
    <w:p w14:paraId="127FDA60" w14:textId="126C93D8" w:rsidR="00C41EB0" w:rsidRPr="00416C44" w:rsidDel="00815C99" w:rsidRDefault="00C41EB0" w:rsidP="00416C44">
      <w:pPr>
        <w:overflowPunct/>
        <w:autoSpaceDE/>
        <w:autoSpaceDN/>
        <w:adjustRightInd/>
        <w:spacing w:line="259" w:lineRule="auto"/>
        <w:jc w:val="both"/>
        <w:textAlignment w:val="auto"/>
        <w:rPr>
          <w:rFonts w:ascii="Calibri" w:eastAsia="Malgun Gothic" w:hAnsi="Calibri" w:cs="Arial"/>
          <w:b/>
          <w:bCs/>
          <w:kern w:val="2"/>
          <w:sz w:val="22"/>
          <w:szCs w:val="22"/>
          <w:lang w:eastAsia="en-GB"/>
          <w14:ligatures w14:val="standardContextual"/>
        </w:rPr>
      </w:pPr>
      <w:bookmarkStart w:id="7" w:name="Proposal82823"/>
      <w:bookmarkEnd w:id="6"/>
      <w:r w:rsidRPr="00047B7F">
        <w:rPr>
          <w:rFonts w:asciiTheme="majorBidi" w:eastAsia="Malgun Gothic" w:hAnsiTheme="majorBidi" w:cstheme="majorBidi"/>
          <w:b/>
          <w:bCs/>
          <w:kern w:val="2"/>
          <w:sz w:val="22"/>
          <w:szCs w:val="22"/>
          <w:lang w:eastAsia="en-GB"/>
          <w14:ligatures w14:val="standardContextual"/>
        </w:rPr>
        <w:t xml:space="preserve">Proposal </w:t>
      </w:r>
      <w:r w:rsidRPr="00047B7F">
        <w:rPr>
          <w:rFonts w:asciiTheme="majorBidi" w:eastAsia="Malgun Gothic" w:hAnsiTheme="majorBidi" w:cstheme="majorBidi"/>
          <w:b/>
          <w:bCs/>
          <w:color w:val="2B579A"/>
          <w:kern w:val="2"/>
          <w:sz w:val="22"/>
          <w:szCs w:val="22"/>
          <w:lang w:eastAsia="ko-KR"/>
          <w14:ligatures w14:val="standardContextual"/>
        </w:rPr>
        <w:fldChar w:fldCharType="begin"/>
      </w:r>
      <w:r w:rsidRPr="00047B7F">
        <w:rPr>
          <w:rFonts w:asciiTheme="majorBidi" w:eastAsia="Malgun Gothic" w:hAnsiTheme="majorBidi" w:cstheme="majorBidi"/>
          <w:b/>
          <w:bCs/>
          <w:sz w:val="22"/>
          <w:szCs w:val="22"/>
          <w:lang w:eastAsia="ko-KR"/>
        </w:rPr>
        <w:instrText xml:space="preserve"> SEQ Proposal \* Arabic </w:instrText>
      </w:r>
      <w:r w:rsidRPr="00047B7F">
        <w:rPr>
          <w:rFonts w:asciiTheme="majorBidi" w:eastAsia="Malgun Gothic" w:hAnsiTheme="majorBidi" w:cstheme="majorBidi"/>
          <w:b/>
          <w:bCs/>
          <w:color w:val="2B579A"/>
          <w:kern w:val="2"/>
          <w:sz w:val="22"/>
          <w:szCs w:val="22"/>
          <w:lang w:eastAsia="ko-KR"/>
          <w14:ligatures w14:val="standardContextual"/>
        </w:rPr>
        <w:fldChar w:fldCharType="separate"/>
      </w:r>
      <w:r w:rsidR="00BE74D9">
        <w:rPr>
          <w:rFonts w:asciiTheme="majorBidi" w:eastAsia="Malgun Gothic" w:hAnsiTheme="majorBidi" w:cstheme="majorBidi"/>
          <w:b/>
          <w:bCs/>
          <w:noProof/>
          <w:sz w:val="22"/>
          <w:szCs w:val="22"/>
          <w:lang w:eastAsia="ko-KR"/>
        </w:rPr>
        <w:t>3</w:t>
      </w:r>
      <w:r w:rsidRPr="00047B7F">
        <w:rPr>
          <w:rFonts w:asciiTheme="majorBidi" w:eastAsia="Malgun Gothic" w:hAnsiTheme="majorBidi" w:cstheme="majorBidi"/>
          <w:b/>
          <w:bCs/>
          <w:color w:val="2B579A"/>
          <w:kern w:val="2"/>
          <w:sz w:val="22"/>
          <w:szCs w:val="22"/>
          <w:lang w:eastAsia="ko-KR"/>
          <w14:ligatures w14:val="standardContextual"/>
        </w:rPr>
        <w:fldChar w:fldCharType="end"/>
      </w:r>
      <w:r w:rsidRPr="00047B7F">
        <w:rPr>
          <w:rFonts w:asciiTheme="majorBidi" w:eastAsia="Malgun Gothic" w:hAnsiTheme="majorBidi" w:cstheme="majorBidi"/>
          <w:b/>
          <w:bCs/>
          <w:kern w:val="2"/>
          <w:sz w:val="22"/>
          <w:szCs w:val="22"/>
          <w:lang w:eastAsia="en-GB"/>
          <w14:ligatures w14:val="standardContextual"/>
        </w:rPr>
        <w:t>:</w:t>
      </w:r>
      <w:r w:rsidR="00737EDD" w:rsidRPr="00416C44">
        <w:rPr>
          <w:rFonts w:asciiTheme="majorBidi" w:eastAsia="Malgun Gothic" w:hAnsiTheme="majorBidi" w:cstheme="majorBidi"/>
          <w:b/>
          <w:bCs/>
          <w:kern w:val="2"/>
          <w:sz w:val="22"/>
          <w:szCs w:val="22"/>
          <w:lang w:eastAsia="en-GB"/>
          <w14:ligatures w14:val="standardContextual"/>
        </w:rPr>
        <w:t xml:space="preserve"> Discussions </w:t>
      </w:r>
      <w:r w:rsidR="00DF0678" w:rsidRPr="00416C44">
        <w:rPr>
          <w:rFonts w:asciiTheme="majorBidi" w:eastAsia="Malgun Gothic" w:hAnsiTheme="majorBidi" w:cstheme="majorBidi"/>
          <w:b/>
          <w:bCs/>
          <w:kern w:val="2"/>
          <w:sz w:val="22"/>
          <w:szCs w:val="22"/>
          <w:lang w:eastAsia="en-GB"/>
          <w14:ligatures w14:val="standardContextual"/>
        </w:rPr>
        <w:t xml:space="preserve">on the waveform for D2R link </w:t>
      </w:r>
      <w:r w:rsidR="002C1FDD" w:rsidRPr="00416C44">
        <w:rPr>
          <w:rFonts w:asciiTheme="majorBidi" w:eastAsia="Malgun Gothic" w:hAnsiTheme="majorBidi" w:cstheme="majorBidi"/>
          <w:b/>
          <w:bCs/>
          <w:kern w:val="2"/>
          <w:sz w:val="22"/>
          <w:szCs w:val="22"/>
          <w:lang w:eastAsia="en-GB"/>
          <w14:ligatures w14:val="standardContextual"/>
        </w:rPr>
        <w:t>are paused for AI 9.4.2.1</w:t>
      </w:r>
      <w:r w:rsidR="0028448C" w:rsidRPr="00416C44">
        <w:rPr>
          <w:rFonts w:asciiTheme="majorBidi" w:eastAsia="Malgun Gothic" w:hAnsiTheme="majorBidi" w:cstheme="majorBidi"/>
          <w:b/>
          <w:bCs/>
          <w:kern w:val="2"/>
          <w:sz w:val="22"/>
          <w:szCs w:val="22"/>
          <w:lang w:eastAsia="en-GB"/>
          <w14:ligatures w14:val="standardContextual"/>
        </w:rPr>
        <w:t xml:space="preserve"> and will resume </w:t>
      </w:r>
      <w:r w:rsidR="001E6055" w:rsidRPr="00416C44">
        <w:rPr>
          <w:rFonts w:asciiTheme="majorBidi" w:eastAsia="Malgun Gothic" w:hAnsiTheme="majorBidi" w:cstheme="majorBidi"/>
          <w:b/>
          <w:bCs/>
          <w:kern w:val="2"/>
          <w:sz w:val="22"/>
          <w:szCs w:val="22"/>
          <w:lang w:eastAsia="en-GB"/>
          <w14:ligatures w14:val="standardContextual"/>
        </w:rPr>
        <w:t xml:space="preserve">only if </w:t>
      </w:r>
      <w:r w:rsidR="00C829AC" w:rsidRPr="00416C44">
        <w:rPr>
          <w:rFonts w:asciiTheme="majorBidi" w:eastAsia="Malgun Gothic" w:hAnsiTheme="majorBidi" w:cstheme="majorBidi"/>
          <w:b/>
          <w:bCs/>
          <w:kern w:val="2"/>
          <w:sz w:val="22"/>
          <w:szCs w:val="22"/>
          <w:lang w:eastAsia="en-GB"/>
          <w14:ligatures w14:val="standardContextual"/>
        </w:rPr>
        <w:t>RAN1</w:t>
      </w:r>
      <w:r w:rsidR="002C1FDD" w:rsidRPr="00416C44">
        <w:rPr>
          <w:rFonts w:asciiTheme="majorBidi" w:eastAsia="Malgun Gothic" w:hAnsiTheme="majorBidi" w:cstheme="majorBidi"/>
          <w:b/>
          <w:bCs/>
          <w:kern w:val="2"/>
          <w:sz w:val="22"/>
          <w:szCs w:val="22"/>
          <w:lang w:eastAsia="en-GB"/>
          <w14:ligatures w14:val="standardContextual"/>
        </w:rPr>
        <w:t xml:space="preserve"> agrees </w:t>
      </w:r>
      <w:r w:rsidR="001E6055" w:rsidRPr="00416C44">
        <w:rPr>
          <w:rFonts w:asciiTheme="majorBidi" w:eastAsia="Malgun Gothic" w:hAnsiTheme="majorBidi" w:cstheme="majorBidi"/>
          <w:b/>
          <w:bCs/>
          <w:kern w:val="2"/>
          <w:sz w:val="22"/>
          <w:szCs w:val="22"/>
          <w:lang w:eastAsia="en-GB"/>
          <w14:ligatures w14:val="standardContextual"/>
        </w:rPr>
        <w:t xml:space="preserve">that </w:t>
      </w:r>
      <w:r w:rsidR="002C1FDD" w:rsidRPr="00416C44">
        <w:rPr>
          <w:b/>
          <w:bCs/>
          <w:sz w:val="22"/>
          <w:szCs w:val="22"/>
        </w:rPr>
        <w:t xml:space="preserve">the nature of the waveform received by the reader depends on the </w:t>
      </w:r>
      <w:r w:rsidR="001E6055" w:rsidRPr="00416C44">
        <w:rPr>
          <w:b/>
          <w:bCs/>
          <w:sz w:val="22"/>
          <w:szCs w:val="22"/>
        </w:rPr>
        <w:t xml:space="preserve">Ambient IoT </w:t>
      </w:r>
      <w:r w:rsidR="002C1FDD" w:rsidRPr="00416C44">
        <w:rPr>
          <w:b/>
          <w:bCs/>
          <w:sz w:val="22"/>
          <w:szCs w:val="22"/>
        </w:rPr>
        <w:t xml:space="preserve">device type.   </w:t>
      </w:r>
    </w:p>
    <w:bookmarkEnd w:id="7"/>
    <w:p w14:paraId="7A97EDD1" w14:textId="77777777" w:rsidR="005262B0" w:rsidRPr="00047B7F" w:rsidRDefault="005262B0" w:rsidP="00416C44"/>
    <w:p w14:paraId="1FB7ED1D" w14:textId="62F8C5EC" w:rsidR="00F04677" w:rsidRPr="00047B7F" w:rsidRDefault="000C14D8" w:rsidP="00F04677">
      <w:pPr>
        <w:pStyle w:val="Heading3"/>
      </w:pPr>
      <w:r w:rsidRPr="00047B7F">
        <w:t>Modulation</w:t>
      </w:r>
    </w:p>
    <w:p w14:paraId="48620784" w14:textId="1E940C51" w:rsidR="00C316CD" w:rsidRPr="00047B7F" w:rsidRDefault="002A4E4A" w:rsidP="00416C44">
      <w:pPr>
        <w:jc w:val="both"/>
      </w:pPr>
      <w:r w:rsidRPr="00047B7F">
        <w:t>During R</w:t>
      </w:r>
      <w:r w:rsidR="005B0054" w:rsidRPr="00047B7F">
        <w:t>AN</w:t>
      </w:r>
      <w:r w:rsidRPr="00047B7F">
        <w:t xml:space="preserve">1 #116, two modulations were supported by </w:t>
      </w:r>
      <w:r w:rsidR="002526F3" w:rsidRPr="00047B7F">
        <w:t>most</w:t>
      </w:r>
      <w:r w:rsidRPr="00047B7F">
        <w:t xml:space="preserve"> companies, i.e., OOK and BPSK. </w:t>
      </w:r>
    </w:p>
    <w:p w14:paraId="3C76C243" w14:textId="72029E14" w:rsidR="00F07205" w:rsidRPr="00047B7F" w:rsidRDefault="00C316CD" w:rsidP="00416C44">
      <w:pPr>
        <w:jc w:val="both"/>
      </w:pPr>
      <w:r w:rsidRPr="00047B7F">
        <w:t>In this context, we see the merit of</w:t>
      </w:r>
      <w:r w:rsidR="002F4365" w:rsidRPr="00047B7F">
        <w:t xml:space="preserve"> using OOK modulation</w:t>
      </w:r>
      <w:r w:rsidRPr="00047B7F">
        <w:t xml:space="preserve">, which has the advantage of being </w:t>
      </w:r>
      <w:r w:rsidR="002600E4" w:rsidRPr="00047B7F">
        <w:t xml:space="preserve">very well studied in 3GPP for LP-WUS applications. At the same time, we observe that </w:t>
      </w:r>
      <w:r w:rsidR="00D44A8C" w:rsidRPr="00047B7F">
        <w:t>in case of RF energy harvesting by the tag,</w:t>
      </w:r>
      <w:r w:rsidR="002F4365" w:rsidRPr="00047B7F">
        <w:t xml:space="preserve"> </w:t>
      </w:r>
      <w:r w:rsidR="00D44A8C" w:rsidRPr="00047B7F">
        <w:t>the use of</w:t>
      </w:r>
      <w:r w:rsidR="00F62FF5" w:rsidRPr="00047B7F">
        <w:t xml:space="preserve"> OOK </w:t>
      </w:r>
      <w:r w:rsidR="002F4365" w:rsidRPr="00047B7F">
        <w:t>w</w:t>
      </w:r>
      <w:r w:rsidR="00D44A8C" w:rsidRPr="00047B7F">
        <w:t xml:space="preserve">ould result in the tag </w:t>
      </w:r>
      <w:r w:rsidR="003B7B7A" w:rsidRPr="00047B7F">
        <w:t xml:space="preserve">to </w:t>
      </w:r>
      <w:r w:rsidR="002F4365" w:rsidRPr="00047B7F">
        <w:t>only reflect energy approx</w:t>
      </w:r>
      <w:r w:rsidR="00F62FF5" w:rsidRPr="00047B7F">
        <w:t>imately</w:t>
      </w:r>
      <w:r w:rsidR="002F4365" w:rsidRPr="00047B7F">
        <w:t xml:space="preserve"> 50% of the time</w:t>
      </w:r>
      <w:r w:rsidR="00F62FF5" w:rsidRPr="00047B7F">
        <w:t xml:space="preserve">, </w:t>
      </w:r>
      <w:r w:rsidR="003B7B7A" w:rsidRPr="00047B7F">
        <w:t>while</w:t>
      </w:r>
      <w:r w:rsidR="002F4365" w:rsidRPr="00047B7F">
        <w:t xml:space="preserve"> RF energy </w:t>
      </w:r>
      <w:r w:rsidR="003B7B7A" w:rsidRPr="00047B7F">
        <w:t>harvesting would occur in the rem</w:t>
      </w:r>
      <w:r w:rsidR="00934F70" w:rsidRPr="00047B7F">
        <w:t>a</w:t>
      </w:r>
      <w:r w:rsidR="003B7B7A" w:rsidRPr="00047B7F">
        <w:t>in</w:t>
      </w:r>
      <w:r w:rsidR="00934F70" w:rsidRPr="00047B7F">
        <w:t>ing</w:t>
      </w:r>
      <w:r w:rsidR="003B7B7A" w:rsidRPr="00047B7F">
        <w:t xml:space="preserve"> </w:t>
      </w:r>
      <w:r w:rsidR="002F4365" w:rsidRPr="00047B7F">
        <w:t xml:space="preserve">50% of time </w:t>
      </w:r>
      <w:r w:rsidR="003B7B7A" w:rsidRPr="00047B7F">
        <w:t>(</w:t>
      </w:r>
      <w:r w:rsidR="002F4365" w:rsidRPr="00047B7F">
        <w:t>while in matched condition</w:t>
      </w:r>
      <w:r w:rsidR="003B7B7A" w:rsidRPr="00047B7F">
        <w:t>)</w:t>
      </w:r>
      <w:r w:rsidR="00154D7A" w:rsidRPr="00047B7F">
        <w:t>, i.e., modulation factor = 0.25</w:t>
      </w:r>
      <w:r w:rsidR="00036EF8" w:rsidRPr="00047B7F">
        <w:t xml:space="preserve">. Conversely, if the tag </w:t>
      </w:r>
      <w:r w:rsidR="002F4365" w:rsidRPr="00047B7F">
        <w:t>us</w:t>
      </w:r>
      <w:r w:rsidR="00C61163" w:rsidRPr="00047B7F">
        <w:t>es</w:t>
      </w:r>
      <w:r w:rsidR="002F4365" w:rsidRPr="00047B7F">
        <w:t xml:space="preserve"> BPSK modulation</w:t>
      </w:r>
      <w:r w:rsidR="00C61163" w:rsidRPr="00047B7F">
        <w:t>, and assuming</w:t>
      </w:r>
      <w:r w:rsidR="002F4365" w:rsidRPr="00047B7F">
        <w:t xml:space="preserve"> the tag has enough </w:t>
      </w:r>
      <w:r w:rsidR="00C61163" w:rsidRPr="00047B7F">
        <w:t xml:space="preserve">stored </w:t>
      </w:r>
      <w:r w:rsidR="002F4365" w:rsidRPr="00047B7F">
        <w:t>energy to support phase modulation and thus reflection all the time</w:t>
      </w:r>
      <w:r w:rsidR="00C61163" w:rsidRPr="00047B7F">
        <w:t xml:space="preserve">, </w:t>
      </w:r>
      <w:r w:rsidR="002F4365" w:rsidRPr="00047B7F">
        <w:t xml:space="preserve">modulation factor </w:t>
      </w:r>
      <w:r w:rsidR="00C61163" w:rsidRPr="00047B7F">
        <w:t xml:space="preserve">would be equal to </w:t>
      </w:r>
      <w:r w:rsidR="002F4365" w:rsidRPr="00047B7F">
        <w:t>1.</w:t>
      </w:r>
      <w:r w:rsidR="006E1079" w:rsidRPr="00047B7F">
        <w:t xml:space="preserve"> Therefore, BPSK also has </w:t>
      </w:r>
      <w:r w:rsidR="005B0054" w:rsidRPr="00047B7F">
        <w:t>merit in an Ambient IoT system</w:t>
      </w:r>
      <w:r w:rsidR="006E1079" w:rsidRPr="00047B7F">
        <w:t>.</w:t>
      </w:r>
    </w:p>
    <w:p w14:paraId="0CF5C052" w14:textId="21F149EA" w:rsidR="006A4F5D" w:rsidRPr="00047B7F" w:rsidRDefault="00F07205" w:rsidP="00416C44">
      <w:pPr>
        <w:jc w:val="both"/>
      </w:pPr>
      <w:r w:rsidRPr="00047B7F">
        <w:t xml:space="preserve">Other modulations were also discussed during RAN1 #116, e.g., </w:t>
      </w:r>
      <w:r w:rsidR="00AE7062" w:rsidRPr="00047B7F">
        <w:t>Binary FSK</w:t>
      </w:r>
      <w:r w:rsidR="00D064DB" w:rsidRPr="00047B7F">
        <w:t xml:space="preserve">, </w:t>
      </w:r>
      <w:r w:rsidRPr="00047B7F">
        <w:t xml:space="preserve">but only a limited number of companies showed interest in this sense. </w:t>
      </w:r>
      <w:r w:rsidR="002350D9" w:rsidRPr="00047B7F">
        <w:t>The rationale of most of these proposals is that</w:t>
      </w:r>
      <w:r w:rsidRPr="00047B7F">
        <w:t xml:space="preserve"> </w:t>
      </w:r>
      <w:r w:rsidR="00D064DB" w:rsidRPr="00047B7F">
        <w:t>different device types may have different capabilities</w:t>
      </w:r>
      <w:r w:rsidR="009C4FBB" w:rsidRPr="00047B7F">
        <w:t xml:space="preserve">. In case of active devices, for instance, </w:t>
      </w:r>
      <w:r w:rsidR="00D064DB" w:rsidRPr="00047B7F">
        <w:t xml:space="preserve">constant envelope modulations </w:t>
      </w:r>
      <w:r w:rsidR="00EC77A0" w:rsidRPr="00047B7F">
        <w:t xml:space="preserve">(unlike OOK) </w:t>
      </w:r>
      <w:r w:rsidR="00D064DB" w:rsidRPr="00047B7F">
        <w:t>may be f</w:t>
      </w:r>
      <w:r w:rsidR="00C822D2" w:rsidRPr="00047B7F">
        <w:t xml:space="preserve">riendlier for the PA of active tags. </w:t>
      </w:r>
      <w:r w:rsidR="00A01BBB" w:rsidRPr="00047B7F">
        <w:t xml:space="preserve">Furthermore, it was argued during RAN1 #116 that </w:t>
      </w:r>
      <w:r w:rsidR="00D46590" w:rsidRPr="00047B7F">
        <w:t xml:space="preserve">a </w:t>
      </w:r>
      <w:r w:rsidR="00A01BBB" w:rsidRPr="00047B7F">
        <w:t xml:space="preserve">UHF RFID </w:t>
      </w:r>
      <w:r w:rsidR="00D46590" w:rsidRPr="00047B7F">
        <w:t>tag can</w:t>
      </w:r>
      <w:r w:rsidR="00A01BBB" w:rsidRPr="00047B7F">
        <w:t xml:space="preserve"> modulate data-0 and data-1 using two different square wave frequencies, </w:t>
      </w:r>
      <w:r w:rsidR="00036296" w:rsidRPr="00047B7F">
        <w:t xml:space="preserve">hence </w:t>
      </w:r>
      <w:r w:rsidR="000636EB" w:rsidRPr="00047B7F">
        <w:t xml:space="preserve">the supposed </w:t>
      </w:r>
      <w:r w:rsidR="00B74D8B" w:rsidRPr="00047B7F">
        <w:t xml:space="preserve">complexity </w:t>
      </w:r>
      <w:r w:rsidR="000636EB" w:rsidRPr="00047B7F">
        <w:t xml:space="preserve">associated to </w:t>
      </w:r>
      <w:r w:rsidR="002350D9" w:rsidRPr="00047B7F">
        <w:t xml:space="preserve">FSK-based approach </w:t>
      </w:r>
      <w:r w:rsidR="00B74D8B" w:rsidRPr="00047B7F">
        <w:t xml:space="preserve">may not be an issue </w:t>
      </w:r>
      <w:r w:rsidR="00DB097A" w:rsidRPr="00047B7F">
        <w:t xml:space="preserve">for an AIoT tag. </w:t>
      </w:r>
      <w:r w:rsidR="009C4FBB" w:rsidRPr="00047B7F">
        <w:t xml:space="preserve">Hence, it does not seem appropriate to exclude such approaches </w:t>
      </w:r>
      <w:r w:rsidR="00433E9D" w:rsidRPr="00047B7F">
        <w:t>from the study</w:t>
      </w:r>
      <w:r w:rsidR="009C4FBB" w:rsidRPr="00047B7F">
        <w:t xml:space="preserve"> at </w:t>
      </w:r>
      <w:r w:rsidR="00433E9D" w:rsidRPr="00047B7F">
        <w:t>its</w:t>
      </w:r>
      <w:r w:rsidR="009C4FBB" w:rsidRPr="00047B7F">
        <w:t xml:space="preserve"> beginning</w:t>
      </w:r>
      <w:r w:rsidR="00433E9D" w:rsidRPr="00047B7F">
        <w:t xml:space="preserve">. </w:t>
      </w:r>
      <w:r w:rsidR="00717B28" w:rsidRPr="00047B7F">
        <w:t xml:space="preserve">At the same time, </w:t>
      </w:r>
      <w:r w:rsidRPr="00047B7F">
        <w:t>we also advocate for a sensible use of RAN1’s time during this SI</w:t>
      </w:r>
      <w:r w:rsidR="00717B28" w:rsidRPr="00047B7F">
        <w:t>, thus it seems fair to agree that a final decision on such other modulations should be taken during RAN1 #117 at the latest</w:t>
      </w:r>
      <w:r w:rsidRPr="00047B7F">
        <w:t>.</w:t>
      </w:r>
      <w:r w:rsidR="00717B28" w:rsidRPr="00047B7F">
        <w:t xml:space="preserve"> This would give interested companies the possibility to study such approaches, while also setting </w:t>
      </w:r>
      <w:r w:rsidR="006A4F5D" w:rsidRPr="00047B7F">
        <w:t xml:space="preserve">a reasonable deadline for a final decision on </w:t>
      </w:r>
      <w:r w:rsidR="00DC66D1" w:rsidRPr="00047B7F">
        <w:t>whether to confirm their inclusion in the study</w:t>
      </w:r>
      <w:r w:rsidR="00D01AC3" w:rsidRPr="00047B7F">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1254FB" w:rsidRPr="00047B7F" w14:paraId="46AA5247" w14:textId="77777777" w:rsidTr="00416C44">
        <w:tc>
          <w:tcPr>
            <w:tcW w:w="9629" w:type="dxa"/>
          </w:tcPr>
          <w:p w14:paraId="0EF7C595" w14:textId="3AECAF12" w:rsidR="001254FB" w:rsidRPr="00416C44" w:rsidRDefault="001254FB" w:rsidP="001254FB">
            <w:pPr>
              <w:spacing w:before="240"/>
              <w:jc w:val="both"/>
              <w:rPr>
                <w:rFonts w:asciiTheme="majorBidi" w:hAnsiTheme="majorBidi" w:cstheme="majorBidi"/>
                <w:b/>
                <w:bCs/>
                <w:sz w:val="22"/>
                <w:szCs w:val="22"/>
              </w:rPr>
            </w:pPr>
            <w:bookmarkStart w:id="8" w:name="Proposal82824"/>
            <w:r w:rsidRPr="00416C44">
              <w:rPr>
                <w:rFonts w:asciiTheme="majorBidi" w:eastAsia="Malgun Gothic" w:hAnsiTheme="majorBidi" w:cstheme="majorBidi"/>
                <w:b/>
                <w:bCs/>
                <w:kern w:val="2"/>
                <w:sz w:val="22"/>
                <w:szCs w:val="22"/>
                <w:lang w:eastAsia="en-GB"/>
                <w14:ligatures w14:val="standardContextual"/>
              </w:rPr>
              <w:lastRenderedPageBreak/>
              <w:t xml:space="preserve">Proposal </w:t>
            </w:r>
            <w:r w:rsidRPr="00416C44">
              <w:rPr>
                <w:rFonts w:asciiTheme="majorBidi" w:eastAsia="Malgun Gothic" w:hAnsiTheme="majorBidi" w:cstheme="majorBidi"/>
                <w:b/>
                <w:bCs/>
                <w:color w:val="2B579A"/>
                <w:kern w:val="2"/>
                <w:sz w:val="22"/>
                <w:szCs w:val="22"/>
                <w:lang w:eastAsia="ko-KR"/>
                <w14:ligatures w14:val="standardContextual"/>
              </w:rPr>
              <w:fldChar w:fldCharType="begin"/>
            </w:r>
            <w:r w:rsidRPr="00416C44">
              <w:rPr>
                <w:rFonts w:asciiTheme="majorBidi" w:eastAsia="Malgun Gothic" w:hAnsiTheme="majorBidi" w:cstheme="majorBidi"/>
                <w:b/>
                <w:bCs/>
                <w:sz w:val="22"/>
                <w:szCs w:val="22"/>
                <w:lang w:eastAsia="ko-KR"/>
              </w:rPr>
              <w:instrText xml:space="preserve"> SEQ Proposal \* Arabic </w:instrText>
            </w:r>
            <w:r w:rsidRPr="00416C44">
              <w:rPr>
                <w:rFonts w:asciiTheme="majorBidi" w:eastAsia="Malgun Gothic" w:hAnsiTheme="majorBidi" w:cstheme="majorBidi"/>
                <w:b/>
                <w:bCs/>
                <w:color w:val="2B579A"/>
                <w:kern w:val="2"/>
                <w:sz w:val="22"/>
                <w:szCs w:val="22"/>
                <w:lang w:eastAsia="ko-KR"/>
                <w14:ligatures w14:val="standardContextual"/>
              </w:rPr>
              <w:fldChar w:fldCharType="separate"/>
            </w:r>
            <w:r w:rsidR="00BE74D9">
              <w:rPr>
                <w:rFonts w:asciiTheme="majorBidi" w:eastAsia="Malgun Gothic" w:hAnsiTheme="majorBidi" w:cstheme="majorBidi"/>
                <w:b/>
                <w:bCs/>
                <w:noProof/>
                <w:sz w:val="22"/>
                <w:szCs w:val="22"/>
                <w:lang w:eastAsia="ko-KR"/>
              </w:rPr>
              <w:t>4</w:t>
            </w:r>
            <w:r w:rsidRPr="00416C44">
              <w:rPr>
                <w:rFonts w:asciiTheme="majorBidi" w:eastAsia="Malgun Gothic" w:hAnsiTheme="majorBidi" w:cstheme="majorBidi"/>
                <w:b/>
                <w:bCs/>
                <w:color w:val="2B579A"/>
                <w:kern w:val="2"/>
                <w:sz w:val="22"/>
                <w:szCs w:val="22"/>
                <w:lang w:eastAsia="ko-KR"/>
                <w14:ligatures w14:val="standardContextual"/>
              </w:rPr>
              <w:fldChar w:fldCharType="end"/>
            </w:r>
            <w:r w:rsidRPr="00416C44">
              <w:rPr>
                <w:rFonts w:asciiTheme="majorBidi" w:eastAsia="Malgun Gothic" w:hAnsiTheme="majorBidi" w:cstheme="majorBidi"/>
                <w:b/>
                <w:bCs/>
                <w:kern w:val="2"/>
                <w:sz w:val="22"/>
                <w:szCs w:val="22"/>
                <w:lang w:eastAsia="en-GB"/>
                <w14:ligatures w14:val="standardContextual"/>
              </w:rPr>
              <w:t xml:space="preserve">: The first phase of the </w:t>
            </w:r>
            <w:r w:rsidRPr="00416C44">
              <w:rPr>
                <w:rFonts w:asciiTheme="majorBidi" w:hAnsiTheme="majorBidi" w:cstheme="majorBidi"/>
                <w:b/>
                <w:bCs/>
                <w:sz w:val="22"/>
                <w:szCs w:val="22"/>
              </w:rPr>
              <w:t xml:space="preserve">A-IoT study for baseband modulation for the D2R link includes </w:t>
            </w:r>
            <w:proofErr w:type="gramStart"/>
            <w:r w:rsidRPr="00416C44">
              <w:rPr>
                <w:rFonts w:asciiTheme="majorBidi" w:hAnsiTheme="majorBidi" w:cstheme="majorBidi"/>
                <w:b/>
                <w:bCs/>
                <w:sz w:val="22"/>
                <w:szCs w:val="22"/>
              </w:rPr>
              <w:t>at least</w:t>
            </w:r>
            <w:proofErr w:type="gramEnd"/>
          </w:p>
          <w:p w14:paraId="526394C8" w14:textId="77777777" w:rsidR="001254FB" w:rsidRPr="00416C44" w:rsidRDefault="001254FB" w:rsidP="001254FB">
            <w:pPr>
              <w:pStyle w:val="ListParagraph"/>
              <w:numPr>
                <w:ilvl w:val="0"/>
                <w:numId w:val="58"/>
              </w:numPr>
              <w:spacing w:before="240"/>
              <w:jc w:val="both"/>
              <w:rPr>
                <w:rFonts w:asciiTheme="majorBidi" w:hAnsiTheme="majorBidi" w:cstheme="majorBidi"/>
                <w:b/>
                <w:sz w:val="22"/>
                <w:szCs w:val="22"/>
                <w:lang w:val="en-GB"/>
              </w:rPr>
            </w:pPr>
            <w:r w:rsidRPr="00416C44">
              <w:rPr>
                <w:rFonts w:asciiTheme="majorBidi" w:hAnsiTheme="majorBidi" w:cstheme="majorBidi"/>
                <w:b/>
                <w:sz w:val="22"/>
                <w:szCs w:val="22"/>
                <w:lang w:val="en-GB"/>
              </w:rPr>
              <w:t>OOK</w:t>
            </w:r>
          </w:p>
          <w:p w14:paraId="514FAA93" w14:textId="77777777" w:rsidR="001254FB" w:rsidRPr="00416C44" w:rsidRDefault="001254FB" w:rsidP="001254FB">
            <w:pPr>
              <w:pStyle w:val="ListParagraph"/>
              <w:numPr>
                <w:ilvl w:val="0"/>
                <w:numId w:val="58"/>
              </w:numPr>
              <w:spacing w:before="240"/>
              <w:jc w:val="both"/>
              <w:rPr>
                <w:rFonts w:asciiTheme="majorBidi" w:hAnsiTheme="majorBidi" w:cstheme="majorBidi"/>
                <w:b/>
                <w:sz w:val="22"/>
                <w:szCs w:val="22"/>
                <w:lang w:val="en-GB"/>
              </w:rPr>
            </w:pPr>
            <w:r w:rsidRPr="00416C44">
              <w:rPr>
                <w:rFonts w:asciiTheme="majorBidi" w:hAnsiTheme="majorBidi" w:cstheme="majorBidi"/>
                <w:b/>
                <w:sz w:val="22"/>
                <w:szCs w:val="22"/>
                <w:lang w:val="en-GB"/>
              </w:rPr>
              <w:t>BPSK</w:t>
            </w:r>
          </w:p>
          <w:p w14:paraId="784FB525" w14:textId="77777777" w:rsidR="001254FB" w:rsidRPr="00416C44" w:rsidRDefault="001254FB" w:rsidP="001254FB">
            <w:pPr>
              <w:pStyle w:val="ListParagraph"/>
              <w:numPr>
                <w:ilvl w:val="0"/>
                <w:numId w:val="58"/>
              </w:numPr>
              <w:spacing w:before="240"/>
              <w:jc w:val="both"/>
              <w:rPr>
                <w:rFonts w:asciiTheme="majorBidi" w:hAnsiTheme="majorBidi" w:cstheme="majorBidi"/>
                <w:b/>
                <w:sz w:val="22"/>
                <w:szCs w:val="22"/>
                <w:lang w:val="en-GB"/>
              </w:rPr>
            </w:pPr>
            <w:r w:rsidRPr="00416C44">
              <w:rPr>
                <w:rFonts w:asciiTheme="majorBidi" w:hAnsiTheme="majorBidi" w:cstheme="majorBidi"/>
                <w:b/>
                <w:sz w:val="22"/>
                <w:szCs w:val="22"/>
                <w:lang w:val="en-GB"/>
              </w:rPr>
              <w:t>Constant envelope modulations other than BPSK, e.g., FSK-based.</w:t>
            </w:r>
          </w:p>
          <w:p w14:paraId="267DE441" w14:textId="61DCFC42" w:rsidR="001254FB" w:rsidRPr="00416C44" w:rsidRDefault="001254FB" w:rsidP="00416C44">
            <w:pPr>
              <w:spacing w:before="240"/>
              <w:ind w:left="360"/>
              <w:jc w:val="both"/>
              <w:rPr>
                <w:sz w:val="22"/>
                <w:szCs w:val="22"/>
              </w:rPr>
            </w:pPr>
            <w:r w:rsidRPr="00416C44">
              <w:rPr>
                <w:rFonts w:asciiTheme="majorBidi" w:hAnsiTheme="majorBidi" w:cstheme="majorBidi"/>
                <w:b/>
                <w:bCs/>
                <w:sz w:val="22"/>
                <w:szCs w:val="22"/>
              </w:rPr>
              <w:t xml:space="preserve">A final decision on whether to </w:t>
            </w:r>
            <w:proofErr w:type="spellStart"/>
            <w:r w:rsidRPr="00416C44">
              <w:rPr>
                <w:rFonts w:asciiTheme="majorBidi" w:hAnsiTheme="majorBidi" w:cstheme="majorBidi"/>
                <w:b/>
                <w:bCs/>
                <w:sz w:val="22"/>
                <w:szCs w:val="22"/>
              </w:rPr>
              <w:t>downselect</w:t>
            </w:r>
            <w:proofErr w:type="spellEnd"/>
            <w:r w:rsidRPr="00416C44">
              <w:rPr>
                <w:rFonts w:asciiTheme="majorBidi" w:hAnsiTheme="majorBidi" w:cstheme="majorBidi"/>
                <w:b/>
                <w:bCs/>
                <w:sz w:val="22"/>
                <w:szCs w:val="22"/>
              </w:rPr>
              <w:t xml:space="preserve"> BPSK as the only constant envelope modulation considered in the A-IoT study will be taken during RAN1 #117 at the latest.</w:t>
            </w:r>
          </w:p>
        </w:tc>
      </w:tr>
      <w:bookmarkEnd w:id="8"/>
    </w:tbl>
    <w:p w14:paraId="60CB59D6" w14:textId="77777777" w:rsidR="001254FB" w:rsidRPr="00047B7F" w:rsidRDefault="001254FB" w:rsidP="00F07205"/>
    <w:p w14:paraId="5A9AC647" w14:textId="77777777" w:rsidR="00F07205" w:rsidRPr="00047B7F" w:rsidRDefault="00F07205" w:rsidP="00416C44"/>
    <w:p w14:paraId="19114EEE" w14:textId="0C041C2C" w:rsidR="00F04677" w:rsidRPr="00047B7F" w:rsidRDefault="00AD5FEC" w:rsidP="00F04677">
      <w:pPr>
        <w:pStyle w:val="Heading3"/>
      </w:pPr>
      <w:r w:rsidRPr="00047B7F">
        <w:t>M</w:t>
      </w:r>
      <w:r w:rsidR="00F04677" w:rsidRPr="00047B7F">
        <w:t>ultiple access</w:t>
      </w:r>
    </w:p>
    <w:p w14:paraId="0FA0D810" w14:textId="7DDE0A0B" w:rsidR="00A711F6" w:rsidRPr="00047B7F" w:rsidRDefault="008C55EF" w:rsidP="00416C44">
      <w:pPr>
        <w:jc w:val="both"/>
      </w:pPr>
      <w:r w:rsidRPr="00047B7F">
        <w:t xml:space="preserve">Multiple access for the D2R </w:t>
      </w:r>
      <w:r w:rsidR="00073B47" w:rsidRPr="00047B7F">
        <w:t>link is fundamental to ensure that readings can be performed by readers(s)</w:t>
      </w:r>
      <w:r w:rsidR="009A1A53" w:rsidRPr="00047B7F">
        <w:t xml:space="preserve"> in the coverage area of multiple Ambient IoT tags. </w:t>
      </w:r>
      <w:r w:rsidR="00B06CDB" w:rsidRPr="00047B7F">
        <w:t>The t</w:t>
      </w:r>
      <w:r w:rsidR="00A711F6" w:rsidRPr="00047B7F">
        <w:t xml:space="preserve">hree </w:t>
      </w:r>
      <w:r w:rsidR="00B06CDB" w:rsidRPr="00047B7F">
        <w:t xml:space="preserve">most popular </w:t>
      </w:r>
      <w:r w:rsidR="00A711F6" w:rsidRPr="00047B7F">
        <w:t xml:space="preserve">approaches </w:t>
      </w:r>
      <w:r w:rsidR="00B06CDB" w:rsidRPr="00047B7F">
        <w:t xml:space="preserve">when </w:t>
      </w:r>
      <w:r w:rsidR="00AA199D" w:rsidRPr="00047B7F">
        <w:t xml:space="preserve">discussing multiple access were discussed during </w:t>
      </w:r>
      <w:r w:rsidR="00A711F6" w:rsidRPr="00047B7F">
        <w:t>RAN1 #116</w:t>
      </w:r>
      <w:r w:rsidR="00AA199D" w:rsidRPr="00047B7F">
        <w:t>, i.e., TDMA, FDMA and CDMA.</w:t>
      </w:r>
    </w:p>
    <w:p w14:paraId="6DF611D0" w14:textId="2C150682" w:rsidR="00AA199D" w:rsidRPr="00047B7F" w:rsidRDefault="00BB6BD1">
      <w:pPr>
        <w:jc w:val="both"/>
      </w:pPr>
      <w:r w:rsidRPr="00047B7F">
        <w:t xml:space="preserve">While we see a merit </w:t>
      </w:r>
      <w:r w:rsidR="00444FDB" w:rsidRPr="00047B7F">
        <w:t>of TDMA and FDMA</w:t>
      </w:r>
      <w:r w:rsidR="00265891" w:rsidRPr="00047B7F">
        <w:t xml:space="preserve">, which can be quite robust </w:t>
      </w:r>
      <w:r w:rsidR="00BC0281" w:rsidRPr="00047B7F">
        <w:t xml:space="preserve">against </w:t>
      </w:r>
      <w:r w:rsidR="003503F3" w:rsidRPr="00047B7F">
        <w:t>timing issues or large SFOs (provided that sufficient guard period/bands exist)</w:t>
      </w:r>
      <w:r w:rsidR="009D7CB9" w:rsidRPr="00047B7F">
        <w:t xml:space="preserve">, we are not sure that </w:t>
      </w:r>
      <w:r w:rsidR="007F3901" w:rsidRPr="00047B7F">
        <w:t xml:space="preserve">the minimum </w:t>
      </w:r>
      <w:r w:rsidR="008649A5" w:rsidRPr="00047B7F">
        <w:t xml:space="preserve">technical guarantees exist to consider CDMA as a possible viable candidate for the multiple access </w:t>
      </w:r>
      <w:r w:rsidR="00714357" w:rsidRPr="00047B7F">
        <w:t xml:space="preserve">for the D2R link. </w:t>
      </w:r>
      <w:r w:rsidR="00622037" w:rsidRPr="00047B7F">
        <w:t xml:space="preserve">It can be argued that </w:t>
      </w:r>
      <w:r w:rsidR="008C79A8" w:rsidRPr="00047B7F">
        <w:t>a type 2 device may be able to operate according to a CDMA paradigm, however the same may not be true for type 1 device, even if the aforementioned issues were mitigated.</w:t>
      </w:r>
    </w:p>
    <w:p w14:paraId="5A541B94" w14:textId="6913B3CE" w:rsidR="008C79A8" w:rsidRPr="00047B7F" w:rsidRDefault="008C79A8">
      <w:pPr>
        <w:jc w:val="both"/>
      </w:pPr>
      <w:r w:rsidRPr="00047B7F">
        <w:t>For these reasons, we think that both TDMA and FDMA approaches should be included in the study, while further study is needed before deciding whether CDMA should be included and such inclusion, if any, shall be device-agnostic.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1254FB" w:rsidRPr="00047B7F" w14:paraId="38B9CDCF" w14:textId="77777777" w:rsidTr="00416C44">
        <w:tc>
          <w:tcPr>
            <w:tcW w:w="9629" w:type="dxa"/>
          </w:tcPr>
          <w:p w14:paraId="57E2E32A" w14:textId="50DD5E86" w:rsidR="001254FB" w:rsidRPr="00416C44" w:rsidRDefault="001254FB" w:rsidP="001254FB">
            <w:pPr>
              <w:spacing w:before="240"/>
              <w:jc w:val="both"/>
              <w:rPr>
                <w:rFonts w:asciiTheme="majorBidi" w:eastAsia="Malgun Gothic" w:hAnsiTheme="majorBidi" w:cstheme="majorBidi"/>
                <w:b/>
                <w:bCs/>
                <w:kern w:val="2"/>
                <w:sz w:val="22"/>
                <w:szCs w:val="22"/>
                <w:lang w:eastAsia="en-GB"/>
                <w14:ligatures w14:val="standardContextual"/>
              </w:rPr>
            </w:pPr>
            <w:bookmarkStart w:id="9" w:name="Proposal82825"/>
            <w:r w:rsidRPr="00416C44">
              <w:rPr>
                <w:rFonts w:asciiTheme="majorBidi" w:eastAsia="Malgun Gothic" w:hAnsiTheme="majorBidi" w:cstheme="majorBidi"/>
                <w:b/>
                <w:bCs/>
                <w:kern w:val="2"/>
                <w:sz w:val="22"/>
                <w:szCs w:val="22"/>
                <w:lang w:eastAsia="en-GB"/>
                <w14:ligatures w14:val="standardContextual"/>
              </w:rPr>
              <w:t xml:space="preserve">Proposal </w:t>
            </w:r>
            <w:r w:rsidRPr="00416C44">
              <w:rPr>
                <w:rFonts w:asciiTheme="majorBidi" w:eastAsia="Malgun Gothic" w:hAnsiTheme="majorBidi" w:cstheme="majorBidi"/>
                <w:b/>
                <w:bCs/>
                <w:color w:val="2B579A"/>
                <w:kern w:val="2"/>
                <w:sz w:val="22"/>
                <w:szCs w:val="22"/>
                <w:lang w:eastAsia="ko-KR"/>
                <w14:ligatures w14:val="standardContextual"/>
              </w:rPr>
              <w:fldChar w:fldCharType="begin"/>
            </w:r>
            <w:r w:rsidRPr="00416C44">
              <w:rPr>
                <w:rFonts w:asciiTheme="majorBidi" w:eastAsia="Malgun Gothic" w:hAnsiTheme="majorBidi" w:cstheme="majorBidi"/>
                <w:b/>
                <w:bCs/>
                <w:sz w:val="22"/>
                <w:szCs w:val="22"/>
                <w:lang w:eastAsia="ko-KR"/>
              </w:rPr>
              <w:instrText xml:space="preserve"> SEQ Proposal \* Arabic </w:instrText>
            </w:r>
            <w:r w:rsidRPr="00416C44">
              <w:rPr>
                <w:rFonts w:asciiTheme="majorBidi" w:eastAsia="Malgun Gothic" w:hAnsiTheme="majorBidi" w:cstheme="majorBidi"/>
                <w:b/>
                <w:bCs/>
                <w:color w:val="2B579A"/>
                <w:kern w:val="2"/>
                <w:sz w:val="22"/>
                <w:szCs w:val="22"/>
                <w:lang w:eastAsia="ko-KR"/>
                <w14:ligatures w14:val="standardContextual"/>
              </w:rPr>
              <w:fldChar w:fldCharType="separate"/>
            </w:r>
            <w:r w:rsidR="00BE74D9">
              <w:rPr>
                <w:rFonts w:asciiTheme="majorBidi" w:eastAsia="Malgun Gothic" w:hAnsiTheme="majorBidi" w:cstheme="majorBidi"/>
                <w:b/>
                <w:bCs/>
                <w:noProof/>
                <w:sz w:val="22"/>
                <w:szCs w:val="22"/>
                <w:lang w:eastAsia="ko-KR"/>
              </w:rPr>
              <w:t>5</w:t>
            </w:r>
            <w:r w:rsidRPr="00416C44">
              <w:rPr>
                <w:rFonts w:asciiTheme="majorBidi" w:eastAsia="Malgun Gothic" w:hAnsiTheme="majorBidi" w:cstheme="majorBidi"/>
                <w:b/>
                <w:bCs/>
                <w:color w:val="2B579A"/>
                <w:kern w:val="2"/>
                <w:sz w:val="22"/>
                <w:szCs w:val="22"/>
                <w:lang w:eastAsia="ko-KR"/>
                <w14:ligatures w14:val="standardContextual"/>
              </w:rPr>
              <w:fldChar w:fldCharType="end"/>
            </w:r>
            <w:r w:rsidRPr="00416C44">
              <w:rPr>
                <w:rFonts w:asciiTheme="majorBidi" w:eastAsia="Malgun Gothic" w:hAnsiTheme="majorBidi" w:cstheme="majorBidi"/>
                <w:b/>
                <w:bCs/>
                <w:kern w:val="2"/>
                <w:sz w:val="22"/>
                <w:szCs w:val="22"/>
                <w:lang w:eastAsia="en-GB"/>
                <w14:ligatures w14:val="standardContextual"/>
              </w:rPr>
              <w:t xml:space="preserve">: For the multiple access for the D2R link, the Ambient IoT study includes TDMA and FDMA. </w:t>
            </w:r>
          </w:p>
          <w:p w14:paraId="016C7464" w14:textId="1B90C75B" w:rsidR="001254FB" w:rsidRPr="00416C44" w:rsidRDefault="001254FB" w:rsidP="00416C44">
            <w:pPr>
              <w:pStyle w:val="ListParagraph"/>
              <w:numPr>
                <w:ilvl w:val="0"/>
                <w:numId w:val="61"/>
              </w:numPr>
              <w:spacing w:before="240"/>
              <w:jc w:val="both"/>
              <w:rPr>
                <w:rFonts w:asciiTheme="majorBidi" w:eastAsia="Malgun Gothic" w:hAnsiTheme="majorBidi" w:cstheme="majorBidi"/>
                <w:b/>
                <w:bCs/>
                <w:kern w:val="2"/>
                <w:lang w:eastAsia="en-GB"/>
                <w14:ligatures w14:val="standardContextual"/>
              </w:rPr>
            </w:pPr>
            <w:r w:rsidRPr="00416C44">
              <w:rPr>
                <w:rFonts w:asciiTheme="majorBidi" w:eastAsia="Malgun Gothic" w:hAnsiTheme="majorBidi" w:cstheme="majorBidi"/>
                <w:b/>
                <w:bCs/>
                <w:kern w:val="2"/>
                <w:sz w:val="22"/>
                <w:szCs w:val="22"/>
                <w:lang w:val="en-GB" w:eastAsia="en-GB"/>
                <w14:ligatures w14:val="standardContextual"/>
              </w:rPr>
              <w:t xml:space="preserve">Whether to include CDMA as well is subject to further study at least on the conditions that </w:t>
            </w:r>
            <w:r w:rsidRPr="00416C44">
              <w:rPr>
                <w:rFonts w:asciiTheme="majorBidi" w:eastAsia="Malgun Gothic" w:hAnsiTheme="majorBidi" w:cstheme="majorBidi"/>
                <w:b/>
                <w:bCs/>
                <w:kern w:val="2"/>
                <w:sz w:val="22"/>
                <w:szCs w:val="22"/>
                <w:u w:val="single"/>
                <w:lang w:val="en-GB" w:eastAsia="en-GB"/>
                <w14:ligatures w14:val="standardContextual"/>
              </w:rPr>
              <w:t>any</w:t>
            </w:r>
            <w:r w:rsidRPr="00416C44">
              <w:rPr>
                <w:rFonts w:asciiTheme="majorBidi" w:eastAsia="Malgun Gothic" w:hAnsiTheme="majorBidi" w:cstheme="majorBidi"/>
                <w:b/>
                <w:bCs/>
                <w:kern w:val="2"/>
                <w:sz w:val="22"/>
                <w:szCs w:val="22"/>
                <w:lang w:val="en-GB" w:eastAsia="en-GB"/>
                <w14:ligatures w14:val="standardContextual"/>
              </w:rPr>
              <w:t xml:space="preserve"> device would need to satisfy to be able to operate according to a CDMA approach.</w:t>
            </w:r>
          </w:p>
        </w:tc>
      </w:tr>
      <w:bookmarkEnd w:id="9"/>
    </w:tbl>
    <w:p w14:paraId="793B46A8" w14:textId="1C3CA582" w:rsidR="008C79A8" w:rsidRPr="00416C44" w:rsidRDefault="008C79A8" w:rsidP="00416C44">
      <w:pPr>
        <w:rPr>
          <w:lang w:eastAsia="en-GB"/>
        </w:rPr>
      </w:pPr>
    </w:p>
    <w:p w14:paraId="6E04D0DC" w14:textId="77777777" w:rsidR="008C79A8" w:rsidRPr="00047B7F" w:rsidRDefault="008C79A8" w:rsidP="00416C44"/>
    <w:p w14:paraId="480DBC07" w14:textId="400F4F39" w:rsidR="00F04677" w:rsidRPr="00047B7F" w:rsidRDefault="00F04677" w:rsidP="00F04677">
      <w:pPr>
        <w:pStyle w:val="Heading3"/>
      </w:pPr>
      <w:r w:rsidRPr="00047B7F">
        <w:t>Numerology</w:t>
      </w:r>
    </w:p>
    <w:p w14:paraId="565267BB" w14:textId="374A5737" w:rsidR="00523A92" w:rsidRPr="00047B7F" w:rsidRDefault="00600EC6">
      <w:pPr>
        <w:jc w:val="both"/>
      </w:pPr>
      <w:r w:rsidRPr="00047B7F">
        <w:t>A</w:t>
      </w:r>
      <w:r w:rsidR="0074728E" w:rsidRPr="00047B7F">
        <w:t xml:space="preserve"> discussion related to</w:t>
      </w:r>
      <w:r w:rsidRPr="00047B7F">
        <w:t xml:space="preserve"> numerology </w:t>
      </w:r>
      <w:r w:rsidR="0074728E" w:rsidRPr="00047B7F">
        <w:t xml:space="preserve">aspects </w:t>
      </w:r>
      <w:r w:rsidR="00DD184F" w:rsidRPr="00047B7F">
        <w:t>of</w:t>
      </w:r>
      <w:r w:rsidRPr="00047B7F">
        <w:t xml:space="preserve"> the D2R link</w:t>
      </w:r>
      <w:r w:rsidR="0074728E" w:rsidRPr="00047B7F">
        <w:t xml:space="preserve"> may or may be necessary, depending on the outcom</w:t>
      </w:r>
      <w:r w:rsidR="005D17C5" w:rsidRPr="00047B7F">
        <w:t xml:space="preserve">e of the discussions on the waveform and modulation for this link. Indeed, the relevance of concepts such as SCS, time units, symbol duration, and so on, </w:t>
      </w:r>
      <w:r w:rsidR="00CB2103" w:rsidRPr="00047B7F">
        <w:t xml:space="preserve">depends on which waveform and modulation(s) will be included in the Ambient IoT study for the D2R link. </w:t>
      </w:r>
    </w:p>
    <w:p w14:paraId="327B88CB" w14:textId="68816582" w:rsidR="00333307" w:rsidRPr="00416C44" w:rsidRDefault="00333307" w:rsidP="00333307">
      <w:pPr>
        <w:spacing w:before="240"/>
        <w:jc w:val="both"/>
        <w:rPr>
          <w:rFonts w:asciiTheme="majorBidi" w:eastAsia="Malgun Gothic" w:hAnsiTheme="majorBidi" w:cstheme="majorBidi"/>
          <w:b/>
          <w:bCs/>
          <w:kern w:val="2"/>
          <w:sz w:val="22"/>
          <w:szCs w:val="22"/>
          <w:lang w:eastAsia="en-GB"/>
          <w14:ligatures w14:val="standardContextual"/>
        </w:rPr>
      </w:pPr>
      <w:bookmarkStart w:id="10" w:name="Proposal82826"/>
      <w:r w:rsidRPr="00416C44">
        <w:rPr>
          <w:rFonts w:asciiTheme="majorBidi" w:eastAsia="Malgun Gothic" w:hAnsiTheme="majorBidi" w:cstheme="majorBidi"/>
          <w:b/>
          <w:bCs/>
          <w:kern w:val="2"/>
          <w:sz w:val="22"/>
          <w:szCs w:val="22"/>
          <w:lang w:eastAsia="en-GB"/>
          <w14:ligatures w14:val="standardContextual"/>
        </w:rPr>
        <w:t xml:space="preserve">Proposal </w:t>
      </w:r>
      <w:r w:rsidRPr="00416C44">
        <w:rPr>
          <w:rFonts w:asciiTheme="majorBidi" w:eastAsia="Malgun Gothic" w:hAnsiTheme="majorBidi" w:cstheme="majorBidi"/>
          <w:b/>
          <w:bCs/>
          <w:color w:val="2B579A"/>
          <w:kern w:val="2"/>
          <w:sz w:val="22"/>
          <w:szCs w:val="22"/>
          <w:lang w:eastAsia="ko-KR"/>
          <w14:ligatures w14:val="standardContextual"/>
        </w:rPr>
        <w:fldChar w:fldCharType="begin"/>
      </w:r>
      <w:r w:rsidRPr="00416C44">
        <w:rPr>
          <w:rFonts w:asciiTheme="majorBidi" w:eastAsia="Malgun Gothic" w:hAnsiTheme="majorBidi" w:cstheme="majorBidi"/>
          <w:b/>
          <w:bCs/>
          <w:sz w:val="22"/>
          <w:szCs w:val="22"/>
          <w:lang w:eastAsia="ko-KR"/>
        </w:rPr>
        <w:instrText xml:space="preserve"> SEQ Proposal \* Arabic </w:instrText>
      </w:r>
      <w:r w:rsidRPr="00416C44">
        <w:rPr>
          <w:rFonts w:asciiTheme="majorBidi" w:eastAsia="Malgun Gothic" w:hAnsiTheme="majorBidi" w:cstheme="majorBidi"/>
          <w:b/>
          <w:bCs/>
          <w:color w:val="2B579A"/>
          <w:kern w:val="2"/>
          <w:sz w:val="22"/>
          <w:szCs w:val="22"/>
          <w:lang w:eastAsia="ko-KR"/>
          <w14:ligatures w14:val="standardContextual"/>
        </w:rPr>
        <w:fldChar w:fldCharType="separate"/>
      </w:r>
      <w:r w:rsidR="00BE74D9">
        <w:rPr>
          <w:rFonts w:asciiTheme="majorBidi" w:eastAsia="Malgun Gothic" w:hAnsiTheme="majorBidi" w:cstheme="majorBidi"/>
          <w:b/>
          <w:bCs/>
          <w:noProof/>
          <w:sz w:val="22"/>
          <w:szCs w:val="22"/>
          <w:lang w:eastAsia="ko-KR"/>
        </w:rPr>
        <w:t>6</w:t>
      </w:r>
      <w:r w:rsidRPr="00416C44">
        <w:rPr>
          <w:rFonts w:asciiTheme="majorBidi" w:eastAsia="Malgun Gothic" w:hAnsiTheme="majorBidi" w:cstheme="majorBidi"/>
          <w:b/>
          <w:bCs/>
          <w:color w:val="2B579A"/>
          <w:kern w:val="2"/>
          <w:sz w:val="22"/>
          <w:szCs w:val="22"/>
          <w:lang w:eastAsia="ko-KR"/>
          <w14:ligatures w14:val="standardContextual"/>
        </w:rPr>
        <w:fldChar w:fldCharType="end"/>
      </w:r>
      <w:r w:rsidRPr="00416C44">
        <w:rPr>
          <w:rFonts w:asciiTheme="majorBidi" w:eastAsia="Malgun Gothic" w:hAnsiTheme="majorBidi" w:cstheme="majorBidi"/>
          <w:b/>
          <w:bCs/>
          <w:kern w:val="2"/>
          <w:sz w:val="22"/>
          <w:szCs w:val="22"/>
          <w:lang w:eastAsia="en-GB"/>
          <w14:ligatures w14:val="standardContextual"/>
        </w:rPr>
        <w:t xml:space="preserve">: Postpone discussions and agreements, if any, on numerology aspects </w:t>
      </w:r>
      <w:r w:rsidR="00DD184F" w:rsidRPr="00416C44">
        <w:rPr>
          <w:rFonts w:asciiTheme="majorBidi" w:eastAsia="Malgun Gothic" w:hAnsiTheme="majorBidi" w:cstheme="majorBidi"/>
          <w:b/>
          <w:bCs/>
          <w:kern w:val="2"/>
          <w:sz w:val="22"/>
          <w:szCs w:val="22"/>
          <w:lang w:eastAsia="en-GB"/>
          <w14:ligatures w14:val="standardContextual"/>
        </w:rPr>
        <w:t>of</w:t>
      </w:r>
      <w:r w:rsidRPr="00416C44">
        <w:rPr>
          <w:rFonts w:asciiTheme="majorBidi" w:eastAsia="Malgun Gothic" w:hAnsiTheme="majorBidi" w:cstheme="majorBidi"/>
          <w:b/>
          <w:bCs/>
          <w:kern w:val="2"/>
          <w:sz w:val="22"/>
          <w:szCs w:val="22"/>
          <w:lang w:eastAsia="en-GB"/>
          <w14:ligatures w14:val="standardContextual"/>
        </w:rPr>
        <w:t xml:space="preserve"> the D2R link until </w:t>
      </w:r>
      <w:r w:rsidR="00761D79" w:rsidRPr="00416C44">
        <w:rPr>
          <w:rFonts w:asciiTheme="majorBidi" w:eastAsia="Malgun Gothic" w:hAnsiTheme="majorBidi" w:cstheme="majorBidi"/>
          <w:b/>
          <w:bCs/>
          <w:kern w:val="2"/>
          <w:sz w:val="22"/>
          <w:szCs w:val="22"/>
          <w:lang w:eastAsia="en-GB"/>
          <w14:ligatures w14:val="standardContextual"/>
        </w:rPr>
        <w:t xml:space="preserve">waveform and modulation aspects of </w:t>
      </w:r>
      <w:r w:rsidR="00DD184F" w:rsidRPr="00416C44">
        <w:rPr>
          <w:rFonts w:asciiTheme="majorBidi" w:eastAsia="Malgun Gothic" w:hAnsiTheme="majorBidi" w:cstheme="majorBidi"/>
          <w:b/>
          <w:bCs/>
          <w:kern w:val="2"/>
          <w:sz w:val="22"/>
          <w:szCs w:val="22"/>
          <w:lang w:eastAsia="en-GB"/>
          <w14:ligatures w14:val="standardContextual"/>
        </w:rPr>
        <w:t xml:space="preserve">the D2R link have been agreed. </w:t>
      </w:r>
    </w:p>
    <w:bookmarkEnd w:id="10"/>
    <w:p w14:paraId="2F11AAEB" w14:textId="77777777" w:rsidR="00333307" w:rsidRPr="00047B7F" w:rsidRDefault="00333307" w:rsidP="00416C44"/>
    <w:p w14:paraId="58DA73E0" w14:textId="55EECE40" w:rsidR="00AD5FEC" w:rsidRPr="00047B7F" w:rsidRDefault="00AD5FEC" w:rsidP="00AD5FEC">
      <w:pPr>
        <w:pStyle w:val="Heading3"/>
      </w:pPr>
      <w:r w:rsidRPr="00047B7F">
        <w:t>Bandwid</w:t>
      </w:r>
      <w:r w:rsidR="009C6D92" w:rsidRPr="00047B7F">
        <w:t>t</w:t>
      </w:r>
      <w:r w:rsidRPr="00047B7F">
        <w:t>h</w:t>
      </w:r>
      <w:r w:rsidR="00AF1932" w:rsidRPr="00047B7F">
        <w:t>s</w:t>
      </w:r>
    </w:p>
    <w:p w14:paraId="57B4A023" w14:textId="75BFA010" w:rsidR="00F04677" w:rsidRPr="00047B7F" w:rsidRDefault="00BC54EC" w:rsidP="00416C44">
      <w:pPr>
        <w:jc w:val="both"/>
      </w:pPr>
      <w:r w:rsidRPr="00047B7F">
        <w:t>During RAN1 #116, an agreement was made for the R2D link, according to which some useful definitions related</w:t>
      </w:r>
      <w:r w:rsidR="008D4045" w:rsidRPr="00047B7F">
        <w:t xml:space="preserve"> </w:t>
      </w:r>
      <w:r w:rsidR="00DF21BD" w:rsidRPr="00047B7F">
        <w:t xml:space="preserve">to </w:t>
      </w:r>
      <w:r w:rsidR="006D30D9" w:rsidRPr="00047B7F">
        <w:t xml:space="preserve">spectrum occupation of Ambient IoT transmissions </w:t>
      </w:r>
      <w:r w:rsidR="00B00737" w:rsidRPr="00047B7F">
        <w:t xml:space="preserve">from </w:t>
      </w:r>
      <w:r w:rsidR="00DE4146" w:rsidRPr="00047B7F">
        <w:t>a</w:t>
      </w:r>
      <w:r w:rsidR="00B00737" w:rsidRPr="00047B7F">
        <w:t xml:space="preserve"> Reader </w:t>
      </w:r>
      <w:r w:rsidR="00DE4146" w:rsidRPr="00047B7F">
        <w:t>perspective.</w:t>
      </w:r>
      <w:r w:rsidRPr="00047B7F">
        <w:t xml:space="preserve"> </w:t>
      </w:r>
      <w:r w:rsidR="00203623" w:rsidRPr="00047B7F">
        <w:t xml:space="preserve">The same did not occur for the D2R link. From our perspective, </w:t>
      </w:r>
      <w:r w:rsidR="00D26DFF" w:rsidRPr="00047B7F">
        <w:t>filling this gap and a</w:t>
      </w:r>
      <w:r w:rsidRPr="00047B7F">
        <w:t>greeing on basic definitions</w:t>
      </w:r>
      <w:r w:rsidR="00D26DFF" w:rsidRPr="00047B7F">
        <w:t xml:space="preserve"> related to spectrum occupation of Ambient IoT transmissions from a tag perspective would </w:t>
      </w:r>
      <w:r w:rsidR="003D7C43" w:rsidRPr="00047B7F">
        <w:t>help simplifying future discussions on the D2R link.</w:t>
      </w:r>
    </w:p>
    <w:p w14:paraId="1EA970DA" w14:textId="1E2726FC" w:rsidR="008700CA" w:rsidRPr="00047B7F" w:rsidRDefault="00D8165D" w:rsidP="002E7C85">
      <w:r w:rsidRPr="00047B7F">
        <w:t xml:space="preserve">Three potential </w:t>
      </w:r>
      <w:r w:rsidR="0051040E" w:rsidRPr="00047B7F">
        <w:t>definitions were discussed for this link:</w:t>
      </w:r>
    </w:p>
    <w:p w14:paraId="0EFDEE73" w14:textId="52FB9BF9" w:rsidR="00B77356" w:rsidRPr="00416C44" w:rsidRDefault="00B77356" w:rsidP="00B77356">
      <w:pPr>
        <w:numPr>
          <w:ilvl w:val="0"/>
          <w:numId w:val="62"/>
        </w:numPr>
        <w:overflowPunct/>
        <w:autoSpaceDE/>
        <w:autoSpaceDN/>
        <w:adjustRightInd/>
        <w:spacing w:after="0"/>
        <w:textAlignment w:val="auto"/>
        <w:rPr>
          <w:lang w:eastAsia="x-none"/>
        </w:rPr>
      </w:pPr>
      <w:r w:rsidRPr="00416C44">
        <w:rPr>
          <w:lang w:eastAsia="x-none"/>
        </w:rPr>
        <w:lastRenderedPageBreak/>
        <w:t xml:space="preserve">Transmission bandwidth, </w:t>
      </w:r>
      <w:proofErr w:type="spellStart"/>
      <w:r w:rsidRPr="00416C44">
        <w:rPr>
          <w:i/>
          <w:iCs/>
          <w:lang w:eastAsia="x-none"/>
        </w:rPr>
        <w:t>B</w:t>
      </w:r>
      <w:r w:rsidRPr="00416C44">
        <w:rPr>
          <w:vertAlign w:val="subscript"/>
          <w:lang w:eastAsia="x-none"/>
        </w:rPr>
        <w:t>tx,UL</w:t>
      </w:r>
      <w:proofErr w:type="spellEnd"/>
      <w:r w:rsidRPr="00416C44">
        <w:rPr>
          <w:rFonts w:eastAsia="DengXian"/>
          <w:lang w:eastAsia="zh-CN"/>
        </w:rPr>
        <w:t xml:space="preserve"> from one device perspective: The frequency resources used for transmitting</w:t>
      </w:r>
      <w:r w:rsidR="007B5610" w:rsidRPr="00047B7F">
        <w:rPr>
          <w:rFonts w:eastAsia="DengXian"/>
          <w:lang w:eastAsia="zh-CN"/>
        </w:rPr>
        <w:t xml:space="preserve"> D2R</w:t>
      </w:r>
      <w:r w:rsidR="0013157C" w:rsidRPr="00047B7F">
        <w:rPr>
          <w:rFonts w:eastAsia="DengXian"/>
          <w:lang w:eastAsia="zh-CN"/>
        </w:rPr>
        <w:t>.</w:t>
      </w:r>
    </w:p>
    <w:p w14:paraId="2F2C6F40" w14:textId="66A04DFA" w:rsidR="00FF0899" w:rsidRPr="00416C44" w:rsidRDefault="00D73C71" w:rsidP="00FF0899">
      <w:pPr>
        <w:numPr>
          <w:ilvl w:val="0"/>
          <w:numId w:val="62"/>
        </w:numPr>
        <w:overflowPunct/>
        <w:autoSpaceDE/>
        <w:autoSpaceDN/>
        <w:adjustRightInd/>
        <w:spacing w:after="0"/>
        <w:textAlignment w:val="auto"/>
        <w:rPr>
          <w:lang w:eastAsia="x-none"/>
        </w:rPr>
      </w:pPr>
      <w:r w:rsidRPr="00416C44">
        <w:rPr>
          <w:lang w:eastAsia="x-none"/>
        </w:rPr>
        <w:t xml:space="preserve">Channel bandwidth, </w:t>
      </w:r>
      <w:proofErr w:type="spellStart"/>
      <w:r w:rsidRPr="00416C44">
        <w:rPr>
          <w:i/>
          <w:iCs/>
          <w:lang w:eastAsia="x-none"/>
        </w:rPr>
        <w:t>B</w:t>
      </w:r>
      <w:r w:rsidRPr="00416C44">
        <w:rPr>
          <w:vertAlign w:val="subscript"/>
          <w:lang w:eastAsia="x-none"/>
        </w:rPr>
        <w:t>chan,UL</w:t>
      </w:r>
      <w:proofErr w:type="spellEnd"/>
      <w:r w:rsidRPr="00416C44">
        <w:rPr>
          <w:rFonts w:eastAsia="DengXian"/>
          <w:lang w:eastAsia="zh-CN"/>
        </w:rPr>
        <w:t xml:space="preserve"> from one device perspective: The frequency resources used for transmitting </w:t>
      </w:r>
      <w:r w:rsidRPr="00047B7F">
        <w:rPr>
          <w:rFonts w:eastAsia="DengXian"/>
          <w:lang w:eastAsia="zh-CN"/>
        </w:rPr>
        <w:t>D2R</w:t>
      </w:r>
      <w:r w:rsidRPr="00416C44">
        <w:rPr>
          <w:rFonts w:eastAsia="DengXian"/>
          <w:lang w:eastAsia="zh-CN"/>
        </w:rPr>
        <w:t xml:space="preserve">, </w:t>
      </w:r>
      <w:r w:rsidRPr="00047B7F">
        <w:rPr>
          <w:rFonts w:eastAsia="DengXian"/>
          <w:lang w:eastAsia="zh-CN"/>
        </w:rPr>
        <w:t>plus guard bands, if any</w:t>
      </w:r>
      <w:r w:rsidRPr="00416C44">
        <w:rPr>
          <w:rFonts w:eastAsia="DengXian"/>
          <w:lang w:eastAsia="zh-CN"/>
        </w:rPr>
        <w:t>.</w:t>
      </w:r>
    </w:p>
    <w:p w14:paraId="47C956A7" w14:textId="72BEAB5B" w:rsidR="00FF0899" w:rsidRPr="00416C44" w:rsidRDefault="00357392" w:rsidP="00416C44">
      <w:pPr>
        <w:numPr>
          <w:ilvl w:val="0"/>
          <w:numId w:val="62"/>
        </w:numPr>
        <w:overflowPunct/>
        <w:autoSpaceDE/>
        <w:autoSpaceDN/>
        <w:adjustRightInd/>
        <w:spacing w:after="0"/>
        <w:textAlignment w:val="auto"/>
        <w:rPr>
          <w:lang w:eastAsia="x-none"/>
        </w:rPr>
      </w:pPr>
      <w:r w:rsidRPr="00416C44">
        <w:rPr>
          <w:rFonts w:eastAsia="DengXian"/>
          <w:lang w:eastAsia="zh-CN"/>
        </w:rPr>
        <w:t xml:space="preserve">System bandwidth, </w:t>
      </w:r>
      <w:proofErr w:type="spellStart"/>
      <w:r w:rsidRPr="00416C44">
        <w:rPr>
          <w:rFonts w:eastAsia="DengXian"/>
          <w:lang w:eastAsia="zh-CN"/>
        </w:rPr>
        <w:t>B</w:t>
      </w:r>
      <w:r w:rsidRPr="00416C44">
        <w:rPr>
          <w:rFonts w:eastAsia="DengXian"/>
          <w:vertAlign w:val="subscript"/>
          <w:lang w:eastAsia="zh-CN"/>
        </w:rPr>
        <w:t>sys,UL</w:t>
      </w:r>
      <w:proofErr w:type="spellEnd"/>
      <w:r w:rsidR="00FF0899" w:rsidRPr="00416C44">
        <w:rPr>
          <w:rFonts w:eastAsia="DengXian"/>
          <w:vertAlign w:val="subscript"/>
          <w:lang w:eastAsia="zh-CN"/>
        </w:rPr>
        <w:t xml:space="preserve">, </w:t>
      </w:r>
      <w:r w:rsidR="00FF0899" w:rsidRPr="00416C44">
        <w:rPr>
          <w:rFonts w:ascii="Times" w:eastAsia="Yu Mincho" w:hAnsi="Times"/>
          <w:szCs w:val="24"/>
          <w:lang w:eastAsia="ja-JP"/>
        </w:rPr>
        <w:t xml:space="preserve">from one device perspective. The frequency span containing all the frequency resources over which </w:t>
      </w:r>
      <w:r w:rsidR="00FF0899" w:rsidRPr="00047B7F">
        <w:rPr>
          <w:rFonts w:ascii="Times" w:eastAsia="Yu Mincho" w:hAnsi="Times"/>
          <w:szCs w:val="24"/>
          <w:lang w:eastAsia="ja-JP"/>
        </w:rPr>
        <w:t>a D2R</w:t>
      </w:r>
      <w:r w:rsidR="00FF0899" w:rsidRPr="00416C44">
        <w:rPr>
          <w:rFonts w:ascii="Times" w:eastAsia="Yu Mincho" w:hAnsi="Times"/>
          <w:szCs w:val="24"/>
          <w:lang w:eastAsia="ja-JP"/>
        </w:rPr>
        <w:t xml:space="preserve"> transmission can</w:t>
      </w:r>
      <w:r w:rsidR="0013157C" w:rsidRPr="00047B7F">
        <w:rPr>
          <w:rFonts w:ascii="Times" w:eastAsia="Yu Mincho" w:hAnsi="Times"/>
          <w:szCs w:val="24"/>
          <w:lang w:eastAsia="ja-JP"/>
        </w:rPr>
        <w:t xml:space="preserve"> occur</w:t>
      </w:r>
      <w:r w:rsidR="00FF0899" w:rsidRPr="00416C44">
        <w:rPr>
          <w:rFonts w:ascii="Times" w:eastAsia="Yu Mincho" w:hAnsi="Times"/>
          <w:strike/>
          <w:szCs w:val="24"/>
          <w:lang w:eastAsia="ja-JP"/>
        </w:rPr>
        <w:t>.</w:t>
      </w:r>
    </w:p>
    <w:p w14:paraId="7B39A588" w14:textId="77777777" w:rsidR="00E811F9" w:rsidRPr="00047B7F" w:rsidRDefault="00E811F9" w:rsidP="00E811F9">
      <w:pPr>
        <w:overflowPunct/>
        <w:autoSpaceDE/>
        <w:autoSpaceDN/>
        <w:adjustRightInd/>
        <w:spacing w:after="0"/>
        <w:textAlignment w:val="auto"/>
      </w:pPr>
    </w:p>
    <w:p w14:paraId="2FCBAEE0" w14:textId="5352016F" w:rsidR="00E811F9" w:rsidRPr="00047B7F" w:rsidRDefault="00E811F9" w:rsidP="00416C44">
      <w:pPr>
        <w:overflowPunct/>
        <w:autoSpaceDE/>
        <w:autoSpaceDN/>
        <w:adjustRightInd/>
        <w:spacing w:after="0"/>
        <w:textAlignment w:val="auto"/>
        <w:rPr>
          <w:lang w:eastAsia="x-none"/>
        </w:rPr>
      </w:pPr>
      <w:r w:rsidRPr="00047B7F">
        <w:t xml:space="preserve">Where </w:t>
      </w:r>
      <w:proofErr w:type="spellStart"/>
      <w:r w:rsidRPr="00416C44">
        <w:rPr>
          <w:lang w:eastAsia="x-none"/>
        </w:rPr>
        <w:t>B</w:t>
      </w:r>
      <w:r w:rsidRPr="00416C44">
        <w:rPr>
          <w:vertAlign w:val="subscript"/>
          <w:lang w:eastAsia="x-none"/>
        </w:rPr>
        <w:t>sys,UL</w:t>
      </w:r>
      <w:proofErr w:type="spellEnd"/>
      <w:r w:rsidRPr="00416C44">
        <w:rPr>
          <w:lang w:eastAsia="x-none"/>
        </w:rPr>
        <w:t xml:space="preserve"> </w:t>
      </w:r>
      <w:r w:rsidRPr="00416C44">
        <w:rPr>
          <w:rFonts w:cs="Times" w:hint="eastAsia"/>
          <w:lang w:eastAsia="x-none"/>
        </w:rPr>
        <w:t>≥</w:t>
      </w:r>
      <w:r w:rsidRPr="00416C44">
        <w:rPr>
          <w:lang w:eastAsia="x-none"/>
        </w:rPr>
        <w:t xml:space="preserve"> </w:t>
      </w:r>
      <w:proofErr w:type="spellStart"/>
      <w:r w:rsidRPr="00416C44">
        <w:rPr>
          <w:lang w:eastAsia="x-none"/>
        </w:rPr>
        <w:t>B</w:t>
      </w:r>
      <w:r w:rsidRPr="00416C44">
        <w:rPr>
          <w:vertAlign w:val="subscript"/>
          <w:lang w:eastAsia="x-none"/>
        </w:rPr>
        <w:t>chan,UL</w:t>
      </w:r>
      <w:proofErr w:type="spellEnd"/>
      <w:r w:rsidRPr="00416C44">
        <w:rPr>
          <w:vertAlign w:val="subscript"/>
          <w:lang w:eastAsia="x-none"/>
        </w:rPr>
        <w:t xml:space="preserve"> </w:t>
      </w:r>
      <w:r w:rsidRPr="00416C44">
        <w:rPr>
          <w:rFonts w:cs="Times"/>
          <w:lang w:eastAsia="x-none"/>
        </w:rPr>
        <w:t xml:space="preserve">&gt; </w:t>
      </w:r>
      <w:proofErr w:type="spellStart"/>
      <w:r w:rsidRPr="00416C44">
        <w:rPr>
          <w:rFonts w:cs="Times"/>
          <w:i/>
          <w:iCs/>
          <w:lang w:eastAsia="x-none"/>
        </w:rPr>
        <w:t>B</w:t>
      </w:r>
      <w:r w:rsidRPr="00416C44">
        <w:rPr>
          <w:rFonts w:cs="Times"/>
          <w:vertAlign w:val="subscript"/>
          <w:lang w:eastAsia="x-none"/>
        </w:rPr>
        <w:t>tx,UL</w:t>
      </w:r>
      <w:proofErr w:type="spellEnd"/>
      <w:r w:rsidRPr="00047B7F">
        <w:rPr>
          <w:rFonts w:cs="Times"/>
          <w:vertAlign w:val="subscript"/>
          <w:lang w:eastAsia="x-none"/>
        </w:rPr>
        <w:t>.</w:t>
      </w:r>
    </w:p>
    <w:p w14:paraId="6B8F3E0B" w14:textId="34008618" w:rsidR="0051040E" w:rsidRPr="00047B7F" w:rsidRDefault="0051040E" w:rsidP="00E811F9"/>
    <w:p w14:paraId="3CAE1093" w14:textId="496D1B4D" w:rsidR="00830D5D" w:rsidRPr="00047B7F" w:rsidRDefault="00893A29" w:rsidP="00E811F9">
      <w:r w:rsidRPr="00047B7F">
        <w:t xml:space="preserve">In this context, while </w:t>
      </w:r>
      <w:r w:rsidR="00BC2D80" w:rsidRPr="00047B7F">
        <w:t xml:space="preserve">we </w:t>
      </w:r>
      <w:r w:rsidRPr="00047B7F">
        <w:t xml:space="preserve">see the merit of the first two definitions, which would mimic their </w:t>
      </w:r>
      <w:r w:rsidR="001C497B" w:rsidRPr="00047B7F">
        <w:t>R2D counterparts, it is unclear whether we need the third one.</w:t>
      </w:r>
      <w:r w:rsidR="00BC2D80" w:rsidRPr="00047B7F">
        <w:t xml:space="preserve"> We suggest starting with </w:t>
      </w:r>
      <w:r w:rsidR="00D94CFC" w:rsidRPr="00047B7F">
        <w:t xml:space="preserve">agreeing on the definition of transmission and </w:t>
      </w:r>
      <w:r w:rsidR="00B35397" w:rsidRPr="00047B7F">
        <w:t>occupied</w:t>
      </w:r>
      <w:r w:rsidR="00D94CFC" w:rsidRPr="00047B7F">
        <w:t xml:space="preserve"> </w:t>
      </w:r>
      <w:r w:rsidR="00B35397" w:rsidRPr="00047B7F">
        <w:t xml:space="preserve">bandwidth (we would avoid </w:t>
      </w:r>
      <w:r w:rsidR="0011798C" w:rsidRPr="00047B7F">
        <w:t xml:space="preserve">the terminology change </w:t>
      </w:r>
      <w:proofErr w:type="spellStart"/>
      <w:r w:rsidR="0011798C" w:rsidRPr="00047B7F">
        <w:t>w.r.t.</w:t>
      </w:r>
      <w:proofErr w:type="spellEnd"/>
      <w:r w:rsidR="0011798C" w:rsidRPr="00047B7F">
        <w:t xml:space="preserve"> R2D unless strictly necessary). We can further discuss whether we need to define the system </w:t>
      </w:r>
      <w:r w:rsidR="00DB773A" w:rsidRPr="00047B7F">
        <w:t>bandwidth</w:t>
      </w:r>
      <w:r w:rsidR="0011798C" w:rsidRPr="00047B7F">
        <w:t xml:space="preserve"> as well. In this regard, it would be good to clarify </w:t>
      </w:r>
      <w:r w:rsidR="00DB773A" w:rsidRPr="00047B7F">
        <w:t xml:space="preserve">its </w:t>
      </w:r>
      <w:r w:rsidR="0011798C" w:rsidRPr="00047B7F">
        <w:t>motivation</w:t>
      </w:r>
      <w:r w:rsidR="00DB773A" w:rsidRPr="00047B7F">
        <w:t>.</w:t>
      </w:r>
    </w:p>
    <w:p w14:paraId="46DCF6ED" w14:textId="1C4C2E00" w:rsidR="003E5E71" w:rsidRPr="00047B7F" w:rsidRDefault="00DB773A" w:rsidP="00DB773A">
      <w:pPr>
        <w:overflowPunct/>
        <w:autoSpaceDE/>
        <w:autoSpaceDN/>
        <w:adjustRightInd/>
        <w:spacing w:line="259" w:lineRule="auto"/>
        <w:jc w:val="both"/>
        <w:textAlignment w:val="auto"/>
        <w:rPr>
          <w:b/>
          <w:bCs/>
        </w:rPr>
      </w:pPr>
      <w:bookmarkStart w:id="11" w:name="Observation65441"/>
      <w:r w:rsidRPr="00047B7F">
        <w:rPr>
          <w:b/>
          <w:bCs/>
        </w:rPr>
        <w:t xml:space="preserve">Observation </w:t>
      </w:r>
      <w:r w:rsidRPr="00047B7F">
        <w:rPr>
          <w:b/>
          <w:bCs/>
          <w:iCs/>
        </w:rPr>
        <w:fldChar w:fldCharType="begin"/>
      </w:r>
      <w:r w:rsidRPr="00047B7F">
        <w:rPr>
          <w:b/>
          <w:bCs/>
          <w:iCs/>
        </w:rPr>
        <w:instrText xml:space="preserve"> SEQ Obs \* Arabic </w:instrText>
      </w:r>
      <w:r w:rsidRPr="00047B7F">
        <w:rPr>
          <w:b/>
          <w:bCs/>
          <w:iCs/>
        </w:rPr>
        <w:fldChar w:fldCharType="separate"/>
      </w:r>
      <w:r w:rsidR="00BE74D9">
        <w:rPr>
          <w:b/>
          <w:bCs/>
          <w:iCs/>
          <w:noProof/>
        </w:rPr>
        <w:t>2</w:t>
      </w:r>
      <w:r w:rsidRPr="00047B7F">
        <w:rPr>
          <w:b/>
          <w:bCs/>
          <w:iCs/>
        </w:rPr>
        <w:fldChar w:fldCharType="end"/>
      </w:r>
      <w:r w:rsidRPr="00047B7F">
        <w:rPr>
          <w:b/>
          <w:bCs/>
        </w:rPr>
        <w:t xml:space="preserve">: The motivation of the introduction of the system bandwidth </w:t>
      </w:r>
      <w:r w:rsidR="003E5E71" w:rsidRPr="00047B7F">
        <w:rPr>
          <w:b/>
          <w:bCs/>
        </w:rPr>
        <w:t>definition is unclear. Further discussion is needed.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323F3" w:rsidRPr="00047B7F" w14:paraId="3B90BA7A" w14:textId="77777777" w:rsidTr="00416C44">
        <w:tc>
          <w:tcPr>
            <w:tcW w:w="9629" w:type="dxa"/>
          </w:tcPr>
          <w:p w14:paraId="3A31154C" w14:textId="3E41AF47" w:rsidR="00AB5413" w:rsidRPr="00416C44" w:rsidRDefault="003323F3" w:rsidP="003323F3">
            <w:pPr>
              <w:spacing w:before="240"/>
              <w:jc w:val="both"/>
              <w:rPr>
                <w:rFonts w:asciiTheme="majorBidi" w:eastAsia="Malgun Gothic" w:hAnsiTheme="majorBidi" w:cstheme="majorBidi"/>
                <w:b/>
                <w:bCs/>
                <w:kern w:val="2"/>
                <w:sz w:val="22"/>
                <w:szCs w:val="22"/>
                <w:lang w:eastAsia="en-GB"/>
                <w14:ligatures w14:val="standardContextual"/>
              </w:rPr>
            </w:pPr>
            <w:bookmarkStart w:id="12" w:name="Proposal82827"/>
            <w:bookmarkEnd w:id="11"/>
            <w:r w:rsidRPr="00416C44">
              <w:rPr>
                <w:rFonts w:asciiTheme="majorBidi" w:eastAsia="Malgun Gothic" w:hAnsiTheme="majorBidi" w:cstheme="majorBidi"/>
                <w:b/>
                <w:bCs/>
                <w:kern w:val="2"/>
                <w:sz w:val="22"/>
                <w:szCs w:val="22"/>
                <w:lang w:eastAsia="en-GB"/>
                <w14:ligatures w14:val="standardContextual"/>
              </w:rPr>
              <w:t xml:space="preserve">Proposal </w:t>
            </w:r>
            <w:r w:rsidRPr="00416C44">
              <w:rPr>
                <w:rFonts w:asciiTheme="majorBidi" w:eastAsia="Malgun Gothic" w:hAnsiTheme="majorBidi" w:cstheme="majorBidi"/>
                <w:b/>
                <w:bCs/>
                <w:color w:val="2B579A"/>
                <w:kern w:val="2"/>
                <w:sz w:val="22"/>
                <w:szCs w:val="22"/>
                <w:lang w:eastAsia="ko-KR"/>
                <w14:ligatures w14:val="standardContextual"/>
              </w:rPr>
              <w:fldChar w:fldCharType="begin"/>
            </w:r>
            <w:r w:rsidRPr="00416C44">
              <w:rPr>
                <w:rFonts w:asciiTheme="majorBidi" w:eastAsia="Malgun Gothic" w:hAnsiTheme="majorBidi" w:cstheme="majorBidi"/>
                <w:b/>
                <w:bCs/>
                <w:sz w:val="22"/>
                <w:szCs w:val="22"/>
                <w:lang w:eastAsia="ko-KR"/>
              </w:rPr>
              <w:instrText xml:space="preserve"> SEQ Proposal \* Arabic </w:instrText>
            </w:r>
            <w:r w:rsidRPr="00416C44">
              <w:rPr>
                <w:rFonts w:asciiTheme="majorBidi" w:eastAsia="Malgun Gothic" w:hAnsiTheme="majorBidi" w:cstheme="majorBidi"/>
                <w:b/>
                <w:bCs/>
                <w:color w:val="2B579A"/>
                <w:kern w:val="2"/>
                <w:sz w:val="22"/>
                <w:szCs w:val="22"/>
                <w:lang w:eastAsia="ko-KR"/>
                <w14:ligatures w14:val="standardContextual"/>
              </w:rPr>
              <w:fldChar w:fldCharType="separate"/>
            </w:r>
            <w:r w:rsidR="00BE74D9">
              <w:rPr>
                <w:rFonts w:asciiTheme="majorBidi" w:eastAsia="Malgun Gothic" w:hAnsiTheme="majorBidi" w:cstheme="majorBidi"/>
                <w:b/>
                <w:bCs/>
                <w:noProof/>
                <w:sz w:val="22"/>
                <w:szCs w:val="22"/>
                <w:lang w:eastAsia="ko-KR"/>
              </w:rPr>
              <w:t>7</w:t>
            </w:r>
            <w:r w:rsidRPr="00416C44">
              <w:rPr>
                <w:rFonts w:asciiTheme="majorBidi" w:eastAsia="Malgun Gothic" w:hAnsiTheme="majorBidi" w:cstheme="majorBidi"/>
                <w:b/>
                <w:bCs/>
                <w:color w:val="2B579A"/>
                <w:kern w:val="2"/>
                <w:sz w:val="22"/>
                <w:szCs w:val="22"/>
                <w:lang w:eastAsia="ko-KR"/>
                <w14:ligatures w14:val="standardContextual"/>
              </w:rPr>
              <w:fldChar w:fldCharType="end"/>
            </w:r>
            <w:r w:rsidRPr="00416C44">
              <w:rPr>
                <w:rFonts w:asciiTheme="majorBidi" w:eastAsia="Malgun Gothic" w:hAnsiTheme="majorBidi" w:cstheme="majorBidi"/>
                <w:b/>
                <w:bCs/>
                <w:kern w:val="2"/>
                <w:sz w:val="22"/>
                <w:szCs w:val="22"/>
                <w:lang w:eastAsia="en-GB"/>
                <w14:ligatures w14:val="standardContextual"/>
              </w:rPr>
              <w:t xml:space="preserve">: </w:t>
            </w:r>
            <w:r w:rsidR="00E92683" w:rsidRPr="00416C44">
              <w:rPr>
                <w:rFonts w:asciiTheme="majorBidi" w:eastAsia="Malgun Gothic" w:hAnsiTheme="majorBidi" w:cstheme="majorBidi"/>
                <w:b/>
                <w:bCs/>
                <w:kern w:val="2"/>
                <w:sz w:val="22"/>
                <w:szCs w:val="22"/>
                <w:lang w:eastAsia="en-GB"/>
                <w14:ligatures w14:val="standardContextual"/>
              </w:rPr>
              <w:t>For bandwidth,</w:t>
            </w:r>
          </w:p>
          <w:p w14:paraId="47CF6D95" w14:textId="1E05ACC5" w:rsidR="003323F3" w:rsidRPr="00416C44" w:rsidRDefault="00047B7F" w:rsidP="00416C44">
            <w:pPr>
              <w:pStyle w:val="ListParagraph"/>
              <w:numPr>
                <w:ilvl w:val="0"/>
                <w:numId w:val="66"/>
              </w:numPr>
              <w:spacing w:before="240"/>
              <w:jc w:val="both"/>
              <w:rPr>
                <w:rFonts w:asciiTheme="majorBidi" w:eastAsia="Malgun Gothic" w:hAnsiTheme="majorBidi" w:cstheme="majorBidi"/>
                <w:b/>
                <w:bCs/>
                <w:kern w:val="2"/>
                <w:sz w:val="22"/>
                <w:szCs w:val="22"/>
                <w:lang w:eastAsia="en-GB"/>
                <w14:ligatures w14:val="standardContextual"/>
              </w:rPr>
            </w:pPr>
            <w:r w:rsidRPr="00047B7F">
              <w:rPr>
                <w:rFonts w:asciiTheme="majorBidi" w:eastAsia="Malgun Gothic" w:hAnsiTheme="majorBidi" w:cstheme="majorBidi"/>
                <w:b/>
                <w:bCs/>
                <w:kern w:val="2"/>
                <w:sz w:val="22"/>
                <w:szCs w:val="22"/>
                <w:lang w:val="en-GB" w:eastAsia="en-GB"/>
                <w14:ligatures w14:val="standardContextual"/>
              </w:rPr>
              <w:t>T</w:t>
            </w:r>
            <w:r w:rsidR="003323F3" w:rsidRPr="00416C44">
              <w:rPr>
                <w:rFonts w:asciiTheme="majorBidi" w:eastAsia="Malgun Gothic" w:hAnsiTheme="majorBidi" w:cstheme="majorBidi"/>
                <w:b/>
                <w:bCs/>
                <w:kern w:val="2"/>
                <w:sz w:val="22"/>
                <w:szCs w:val="22"/>
                <w:lang w:val="en-GB" w:eastAsia="en-GB"/>
                <w14:ligatures w14:val="standardContextual"/>
              </w:rPr>
              <w:t>he following bandwidths are defined for the D2R link:</w:t>
            </w:r>
          </w:p>
          <w:p w14:paraId="7BABB894" w14:textId="77777777" w:rsidR="003323F3" w:rsidRPr="00416C44" w:rsidRDefault="003323F3" w:rsidP="00416C44">
            <w:pPr>
              <w:numPr>
                <w:ilvl w:val="1"/>
                <w:numId w:val="66"/>
              </w:numPr>
              <w:spacing w:before="240"/>
              <w:jc w:val="both"/>
              <w:rPr>
                <w:rFonts w:asciiTheme="majorBidi" w:eastAsia="Malgun Gothic" w:hAnsiTheme="majorBidi" w:cstheme="majorBidi"/>
                <w:b/>
                <w:bCs/>
                <w:kern w:val="2"/>
                <w:sz w:val="22"/>
                <w:szCs w:val="22"/>
                <w:lang w:eastAsia="en-GB"/>
                <w14:ligatures w14:val="standardContextual"/>
              </w:rPr>
            </w:pPr>
            <w:r w:rsidRPr="00416C44">
              <w:rPr>
                <w:rFonts w:asciiTheme="majorBidi" w:eastAsia="Malgun Gothic" w:hAnsiTheme="majorBidi" w:cstheme="majorBidi"/>
                <w:b/>
                <w:bCs/>
                <w:kern w:val="2"/>
                <w:sz w:val="22"/>
                <w:szCs w:val="22"/>
                <w:lang w:eastAsia="en-GB"/>
                <w14:ligatures w14:val="standardContextual"/>
              </w:rPr>
              <w:t xml:space="preserve">Transmission bandwidth, </w:t>
            </w:r>
            <w:proofErr w:type="spellStart"/>
            <w:r w:rsidRPr="00416C44">
              <w:rPr>
                <w:rFonts w:asciiTheme="majorBidi" w:eastAsia="Malgun Gothic" w:hAnsiTheme="majorBidi" w:cstheme="majorBidi"/>
                <w:b/>
                <w:bCs/>
                <w:i/>
                <w:iCs/>
                <w:kern w:val="2"/>
                <w:sz w:val="22"/>
                <w:szCs w:val="22"/>
                <w:lang w:eastAsia="en-GB"/>
                <w14:ligatures w14:val="standardContextual"/>
              </w:rPr>
              <w:t>B</w:t>
            </w:r>
            <w:r w:rsidRPr="00416C44">
              <w:rPr>
                <w:rFonts w:asciiTheme="majorBidi" w:eastAsia="Malgun Gothic" w:hAnsiTheme="majorBidi" w:cstheme="majorBidi"/>
                <w:b/>
                <w:bCs/>
                <w:kern w:val="2"/>
                <w:sz w:val="22"/>
                <w:szCs w:val="22"/>
                <w:vertAlign w:val="subscript"/>
                <w:lang w:eastAsia="en-GB"/>
                <w14:ligatures w14:val="standardContextual"/>
              </w:rPr>
              <w:t>tx,UL</w:t>
            </w:r>
            <w:proofErr w:type="spellEnd"/>
            <w:r w:rsidRPr="00416C44">
              <w:rPr>
                <w:rFonts w:asciiTheme="majorBidi" w:eastAsia="Malgun Gothic" w:hAnsiTheme="majorBidi" w:cstheme="majorBidi"/>
                <w:b/>
                <w:bCs/>
                <w:kern w:val="2"/>
                <w:sz w:val="22"/>
                <w:szCs w:val="22"/>
                <w:lang w:eastAsia="en-GB"/>
                <w14:ligatures w14:val="standardContextual"/>
              </w:rPr>
              <w:t xml:space="preserve"> from one device perspective: The frequency resources used for transmitting </w:t>
            </w:r>
            <w:proofErr w:type="gramStart"/>
            <w:r w:rsidRPr="00416C44">
              <w:rPr>
                <w:rFonts w:asciiTheme="majorBidi" w:eastAsia="Malgun Gothic" w:hAnsiTheme="majorBidi" w:cstheme="majorBidi"/>
                <w:b/>
                <w:bCs/>
                <w:kern w:val="2"/>
                <w:sz w:val="22"/>
                <w:szCs w:val="22"/>
                <w:lang w:eastAsia="en-GB"/>
                <w14:ligatures w14:val="standardContextual"/>
              </w:rPr>
              <w:t>D2R</w:t>
            </w:r>
            <w:proofErr w:type="gramEnd"/>
          </w:p>
          <w:p w14:paraId="05D5029A" w14:textId="77777777" w:rsidR="003323F3" w:rsidRPr="00416C44" w:rsidRDefault="003323F3" w:rsidP="00416C44">
            <w:pPr>
              <w:numPr>
                <w:ilvl w:val="1"/>
                <w:numId w:val="66"/>
              </w:numPr>
              <w:spacing w:before="240"/>
              <w:jc w:val="both"/>
              <w:rPr>
                <w:rFonts w:asciiTheme="majorBidi" w:eastAsia="Malgun Gothic" w:hAnsiTheme="majorBidi" w:cstheme="majorBidi"/>
                <w:b/>
                <w:bCs/>
                <w:kern w:val="2"/>
                <w:sz w:val="22"/>
                <w:szCs w:val="22"/>
                <w:lang w:eastAsia="en-GB"/>
                <w14:ligatures w14:val="standardContextual"/>
              </w:rPr>
            </w:pPr>
            <w:r w:rsidRPr="00416C44">
              <w:rPr>
                <w:rFonts w:asciiTheme="majorBidi" w:eastAsia="Malgun Gothic" w:hAnsiTheme="majorBidi" w:cstheme="majorBidi"/>
                <w:b/>
                <w:bCs/>
                <w:kern w:val="2"/>
                <w:sz w:val="22"/>
                <w:szCs w:val="22"/>
                <w:lang w:eastAsia="en-GB"/>
                <w14:ligatures w14:val="standardContextual"/>
              </w:rPr>
              <w:t xml:space="preserve">Occupied bandwidth, </w:t>
            </w:r>
            <w:proofErr w:type="spellStart"/>
            <w:r w:rsidRPr="00416C44">
              <w:rPr>
                <w:rFonts w:asciiTheme="majorBidi" w:eastAsia="Malgun Gothic" w:hAnsiTheme="majorBidi" w:cstheme="majorBidi"/>
                <w:b/>
                <w:bCs/>
                <w:i/>
                <w:iCs/>
                <w:kern w:val="2"/>
                <w:sz w:val="22"/>
                <w:szCs w:val="22"/>
                <w:lang w:eastAsia="en-GB"/>
                <w14:ligatures w14:val="standardContextual"/>
              </w:rPr>
              <w:t>B</w:t>
            </w:r>
            <w:r w:rsidRPr="00416C44">
              <w:rPr>
                <w:rFonts w:asciiTheme="majorBidi" w:eastAsia="Malgun Gothic" w:hAnsiTheme="majorBidi" w:cstheme="majorBidi"/>
                <w:b/>
                <w:bCs/>
                <w:kern w:val="2"/>
                <w:sz w:val="22"/>
                <w:szCs w:val="22"/>
                <w:vertAlign w:val="subscript"/>
                <w:lang w:eastAsia="en-GB"/>
                <w14:ligatures w14:val="standardContextual"/>
              </w:rPr>
              <w:t>occ,UL</w:t>
            </w:r>
            <w:proofErr w:type="spellEnd"/>
            <w:r w:rsidRPr="00416C44">
              <w:rPr>
                <w:rFonts w:asciiTheme="majorBidi" w:eastAsia="Malgun Gothic" w:hAnsiTheme="majorBidi" w:cstheme="majorBidi"/>
                <w:b/>
                <w:bCs/>
                <w:kern w:val="2"/>
                <w:sz w:val="22"/>
                <w:szCs w:val="22"/>
                <w:lang w:eastAsia="en-GB"/>
                <w14:ligatures w14:val="standardContextual"/>
              </w:rPr>
              <w:t xml:space="preserve"> from one device perspective: The frequency resources used for transmitting D2R, and potential guard band.</w:t>
            </w:r>
          </w:p>
          <w:p w14:paraId="57D172BC" w14:textId="77777777" w:rsidR="003323F3" w:rsidRPr="00416C44" w:rsidRDefault="003323F3" w:rsidP="00416C44">
            <w:pPr>
              <w:numPr>
                <w:ilvl w:val="1"/>
                <w:numId w:val="66"/>
              </w:numPr>
              <w:spacing w:before="240"/>
              <w:jc w:val="both"/>
              <w:rPr>
                <w:rFonts w:asciiTheme="majorBidi" w:eastAsia="Malgun Gothic" w:hAnsiTheme="majorBidi" w:cstheme="majorBidi"/>
                <w:b/>
                <w:bCs/>
                <w:kern w:val="2"/>
                <w:sz w:val="22"/>
                <w:szCs w:val="22"/>
                <w:lang w:eastAsia="en-GB"/>
                <w14:ligatures w14:val="standardContextual"/>
              </w:rPr>
            </w:pPr>
            <w:proofErr w:type="spellStart"/>
            <w:r w:rsidRPr="00416C44">
              <w:rPr>
                <w:rFonts w:asciiTheme="majorBidi" w:eastAsia="Malgun Gothic" w:hAnsiTheme="majorBidi" w:cstheme="majorBidi"/>
                <w:b/>
                <w:bCs/>
                <w:kern w:val="2"/>
                <w:sz w:val="22"/>
                <w:szCs w:val="22"/>
                <w:lang w:eastAsia="en-GB"/>
                <w14:ligatures w14:val="standardContextual"/>
              </w:rPr>
              <w:t>B</w:t>
            </w:r>
            <w:r w:rsidRPr="00416C44">
              <w:rPr>
                <w:rFonts w:asciiTheme="majorBidi" w:eastAsia="Malgun Gothic" w:hAnsiTheme="majorBidi" w:cstheme="majorBidi"/>
                <w:b/>
                <w:bCs/>
                <w:kern w:val="2"/>
                <w:sz w:val="22"/>
                <w:szCs w:val="22"/>
                <w:vertAlign w:val="subscript"/>
                <w:lang w:eastAsia="en-GB"/>
                <w14:ligatures w14:val="standardContextual"/>
              </w:rPr>
              <w:t>occ,UL</w:t>
            </w:r>
            <w:proofErr w:type="spellEnd"/>
            <w:r w:rsidRPr="00416C44">
              <w:rPr>
                <w:rFonts w:asciiTheme="majorBidi" w:eastAsia="Malgun Gothic" w:hAnsiTheme="majorBidi" w:cstheme="majorBidi"/>
                <w:b/>
                <w:bCs/>
                <w:kern w:val="2"/>
                <w:sz w:val="22"/>
                <w:szCs w:val="22"/>
                <w:vertAlign w:val="subscript"/>
                <w:lang w:eastAsia="en-GB"/>
                <w14:ligatures w14:val="standardContextual"/>
              </w:rPr>
              <w:t xml:space="preserve"> </w:t>
            </w:r>
            <w:r w:rsidRPr="00416C44">
              <w:rPr>
                <w:rFonts w:asciiTheme="majorBidi" w:eastAsia="Malgun Gothic" w:hAnsiTheme="majorBidi" w:cstheme="majorBidi" w:hint="eastAsia"/>
                <w:b/>
                <w:bCs/>
                <w:kern w:val="2"/>
                <w:sz w:val="22"/>
                <w:szCs w:val="22"/>
                <w:lang w:eastAsia="en-GB"/>
                <w14:ligatures w14:val="standardContextual"/>
              </w:rPr>
              <w:t xml:space="preserve"> </w:t>
            </w:r>
            <w:r w:rsidRPr="00416C44">
              <w:rPr>
                <w:rFonts w:asciiTheme="majorBidi" w:eastAsia="Malgun Gothic" w:hAnsiTheme="majorBidi" w:cstheme="majorBidi" w:hint="eastAsia"/>
                <w:b/>
                <w:bCs/>
                <w:kern w:val="2"/>
                <w:sz w:val="22"/>
                <w:szCs w:val="22"/>
                <w:lang w:eastAsia="en-GB"/>
                <w14:ligatures w14:val="standardContextual"/>
              </w:rPr>
              <w:t>≥</w:t>
            </w:r>
            <w:r w:rsidRPr="00416C44">
              <w:rPr>
                <w:rFonts w:asciiTheme="majorBidi" w:eastAsia="Malgun Gothic" w:hAnsiTheme="majorBidi" w:cstheme="majorBidi" w:hint="eastAsia"/>
                <w:b/>
                <w:bCs/>
                <w:kern w:val="2"/>
                <w:sz w:val="22"/>
                <w:szCs w:val="22"/>
                <w:lang w:eastAsia="en-GB"/>
                <w14:ligatures w14:val="standardContextual"/>
              </w:rPr>
              <w:t xml:space="preserve">  </w:t>
            </w:r>
            <w:proofErr w:type="spellStart"/>
            <w:r w:rsidRPr="00416C44">
              <w:rPr>
                <w:rFonts w:asciiTheme="majorBidi" w:eastAsia="Malgun Gothic" w:hAnsiTheme="majorBidi" w:cstheme="majorBidi"/>
                <w:b/>
                <w:bCs/>
                <w:i/>
                <w:iCs/>
                <w:kern w:val="2"/>
                <w:sz w:val="22"/>
                <w:szCs w:val="22"/>
                <w:lang w:eastAsia="en-GB"/>
                <w14:ligatures w14:val="standardContextual"/>
              </w:rPr>
              <w:t>B</w:t>
            </w:r>
            <w:r w:rsidRPr="00416C44">
              <w:rPr>
                <w:rFonts w:asciiTheme="majorBidi" w:eastAsia="Malgun Gothic" w:hAnsiTheme="majorBidi" w:cstheme="majorBidi"/>
                <w:b/>
                <w:bCs/>
                <w:kern w:val="2"/>
                <w:sz w:val="22"/>
                <w:szCs w:val="22"/>
                <w:vertAlign w:val="subscript"/>
                <w:lang w:eastAsia="en-GB"/>
                <w14:ligatures w14:val="standardContextual"/>
              </w:rPr>
              <w:t>tx,UL</w:t>
            </w:r>
            <w:proofErr w:type="spellEnd"/>
          </w:p>
          <w:p w14:paraId="192B7742" w14:textId="77777777" w:rsidR="003323F3" w:rsidRPr="00416C44" w:rsidRDefault="003323F3" w:rsidP="00416C44">
            <w:pPr>
              <w:pStyle w:val="ListParagraph"/>
              <w:numPr>
                <w:ilvl w:val="0"/>
                <w:numId w:val="66"/>
              </w:numPr>
              <w:spacing w:before="240"/>
              <w:jc w:val="both"/>
              <w:rPr>
                <w:rFonts w:asciiTheme="majorBidi" w:eastAsia="Malgun Gothic" w:hAnsiTheme="majorBidi" w:cstheme="majorBidi"/>
                <w:b/>
                <w:bCs/>
                <w:kern w:val="2"/>
                <w:sz w:val="22"/>
                <w:szCs w:val="22"/>
                <w:lang w:eastAsia="en-GB"/>
                <w14:ligatures w14:val="standardContextual"/>
              </w:rPr>
            </w:pPr>
            <w:r w:rsidRPr="00416C44">
              <w:rPr>
                <w:rFonts w:asciiTheme="majorBidi" w:eastAsia="Malgun Gothic" w:hAnsiTheme="majorBidi" w:cstheme="majorBidi"/>
                <w:b/>
                <w:bCs/>
                <w:kern w:val="2"/>
                <w:sz w:val="22"/>
                <w:szCs w:val="22"/>
                <w:lang w:val="en-GB" w:eastAsia="en-GB"/>
                <w14:ligatures w14:val="standardContextual"/>
              </w:rPr>
              <w:t>Possible values of each bandwidth are FFS.</w:t>
            </w:r>
          </w:p>
          <w:p w14:paraId="248C75D2" w14:textId="5549CB6B" w:rsidR="003323F3" w:rsidRPr="00416C44" w:rsidRDefault="003323F3" w:rsidP="00416C44">
            <w:pPr>
              <w:pStyle w:val="ListParagraph"/>
              <w:numPr>
                <w:ilvl w:val="0"/>
                <w:numId w:val="66"/>
              </w:numPr>
              <w:spacing w:before="240"/>
              <w:jc w:val="both"/>
              <w:rPr>
                <w:rFonts w:asciiTheme="majorBidi" w:eastAsia="Malgun Gothic" w:hAnsiTheme="majorBidi" w:cstheme="majorBidi"/>
                <w:b/>
                <w:bCs/>
                <w:kern w:val="2"/>
                <w:lang w:eastAsia="en-GB"/>
                <w14:ligatures w14:val="standardContextual"/>
              </w:rPr>
            </w:pPr>
            <w:r w:rsidRPr="00416C44">
              <w:rPr>
                <w:rFonts w:asciiTheme="majorBidi" w:eastAsia="Malgun Gothic" w:hAnsiTheme="majorBidi" w:cstheme="majorBidi"/>
                <w:b/>
                <w:bCs/>
                <w:kern w:val="2"/>
                <w:sz w:val="22"/>
                <w:szCs w:val="22"/>
                <w:lang w:val="en-GB" w:eastAsia="en-GB"/>
                <w14:ligatures w14:val="standardContextual"/>
              </w:rPr>
              <w:t xml:space="preserve">Whether to introduce system bandwidth, </w:t>
            </w:r>
            <w:proofErr w:type="spellStart"/>
            <w:r w:rsidRPr="00416C44">
              <w:rPr>
                <w:rFonts w:asciiTheme="majorBidi" w:eastAsia="Malgun Gothic" w:hAnsiTheme="majorBidi" w:cstheme="majorBidi"/>
                <w:b/>
                <w:bCs/>
                <w:kern w:val="2"/>
                <w:sz w:val="22"/>
                <w:szCs w:val="22"/>
                <w:lang w:val="en-GB" w:eastAsia="en-GB"/>
                <w14:ligatures w14:val="standardContextual"/>
              </w:rPr>
              <w:t>B</w:t>
            </w:r>
            <w:r w:rsidRPr="00416C44">
              <w:rPr>
                <w:rFonts w:asciiTheme="majorBidi" w:eastAsia="Malgun Gothic" w:hAnsiTheme="majorBidi" w:cstheme="majorBidi"/>
                <w:b/>
                <w:bCs/>
                <w:kern w:val="2"/>
                <w:sz w:val="22"/>
                <w:szCs w:val="22"/>
                <w:vertAlign w:val="subscript"/>
                <w:lang w:val="en-GB" w:eastAsia="en-GB"/>
                <w14:ligatures w14:val="standardContextual"/>
              </w:rPr>
              <w:t>sys,UL</w:t>
            </w:r>
            <w:proofErr w:type="spellEnd"/>
            <w:r w:rsidRPr="00416C44">
              <w:rPr>
                <w:rFonts w:asciiTheme="majorBidi" w:eastAsia="Malgun Gothic" w:hAnsiTheme="majorBidi" w:cstheme="majorBidi"/>
                <w:b/>
                <w:bCs/>
                <w:kern w:val="2"/>
                <w:sz w:val="22"/>
                <w:szCs w:val="22"/>
                <w:lang w:val="en-GB" w:eastAsia="en-GB"/>
                <w14:ligatures w14:val="standardContextual"/>
              </w:rPr>
              <w:t>, i.e., frequency span containing all the frequency resources over which a D2R transmission can occur, is a separate discussion.</w:t>
            </w:r>
            <w:r w:rsidRPr="00416C44">
              <w:rPr>
                <w:rFonts w:asciiTheme="majorBidi" w:eastAsia="Malgun Gothic" w:hAnsiTheme="majorBidi" w:cstheme="majorBidi"/>
                <w:b/>
                <w:bCs/>
                <w:kern w:val="2"/>
                <w:lang w:val="en-GB" w:eastAsia="en-GB"/>
                <w14:ligatures w14:val="standardContextual"/>
              </w:rPr>
              <w:t xml:space="preserve"> </w:t>
            </w:r>
          </w:p>
        </w:tc>
      </w:tr>
      <w:bookmarkEnd w:id="12"/>
    </w:tbl>
    <w:p w14:paraId="686E4617" w14:textId="77777777" w:rsidR="003323F3" w:rsidRPr="00047B7F" w:rsidRDefault="003323F3" w:rsidP="00971048">
      <w:pPr>
        <w:spacing w:before="240"/>
        <w:jc w:val="both"/>
        <w:rPr>
          <w:rFonts w:asciiTheme="majorBidi" w:eastAsia="Malgun Gothic" w:hAnsiTheme="majorBidi" w:cstheme="majorBidi"/>
          <w:b/>
          <w:bCs/>
          <w:kern w:val="2"/>
          <w:lang w:eastAsia="en-GB"/>
          <w14:ligatures w14:val="standardContextual"/>
        </w:rPr>
      </w:pPr>
    </w:p>
    <w:p w14:paraId="31B2EF86" w14:textId="79CDE6C3" w:rsidR="00DB773A" w:rsidRPr="00047B7F" w:rsidRDefault="00DB773A" w:rsidP="00DB773A">
      <w:pPr>
        <w:overflowPunct/>
        <w:autoSpaceDE/>
        <w:autoSpaceDN/>
        <w:adjustRightInd/>
        <w:spacing w:line="259" w:lineRule="auto"/>
        <w:jc w:val="both"/>
        <w:textAlignment w:val="auto"/>
        <w:rPr>
          <w:rFonts w:ascii="Calibri" w:eastAsia="Malgun Gothic" w:hAnsi="Calibri" w:cs="Arial"/>
          <w:b/>
          <w:bCs/>
          <w:kern w:val="2"/>
          <w:lang w:eastAsia="en-GB"/>
          <w14:ligatures w14:val="standardContextual"/>
        </w:rPr>
      </w:pPr>
    </w:p>
    <w:p w14:paraId="23817D39" w14:textId="2E345C80" w:rsidR="002E7C85" w:rsidRPr="00047B7F" w:rsidRDefault="002E7C85" w:rsidP="00416C44">
      <w:pPr>
        <w:pStyle w:val="Heading2"/>
      </w:pPr>
      <w:r w:rsidRPr="00047B7F">
        <w:t>Aspects of the R2D link</w:t>
      </w:r>
    </w:p>
    <w:p w14:paraId="74AFEBCE" w14:textId="5FEFD882" w:rsidR="002E7C85" w:rsidRPr="00047B7F" w:rsidRDefault="00AA32D6" w:rsidP="00416C44">
      <w:pPr>
        <w:jc w:val="both"/>
      </w:pPr>
      <w:r w:rsidRPr="00047B7F">
        <w:t xml:space="preserve">This section builds on the content of Section 2 in [3] and focuses on a selection of aspects related to the R2D link, also referred to as AIoT DL in [3]. </w:t>
      </w:r>
    </w:p>
    <w:p w14:paraId="3C2D5896" w14:textId="0D869DD7" w:rsidR="00F04677" w:rsidRPr="00047B7F" w:rsidRDefault="00FA37D3" w:rsidP="00F04677">
      <w:pPr>
        <w:pStyle w:val="Heading3"/>
      </w:pPr>
      <w:r w:rsidRPr="00047B7F">
        <w:t>M</w:t>
      </w:r>
      <w:r w:rsidR="00F04677" w:rsidRPr="00047B7F">
        <w:t>ultiple access</w:t>
      </w:r>
    </w:p>
    <w:p w14:paraId="6FBB9921" w14:textId="2E990A90" w:rsidR="00AA32D6" w:rsidRPr="00047B7F" w:rsidRDefault="00724ED4" w:rsidP="00AA32D6">
      <w:r w:rsidRPr="00047B7F">
        <w:t>A discussion on this aspect was carried out throughout the entire RAN1 #116 meeting</w:t>
      </w:r>
      <w:r w:rsidR="00A53172" w:rsidRPr="00047B7F">
        <w:t xml:space="preserve">. No agreement could be made due to some controversy related to the feasibility of FDM(A) approaches in a harmonized design. </w:t>
      </w:r>
      <w:r w:rsidR="003F3BB1" w:rsidRPr="00047B7F">
        <w:t xml:space="preserve">In other words, </w:t>
      </w:r>
      <w:r w:rsidR="00EE008E" w:rsidRPr="00047B7F">
        <w:t>several doubts were expressed by different companies concerning the impact of the receiver architecture on the capability of the device to discriminate between different frequencies, e.g., a</w:t>
      </w:r>
      <w:r w:rsidR="00E639C7" w:rsidRPr="00047B7F">
        <w:t xml:space="preserve"> device with an RF energy detector would not be able to do that and concerns exist for at least the IF energy detector case as well.</w:t>
      </w:r>
    </w:p>
    <w:p w14:paraId="2BFDCB56" w14:textId="181C8049" w:rsidR="00E639C7" w:rsidRPr="00047B7F" w:rsidRDefault="00771516" w:rsidP="00AA32D6">
      <w:r w:rsidRPr="00047B7F">
        <w:t xml:space="preserve">Our understanding of FDM(A) in the context of R2D is that this intends frequency domain multiplexing between R2D signals in the same carrier from the same/different reader(s) to different A-IoT devices. </w:t>
      </w:r>
      <w:r w:rsidR="00CA56C1" w:rsidRPr="00047B7F">
        <w:t xml:space="preserve">Based on this, we think the concerns described above are valid and further discussions would be needed before deciding to include FDM(A) in the study. We do not propose to exclude FDM(A) </w:t>
      </w:r>
      <w:r w:rsidR="001F5A75" w:rsidRPr="00047B7F">
        <w:t>by default since we do see the merit of this approach</w:t>
      </w:r>
      <w:r w:rsidR="000B1E7B" w:rsidRPr="00047B7F">
        <w:t xml:space="preserve"> in terms of system capacity and spectrum efficiency, which could be arguable larger than what could be attained </w:t>
      </w:r>
      <w:r w:rsidR="00791396" w:rsidRPr="00047B7F">
        <w:t>by means of TDM(A)</w:t>
      </w:r>
      <w:r w:rsidR="000B1E7B" w:rsidRPr="00047B7F">
        <w:t>.</w:t>
      </w:r>
    </w:p>
    <w:p w14:paraId="288C6070" w14:textId="5B1DC52B" w:rsidR="00CA56C1" w:rsidRPr="00047B7F" w:rsidRDefault="00CA56C1" w:rsidP="00AA32D6">
      <w:r w:rsidRPr="00047B7F">
        <w:t>Conversely, we see no criticality associated with the inclusion of TDM(A).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D63C95" w:rsidRPr="00047B7F" w14:paraId="13587AE6" w14:textId="77777777" w:rsidTr="00416C44">
        <w:tc>
          <w:tcPr>
            <w:tcW w:w="9629" w:type="dxa"/>
          </w:tcPr>
          <w:p w14:paraId="7EF6E2BF" w14:textId="30BA6F58" w:rsidR="00D63C95" w:rsidRPr="00416C44" w:rsidRDefault="00D63C95" w:rsidP="00D63C95">
            <w:pPr>
              <w:rPr>
                <w:rFonts w:asciiTheme="majorBidi" w:eastAsia="Malgun Gothic" w:hAnsiTheme="majorBidi" w:cstheme="majorBidi"/>
                <w:b/>
                <w:bCs/>
                <w:kern w:val="2"/>
                <w:sz w:val="22"/>
                <w:szCs w:val="22"/>
                <w:lang w:eastAsia="en-GB"/>
                <w14:ligatures w14:val="standardContextual"/>
              </w:rPr>
            </w:pPr>
            <w:bookmarkStart w:id="13" w:name="Proposal82828"/>
            <w:r w:rsidRPr="00416C44">
              <w:rPr>
                <w:rFonts w:asciiTheme="majorBidi" w:eastAsia="Malgun Gothic" w:hAnsiTheme="majorBidi" w:cstheme="majorBidi"/>
                <w:b/>
                <w:bCs/>
                <w:kern w:val="2"/>
                <w:sz w:val="22"/>
                <w:szCs w:val="22"/>
                <w:lang w:eastAsia="en-GB"/>
                <w14:ligatures w14:val="standardContextual"/>
              </w:rPr>
              <w:lastRenderedPageBreak/>
              <w:t xml:space="preserve">Proposal </w:t>
            </w:r>
            <w:r w:rsidRPr="00416C44">
              <w:rPr>
                <w:rFonts w:asciiTheme="majorBidi" w:eastAsia="Malgun Gothic" w:hAnsiTheme="majorBidi" w:cstheme="majorBidi"/>
                <w:b/>
                <w:bCs/>
                <w:color w:val="2B579A"/>
                <w:kern w:val="2"/>
                <w:sz w:val="22"/>
                <w:szCs w:val="22"/>
                <w:lang w:eastAsia="ko-KR"/>
                <w14:ligatures w14:val="standardContextual"/>
              </w:rPr>
              <w:fldChar w:fldCharType="begin"/>
            </w:r>
            <w:r w:rsidRPr="00416C44">
              <w:rPr>
                <w:rFonts w:asciiTheme="majorBidi" w:eastAsia="Malgun Gothic" w:hAnsiTheme="majorBidi" w:cstheme="majorBidi"/>
                <w:b/>
                <w:bCs/>
                <w:sz w:val="22"/>
                <w:szCs w:val="22"/>
                <w:lang w:eastAsia="ko-KR"/>
              </w:rPr>
              <w:instrText xml:space="preserve"> SEQ Proposal \* Arabic </w:instrText>
            </w:r>
            <w:r w:rsidRPr="00416C44">
              <w:rPr>
                <w:rFonts w:asciiTheme="majorBidi" w:eastAsia="Malgun Gothic" w:hAnsiTheme="majorBidi" w:cstheme="majorBidi"/>
                <w:b/>
                <w:bCs/>
                <w:color w:val="2B579A"/>
                <w:kern w:val="2"/>
                <w:sz w:val="22"/>
                <w:szCs w:val="22"/>
                <w:lang w:eastAsia="ko-KR"/>
                <w14:ligatures w14:val="standardContextual"/>
              </w:rPr>
              <w:fldChar w:fldCharType="separate"/>
            </w:r>
            <w:r w:rsidR="00BE74D9">
              <w:rPr>
                <w:rFonts w:asciiTheme="majorBidi" w:eastAsia="Malgun Gothic" w:hAnsiTheme="majorBidi" w:cstheme="majorBidi"/>
                <w:b/>
                <w:bCs/>
                <w:noProof/>
                <w:sz w:val="22"/>
                <w:szCs w:val="22"/>
                <w:lang w:eastAsia="ko-KR"/>
              </w:rPr>
              <w:t>8</w:t>
            </w:r>
            <w:r w:rsidRPr="00416C44">
              <w:rPr>
                <w:rFonts w:asciiTheme="majorBidi" w:eastAsia="Malgun Gothic" w:hAnsiTheme="majorBidi" w:cstheme="majorBidi"/>
                <w:b/>
                <w:bCs/>
                <w:color w:val="2B579A"/>
                <w:kern w:val="2"/>
                <w:sz w:val="22"/>
                <w:szCs w:val="22"/>
                <w:lang w:eastAsia="ko-KR"/>
                <w14:ligatures w14:val="standardContextual"/>
              </w:rPr>
              <w:fldChar w:fldCharType="end"/>
            </w:r>
            <w:r w:rsidRPr="00416C44">
              <w:rPr>
                <w:rFonts w:asciiTheme="majorBidi" w:eastAsia="Malgun Gothic" w:hAnsiTheme="majorBidi" w:cstheme="majorBidi"/>
                <w:b/>
                <w:bCs/>
                <w:kern w:val="2"/>
                <w:sz w:val="22"/>
                <w:szCs w:val="22"/>
                <w:lang w:eastAsia="en-GB"/>
                <w14:ligatures w14:val="standardContextual"/>
              </w:rPr>
              <w:t>: For multiple access of R2D:</w:t>
            </w:r>
          </w:p>
          <w:p w14:paraId="6065B8B0" w14:textId="77777777" w:rsidR="00D63C95" w:rsidRPr="00416C44" w:rsidRDefault="00D63C95" w:rsidP="00D63C95">
            <w:pPr>
              <w:pStyle w:val="ListParagraph"/>
              <w:numPr>
                <w:ilvl w:val="0"/>
                <w:numId w:val="63"/>
              </w:numPr>
              <w:rPr>
                <w:rFonts w:asciiTheme="majorBidi" w:eastAsia="Malgun Gothic" w:hAnsiTheme="majorBidi" w:cstheme="majorBidi"/>
                <w:b/>
                <w:bCs/>
                <w:kern w:val="2"/>
                <w:sz w:val="22"/>
                <w:szCs w:val="22"/>
                <w:lang w:val="en-GB" w:eastAsia="en-GB"/>
                <w14:ligatures w14:val="standardContextual"/>
              </w:rPr>
            </w:pPr>
            <w:r w:rsidRPr="00416C44">
              <w:rPr>
                <w:rFonts w:asciiTheme="majorBidi" w:eastAsia="Malgun Gothic" w:hAnsiTheme="majorBidi" w:cstheme="majorBidi"/>
                <w:b/>
                <w:bCs/>
                <w:kern w:val="2"/>
                <w:sz w:val="22"/>
                <w:szCs w:val="22"/>
                <w:lang w:val="en-GB" w:eastAsia="en-GB"/>
                <w14:ligatures w14:val="standardContextual"/>
              </w:rPr>
              <w:t xml:space="preserve">At least TDM(A) between R2D transmissions to a same device and different devices is included in the study. Further details are FFS. </w:t>
            </w:r>
          </w:p>
          <w:p w14:paraId="20450834" w14:textId="4E6B966F" w:rsidR="00D63C95" w:rsidRPr="00416C44" w:rsidRDefault="00D63C95" w:rsidP="00416C44">
            <w:pPr>
              <w:pStyle w:val="ListParagraph"/>
              <w:numPr>
                <w:ilvl w:val="0"/>
                <w:numId w:val="63"/>
              </w:numPr>
              <w:rPr>
                <w:rFonts w:asciiTheme="majorBidi" w:eastAsia="Malgun Gothic" w:hAnsiTheme="majorBidi" w:cstheme="majorBidi"/>
                <w:b/>
                <w:bCs/>
                <w:kern w:val="2"/>
                <w:lang w:eastAsia="en-GB"/>
                <w14:ligatures w14:val="standardContextual"/>
              </w:rPr>
            </w:pPr>
            <w:r w:rsidRPr="00416C44">
              <w:rPr>
                <w:rFonts w:asciiTheme="majorBidi" w:eastAsia="Malgun Gothic" w:hAnsiTheme="majorBidi" w:cstheme="majorBidi"/>
                <w:b/>
                <w:bCs/>
                <w:kern w:val="2"/>
                <w:sz w:val="22"/>
                <w:szCs w:val="22"/>
                <w:lang w:val="en-GB" w:eastAsia="en-GB"/>
                <w14:ligatures w14:val="standardContextual"/>
              </w:rPr>
              <w:t>Whether to include FDM(A) between R2D transmissions to a same device and different devices requires further discussion, e.g., at least related to the feasibility of FDM(A) in a harmonized design.</w:t>
            </w:r>
            <w:r w:rsidRPr="00047B7F">
              <w:rPr>
                <w:rFonts w:asciiTheme="majorBidi" w:eastAsia="Malgun Gothic" w:hAnsiTheme="majorBidi" w:cstheme="majorBidi"/>
                <w:b/>
                <w:bCs/>
                <w:kern w:val="2"/>
                <w:sz w:val="20"/>
                <w:szCs w:val="20"/>
                <w:lang w:val="en-GB" w:eastAsia="en-GB"/>
                <w14:ligatures w14:val="standardContextual"/>
              </w:rPr>
              <w:t xml:space="preserve"> </w:t>
            </w:r>
          </w:p>
        </w:tc>
      </w:tr>
      <w:bookmarkEnd w:id="13"/>
    </w:tbl>
    <w:p w14:paraId="12F46705" w14:textId="77777777" w:rsidR="00D63C95" w:rsidRPr="00047B7F" w:rsidRDefault="00D63C95" w:rsidP="00AA32D6">
      <w:pPr>
        <w:rPr>
          <w:rFonts w:asciiTheme="majorBidi" w:eastAsia="Malgun Gothic" w:hAnsiTheme="majorBidi" w:cstheme="majorBidi"/>
          <w:b/>
          <w:bCs/>
          <w:kern w:val="2"/>
          <w:lang w:eastAsia="en-GB"/>
          <w14:ligatures w14:val="standardContextual"/>
        </w:rPr>
      </w:pPr>
    </w:p>
    <w:p w14:paraId="3E1BA653" w14:textId="77777777" w:rsidR="000F498F" w:rsidRPr="00047B7F" w:rsidRDefault="000F498F" w:rsidP="00AA32D6">
      <w:pPr>
        <w:rPr>
          <w:rFonts w:asciiTheme="majorBidi" w:eastAsia="Malgun Gothic" w:hAnsiTheme="majorBidi" w:cstheme="majorBidi"/>
          <w:b/>
          <w:bCs/>
          <w:kern w:val="2"/>
          <w:lang w:eastAsia="en-GB"/>
          <w14:ligatures w14:val="standardContextual"/>
        </w:rPr>
      </w:pPr>
    </w:p>
    <w:p w14:paraId="32AC3867" w14:textId="6D31DA1A" w:rsidR="00F04677" w:rsidRPr="00047B7F" w:rsidRDefault="00F04677" w:rsidP="00F04677">
      <w:pPr>
        <w:pStyle w:val="Heading3"/>
      </w:pPr>
      <w:r w:rsidRPr="00047B7F">
        <w:t>Numerology</w:t>
      </w:r>
    </w:p>
    <w:p w14:paraId="3697F293" w14:textId="289401D2" w:rsidR="00F04677" w:rsidRPr="00047B7F" w:rsidRDefault="007742EF" w:rsidP="002E7C85">
      <w:r w:rsidRPr="00047B7F">
        <w:t xml:space="preserve">A discussion on the SCS for R2D occurred during RAN1 #116. Irrespective of </w:t>
      </w:r>
      <w:r w:rsidR="00CF1FED" w:rsidRPr="00047B7F">
        <w:t>a common understanding related to what agreeing on SCS values for an Ambient IoT R2D implies,</w:t>
      </w:r>
      <w:r w:rsidRPr="00047B7F">
        <w:t xml:space="preserve"> no agreement was made</w:t>
      </w:r>
      <w:r w:rsidR="00CF1FED" w:rsidRPr="00047B7F">
        <w:t>. In this context, it is rather evident from our perspective that in a harmonized design it cannot be assumed that a tag would be able to discriminate between different SCS values, hence the relevance of this discussion is limited to the reader, i.e., the transmitter in a R2D.</w:t>
      </w:r>
      <w:r w:rsidR="00E17D3C" w:rsidRPr="00047B7F">
        <w:t xml:space="preserve"> </w:t>
      </w:r>
    </w:p>
    <w:p w14:paraId="6527A877" w14:textId="241A7594" w:rsidR="00E17D3C" w:rsidRPr="00047B7F" w:rsidRDefault="00E17D3C" w:rsidP="002E7C85">
      <w:r w:rsidRPr="00047B7F">
        <w:t>Given the above, the most important aspects from our perspective should be:</w:t>
      </w:r>
    </w:p>
    <w:p w14:paraId="6C0F25E2" w14:textId="0405AE7E" w:rsidR="00E17D3C" w:rsidRPr="00416C44" w:rsidRDefault="00E17D3C" w:rsidP="00416C44">
      <w:pPr>
        <w:pStyle w:val="ListParagraph"/>
        <w:numPr>
          <w:ilvl w:val="0"/>
          <w:numId w:val="64"/>
        </w:numPr>
        <w:rPr>
          <w:sz w:val="20"/>
          <w:szCs w:val="20"/>
          <w:lang w:val="en-GB"/>
        </w:rPr>
      </w:pPr>
      <w:r w:rsidRPr="00416C44">
        <w:rPr>
          <w:sz w:val="20"/>
          <w:szCs w:val="20"/>
          <w:lang w:val="en-GB"/>
        </w:rPr>
        <w:t xml:space="preserve">The </w:t>
      </w:r>
      <w:r w:rsidR="00327C83" w:rsidRPr="00416C44">
        <w:rPr>
          <w:sz w:val="20"/>
          <w:szCs w:val="20"/>
          <w:lang w:val="en-GB"/>
        </w:rPr>
        <w:t xml:space="preserve">reuse of </w:t>
      </w:r>
      <w:r w:rsidR="001A7878" w:rsidRPr="00047B7F">
        <w:rPr>
          <w:sz w:val="20"/>
          <w:szCs w:val="20"/>
          <w:lang w:val="en-GB"/>
        </w:rPr>
        <w:t>existing</w:t>
      </w:r>
      <w:r w:rsidR="00327C83" w:rsidRPr="00416C44">
        <w:rPr>
          <w:sz w:val="20"/>
          <w:szCs w:val="20"/>
          <w:lang w:val="en-GB"/>
        </w:rPr>
        <w:t xml:space="preserve"> </w:t>
      </w:r>
      <w:r w:rsidR="00DE198A" w:rsidRPr="00416C44">
        <w:rPr>
          <w:sz w:val="20"/>
          <w:szCs w:val="20"/>
          <w:lang w:val="en-GB"/>
        </w:rPr>
        <w:t>transceiver designs as much as possible</w:t>
      </w:r>
      <w:r w:rsidR="006A5983" w:rsidRPr="00416C44">
        <w:rPr>
          <w:sz w:val="20"/>
          <w:szCs w:val="20"/>
          <w:lang w:val="en-GB"/>
        </w:rPr>
        <w:t xml:space="preserve">, </w:t>
      </w:r>
      <w:r w:rsidR="001A7878" w:rsidRPr="00047B7F">
        <w:rPr>
          <w:sz w:val="20"/>
          <w:szCs w:val="20"/>
          <w:lang w:val="en-GB"/>
        </w:rPr>
        <w:t>to minimize</w:t>
      </w:r>
      <w:r w:rsidR="007E6ADE" w:rsidRPr="00416C44">
        <w:rPr>
          <w:sz w:val="20"/>
          <w:szCs w:val="20"/>
          <w:lang w:val="en-GB"/>
        </w:rPr>
        <w:t xml:space="preserve"> the challenge of having to implement support to different SCS values in the same </w:t>
      </w:r>
      <w:r w:rsidR="00245634" w:rsidRPr="00416C44">
        <w:rPr>
          <w:sz w:val="20"/>
          <w:szCs w:val="20"/>
          <w:lang w:val="en-GB"/>
        </w:rPr>
        <w:t>reader.</w:t>
      </w:r>
    </w:p>
    <w:p w14:paraId="7BE5EE61" w14:textId="7CF23FE8" w:rsidR="00245634" w:rsidRPr="00416C44" w:rsidRDefault="00245634" w:rsidP="00416C44">
      <w:pPr>
        <w:pStyle w:val="ListParagraph"/>
        <w:ind w:left="1538"/>
        <w:rPr>
          <w:sz w:val="20"/>
          <w:szCs w:val="20"/>
          <w:lang w:val="en-GB"/>
        </w:rPr>
      </w:pPr>
    </w:p>
    <w:p w14:paraId="32F0F92D" w14:textId="6903DCDB" w:rsidR="00DE198A" w:rsidRPr="00416C44" w:rsidRDefault="00DE198A" w:rsidP="00E17D3C">
      <w:pPr>
        <w:pStyle w:val="ListParagraph"/>
        <w:numPr>
          <w:ilvl w:val="0"/>
          <w:numId w:val="64"/>
        </w:numPr>
        <w:rPr>
          <w:sz w:val="20"/>
          <w:szCs w:val="20"/>
          <w:lang w:val="en-GB"/>
        </w:rPr>
      </w:pPr>
      <w:r w:rsidRPr="00416C44">
        <w:rPr>
          <w:sz w:val="20"/>
          <w:szCs w:val="20"/>
          <w:lang w:val="en-GB"/>
        </w:rPr>
        <w:t xml:space="preserve">The alignment/orthogonality with </w:t>
      </w:r>
      <w:r w:rsidR="006A5983" w:rsidRPr="00416C44">
        <w:rPr>
          <w:sz w:val="20"/>
          <w:szCs w:val="20"/>
          <w:lang w:val="en-GB"/>
        </w:rPr>
        <w:t xml:space="preserve">NR deployments to </w:t>
      </w:r>
      <w:r w:rsidR="001A7878" w:rsidRPr="00047B7F">
        <w:rPr>
          <w:sz w:val="20"/>
          <w:szCs w:val="20"/>
          <w:lang w:val="en-GB"/>
        </w:rPr>
        <w:t>minimize</w:t>
      </w:r>
      <w:r w:rsidR="006A5983" w:rsidRPr="00416C44">
        <w:rPr>
          <w:sz w:val="20"/>
          <w:szCs w:val="20"/>
          <w:lang w:val="en-GB"/>
        </w:rPr>
        <w:t xml:space="preserve"> undesired</w:t>
      </w:r>
      <w:r w:rsidR="00245634" w:rsidRPr="00416C44">
        <w:rPr>
          <w:sz w:val="20"/>
          <w:szCs w:val="20"/>
          <w:lang w:val="en-GB"/>
        </w:rPr>
        <w:t xml:space="preserve"> impairments and interference between the two systems.</w:t>
      </w:r>
    </w:p>
    <w:p w14:paraId="61F0053F" w14:textId="77777777" w:rsidR="00245634" w:rsidRPr="00416C44" w:rsidRDefault="00245634" w:rsidP="00416C44">
      <w:pPr>
        <w:pStyle w:val="ListParagraph"/>
        <w:rPr>
          <w:sz w:val="20"/>
          <w:szCs w:val="20"/>
          <w:lang w:val="en-GB"/>
        </w:rPr>
      </w:pPr>
    </w:p>
    <w:p w14:paraId="2D383FB0" w14:textId="3FA9C7E6" w:rsidR="00245634" w:rsidRPr="00416C44" w:rsidRDefault="00245634" w:rsidP="00245634">
      <w:r w:rsidRPr="00416C44">
        <w:t xml:space="preserve">For these reasons, we </w:t>
      </w:r>
      <w:r w:rsidR="00465A31" w:rsidRPr="00416C44">
        <w:t xml:space="preserve">think that only SCS 15 kHz should be considered as long as the </w:t>
      </w:r>
      <w:r w:rsidR="0042620F" w:rsidRPr="00416C44">
        <w:t>focus of this study is on FDD deployments. If TDD deployments were to be considered in the future, then SCS 30 kHz could also be included. Additionally, no SCS smaller than 15 kHz should be considered for the same reasons.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D63C95" w:rsidRPr="00047B7F" w14:paraId="76663B09" w14:textId="77777777" w:rsidTr="00416C44">
        <w:tc>
          <w:tcPr>
            <w:tcW w:w="9629" w:type="dxa"/>
          </w:tcPr>
          <w:p w14:paraId="6B466F9C" w14:textId="1917C390" w:rsidR="00D63C95" w:rsidRPr="00416C44" w:rsidRDefault="00D63C95" w:rsidP="00D63C95">
            <w:pPr>
              <w:spacing w:before="240"/>
              <w:jc w:val="both"/>
              <w:rPr>
                <w:rFonts w:asciiTheme="majorBidi" w:eastAsia="Malgun Gothic" w:hAnsiTheme="majorBidi" w:cstheme="majorBidi"/>
                <w:b/>
                <w:bCs/>
                <w:kern w:val="2"/>
                <w:sz w:val="22"/>
                <w:szCs w:val="22"/>
                <w:lang w:eastAsia="en-GB"/>
                <w14:ligatures w14:val="standardContextual"/>
              </w:rPr>
            </w:pPr>
            <w:bookmarkStart w:id="14" w:name="Proposal82829"/>
            <w:r w:rsidRPr="00416C44">
              <w:rPr>
                <w:rFonts w:asciiTheme="majorBidi" w:eastAsia="Malgun Gothic" w:hAnsiTheme="majorBidi" w:cstheme="majorBidi"/>
                <w:b/>
                <w:bCs/>
                <w:kern w:val="2"/>
                <w:sz w:val="22"/>
                <w:szCs w:val="22"/>
                <w:lang w:eastAsia="en-GB"/>
                <w14:ligatures w14:val="standardContextual"/>
              </w:rPr>
              <w:t xml:space="preserve">Proposal </w:t>
            </w:r>
            <w:r w:rsidRPr="00416C44">
              <w:rPr>
                <w:rFonts w:asciiTheme="majorBidi" w:eastAsia="Malgun Gothic" w:hAnsiTheme="majorBidi" w:cstheme="majorBidi"/>
                <w:b/>
                <w:bCs/>
                <w:color w:val="2B579A"/>
                <w:kern w:val="2"/>
                <w:sz w:val="22"/>
                <w:szCs w:val="22"/>
                <w:lang w:eastAsia="ko-KR"/>
                <w14:ligatures w14:val="standardContextual"/>
              </w:rPr>
              <w:fldChar w:fldCharType="begin"/>
            </w:r>
            <w:r w:rsidRPr="00416C44">
              <w:rPr>
                <w:rFonts w:asciiTheme="majorBidi" w:eastAsia="Malgun Gothic" w:hAnsiTheme="majorBidi" w:cstheme="majorBidi"/>
                <w:b/>
                <w:bCs/>
                <w:sz w:val="22"/>
                <w:szCs w:val="22"/>
                <w:lang w:eastAsia="ko-KR"/>
              </w:rPr>
              <w:instrText xml:space="preserve"> SEQ Proposal \* Arabic </w:instrText>
            </w:r>
            <w:r w:rsidRPr="00416C44">
              <w:rPr>
                <w:rFonts w:asciiTheme="majorBidi" w:eastAsia="Malgun Gothic" w:hAnsiTheme="majorBidi" w:cstheme="majorBidi"/>
                <w:b/>
                <w:bCs/>
                <w:color w:val="2B579A"/>
                <w:kern w:val="2"/>
                <w:sz w:val="22"/>
                <w:szCs w:val="22"/>
                <w:lang w:eastAsia="ko-KR"/>
                <w14:ligatures w14:val="standardContextual"/>
              </w:rPr>
              <w:fldChar w:fldCharType="separate"/>
            </w:r>
            <w:r w:rsidR="00BE74D9">
              <w:rPr>
                <w:rFonts w:asciiTheme="majorBidi" w:eastAsia="Malgun Gothic" w:hAnsiTheme="majorBidi" w:cstheme="majorBidi"/>
                <w:b/>
                <w:bCs/>
                <w:noProof/>
                <w:sz w:val="22"/>
                <w:szCs w:val="22"/>
                <w:lang w:eastAsia="ko-KR"/>
              </w:rPr>
              <w:t>9</w:t>
            </w:r>
            <w:r w:rsidRPr="00416C44">
              <w:rPr>
                <w:rFonts w:asciiTheme="majorBidi" w:eastAsia="Malgun Gothic" w:hAnsiTheme="majorBidi" w:cstheme="majorBidi"/>
                <w:b/>
                <w:bCs/>
                <w:color w:val="2B579A"/>
                <w:kern w:val="2"/>
                <w:sz w:val="22"/>
                <w:szCs w:val="22"/>
                <w:lang w:eastAsia="ko-KR"/>
                <w14:ligatures w14:val="standardContextual"/>
              </w:rPr>
              <w:fldChar w:fldCharType="end"/>
            </w:r>
            <w:r w:rsidRPr="00416C44">
              <w:rPr>
                <w:rFonts w:asciiTheme="majorBidi" w:eastAsia="Malgun Gothic" w:hAnsiTheme="majorBidi" w:cstheme="majorBidi"/>
                <w:b/>
                <w:bCs/>
                <w:kern w:val="2"/>
                <w:sz w:val="22"/>
                <w:szCs w:val="22"/>
                <w:lang w:eastAsia="en-GB"/>
                <w14:ligatures w14:val="standardContextual"/>
              </w:rPr>
              <w:t>: The Ambient IoT study includes SCS of 15 kHz for the R2D. Furthermore:</w:t>
            </w:r>
          </w:p>
          <w:p w14:paraId="0834A0EC" w14:textId="77777777" w:rsidR="00D63C95" w:rsidRPr="00416C44" w:rsidRDefault="00D63C95" w:rsidP="00D63C95">
            <w:pPr>
              <w:pStyle w:val="ListParagraph"/>
              <w:numPr>
                <w:ilvl w:val="0"/>
                <w:numId w:val="65"/>
              </w:numPr>
              <w:spacing w:before="240"/>
              <w:jc w:val="both"/>
              <w:rPr>
                <w:rFonts w:asciiTheme="majorBidi" w:eastAsia="Malgun Gothic" w:hAnsiTheme="majorBidi" w:cstheme="majorBidi"/>
                <w:b/>
                <w:bCs/>
                <w:kern w:val="2"/>
                <w:sz w:val="22"/>
                <w:szCs w:val="22"/>
                <w:lang w:val="en-GB" w:eastAsia="en-GB"/>
                <w14:ligatures w14:val="standardContextual"/>
              </w:rPr>
            </w:pPr>
            <w:r w:rsidRPr="00416C44">
              <w:rPr>
                <w:rFonts w:asciiTheme="majorBidi" w:eastAsia="Malgun Gothic" w:hAnsiTheme="majorBidi" w:cstheme="majorBidi"/>
                <w:b/>
                <w:bCs/>
                <w:kern w:val="2"/>
                <w:sz w:val="22"/>
                <w:szCs w:val="22"/>
                <w:lang w:val="en-GB" w:eastAsia="en-GB"/>
                <w14:ligatures w14:val="standardContextual"/>
              </w:rPr>
              <w:t>Considering SCS of 30 kHz is subject to the inclusion of TDD deployments in the Rel-19 study.</w:t>
            </w:r>
          </w:p>
          <w:p w14:paraId="29D54935" w14:textId="59CCF80C" w:rsidR="00D63C95" w:rsidRPr="00416C44" w:rsidRDefault="00D63C95" w:rsidP="00416C44">
            <w:pPr>
              <w:pStyle w:val="ListParagraph"/>
              <w:numPr>
                <w:ilvl w:val="0"/>
                <w:numId w:val="65"/>
              </w:numPr>
              <w:spacing w:before="240"/>
              <w:jc w:val="both"/>
              <w:rPr>
                <w:rFonts w:asciiTheme="majorBidi" w:eastAsia="Malgun Gothic" w:hAnsiTheme="majorBidi" w:cstheme="majorBidi"/>
                <w:b/>
                <w:bCs/>
                <w:kern w:val="2"/>
                <w:lang w:eastAsia="en-GB"/>
                <w14:ligatures w14:val="standardContextual"/>
              </w:rPr>
            </w:pPr>
            <w:r w:rsidRPr="00416C44">
              <w:rPr>
                <w:rFonts w:asciiTheme="majorBidi" w:eastAsia="Malgun Gothic" w:hAnsiTheme="majorBidi" w:cstheme="majorBidi"/>
                <w:b/>
                <w:bCs/>
                <w:kern w:val="2"/>
                <w:sz w:val="22"/>
                <w:szCs w:val="22"/>
                <w:lang w:val="en-GB" w:eastAsia="en-GB"/>
                <w14:ligatures w14:val="standardContextual"/>
              </w:rPr>
              <w:t>No SCS smaller than 15 kHz will be considered in the Rel-19 study</w:t>
            </w:r>
          </w:p>
        </w:tc>
      </w:tr>
      <w:bookmarkEnd w:id="14"/>
    </w:tbl>
    <w:p w14:paraId="6C1D5B2B" w14:textId="77777777" w:rsidR="00D63C95" w:rsidRPr="00047B7F" w:rsidRDefault="00D63C95" w:rsidP="0042620F">
      <w:pPr>
        <w:spacing w:before="240"/>
        <w:jc w:val="both"/>
        <w:rPr>
          <w:rFonts w:asciiTheme="majorBidi" w:eastAsia="Malgun Gothic" w:hAnsiTheme="majorBidi" w:cstheme="majorBidi"/>
          <w:b/>
          <w:bCs/>
          <w:kern w:val="2"/>
          <w:lang w:eastAsia="en-GB"/>
          <w14:ligatures w14:val="standardContextual"/>
        </w:rPr>
      </w:pPr>
    </w:p>
    <w:p w14:paraId="33D17395" w14:textId="77777777" w:rsidR="0042620F" w:rsidRPr="00416C44" w:rsidRDefault="0042620F" w:rsidP="00245634"/>
    <w:p w14:paraId="12897B06" w14:textId="77777777" w:rsidR="002E7C85" w:rsidRPr="00047B7F" w:rsidRDefault="002E7C85" w:rsidP="00416C44"/>
    <w:p w14:paraId="10445A01" w14:textId="480CC7E1" w:rsidR="00885580" w:rsidRPr="00047B7F" w:rsidRDefault="007820D0" w:rsidP="00885580">
      <w:pPr>
        <w:pStyle w:val="Heading1"/>
      </w:pPr>
      <w:r w:rsidRPr="00047B7F">
        <w:t>Conclusion</w:t>
      </w:r>
    </w:p>
    <w:p w14:paraId="684ABE4D" w14:textId="0F52DBBD" w:rsidR="00F42605" w:rsidRPr="00047B7F" w:rsidRDefault="00F42605" w:rsidP="00F42605">
      <w:pPr>
        <w:jc w:val="both"/>
        <w:rPr>
          <w:sz w:val="22"/>
          <w:szCs w:val="22"/>
        </w:rPr>
      </w:pPr>
      <w:r w:rsidRPr="00047B7F">
        <w:rPr>
          <w:sz w:val="22"/>
          <w:szCs w:val="22"/>
        </w:rPr>
        <w:t xml:space="preserve">In this contribution, we have made the following observations and proposals related to </w:t>
      </w:r>
      <w:r w:rsidR="00767950" w:rsidRPr="00047B7F">
        <w:rPr>
          <w:sz w:val="22"/>
          <w:szCs w:val="22"/>
        </w:rPr>
        <w:t>Ambient IoT</w:t>
      </w:r>
      <w:r w:rsidRPr="00047B7F">
        <w:rPr>
          <w:sz w:val="22"/>
          <w:szCs w:val="22"/>
        </w:rPr>
        <w:t xml:space="preserve">: </w:t>
      </w:r>
    </w:p>
    <w:bookmarkStart w:id="15" w:name="ConclusionsPObsInSeq"/>
    <w:bookmarkEnd w:id="15"/>
    <w:p w14:paraId="05B92C75" w14:textId="77777777" w:rsidR="00BE74D9" w:rsidRDefault="00E75331" w:rsidP="00F42605">
      <w:pPr>
        <w:jc w:val="both"/>
        <w:rPr>
          <w:rFonts w:ascii="CG Times (WN)" w:hAnsi="CG Times (WN)"/>
          <w:lang w:val="en-US"/>
        </w:rPr>
      </w:pPr>
      <w:r w:rsidRPr="00047B7F">
        <w:rPr>
          <w:sz w:val="22"/>
          <w:szCs w:val="22"/>
        </w:rPr>
        <w:fldChar w:fldCharType="begin"/>
      </w:r>
      <w:r w:rsidRPr="00047B7F">
        <w:rPr>
          <w:sz w:val="22"/>
          <w:szCs w:val="22"/>
        </w:rPr>
        <w:instrText xml:space="preserve"> REF Proposal82821 \h </w:instrText>
      </w:r>
      <w:r w:rsidRPr="00047B7F">
        <w:rPr>
          <w:sz w:val="22"/>
          <w:szCs w:val="22"/>
        </w:rPr>
      </w:r>
      <w:r w:rsidRPr="00047B7F">
        <w:rPr>
          <w:sz w:val="22"/>
          <w:szCs w:val="22"/>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BE74D9" w:rsidRPr="0016612F" w14:paraId="3ABA23BD" w14:textId="77777777" w:rsidTr="00416C44">
        <w:tc>
          <w:tcPr>
            <w:tcW w:w="9629" w:type="dxa"/>
          </w:tcPr>
          <w:p w14:paraId="115D7273" w14:textId="36E4E1DA" w:rsidR="00BE74D9" w:rsidRPr="00416C44" w:rsidRDefault="00BE74D9" w:rsidP="0006641A">
            <w:pPr>
              <w:rPr>
                <w:rFonts w:asciiTheme="majorBidi" w:hAnsiTheme="majorBidi" w:cstheme="majorBidi"/>
                <w:b/>
                <w:sz w:val="22"/>
                <w:szCs w:val="22"/>
              </w:rPr>
            </w:pPr>
            <w:r w:rsidRPr="00416C44" w:rsidDel="00C2114D">
              <w:rPr>
                <w:rFonts w:asciiTheme="majorBidi" w:eastAsia="Malgun Gothic" w:hAnsiTheme="majorBidi" w:cstheme="majorBidi"/>
                <w:b/>
                <w:kern w:val="2"/>
                <w:sz w:val="22"/>
                <w:szCs w:val="22"/>
                <w:lang w:eastAsia="en-GB"/>
                <w14:ligatures w14:val="standardContextual"/>
              </w:rPr>
              <w:t xml:space="preserve">Proposal </w:t>
            </w:r>
            <w:r>
              <w:rPr>
                <w:rFonts w:asciiTheme="majorBidi" w:eastAsia="Malgun Gothic" w:hAnsiTheme="majorBidi" w:cstheme="majorBidi"/>
                <w:b/>
                <w:noProof/>
                <w:kern w:val="2"/>
                <w:sz w:val="22"/>
                <w:szCs w:val="22"/>
                <w:lang w:eastAsia="ko-KR"/>
                <w14:ligatures w14:val="standardContextual"/>
              </w:rPr>
              <w:t>1</w:t>
            </w:r>
            <w:r w:rsidRPr="00416C44" w:rsidDel="00C2114D">
              <w:rPr>
                <w:rFonts w:asciiTheme="majorBidi" w:eastAsia="Malgun Gothic" w:hAnsiTheme="majorBidi" w:cstheme="majorBidi"/>
                <w:b/>
                <w:kern w:val="2"/>
                <w:sz w:val="22"/>
                <w:szCs w:val="22"/>
                <w:lang w:eastAsia="en-GB"/>
                <w14:ligatures w14:val="standardContextual"/>
              </w:rPr>
              <w:t xml:space="preserve">: </w:t>
            </w:r>
            <w:r w:rsidRPr="00416C44">
              <w:rPr>
                <w:rFonts w:asciiTheme="majorBidi" w:eastAsia="Malgun Gothic" w:hAnsiTheme="majorBidi" w:cstheme="majorBidi"/>
                <w:b/>
                <w:kern w:val="2"/>
                <w:sz w:val="22"/>
                <w:szCs w:val="22"/>
                <w:lang w:eastAsia="en-GB"/>
                <w14:ligatures w14:val="standardContextual"/>
              </w:rPr>
              <w:t xml:space="preserve">With reference to Figure 1 of R1-2402074, </w:t>
            </w:r>
            <w:r w:rsidRPr="00416C44">
              <w:rPr>
                <w:rFonts w:asciiTheme="majorBidi" w:hAnsiTheme="majorBidi" w:cstheme="majorBidi"/>
                <w:b/>
                <w:sz w:val="22"/>
                <w:szCs w:val="22"/>
              </w:rPr>
              <w:t>RAN1 to replace the mono-static and bi-static backscatter terminology with the relationship between the device that emits the carrier wave (“CWE”) and the one or more devices that read the tag’s reply (“R2”), i.e.:</w:t>
            </w:r>
          </w:p>
          <w:p w14:paraId="48FC56A1" w14:textId="77777777" w:rsidR="00BE74D9" w:rsidRPr="00416C44" w:rsidRDefault="00BE74D9" w:rsidP="0006641A">
            <w:pPr>
              <w:pStyle w:val="ListParagraph"/>
              <w:numPr>
                <w:ilvl w:val="0"/>
                <w:numId w:val="59"/>
              </w:numPr>
              <w:rPr>
                <w:rStyle w:val="normaltextrun"/>
                <w:rFonts w:asciiTheme="majorBidi" w:hAnsiTheme="majorBidi" w:cstheme="majorBidi"/>
                <w:b/>
                <w:bCs/>
                <w:sz w:val="22"/>
                <w:szCs w:val="22"/>
                <w:lang w:val="en-GB"/>
              </w:rPr>
            </w:pPr>
            <w:r w:rsidRPr="00416C44">
              <w:rPr>
                <w:rFonts w:asciiTheme="majorBidi" w:hAnsiTheme="majorBidi" w:cstheme="majorBidi"/>
                <w:b/>
                <w:bCs/>
                <w:sz w:val="22"/>
                <w:szCs w:val="22"/>
                <w:lang w:val="en-GB"/>
              </w:rPr>
              <w:t xml:space="preserve">Mono-static backscatter becomes </w:t>
            </w:r>
            <w:r w:rsidRPr="00416C44">
              <w:rPr>
                <w:rStyle w:val="normaltextrun"/>
                <w:rFonts w:asciiTheme="majorBidi" w:hAnsiTheme="majorBidi" w:cstheme="majorBidi"/>
                <w:b/>
                <w:bCs/>
                <w:sz w:val="22"/>
                <w:szCs w:val="22"/>
                <w:lang w:val="en-GB"/>
              </w:rPr>
              <w:t xml:space="preserve">R2 </w:t>
            </w:r>
            <m:oMath>
              <m:r>
                <m:rPr>
                  <m:sty m:val="bi"/>
                </m:rPr>
                <w:rPr>
                  <w:rStyle w:val="normaltextrun"/>
                  <w:rFonts w:ascii="Cambria Math" w:hAnsi="Cambria Math" w:cstheme="majorBidi"/>
                  <w:sz w:val="22"/>
                  <w:szCs w:val="22"/>
                  <w:lang w:val="en-GB"/>
                </w:rPr>
                <m:t>=</m:t>
              </m:r>
            </m:oMath>
            <w:r w:rsidRPr="00416C44">
              <w:rPr>
                <w:rStyle w:val="normaltextrun"/>
                <w:rFonts w:asciiTheme="majorBidi" w:hAnsiTheme="majorBidi" w:cstheme="majorBidi"/>
                <w:b/>
                <w:bCs/>
                <w:sz w:val="22"/>
                <w:szCs w:val="22"/>
                <w:lang w:val="en-GB"/>
              </w:rPr>
              <w:t xml:space="preserve"> CWE.</w:t>
            </w:r>
          </w:p>
          <w:p w14:paraId="139448D1" w14:textId="77777777" w:rsidR="00BE74D9" w:rsidRPr="00416C44" w:rsidRDefault="00BE74D9" w:rsidP="00416C44">
            <w:pPr>
              <w:pStyle w:val="ListParagraph"/>
              <w:numPr>
                <w:ilvl w:val="0"/>
                <w:numId w:val="59"/>
              </w:numPr>
              <w:rPr>
                <w:rFonts w:asciiTheme="majorBidi" w:hAnsiTheme="majorBidi" w:cstheme="majorBidi"/>
                <w:b/>
                <w:bCs/>
                <w:sz w:val="22"/>
                <w:szCs w:val="22"/>
              </w:rPr>
            </w:pPr>
            <w:r w:rsidRPr="00416C44">
              <w:rPr>
                <w:rStyle w:val="normaltextrun"/>
                <w:rFonts w:asciiTheme="majorBidi" w:hAnsiTheme="majorBidi" w:cstheme="majorBidi"/>
                <w:b/>
                <w:bCs/>
                <w:sz w:val="22"/>
                <w:szCs w:val="22"/>
                <w:lang w:val="en-GB"/>
              </w:rPr>
              <w:t xml:space="preserve">Bi-static backscatter becomes R2 </w:t>
            </w:r>
            <m:oMath>
              <m:r>
                <m:rPr>
                  <m:sty m:val="bi"/>
                </m:rPr>
                <w:rPr>
                  <w:rStyle w:val="normaltextrun"/>
                  <w:rFonts w:ascii="Cambria Math" w:hAnsi="Cambria Math" w:cstheme="majorBidi" w:hint="eastAsia"/>
                  <w:sz w:val="22"/>
                  <w:szCs w:val="22"/>
                  <w:lang w:val="en-GB"/>
                </w:rPr>
                <m:t>≠</m:t>
              </m:r>
            </m:oMath>
            <w:r w:rsidRPr="00416C44">
              <w:rPr>
                <w:rStyle w:val="normaltextrun"/>
                <w:rFonts w:asciiTheme="majorBidi" w:hAnsiTheme="majorBidi" w:cstheme="majorBidi"/>
                <w:b/>
                <w:bCs/>
                <w:sz w:val="22"/>
                <w:szCs w:val="22"/>
                <w:lang w:val="en-GB"/>
              </w:rPr>
              <w:t xml:space="preserve"> CWE.</w:t>
            </w:r>
          </w:p>
        </w:tc>
      </w:tr>
    </w:tbl>
    <w:p w14:paraId="3F700C6D" w14:textId="298D5D1B" w:rsidR="00755D8A" w:rsidRPr="00047B7F" w:rsidRDefault="00E75331" w:rsidP="00F42605">
      <w:pPr>
        <w:jc w:val="both"/>
        <w:rPr>
          <w:sz w:val="22"/>
          <w:szCs w:val="22"/>
        </w:rPr>
      </w:pPr>
      <w:r w:rsidRPr="00047B7F">
        <w:rPr>
          <w:sz w:val="22"/>
          <w:szCs w:val="22"/>
        </w:rPr>
        <w:fldChar w:fldCharType="end"/>
      </w:r>
    </w:p>
    <w:p w14:paraId="7ED28CC5" w14:textId="77777777" w:rsidR="00BE74D9" w:rsidRPr="00416C44" w:rsidRDefault="00E75331" w:rsidP="00286E98">
      <w:pPr>
        <w:overflowPunct/>
        <w:autoSpaceDE/>
        <w:autoSpaceDN/>
        <w:adjustRightInd/>
        <w:spacing w:line="259" w:lineRule="auto"/>
        <w:jc w:val="both"/>
        <w:textAlignment w:val="auto"/>
        <w:rPr>
          <w:rFonts w:ascii="Calibri" w:eastAsia="Malgun Gothic" w:hAnsi="Calibri" w:cs="Arial"/>
          <w:b/>
          <w:bCs/>
          <w:kern w:val="2"/>
          <w:lang w:eastAsia="en-GB"/>
          <w14:ligatures w14:val="standardContextual"/>
        </w:rPr>
      </w:pPr>
      <w:r w:rsidRPr="00047B7F">
        <w:rPr>
          <w:sz w:val="22"/>
          <w:szCs w:val="22"/>
        </w:rPr>
        <w:fldChar w:fldCharType="begin"/>
      </w:r>
      <w:r w:rsidRPr="00047B7F">
        <w:rPr>
          <w:sz w:val="22"/>
          <w:szCs w:val="22"/>
        </w:rPr>
        <w:instrText xml:space="preserve"> REF Observation65440 \h </w:instrText>
      </w:r>
      <w:r w:rsidRPr="00047B7F">
        <w:rPr>
          <w:sz w:val="22"/>
          <w:szCs w:val="22"/>
        </w:rPr>
      </w:r>
      <w:r w:rsidRPr="00047B7F">
        <w:rPr>
          <w:sz w:val="22"/>
          <w:szCs w:val="22"/>
        </w:rPr>
        <w:fldChar w:fldCharType="separate"/>
      </w:r>
      <w:r w:rsidR="00BE74D9" w:rsidRPr="00416C44">
        <w:rPr>
          <w:b/>
          <w:bCs/>
        </w:rPr>
        <w:t xml:space="preserve">Observation </w:t>
      </w:r>
      <w:r w:rsidR="00BE74D9">
        <w:rPr>
          <w:b/>
          <w:bCs/>
          <w:iCs/>
          <w:noProof/>
        </w:rPr>
        <w:t>1</w:t>
      </w:r>
      <w:r w:rsidR="00BE74D9" w:rsidRPr="00416C44">
        <w:rPr>
          <w:b/>
          <w:bCs/>
        </w:rPr>
        <w:t xml:space="preserve">: It is important to </w:t>
      </w:r>
      <w:r w:rsidR="00BE74D9" w:rsidRPr="00047B7F">
        <w:rPr>
          <w:b/>
          <w:bCs/>
        </w:rPr>
        <w:t>discuss</w:t>
      </w:r>
      <w:r w:rsidR="00BE74D9" w:rsidRPr="00416C44">
        <w:rPr>
          <w:b/>
          <w:bCs/>
        </w:rPr>
        <w:t xml:space="preserve"> whether the nature of the waveform received by the reader depends on the device type or not.   </w:t>
      </w:r>
    </w:p>
    <w:p w14:paraId="7484EC72" w14:textId="77777777" w:rsidR="00BE74D9" w:rsidRPr="00047B7F" w:rsidRDefault="00E75331" w:rsidP="00416C44">
      <w:pPr>
        <w:jc w:val="both"/>
        <w:rPr>
          <w:rFonts w:asciiTheme="majorBidi" w:eastAsia="Malgun Gothic" w:hAnsiTheme="majorBidi" w:cstheme="majorBidi"/>
          <w:b/>
          <w:bCs/>
          <w:kern w:val="2"/>
          <w:sz w:val="22"/>
          <w:szCs w:val="22"/>
          <w:lang w:eastAsia="en-GB"/>
          <w14:ligatures w14:val="standardContextual"/>
        </w:rPr>
      </w:pPr>
      <w:r w:rsidRPr="00047B7F">
        <w:rPr>
          <w:sz w:val="22"/>
          <w:szCs w:val="22"/>
        </w:rPr>
        <w:lastRenderedPageBreak/>
        <w:fldChar w:fldCharType="end"/>
      </w:r>
      <w:r w:rsidRPr="00047B7F">
        <w:rPr>
          <w:sz w:val="22"/>
          <w:szCs w:val="22"/>
        </w:rPr>
        <w:fldChar w:fldCharType="begin"/>
      </w:r>
      <w:r w:rsidRPr="00047B7F">
        <w:rPr>
          <w:sz w:val="22"/>
          <w:szCs w:val="22"/>
        </w:rPr>
        <w:instrText xml:space="preserve"> REF Proposal82822 \h </w:instrText>
      </w:r>
      <w:r w:rsidRPr="00047B7F">
        <w:rPr>
          <w:sz w:val="22"/>
          <w:szCs w:val="22"/>
        </w:rPr>
      </w:r>
      <w:r w:rsidRPr="00047B7F">
        <w:rPr>
          <w:sz w:val="22"/>
          <w:szCs w:val="22"/>
        </w:rPr>
        <w:fldChar w:fldCharType="separate"/>
      </w:r>
      <w:r w:rsidR="00BE74D9" w:rsidRPr="00047B7F">
        <w:rPr>
          <w:rFonts w:asciiTheme="majorBidi" w:eastAsia="Malgun Gothic" w:hAnsiTheme="majorBidi" w:cstheme="majorBidi"/>
          <w:b/>
          <w:bCs/>
          <w:kern w:val="2"/>
          <w:sz w:val="22"/>
          <w:szCs w:val="22"/>
          <w:lang w:eastAsia="en-GB"/>
          <w14:ligatures w14:val="standardContextual"/>
        </w:rPr>
        <w:t xml:space="preserve">Proposal </w:t>
      </w:r>
      <w:r w:rsidR="00BE74D9">
        <w:rPr>
          <w:rFonts w:asciiTheme="majorBidi" w:eastAsia="Malgun Gothic" w:hAnsiTheme="majorBidi" w:cstheme="majorBidi"/>
          <w:b/>
          <w:bCs/>
          <w:noProof/>
          <w:sz w:val="22"/>
          <w:szCs w:val="22"/>
          <w:lang w:eastAsia="ko-KR"/>
        </w:rPr>
        <w:t>2</w:t>
      </w:r>
      <w:r w:rsidR="00BE74D9" w:rsidRPr="00047B7F">
        <w:rPr>
          <w:rFonts w:asciiTheme="majorBidi" w:eastAsia="Malgun Gothic" w:hAnsiTheme="majorBidi" w:cstheme="majorBidi"/>
          <w:b/>
          <w:bCs/>
          <w:kern w:val="2"/>
          <w:sz w:val="22"/>
          <w:szCs w:val="22"/>
          <w:lang w:eastAsia="en-GB"/>
          <w14:ligatures w14:val="standardContextual"/>
        </w:rPr>
        <w:t xml:space="preserve">: </w:t>
      </w:r>
      <w:r w:rsidR="00BE74D9" w:rsidRPr="00416C44">
        <w:rPr>
          <w:rFonts w:asciiTheme="majorBidi" w:eastAsia="Malgun Gothic" w:hAnsiTheme="majorBidi" w:cstheme="majorBidi"/>
          <w:b/>
          <w:bCs/>
          <w:kern w:val="2"/>
          <w:sz w:val="22"/>
          <w:szCs w:val="22"/>
          <w:lang w:eastAsia="en-GB"/>
          <w14:ligatures w14:val="standardContextual"/>
        </w:rPr>
        <w:t xml:space="preserve">The waveform received by the reader in the D2R link does not depend on the Ambient IoT device type, but only on what is agreed in AI 9.4.2.4 for the waveform used by the CW emitter. </w:t>
      </w:r>
    </w:p>
    <w:p w14:paraId="7A5DED6F" w14:textId="77777777" w:rsidR="00BE74D9" w:rsidRPr="00416C44" w:rsidDel="00815C99" w:rsidRDefault="00E75331" w:rsidP="00416C44">
      <w:pPr>
        <w:overflowPunct/>
        <w:autoSpaceDE/>
        <w:autoSpaceDN/>
        <w:adjustRightInd/>
        <w:spacing w:line="259" w:lineRule="auto"/>
        <w:jc w:val="both"/>
        <w:textAlignment w:val="auto"/>
        <w:rPr>
          <w:rFonts w:ascii="Calibri" w:eastAsia="Malgun Gothic" w:hAnsi="Calibri" w:cs="Arial"/>
          <w:b/>
          <w:bCs/>
          <w:kern w:val="2"/>
          <w:sz w:val="22"/>
          <w:szCs w:val="22"/>
          <w:lang w:eastAsia="en-GB"/>
          <w14:ligatures w14:val="standardContextual"/>
        </w:rPr>
      </w:pPr>
      <w:r w:rsidRPr="00047B7F">
        <w:rPr>
          <w:sz w:val="22"/>
          <w:szCs w:val="22"/>
        </w:rPr>
        <w:fldChar w:fldCharType="end"/>
      </w:r>
      <w:r w:rsidRPr="00047B7F">
        <w:rPr>
          <w:sz w:val="22"/>
          <w:szCs w:val="22"/>
        </w:rPr>
        <w:fldChar w:fldCharType="begin"/>
      </w:r>
      <w:r w:rsidRPr="00047B7F">
        <w:rPr>
          <w:sz w:val="22"/>
          <w:szCs w:val="22"/>
        </w:rPr>
        <w:instrText xml:space="preserve"> REF Proposal82823 \h </w:instrText>
      </w:r>
      <w:r w:rsidRPr="00047B7F">
        <w:rPr>
          <w:sz w:val="22"/>
          <w:szCs w:val="22"/>
        </w:rPr>
      </w:r>
      <w:r w:rsidRPr="00047B7F">
        <w:rPr>
          <w:sz w:val="22"/>
          <w:szCs w:val="22"/>
        </w:rPr>
        <w:fldChar w:fldCharType="separate"/>
      </w:r>
      <w:r w:rsidR="00BE74D9" w:rsidRPr="00047B7F">
        <w:rPr>
          <w:rFonts w:asciiTheme="majorBidi" w:eastAsia="Malgun Gothic" w:hAnsiTheme="majorBidi" w:cstheme="majorBidi"/>
          <w:b/>
          <w:bCs/>
          <w:kern w:val="2"/>
          <w:sz w:val="22"/>
          <w:szCs w:val="22"/>
          <w:lang w:eastAsia="en-GB"/>
          <w14:ligatures w14:val="standardContextual"/>
        </w:rPr>
        <w:t xml:space="preserve">Proposal </w:t>
      </w:r>
      <w:r w:rsidR="00BE74D9">
        <w:rPr>
          <w:rFonts w:asciiTheme="majorBidi" w:eastAsia="Malgun Gothic" w:hAnsiTheme="majorBidi" w:cstheme="majorBidi"/>
          <w:b/>
          <w:bCs/>
          <w:noProof/>
          <w:sz w:val="22"/>
          <w:szCs w:val="22"/>
          <w:lang w:eastAsia="ko-KR"/>
        </w:rPr>
        <w:t>3</w:t>
      </w:r>
      <w:r w:rsidR="00BE74D9" w:rsidRPr="00047B7F">
        <w:rPr>
          <w:rFonts w:asciiTheme="majorBidi" w:eastAsia="Malgun Gothic" w:hAnsiTheme="majorBidi" w:cstheme="majorBidi"/>
          <w:b/>
          <w:bCs/>
          <w:kern w:val="2"/>
          <w:sz w:val="22"/>
          <w:szCs w:val="22"/>
          <w:lang w:eastAsia="en-GB"/>
          <w14:ligatures w14:val="standardContextual"/>
        </w:rPr>
        <w:t>:</w:t>
      </w:r>
      <w:r w:rsidR="00BE74D9" w:rsidRPr="00416C44">
        <w:rPr>
          <w:rFonts w:asciiTheme="majorBidi" w:eastAsia="Malgun Gothic" w:hAnsiTheme="majorBidi" w:cstheme="majorBidi"/>
          <w:b/>
          <w:bCs/>
          <w:kern w:val="2"/>
          <w:sz w:val="22"/>
          <w:szCs w:val="22"/>
          <w:lang w:eastAsia="en-GB"/>
          <w14:ligatures w14:val="standardContextual"/>
        </w:rPr>
        <w:t xml:space="preserve"> Discussions on the waveform for D2R link are paused for AI 9.4.2.1 and will resume only if RAN1 agrees that </w:t>
      </w:r>
      <w:r w:rsidR="00BE74D9" w:rsidRPr="00416C44">
        <w:rPr>
          <w:b/>
          <w:bCs/>
          <w:sz w:val="22"/>
          <w:szCs w:val="22"/>
        </w:rPr>
        <w:t xml:space="preserve">the nature of the waveform received by the reader depends on the Ambient IoT device type.   </w:t>
      </w:r>
    </w:p>
    <w:p w14:paraId="76A7B2D8" w14:textId="77777777" w:rsidR="00BE74D9" w:rsidRDefault="00E75331" w:rsidP="00F42605">
      <w:pPr>
        <w:jc w:val="both"/>
        <w:rPr>
          <w:rFonts w:ascii="CG Times (WN)" w:hAnsi="CG Times (WN)"/>
          <w:lang w:val="en-US"/>
        </w:rPr>
      </w:pPr>
      <w:r w:rsidRPr="00047B7F">
        <w:rPr>
          <w:sz w:val="22"/>
          <w:szCs w:val="22"/>
        </w:rPr>
        <w:fldChar w:fldCharType="end"/>
      </w:r>
      <w:r w:rsidRPr="00047B7F">
        <w:rPr>
          <w:sz w:val="22"/>
          <w:szCs w:val="22"/>
        </w:rPr>
        <w:fldChar w:fldCharType="begin"/>
      </w:r>
      <w:r w:rsidRPr="00047B7F">
        <w:rPr>
          <w:sz w:val="22"/>
          <w:szCs w:val="22"/>
        </w:rPr>
        <w:instrText xml:space="preserve"> REF Proposal82824 \h </w:instrText>
      </w:r>
      <w:r w:rsidRPr="00047B7F">
        <w:rPr>
          <w:sz w:val="22"/>
          <w:szCs w:val="22"/>
        </w:rPr>
      </w:r>
      <w:r w:rsidRPr="00047B7F">
        <w:rPr>
          <w:sz w:val="22"/>
          <w:szCs w:val="22"/>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BE74D9" w:rsidRPr="00047B7F" w14:paraId="28409BD4" w14:textId="77777777" w:rsidTr="00416C44">
        <w:tc>
          <w:tcPr>
            <w:tcW w:w="9629" w:type="dxa"/>
          </w:tcPr>
          <w:p w14:paraId="0EBE98B5" w14:textId="09900F4D" w:rsidR="00BE74D9" w:rsidRPr="00416C44" w:rsidRDefault="00BE74D9" w:rsidP="001254FB">
            <w:pPr>
              <w:spacing w:before="240"/>
              <w:jc w:val="both"/>
              <w:rPr>
                <w:rFonts w:asciiTheme="majorBidi" w:hAnsiTheme="majorBidi" w:cstheme="majorBidi"/>
                <w:b/>
                <w:bCs/>
                <w:sz w:val="22"/>
                <w:szCs w:val="22"/>
              </w:rPr>
            </w:pPr>
            <w:r w:rsidRPr="00416C44">
              <w:rPr>
                <w:rFonts w:asciiTheme="majorBidi" w:eastAsia="Malgun Gothic" w:hAnsiTheme="majorBidi" w:cstheme="majorBidi"/>
                <w:b/>
                <w:bCs/>
                <w:kern w:val="2"/>
                <w:sz w:val="22"/>
                <w:szCs w:val="22"/>
                <w:lang w:eastAsia="en-GB"/>
                <w14:ligatures w14:val="standardContextual"/>
              </w:rPr>
              <w:t xml:space="preserve">Proposal </w:t>
            </w:r>
            <w:r>
              <w:rPr>
                <w:rFonts w:asciiTheme="majorBidi" w:eastAsia="Malgun Gothic" w:hAnsiTheme="majorBidi" w:cstheme="majorBidi"/>
                <w:b/>
                <w:bCs/>
                <w:noProof/>
                <w:sz w:val="22"/>
                <w:szCs w:val="22"/>
                <w:lang w:eastAsia="ko-KR"/>
              </w:rPr>
              <w:t>4</w:t>
            </w:r>
            <w:r w:rsidRPr="00416C44">
              <w:rPr>
                <w:rFonts w:asciiTheme="majorBidi" w:eastAsia="Malgun Gothic" w:hAnsiTheme="majorBidi" w:cstheme="majorBidi"/>
                <w:b/>
                <w:bCs/>
                <w:kern w:val="2"/>
                <w:sz w:val="22"/>
                <w:szCs w:val="22"/>
                <w:lang w:eastAsia="en-GB"/>
                <w14:ligatures w14:val="standardContextual"/>
              </w:rPr>
              <w:t xml:space="preserve">: The first phase of the </w:t>
            </w:r>
            <w:r w:rsidRPr="00416C44">
              <w:rPr>
                <w:rFonts w:asciiTheme="majorBidi" w:hAnsiTheme="majorBidi" w:cstheme="majorBidi"/>
                <w:b/>
                <w:bCs/>
                <w:sz w:val="22"/>
                <w:szCs w:val="22"/>
              </w:rPr>
              <w:t xml:space="preserve">A-IoT study for baseband modulation for the D2R link includes </w:t>
            </w:r>
            <w:proofErr w:type="gramStart"/>
            <w:r w:rsidRPr="00416C44">
              <w:rPr>
                <w:rFonts w:asciiTheme="majorBidi" w:hAnsiTheme="majorBidi" w:cstheme="majorBidi"/>
                <w:b/>
                <w:bCs/>
                <w:sz w:val="22"/>
                <w:szCs w:val="22"/>
              </w:rPr>
              <w:t>at least</w:t>
            </w:r>
            <w:proofErr w:type="gramEnd"/>
          </w:p>
          <w:p w14:paraId="40F4FF3E" w14:textId="77777777" w:rsidR="00BE74D9" w:rsidRPr="00416C44" w:rsidRDefault="00BE74D9" w:rsidP="001254FB">
            <w:pPr>
              <w:pStyle w:val="ListParagraph"/>
              <w:numPr>
                <w:ilvl w:val="0"/>
                <w:numId w:val="58"/>
              </w:numPr>
              <w:spacing w:before="240"/>
              <w:jc w:val="both"/>
              <w:rPr>
                <w:rFonts w:asciiTheme="majorBidi" w:hAnsiTheme="majorBidi" w:cstheme="majorBidi"/>
                <w:b/>
                <w:sz w:val="22"/>
                <w:szCs w:val="22"/>
                <w:lang w:val="en-GB"/>
              </w:rPr>
            </w:pPr>
            <w:r w:rsidRPr="00416C44">
              <w:rPr>
                <w:rFonts w:asciiTheme="majorBidi" w:hAnsiTheme="majorBidi" w:cstheme="majorBidi"/>
                <w:b/>
                <w:sz w:val="22"/>
                <w:szCs w:val="22"/>
                <w:lang w:val="en-GB"/>
              </w:rPr>
              <w:t>OOK</w:t>
            </w:r>
          </w:p>
          <w:p w14:paraId="11F0BCCD" w14:textId="77777777" w:rsidR="00BE74D9" w:rsidRPr="00416C44" w:rsidRDefault="00BE74D9" w:rsidP="001254FB">
            <w:pPr>
              <w:pStyle w:val="ListParagraph"/>
              <w:numPr>
                <w:ilvl w:val="0"/>
                <w:numId w:val="58"/>
              </w:numPr>
              <w:spacing w:before="240"/>
              <w:jc w:val="both"/>
              <w:rPr>
                <w:rFonts w:asciiTheme="majorBidi" w:hAnsiTheme="majorBidi" w:cstheme="majorBidi"/>
                <w:b/>
                <w:sz w:val="22"/>
                <w:szCs w:val="22"/>
                <w:lang w:val="en-GB"/>
              </w:rPr>
            </w:pPr>
            <w:r w:rsidRPr="00416C44">
              <w:rPr>
                <w:rFonts w:asciiTheme="majorBidi" w:hAnsiTheme="majorBidi" w:cstheme="majorBidi"/>
                <w:b/>
                <w:sz w:val="22"/>
                <w:szCs w:val="22"/>
                <w:lang w:val="en-GB"/>
              </w:rPr>
              <w:t>BPSK</w:t>
            </w:r>
          </w:p>
          <w:p w14:paraId="5B87BEB1" w14:textId="77777777" w:rsidR="00BE74D9" w:rsidRPr="00416C44" w:rsidRDefault="00BE74D9" w:rsidP="001254FB">
            <w:pPr>
              <w:pStyle w:val="ListParagraph"/>
              <w:numPr>
                <w:ilvl w:val="0"/>
                <w:numId w:val="58"/>
              </w:numPr>
              <w:spacing w:before="240"/>
              <w:jc w:val="both"/>
              <w:rPr>
                <w:rFonts w:asciiTheme="majorBidi" w:hAnsiTheme="majorBidi" w:cstheme="majorBidi"/>
                <w:b/>
                <w:sz w:val="22"/>
                <w:szCs w:val="22"/>
                <w:lang w:val="en-GB"/>
              </w:rPr>
            </w:pPr>
            <w:r w:rsidRPr="00416C44">
              <w:rPr>
                <w:rFonts w:asciiTheme="majorBidi" w:hAnsiTheme="majorBidi" w:cstheme="majorBidi"/>
                <w:b/>
                <w:sz w:val="22"/>
                <w:szCs w:val="22"/>
                <w:lang w:val="en-GB"/>
              </w:rPr>
              <w:t>Constant envelope modulations other than BPSK, e.g., FSK-based.</w:t>
            </w:r>
          </w:p>
          <w:p w14:paraId="01AB6B50" w14:textId="77777777" w:rsidR="00BE74D9" w:rsidRPr="00416C44" w:rsidRDefault="00BE74D9" w:rsidP="00416C44">
            <w:pPr>
              <w:spacing w:before="240"/>
              <w:ind w:left="360"/>
              <w:jc w:val="both"/>
              <w:rPr>
                <w:sz w:val="22"/>
                <w:szCs w:val="22"/>
              </w:rPr>
            </w:pPr>
            <w:r w:rsidRPr="00416C44">
              <w:rPr>
                <w:rFonts w:asciiTheme="majorBidi" w:hAnsiTheme="majorBidi" w:cstheme="majorBidi"/>
                <w:b/>
                <w:bCs/>
                <w:sz w:val="22"/>
                <w:szCs w:val="22"/>
              </w:rPr>
              <w:t xml:space="preserve">A final decision on whether to </w:t>
            </w:r>
            <w:proofErr w:type="spellStart"/>
            <w:r w:rsidRPr="00416C44">
              <w:rPr>
                <w:rFonts w:asciiTheme="majorBidi" w:hAnsiTheme="majorBidi" w:cstheme="majorBidi"/>
                <w:b/>
                <w:bCs/>
                <w:sz w:val="22"/>
                <w:szCs w:val="22"/>
              </w:rPr>
              <w:t>downselect</w:t>
            </w:r>
            <w:proofErr w:type="spellEnd"/>
            <w:r w:rsidRPr="00416C44">
              <w:rPr>
                <w:rFonts w:asciiTheme="majorBidi" w:hAnsiTheme="majorBidi" w:cstheme="majorBidi"/>
                <w:b/>
                <w:bCs/>
                <w:sz w:val="22"/>
                <w:szCs w:val="22"/>
              </w:rPr>
              <w:t xml:space="preserve"> BPSK as the only constant envelope modulation considered in the A-IoT study will be taken during RAN1 #117 at the latest.</w:t>
            </w:r>
          </w:p>
        </w:tc>
      </w:tr>
    </w:tbl>
    <w:p w14:paraId="73ABA228" w14:textId="0E5185C2" w:rsidR="00E75331" w:rsidRPr="00047B7F" w:rsidRDefault="00E75331" w:rsidP="00F42605">
      <w:pPr>
        <w:jc w:val="both"/>
        <w:rPr>
          <w:sz w:val="22"/>
          <w:szCs w:val="22"/>
        </w:rPr>
      </w:pPr>
      <w:r w:rsidRPr="00047B7F">
        <w:rPr>
          <w:sz w:val="22"/>
          <w:szCs w:val="22"/>
        </w:rPr>
        <w:fldChar w:fldCharType="end"/>
      </w:r>
    </w:p>
    <w:p w14:paraId="068E33D1" w14:textId="77777777" w:rsidR="00BE74D9" w:rsidRDefault="00E75331" w:rsidP="00F42605">
      <w:pPr>
        <w:jc w:val="both"/>
        <w:rPr>
          <w:rFonts w:ascii="CG Times (WN)" w:hAnsi="CG Times (WN)"/>
          <w:lang w:val="en-US"/>
        </w:rPr>
      </w:pPr>
      <w:r w:rsidRPr="00047B7F">
        <w:rPr>
          <w:sz w:val="22"/>
          <w:szCs w:val="22"/>
        </w:rPr>
        <w:fldChar w:fldCharType="begin"/>
      </w:r>
      <w:r w:rsidRPr="00047B7F">
        <w:rPr>
          <w:sz w:val="22"/>
          <w:szCs w:val="22"/>
        </w:rPr>
        <w:instrText xml:space="preserve"> REF Proposal82825 \h </w:instrText>
      </w:r>
      <w:r w:rsidRPr="00047B7F">
        <w:rPr>
          <w:sz w:val="22"/>
          <w:szCs w:val="22"/>
        </w:rPr>
      </w:r>
      <w:r w:rsidRPr="00047B7F">
        <w:rPr>
          <w:sz w:val="22"/>
          <w:szCs w:val="22"/>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BE74D9" w:rsidRPr="00047B7F" w14:paraId="5E64AD53" w14:textId="77777777" w:rsidTr="00416C44">
        <w:tc>
          <w:tcPr>
            <w:tcW w:w="9629" w:type="dxa"/>
          </w:tcPr>
          <w:p w14:paraId="1DB63AF1" w14:textId="3A811EFA" w:rsidR="00BE74D9" w:rsidRPr="00416C44" w:rsidRDefault="00BE74D9" w:rsidP="001254FB">
            <w:pPr>
              <w:spacing w:before="240"/>
              <w:jc w:val="both"/>
              <w:rPr>
                <w:rFonts w:asciiTheme="majorBidi" w:eastAsia="Malgun Gothic" w:hAnsiTheme="majorBidi" w:cstheme="majorBidi"/>
                <w:b/>
                <w:bCs/>
                <w:kern w:val="2"/>
                <w:sz w:val="22"/>
                <w:szCs w:val="22"/>
                <w:lang w:eastAsia="en-GB"/>
                <w14:ligatures w14:val="standardContextual"/>
              </w:rPr>
            </w:pPr>
            <w:r w:rsidRPr="00416C44">
              <w:rPr>
                <w:rFonts w:asciiTheme="majorBidi" w:eastAsia="Malgun Gothic" w:hAnsiTheme="majorBidi" w:cstheme="majorBidi"/>
                <w:b/>
                <w:bCs/>
                <w:kern w:val="2"/>
                <w:sz w:val="22"/>
                <w:szCs w:val="22"/>
                <w:lang w:eastAsia="en-GB"/>
                <w14:ligatures w14:val="standardContextual"/>
              </w:rPr>
              <w:t xml:space="preserve">Proposal </w:t>
            </w:r>
            <w:r>
              <w:rPr>
                <w:rFonts w:asciiTheme="majorBidi" w:eastAsia="Malgun Gothic" w:hAnsiTheme="majorBidi" w:cstheme="majorBidi"/>
                <w:b/>
                <w:bCs/>
                <w:noProof/>
                <w:sz w:val="22"/>
                <w:szCs w:val="22"/>
                <w:lang w:eastAsia="ko-KR"/>
              </w:rPr>
              <w:t>5</w:t>
            </w:r>
            <w:r w:rsidRPr="00416C44">
              <w:rPr>
                <w:rFonts w:asciiTheme="majorBidi" w:eastAsia="Malgun Gothic" w:hAnsiTheme="majorBidi" w:cstheme="majorBidi"/>
                <w:b/>
                <w:bCs/>
                <w:kern w:val="2"/>
                <w:sz w:val="22"/>
                <w:szCs w:val="22"/>
                <w:lang w:eastAsia="en-GB"/>
                <w14:ligatures w14:val="standardContextual"/>
              </w:rPr>
              <w:t xml:space="preserve">: For the multiple access for the D2R link, the Ambient IoT study includes TDMA and FDMA. </w:t>
            </w:r>
          </w:p>
          <w:p w14:paraId="72FFE798" w14:textId="77777777" w:rsidR="00BE74D9" w:rsidRPr="00416C44" w:rsidRDefault="00BE74D9" w:rsidP="00416C44">
            <w:pPr>
              <w:pStyle w:val="ListParagraph"/>
              <w:numPr>
                <w:ilvl w:val="0"/>
                <w:numId w:val="61"/>
              </w:numPr>
              <w:spacing w:before="240"/>
              <w:jc w:val="both"/>
              <w:rPr>
                <w:rFonts w:asciiTheme="majorBidi" w:eastAsia="Malgun Gothic" w:hAnsiTheme="majorBidi" w:cstheme="majorBidi"/>
                <w:b/>
                <w:bCs/>
                <w:kern w:val="2"/>
                <w:lang w:eastAsia="en-GB"/>
                <w14:ligatures w14:val="standardContextual"/>
              </w:rPr>
            </w:pPr>
            <w:r w:rsidRPr="00416C44">
              <w:rPr>
                <w:rFonts w:asciiTheme="majorBidi" w:eastAsia="Malgun Gothic" w:hAnsiTheme="majorBidi" w:cstheme="majorBidi"/>
                <w:b/>
                <w:bCs/>
                <w:kern w:val="2"/>
                <w:sz w:val="22"/>
                <w:szCs w:val="22"/>
                <w:lang w:val="en-GB" w:eastAsia="en-GB"/>
                <w14:ligatures w14:val="standardContextual"/>
              </w:rPr>
              <w:t xml:space="preserve">Whether to include CDMA as well is subject to further study at least on the conditions that </w:t>
            </w:r>
            <w:r w:rsidRPr="00416C44">
              <w:rPr>
                <w:rFonts w:asciiTheme="majorBidi" w:eastAsia="Malgun Gothic" w:hAnsiTheme="majorBidi" w:cstheme="majorBidi"/>
                <w:b/>
                <w:bCs/>
                <w:kern w:val="2"/>
                <w:sz w:val="22"/>
                <w:szCs w:val="22"/>
                <w:u w:val="single"/>
                <w:lang w:val="en-GB" w:eastAsia="en-GB"/>
                <w14:ligatures w14:val="standardContextual"/>
              </w:rPr>
              <w:t>any</w:t>
            </w:r>
            <w:r w:rsidRPr="00416C44">
              <w:rPr>
                <w:rFonts w:asciiTheme="majorBidi" w:eastAsia="Malgun Gothic" w:hAnsiTheme="majorBidi" w:cstheme="majorBidi"/>
                <w:b/>
                <w:bCs/>
                <w:kern w:val="2"/>
                <w:sz w:val="22"/>
                <w:szCs w:val="22"/>
                <w:lang w:val="en-GB" w:eastAsia="en-GB"/>
                <w14:ligatures w14:val="standardContextual"/>
              </w:rPr>
              <w:t xml:space="preserve"> device would need to satisfy to be able to operate according to a CDMA approach.</w:t>
            </w:r>
          </w:p>
        </w:tc>
      </w:tr>
    </w:tbl>
    <w:p w14:paraId="1CB40B09" w14:textId="7436B00C" w:rsidR="00E75331" w:rsidRPr="00047B7F" w:rsidRDefault="00E75331" w:rsidP="00F42605">
      <w:pPr>
        <w:jc w:val="both"/>
        <w:rPr>
          <w:sz w:val="22"/>
          <w:szCs w:val="22"/>
        </w:rPr>
      </w:pPr>
      <w:r w:rsidRPr="00047B7F">
        <w:rPr>
          <w:sz w:val="22"/>
          <w:szCs w:val="22"/>
        </w:rPr>
        <w:fldChar w:fldCharType="end"/>
      </w:r>
    </w:p>
    <w:p w14:paraId="382CF5A6" w14:textId="77777777" w:rsidR="00BE74D9" w:rsidRPr="00416C44" w:rsidRDefault="00E75331" w:rsidP="00333307">
      <w:pPr>
        <w:spacing w:before="240"/>
        <w:jc w:val="both"/>
        <w:rPr>
          <w:rFonts w:asciiTheme="majorBidi" w:eastAsia="Malgun Gothic" w:hAnsiTheme="majorBidi" w:cstheme="majorBidi"/>
          <w:b/>
          <w:bCs/>
          <w:kern w:val="2"/>
          <w:sz w:val="22"/>
          <w:szCs w:val="22"/>
          <w:lang w:eastAsia="en-GB"/>
          <w14:ligatures w14:val="standardContextual"/>
        </w:rPr>
      </w:pPr>
      <w:r w:rsidRPr="00047B7F">
        <w:rPr>
          <w:sz w:val="22"/>
          <w:szCs w:val="22"/>
        </w:rPr>
        <w:fldChar w:fldCharType="begin"/>
      </w:r>
      <w:r w:rsidRPr="00047B7F">
        <w:rPr>
          <w:sz w:val="22"/>
          <w:szCs w:val="22"/>
        </w:rPr>
        <w:instrText xml:space="preserve"> REF Proposal82826 \h </w:instrText>
      </w:r>
      <w:r w:rsidRPr="00047B7F">
        <w:rPr>
          <w:sz w:val="22"/>
          <w:szCs w:val="22"/>
        </w:rPr>
      </w:r>
      <w:r w:rsidRPr="00047B7F">
        <w:rPr>
          <w:sz w:val="22"/>
          <w:szCs w:val="22"/>
        </w:rPr>
        <w:fldChar w:fldCharType="separate"/>
      </w:r>
      <w:r w:rsidR="00BE74D9" w:rsidRPr="00416C44">
        <w:rPr>
          <w:rFonts w:asciiTheme="majorBidi" w:eastAsia="Malgun Gothic" w:hAnsiTheme="majorBidi" w:cstheme="majorBidi"/>
          <w:b/>
          <w:bCs/>
          <w:kern w:val="2"/>
          <w:sz w:val="22"/>
          <w:szCs w:val="22"/>
          <w:lang w:eastAsia="en-GB"/>
          <w14:ligatures w14:val="standardContextual"/>
        </w:rPr>
        <w:t xml:space="preserve">Proposal </w:t>
      </w:r>
      <w:r w:rsidR="00BE74D9">
        <w:rPr>
          <w:rFonts w:asciiTheme="majorBidi" w:eastAsia="Malgun Gothic" w:hAnsiTheme="majorBidi" w:cstheme="majorBidi"/>
          <w:b/>
          <w:bCs/>
          <w:noProof/>
          <w:sz w:val="22"/>
          <w:szCs w:val="22"/>
          <w:lang w:eastAsia="ko-KR"/>
        </w:rPr>
        <w:t>6</w:t>
      </w:r>
      <w:r w:rsidR="00BE74D9" w:rsidRPr="00416C44">
        <w:rPr>
          <w:rFonts w:asciiTheme="majorBidi" w:eastAsia="Malgun Gothic" w:hAnsiTheme="majorBidi" w:cstheme="majorBidi"/>
          <w:b/>
          <w:bCs/>
          <w:kern w:val="2"/>
          <w:sz w:val="22"/>
          <w:szCs w:val="22"/>
          <w:lang w:eastAsia="en-GB"/>
          <w14:ligatures w14:val="standardContextual"/>
        </w:rPr>
        <w:t xml:space="preserve">: Postpone discussions and agreements, if any, on numerology aspects of the D2R link until waveform and modulation aspects of the D2R link have been agreed. </w:t>
      </w:r>
    </w:p>
    <w:p w14:paraId="78660320" w14:textId="77777777" w:rsidR="00BE74D9" w:rsidRPr="00047B7F" w:rsidRDefault="00E75331" w:rsidP="00DB773A">
      <w:pPr>
        <w:overflowPunct/>
        <w:autoSpaceDE/>
        <w:autoSpaceDN/>
        <w:adjustRightInd/>
        <w:spacing w:line="259" w:lineRule="auto"/>
        <w:jc w:val="both"/>
        <w:textAlignment w:val="auto"/>
        <w:rPr>
          <w:b/>
          <w:bCs/>
        </w:rPr>
      </w:pPr>
      <w:r w:rsidRPr="00047B7F">
        <w:rPr>
          <w:sz w:val="22"/>
          <w:szCs w:val="22"/>
        </w:rPr>
        <w:fldChar w:fldCharType="end"/>
      </w:r>
      <w:r w:rsidRPr="00047B7F">
        <w:rPr>
          <w:sz w:val="22"/>
          <w:szCs w:val="22"/>
        </w:rPr>
        <w:fldChar w:fldCharType="begin"/>
      </w:r>
      <w:r w:rsidRPr="00047B7F">
        <w:rPr>
          <w:sz w:val="22"/>
          <w:szCs w:val="22"/>
        </w:rPr>
        <w:instrText xml:space="preserve"> REF Observation65441 \h </w:instrText>
      </w:r>
      <w:r w:rsidRPr="00047B7F">
        <w:rPr>
          <w:sz w:val="22"/>
          <w:szCs w:val="22"/>
        </w:rPr>
      </w:r>
      <w:r w:rsidRPr="00047B7F">
        <w:rPr>
          <w:sz w:val="22"/>
          <w:szCs w:val="22"/>
        </w:rPr>
        <w:fldChar w:fldCharType="separate"/>
      </w:r>
      <w:r w:rsidR="00BE74D9" w:rsidRPr="00047B7F">
        <w:rPr>
          <w:b/>
          <w:bCs/>
        </w:rPr>
        <w:t xml:space="preserve">Observation </w:t>
      </w:r>
      <w:r w:rsidR="00BE74D9">
        <w:rPr>
          <w:b/>
          <w:bCs/>
          <w:iCs/>
          <w:noProof/>
        </w:rPr>
        <w:t>2</w:t>
      </w:r>
      <w:r w:rsidR="00BE74D9" w:rsidRPr="00047B7F">
        <w:rPr>
          <w:b/>
          <w:bCs/>
        </w:rPr>
        <w:t>: The motivation of the introduction of the system bandwidth definition is unclear. Further discussion is needed.</w:t>
      </w:r>
    </w:p>
    <w:p w14:paraId="4E54AFAE" w14:textId="77777777" w:rsidR="00BE74D9" w:rsidRDefault="00E75331" w:rsidP="00F42605">
      <w:pPr>
        <w:jc w:val="both"/>
        <w:rPr>
          <w:rFonts w:ascii="CG Times (WN)" w:hAnsi="CG Times (WN)"/>
          <w:lang w:val="en-US"/>
        </w:rPr>
      </w:pPr>
      <w:r w:rsidRPr="00047B7F">
        <w:rPr>
          <w:sz w:val="22"/>
          <w:szCs w:val="22"/>
        </w:rPr>
        <w:fldChar w:fldCharType="end"/>
      </w:r>
      <w:r w:rsidRPr="00047B7F">
        <w:rPr>
          <w:sz w:val="22"/>
          <w:szCs w:val="22"/>
        </w:rPr>
        <w:fldChar w:fldCharType="begin"/>
      </w:r>
      <w:r w:rsidRPr="00047B7F">
        <w:rPr>
          <w:sz w:val="22"/>
          <w:szCs w:val="22"/>
        </w:rPr>
        <w:instrText xml:space="preserve"> REF Proposal82827 \h </w:instrText>
      </w:r>
      <w:r w:rsidRPr="00047B7F">
        <w:rPr>
          <w:sz w:val="22"/>
          <w:szCs w:val="22"/>
        </w:rPr>
      </w:r>
      <w:r w:rsidRPr="00047B7F">
        <w:rPr>
          <w:sz w:val="22"/>
          <w:szCs w:val="22"/>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BE74D9" w:rsidRPr="00047B7F" w14:paraId="5B87DA8D" w14:textId="77777777" w:rsidTr="00416C44">
        <w:tc>
          <w:tcPr>
            <w:tcW w:w="9629" w:type="dxa"/>
          </w:tcPr>
          <w:p w14:paraId="776DE595" w14:textId="547602C2" w:rsidR="00BE74D9" w:rsidRPr="00416C44" w:rsidRDefault="00BE74D9" w:rsidP="003323F3">
            <w:pPr>
              <w:spacing w:before="240"/>
              <w:jc w:val="both"/>
              <w:rPr>
                <w:rFonts w:asciiTheme="majorBidi" w:eastAsia="Malgun Gothic" w:hAnsiTheme="majorBidi" w:cstheme="majorBidi"/>
                <w:b/>
                <w:bCs/>
                <w:kern w:val="2"/>
                <w:sz w:val="22"/>
                <w:szCs w:val="22"/>
                <w:lang w:eastAsia="en-GB"/>
                <w14:ligatures w14:val="standardContextual"/>
              </w:rPr>
            </w:pPr>
            <w:r w:rsidRPr="00416C44">
              <w:rPr>
                <w:rFonts w:asciiTheme="majorBidi" w:eastAsia="Malgun Gothic" w:hAnsiTheme="majorBidi" w:cstheme="majorBidi"/>
                <w:b/>
                <w:bCs/>
                <w:kern w:val="2"/>
                <w:sz w:val="22"/>
                <w:szCs w:val="22"/>
                <w:lang w:eastAsia="en-GB"/>
                <w14:ligatures w14:val="standardContextual"/>
              </w:rPr>
              <w:t xml:space="preserve">Proposal </w:t>
            </w:r>
            <w:r>
              <w:rPr>
                <w:rFonts w:asciiTheme="majorBidi" w:eastAsia="Malgun Gothic" w:hAnsiTheme="majorBidi" w:cstheme="majorBidi"/>
                <w:b/>
                <w:bCs/>
                <w:noProof/>
                <w:sz w:val="22"/>
                <w:szCs w:val="22"/>
                <w:lang w:eastAsia="ko-KR"/>
              </w:rPr>
              <w:t>7</w:t>
            </w:r>
            <w:r w:rsidRPr="00416C44">
              <w:rPr>
                <w:rFonts w:asciiTheme="majorBidi" w:eastAsia="Malgun Gothic" w:hAnsiTheme="majorBidi" w:cstheme="majorBidi"/>
                <w:b/>
                <w:bCs/>
                <w:kern w:val="2"/>
                <w:sz w:val="22"/>
                <w:szCs w:val="22"/>
                <w:lang w:eastAsia="en-GB"/>
                <w14:ligatures w14:val="standardContextual"/>
              </w:rPr>
              <w:t>: For bandwidth,</w:t>
            </w:r>
          </w:p>
          <w:p w14:paraId="4E0D72C0" w14:textId="77777777" w:rsidR="00BE74D9" w:rsidRPr="00416C44" w:rsidRDefault="00BE74D9" w:rsidP="00416C44">
            <w:pPr>
              <w:pStyle w:val="ListParagraph"/>
              <w:numPr>
                <w:ilvl w:val="0"/>
                <w:numId w:val="66"/>
              </w:numPr>
              <w:spacing w:before="240"/>
              <w:jc w:val="both"/>
              <w:rPr>
                <w:rFonts w:asciiTheme="majorBidi" w:eastAsia="Malgun Gothic" w:hAnsiTheme="majorBidi" w:cstheme="majorBidi"/>
                <w:b/>
                <w:bCs/>
                <w:kern w:val="2"/>
                <w:sz w:val="22"/>
                <w:szCs w:val="22"/>
                <w:lang w:eastAsia="en-GB"/>
                <w14:ligatures w14:val="standardContextual"/>
              </w:rPr>
            </w:pPr>
            <w:r w:rsidRPr="00047B7F">
              <w:rPr>
                <w:rFonts w:asciiTheme="majorBidi" w:eastAsia="Malgun Gothic" w:hAnsiTheme="majorBidi" w:cstheme="majorBidi"/>
                <w:b/>
                <w:bCs/>
                <w:kern w:val="2"/>
                <w:sz w:val="22"/>
                <w:szCs w:val="22"/>
                <w:lang w:val="en-GB" w:eastAsia="en-GB"/>
                <w14:ligatures w14:val="standardContextual"/>
              </w:rPr>
              <w:t>T</w:t>
            </w:r>
            <w:r w:rsidRPr="00416C44">
              <w:rPr>
                <w:rFonts w:asciiTheme="majorBidi" w:eastAsia="Malgun Gothic" w:hAnsiTheme="majorBidi" w:cstheme="majorBidi"/>
                <w:b/>
                <w:bCs/>
                <w:kern w:val="2"/>
                <w:sz w:val="22"/>
                <w:szCs w:val="22"/>
                <w:lang w:val="en-GB" w:eastAsia="en-GB"/>
                <w14:ligatures w14:val="standardContextual"/>
              </w:rPr>
              <w:t>he following bandwidths are defined for the D2R link:</w:t>
            </w:r>
          </w:p>
          <w:p w14:paraId="74F7FFB2" w14:textId="77777777" w:rsidR="00BE74D9" w:rsidRPr="00416C44" w:rsidRDefault="00BE74D9" w:rsidP="00416C44">
            <w:pPr>
              <w:numPr>
                <w:ilvl w:val="1"/>
                <w:numId w:val="66"/>
              </w:numPr>
              <w:spacing w:before="240"/>
              <w:jc w:val="both"/>
              <w:rPr>
                <w:rFonts w:asciiTheme="majorBidi" w:eastAsia="Malgun Gothic" w:hAnsiTheme="majorBidi" w:cstheme="majorBidi"/>
                <w:b/>
                <w:bCs/>
                <w:kern w:val="2"/>
                <w:sz w:val="22"/>
                <w:szCs w:val="22"/>
                <w:lang w:eastAsia="en-GB"/>
                <w14:ligatures w14:val="standardContextual"/>
              </w:rPr>
            </w:pPr>
            <w:r w:rsidRPr="00416C44">
              <w:rPr>
                <w:rFonts w:asciiTheme="majorBidi" w:eastAsia="Malgun Gothic" w:hAnsiTheme="majorBidi" w:cstheme="majorBidi"/>
                <w:b/>
                <w:bCs/>
                <w:kern w:val="2"/>
                <w:sz w:val="22"/>
                <w:szCs w:val="22"/>
                <w:lang w:eastAsia="en-GB"/>
                <w14:ligatures w14:val="standardContextual"/>
              </w:rPr>
              <w:t xml:space="preserve">Transmission bandwidth, </w:t>
            </w:r>
            <w:proofErr w:type="spellStart"/>
            <w:r w:rsidRPr="00416C44">
              <w:rPr>
                <w:rFonts w:asciiTheme="majorBidi" w:eastAsia="Malgun Gothic" w:hAnsiTheme="majorBidi" w:cstheme="majorBidi"/>
                <w:b/>
                <w:bCs/>
                <w:i/>
                <w:iCs/>
                <w:kern w:val="2"/>
                <w:sz w:val="22"/>
                <w:szCs w:val="22"/>
                <w:lang w:eastAsia="en-GB"/>
                <w14:ligatures w14:val="standardContextual"/>
              </w:rPr>
              <w:t>B</w:t>
            </w:r>
            <w:r w:rsidRPr="00416C44">
              <w:rPr>
                <w:rFonts w:asciiTheme="majorBidi" w:eastAsia="Malgun Gothic" w:hAnsiTheme="majorBidi" w:cstheme="majorBidi"/>
                <w:b/>
                <w:bCs/>
                <w:kern w:val="2"/>
                <w:sz w:val="22"/>
                <w:szCs w:val="22"/>
                <w:vertAlign w:val="subscript"/>
                <w:lang w:eastAsia="en-GB"/>
                <w14:ligatures w14:val="standardContextual"/>
              </w:rPr>
              <w:t>tx,UL</w:t>
            </w:r>
            <w:proofErr w:type="spellEnd"/>
            <w:r w:rsidRPr="00416C44">
              <w:rPr>
                <w:rFonts w:asciiTheme="majorBidi" w:eastAsia="Malgun Gothic" w:hAnsiTheme="majorBidi" w:cstheme="majorBidi"/>
                <w:b/>
                <w:bCs/>
                <w:kern w:val="2"/>
                <w:sz w:val="22"/>
                <w:szCs w:val="22"/>
                <w:lang w:eastAsia="en-GB"/>
                <w14:ligatures w14:val="standardContextual"/>
              </w:rPr>
              <w:t xml:space="preserve"> from one device perspective: The frequency resources used for transmitting </w:t>
            </w:r>
            <w:proofErr w:type="gramStart"/>
            <w:r w:rsidRPr="00416C44">
              <w:rPr>
                <w:rFonts w:asciiTheme="majorBidi" w:eastAsia="Malgun Gothic" w:hAnsiTheme="majorBidi" w:cstheme="majorBidi"/>
                <w:b/>
                <w:bCs/>
                <w:kern w:val="2"/>
                <w:sz w:val="22"/>
                <w:szCs w:val="22"/>
                <w:lang w:eastAsia="en-GB"/>
                <w14:ligatures w14:val="standardContextual"/>
              </w:rPr>
              <w:t>D2R</w:t>
            </w:r>
            <w:proofErr w:type="gramEnd"/>
          </w:p>
          <w:p w14:paraId="69194899" w14:textId="77777777" w:rsidR="00BE74D9" w:rsidRPr="00416C44" w:rsidRDefault="00BE74D9" w:rsidP="00416C44">
            <w:pPr>
              <w:numPr>
                <w:ilvl w:val="1"/>
                <w:numId w:val="66"/>
              </w:numPr>
              <w:spacing w:before="240"/>
              <w:jc w:val="both"/>
              <w:rPr>
                <w:rFonts w:asciiTheme="majorBidi" w:eastAsia="Malgun Gothic" w:hAnsiTheme="majorBidi" w:cstheme="majorBidi"/>
                <w:b/>
                <w:bCs/>
                <w:kern w:val="2"/>
                <w:sz w:val="22"/>
                <w:szCs w:val="22"/>
                <w:lang w:eastAsia="en-GB"/>
                <w14:ligatures w14:val="standardContextual"/>
              </w:rPr>
            </w:pPr>
            <w:r w:rsidRPr="00416C44">
              <w:rPr>
                <w:rFonts w:asciiTheme="majorBidi" w:eastAsia="Malgun Gothic" w:hAnsiTheme="majorBidi" w:cstheme="majorBidi"/>
                <w:b/>
                <w:bCs/>
                <w:kern w:val="2"/>
                <w:sz w:val="22"/>
                <w:szCs w:val="22"/>
                <w:lang w:eastAsia="en-GB"/>
                <w14:ligatures w14:val="standardContextual"/>
              </w:rPr>
              <w:t xml:space="preserve">Occupied bandwidth, </w:t>
            </w:r>
            <w:proofErr w:type="spellStart"/>
            <w:r w:rsidRPr="00416C44">
              <w:rPr>
                <w:rFonts w:asciiTheme="majorBidi" w:eastAsia="Malgun Gothic" w:hAnsiTheme="majorBidi" w:cstheme="majorBidi"/>
                <w:b/>
                <w:bCs/>
                <w:i/>
                <w:iCs/>
                <w:kern w:val="2"/>
                <w:sz w:val="22"/>
                <w:szCs w:val="22"/>
                <w:lang w:eastAsia="en-GB"/>
                <w14:ligatures w14:val="standardContextual"/>
              </w:rPr>
              <w:t>B</w:t>
            </w:r>
            <w:r w:rsidRPr="00416C44">
              <w:rPr>
                <w:rFonts w:asciiTheme="majorBidi" w:eastAsia="Malgun Gothic" w:hAnsiTheme="majorBidi" w:cstheme="majorBidi"/>
                <w:b/>
                <w:bCs/>
                <w:kern w:val="2"/>
                <w:sz w:val="22"/>
                <w:szCs w:val="22"/>
                <w:vertAlign w:val="subscript"/>
                <w:lang w:eastAsia="en-GB"/>
                <w14:ligatures w14:val="standardContextual"/>
              </w:rPr>
              <w:t>occ,UL</w:t>
            </w:r>
            <w:proofErr w:type="spellEnd"/>
            <w:r w:rsidRPr="00416C44">
              <w:rPr>
                <w:rFonts w:asciiTheme="majorBidi" w:eastAsia="Malgun Gothic" w:hAnsiTheme="majorBidi" w:cstheme="majorBidi"/>
                <w:b/>
                <w:bCs/>
                <w:kern w:val="2"/>
                <w:sz w:val="22"/>
                <w:szCs w:val="22"/>
                <w:lang w:eastAsia="en-GB"/>
                <w14:ligatures w14:val="standardContextual"/>
              </w:rPr>
              <w:t xml:space="preserve"> from one device perspective: The frequency resources used for transmitting D2R, and potential guard band.</w:t>
            </w:r>
          </w:p>
          <w:p w14:paraId="0A02F605" w14:textId="77777777" w:rsidR="00BE74D9" w:rsidRPr="00416C44" w:rsidRDefault="00BE74D9" w:rsidP="00416C44">
            <w:pPr>
              <w:numPr>
                <w:ilvl w:val="1"/>
                <w:numId w:val="66"/>
              </w:numPr>
              <w:spacing w:before="240"/>
              <w:jc w:val="both"/>
              <w:rPr>
                <w:rFonts w:asciiTheme="majorBidi" w:eastAsia="Malgun Gothic" w:hAnsiTheme="majorBidi" w:cstheme="majorBidi"/>
                <w:b/>
                <w:bCs/>
                <w:kern w:val="2"/>
                <w:sz w:val="22"/>
                <w:szCs w:val="22"/>
                <w:lang w:eastAsia="en-GB"/>
                <w14:ligatures w14:val="standardContextual"/>
              </w:rPr>
            </w:pPr>
            <w:proofErr w:type="spellStart"/>
            <w:r w:rsidRPr="00416C44">
              <w:rPr>
                <w:rFonts w:asciiTheme="majorBidi" w:eastAsia="Malgun Gothic" w:hAnsiTheme="majorBidi" w:cstheme="majorBidi"/>
                <w:b/>
                <w:bCs/>
                <w:kern w:val="2"/>
                <w:sz w:val="22"/>
                <w:szCs w:val="22"/>
                <w:lang w:eastAsia="en-GB"/>
                <w14:ligatures w14:val="standardContextual"/>
              </w:rPr>
              <w:t>B</w:t>
            </w:r>
            <w:r w:rsidRPr="00416C44">
              <w:rPr>
                <w:rFonts w:asciiTheme="majorBidi" w:eastAsia="Malgun Gothic" w:hAnsiTheme="majorBidi" w:cstheme="majorBidi"/>
                <w:b/>
                <w:bCs/>
                <w:kern w:val="2"/>
                <w:sz w:val="22"/>
                <w:szCs w:val="22"/>
                <w:vertAlign w:val="subscript"/>
                <w:lang w:eastAsia="en-GB"/>
                <w14:ligatures w14:val="standardContextual"/>
              </w:rPr>
              <w:t>occ,UL</w:t>
            </w:r>
            <w:proofErr w:type="spellEnd"/>
            <w:r w:rsidRPr="00416C44">
              <w:rPr>
                <w:rFonts w:asciiTheme="majorBidi" w:eastAsia="Malgun Gothic" w:hAnsiTheme="majorBidi" w:cstheme="majorBidi"/>
                <w:b/>
                <w:bCs/>
                <w:kern w:val="2"/>
                <w:sz w:val="22"/>
                <w:szCs w:val="22"/>
                <w:vertAlign w:val="subscript"/>
                <w:lang w:eastAsia="en-GB"/>
                <w14:ligatures w14:val="standardContextual"/>
              </w:rPr>
              <w:t xml:space="preserve"> </w:t>
            </w:r>
            <w:r w:rsidRPr="00416C44">
              <w:rPr>
                <w:rFonts w:asciiTheme="majorBidi" w:eastAsia="Malgun Gothic" w:hAnsiTheme="majorBidi" w:cstheme="majorBidi" w:hint="eastAsia"/>
                <w:b/>
                <w:bCs/>
                <w:kern w:val="2"/>
                <w:sz w:val="22"/>
                <w:szCs w:val="22"/>
                <w:lang w:eastAsia="en-GB"/>
                <w14:ligatures w14:val="standardContextual"/>
              </w:rPr>
              <w:t xml:space="preserve"> </w:t>
            </w:r>
            <w:r w:rsidRPr="00416C44">
              <w:rPr>
                <w:rFonts w:asciiTheme="majorBidi" w:eastAsia="Malgun Gothic" w:hAnsiTheme="majorBidi" w:cstheme="majorBidi" w:hint="eastAsia"/>
                <w:b/>
                <w:bCs/>
                <w:kern w:val="2"/>
                <w:sz w:val="22"/>
                <w:szCs w:val="22"/>
                <w:lang w:eastAsia="en-GB"/>
                <w14:ligatures w14:val="standardContextual"/>
              </w:rPr>
              <w:t>≥</w:t>
            </w:r>
            <w:r w:rsidRPr="00416C44">
              <w:rPr>
                <w:rFonts w:asciiTheme="majorBidi" w:eastAsia="Malgun Gothic" w:hAnsiTheme="majorBidi" w:cstheme="majorBidi" w:hint="eastAsia"/>
                <w:b/>
                <w:bCs/>
                <w:kern w:val="2"/>
                <w:sz w:val="22"/>
                <w:szCs w:val="22"/>
                <w:lang w:eastAsia="en-GB"/>
                <w14:ligatures w14:val="standardContextual"/>
              </w:rPr>
              <w:t xml:space="preserve">  </w:t>
            </w:r>
            <w:proofErr w:type="spellStart"/>
            <w:r w:rsidRPr="00416C44">
              <w:rPr>
                <w:rFonts w:asciiTheme="majorBidi" w:eastAsia="Malgun Gothic" w:hAnsiTheme="majorBidi" w:cstheme="majorBidi"/>
                <w:b/>
                <w:bCs/>
                <w:i/>
                <w:iCs/>
                <w:kern w:val="2"/>
                <w:sz w:val="22"/>
                <w:szCs w:val="22"/>
                <w:lang w:eastAsia="en-GB"/>
                <w14:ligatures w14:val="standardContextual"/>
              </w:rPr>
              <w:t>B</w:t>
            </w:r>
            <w:r w:rsidRPr="00416C44">
              <w:rPr>
                <w:rFonts w:asciiTheme="majorBidi" w:eastAsia="Malgun Gothic" w:hAnsiTheme="majorBidi" w:cstheme="majorBidi"/>
                <w:b/>
                <w:bCs/>
                <w:kern w:val="2"/>
                <w:sz w:val="22"/>
                <w:szCs w:val="22"/>
                <w:vertAlign w:val="subscript"/>
                <w:lang w:eastAsia="en-GB"/>
                <w14:ligatures w14:val="standardContextual"/>
              </w:rPr>
              <w:t>tx,UL</w:t>
            </w:r>
            <w:proofErr w:type="spellEnd"/>
          </w:p>
          <w:p w14:paraId="2EA4C887" w14:textId="77777777" w:rsidR="00BE74D9" w:rsidRPr="00416C44" w:rsidRDefault="00BE74D9" w:rsidP="00416C44">
            <w:pPr>
              <w:pStyle w:val="ListParagraph"/>
              <w:numPr>
                <w:ilvl w:val="0"/>
                <w:numId w:val="66"/>
              </w:numPr>
              <w:spacing w:before="240"/>
              <w:jc w:val="both"/>
              <w:rPr>
                <w:rFonts w:asciiTheme="majorBidi" w:eastAsia="Malgun Gothic" w:hAnsiTheme="majorBidi" w:cstheme="majorBidi"/>
                <w:b/>
                <w:bCs/>
                <w:kern w:val="2"/>
                <w:sz w:val="22"/>
                <w:szCs w:val="22"/>
                <w:lang w:eastAsia="en-GB"/>
                <w14:ligatures w14:val="standardContextual"/>
              </w:rPr>
            </w:pPr>
            <w:r w:rsidRPr="00416C44">
              <w:rPr>
                <w:rFonts w:asciiTheme="majorBidi" w:eastAsia="Malgun Gothic" w:hAnsiTheme="majorBidi" w:cstheme="majorBidi"/>
                <w:b/>
                <w:bCs/>
                <w:kern w:val="2"/>
                <w:sz w:val="22"/>
                <w:szCs w:val="22"/>
                <w:lang w:val="en-GB" w:eastAsia="en-GB"/>
                <w14:ligatures w14:val="standardContextual"/>
              </w:rPr>
              <w:t>Possible values of each bandwidth are FFS.</w:t>
            </w:r>
          </w:p>
          <w:p w14:paraId="02ADAB0E" w14:textId="77777777" w:rsidR="00BE74D9" w:rsidRPr="00416C44" w:rsidRDefault="00BE74D9" w:rsidP="00416C44">
            <w:pPr>
              <w:pStyle w:val="ListParagraph"/>
              <w:numPr>
                <w:ilvl w:val="0"/>
                <w:numId w:val="66"/>
              </w:numPr>
              <w:spacing w:before="240"/>
              <w:jc w:val="both"/>
              <w:rPr>
                <w:rFonts w:asciiTheme="majorBidi" w:eastAsia="Malgun Gothic" w:hAnsiTheme="majorBidi" w:cstheme="majorBidi"/>
                <w:b/>
                <w:bCs/>
                <w:kern w:val="2"/>
                <w:lang w:eastAsia="en-GB"/>
                <w14:ligatures w14:val="standardContextual"/>
              </w:rPr>
            </w:pPr>
            <w:r w:rsidRPr="00416C44">
              <w:rPr>
                <w:rFonts w:asciiTheme="majorBidi" w:eastAsia="Malgun Gothic" w:hAnsiTheme="majorBidi" w:cstheme="majorBidi"/>
                <w:b/>
                <w:bCs/>
                <w:kern w:val="2"/>
                <w:sz w:val="22"/>
                <w:szCs w:val="22"/>
                <w:lang w:val="en-GB" w:eastAsia="en-GB"/>
                <w14:ligatures w14:val="standardContextual"/>
              </w:rPr>
              <w:t xml:space="preserve">Whether to introduce system bandwidth, </w:t>
            </w:r>
            <w:proofErr w:type="spellStart"/>
            <w:r w:rsidRPr="00416C44">
              <w:rPr>
                <w:rFonts w:asciiTheme="majorBidi" w:eastAsia="Malgun Gothic" w:hAnsiTheme="majorBidi" w:cstheme="majorBidi"/>
                <w:b/>
                <w:bCs/>
                <w:kern w:val="2"/>
                <w:sz w:val="22"/>
                <w:szCs w:val="22"/>
                <w:lang w:val="en-GB" w:eastAsia="en-GB"/>
                <w14:ligatures w14:val="standardContextual"/>
              </w:rPr>
              <w:t>B</w:t>
            </w:r>
            <w:r w:rsidRPr="00416C44">
              <w:rPr>
                <w:rFonts w:asciiTheme="majorBidi" w:eastAsia="Malgun Gothic" w:hAnsiTheme="majorBidi" w:cstheme="majorBidi"/>
                <w:b/>
                <w:bCs/>
                <w:kern w:val="2"/>
                <w:sz w:val="22"/>
                <w:szCs w:val="22"/>
                <w:vertAlign w:val="subscript"/>
                <w:lang w:val="en-GB" w:eastAsia="en-GB"/>
                <w14:ligatures w14:val="standardContextual"/>
              </w:rPr>
              <w:t>sys,UL</w:t>
            </w:r>
            <w:proofErr w:type="spellEnd"/>
            <w:r w:rsidRPr="00416C44">
              <w:rPr>
                <w:rFonts w:asciiTheme="majorBidi" w:eastAsia="Malgun Gothic" w:hAnsiTheme="majorBidi" w:cstheme="majorBidi"/>
                <w:b/>
                <w:bCs/>
                <w:kern w:val="2"/>
                <w:sz w:val="22"/>
                <w:szCs w:val="22"/>
                <w:lang w:val="en-GB" w:eastAsia="en-GB"/>
                <w14:ligatures w14:val="standardContextual"/>
              </w:rPr>
              <w:t>, i.e., frequency span containing all the frequency resources over which a D2R transmission can occur, is a separate discussion.</w:t>
            </w:r>
            <w:r w:rsidRPr="00416C44">
              <w:rPr>
                <w:rFonts w:asciiTheme="majorBidi" w:eastAsia="Malgun Gothic" w:hAnsiTheme="majorBidi" w:cstheme="majorBidi"/>
                <w:b/>
                <w:bCs/>
                <w:kern w:val="2"/>
                <w:lang w:val="en-GB" w:eastAsia="en-GB"/>
                <w14:ligatures w14:val="standardContextual"/>
              </w:rPr>
              <w:t xml:space="preserve"> </w:t>
            </w:r>
          </w:p>
        </w:tc>
      </w:tr>
    </w:tbl>
    <w:p w14:paraId="2CD72FB9" w14:textId="54483217" w:rsidR="00E75331" w:rsidRPr="00047B7F" w:rsidRDefault="00E75331" w:rsidP="00F42605">
      <w:pPr>
        <w:jc w:val="both"/>
        <w:rPr>
          <w:sz w:val="22"/>
          <w:szCs w:val="22"/>
        </w:rPr>
      </w:pPr>
      <w:r w:rsidRPr="00047B7F">
        <w:rPr>
          <w:sz w:val="22"/>
          <w:szCs w:val="22"/>
        </w:rPr>
        <w:fldChar w:fldCharType="end"/>
      </w:r>
    </w:p>
    <w:p w14:paraId="17E571D1" w14:textId="77777777" w:rsidR="00BE74D9" w:rsidRDefault="00E75331" w:rsidP="00F42605">
      <w:pPr>
        <w:jc w:val="both"/>
        <w:rPr>
          <w:rFonts w:ascii="CG Times (WN)" w:hAnsi="CG Times (WN)"/>
          <w:lang w:val="en-US"/>
        </w:rPr>
      </w:pPr>
      <w:r w:rsidRPr="00047B7F">
        <w:rPr>
          <w:sz w:val="22"/>
          <w:szCs w:val="22"/>
        </w:rPr>
        <w:fldChar w:fldCharType="begin"/>
      </w:r>
      <w:r w:rsidRPr="00047B7F">
        <w:rPr>
          <w:sz w:val="22"/>
          <w:szCs w:val="22"/>
        </w:rPr>
        <w:instrText xml:space="preserve"> REF Proposal82828 \h </w:instrText>
      </w:r>
      <w:r w:rsidRPr="00047B7F">
        <w:rPr>
          <w:sz w:val="22"/>
          <w:szCs w:val="22"/>
        </w:rPr>
      </w:r>
      <w:r w:rsidRPr="00047B7F">
        <w:rPr>
          <w:sz w:val="22"/>
          <w:szCs w:val="22"/>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BE74D9" w:rsidRPr="00047B7F" w14:paraId="60D5D742" w14:textId="77777777" w:rsidTr="00416C44">
        <w:tc>
          <w:tcPr>
            <w:tcW w:w="9629" w:type="dxa"/>
          </w:tcPr>
          <w:p w14:paraId="2E5C4071" w14:textId="2708CE77" w:rsidR="00BE74D9" w:rsidRPr="00416C44" w:rsidRDefault="00BE74D9" w:rsidP="00D63C95">
            <w:pPr>
              <w:rPr>
                <w:rFonts w:asciiTheme="majorBidi" w:eastAsia="Malgun Gothic" w:hAnsiTheme="majorBidi" w:cstheme="majorBidi"/>
                <w:b/>
                <w:bCs/>
                <w:kern w:val="2"/>
                <w:sz w:val="22"/>
                <w:szCs w:val="22"/>
                <w:lang w:eastAsia="en-GB"/>
                <w14:ligatures w14:val="standardContextual"/>
              </w:rPr>
            </w:pPr>
            <w:r w:rsidRPr="00416C44">
              <w:rPr>
                <w:rFonts w:asciiTheme="majorBidi" w:eastAsia="Malgun Gothic" w:hAnsiTheme="majorBidi" w:cstheme="majorBidi"/>
                <w:b/>
                <w:bCs/>
                <w:kern w:val="2"/>
                <w:sz w:val="22"/>
                <w:szCs w:val="22"/>
                <w:lang w:eastAsia="en-GB"/>
                <w14:ligatures w14:val="standardContextual"/>
              </w:rPr>
              <w:lastRenderedPageBreak/>
              <w:t xml:space="preserve">Proposal </w:t>
            </w:r>
            <w:r>
              <w:rPr>
                <w:rFonts w:asciiTheme="majorBidi" w:eastAsia="Malgun Gothic" w:hAnsiTheme="majorBidi" w:cstheme="majorBidi"/>
                <w:b/>
                <w:bCs/>
                <w:noProof/>
                <w:sz w:val="22"/>
                <w:szCs w:val="22"/>
                <w:lang w:eastAsia="ko-KR"/>
              </w:rPr>
              <w:t>8</w:t>
            </w:r>
            <w:r w:rsidRPr="00416C44">
              <w:rPr>
                <w:rFonts w:asciiTheme="majorBidi" w:eastAsia="Malgun Gothic" w:hAnsiTheme="majorBidi" w:cstheme="majorBidi"/>
                <w:b/>
                <w:bCs/>
                <w:kern w:val="2"/>
                <w:sz w:val="22"/>
                <w:szCs w:val="22"/>
                <w:lang w:eastAsia="en-GB"/>
                <w14:ligatures w14:val="standardContextual"/>
              </w:rPr>
              <w:t>: For multiple access of R2D:</w:t>
            </w:r>
          </w:p>
          <w:p w14:paraId="24210119" w14:textId="77777777" w:rsidR="00BE74D9" w:rsidRPr="00416C44" w:rsidRDefault="00BE74D9" w:rsidP="00D63C95">
            <w:pPr>
              <w:pStyle w:val="ListParagraph"/>
              <w:numPr>
                <w:ilvl w:val="0"/>
                <w:numId w:val="63"/>
              </w:numPr>
              <w:rPr>
                <w:rFonts w:asciiTheme="majorBidi" w:eastAsia="Malgun Gothic" w:hAnsiTheme="majorBidi" w:cstheme="majorBidi"/>
                <w:b/>
                <w:bCs/>
                <w:kern w:val="2"/>
                <w:sz w:val="22"/>
                <w:szCs w:val="22"/>
                <w:lang w:val="en-GB" w:eastAsia="en-GB"/>
                <w14:ligatures w14:val="standardContextual"/>
              </w:rPr>
            </w:pPr>
            <w:r w:rsidRPr="00416C44">
              <w:rPr>
                <w:rFonts w:asciiTheme="majorBidi" w:eastAsia="Malgun Gothic" w:hAnsiTheme="majorBidi" w:cstheme="majorBidi"/>
                <w:b/>
                <w:bCs/>
                <w:kern w:val="2"/>
                <w:sz w:val="22"/>
                <w:szCs w:val="22"/>
                <w:lang w:val="en-GB" w:eastAsia="en-GB"/>
                <w14:ligatures w14:val="standardContextual"/>
              </w:rPr>
              <w:t xml:space="preserve">At least TDM(A) between R2D transmissions to a same device and different devices is included in the study. Further details are FFS. </w:t>
            </w:r>
          </w:p>
          <w:p w14:paraId="2133F1F4" w14:textId="77777777" w:rsidR="00BE74D9" w:rsidRPr="00416C44" w:rsidRDefault="00BE74D9" w:rsidP="00416C44">
            <w:pPr>
              <w:pStyle w:val="ListParagraph"/>
              <w:numPr>
                <w:ilvl w:val="0"/>
                <w:numId w:val="63"/>
              </w:numPr>
              <w:rPr>
                <w:rFonts w:asciiTheme="majorBidi" w:eastAsia="Malgun Gothic" w:hAnsiTheme="majorBidi" w:cstheme="majorBidi"/>
                <w:b/>
                <w:bCs/>
                <w:kern w:val="2"/>
                <w:lang w:eastAsia="en-GB"/>
                <w14:ligatures w14:val="standardContextual"/>
              </w:rPr>
            </w:pPr>
            <w:r w:rsidRPr="00416C44">
              <w:rPr>
                <w:rFonts w:asciiTheme="majorBidi" w:eastAsia="Malgun Gothic" w:hAnsiTheme="majorBidi" w:cstheme="majorBidi"/>
                <w:b/>
                <w:bCs/>
                <w:kern w:val="2"/>
                <w:sz w:val="22"/>
                <w:szCs w:val="22"/>
                <w:lang w:val="en-GB" w:eastAsia="en-GB"/>
                <w14:ligatures w14:val="standardContextual"/>
              </w:rPr>
              <w:t>Whether to include FDM(A) between R2D transmissions to a same device and different devices requires further discussion, e.g., at least related to the feasibility of FDM(A) in a harmonized design.</w:t>
            </w:r>
            <w:r w:rsidRPr="00047B7F">
              <w:rPr>
                <w:rFonts w:asciiTheme="majorBidi" w:eastAsia="Malgun Gothic" w:hAnsiTheme="majorBidi" w:cstheme="majorBidi"/>
                <w:b/>
                <w:bCs/>
                <w:kern w:val="2"/>
                <w:sz w:val="20"/>
                <w:szCs w:val="20"/>
                <w:lang w:val="en-GB" w:eastAsia="en-GB"/>
                <w14:ligatures w14:val="standardContextual"/>
              </w:rPr>
              <w:t xml:space="preserve"> </w:t>
            </w:r>
          </w:p>
        </w:tc>
      </w:tr>
    </w:tbl>
    <w:p w14:paraId="2041DB85" w14:textId="26AD674C" w:rsidR="00E75331" w:rsidRPr="00047B7F" w:rsidRDefault="00E75331" w:rsidP="00F42605">
      <w:pPr>
        <w:jc w:val="both"/>
        <w:rPr>
          <w:sz w:val="22"/>
          <w:szCs w:val="22"/>
        </w:rPr>
      </w:pPr>
      <w:r w:rsidRPr="00047B7F">
        <w:rPr>
          <w:sz w:val="22"/>
          <w:szCs w:val="22"/>
        </w:rPr>
        <w:fldChar w:fldCharType="end"/>
      </w:r>
    </w:p>
    <w:p w14:paraId="476C38E1" w14:textId="77777777" w:rsidR="00BE74D9" w:rsidRDefault="00E75331" w:rsidP="00F42605">
      <w:pPr>
        <w:jc w:val="both"/>
        <w:rPr>
          <w:rFonts w:ascii="CG Times (WN)" w:hAnsi="CG Times (WN)"/>
          <w:lang w:val="en-US"/>
        </w:rPr>
      </w:pPr>
      <w:r w:rsidRPr="00047B7F">
        <w:rPr>
          <w:sz w:val="22"/>
          <w:szCs w:val="22"/>
        </w:rPr>
        <w:fldChar w:fldCharType="begin"/>
      </w:r>
      <w:r w:rsidRPr="00047B7F">
        <w:rPr>
          <w:sz w:val="22"/>
          <w:szCs w:val="22"/>
        </w:rPr>
        <w:instrText xml:space="preserve"> REF Proposal82829 \h </w:instrText>
      </w:r>
      <w:r w:rsidRPr="00047B7F">
        <w:rPr>
          <w:sz w:val="22"/>
          <w:szCs w:val="22"/>
        </w:rPr>
      </w:r>
      <w:r w:rsidRPr="00047B7F">
        <w:rPr>
          <w:sz w:val="22"/>
          <w:szCs w:val="22"/>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BE74D9" w:rsidRPr="00047B7F" w14:paraId="084F5ACD" w14:textId="77777777" w:rsidTr="00416C44">
        <w:tc>
          <w:tcPr>
            <w:tcW w:w="9629" w:type="dxa"/>
          </w:tcPr>
          <w:p w14:paraId="37645CD9" w14:textId="2B6B1E0A" w:rsidR="00BE74D9" w:rsidRPr="00416C44" w:rsidRDefault="00BE74D9" w:rsidP="00D63C95">
            <w:pPr>
              <w:spacing w:before="240"/>
              <w:jc w:val="both"/>
              <w:rPr>
                <w:rFonts w:asciiTheme="majorBidi" w:eastAsia="Malgun Gothic" w:hAnsiTheme="majorBidi" w:cstheme="majorBidi"/>
                <w:b/>
                <w:bCs/>
                <w:kern w:val="2"/>
                <w:sz w:val="22"/>
                <w:szCs w:val="22"/>
                <w:lang w:eastAsia="en-GB"/>
                <w14:ligatures w14:val="standardContextual"/>
              </w:rPr>
            </w:pPr>
            <w:r w:rsidRPr="00416C44">
              <w:rPr>
                <w:rFonts w:asciiTheme="majorBidi" w:eastAsia="Malgun Gothic" w:hAnsiTheme="majorBidi" w:cstheme="majorBidi"/>
                <w:b/>
                <w:bCs/>
                <w:kern w:val="2"/>
                <w:sz w:val="22"/>
                <w:szCs w:val="22"/>
                <w:lang w:eastAsia="en-GB"/>
                <w14:ligatures w14:val="standardContextual"/>
              </w:rPr>
              <w:t xml:space="preserve">Proposal </w:t>
            </w:r>
            <w:r>
              <w:rPr>
                <w:rFonts w:asciiTheme="majorBidi" w:eastAsia="Malgun Gothic" w:hAnsiTheme="majorBidi" w:cstheme="majorBidi"/>
                <w:b/>
                <w:bCs/>
                <w:noProof/>
                <w:sz w:val="22"/>
                <w:szCs w:val="22"/>
                <w:lang w:eastAsia="ko-KR"/>
              </w:rPr>
              <w:t>9</w:t>
            </w:r>
            <w:r w:rsidRPr="00416C44">
              <w:rPr>
                <w:rFonts w:asciiTheme="majorBidi" w:eastAsia="Malgun Gothic" w:hAnsiTheme="majorBidi" w:cstheme="majorBidi"/>
                <w:b/>
                <w:bCs/>
                <w:kern w:val="2"/>
                <w:sz w:val="22"/>
                <w:szCs w:val="22"/>
                <w:lang w:eastAsia="en-GB"/>
                <w14:ligatures w14:val="standardContextual"/>
              </w:rPr>
              <w:t>: The Ambient IoT study includes SCS of 15 kHz for the R2D. Furthermore:</w:t>
            </w:r>
          </w:p>
          <w:p w14:paraId="204ACA13" w14:textId="77777777" w:rsidR="00BE74D9" w:rsidRPr="00416C44" w:rsidRDefault="00BE74D9" w:rsidP="00D63C95">
            <w:pPr>
              <w:pStyle w:val="ListParagraph"/>
              <w:numPr>
                <w:ilvl w:val="0"/>
                <w:numId w:val="65"/>
              </w:numPr>
              <w:spacing w:before="240"/>
              <w:jc w:val="both"/>
              <w:rPr>
                <w:rFonts w:asciiTheme="majorBidi" w:eastAsia="Malgun Gothic" w:hAnsiTheme="majorBidi" w:cstheme="majorBidi"/>
                <w:b/>
                <w:bCs/>
                <w:kern w:val="2"/>
                <w:sz w:val="22"/>
                <w:szCs w:val="22"/>
                <w:lang w:val="en-GB" w:eastAsia="en-GB"/>
                <w14:ligatures w14:val="standardContextual"/>
              </w:rPr>
            </w:pPr>
            <w:r w:rsidRPr="00416C44">
              <w:rPr>
                <w:rFonts w:asciiTheme="majorBidi" w:eastAsia="Malgun Gothic" w:hAnsiTheme="majorBidi" w:cstheme="majorBidi"/>
                <w:b/>
                <w:bCs/>
                <w:kern w:val="2"/>
                <w:sz w:val="22"/>
                <w:szCs w:val="22"/>
                <w:lang w:val="en-GB" w:eastAsia="en-GB"/>
                <w14:ligatures w14:val="standardContextual"/>
              </w:rPr>
              <w:t>Considering SCS of 30 kHz is subject to the inclusion of TDD deployments in the Rel-19 study.</w:t>
            </w:r>
          </w:p>
          <w:p w14:paraId="7036FB30" w14:textId="77777777" w:rsidR="00BE74D9" w:rsidRPr="00416C44" w:rsidRDefault="00BE74D9" w:rsidP="00416C44">
            <w:pPr>
              <w:pStyle w:val="ListParagraph"/>
              <w:numPr>
                <w:ilvl w:val="0"/>
                <w:numId w:val="65"/>
              </w:numPr>
              <w:spacing w:before="240"/>
              <w:jc w:val="both"/>
              <w:rPr>
                <w:rFonts w:asciiTheme="majorBidi" w:eastAsia="Malgun Gothic" w:hAnsiTheme="majorBidi" w:cstheme="majorBidi"/>
                <w:b/>
                <w:bCs/>
                <w:kern w:val="2"/>
                <w:lang w:eastAsia="en-GB"/>
                <w14:ligatures w14:val="standardContextual"/>
              </w:rPr>
            </w:pPr>
            <w:r w:rsidRPr="00416C44">
              <w:rPr>
                <w:rFonts w:asciiTheme="majorBidi" w:eastAsia="Malgun Gothic" w:hAnsiTheme="majorBidi" w:cstheme="majorBidi"/>
                <w:b/>
                <w:bCs/>
                <w:kern w:val="2"/>
                <w:sz w:val="22"/>
                <w:szCs w:val="22"/>
                <w:lang w:val="en-GB" w:eastAsia="en-GB"/>
                <w14:ligatures w14:val="standardContextual"/>
              </w:rPr>
              <w:t>No SCS smaller than 15 kHz will be considered in the Rel-19 study</w:t>
            </w:r>
          </w:p>
        </w:tc>
      </w:tr>
    </w:tbl>
    <w:p w14:paraId="49C0D40B" w14:textId="00633C5F" w:rsidR="00E75331" w:rsidRPr="00047B7F" w:rsidRDefault="00E75331" w:rsidP="00F42605">
      <w:pPr>
        <w:jc w:val="both"/>
        <w:rPr>
          <w:sz w:val="22"/>
          <w:szCs w:val="22"/>
        </w:rPr>
      </w:pPr>
      <w:r w:rsidRPr="00047B7F">
        <w:rPr>
          <w:sz w:val="22"/>
          <w:szCs w:val="22"/>
        </w:rPr>
        <w:fldChar w:fldCharType="end"/>
      </w:r>
    </w:p>
    <w:p w14:paraId="030FC1AF" w14:textId="77777777" w:rsidR="00E75331" w:rsidRPr="00047B7F" w:rsidRDefault="00E75331" w:rsidP="00F42605">
      <w:pPr>
        <w:jc w:val="both"/>
        <w:rPr>
          <w:sz w:val="22"/>
          <w:szCs w:val="22"/>
        </w:rPr>
      </w:pPr>
    </w:p>
    <w:p w14:paraId="53CD9119" w14:textId="5206E1F5" w:rsidR="00885580" w:rsidRPr="00047B7F" w:rsidRDefault="00885580" w:rsidP="00885580">
      <w:pPr>
        <w:pStyle w:val="Heading1"/>
        <w:ind w:left="0" w:firstLine="0"/>
      </w:pPr>
      <w:r w:rsidRPr="00047B7F">
        <w:t>References</w:t>
      </w:r>
    </w:p>
    <w:p w14:paraId="2C6979C9" w14:textId="636D2B3E" w:rsidR="00205A4B" w:rsidRPr="00047B7F" w:rsidRDefault="00616FE8" w:rsidP="00205A4B">
      <w:pPr>
        <w:pStyle w:val="ListParagraph"/>
        <w:numPr>
          <w:ilvl w:val="0"/>
          <w:numId w:val="38"/>
        </w:numPr>
        <w:rPr>
          <w:sz w:val="20"/>
          <w:szCs w:val="20"/>
          <w:lang w:val="en-GB"/>
        </w:rPr>
      </w:pPr>
      <w:bookmarkStart w:id="16" w:name="_Ref155945234"/>
      <w:r w:rsidRPr="00047B7F">
        <w:rPr>
          <w:sz w:val="20"/>
          <w:szCs w:val="20"/>
          <w:lang w:val="en-GB"/>
        </w:rPr>
        <w:t>RP-240826</w:t>
      </w:r>
      <w:r w:rsidR="00767950" w:rsidRPr="00047B7F">
        <w:rPr>
          <w:sz w:val="20"/>
          <w:szCs w:val="20"/>
          <w:lang w:val="en-GB"/>
        </w:rPr>
        <w:t xml:space="preserve">, </w:t>
      </w:r>
      <w:r w:rsidRPr="00047B7F">
        <w:rPr>
          <w:sz w:val="20"/>
          <w:szCs w:val="20"/>
          <w:lang w:val="en-GB"/>
        </w:rPr>
        <w:t xml:space="preserve">Revised </w:t>
      </w:r>
      <w:r w:rsidR="00767950" w:rsidRPr="00047B7F">
        <w:rPr>
          <w:sz w:val="20"/>
          <w:szCs w:val="20"/>
          <w:lang w:val="en-GB"/>
        </w:rPr>
        <w:t>SID: Study on solutions for Ambient IoT (Internet of Things) in NR”</w:t>
      </w:r>
      <w:r w:rsidR="00CF459A" w:rsidRPr="00047B7F">
        <w:rPr>
          <w:sz w:val="20"/>
          <w:szCs w:val="20"/>
          <w:lang w:val="en-GB"/>
        </w:rPr>
        <w:t>,</w:t>
      </w:r>
      <w:r w:rsidR="00767950" w:rsidRPr="00047B7F">
        <w:rPr>
          <w:sz w:val="20"/>
          <w:szCs w:val="20"/>
          <w:lang w:val="en-GB"/>
        </w:rPr>
        <w:t xml:space="preserve"> RAN#10</w:t>
      </w:r>
      <w:bookmarkEnd w:id="16"/>
      <w:r w:rsidR="00FB19D7" w:rsidRPr="00047B7F">
        <w:rPr>
          <w:sz w:val="20"/>
          <w:szCs w:val="20"/>
          <w:lang w:val="en-GB"/>
        </w:rPr>
        <w:t>3</w:t>
      </w:r>
    </w:p>
    <w:p w14:paraId="48CBFBDF" w14:textId="6E20E54D" w:rsidR="002C6F33" w:rsidRPr="00047B7F" w:rsidRDefault="00B53386" w:rsidP="005F4007">
      <w:pPr>
        <w:pStyle w:val="ListParagraph"/>
        <w:numPr>
          <w:ilvl w:val="0"/>
          <w:numId w:val="38"/>
        </w:numPr>
        <w:rPr>
          <w:sz w:val="20"/>
          <w:szCs w:val="20"/>
          <w:lang w:val="en-GB"/>
        </w:rPr>
      </w:pPr>
      <w:r w:rsidRPr="00047B7F">
        <w:rPr>
          <w:sz w:val="20"/>
          <w:szCs w:val="20"/>
          <w:lang w:val="en-GB"/>
        </w:rPr>
        <w:t>RP-234056, New WID: Low-power wake-up signal and receiver for NR (LP-WUS/WUR), RAN#102</w:t>
      </w:r>
    </w:p>
    <w:p w14:paraId="66F73DC8" w14:textId="7BB9A8AB" w:rsidR="00E3356D" w:rsidRPr="00047B7F" w:rsidRDefault="00E3356D" w:rsidP="005F4007">
      <w:pPr>
        <w:pStyle w:val="ListParagraph"/>
        <w:numPr>
          <w:ilvl w:val="0"/>
          <w:numId w:val="38"/>
        </w:numPr>
        <w:rPr>
          <w:sz w:val="20"/>
          <w:szCs w:val="20"/>
          <w:lang w:val="en-GB"/>
        </w:rPr>
      </w:pPr>
      <w:r w:rsidRPr="00047B7F">
        <w:rPr>
          <w:sz w:val="20"/>
          <w:szCs w:val="20"/>
          <w:lang w:val="en-GB"/>
        </w:rPr>
        <w:t>R1-24</w:t>
      </w:r>
      <w:r w:rsidR="00CF459A" w:rsidRPr="00047B7F">
        <w:rPr>
          <w:sz w:val="20"/>
          <w:szCs w:val="20"/>
          <w:lang w:val="en-GB"/>
        </w:rPr>
        <w:t>01851,</w:t>
      </w:r>
      <w:r w:rsidR="00481507" w:rsidRPr="00416C44">
        <w:rPr>
          <w:lang w:val="en-GB"/>
        </w:rPr>
        <w:t xml:space="preserve"> </w:t>
      </w:r>
      <w:r w:rsidR="00481507" w:rsidRPr="00047B7F">
        <w:rPr>
          <w:sz w:val="20"/>
          <w:szCs w:val="20"/>
          <w:lang w:val="en-GB"/>
        </w:rPr>
        <w:t>Feature Lead Summary for 9.4.2.1: “Ambient IoT – General aspects of physical layer design” – #3, RAN1 #116</w:t>
      </w:r>
      <w:r w:rsidR="00CF459A" w:rsidRPr="00047B7F">
        <w:rPr>
          <w:sz w:val="20"/>
          <w:szCs w:val="20"/>
          <w:lang w:val="en-GB"/>
        </w:rPr>
        <w:t xml:space="preserve"> </w:t>
      </w:r>
    </w:p>
    <w:sectPr w:rsidR="00E3356D" w:rsidRPr="00047B7F" w:rsidSect="00FE73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BE730" w14:textId="77777777" w:rsidR="00FE7317" w:rsidRDefault="00FE7317">
      <w:r>
        <w:separator/>
      </w:r>
    </w:p>
  </w:endnote>
  <w:endnote w:type="continuationSeparator" w:id="0">
    <w:p w14:paraId="253AF8E2" w14:textId="77777777" w:rsidR="00FE7317" w:rsidRDefault="00FE7317">
      <w:r>
        <w:continuationSeparator/>
      </w:r>
    </w:p>
  </w:endnote>
  <w:endnote w:type="continuationNotice" w:id="1">
    <w:p w14:paraId="32DB4EB6" w14:textId="77777777" w:rsidR="00FE7317" w:rsidRDefault="00FE73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E4729" w14:textId="77777777" w:rsidR="00FE7317" w:rsidRDefault="00FE7317">
      <w:r>
        <w:separator/>
      </w:r>
    </w:p>
  </w:footnote>
  <w:footnote w:type="continuationSeparator" w:id="0">
    <w:p w14:paraId="7033EE29" w14:textId="77777777" w:rsidR="00FE7317" w:rsidRDefault="00FE7317">
      <w:r>
        <w:continuationSeparator/>
      </w:r>
    </w:p>
  </w:footnote>
  <w:footnote w:type="continuationNotice" w:id="1">
    <w:p w14:paraId="493B689F" w14:textId="77777777" w:rsidR="00FE7317" w:rsidRDefault="00FE73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56EBB"/>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24827"/>
    <w:multiLevelType w:val="hybridMultilevel"/>
    <w:tmpl w:val="9CB08638"/>
    <w:lvl w:ilvl="0" w:tplc="040C0001">
      <w:start w:val="1"/>
      <w:numFmt w:val="bullet"/>
      <w:lvlText w:val=""/>
      <w:lvlJc w:val="left"/>
      <w:pPr>
        <w:ind w:left="818" w:hanging="360"/>
      </w:pPr>
      <w:rPr>
        <w:rFonts w:ascii="Symbol" w:hAnsi="Symbol" w:hint="default"/>
      </w:rPr>
    </w:lvl>
    <w:lvl w:ilvl="1" w:tplc="040C0003">
      <w:start w:val="1"/>
      <w:numFmt w:val="bullet"/>
      <w:lvlText w:val="o"/>
      <w:lvlJc w:val="left"/>
      <w:pPr>
        <w:ind w:left="1538" w:hanging="360"/>
      </w:pPr>
      <w:rPr>
        <w:rFonts w:ascii="Courier New" w:hAnsi="Courier New" w:cs="Courier New" w:hint="default"/>
      </w:rPr>
    </w:lvl>
    <w:lvl w:ilvl="2" w:tplc="040C0005" w:tentative="1">
      <w:start w:val="1"/>
      <w:numFmt w:val="bullet"/>
      <w:lvlText w:val=""/>
      <w:lvlJc w:val="left"/>
      <w:pPr>
        <w:ind w:left="2258" w:hanging="360"/>
      </w:pPr>
      <w:rPr>
        <w:rFonts w:ascii="Wingdings" w:hAnsi="Wingdings" w:hint="default"/>
      </w:rPr>
    </w:lvl>
    <w:lvl w:ilvl="3" w:tplc="040C0001" w:tentative="1">
      <w:start w:val="1"/>
      <w:numFmt w:val="bullet"/>
      <w:lvlText w:val=""/>
      <w:lvlJc w:val="left"/>
      <w:pPr>
        <w:ind w:left="2978" w:hanging="360"/>
      </w:pPr>
      <w:rPr>
        <w:rFonts w:ascii="Symbol" w:hAnsi="Symbol" w:hint="default"/>
      </w:rPr>
    </w:lvl>
    <w:lvl w:ilvl="4" w:tplc="040C0003" w:tentative="1">
      <w:start w:val="1"/>
      <w:numFmt w:val="bullet"/>
      <w:lvlText w:val="o"/>
      <w:lvlJc w:val="left"/>
      <w:pPr>
        <w:ind w:left="3698" w:hanging="360"/>
      </w:pPr>
      <w:rPr>
        <w:rFonts w:ascii="Courier New" w:hAnsi="Courier New" w:cs="Courier New" w:hint="default"/>
      </w:rPr>
    </w:lvl>
    <w:lvl w:ilvl="5" w:tplc="040C0005" w:tentative="1">
      <w:start w:val="1"/>
      <w:numFmt w:val="bullet"/>
      <w:lvlText w:val=""/>
      <w:lvlJc w:val="left"/>
      <w:pPr>
        <w:ind w:left="4418" w:hanging="360"/>
      </w:pPr>
      <w:rPr>
        <w:rFonts w:ascii="Wingdings" w:hAnsi="Wingdings" w:hint="default"/>
      </w:rPr>
    </w:lvl>
    <w:lvl w:ilvl="6" w:tplc="040C0001" w:tentative="1">
      <w:start w:val="1"/>
      <w:numFmt w:val="bullet"/>
      <w:lvlText w:val=""/>
      <w:lvlJc w:val="left"/>
      <w:pPr>
        <w:ind w:left="5138" w:hanging="360"/>
      </w:pPr>
      <w:rPr>
        <w:rFonts w:ascii="Symbol" w:hAnsi="Symbol" w:hint="default"/>
      </w:rPr>
    </w:lvl>
    <w:lvl w:ilvl="7" w:tplc="040C0003" w:tentative="1">
      <w:start w:val="1"/>
      <w:numFmt w:val="bullet"/>
      <w:lvlText w:val="o"/>
      <w:lvlJc w:val="left"/>
      <w:pPr>
        <w:ind w:left="5858" w:hanging="360"/>
      </w:pPr>
      <w:rPr>
        <w:rFonts w:ascii="Courier New" w:hAnsi="Courier New" w:cs="Courier New" w:hint="default"/>
      </w:rPr>
    </w:lvl>
    <w:lvl w:ilvl="8" w:tplc="040C0005" w:tentative="1">
      <w:start w:val="1"/>
      <w:numFmt w:val="bullet"/>
      <w:lvlText w:val=""/>
      <w:lvlJc w:val="left"/>
      <w:pPr>
        <w:ind w:left="6578" w:hanging="360"/>
      </w:pPr>
      <w:rPr>
        <w:rFonts w:ascii="Wingdings" w:hAnsi="Wingdings" w:hint="default"/>
      </w:rPr>
    </w:lvl>
  </w:abstractNum>
  <w:abstractNum w:abstractNumId="6" w15:restartNumberingAfterBreak="0">
    <w:nsid w:val="14715914"/>
    <w:multiLevelType w:val="hybridMultilevel"/>
    <w:tmpl w:val="107A834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B7703A"/>
    <w:multiLevelType w:val="hybridMultilevel"/>
    <w:tmpl w:val="761811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F372919"/>
    <w:multiLevelType w:val="hybridMultilevel"/>
    <w:tmpl w:val="D69CD4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80607A"/>
    <w:multiLevelType w:val="hybridMultilevel"/>
    <w:tmpl w:val="051C49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355539"/>
    <w:multiLevelType w:val="hybridMultilevel"/>
    <w:tmpl w:val="E5CA1B48"/>
    <w:lvl w:ilvl="0" w:tplc="F6944B0E">
      <w:start w:val="1"/>
      <w:numFmt w:val="bullet"/>
      <w:lvlText w:val=""/>
      <w:lvlJc w:val="left"/>
      <w:pPr>
        <w:ind w:left="720" w:hanging="360"/>
      </w:pPr>
      <w:rPr>
        <w:rFonts w:ascii="Symbol" w:hAnsi="Symbol" w:hint="default"/>
      </w:rPr>
    </w:lvl>
    <w:lvl w:ilvl="1" w:tplc="BBA057E2">
      <w:start w:val="1"/>
      <w:numFmt w:val="bullet"/>
      <w:lvlText w:val="o"/>
      <w:lvlJc w:val="left"/>
      <w:pPr>
        <w:ind w:left="1440" w:hanging="360"/>
      </w:pPr>
      <w:rPr>
        <w:rFonts w:ascii="Courier New" w:hAnsi="Courier New" w:hint="default"/>
      </w:rPr>
    </w:lvl>
    <w:lvl w:ilvl="2" w:tplc="D1B0D320">
      <w:start w:val="1"/>
      <w:numFmt w:val="bullet"/>
      <w:lvlText w:val=""/>
      <w:lvlJc w:val="left"/>
      <w:pPr>
        <w:ind w:left="2160" w:hanging="360"/>
      </w:pPr>
      <w:rPr>
        <w:rFonts w:ascii="Wingdings" w:hAnsi="Wingdings" w:hint="default"/>
      </w:rPr>
    </w:lvl>
    <w:lvl w:ilvl="3" w:tplc="1D2C8C0A">
      <w:start w:val="1"/>
      <w:numFmt w:val="bullet"/>
      <w:lvlText w:val=""/>
      <w:lvlJc w:val="left"/>
      <w:pPr>
        <w:ind w:left="2880" w:hanging="360"/>
      </w:pPr>
      <w:rPr>
        <w:rFonts w:ascii="Symbol" w:hAnsi="Symbol" w:hint="default"/>
      </w:rPr>
    </w:lvl>
    <w:lvl w:ilvl="4" w:tplc="01D8381E">
      <w:start w:val="1"/>
      <w:numFmt w:val="bullet"/>
      <w:lvlText w:val="o"/>
      <w:lvlJc w:val="left"/>
      <w:pPr>
        <w:ind w:left="3600" w:hanging="360"/>
      </w:pPr>
      <w:rPr>
        <w:rFonts w:ascii="Courier New" w:hAnsi="Courier New" w:hint="default"/>
      </w:rPr>
    </w:lvl>
    <w:lvl w:ilvl="5" w:tplc="4600EE58">
      <w:start w:val="1"/>
      <w:numFmt w:val="bullet"/>
      <w:lvlText w:val=""/>
      <w:lvlJc w:val="left"/>
      <w:pPr>
        <w:ind w:left="4320" w:hanging="360"/>
      </w:pPr>
      <w:rPr>
        <w:rFonts w:ascii="Wingdings" w:hAnsi="Wingdings" w:hint="default"/>
      </w:rPr>
    </w:lvl>
    <w:lvl w:ilvl="6" w:tplc="58CAC8BA">
      <w:start w:val="1"/>
      <w:numFmt w:val="bullet"/>
      <w:lvlText w:val=""/>
      <w:lvlJc w:val="left"/>
      <w:pPr>
        <w:ind w:left="5040" w:hanging="360"/>
      </w:pPr>
      <w:rPr>
        <w:rFonts w:ascii="Symbol" w:hAnsi="Symbol" w:hint="default"/>
      </w:rPr>
    </w:lvl>
    <w:lvl w:ilvl="7" w:tplc="1B3043E8">
      <w:start w:val="1"/>
      <w:numFmt w:val="bullet"/>
      <w:lvlText w:val="o"/>
      <w:lvlJc w:val="left"/>
      <w:pPr>
        <w:ind w:left="5760" w:hanging="360"/>
      </w:pPr>
      <w:rPr>
        <w:rFonts w:ascii="Courier New" w:hAnsi="Courier New" w:hint="default"/>
      </w:rPr>
    </w:lvl>
    <w:lvl w:ilvl="8" w:tplc="8CB20004">
      <w:start w:val="1"/>
      <w:numFmt w:val="bullet"/>
      <w:lvlText w:val=""/>
      <w:lvlJc w:val="left"/>
      <w:pPr>
        <w:ind w:left="6480" w:hanging="360"/>
      </w:pPr>
      <w:rPr>
        <w:rFonts w:ascii="Wingdings" w:hAnsi="Wingdings"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19BD00"/>
    <w:multiLevelType w:val="hybridMultilevel"/>
    <w:tmpl w:val="CABC0FC2"/>
    <w:lvl w:ilvl="0" w:tplc="FFFFFFFF">
      <w:start w:val="1"/>
      <w:numFmt w:val="decimal"/>
      <w:lvlText w:val="%1."/>
      <w:lvlJc w:val="left"/>
      <w:pPr>
        <w:ind w:left="360" w:hanging="360"/>
      </w:pPr>
    </w:lvl>
    <w:lvl w:ilvl="1" w:tplc="342E0E9A">
      <w:start w:val="1"/>
      <w:numFmt w:val="lowerLetter"/>
      <w:lvlText w:val="%2."/>
      <w:lvlJc w:val="left"/>
      <w:pPr>
        <w:ind w:left="1440" w:hanging="360"/>
      </w:pPr>
    </w:lvl>
    <w:lvl w:ilvl="2" w:tplc="8AA0A246">
      <w:start w:val="1"/>
      <w:numFmt w:val="lowerRoman"/>
      <w:lvlText w:val="%3."/>
      <w:lvlJc w:val="right"/>
      <w:pPr>
        <w:ind w:left="2160" w:hanging="180"/>
      </w:pPr>
    </w:lvl>
    <w:lvl w:ilvl="3" w:tplc="D1A062E2">
      <w:start w:val="1"/>
      <w:numFmt w:val="decimal"/>
      <w:lvlText w:val="%4."/>
      <w:lvlJc w:val="left"/>
      <w:pPr>
        <w:ind w:left="2880" w:hanging="360"/>
      </w:pPr>
    </w:lvl>
    <w:lvl w:ilvl="4" w:tplc="E95292E0">
      <w:start w:val="1"/>
      <w:numFmt w:val="lowerLetter"/>
      <w:lvlText w:val="%5."/>
      <w:lvlJc w:val="left"/>
      <w:pPr>
        <w:ind w:left="3600" w:hanging="360"/>
      </w:pPr>
    </w:lvl>
    <w:lvl w:ilvl="5" w:tplc="0D7A639C">
      <w:start w:val="1"/>
      <w:numFmt w:val="lowerRoman"/>
      <w:lvlText w:val="%6."/>
      <w:lvlJc w:val="right"/>
      <w:pPr>
        <w:ind w:left="4320" w:hanging="180"/>
      </w:pPr>
    </w:lvl>
    <w:lvl w:ilvl="6" w:tplc="D88C0EB4">
      <w:start w:val="1"/>
      <w:numFmt w:val="decimal"/>
      <w:lvlText w:val="%7."/>
      <w:lvlJc w:val="left"/>
      <w:pPr>
        <w:ind w:left="5040" w:hanging="360"/>
      </w:pPr>
    </w:lvl>
    <w:lvl w:ilvl="7" w:tplc="7170744A">
      <w:start w:val="1"/>
      <w:numFmt w:val="lowerLetter"/>
      <w:lvlText w:val="%8."/>
      <w:lvlJc w:val="left"/>
      <w:pPr>
        <w:ind w:left="5760" w:hanging="360"/>
      </w:pPr>
    </w:lvl>
    <w:lvl w:ilvl="8" w:tplc="C0A4D8E2">
      <w:start w:val="1"/>
      <w:numFmt w:val="lowerRoman"/>
      <w:lvlText w:val="%9."/>
      <w:lvlJc w:val="right"/>
      <w:pPr>
        <w:ind w:left="6480" w:hanging="180"/>
      </w:pPr>
    </w:lvl>
  </w:abstractNum>
  <w:abstractNum w:abstractNumId="2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21A4E5"/>
    <w:multiLevelType w:val="hybridMultilevel"/>
    <w:tmpl w:val="5616DD9C"/>
    <w:lvl w:ilvl="0" w:tplc="523E8C06">
      <w:start w:val="1"/>
      <w:numFmt w:val="bullet"/>
      <w:lvlText w:val=""/>
      <w:lvlJc w:val="left"/>
      <w:pPr>
        <w:ind w:left="720" w:hanging="360"/>
      </w:pPr>
      <w:rPr>
        <w:rFonts w:ascii="Symbol" w:hAnsi="Symbol" w:hint="default"/>
      </w:rPr>
    </w:lvl>
    <w:lvl w:ilvl="1" w:tplc="26F854FE">
      <w:start w:val="1"/>
      <w:numFmt w:val="bullet"/>
      <w:lvlText w:val="o"/>
      <w:lvlJc w:val="left"/>
      <w:pPr>
        <w:ind w:left="1440" w:hanging="360"/>
      </w:pPr>
      <w:rPr>
        <w:rFonts w:ascii="Courier New" w:hAnsi="Courier New" w:hint="default"/>
      </w:rPr>
    </w:lvl>
    <w:lvl w:ilvl="2" w:tplc="1C3C849C">
      <w:start w:val="1"/>
      <w:numFmt w:val="bullet"/>
      <w:lvlText w:val=""/>
      <w:lvlJc w:val="left"/>
      <w:pPr>
        <w:ind w:left="2160" w:hanging="360"/>
      </w:pPr>
      <w:rPr>
        <w:rFonts w:ascii="Wingdings" w:hAnsi="Wingdings" w:hint="default"/>
      </w:rPr>
    </w:lvl>
    <w:lvl w:ilvl="3" w:tplc="F8B4B5CC">
      <w:start w:val="1"/>
      <w:numFmt w:val="bullet"/>
      <w:lvlText w:val=""/>
      <w:lvlJc w:val="left"/>
      <w:pPr>
        <w:ind w:left="2880" w:hanging="360"/>
      </w:pPr>
      <w:rPr>
        <w:rFonts w:ascii="Symbol" w:hAnsi="Symbol" w:hint="default"/>
      </w:rPr>
    </w:lvl>
    <w:lvl w:ilvl="4" w:tplc="D7F2E2CE">
      <w:start w:val="1"/>
      <w:numFmt w:val="bullet"/>
      <w:lvlText w:val="o"/>
      <w:lvlJc w:val="left"/>
      <w:pPr>
        <w:ind w:left="3600" w:hanging="360"/>
      </w:pPr>
      <w:rPr>
        <w:rFonts w:ascii="Courier New" w:hAnsi="Courier New" w:hint="default"/>
      </w:rPr>
    </w:lvl>
    <w:lvl w:ilvl="5" w:tplc="914A5CFC">
      <w:start w:val="1"/>
      <w:numFmt w:val="bullet"/>
      <w:lvlText w:val=""/>
      <w:lvlJc w:val="left"/>
      <w:pPr>
        <w:ind w:left="4320" w:hanging="360"/>
      </w:pPr>
      <w:rPr>
        <w:rFonts w:ascii="Wingdings" w:hAnsi="Wingdings" w:hint="default"/>
      </w:rPr>
    </w:lvl>
    <w:lvl w:ilvl="6" w:tplc="CBC02E2E">
      <w:start w:val="1"/>
      <w:numFmt w:val="bullet"/>
      <w:lvlText w:val=""/>
      <w:lvlJc w:val="left"/>
      <w:pPr>
        <w:ind w:left="5040" w:hanging="360"/>
      </w:pPr>
      <w:rPr>
        <w:rFonts w:ascii="Symbol" w:hAnsi="Symbol" w:hint="default"/>
      </w:rPr>
    </w:lvl>
    <w:lvl w:ilvl="7" w:tplc="FFA85F98">
      <w:start w:val="1"/>
      <w:numFmt w:val="bullet"/>
      <w:lvlText w:val="o"/>
      <w:lvlJc w:val="left"/>
      <w:pPr>
        <w:ind w:left="5760" w:hanging="360"/>
      </w:pPr>
      <w:rPr>
        <w:rFonts w:ascii="Courier New" w:hAnsi="Courier New" w:hint="default"/>
      </w:rPr>
    </w:lvl>
    <w:lvl w:ilvl="8" w:tplc="C5EECBB0">
      <w:start w:val="1"/>
      <w:numFmt w:val="bullet"/>
      <w:lvlText w:val=""/>
      <w:lvlJc w:val="left"/>
      <w:pPr>
        <w:ind w:left="6480" w:hanging="360"/>
      </w:pPr>
      <w:rPr>
        <w:rFonts w:ascii="Wingdings" w:hAnsi="Wingdings" w:hint="default"/>
      </w:rPr>
    </w:lvl>
  </w:abstractNum>
  <w:abstractNum w:abstractNumId="26" w15:restartNumberingAfterBreak="0">
    <w:nsid w:val="3BEA3E74"/>
    <w:multiLevelType w:val="hybridMultilevel"/>
    <w:tmpl w:val="D8084D98"/>
    <w:lvl w:ilvl="0" w:tplc="5BF088C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596AC2"/>
    <w:multiLevelType w:val="hybridMultilevel"/>
    <w:tmpl w:val="D518964A"/>
    <w:lvl w:ilvl="0" w:tplc="1206CB80">
      <w:start w:val="2"/>
      <w:numFmt w:val="lowerLetter"/>
      <w:lvlText w:val="%1)"/>
      <w:lvlJc w:val="left"/>
      <w:pPr>
        <w:ind w:left="720" w:hanging="360"/>
      </w:pPr>
    </w:lvl>
    <w:lvl w:ilvl="1" w:tplc="742ACE4E">
      <w:start w:val="1"/>
      <w:numFmt w:val="lowerLetter"/>
      <w:lvlText w:val="%2."/>
      <w:lvlJc w:val="left"/>
      <w:pPr>
        <w:ind w:left="1440" w:hanging="360"/>
      </w:pPr>
    </w:lvl>
    <w:lvl w:ilvl="2" w:tplc="41001192">
      <w:start w:val="1"/>
      <w:numFmt w:val="lowerRoman"/>
      <w:lvlText w:val="%3."/>
      <w:lvlJc w:val="right"/>
      <w:pPr>
        <w:ind w:left="2160" w:hanging="180"/>
      </w:pPr>
    </w:lvl>
    <w:lvl w:ilvl="3" w:tplc="7F22C600">
      <w:start w:val="1"/>
      <w:numFmt w:val="decimal"/>
      <w:lvlText w:val="%4."/>
      <w:lvlJc w:val="left"/>
      <w:pPr>
        <w:ind w:left="2880" w:hanging="360"/>
      </w:pPr>
    </w:lvl>
    <w:lvl w:ilvl="4" w:tplc="A8101AAA">
      <w:start w:val="1"/>
      <w:numFmt w:val="lowerLetter"/>
      <w:lvlText w:val="%5."/>
      <w:lvlJc w:val="left"/>
      <w:pPr>
        <w:ind w:left="3600" w:hanging="360"/>
      </w:pPr>
    </w:lvl>
    <w:lvl w:ilvl="5" w:tplc="67409BEC">
      <w:start w:val="1"/>
      <w:numFmt w:val="lowerRoman"/>
      <w:lvlText w:val="%6."/>
      <w:lvlJc w:val="right"/>
      <w:pPr>
        <w:ind w:left="4320" w:hanging="180"/>
      </w:pPr>
    </w:lvl>
    <w:lvl w:ilvl="6" w:tplc="5C3CFBB0">
      <w:start w:val="1"/>
      <w:numFmt w:val="decimal"/>
      <w:lvlText w:val="%7."/>
      <w:lvlJc w:val="left"/>
      <w:pPr>
        <w:ind w:left="5040" w:hanging="360"/>
      </w:pPr>
    </w:lvl>
    <w:lvl w:ilvl="7" w:tplc="3C760402">
      <w:start w:val="1"/>
      <w:numFmt w:val="lowerLetter"/>
      <w:lvlText w:val="%8."/>
      <w:lvlJc w:val="left"/>
      <w:pPr>
        <w:ind w:left="5760" w:hanging="360"/>
      </w:pPr>
    </w:lvl>
    <w:lvl w:ilvl="8" w:tplc="04B265DA">
      <w:start w:val="1"/>
      <w:numFmt w:val="lowerRoman"/>
      <w:lvlText w:val="%9."/>
      <w:lvlJc w:val="right"/>
      <w:pPr>
        <w:ind w:left="6480" w:hanging="180"/>
      </w:pPr>
    </w:lvl>
  </w:abstractNum>
  <w:abstractNum w:abstractNumId="32" w15:restartNumberingAfterBreak="0">
    <w:nsid w:val="45E81103"/>
    <w:multiLevelType w:val="hybridMultilevel"/>
    <w:tmpl w:val="9982BAD2"/>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643F051"/>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7735A40"/>
    <w:multiLevelType w:val="hybridMultilevel"/>
    <w:tmpl w:val="41F0F8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940676B"/>
    <w:multiLevelType w:val="multilevel"/>
    <w:tmpl w:val="604CD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4B4D7D10"/>
    <w:multiLevelType w:val="hybridMultilevel"/>
    <w:tmpl w:val="392CC7B4"/>
    <w:lvl w:ilvl="0" w:tplc="C36C7A1E">
      <w:start w:val="3"/>
      <w:numFmt w:val="lowerLetter"/>
      <w:lvlText w:val="%1)"/>
      <w:lvlJc w:val="left"/>
      <w:pPr>
        <w:ind w:left="720" w:hanging="360"/>
      </w:pPr>
    </w:lvl>
    <w:lvl w:ilvl="1" w:tplc="4E7A1466">
      <w:start w:val="1"/>
      <w:numFmt w:val="lowerLetter"/>
      <w:lvlText w:val="%2."/>
      <w:lvlJc w:val="left"/>
      <w:pPr>
        <w:ind w:left="1440" w:hanging="360"/>
      </w:pPr>
    </w:lvl>
    <w:lvl w:ilvl="2" w:tplc="F65CACF2">
      <w:start w:val="1"/>
      <w:numFmt w:val="lowerRoman"/>
      <w:lvlText w:val="%3."/>
      <w:lvlJc w:val="right"/>
      <w:pPr>
        <w:ind w:left="2160" w:hanging="180"/>
      </w:pPr>
    </w:lvl>
    <w:lvl w:ilvl="3" w:tplc="44DE7190">
      <w:start w:val="1"/>
      <w:numFmt w:val="decimal"/>
      <w:lvlText w:val="%4."/>
      <w:lvlJc w:val="left"/>
      <w:pPr>
        <w:ind w:left="2880" w:hanging="360"/>
      </w:pPr>
    </w:lvl>
    <w:lvl w:ilvl="4" w:tplc="087253F4">
      <w:start w:val="1"/>
      <w:numFmt w:val="lowerLetter"/>
      <w:lvlText w:val="%5."/>
      <w:lvlJc w:val="left"/>
      <w:pPr>
        <w:ind w:left="3600" w:hanging="360"/>
      </w:pPr>
    </w:lvl>
    <w:lvl w:ilvl="5" w:tplc="5070302A">
      <w:start w:val="1"/>
      <w:numFmt w:val="lowerRoman"/>
      <w:lvlText w:val="%6."/>
      <w:lvlJc w:val="right"/>
      <w:pPr>
        <w:ind w:left="4320" w:hanging="180"/>
      </w:pPr>
    </w:lvl>
    <w:lvl w:ilvl="6" w:tplc="339427F2">
      <w:start w:val="1"/>
      <w:numFmt w:val="decimal"/>
      <w:lvlText w:val="%7."/>
      <w:lvlJc w:val="left"/>
      <w:pPr>
        <w:ind w:left="5040" w:hanging="360"/>
      </w:pPr>
    </w:lvl>
    <w:lvl w:ilvl="7" w:tplc="EE1645C8">
      <w:start w:val="1"/>
      <w:numFmt w:val="lowerLetter"/>
      <w:lvlText w:val="%8."/>
      <w:lvlJc w:val="left"/>
      <w:pPr>
        <w:ind w:left="5760" w:hanging="360"/>
      </w:pPr>
    </w:lvl>
    <w:lvl w:ilvl="8" w:tplc="702A72B8">
      <w:start w:val="1"/>
      <w:numFmt w:val="lowerRoman"/>
      <w:lvlText w:val="%9."/>
      <w:lvlJc w:val="right"/>
      <w:pPr>
        <w:ind w:left="6480" w:hanging="180"/>
      </w:pPr>
    </w:lvl>
  </w:abstractNum>
  <w:abstractNum w:abstractNumId="38" w15:restartNumberingAfterBreak="0">
    <w:nsid w:val="4DF1599A"/>
    <w:multiLevelType w:val="hybridMultilevel"/>
    <w:tmpl w:val="4454D232"/>
    <w:lvl w:ilvl="0" w:tplc="0984650E">
      <w:start w:val="3"/>
      <w:numFmt w:val="bullet"/>
      <w:lvlText w:val="-"/>
      <w:lvlJc w:val="left"/>
      <w:pPr>
        <w:ind w:left="1080" w:hanging="72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1B1907"/>
    <w:multiLevelType w:val="hybridMultilevel"/>
    <w:tmpl w:val="249E212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15:restartNumberingAfterBreak="0">
    <w:nsid w:val="5071BB38"/>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10B4840"/>
    <w:multiLevelType w:val="hybridMultilevel"/>
    <w:tmpl w:val="C0284F06"/>
    <w:lvl w:ilvl="0" w:tplc="FFFFFFFF">
      <w:start w:val="1"/>
      <w:numFmt w:val="decimal"/>
      <w:lvlText w:val="%1."/>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1F2500E"/>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4CB4722"/>
    <w:multiLevelType w:val="hybridMultilevel"/>
    <w:tmpl w:val="5AF4BD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5E131CA8"/>
    <w:multiLevelType w:val="hybridMultilevel"/>
    <w:tmpl w:val="B270F4F0"/>
    <w:lvl w:ilvl="0" w:tplc="4860F36A">
      <w:start w:val="4"/>
      <w:numFmt w:val="lowerLetter"/>
      <w:lvlText w:val="%1)"/>
      <w:lvlJc w:val="left"/>
      <w:pPr>
        <w:ind w:left="720" w:hanging="360"/>
      </w:pPr>
    </w:lvl>
    <w:lvl w:ilvl="1" w:tplc="E668AACA">
      <w:start w:val="1"/>
      <w:numFmt w:val="lowerLetter"/>
      <w:lvlText w:val="%2."/>
      <w:lvlJc w:val="left"/>
      <w:pPr>
        <w:ind w:left="1440" w:hanging="360"/>
      </w:pPr>
    </w:lvl>
    <w:lvl w:ilvl="2" w:tplc="B7DACBC0">
      <w:start w:val="1"/>
      <w:numFmt w:val="lowerRoman"/>
      <w:lvlText w:val="%3."/>
      <w:lvlJc w:val="right"/>
      <w:pPr>
        <w:ind w:left="2160" w:hanging="180"/>
      </w:pPr>
    </w:lvl>
    <w:lvl w:ilvl="3" w:tplc="21BA2F66">
      <w:start w:val="1"/>
      <w:numFmt w:val="decimal"/>
      <w:lvlText w:val="%4."/>
      <w:lvlJc w:val="left"/>
      <w:pPr>
        <w:ind w:left="2880" w:hanging="360"/>
      </w:pPr>
    </w:lvl>
    <w:lvl w:ilvl="4" w:tplc="A9F49C56">
      <w:start w:val="1"/>
      <w:numFmt w:val="lowerLetter"/>
      <w:lvlText w:val="%5."/>
      <w:lvlJc w:val="left"/>
      <w:pPr>
        <w:ind w:left="3600" w:hanging="360"/>
      </w:pPr>
    </w:lvl>
    <w:lvl w:ilvl="5" w:tplc="FAE81836">
      <w:start w:val="1"/>
      <w:numFmt w:val="lowerRoman"/>
      <w:lvlText w:val="%6."/>
      <w:lvlJc w:val="right"/>
      <w:pPr>
        <w:ind w:left="4320" w:hanging="180"/>
      </w:pPr>
    </w:lvl>
    <w:lvl w:ilvl="6" w:tplc="179AF782">
      <w:start w:val="1"/>
      <w:numFmt w:val="decimal"/>
      <w:lvlText w:val="%7."/>
      <w:lvlJc w:val="left"/>
      <w:pPr>
        <w:ind w:left="5040" w:hanging="360"/>
      </w:pPr>
    </w:lvl>
    <w:lvl w:ilvl="7" w:tplc="DBE8F0BA">
      <w:start w:val="1"/>
      <w:numFmt w:val="lowerLetter"/>
      <w:lvlText w:val="%8."/>
      <w:lvlJc w:val="left"/>
      <w:pPr>
        <w:ind w:left="5760" w:hanging="360"/>
      </w:pPr>
    </w:lvl>
    <w:lvl w:ilvl="8" w:tplc="D55E2CF2">
      <w:start w:val="1"/>
      <w:numFmt w:val="lowerRoman"/>
      <w:lvlText w:val="%9."/>
      <w:lvlJc w:val="right"/>
      <w:pPr>
        <w:ind w:left="6480" w:hanging="180"/>
      </w:pPr>
    </w:lvl>
  </w:abstractNum>
  <w:abstractNum w:abstractNumId="5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3" w15:restartNumberingAfterBreak="0">
    <w:nsid w:val="677B2633"/>
    <w:multiLevelType w:val="hybridMultilevel"/>
    <w:tmpl w:val="603C76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7D47E47"/>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A43D02"/>
    <w:multiLevelType w:val="hybridMultilevel"/>
    <w:tmpl w:val="8AC2C2BE"/>
    <w:lvl w:ilvl="0" w:tplc="6150CCA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D6502D7"/>
    <w:multiLevelType w:val="hybridMultilevel"/>
    <w:tmpl w:val="E25C78E2"/>
    <w:lvl w:ilvl="0" w:tplc="F4C4C7BC">
      <w:start w:val="1"/>
      <w:numFmt w:val="decimal"/>
      <w:pStyle w:val="Observation"/>
      <w:lvlText w:val="Observation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EBB2B89"/>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0C22116"/>
    <w:multiLevelType w:val="hybridMultilevel"/>
    <w:tmpl w:val="1BC0E8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0CE3C1A"/>
    <w:multiLevelType w:val="hybridMultilevel"/>
    <w:tmpl w:val="8228B478"/>
    <w:lvl w:ilvl="0" w:tplc="EE0A842A">
      <w:start w:val="1"/>
      <w:numFmt w:val="lowerLetter"/>
      <w:lvlText w:val="%1)"/>
      <w:lvlJc w:val="left"/>
      <w:pPr>
        <w:ind w:left="720" w:hanging="360"/>
      </w:pPr>
    </w:lvl>
    <w:lvl w:ilvl="1" w:tplc="A0F8DD82">
      <w:start w:val="1"/>
      <w:numFmt w:val="bullet"/>
      <w:lvlText w:val="o"/>
      <w:lvlJc w:val="left"/>
      <w:pPr>
        <w:ind w:left="1440" w:hanging="360"/>
      </w:pPr>
      <w:rPr>
        <w:rFonts w:ascii="Courier New" w:hAnsi="Courier New" w:hint="default"/>
      </w:rPr>
    </w:lvl>
    <w:lvl w:ilvl="2" w:tplc="47A4F18A">
      <w:start w:val="1"/>
      <w:numFmt w:val="lowerRoman"/>
      <w:lvlText w:val="%3."/>
      <w:lvlJc w:val="right"/>
      <w:pPr>
        <w:ind w:left="2160" w:hanging="180"/>
      </w:pPr>
    </w:lvl>
    <w:lvl w:ilvl="3" w:tplc="FD3212F2">
      <w:start w:val="1"/>
      <w:numFmt w:val="decimal"/>
      <w:lvlText w:val="%4."/>
      <w:lvlJc w:val="left"/>
      <w:pPr>
        <w:ind w:left="2880" w:hanging="360"/>
      </w:pPr>
    </w:lvl>
    <w:lvl w:ilvl="4" w:tplc="34B0BB4C">
      <w:start w:val="1"/>
      <w:numFmt w:val="lowerLetter"/>
      <w:lvlText w:val="%5."/>
      <w:lvlJc w:val="left"/>
      <w:pPr>
        <w:ind w:left="3600" w:hanging="360"/>
      </w:pPr>
    </w:lvl>
    <w:lvl w:ilvl="5" w:tplc="0AAA7E04">
      <w:start w:val="1"/>
      <w:numFmt w:val="lowerRoman"/>
      <w:lvlText w:val="%6."/>
      <w:lvlJc w:val="right"/>
      <w:pPr>
        <w:ind w:left="4320" w:hanging="180"/>
      </w:pPr>
    </w:lvl>
    <w:lvl w:ilvl="6" w:tplc="C8724192">
      <w:start w:val="1"/>
      <w:numFmt w:val="decimal"/>
      <w:lvlText w:val="%7."/>
      <w:lvlJc w:val="left"/>
      <w:pPr>
        <w:ind w:left="5040" w:hanging="360"/>
      </w:pPr>
    </w:lvl>
    <w:lvl w:ilvl="7" w:tplc="EBA2546A">
      <w:start w:val="1"/>
      <w:numFmt w:val="lowerLetter"/>
      <w:lvlText w:val="%8."/>
      <w:lvlJc w:val="left"/>
      <w:pPr>
        <w:ind w:left="5760" w:hanging="360"/>
      </w:pPr>
    </w:lvl>
    <w:lvl w:ilvl="8" w:tplc="E2487DE2">
      <w:start w:val="1"/>
      <w:numFmt w:val="lowerRoman"/>
      <w:lvlText w:val="%9."/>
      <w:lvlJc w:val="right"/>
      <w:pPr>
        <w:ind w:left="6480" w:hanging="180"/>
      </w:pPr>
    </w:lvl>
  </w:abstractNum>
  <w:abstractNum w:abstractNumId="61"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9D5CBB"/>
    <w:multiLevelType w:val="hybridMultilevel"/>
    <w:tmpl w:val="8B3E4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176966828">
    <w:abstractNumId w:val="33"/>
  </w:num>
  <w:num w:numId="2" w16cid:durableId="2001618016">
    <w:abstractNumId w:val="46"/>
  </w:num>
  <w:num w:numId="3" w16cid:durableId="416294747">
    <w:abstractNumId w:val="58"/>
  </w:num>
  <w:num w:numId="4" w16cid:durableId="1058742047">
    <w:abstractNumId w:val="44"/>
  </w:num>
  <w:num w:numId="5" w16cid:durableId="18167389">
    <w:abstractNumId w:val="50"/>
  </w:num>
  <w:num w:numId="6" w16cid:durableId="1175657475">
    <w:abstractNumId w:val="37"/>
  </w:num>
  <w:num w:numId="7" w16cid:durableId="554317896">
    <w:abstractNumId w:val="31"/>
  </w:num>
  <w:num w:numId="8" w16cid:durableId="1970891542">
    <w:abstractNumId w:val="25"/>
  </w:num>
  <w:num w:numId="9" w16cid:durableId="1990402397">
    <w:abstractNumId w:val="16"/>
  </w:num>
  <w:num w:numId="10" w16cid:durableId="1857570562">
    <w:abstractNumId w:val="60"/>
  </w:num>
  <w:num w:numId="11" w16cid:durableId="1858159635">
    <w:abstractNumId w:val="22"/>
  </w:num>
  <w:num w:numId="12" w16cid:durableId="1384677188">
    <w:abstractNumId w:val="11"/>
  </w:num>
  <w:num w:numId="13" w16cid:durableId="1220944519">
    <w:abstractNumId w:val="49"/>
  </w:num>
  <w:num w:numId="14" w16cid:durableId="1943798377">
    <w:abstractNumId w:val="0"/>
  </w:num>
  <w:num w:numId="15" w16cid:durableId="1469277388">
    <w:abstractNumId w:val="3"/>
  </w:num>
  <w:num w:numId="16" w16cid:durableId="1018848446">
    <w:abstractNumId w:val="23"/>
  </w:num>
  <w:num w:numId="17" w16cid:durableId="1033068757">
    <w:abstractNumId w:val="52"/>
  </w:num>
  <w:num w:numId="18" w16cid:durableId="1744330563">
    <w:abstractNumId w:val="28"/>
  </w:num>
  <w:num w:numId="19" w16cid:durableId="1979602216">
    <w:abstractNumId w:val="21"/>
  </w:num>
  <w:num w:numId="20" w16cid:durableId="1330985911">
    <w:abstractNumId w:val="64"/>
  </w:num>
  <w:num w:numId="21" w16cid:durableId="848714823">
    <w:abstractNumId w:val="8"/>
  </w:num>
  <w:num w:numId="22" w16cid:durableId="1241450750">
    <w:abstractNumId w:val="30"/>
  </w:num>
  <w:num w:numId="23" w16cid:durableId="1402369672">
    <w:abstractNumId w:val="7"/>
  </w:num>
  <w:num w:numId="24" w16cid:durableId="2068794687">
    <w:abstractNumId w:val="18"/>
  </w:num>
  <w:num w:numId="25" w16cid:durableId="1663004210">
    <w:abstractNumId w:val="43"/>
  </w:num>
  <w:num w:numId="26" w16cid:durableId="633487918">
    <w:abstractNumId w:val="24"/>
  </w:num>
  <w:num w:numId="27" w16cid:durableId="40904577">
    <w:abstractNumId w:val="1"/>
  </w:num>
  <w:num w:numId="28" w16cid:durableId="1334649392">
    <w:abstractNumId w:val="39"/>
  </w:num>
  <w:num w:numId="29" w16cid:durableId="343437106">
    <w:abstractNumId w:val="19"/>
  </w:num>
  <w:num w:numId="30" w16cid:durableId="1341854298">
    <w:abstractNumId w:val="29"/>
  </w:num>
  <w:num w:numId="31" w16cid:durableId="189075330">
    <w:abstractNumId w:val="63"/>
  </w:num>
  <w:num w:numId="32" w16cid:durableId="1782455724">
    <w:abstractNumId w:val="65"/>
  </w:num>
  <w:num w:numId="33" w16cid:durableId="621033433">
    <w:abstractNumId w:val="36"/>
  </w:num>
  <w:num w:numId="34" w16cid:durableId="52853245">
    <w:abstractNumId w:val="17"/>
  </w:num>
  <w:num w:numId="35" w16cid:durableId="230241405">
    <w:abstractNumId w:val="9"/>
  </w:num>
  <w:num w:numId="36" w16cid:durableId="1019703140">
    <w:abstractNumId w:val="55"/>
  </w:num>
  <w:num w:numId="37" w16cid:durableId="796294696">
    <w:abstractNumId w:val="48"/>
  </w:num>
  <w:num w:numId="38" w16cid:durableId="1457216582">
    <w:abstractNumId w:val="14"/>
  </w:num>
  <w:num w:numId="39" w16cid:durableId="1000083594">
    <w:abstractNumId w:val="13"/>
  </w:num>
  <w:num w:numId="40" w16cid:durableId="1333072538">
    <w:abstractNumId w:val="42"/>
  </w:num>
  <w:num w:numId="41" w16cid:durableId="60645226">
    <w:abstractNumId w:val="26"/>
  </w:num>
  <w:num w:numId="42" w16cid:durableId="1213811328">
    <w:abstractNumId w:val="38"/>
  </w:num>
  <w:num w:numId="43" w16cid:durableId="847603498">
    <w:abstractNumId w:val="6"/>
  </w:num>
  <w:num w:numId="44" w16cid:durableId="83301637">
    <w:abstractNumId w:val="56"/>
  </w:num>
  <w:num w:numId="45" w16cid:durableId="2020614488">
    <w:abstractNumId w:val="32"/>
  </w:num>
  <w:num w:numId="46" w16cid:durableId="654455378">
    <w:abstractNumId w:val="40"/>
  </w:num>
  <w:num w:numId="47" w16cid:durableId="2057700457">
    <w:abstractNumId w:val="35"/>
  </w:num>
  <w:num w:numId="48" w16cid:durableId="162938435">
    <w:abstractNumId w:val="45"/>
  </w:num>
  <w:num w:numId="49" w16cid:durableId="856113203">
    <w:abstractNumId w:val="2"/>
  </w:num>
  <w:num w:numId="50" w16cid:durableId="1073624402">
    <w:abstractNumId w:val="54"/>
  </w:num>
  <w:num w:numId="51" w16cid:durableId="1533835386">
    <w:abstractNumId w:val="51"/>
  </w:num>
  <w:num w:numId="52" w16cid:durableId="700862596">
    <w:abstractNumId w:val="27"/>
  </w:num>
  <w:num w:numId="53" w16cid:durableId="423112111">
    <w:abstractNumId w:val="4"/>
  </w:num>
  <w:num w:numId="54" w16cid:durableId="2141193156">
    <w:abstractNumId w:val="20"/>
  </w:num>
  <w:num w:numId="55" w16cid:durableId="381444700">
    <w:abstractNumId w:val="61"/>
  </w:num>
  <w:num w:numId="56" w16cid:durableId="1091587777">
    <w:abstractNumId w:val="41"/>
  </w:num>
  <w:num w:numId="57" w16cid:durableId="2077392773">
    <w:abstractNumId w:val="53"/>
  </w:num>
  <w:num w:numId="58" w16cid:durableId="1765765529">
    <w:abstractNumId w:val="34"/>
  </w:num>
  <w:num w:numId="59" w16cid:durableId="62220147">
    <w:abstractNumId w:val="59"/>
  </w:num>
  <w:num w:numId="60" w16cid:durableId="1865169088">
    <w:abstractNumId w:val="57"/>
  </w:num>
  <w:num w:numId="61" w16cid:durableId="1956909394">
    <w:abstractNumId w:val="10"/>
  </w:num>
  <w:num w:numId="62" w16cid:durableId="2036998618">
    <w:abstractNumId w:val="47"/>
  </w:num>
  <w:num w:numId="63" w16cid:durableId="1796631209">
    <w:abstractNumId w:val="15"/>
  </w:num>
  <w:num w:numId="64" w16cid:durableId="1506438441">
    <w:abstractNumId w:val="5"/>
  </w:num>
  <w:num w:numId="65" w16cid:durableId="367948691">
    <w:abstractNumId w:val="12"/>
  </w:num>
  <w:num w:numId="66" w16cid:durableId="1209415229">
    <w:abstractNumId w:val="6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B3E"/>
    <w:rsid w:val="00006055"/>
    <w:rsid w:val="000061B0"/>
    <w:rsid w:val="00006AD4"/>
    <w:rsid w:val="00006CB9"/>
    <w:rsid w:val="000074C4"/>
    <w:rsid w:val="000079A6"/>
    <w:rsid w:val="0000C72E"/>
    <w:rsid w:val="00010E2C"/>
    <w:rsid w:val="00011BB2"/>
    <w:rsid w:val="00012505"/>
    <w:rsid w:val="00012685"/>
    <w:rsid w:val="00012C4F"/>
    <w:rsid w:val="000131D1"/>
    <w:rsid w:val="00013455"/>
    <w:rsid w:val="000134E3"/>
    <w:rsid w:val="00013632"/>
    <w:rsid w:val="00013D9F"/>
    <w:rsid w:val="00013F5E"/>
    <w:rsid w:val="0001403F"/>
    <w:rsid w:val="0001487F"/>
    <w:rsid w:val="00014F35"/>
    <w:rsid w:val="00015F98"/>
    <w:rsid w:val="000166AC"/>
    <w:rsid w:val="00017B7F"/>
    <w:rsid w:val="00017EDA"/>
    <w:rsid w:val="00020C80"/>
    <w:rsid w:val="000212A5"/>
    <w:rsid w:val="00022B8C"/>
    <w:rsid w:val="00022BC4"/>
    <w:rsid w:val="00023742"/>
    <w:rsid w:val="00024AEF"/>
    <w:rsid w:val="00026BB1"/>
    <w:rsid w:val="00026C65"/>
    <w:rsid w:val="00027755"/>
    <w:rsid w:val="00027864"/>
    <w:rsid w:val="0002789E"/>
    <w:rsid w:val="00030048"/>
    <w:rsid w:val="0003072D"/>
    <w:rsid w:val="000314CD"/>
    <w:rsid w:val="0003332B"/>
    <w:rsid w:val="00033544"/>
    <w:rsid w:val="0003479E"/>
    <w:rsid w:val="000347BD"/>
    <w:rsid w:val="00034D1D"/>
    <w:rsid w:val="00035691"/>
    <w:rsid w:val="00035F18"/>
    <w:rsid w:val="00036296"/>
    <w:rsid w:val="00036EF8"/>
    <w:rsid w:val="0003767C"/>
    <w:rsid w:val="00040F4F"/>
    <w:rsid w:val="0004132D"/>
    <w:rsid w:val="00041C9D"/>
    <w:rsid w:val="00044CFA"/>
    <w:rsid w:val="000459C7"/>
    <w:rsid w:val="00046630"/>
    <w:rsid w:val="00046B03"/>
    <w:rsid w:val="00046C80"/>
    <w:rsid w:val="00047B7F"/>
    <w:rsid w:val="00050112"/>
    <w:rsid w:val="00050276"/>
    <w:rsid w:val="00050466"/>
    <w:rsid w:val="000505CC"/>
    <w:rsid w:val="00050BCD"/>
    <w:rsid w:val="000511F9"/>
    <w:rsid w:val="00051B32"/>
    <w:rsid w:val="00051D0F"/>
    <w:rsid w:val="00051F99"/>
    <w:rsid w:val="0005230E"/>
    <w:rsid w:val="00052850"/>
    <w:rsid w:val="000528A2"/>
    <w:rsid w:val="00052BBA"/>
    <w:rsid w:val="00053588"/>
    <w:rsid w:val="00054B05"/>
    <w:rsid w:val="00054D9D"/>
    <w:rsid w:val="00055676"/>
    <w:rsid w:val="00056544"/>
    <w:rsid w:val="00056BDE"/>
    <w:rsid w:val="00057252"/>
    <w:rsid w:val="00060120"/>
    <w:rsid w:val="00060D30"/>
    <w:rsid w:val="00060D8E"/>
    <w:rsid w:val="00062159"/>
    <w:rsid w:val="000636EB"/>
    <w:rsid w:val="00063D9E"/>
    <w:rsid w:val="00064AD3"/>
    <w:rsid w:val="00065088"/>
    <w:rsid w:val="000652D3"/>
    <w:rsid w:val="000654A0"/>
    <w:rsid w:val="00065E94"/>
    <w:rsid w:val="000660D2"/>
    <w:rsid w:val="0006641A"/>
    <w:rsid w:val="00066719"/>
    <w:rsid w:val="000701AD"/>
    <w:rsid w:val="000707CA"/>
    <w:rsid w:val="00070D21"/>
    <w:rsid w:val="000717FB"/>
    <w:rsid w:val="000719BF"/>
    <w:rsid w:val="0007208A"/>
    <w:rsid w:val="0007213C"/>
    <w:rsid w:val="00072BBA"/>
    <w:rsid w:val="00072FF5"/>
    <w:rsid w:val="000730DC"/>
    <w:rsid w:val="00073633"/>
    <w:rsid w:val="00073B47"/>
    <w:rsid w:val="00075965"/>
    <w:rsid w:val="00075FDA"/>
    <w:rsid w:val="00076386"/>
    <w:rsid w:val="00076D82"/>
    <w:rsid w:val="00081EC2"/>
    <w:rsid w:val="00082154"/>
    <w:rsid w:val="000830AF"/>
    <w:rsid w:val="000831F5"/>
    <w:rsid w:val="00083800"/>
    <w:rsid w:val="00084A65"/>
    <w:rsid w:val="0008559A"/>
    <w:rsid w:val="00085629"/>
    <w:rsid w:val="000902C2"/>
    <w:rsid w:val="00091A92"/>
    <w:rsid w:val="00092F48"/>
    <w:rsid w:val="0009373A"/>
    <w:rsid w:val="00093C49"/>
    <w:rsid w:val="00095A80"/>
    <w:rsid w:val="000973E1"/>
    <w:rsid w:val="000A08AF"/>
    <w:rsid w:val="000A11DE"/>
    <w:rsid w:val="000A1330"/>
    <w:rsid w:val="000A1402"/>
    <w:rsid w:val="000A20BA"/>
    <w:rsid w:val="000A262C"/>
    <w:rsid w:val="000A3C8D"/>
    <w:rsid w:val="000A3DFE"/>
    <w:rsid w:val="000A40EC"/>
    <w:rsid w:val="000A54EE"/>
    <w:rsid w:val="000A58EA"/>
    <w:rsid w:val="000A6A23"/>
    <w:rsid w:val="000A7A69"/>
    <w:rsid w:val="000A7BC5"/>
    <w:rsid w:val="000B025A"/>
    <w:rsid w:val="000B0520"/>
    <w:rsid w:val="000B0C45"/>
    <w:rsid w:val="000B13E1"/>
    <w:rsid w:val="000B16DB"/>
    <w:rsid w:val="000B1C5E"/>
    <w:rsid w:val="000B1E7B"/>
    <w:rsid w:val="000B2282"/>
    <w:rsid w:val="000B27E9"/>
    <w:rsid w:val="000B2A11"/>
    <w:rsid w:val="000B2A5B"/>
    <w:rsid w:val="000B3B91"/>
    <w:rsid w:val="000B4207"/>
    <w:rsid w:val="000B4B1B"/>
    <w:rsid w:val="000B50C3"/>
    <w:rsid w:val="000B5AC9"/>
    <w:rsid w:val="000B5F0A"/>
    <w:rsid w:val="000B68D7"/>
    <w:rsid w:val="000B6D65"/>
    <w:rsid w:val="000B743C"/>
    <w:rsid w:val="000C14D8"/>
    <w:rsid w:val="000C1D59"/>
    <w:rsid w:val="000C2B09"/>
    <w:rsid w:val="000C30CF"/>
    <w:rsid w:val="000C4227"/>
    <w:rsid w:val="000C501D"/>
    <w:rsid w:val="000C5B5B"/>
    <w:rsid w:val="000C5CBA"/>
    <w:rsid w:val="000C6550"/>
    <w:rsid w:val="000C74BA"/>
    <w:rsid w:val="000C7531"/>
    <w:rsid w:val="000C7BA7"/>
    <w:rsid w:val="000C7C3F"/>
    <w:rsid w:val="000D0BD6"/>
    <w:rsid w:val="000D0C61"/>
    <w:rsid w:val="000D1440"/>
    <w:rsid w:val="000D27AD"/>
    <w:rsid w:val="000D29D1"/>
    <w:rsid w:val="000D2B0A"/>
    <w:rsid w:val="000D2EBB"/>
    <w:rsid w:val="000D3286"/>
    <w:rsid w:val="000D344D"/>
    <w:rsid w:val="000D40E7"/>
    <w:rsid w:val="000D4CA2"/>
    <w:rsid w:val="000D584F"/>
    <w:rsid w:val="000D76BC"/>
    <w:rsid w:val="000D7750"/>
    <w:rsid w:val="000E071E"/>
    <w:rsid w:val="000E0DEE"/>
    <w:rsid w:val="000E181D"/>
    <w:rsid w:val="000E23BC"/>
    <w:rsid w:val="000E27AA"/>
    <w:rsid w:val="000E337A"/>
    <w:rsid w:val="000E34FD"/>
    <w:rsid w:val="000E4350"/>
    <w:rsid w:val="000E4376"/>
    <w:rsid w:val="000E4408"/>
    <w:rsid w:val="000E51C9"/>
    <w:rsid w:val="000E53AB"/>
    <w:rsid w:val="000E5716"/>
    <w:rsid w:val="000E6337"/>
    <w:rsid w:val="000E77FD"/>
    <w:rsid w:val="000E7A79"/>
    <w:rsid w:val="000F08A0"/>
    <w:rsid w:val="000F15B2"/>
    <w:rsid w:val="000F19DE"/>
    <w:rsid w:val="000F2E1F"/>
    <w:rsid w:val="000F32DB"/>
    <w:rsid w:val="000F37B0"/>
    <w:rsid w:val="000F4595"/>
    <w:rsid w:val="000F498F"/>
    <w:rsid w:val="000F4CB2"/>
    <w:rsid w:val="000F4E44"/>
    <w:rsid w:val="000F4E90"/>
    <w:rsid w:val="000F568D"/>
    <w:rsid w:val="000F68D0"/>
    <w:rsid w:val="000F6B15"/>
    <w:rsid w:val="0010170B"/>
    <w:rsid w:val="00101C4F"/>
    <w:rsid w:val="00102C9F"/>
    <w:rsid w:val="00103475"/>
    <w:rsid w:val="00103FC9"/>
    <w:rsid w:val="00105481"/>
    <w:rsid w:val="00105A68"/>
    <w:rsid w:val="001068D2"/>
    <w:rsid w:val="001069F2"/>
    <w:rsid w:val="00107246"/>
    <w:rsid w:val="001103BD"/>
    <w:rsid w:val="00111208"/>
    <w:rsid w:val="001115E4"/>
    <w:rsid w:val="00111808"/>
    <w:rsid w:val="00111B76"/>
    <w:rsid w:val="00112220"/>
    <w:rsid w:val="00112CAA"/>
    <w:rsid w:val="0011339F"/>
    <w:rsid w:val="00113B8F"/>
    <w:rsid w:val="00113EC8"/>
    <w:rsid w:val="00114CC6"/>
    <w:rsid w:val="00114E96"/>
    <w:rsid w:val="001152C7"/>
    <w:rsid w:val="00115C88"/>
    <w:rsid w:val="0011644A"/>
    <w:rsid w:val="00117332"/>
    <w:rsid w:val="0011784B"/>
    <w:rsid w:val="0011798C"/>
    <w:rsid w:val="001204DD"/>
    <w:rsid w:val="00122839"/>
    <w:rsid w:val="001237AC"/>
    <w:rsid w:val="001242CF"/>
    <w:rsid w:val="00124E12"/>
    <w:rsid w:val="00124E75"/>
    <w:rsid w:val="001254FB"/>
    <w:rsid w:val="0012673D"/>
    <w:rsid w:val="001269B8"/>
    <w:rsid w:val="00127099"/>
    <w:rsid w:val="00127C8F"/>
    <w:rsid w:val="0013157C"/>
    <w:rsid w:val="0013281E"/>
    <w:rsid w:val="00132830"/>
    <w:rsid w:val="00132B71"/>
    <w:rsid w:val="001337A5"/>
    <w:rsid w:val="00133F8D"/>
    <w:rsid w:val="0013427A"/>
    <w:rsid w:val="001348FE"/>
    <w:rsid w:val="00134B36"/>
    <w:rsid w:val="00134D55"/>
    <w:rsid w:val="001360F3"/>
    <w:rsid w:val="001362C2"/>
    <w:rsid w:val="0013667B"/>
    <w:rsid w:val="0013678C"/>
    <w:rsid w:val="00136955"/>
    <w:rsid w:val="00136E19"/>
    <w:rsid w:val="001371B2"/>
    <w:rsid w:val="00137AB9"/>
    <w:rsid w:val="00137D78"/>
    <w:rsid w:val="0014060C"/>
    <w:rsid w:val="001409A0"/>
    <w:rsid w:val="00140CA7"/>
    <w:rsid w:val="00141E40"/>
    <w:rsid w:val="00141F08"/>
    <w:rsid w:val="00141FF2"/>
    <w:rsid w:val="0014287A"/>
    <w:rsid w:val="00142DE2"/>
    <w:rsid w:val="00143F5E"/>
    <w:rsid w:val="00144C87"/>
    <w:rsid w:val="0014524F"/>
    <w:rsid w:val="001467B1"/>
    <w:rsid w:val="00150175"/>
    <w:rsid w:val="001502C8"/>
    <w:rsid w:val="00151011"/>
    <w:rsid w:val="00151224"/>
    <w:rsid w:val="0015130F"/>
    <w:rsid w:val="001532BA"/>
    <w:rsid w:val="0015338F"/>
    <w:rsid w:val="00153FED"/>
    <w:rsid w:val="00154D7A"/>
    <w:rsid w:val="00155211"/>
    <w:rsid w:val="00155BFD"/>
    <w:rsid w:val="00156ABA"/>
    <w:rsid w:val="0015716B"/>
    <w:rsid w:val="00157390"/>
    <w:rsid w:val="001579E1"/>
    <w:rsid w:val="00157D39"/>
    <w:rsid w:val="00157FF5"/>
    <w:rsid w:val="00160998"/>
    <w:rsid w:val="00160CD6"/>
    <w:rsid w:val="00160F5F"/>
    <w:rsid w:val="0016153F"/>
    <w:rsid w:val="00161657"/>
    <w:rsid w:val="00162026"/>
    <w:rsid w:val="00162308"/>
    <w:rsid w:val="0016316A"/>
    <w:rsid w:val="00163539"/>
    <w:rsid w:val="0016381F"/>
    <w:rsid w:val="00163D1D"/>
    <w:rsid w:val="00164171"/>
    <w:rsid w:val="00164715"/>
    <w:rsid w:val="00164E58"/>
    <w:rsid w:val="00165033"/>
    <w:rsid w:val="001651FA"/>
    <w:rsid w:val="00165926"/>
    <w:rsid w:val="0016612F"/>
    <w:rsid w:val="001665EB"/>
    <w:rsid w:val="001670EA"/>
    <w:rsid w:val="001674A0"/>
    <w:rsid w:val="00170A50"/>
    <w:rsid w:val="00172338"/>
    <w:rsid w:val="00172C1A"/>
    <w:rsid w:val="00173BA9"/>
    <w:rsid w:val="00174FFD"/>
    <w:rsid w:val="001759CA"/>
    <w:rsid w:val="00176986"/>
    <w:rsid w:val="0017726A"/>
    <w:rsid w:val="00177DD3"/>
    <w:rsid w:val="00180278"/>
    <w:rsid w:val="001807F2"/>
    <w:rsid w:val="001818A7"/>
    <w:rsid w:val="00182725"/>
    <w:rsid w:val="001829C8"/>
    <w:rsid w:val="00182ED4"/>
    <w:rsid w:val="00185A2C"/>
    <w:rsid w:val="00186904"/>
    <w:rsid w:val="00186B0A"/>
    <w:rsid w:val="00186B1C"/>
    <w:rsid w:val="001905BD"/>
    <w:rsid w:val="00190ADB"/>
    <w:rsid w:val="001918DA"/>
    <w:rsid w:val="00191E79"/>
    <w:rsid w:val="00192FE6"/>
    <w:rsid w:val="0019360B"/>
    <w:rsid w:val="00193986"/>
    <w:rsid w:val="00193B08"/>
    <w:rsid w:val="00193D54"/>
    <w:rsid w:val="00194570"/>
    <w:rsid w:val="00196BF4"/>
    <w:rsid w:val="00196BF7"/>
    <w:rsid w:val="001972DA"/>
    <w:rsid w:val="001976AA"/>
    <w:rsid w:val="001A02F6"/>
    <w:rsid w:val="001A15C6"/>
    <w:rsid w:val="001A5510"/>
    <w:rsid w:val="001A5C7B"/>
    <w:rsid w:val="001A5E19"/>
    <w:rsid w:val="001A63D8"/>
    <w:rsid w:val="001A6B19"/>
    <w:rsid w:val="001A7878"/>
    <w:rsid w:val="001A7B76"/>
    <w:rsid w:val="001B01FA"/>
    <w:rsid w:val="001B0832"/>
    <w:rsid w:val="001B18A7"/>
    <w:rsid w:val="001B2762"/>
    <w:rsid w:val="001B36FC"/>
    <w:rsid w:val="001B38EE"/>
    <w:rsid w:val="001B408F"/>
    <w:rsid w:val="001B41ED"/>
    <w:rsid w:val="001B4607"/>
    <w:rsid w:val="001B4BF6"/>
    <w:rsid w:val="001B5B61"/>
    <w:rsid w:val="001B7842"/>
    <w:rsid w:val="001B7E0C"/>
    <w:rsid w:val="001C0674"/>
    <w:rsid w:val="001C0FDC"/>
    <w:rsid w:val="001C1405"/>
    <w:rsid w:val="001C1B93"/>
    <w:rsid w:val="001C224C"/>
    <w:rsid w:val="001C226F"/>
    <w:rsid w:val="001C2AA0"/>
    <w:rsid w:val="001C3301"/>
    <w:rsid w:val="001C3C9A"/>
    <w:rsid w:val="001C443B"/>
    <w:rsid w:val="001C497B"/>
    <w:rsid w:val="001C5296"/>
    <w:rsid w:val="001C655C"/>
    <w:rsid w:val="001C66AC"/>
    <w:rsid w:val="001C6754"/>
    <w:rsid w:val="001C77F0"/>
    <w:rsid w:val="001D22C3"/>
    <w:rsid w:val="001D30C9"/>
    <w:rsid w:val="001D445B"/>
    <w:rsid w:val="001D46A0"/>
    <w:rsid w:val="001D50C2"/>
    <w:rsid w:val="001D576C"/>
    <w:rsid w:val="001D753C"/>
    <w:rsid w:val="001D7CA4"/>
    <w:rsid w:val="001D7E58"/>
    <w:rsid w:val="001E0425"/>
    <w:rsid w:val="001E13B3"/>
    <w:rsid w:val="001E30A0"/>
    <w:rsid w:val="001E3DE1"/>
    <w:rsid w:val="001E4D4F"/>
    <w:rsid w:val="001E54F9"/>
    <w:rsid w:val="001E57CF"/>
    <w:rsid w:val="001E5981"/>
    <w:rsid w:val="001E5EB8"/>
    <w:rsid w:val="001E6055"/>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A75"/>
    <w:rsid w:val="001F65B0"/>
    <w:rsid w:val="001F67AA"/>
    <w:rsid w:val="001F6821"/>
    <w:rsid w:val="001F6AFD"/>
    <w:rsid w:val="001F738D"/>
    <w:rsid w:val="001F7599"/>
    <w:rsid w:val="0020092B"/>
    <w:rsid w:val="00203623"/>
    <w:rsid w:val="00203A5D"/>
    <w:rsid w:val="00204A2A"/>
    <w:rsid w:val="00204B22"/>
    <w:rsid w:val="00204B3A"/>
    <w:rsid w:val="0020535A"/>
    <w:rsid w:val="002055CB"/>
    <w:rsid w:val="002059EF"/>
    <w:rsid w:val="00205A4B"/>
    <w:rsid w:val="00205BDB"/>
    <w:rsid w:val="00206955"/>
    <w:rsid w:val="00206A79"/>
    <w:rsid w:val="0020792A"/>
    <w:rsid w:val="00210309"/>
    <w:rsid w:val="00211519"/>
    <w:rsid w:val="0021224B"/>
    <w:rsid w:val="00212950"/>
    <w:rsid w:val="00212C96"/>
    <w:rsid w:val="00212FB8"/>
    <w:rsid w:val="00213570"/>
    <w:rsid w:val="00213709"/>
    <w:rsid w:val="002149AF"/>
    <w:rsid w:val="00214A86"/>
    <w:rsid w:val="00215581"/>
    <w:rsid w:val="00215AAA"/>
    <w:rsid w:val="0021683C"/>
    <w:rsid w:val="00216F5F"/>
    <w:rsid w:val="002203F7"/>
    <w:rsid w:val="00220615"/>
    <w:rsid w:val="00221985"/>
    <w:rsid w:val="00221CFA"/>
    <w:rsid w:val="00221EC5"/>
    <w:rsid w:val="00222880"/>
    <w:rsid w:val="00222A7A"/>
    <w:rsid w:val="00224A2C"/>
    <w:rsid w:val="00225217"/>
    <w:rsid w:val="002256D9"/>
    <w:rsid w:val="0022652F"/>
    <w:rsid w:val="00226577"/>
    <w:rsid w:val="0022687C"/>
    <w:rsid w:val="002306F8"/>
    <w:rsid w:val="0023081B"/>
    <w:rsid w:val="002312F4"/>
    <w:rsid w:val="002313A2"/>
    <w:rsid w:val="00231FC7"/>
    <w:rsid w:val="00232930"/>
    <w:rsid w:val="00232A95"/>
    <w:rsid w:val="00232C3F"/>
    <w:rsid w:val="00232DD9"/>
    <w:rsid w:val="0023308F"/>
    <w:rsid w:val="00233403"/>
    <w:rsid w:val="00233440"/>
    <w:rsid w:val="00233D0E"/>
    <w:rsid w:val="00234E13"/>
    <w:rsid w:val="002350D9"/>
    <w:rsid w:val="0023604C"/>
    <w:rsid w:val="00236450"/>
    <w:rsid w:val="0023765A"/>
    <w:rsid w:val="00237921"/>
    <w:rsid w:val="0024011B"/>
    <w:rsid w:val="00240342"/>
    <w:rsid w:val="00241311"/>
    <w:rsid w:val="002418E8"/>
    <w:rsid w:val="00242E22"/>
    <w:rsid w:val="0024336B"/>
    <w:rsid w:val="00244194"/>
    <w:rsid w:val="0024424F"/>
    <w:rsid w:val="00244D28"/>
    <w:rsid w:val="00245634"/>
    <w:rsid w:val="00245689"/>
    <w:rsid w:val="00245720"/>
    <w:rsid w:val="00245A6F"/>
    <w:rsid w:val="00245FD5"/>
    <w:rsid w:val="002477DF"/>
    <w:rsid w:val="00251AD6"/>
    <w:rsid w:val="002526F3"/>
    <w:rsid w:val="00252C17"/>
    <w:rsid w:val="0025307F"/>
    <w:rsid w:val="00253868"/>
    <w:rsid w:val="002546B4"/>
    <w:rsid w:val="002551BD"/>
    <w:rsid w:val="002568D0"/>
    <w:rsid w:val="0025706A"/>
    <w:rsid w:val="002600E4"/>
    <w:rsid w:val="00260AEE"/>
    <w:rsid w:val="002610E0"/>
    <w:rsid w:val="002621A6"/>
    <w:rsid w:val="00262661"/>
    <w:rsid w:val="00262D9D"/>
    <w:rsid w:val="002632DF"/>
    <w:rsid w:val="00263946"/>
    <w:rsid w:val="002640BA"/>
    <w:rsid w:val="002648B2"/>
    <w:rsid w:val="00264CF2"/>
    <w:rsid w:val="00265891"/>
    <w:rsid w:val="002667A8"/>
    <w:rsid w:val="00267587"/>
    <w:rsid w:val="002675C8"/>
    <w:rsid w:val="00267760"/>
    <w:rsid w:val="002709A8"/>
    <w:rsid w:val="00271589"/>
    <w:rsid w:val="00273177"/>
    <w:rsid w:val="0027455B"/>
    <w:rsid w:val="00274D56"/>
    <w:rsid w:val="00275074"/>
    <w:rsid w:val="00275442"/>
    <w:rsid w:val="002763E9"/>
    <w:rsid w:val="00276736"/>
    <w:rsid w:val="00276C36"/>
    <w:rsid w:val="00276F4E"/>
    <w:rsid w:val="0027773D"/>
    <w:rsid w:val="002778BD"/>
    <w:rsid w:val="002815FA"/>
    <w:rsid w:val="002824C2"/>
    <w:rsid w:val="002831A1"/>
    <w:rsid w:val="0028448C"/>
    <w:rsid w:val="00284E32"/>
    <w:rsid w:val="002851EB"/>
    <w:rsid w:val="00285510"/>
    <w:rsid w:val="00285BD1"/>
    <w:rsid w:val="00285DE2"/>
    <w:rsid w:val="0028616D"/>
    <w:rsid w:val="00286965"/>
    <w:rsid w:val="00286E98"/>
    <w:rsid w:val="0029136E"/>
    <w:rsid w:val="0029178B"/>
    <w:rsid w:val="00292399"/>
    <w:rsid w:val="00292A63"/>
    <w:rsid w:val="0029324C"/>
    <w:rsid w:val="00294134"/>
    <w:rsid w:val="00294445"/>
    <w:rsid w:val="00294B4D"/>
    <w:rsid w:val="0029537E"/>
    <w:rsid w:val="002960D5"/>
    <w:rsid w:val="00297926"/>
    <w:rsid w:val="002A02C9"/>
    <w:rsid w:val="002A092D"/>
    <w:rsid w:val="002A1062"/>
    <w:rsid w:val="002A2012"/>
    <w:rsid w:val="002A2413"/>
    <w:rsid w:val="002A2F5E"/>
    <w:rsid w:val="002A352A"/>
    <w:rsid w:val="002A4567"/>
    <w:rsid w:val="002A4E4A"/>
    <w:rsid w:val="002A607D"/>
    <w:rsid w:val="002A69D3"/>
    <w:rsid w:val="002B0245"/>
    <w:rsid w:val="002B132E"/>
    <w:rsid w:val="002B1499"/>
    <w:rsid w:val="002B19A0"/>
    <w:rsid w:val="002B2524"/>
    <w:rsid w:val="002B2813"/>
    <w:rsid w:val="002B2ABB"/>
    <w:rsid w:val="002B2D29"/>
    <w:rsid w:val="002B3B31"/>
    <w:rsid w:val="002B3BBD"/>
    <w:rsid w:val="002B4856"/>
    <w:rsid w:val="002B4EF0"/>
    <w:rsid w:val="002C0C4B"/>
    <w:rsid w:val="002C1EEA"/>
    <w:rsid w:val="002C1FDD"/>
    <w:rsid w:val="002C2CB6"/>
    <w:rsid w:val="002C3F6C"/>
    <w:rsid w:val="002C47AD"/>
    <w:rsid w:val="002C5510"/>
    <w:rsid w:val="002C5AAD"/>
    <w:rsid w:val="002C5D69"/>
    <w:rsid w:val="002C6034"/>
    <w:rsid w:val="002C635B"/>
    <w:rsid w:val="002C6ABD"/>
    <w:rsid w:val="002C6F33"/>
    <w:rsid w:val="002C7276"/>
    <w:rsid w:val="002C770F"/>
    <w:rsid w:val="002C7CFF"/>
    <w:rsid w:val="002D0BC6"/>
    <w:rsid w:val="002D12DB"/>
    <w:rsid w:val="002D17C5"/>
    <w:rsid w:val="002D365F"/>
    <w:rsid w:val="002D51DF"/>
    <w:rsid w:val="002D6892"/>
    <w:rsid w:val="002D68C2"/>
    <w:rsid w:val="002D710F"/>
    <w:rsid w:val="002D7C86"/>
    <w:rsid w:val="002E0692"/>
    <w:rsid w:val="002E11B7"/>
    <w:rsid w:val="002E152D"/>
    <w:rsid w:val="002E1D74"/>
    <w:rsid w:val="002E2943"/>
    <w:rsid w:val="002E2CF1"/>
    <w:rsid w:val="002E34AF"/>
    <w:rsid w:val="002E4AAC"/>
    <w:rsid w:val="002E53DE"/>
    <w:rsid w:val="002E563B"/>
    <w:rsid w:val="002E62D2"/>
    <w:rsid w:val="002E7223"/>
    <w:rsid w:val="002E734F"/>
    <w:rsid w:val="002E74AF"/>
    <w:rsid w:val="002E758C"/>
    <w:rsid w:val="002E7C85"/>
    <w:rsid w:val="002F1038"/>
    <w:rsid w:val="002F20F2"/>
    <w:rsid w:val="002F22FF"/>
    <w:rsid w:val="002F2CD1"/>
    <w:rsid w:val="002F2D8F"/>
    <w:rsid w:val="002F384B"/>
    <w:rsid w:val="002F4365"/>
    <w:rsid w:val="002F5BE4"/>
    <w:rsid w:val="002F695B"/>
    <w:rsid w:val="002F72DA"/>
    <w:rsid w:val="002F76B1"/>
    <w:rsid w:val="002F7D66"/>
    <w:rsid w:val="002F7DBE"/>
    <w:rsid w:val="0030090B"/>
    <w:rsid w:val="00301272"/>
    <w:rsid w:val="00302AE8"/>
    <w:rsid w:val="00302BB1"/>
    <w:rsid w:val="003030F0"/>
    <w:rsid w:val="0030404B"/>
    <w:rsid w:val="00304210"/>
    <w:rsid w:val="003048D7"/>
    <w:rsid w:val="00304A1B"/>
    <w:rsid w:val="00304AD2"/>
    <w:rsid w:val="00304EAA"/>
    <w:rsid w:val="00305297"/>
    <w:rsid w:val="0030556C"/>
    <w:rsid w:val="003062E6"/>
    <w:rsid w:val="003068B6"/>
    <w:rsid w:val="003071F6"/>
    <w:rsid w:val="00307FE0"/>
    <w:rsid w:val="003107EB"/>
    <w:rsid w:val="00310E66"/>
    <w:rsid w:val="00311C08"/>
    <w:rsid w:val="00311D01"/>
    <w:rsid w:val="003125E0"/>
    <w:rsid w:val="00312ECE"/>
    <w:rsid w:val="0031393C"/>
    <w:rsid w:val="00313CB0"/>
    <w:rsid w:val="00313F96"/>
    <w:rsid w:val="00314B0A"/>
    <w:rsid w:val="003150CE"/>
    <w:rsid w:val="00315AAB"/>
    <w:rsid w:val="00316FBF"/>
    <w:rsid w:val="003175E1"/>
    <w:rsid w:val="00317820"/>
    <w:rsid w:val="00320299"/>
    <w:rsid w:val="00321154"/>
    <w:rsid w:val="003211B0"/>
    <w:rsid w:val="00321EDA"/>
    <w:rsid w:val="003224AA"/>
    <w:rsid w:val="003224E7"/>
    <w:rsid w:val="003225F4"/>
    <w:rsid w:val="00322FBA"/>
    <w:rsid w:val="00325D7A"/>
    <w:rsid w:val="00326145"/>
    <w:rsid w:val="00327163"/>
    <w:rsid w:val="003271D8"/>
    <w:rsid w:val="00327305"/>
    <w:rsid w:val="00327531"/>
    <w:rsid w:val="00327C83"/>
    <w:rsid w:val="00330187"/>
    <w:rsid w:val="00331C77"/>
    <w:rsid w:val="00331DB6"/>
    <w:rsid w:val="00331F96"/>
    <w:rsid w:val="003323F3"/>
    <w:rsid w:val="00332B55"/>
    <w:rsid w:val="00332D39"/>
    <w:rsid w:val="00332D8B"/>
    <w:rsid w:val="00333307"/>
    <w:rsid w:val="003336B9"/>
    <w:rsid w:val="0033476C"/>
    <w:rsid w:val="00335EA8"/>
    <w:rsid w:val="003363DD"/>
    <w:rsid w:val="00337810"/>
    <w:rsid w:val="00337C70"/>
    <w:rsid w:val="00340361"/>
    <w:rsid w:val="00340795"/>
    <w:rsid w:val="0034111C"/>
    <w:rsid w:val="0034181B"/>
    <w:rsid w:val="00341947"/>
    <w:rsid w:val="00341E60"/>
    <w:rsid w:val="0034217F"/>
    <w:rsid w:val="00342AD2"/>
    <w:rsid w:val="00343954"/>
    <w:rsid w:val="00344BCA"/>
    <w:rsid w:val="00345405"/>
    <w:rsid w:val="00345DDD"/>
    <w:rsid w:val="00346FED"/>
    <w:rsid w:val="003501B6"/>
    <w:rsid w:val="003503F3"/>
    <w:rsid w:val="00350C5F"/>
    <w:rsid w:val="0035142B"/>
    <w:rsid w:val="00351E01"/>
    <w:rsid w:val="00352968"/>
    <w:rsid w:val="0035298B"/>
    <w:rsid w:val="00352D21"/>
    <w:rsid w:val="00353712"/>
    <w:rsid w:val="0035443D"/>
    <w:rsid w:val="00354AA2"/>
    <w:rsid w:val="00354FEE"/>
    <w:rsid w:val="00356275"/>
    <w:rsid w:val="00356C0B"/>
    <w:rsid w:val="00356FCC"/>
    <w:rsid w:val="00357392"/>
    <w:rsid w:val="003577A0"/>
    <w:rsid w:val="00357B9C"/>
    <w:rsid w:val="00361412"/>
    <w:rsid w:val="003615CA"/>
    <w:rsid w:val="00361C42"/>
    <w:rsid w:val="00363B2C"/>
    <w:rsid w:val="003642A6"/>
    <w:rsid w:val="00364763"/>
    <w:rsid w:val="00365C3D"/>
    <w:rsid w:val="0036622D"/>
    <w:rsid w:val="00366C1B"/>
    <w:rsid w:val="00367337"/>
    <w:rsid w:val="00367367"/>
    <w:rsid w:val="00367EC5"/>
    <w:rsid w:val="00367FD8"/>
    <w:rsid w:val="0037004E"/>
    <w:rsid w:val="00370B63"/>
    <w:rsid w:val="00370FCC"/>
    <w:rsid w:val="003711AF"/>
    <w:rsid w:val="0037210F"/>
    <w:rsid w:val="003735C6"/>
    <w:rsid w:val="00374848"/>
    <w:rsid w:val="003757A1"/>
    <w:rsid w:val="00375D09"/>
    <w:rsid w:val="003762DC"/>
    <w:rsid w:val="0037739D"/>
    <w:rsid w:val="0037751C"/>
    <w:rsid w:val="00377D61"/>
    <w:rsid w:val="003800BF"/>
    <w:rsid w:val="00380B66"/>
    <w:rsid w:val="00380F3F"/>
    <w:rsid w:val="00381953"/>
    <w:rsid w:val="00382232"/>
    <w:rsid w:val="00382A91"/>
    <w:rsid w:val="00382F1A"/>
    <w:rsid w:val="00382F9A"/>
    <w:rsid w:val="00383282"/>
    <w:rsid w:val="00383422"/>
    <w:rsid w:val="00383658"/>
    <w:rsid w:val="0038412E"/>
    <w:rsid w:val="00384D68"/>
    <w:rsid w:val="00386053"/>
    <w:rsid w:val="00387459"/>
    <w:rsid w:val="0038771D"/>
    <w:rsid w:val="00390935"/>
    <w:rsid w:val="0039241F"/>
    <w:rsid w:val="00392491"/>
    <w:rsid w:val="003935B0"/>
    <w:rsid w:val="00393E44"/>
    <w:rsid w:val="00394301"/>
    <w:rsid w:val="003964E2"/>
    <w:rsid w:val="00396655"/>
    <w:rsid w:val="0039747B"/>
    <w:rsid w:val="00397AB6"/>
    <w:rsid w:val="00397ACA"/>
    <w:rsid w:val="00397E14"/>
    <w:rsid w:val="003A10C3"/>
    <w:rsid w:val="003A1D67"/>
    <w:rsid w:val="003A495D"/>
    <w:rsid w:val="003A4A40"/>
    <w:rsid w:val="003A4C7C"/>
    <w:rsid w:val="003A5611"/>
    <w:rsid w:val="003A5844"/>
    <w:rsid w:val="003A597F"/>
    <w:rsid w:val="003A71A8"/>
    <w:rsid w:val="003A71D2"/>
    <w:rsid w:val="003A78E6"/>
    <w:rsid w:val="003B00CA"/>
    <w:rsid w:val="003B030B"/>
    <w:rsid w:val="003B0391"/>
    <w:rsid w:val="003B0432"/>
    <w:rsid w:val="003B0821"/>
    <w:rsid w:val="003B0BE9"/>
    <w:rsid w:val="003B0C9A"/>
    <w:rsid w:val="003B0F4B"/>
    <w:rsid w:val="003B15A8"/>
    <w:rsid w:val="003B1C2F"/>
    <w:rsid w:val="003B2E9B"/>
    <w:rsid w:val="003B2F8D"/>
    <w:rsid w:val="003B3C64"/>
    <w:rsid w:val="003B4FAA"/>
    <w:rsid w:val="003B547A"/>
    <w:rsid w:val="003B587D"/>
    <w:rsid w:val="003B6EC0"/>
    <w:rsid w:val="003B75B9"/>
    <w:rsid w:val="003B7B7A"/>
    <w:rsid w:val="003C087B"/>
    <w:rsid w:val="003C0DA2"/>
    <w:rsid w:val="003C192C"/>
    <w:rsid w:val="003C1A18"/>
    <w:rsid w:val="003C4067"/>
    <w:rsid w:val="003C54A6"/>
    <w:rsid w:val="003C5C41"/>
    <w:rsid w:val="003C669D"/>
    <w:rsid w:val="003C6877"/>
    <w:rsid w:val="003C7062"/>
    <w:rsid w:val="003C7461"/>
    <w:rsid w:val="003C74A5"/>
    <w:rsid w:val="003D00E0"/>
    <w:rsid w:val="003D0788"/>
    <w:rsid w:val="003D132A"/>
    <w:rsid w:val="003D1517"/>
    <w:rsid w:val="003D1D50"/>
    <w:rsid w:val="003D232D"/>
    <w:rsid w:val="003D286B"/>
    <w:rsid w:val="003D2938"/>
    <w:rsid w:val="003D31BC"/>
    <w:rsid w:val="003D3FBA"/>
    <w:rsid w:val="003D402B"/>
    <w:rsid w:val="003D509C"/>
    <w:rsid w:val="003D54B0"/>
    <w:rsid w:val="003D764F"/>
    <w:rsid w:val="003D76EF"/>
    <w:rsid w:val="003D7B8E"/>
    <w:rsid w:val="003D7C43"/>
    <w:rsid w:val="003E0042"/>
    <w:rsid w:val="003E0667"/>
    <w:rsid w:val="003E0BCE"/>
    <w:rsid w:val="003E0DF3"/>
    <w:rsid w:val="003E13E0"/>
    <w:rsid w:val="003E1660"/>
    <w:rsid w:val="003E1CD1"/>
    <w:rsid w:val="003E2A2D"/>
    <w:rsid w:val="003E47D4"/>
    <w:rsid w:val="003E50B9"/>
    <w:rsid w:val="003E5E71"/>
    <w:rsid w:val="003E632A"/>
    <w:rsid w:val="003E64A9"/>
    <w:rsid w:val="003E7225"/>
    <w:rsid w:val="003E7905"/>
    <w:rsid w:val="003F0336"/>
    <w:rsid w:val="003F3BB1"/>
    <w:rsid w:val="003F3FCC"/>
    <w:rsid w:val="003F485A"/>
    <w:rsid w:val="003F5547"/>
    <w:rsid w:val="003F5846"/>
    <w:rsid w:val="003F5C40"/>
    <w:rsid w:val="003F5D59"/>
    <w:rsid w:val="003F6E12"/>
    <w:rsid w:val="003F6F8B"/>
    <w:rsid w:val="003F75ED"/>
    <w:rsid w:val="004002B7"/>
    <w:rsid w:val="00400F31"/>
    <w:rsid w:val="004023BA"/>
    <w:rsid w:val="004066CC"/>
    <w:rsid w:val="00406B4D"/>
    <w:rsid w:val="0041443C"/>
    <w:rsid w:val="0041488F"/>
    <w:rsid w:val="004154F7"/>
    <w:rsid w:val="00416C44"/>
    <w:rsid w:val="00416D44"/>
    <w:rsid w:val="004176FF"/>
    <w:rsid w:val="00417A1E"/>
    <w:rsid w:val="00420F03"/>
    <w:rsid w:val="004216BF"/>
    <w:rsid w:val="00421A27"/>
    <w:rsid w:val="00421D0A"/>
    <w:rsid w:val="004226C3"/>
    <w:rsid w:val="004228BA"/>
    <w:rsid w:val="004241C5"/>
    <w:rsid w:val="00424FA7"/>
    <w:rsid w:val="00425D2C"/>
    <w:rsid w:val="0042620F"/>
    <w:rsid w:val="00426A87"/>
    <w:rsid w:val="00427007"/>
    <w:rsid w:val="004277B6"/>
    <w:rsid w:val="004309D8"/>
    <w:rsid w:val="004313D1"/>
    <w:rsid w:val="00432110"/>
    <w:rsid w:val="004328EE"/>
    <w:rsid w:val="00433E9D"/>
    <w:rsid w:val="00433EBE"/>
    <w:rsid w:val="004342C9"/>
    <w:rsid w:val="00434406"/>
    <w:rsid w:val="004352EC"/>
    <w:rsid w:val="00435CD0"/>
    <w:rsid w:val="00435F74"/>
    <w:rsid w:val="00440FED"/>
    <w:rsid w:val="00441B92"/>
    <w:rsid w:val="00443A9F"/>
    <w:rsid w:val="00443EB9"/>
    <w:rsid w:val="0044474B"/>
    <w:rsid w:val="00444FDB"/>
    <w:rsid w:val="00445FF7"/>
    <w:rsid w:val="00446C0A"/>
    <w:rsid w:val="00447692"/>
    <w:rsid w:val="004508A8"/>
    <w:rsid w:val="00451BAE"/>
    <w:rsid w:val="0045203C"/>
    <w:rsid w:val="00452C5F"/>
    <w:rsid w:val="00452CA7"/>
    <w:rsid w:val="00453341"/>
    <w:rsid w:val="004545C6"/>
    <w:rsid w:val="00454DCA"/>
    <w:rsid w:val="00454E26"/>
    <w:rsid w:val="00456544"/>
    <w:rsid w:val="00456649"/>
    <w:rsid w:val="004567B7"/>
    <w:rsid w:val="004567DC"/>
    <w:rsid w:val="00456856"/>
    <w:rsid w:val="004571EF"/>
    <w:rsid w:val="004603C3"/>
    <w:rsid w:val="0046047A"/>
    <w:rsid w:val="00461210"/>
    <w:rsid w:val="00461700"/>
    <w:rsid w:val="00461AAC"/>
    <w:rsid w:val="00461C06"/>
    <w:rsid w:val="00462490"/>
    <w:rsid w:val="00462AC9"/>
    <w:rsid w:val="00463DC3"/>
    <w:rsid w:val="00463ED8"/>
    <w:rsid w:val="00465299"/>
    <w:rsid w:val="00465A31"/>
    <w:rsid w:val="00466A0F"/>
    <w:rsid w:val="0046795B"/>
    <w:rsid w:val="004708C0"/>
    <w:rsid w:val="0047115F"/>
    <w:rsid w:val="004715CB"/>
    <w:rsid w:val="00471863"/>
    <w:rsid w:val="00473777"/>
    <w:rsid w:val="00473A14"/>
    <w:rsid w:val="004745A9"/>
    <w:rsid w:val="00474871"/>
    <w:rsid w:val="00474CA8"/>
    <w:rsid w:val="00474E43"/>
    <w:rsid w:val="0047505B"/>
    <w:rsid w:val="004766DA"/>
    <w:rsid w:val="00476A55"/>
    <w:rsid w:val="0048076D"/>
    <w:rsid w:val="0048134D"/>
    <w:rsid w:val="00481507"/>
    <w:rsid w:val="00481624"/>
    <w:rsid w:val="00481765"/>
    <w:rsid w:val="00481D90"/>
    <w:rsid w:val="00482700"/>
    <w:rsid w:val="00482CD4"/>
    <w:rsid w:val="004831F1"/>
    <w:rsid w:val="00483261"/>
    <w:rsid w:val="0048328A"/>
    <w:rsid w:val="004834EB"/>
    <w:rsid w:val="00484377"/>
    <w:rsid w:val="00485687"/>
    <w:rsid w:val="00485B23"/>
    <w:rsid w:val="00485B50"/>
    <w:rsid w:val="004874E4"/>
    <w:rsid w:val="0049070D"/>
    <w:rsid w:val="00490A39"/>
    <w:rsid w:val="00490E82"/>
    <w:rsid w:val="00490F41"/>
    <w:rsid w:val="00491BE4"/>
    <w:rsid w:val="00491DB2"/>
    <w:rsid w:val="00492877"/>
    <w:rsid w:val="00495451"/>
    <w:rsid w:val="00495BA6"/>
    <w:rsid w:val="00496DC2"/>
    <w:rsid w:val="00496E75"/>
    <w:rsid w:val="004A014C"/>
    <w:rsid w:val="004A0AA8"/>
    <w:rsid w:val="004A1FE4"/>
    <w:rsid w:val="004A2103"/>
    <w:rsid w:val="004A2CA9"/>
    <w:rsid w:val="004A33EF"/>
    <w:rsid w:val="004A34C9"/>
    <w:rsid w:val="004A3CB5"/>
    <w:rsid w:val="004A3E60"/>
    <w:rsid w:val="004A4FA5"/>
    <w:rsid w:val="004A525A"/>
    <w:rsid w:val="004A537D"/>
    <w:rsid w:val="004A67F0"/>
    <w:rsid w:val="004A71C3"/>
    <w:rsid w:val="004A7769"/>
    <w:rsid w:val="004A77B1"/>
    <w:rsid w:val="004B1C10"/>
    <w:rsid w:val="004B23AD"/>
    <w:rsid w:val="004B2965"/>
    <w:rsid w:val="004B3265"/>
    <w:rsid w:val="004B3545"/>
    <w:rsid w:val="004B4224"/>
    <w:rsid w:val="004B4297"/>
    <w:rsid w:val="004B4647"/>
    <w:rsid w:val="004B48DC"/>
    <w:rsid w:val="004B498F"/>
    <w:rsid w:val="004B60BE"/>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5D02"/>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3FD"/>
    <w:rsid w:val="004E1401"/>
    <w:rsid w:val="004E1A9B"/>
    <w:rsid w:val="004E2892"/>
    <w:rsid w:val="004E362B"/>
    <w:rsid w:val="004E3681"/>
    <w:rsid w:val="004E3D74"/>
    <w:rsid w:val="004E5AAD"/>
    <w:rsid w:val="004E5DE1"/>
    <w:rsid w:val="004E784B"/>
    <w:rsid w:val="004F0224"/>
    <w:rsid w:val="004F0A71"/>
    <w:rsid w:val="004F0DB4"/>
    <w:rsid w:val="004F0E04"/>
    <w:rsid w:val="004F1CD3"/>
    <w:rsid w:val="004F1EBC"/>
    <w:rsid w:val="004F20E8"/>
    <w:rsid w:val="004F3172"/>
    <w:rsid w:val="004F3B71"/>
    <w:rsid w:val="004F3C54"/>
    <w:rsid w:val="004F3FE5"/>
    <w:rsid w:val="004F493B"/>
    <w:rsid w:val="004F5154"/>
    <w:rsid w:val="004F5835"/>
    <w:rsid w:val="004F661C"/>
    <w:rsid w:val="004F6ADF"/>
    <w:rsid w:val="004F6BD1"/>
    <w:rsid w:val="004F6D99"/>
    <w:rsid w:val="004F79C5"/>
    <w:rsid w:val="00500572"/>
    <w:rsid w:val="00500573"/>
    <w:rsid w:val="00500701"/>
    <w:rsid w:val="005008EE"/>
    <w:rsid w:val="00501304"/>
    <w:rsid w:val="00501425"/>
    <w:rsid w:val="00502229"/>
    <w:rsid w:val="0050318B"/>
    <w:rsid w:val="00503CF2"/>
    <w:rsid w:val="00504311"/>
    <w:rsid w:val="0050485C"/>
    <w:rsid w:val="00504AC6"/>
    <w:rsid w:val="00504D75"/>
    <w:rsid w:val="00505D51"/>
    <w:rsid w:val="0051040E"/>
    <w:rsid w:val="00510ABC"/>
    <w:rsid w:val="00511079"/>
    <w:rsid w:val="00511411"/>
    <w:rsid w:val="00511CDF"/>
    <w:rsid w:val="00512389"/>
    <w:rsid w:val="00512829"/>
    <w:rsid w:val="005130C0"/>
    <w:rsid w:val="00513839"/>
    <w:rsid w:val="00513DEF"/>
    <w:rsid w:val="0051423C"/>
    <w:rsid w:val="005148D4"/>
    <w:rsid w:val="00514C91"/>
    <w:rsid w:val="005153CE"/>
    <w:rsid w:val="00516241"/>
    <w:rsid w:val="00516FD9"/>
    <w:rsid w:val="0051701F"/>
    <w:rsid w:val="0051791D"/>
    <w:rsid w:val="00520D6D"/>
    <w:rsid w:val="00520FD7"/>
    <w:rsid w:val="005212FD"/>
    <w:rsid w:val="0052137B"/>
    <w:rsid w:val="00521425"/>
    <w:rsid w:val="0052259E"/>
    <w:rsid w:val="00522635"/>
    <w:rsid w:val="00523A92"/>
    <w:rsid w:val="00523E75"/>
    <w:rsid w:val="005243E0"/>
    <w:rsid w:val="005256F3"/>
    <w:rsid w:val="0052601C"/>
    <w:rsid w:val="005262B0"/>
    <w:rsid w:val="005265A3"/>
    <w:rsid w:val="00526783"/>
    <w:rsid w:val="0052773A"/>
    <w:rsid w:val="00527DED"/>
    <w:rsid w:val="00527FB1"/>
    <w:rsid w:val="00530423"/>
    <w:rsid w:val="0053107E"/>
    <w:rsid w:val="005312CB"/>
    <w:rsid w:val="0053162F"/>
    <w:rsid w:val="0053163A"/>
    <w:rsid w:val="00531777"/>
    <w:rsid w:val="0053281C"/>
    <w:rsid w:val="00532AD0"/>
    <w:rsid w:val="0053311D"/>
    <w:rsid w:val="00533B93"/>
    <w:rsid w:val="00533BA0"/>
    <w:rsid w:val="005340C9"/>
    <w:rsid w:val="00536698"/>
    <w:rsid w:val="005375FE"/>
    <w:rsid w:val="005377E0"/>
    <w:rsid w:val="0054026C"/>
    <w:rsid w:val="005405E9"/>
    <w:rsid w:val="00540BFC"/>
    <w:rsid w:val="0054195A"/>
    <w:rsid w:val="00541963"/>
    <w:rsid w:val="00541E3E"/>
    <w:rsid w:val="005420DE"/>
    <w:rsid w:val="00542249"/>
    <w:rsid w:val="00542486"/>
    <w:rsid w:val="00542FAA"/>
    <w:rsid w:val="005431F5"/>
    <w:rsid w:val="00543707"/>
    <w:rsid w:val="005439D2"/>
    <w:rsid w:val="00543EBB"/>
    <w:rsid w:val="00544213"/>
    <w:rsid w:val="0054486D"/>
    <w:rsid w:val="005453F3"/>
    <w:rsid w:val="00545549"/>
    <w:rsid w:val="005469F5"/>
    <w:rsid w:val="00546F36"/>
    <w:rsid w:val="00550390"/>
    <w:rsid w:val="005518ED"/>
    <w:rsid w:val="00552093"/>
    <w:rsid w:val="0055464E"/>
    <w:rsid w:val="00554C49"/>
    <w:rsid w:val="00554E06"/>
    <w:rsid w:val="00554E4B"/>
    <w:rsid w:val="0055519C"/>
    <w:rsid w:val="005554C1"/>
    <w:rsid w:val="00555F67"/>
    <w:rsid w:val="00556E32"/>
    <w:rsid w:val="005570AC"/>
    <w:rsid w:val="0055732E"/>
    <w:rsid w:val="00557811"/>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5F48"/>
    <w:rsid w:val="00567415"/>
    <w:rsid w:val="00567610"/>
    <w:rsid w:val="00570D9F"/>
    <w:rsid w:val="00570FE2"/>
    <w:rsid w:val="00571125"/>
    <w:rsid w:val="0057185C"/>
    <w:rsid w:val="00571CA8"/>
    <w:rsid w:val="00572947"/>
    <w:rsid w:val="00573138"/>
    <w:rsid w:val="005734A7"/>
    <w:rsid w:val="005746C4"/>
    <w:rsid w:val="00574B50"/>
    <w:rsid w:val="00577835"/>
    <w:rsid w:val="00580793"/>
    <w:rsid w:val="00581470"/>
    <w:rsid w:val="005819B4"/>
    <w:rsid w:val="00581B62"/>
    <w:rsid w:val="00581BAD"/>
    <w:rsid w:val="00581D62"/>
    <w:rsid w:val="00582087"/>
    <w:rsid w:val="00582F21"/>
    <w:rsid w:val="005831DD"/>
    <w:rsid w:val="00583388"/>
    <w:rsid w:val="00584320"/>
    <w:rsid w:val="00585484"/>
    <w:rsid w:val="00587229"/>
    <w:rsid w:val="00587503"/>
    <w:rsid w:val="00587F7F"/>
    <w:rsid w:val="00590E8D"/>
    <w:rsid w:val="00591511"/>
    <w:rsid w:val="00591E50"/>
    <w:rsid w:val="00592CDA"/>
    <w:rsid w:val="0059331A"/>
    <w:rsid w:val="00593A72"/>
    <w:rsid w:val="0059423C"/>
    <w:rsid w:val="00595A8C"/>
    <w:rsid w:val="00595C2C"/>
    <w:rsid w:val="00596BBA"/>
    <w:rsid w:val="00597386"/>
    <w:rsid w:val="005975C4"/>
    <w:rsid w:val="00597ED8"/>
    <w:rsid w:val="005A073D"/>
    <w:rsid w:val="005A0C73"/>
    <w:rsid w:val="005A17AE"/>
    <w:rsid w:val="005A2B20"/>
    <w:rsid w:val="005A34D5"/>
    <w:rsid w:val="005A364C"/>
    <w:rsid w:val="005A3943"/>
    <w:rsid w:val="005A4904"/>
    <w:rsid w:val="005A515A"/>
    <w:rsid w:val="005A66A3"/>
    <w:rsid w:val="005A704D"/>
    <w:rsid w:val="005B0054"/>
    <w:rsid w:val="005B0D94"/>
    <w:rsid w:val="005B3C6D"/>
    <w:rsid w:val="005B4045"/>
    <w:rsid w:val="005B609E"/>
    <w:rsid w:val="005B6DF6"/>
    <w:rsid w:val="005B7B7D"/>
    <w:rsid w:val="005C1948"/>
    <w:rsid w:val="005C22F9"/>
    <w:rsid w:val="005C263C"/>
    <w:rsid w:val="005C2679"/>
    <w:rsid w:val="005C267C"/>
    <w:rsid w:val="005C268F"/>
    <w:rsid w:val="005C298C"/>
    <w:rsid w:val="005C3FCC"/>
    <w:rsid w:val="005C4A5D"/>
    <w:rsid w:val="005C4BFB"/>
    <w:rsid w:val="005C5870"/>
    <w:rsid w:val="005D059A"/>
    <w:rsid w:val="005D07C5"/>
    <w:rsid w:val="005D17C5"/>
    <w:rsid w:val="005D21B7"/>
    <w:rsid w:val="005D2DAD"/>
    <w:rsid w:val="005D3619"/>
    <w:rsid w:val="005D4302"/>
    <w:rsid w:val="005D5A20"/>
    <w:rsid w:val="005D786C"/>
    <w:rsid w:val="005E00E5"/>
    <w:rsid w:val="005E0148"/>
    <w:rsid w:val="005E049F"/>
    <w:rsid w:val="005E0BB6"/>
    <w:rsid w:val="005E1C2D"/>
    <w:rsid w:val="005E21FD"/>
    <w:rsid w:val="005E3073"/>
    <w:rsid w:val="005E316A"/>
    <w:rsid w:val="005E7088"/>
    <w:rsid w:val="005E7642"/>
    <w:rsid w:val="005E767A"/>
    <w:rsid w:val="005E7AA4"/>
    <w:rsid w:val="005E7E1B"/>
    <w:rsid w:val="005F0108"/>
    <w:rsid w:val="005F0291"/>
    <w:rsid w:val="005F0ECC"/>
    <w:rsid w:val="005F1207"/>
    <w:rsid w:val="005F21A5"/>
    <w:rsid w:val="005F2470"/>
    <w:rsid w:val="005F28C6"/>
    <w:rsid w:val="005F3F16"/>
    <w:rsid w:val="005F4007"/>
    <w:rsid w:val="005F4719"/>
    <w:rsid w:val="005F4900"/>
    <w:rsid w:val="005F5147"/>
    <w:rsid w:val="005F52CC"/>
    <w:rsid w:val="005F57A4"/>
    <w:rsid w:val="005F5E6F"/>
    <w:rsid w:val="005F6510"/>
    <w:rsid w:val="005F681C"/>
    <w:rsid w:val="005F6BD4"/>
    <w:rsid w:val="005F7188"/>
    <w:rsid w:val="005F754D"/>
    <w:rsid w:val="005F7985"/>
    <w:rsid w:val="00600CEB"/>
    <w:rsid w:val="00600EC6"/>
    <w:rsid w:val="00602A78"/>
    <w:rsid w:val="00602A84"/>
    <w:rsid w:val="00602AA1"/>
    <w:rsid w:val="00603123"/>
    <w:rsid w:val="006036F4"/>
    <w:rsid w:val="00603D0B"/>
    <w:rsid w:val="00604151"/>
    <w:rsid w:val="00604367"/>
    <w:rsid w:val="006044BE"/>
    <w:rsid w:val="0060475F"/>
    <w:rsid w:val="006047DF"/>
    <w:rsid w:val="00604804"/>
    <w:rsid w:val="00604DE1"/>
    <w:rsid w:val="00605255"/>
    <w:rsid w:val="006060C2"/>
    <w:rsid w:val="00606A26"/>
    <w:rsid w:val="00607D81"/>
    <w:rsid w:val="00610747"/>
    <w:rsid w:val="00610E03"/>
    <w:rsid w:val="0061176E"/>
    <w:rsid w:val="00612EF8"/>
    <w:rsid w:val="00613EA5"/>
    <w:rsid w:val="00614CD1"/>
    <w:rsid w:val="006151F2"/>
    <w:rsid w:val="0061567B"/>
    <w:rsid w:val="00615AC8"/>
    <w:rsid w:val="00616FE8"/>
    <w:rsid w:val="006172DC"/>
    <w:rsid w:val="0062152A"/>
    <w:rsid w:val="00621753"/>
    <w:rsid w:val="00622037"/>
    <w:rsid w:val="00623583"/>
    <w:rsid w:val="0062462F"/>
    <w:rsid w:val="006246F2"/>
    <w:rsid w:val="00624BA1"/>
    <w:rsid w:val="0062661B"/>
    <w:rsid w:val="00627832"/>
    <w:rsid w:val="00630118"/>
    <w:rsid w:val="00630514"/>
    <w:rsid w:val="006310AE"/>
    <w:rsid w:val="00631762"/>
    <w:rsid w:val="00632196"/>
    <w:rsid w:val="00632BA2"/>
    <w:rsid w:val="00633BF2"/>
    <w:rsid w:val="00633F67"/>
    <w:rsid w:val="006345C3"/>
    <w:rsid w:val="00634A2C"/>
    <w:rsid w:val="0063530F"/>
    <w:rsid w:val="006353D2"/>
    <w:rsid w:val="006362F9"/>
    <w:rsid w:val="006369A9"/>
    <w:rsid w:val="006373CD"/>
    <w:rsid w:val="00637576"/>
    <w:rsid w:val="00640507"/>
    <w:rsid w:val="006410A5"/>
    <w:rsid w:val="00641283"/>
    <w:rsid w:val="006413CF"/>
    <w:rsid w:val="00641413"/>
    <w:rsid w:val="00641465"/>
    <w:rsid w:val="0064165D"/>
    <w:rsid w:val="00642E8C"/>
    <w:rsid w:val="006433BD"/>
    <w:rsid w:val="00643562"/>
    <w:rsid w:val="00643784"/>
    <w:rsid w:val="00644186"/>
    <w:rsid w:val="00644A21"/>
    <w:rsid w:val="0064526C"/>
    <w:rsid w:val="00645C9F"/>
    <w:rsid w:val="00646305"/>
    <w:rsid w:val="00646864"/>
    <w:rsid w:val="00646A6C"/>
    <w:rsid w:val="006475E6"/>
    <w:rsid w:val="006508B9"/>
    <w:rsid w:val="00650CA1"/>
    <w:rsid w:val="0065143C"/>
    <w:rsid w:val="00651854"/>
    <w:rsid w:val="00652578"/>
    <w:rsid w:val="006532E3"/>
    <w:rsid w:val="006539E8"/>
    <w:rsid w:val="006543EF"/>
    <w:rsid w:val="00656307"/>
    <w:rsid w:val="006565D8"/>
    <w:rsid w:val="00656B96"/>
    <w:rsid w:val="00656F79"/>
    <w:rsid w:val="0065725D"/>
    <w:rsid w:val="0065736B"/>
    <w:rsid w:val="006578E4"/>
    <w:rsid w:val="00657AE5"/>
    <w:rsid w:val="006608DC"/>
    <w:rsid w:val="006619B0"/>
    <w:rsid w:val="00662012"/>
    <w:rsid w:val="00662543"/>
    <w:rsid w:val="00662643"/>
    <w:rsid w:val="006626D0"/>
    <w:rsid w:val="00662749"/>
    <w:rsid w:val="006628E9"/>
    <w:rsid w:val="006641F4"/>
    <w:rsid w:val="00664E8C"/>
    <w:rsid w:val="00665F7C"/>
    <w:rsid w:val="0066699A"/>
    <w:rsid w:val="00666DFC"/>
    <w:rsid w:val="00666EBB"/>
    <w:rsid w:val="0066779E"/>
    <w:rsid w:val="00667FAF"/>
    <w:rsid w:val="0067096D"/>
    <w:rsid w:val="00670A47"/>
    <w:rsid w:val="00670AF4"/>
    <w:rsid w:val="006719E0"/>
    <w:rsid w:val="0067269D"/>
    <w:rsid w:val="00672988"/>
    <w:rsid w:val="00672C64"/>
    <w:rsid w:val="00674E6A"/>
    <w:rsid w:val="00675CF4"/>
    <w:rsid w:val="00676A64"/>
    <w:rsid w:val="00677925"/>
    <w:rsid w:val="006779BF"/>
    <w:rsid w:val="00680A57"/>
    <w:rsid w:val="00680F46"/>
    <w:rsid w:val="00681C16"/>
    <w:rsid w:val="00681FDC"/>
    <w:rsid w:val="00682B53"/>
    <w:rsid w:val="00682F27"/>
    <w:rsid w:val="0068361E"/>
    <w:rsid w:val="006859DB"/>
    <w:rsid w:val="0068678D"/>
    <w:rsid w:val="00687488"/>
    <w:rsid w:val="006904ED"/>
    <w:rsid w:val="00690E2E"/>
    <w:rsid w:val="006915D7"/>
    <w:rsid w:val="00691F9D"/>
    <w:rsid w:val="00692814"/>
    <w:rsid w:val="006932E7"/>
    <w:rsid w:val="00693347"/>
    <w:rsid w:val="0069334C"/>
    <w:rsid w:val="006948EF"/>
    <w:rsid w:val="006956EB"/>
    <w:rsid w:val="00696C1D"/>
    <w:rsid w:val="00696D63"/>
    <w:rsid w:val="006A032F"/>
    <w:rsid w:val="006A0B3A"/>
    <w:rsid w:val="006A0DD3"/>
    <w:rsid w:val="006A146E"/>
    <w:rsid w:val="006A1BEB"/>
    <w:rsid w:val="006A3022"/>
    <w:rsid w:val="006A41AE"/>
    <w:rsid w:val="006A4856"/>
    <w:rsid w:val="006A4F5D"/>
    <w:rsid w:val="006A5474"/>
    <w:rsid w:val="006A564B"/>
    <w:rsid w:val="006A584A"/>
    <w:rsid w:val="006A5983"/>
    <w:rsid w:val="006B05B5"/>
    <w:rsid w:val="006B1545"/>
    <w:rsid w:val="006B23B9"/>
    <w:rsid w:val="006B2DA7"/>
    <w:rsid w:val="006B2F4D"/>
    <w:rsid w:val="006B306B"/>
    <w:rsid w:val="006B3682"/>
    <w:rsid w:val="006B3974"/>
    <w:rsid w:val="006B48CB"/>
    <w:rsid w:val="006B564D"/>
    <w:rsid w:val="006C1445"/>
    <w:rsid w:val="006C3AB0"/>
    <w:rsid w:val="006C41BF"/>
    <w:rsid w:val="006C4642"/>
    <w:rsid w:val="006C4FC1"/>
    <w:rsid w:val="006C51A5"/>
    <w:rsid w:val="006C529D"/>
    <w:rsid w:val="006C6798"/>
    <w:rsid w:val="006C6DF7"/>
    <w:rsid w:val="006D0826"/>
    <w:rsid w:val="006D0C12"/>
    <w:rsid w:val="006D0E6B"/>
    <w:rsid w:val="006D1F4E"/>
    <w:rsid w:val="006D2146"/>
    <w:rsid w:val="006D30D9"/>
    <w:rsid w:val="006D632E"/>
    <w:rsid w:val="006D6C9C"/>
    <w:rsid w:val="006E094A"/>
    <w:rsid w:val="006E1079"/>
    <w:rsid w:val="006E12B1"/>
    <w:rsid w:val="006E13D1"/>
    <w:rsid w:val="006E4D0C"/>
    <w:rsid w:val="006E4D1B"/>
    <w:rsid w:val="006E5B78"/>
    <w:rsid w:val="006E6093"/>
    <w:rsid w:val="006E67BA"/>
    <w:rsid w:val="006E699D"/>
    <w:rsid w:val="006E6BA3"/>
    <w:rsid w:val="006E7C20"/>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644"/>
    <w:rsid w:val="00702D5A"/>
    <w:rsid w:val="00702EF7"/>
    <w:rsid w:val="00703571"/>
    <w:rsid w:val="00703989"/>
    <w:rsid w:val="007042E9"/>
    <w:rsid w:val="00704495"/>
    <w:rsid w:val="0070466F"/>
    <w:rsid w:val="007058EA"/>
    <w:rsid w:val="007108D3"/>
    <w:rsid w:val="0071117D"/>
    <w:rsid w:val="0071118B"/>
    <w:rsid w:val="00711C66"/>
    <w:rsid w:val="00711E13"/>
    <w:rsid w:val="00712EDA"/>
    <w:rsid w:val="007136D0"/>
    <w:rsid w:val="00714357"/>
    <w:rsid w:val="007155A9"/>
    <w:rsid w:val="007158E1"/>
    <w:rsid w:val="00716AA6"/>
    <w:rsid w:val="0071705B"/>
    <w:rsid w:val="00717B28"/>
    <w:rsid w:val="00720505"/>
    <w:rsid w:val="00720FD0"/>
    <w:rsid w:val="007236A3"/>
    <w:rsid w:val="007239B6"/>
    <w:rsid w:val="00724641"/>
    <w:rsid w:val="0072490A"/>
    <w:rsid w:val="00724B64"/>
    <w:rsid w:val="00724ED4"/>
    <w:rsid w:val="0072517D"/>
    <w:rsid w:val="0072641F"/>
    <w:rsid w:val="00726878"/>
    <w:rsid w:val="0073124A"/>
    <w:rsid w:val="00731B79"/>
    <w:rsid w:val="00732009"/>
    <w:rsid w:val="007320A2"/>
    <w:rsid w:val="007327CE"/>
    <w:rsid w:val="00733893"/>
    <w:rsid w:val="00734A05"/>
    <w:rsid w:val="00734ECC"/>
    <w:rsid w:val="00735C6F"/>
    <w:rsid w:val="00735F63"/>
    <w:rsid w:val="00737A31"/>
    <w:rsid w:val="00737EDD"/>
    <w:rsid w:val="00737F73"/>
    <w:rsid w:val="0074086C"/>
    <w:rsid w:val="00740EBC"/>
    <w:rsid w:val="00742A6A"/>
    <w:rsid w:val="00742B44"/>
    <w:rsid w:val="0074359E"/>
    <w:rsid w:val="0074656E"/>
    <w:rsid w:val="0074728E"/>
    <w:rsid w:val="007472D5"/>
    <w:rsid w:val="007478DA"/>
    <w:rsid w:val="007508F6"/>
    <w:rsid w:val="00752B03"/>
    <w:rsid w:val="00753454"/>
    <w:rsid w:val="00753B98"/>
    <w:rsid w:val="00753BB5"/>
    <w:rsid w:val="007544F1"/>
    <w:rsid w:val="00755D8A"/>
    <w:rsid w:val="00755E4A"/>
    <w:rsid w:val="00756832"/>
    <w:rsid w:val="00757CB2"/>
    <w:rsid w:val="00757F0B"/>
    <w:rsid w:val="00761D79"/>
    <w:rsid w:val="007626D0"/>
    <w:rsid w:val="0076392F"/>
    <w:rsid w:val="007651CA"/>
    <w:rsid w:val="00765837"/>
    <w:rsid w:val="007668ED"/>
    <w:rsid w:val="00767519"/>
    <w:rsid w:val="00767950"/>
    <w:rsid w:val="007704E1"/>
    <w:rsid w:val="00770E5C"/>
    <w:rsid w:val="00771516"/>
    <w:rsid w:val="00772569"/>
    <w:rsid w:val="00772E8C"/>
    <w:rsid w:val="00772FDB"/>
    <w:rsid w:val="0077316B"/>
    <w:rsid w:val="007736D3"/>
    <w:rsid w:val="007742EF"/>
    <w:rsid w:val="0077500F"/>
    <w:rsid w:val="00775485"/>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396"/>
    <w:rsid w:val="00791A00"/>
    <w:rsid w:val="00791B4D"/>
    <w:rsid w:val="00791DDB"/>
    <w:rsid w:val="00792CEE"/>
    <w:rsid w:val="007936A8"/>
    <w:rsid w:val="007962B4"/>
    <w:rsid w:val="00796F15"/>
    <w:rsid w:val="0079700E"/>
    <w:rsid w:val="007973A0"/>
    <w:rsid w:val="00797E22"/>
    <w:rsid w:val="007A138F"/>
    <w:rsid w:val="007A1640"/>
    <w:rsid w:val="007A1AE4"/>
    <w:rsid w:val="007A39DF"/>
    <w:rsid w:val="007A43ED"/>
    <w:rsid w:val="007A4BDD"/>
    <w:rsid w:val="007A560E"/>
    <w:rsid w:val="007A6CFD"/>
    <w:rsid w:val="007A72EE"/>
    <w:rsid w:val="007A779E"/>
    <w:rsid w:val="007B0397"/>
    <w:rsid w:val="007B0ADB"/>
    <w:rsid w:val="007B26EE"/>
    <w:rsid w:val="007B30C8"/>
    <w:rsid w:val="007B3502"/>
    <w:rsid w:val="007B3E6D"/>
    <w:rsid w:val="007B44ED"/>
    <w:rsid w:val="007B491A"/>
    <w:rsid w:val="007B4E3E"/>
    <w:rsid w:val="007B5370"/>
    <w:rsid w:val="007B5610"/>
    <w:rsid w:val="007B61F5"/>
    <w:rsid w:val="007B63FA"/>
    <w:rsid w:val="007B7496"/>
    <w:rsid w:val="007C0802"/>
    <w:rsid w:val="007C12BE"/>
    <w:rsid w:val="007C22C3"/>
    <w:rsid w:val="007C2739"/>
    <w:rsid w:val="007C4B0F"/>
    <w:rsid w:val="007C4DAD"/>
    <w:rsid w:val="007C5830"/>
    <w:rsid w:val="007C5933"/>
    <w:rsid w:val="007C599E"/>
    <w:rsid w:val="007C5DB8"/>
    <w:rsid w:val="007C5DCE"/>
    <w:rsid w:val="007C64B2"/>
    <w:rsid w:val="007C6CA2"/>
    <w:rsid w:val="007D05B2"/>
    <w:rsid w:val="007D05FA"/>
    <w:rsid w:val="007D0C44"/>
    <w:rsid w:val="007D0F16"/>
    <w:rsid w:val="007D1972"/>
    <w:rsid w:val="007D1F33"/>
    <w:rsid w:val="007D2523"/>
    <w:rsid w:val="007D3307"/>
    <w:rsid w:val="007D44CE"/>
    <w:rsid w:val="007D54F8"/>
    <w:rsid w:val="007D5E27"/>
    <w:rsid w:val="007D6F64"/>
    <w:rsid w:val="007E1782"/>
    <w:rsid w:val="007E1EEB"/>
    <w:rsid w:val="007E25AB"/>
    <w:rsid w:val="007E2F41"/>
    <w:rsid w:val="007E44FC"/>
    <w:rsid w:val="007E5AC2"/>
    <w:rsid w:val="007E6ADE"/>
    <w:rsid w:val="007E79C5"/>
    <w:rsid w:val="007E7A54"/>
    <w:rsid w:val="007F0411"/>
    <w:rsid w:val="007F0798"/>
    <w:rsid w:val="007F2845"/>
    <w:rsid w:val="007F2A69"/>
    <w:rsid w:val="007F38A2"/>
    <w:rsid w:val="007F3901"/>
    <w:rsid w:val="007F43BC"/>
    <w:rsid w:val="007F4740"/>
    <w:rsid w:val="007F6156"/>
    <w:rsid w:val="007F7CD8"/>
    <w:rsid w:val="008006C6"/>
    <w:rsid w:val="00800C52"/>
    <w:rsid w:val="0080153E"/>
    <w:rsid w:val="008018C8"/>
    <w:rsid w:val="0080263A"/>
    <w:rsid w:val="0080329D"/>
    <w:rsid w:val="00804B80"/>
    <w:rsid w:val="008055A9"/>
    <w:rsid w:val="0080742D"/>
    <w:rsid w:val="008100AC"/>
    <w:rsid w:val="00810C05"/>
    <w:rsid w:val="0081151E"/>
    <w:rsid w:val="00811A5F"/>
    <w:rsid w:val="00812498"/>
    <w:rsid w:val="008127E6"/>
    <w:rsid w:val="0081336E"/>
    <w:rsid w:val="00813928"/>
    <w:rsid w:val="00814E9D"/>
    <w:rsid w:val="008154EC"/>
    <w:rsid w:val="00815C99"/>
    <w:rsid w:val="00820DC7"/>
    <w:rsid w:val="00820FFB"/>
    <w:rsid w:val="00821698"/>
    <w:rsid w:val="00821ADE"/>
    <w:rsid w:val="008221FE"/>
    <w:rsid w:val="00822BF5"/>
    <w:rsid w:val="00824894"/>
    <w:rsid w:val="00824FFF"/>
    <w:rsid w:val="00825366"/>
    <w:rsid w:val="00825D45"/>
    <w:rsid w:val="00825E84"/>
    <w:rsid w:val="00826C7B"/>
    <w:rsid w:val="00826DD9"/>
    <w:rsid w:val="00826E01"/>
    <w:rsid w:val="008277A8"/>
    <w:rsid w:val="008278B6"/>
    <w:rsid w:val="008307ED"/>
    <w:rsid w:val="00830B3B"/>
    <w:rsid w:val="00830D5D"/>
    <w:rsid w:val="008331B0"/>
    <w:rsid w:val="0083350F"/>
    <w:rsid w:val="00834358"/>
    <w:rsid w:val="008346BD"/>
    <w:rsid w:val="00834923"/>
    <w:rsid w:val="00835600"/>
    <w:rsid w:val="008359EB"/>
    <w:rsid w:val="00836B7A"/>
    <w:rsid w:val="00836D45"/>
    <w:rsid w:val="00837B90"/>
    <w:rsid w:val="008409AA"/>
    <w:rsid w:val="00840FB8"/>
    <w:rsid w:val="00841DCB"/>
    <w:rsid w:val="00842E0C"/>
    <w:rsid w:val="00843A7A"/>
    <w:rsid w:val="008447F5"/>
    <w:rsid w:val="00846292"/>
    <w:rsid w:val="00850654"/>
    <w:rsid w:val="008506E1"/>
    <w:rsid w:val="00850D96"/>
    <w:rsid w:val="00850ECF"/>
    <w:rsid w:val="008515EE"/>
    <w:rsid w:val="00851A8E"/>
    <w:rsid w:val="00851EC7"/>
    <w:rsid w:val="008528D3"/>
    <w:rsid w:val="00854553"/>
    <w:rsid w:val="00855B86"/>
    <w:rsid w:val="00856D47"/>
    <w:rsid w:val="008573AE"/>
    <w:rsid w:val="00860874"/>
    <w:rsid w:val="008609A3"/>
    <w:rsid w:val="00862008"/>
    <w:rsid w:val="00862140"/>
    <w:rsid w:val="00862720"/>
    <w:rsid w:val="008628C8"/>
    <w:rsid w:val="00862B2A"/>
    <w:rsid w:val="008630B9"/>
    <w:rsid w:val="00863A60"/>
    <w:rsid w:val="00863F37"/>
    <w:rsid w:val="0086406B"/>
    <w:rsid w:val="008649A5"/>
    <w:rsid w:val="00864C8C"/>
    <w:rsid w:val="008659FB"/>
    <w:rsid w:val="0086709D"/>
    <w:rsid w:val="00867651"/>
    <w:rsid w:val="00867B5A"/>
    <w:rsid w:val="008700CA"/>
    <w:rsid w:val="00874009"/>
    <w:rsid w:val="00874158"/>
    <w:rsid w:val="008743F3"/>
    <w:rsid w:val="0087444A"/>
    <w:rsid w:val="00875139"/>
    <w:rsid w:val="00875289"/>
    <w:rsid w:val="00875410"/>
    <w:rsid w:val="008759FB"/>
    <w:rsid w:val="00880EDF"/>
    <w:rsid w:val="008811FD"/>
    <w:rsid w:val="0088208D"/>
    <w:rsid w:val="00882DE6"/>
    <w:rsid w:val="00882FCA"/>
    <w:rsid w:val="00883A20"/>
    <w:rsid w:val="00883C50"/>
    <w:rsid w:val="00883D4D"/>
    <w:rsid w:val="00884007"/>
    <w:rsid w:val="00884B59"/>
    <w:rsid w:val="008850BA"/>
    <w:rsid w:val="00885580"/>
    <w:rsid w:val="00885876"/>
    <w:rsid w:val="00886185"/>
    <w:rsid w:val="008861D9"/>
    <w:rsid w:val="0088638C"/>
    <w:rsid w:val="00886EDF"/>
    <w:rsid w:val="008908E5"/>
    <w:rsid w:val="00891216"/>
    <w:rsid w:val="0089342D"/>
    <w:rsid w:val="00893A29"/>
    <w:rsid w:val="00894B58"/>
    <w:rsid w:val="00894FDC"/>
    <w:rsid w:val="008957D3"/>
    <w:rsid w:val="00896414"/>
    <w:rsid w:val="0089716F"/>
    <w:rsid w:val="00897C71"/>
    <w:rsid w:val="00897FCB"/>
    <w:rsid w:val="008A0F54"/>
    <w:rsid w:val="008A16F9"/>
    <w:rsid w:val="008A19E4"/>
    <w:rsid w:val="008A1D3E"/>
    <w:rsid w:val="008A3038"/>
    <w:rsid w:val="008A4B16"/>
    <w:rsid w:val="008A4D63"/>
    <w:rsid w:val="008A4E11"/>
    <w:rsid w:val="008A578A"/>
    <w:rsid w:val="008A6089"/>
    <w:rsid w:val="008A6D62"/>
    <w:rsid w:val="008B13E9"/>
    <w:rsid w:val="008B14B8"/>
    <w:rsid w:val="008B2257"/>
    <w:rsid w:val="008B2436"/>
    <w:rsid w:val="008B3B51"/>
    <w:rsid w:val="008B4057"/>
    <w:rsid w:val="008B4145"/>
    <w:rsid w:val="008B4E18"/>
    <w:rsid w:val="008B5071"/>
    <w:rsid w:val="008B5290"/>
    <w:rsid w:val="008B609C"/>
    <w:rsid w:val="008B6A40"/>
    <w:rsid w:val="008B72EC"/>
    <w:rsid w:val="008B7B2E"/>
    <w:rsid w:val="008C1DF3"/>
    <w:rsid w:val="008C2CFD"/>
    <w:rsid w:val="008C3540"/>
    <w:rsid w:val="008C3FDC"/>
    <w:rsid w:val="008C44D7"/>
    <w:rsid w:val="008C47AD"/>
    <w:rsid w:val="008C55EF"/>
    <w:rsid w:val="008C603A"/>
    <w:rsid w:val="008C71C8"/>
    <w:rsid w:val="008C79A8"/>
    <w:rsid w:val="008D167D"/>
    <w:rsid w:val="008D2A1D"/>
    <w:rsid w:val="008D3116"/>
    <w:rsid w:val="008D4045"/>
    <w:rsid w:val="008D492A"/>
    <w:rsid w:val="008D4A41"/>
    <w:rsid w:val="008D4B58"/>
    <w:rsid w:val="008D4B7F"/>
    <w:rsid w:val="008D4B8A"/>
    <w:rsid w:val="008D6541"/>
    <w:rsid w:val="008D7D7B"/>
    <w:rsid w:val="008E0F52"/>
    <w:rsid w:val="008E1A0F"/>
    <w:rsid w:val="008E1D50"/>
    <w:rsid w:val="008E216C"/>
    <w:rsid w:val="008E2316"/>
    <w:rsid w:val="008E3063"/>
    <w:rsid w:val="008E34BE"/>
    <w:rsid w:val="008E3AA8"/>
    <w:rsid w:val="008E3E57"/>
    <w:rsid w:val="008E42CE"/>
    <w:rsid w:val="008E42F4"/>
    <w:rsid w:val="008E4333"/>
    <w:rsid w:val="008E4A31"/>
    <w:rsid w:val="008E5657"/>
    <w:rsid w:val="008E5E51"/>
    <w:rsid w:val="008E7211"/>
    <w:rsid w:val="008F00DB"/>
    <w:rsid w:val="008F1264"/>
    <w:rsid w:val="008F14C5"/>
    <w:rsid w:val="008F2908"/>
    <w:rsid w:val="008F47C6"/>
    <w:rsid w:val="008F6647"/>
    <w:rsid w:val="008F700E"/>
    <w:rsid w:val="00900343"/>
    <w:rsid w:val="009006A2"/>
    <w:rsid w:val="0090102B"/>
    <w:rsid w:val="00901448"/>
    <w:rsid w:val="009036BC"/>
    <w:rsid w:val="00903D30"/>
    <w:rsid w:val="0090423E"/>
    <w:rsid w:val="00904414"/>
    <w:rsid w:val="00905197"/>
    <w:rsid w:val="00905C47"/>
    <w:rsid w:val="00906379"/>
    <w:rsid w:val="00906999"/>
    <w:rsid w:val="00906A8C"/>
    <w:rsid w:val="009101EA"/>
    <w:rsid w:val="009106FC"/>
    <w:rsid w:val="009108E5"/>
    <w:rsid w:val="009118BB"/>
    <w:rsid w:val="009118E8"/>
    <w:rsid w:val="0091191F"/>
    <w:rsid w:val="00911DCC"/>
    <w:rsid w:val="00911E7D"/>
    <w:rsid w:val="009120A9"/>
    <w:rsid w:val="009134C3"/>
    <w:rsid w:val="00913FC1"/>
    <w:rsid w:val="00915B81"/>
    <w:rsid w:val="00915D6B"/>
    <w:rsid w:val="009160DF"/>
    <w:rsid w:val="009162C7"/>
    <w:rsid w:val="00916EC2"/>
    <w:rsid w:val="009213BD"/>
    <w:rsid w:val="009230A6"/>
    <w:rsid w:val="00924627"/>
    <w:rsid w:val="009250A8"/>
    <w:rsid w:val="009251DA"/>
    <w:rsid w:val="00925BE6"/>
    <w:rsid w:val="00926697"/>
    <w:rsid w:val="00926F61"/>
    <w:rsid w:val="00926FA9"/>
    <w:rsid w:val="009310D6"/>
    <w:rsid w:val="0093123D"/>
    <w:rsid w:val="00932878"/>
    <w:rsid w:val="00932A6D"/>
    <w:rsid w:val="00933040"/>
    <w:rsid w:val="009330E9"/>
    <w:rsid w:val="00934D97"/>
    <w:rsid w:val="00934F70"/>
    <w:rsid w:val="009357FD"/>
    <w:rsid w:val="00935D15"/>
    <w:rsid w:val="00936D4C"/>
    <w:rsid w:val="009411FB"/>
    <w:rsid w:val="009414A9"/>
    <w:rsid w:val="00941B71"/>
    <w:rsid w:val="00941C91"/>
    <w:rsid w:val="00941DF9"/>
    <w:rsid w:val="009421AD"/>
    <w:rsid w:val="0094221C"/>
    <w:rsid w:val="00942C97"/>
    <w:rsid w:val="0094409C"/>
    <w:rsid w:val="00944159"/>
    <w:rsid w:val="009449B2"/>
    <w:rsid w:val="00944A82"/>
    <w:rsid w:val="00944BA5"/>
    <w:rsid w:val="00945B4B"/>
    <w:rsid w:val="00946C4D"/>
    <w:rsid w:val="0095019A"/>
    <w:rsid w:val="00951F21"/>
    <w:rsid w:val="0095285B"/>
    <w:rsid w:val="00953FE9"/>
    <w:rsid w:val="00954417"/>
    <w:rsid w:val="0095481C"/>
    <w:rsid w:val="0095526F"/>
    <w:rsid w:val="009567E6"/>
    <w:rsid w:val="00957076"/>
    <w:rsid w:val="00957132"/>
    <w:rsid w:val="009576FD"/>
    <w:rsid w:val="009578EB"/>
    <w:rsid w:val="009578FF"/>
    <w:rsid w:val="00957DB0"/>
    <w:rsid w:val="00960446"/>
    <w:rsid w:val="009610ED"/>
    <w:rsid w:val="009616EA"/>
    <w:rsid w:val="00961EE9"/>
    <w:rsid w:val="009633BB"/>
    <w:rsid w:val="00963A36"/>
    <w:rsid w:val="009643DA"/>
    <w:rsid w:val="0096485F"/>
    <w:rsid w:val="00965C40"/>
    <w:rsid w:val="00967354"/>
    <w:rsid w:val="00971048"/>
    <w:rsid w:val="00971592"/>
    <w:rsid w:val="00971617"/>
    <w:rsid w:val="009717F8"/>
    <w:rsid w:val="009718DD"/>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3F52"/>
    <w:rsid w:val="00985EF7"/>
    <w:rsid w:val="00986093"/>
    <w:rsid w:val="00986146"/>
    <w:rsid w:val="00986CF9"/>
    <w:rsid w:val="0098727B"/>
    <w:rsid w:val="00987416"/>
    <w:rsid w:val="009901A3"/>
    <w:rsid w:val="00990C0E"/>
    <w:rsid w:val="00990D75"/>
    <w:rsid w:val="00991093"/>
    <w:rsid w:val="0099163B"/>
    <w:rsid w:val="00991C7E"/>
    <w:rsid w:val="00992343"/>
    <w:rsid w:val="00992CEB"/>
    <w:rsid w:val="00993680"/>
    <w:rsid w:val="0099383D"/>
    <w:rsid w:val="009938B1"/>
    <w:rsid w:val="00996258"/>
    <w:rsid w:val="00996306"/>
    <w:rsid w:val="00996744"/>
    <w:rsid w:val="00997CF4"/>
    <w:rsid w:val="009A1169"/>
    <w:rsid w:val="009A164C"/>
    <w:rsid w:val="009A1A53"/>
    <w:rsid w:val="009A1AAC"/>
    <w:rsid w:val="009A2BB6"/>
    <w:rsid w:val="009A2CB8"/>
    <w:rsid w:val="009A3789"/>
    <w:rsid w:val="009A45A2"/>
    <w:rsid w:val="009A565B"/>
    <w:rsid w:val="009A5E4D"/>
    <w:rsid w:val="009A6919"/>
    <w:rsid w:val="009A6AC7"/>
    <w:rsid w:val="009B0408"/>
    <w:rsid w:val="009B0843"/>
    <w:rsid w:val="009B0BE4"/>
    <w:rsid w:val="009B0DEE"/>
    <w:rsid w:val="009B1335"/>
    <w:rsid w:val="009B176D"/>
    <w:rsid w:val="009B1E47"/>
    <w:rsid w:val="009B2CED"/>
    <w:rsid w:val="009B3054"/>
    <w:rsid w:val="009B335D"/>
    <w:rsid w:val="009B3C90"/>
    <w:rsid w:val="009B5D34"/>
    <w:rsid w:val="009B6B2C"/>
    <w:rsid w:val="009B76E3"/>
    <w:rsid w:val="009B76F9"/>
    <w:rsid w:val="009B7A72"/>
    <w:rsid w:val="009B7BB8"/>
    <w:rsid w:val="009C0E9B"/>
    <w:rsid w:val="009C104E"/>
    <w:rsid w:val="009C126A"/>
    <w:rsid w:val="009C1BF2"/>
    <w:rsid w:val="009C1D4C"/>
    <w:rsid w:val="009C2DD2"/>
    <w:rsid w:val="009C3982"/>
    <w:rsid w:val="009C441F"/>
    <w:rsid w:val="009C4A07"/>
    <w:rsid w:val="009C4B8E"/>
    <w:rsid w:val="009C4CF9"/>
    <w:rsid w:val="009C4FBB"/>
    <w:rsid w:val="009C51D5"/>
    <w:rsid w:val="009C543C"/>
    <w:rsid w:val="009C599A"/>
    <w:rsid w:val="009C5EFF"/>
    <w:rsid w:val="009C62A8"/>
    <w:rsid w:val="009C650E"/>
    <w:rsid w:val="009C6D92"/>
    <w:rsid w:val="009C70DB"/>
    <w:rsid w:val="009C774A"/>
    <w:rsid w:val="009D19BC"/>
    <w:rsid w:val="009D1AE5"/>
    <w:rsid w:val="009D2348"/>
    <w:rsid w:val="009D2EA8"/>
    <w:rsid w:val="009D2F0C"/>
    <w:rsid w:val="009D3306"/>
    <w:rsid w:val="009D3578"/>
    <w:rsid w:val="009D3A5F"/>
    <w:rsid w:val="009D4F88"/>
    <w:rsid w:val="009D5193"/>
    <w:rsid w:val="009D5C32"/>
    <w:rsid w:val="009D5C56"/>
    <w:rsid w:val="009D6472"/>
    <w:rsid w:val="009D79F4"/>
    <w:rsid w:val="009D7CB9"/>
    <w:rsid w:val="009D7D19"/>
    <w:rsid w:val="009E0EA9"/>
    <w:rsid w:val="009E126D"/>
    <w:rsid w:val="009E22D7"/>
    <w:rsid w:val="009E33D7"/>
    <w:rsid w:val="009E35FE"/>
    <w:rsid w:val="009E3CD1"/>
    <w:rsid w:val="009E414E"/>
    <w:rsid w:val="009E5520"/>
    <w:rsid w:val="009E5AF5"/>
    <w:rsid w:val="009E5EB5"/>
    <w:rsid w:val="009E74F0"/>
    <w:rsid w:val="009E7B14"/>
    <w:rsid w:val="009E7F23"/>
    <w:rsid w:val="009F0768"/>
    <w:rsid w:val="009F102A"/>
    <w:rsid w:val="009F151C"/>
    <w:rsid w:val="009F2A19"/>
    <w:rsid w:val="009F4008"/>
    <w:rsid w:val="009F514E"/>
    <w:rsid w:val="009F7867"/>
    <w:rsid w:val="009F7D66"/>
    <w:rsid w:val="00A00BC2"/>
    <w:rsid w:val="00A00BD2"/>
    <w:rsid w:val="00A00E56"/>
    <w:rsid w:val="00A016C7"/>
    <w:rsid w:val="00A01BBB"/>
    <w:rsid w:val="00A027F3"/>
    <w:rsid w:val="00A037AB"/>
    <w:rsid w:val="00A03978"/>
    <w:rsid w:val="00A03AB1"/>
    <w:rsid w:val="00A04D7E"/>
    <w:rsid w:val="00A051D9"/>
    <w:rsid w:val="00A05DF3"/>
    <w:rsid w:val="00A07E08"/>
    <w:rsid w:val="00A10D79"/>
    <w:rsid w:val="00A11535"/>
    <w:rsid w:val="00A11E56"/>
    <w:rsid w:val="00A11FFC"/>
    <w:rsid w:val="00A12798"/>
    <w:rsid w:val="00A12FCC"/>
    <w:rsid w:val="00A13A09"/>
    <w:rsid w:val="00A153BE"/>
    <w:rsid w:val="00A15DEE"/>
    <w:rsid w:val="00A16462"/>
    <w:rsid w:val="00A167B5"/>
    <w:rsid w:val="00A16DBE"/>
    <w:rsid w:val="00A179E0"/>
    <w:rsid w:val="00A17C4F"/>
    <w:rsid w:val="00A20653"/>
    <w:rsid w:val="00A20909"/>
    <w:rsid w:val="00A20A39"/>
    <w:rsid w:val="00A238BD"/>
    <w:rsid w:val="00A23D59"/>
    <w:rsid w:val="00A23DCA"/>
    <w:rsid w:val="00A240D8"/>
    <w:rsid w:val="00A243E4"/>
    <w:rsid w:val="00A2459D"/>
    <w:rsid w:val="00A24E23"/>
    <w:rsid w:val="00A2566C"/>
    <w:rsid w:val="00A25F05"/>
    <w:rsid w:val="00A26491"/>
    <w:rsid w:val="00A271CC"/>
    <w:rsid w:val="00A27757"/>
    <w:rsid w:val="00A3017F"/>
    <w:rsid w:val="00A309DD"/>
    <w:rsid w:val="00A30B2D"/>
    <w:rsid w:val="00A311AE"/>
    <w:rsid w:val="00A312A6"/>
    <w:rsid w:val="00A3130E"/>
    <w:rsid w:val="00A3193B"/>
    <w:rsid w:val="00A324CF"/>
    <w:rsid w:val="00A32E8B"/>
    <w:rsid w:val="00A32ED6"/>
    <w:rsid w:val="00A332CD"/>
    <w:rsid w:val="00A33776"/>
    <w:rsid w:val="00A344A5"/>
    <w:rsid w:val="00A346C3"/>
    <w:rsid w:val="00A34D4A"/>
    <w:rsid w:val="00A36155"/>
    <w:rsid w:val="00A3629E"/>
    <w:rsid w:val="00A365AD"/>
    <w:rsid w:val="00A36FDB"/>
    <w:rsid w:val="00A42A85"/>
    <w:rsid w:val="00A42D07"/>
    <w:rsid w:val="00A44B35"/>
    <w:rsid w:val="00A44B43"/>
    <w:rsid w:val="00A4503E"/>
    <w:rsid w:val="00A450C0"/>
    <w:rsid w:val="00A45468"/>
    <w:rsid w:val="00A471A8"/>
    <w:rsid w:val="00A4791B"/>
    <w:rsid w:val="00A47D13"/>
    <w:rsid w:val="00A50A48"/>
    <w:rsid w:val="00A51180"/>
    <w:rsid w:val="00A51242"/>
    <w:rsid w:val="00A51522"/>
    <w:rsid w:val="00A51573"/>
    <w:rsid w:val="00A51A5E"/>
    <w:rsid w:val="00A52895"/>
    <w:rsid w:val="00A52D7D"/>
    <w:rsid w:val="00A53172"/>
    <w:rsid w:val="00A539A5"/>
    <w:rsid w:val="00A53DA0"/>
    <w:rsid w:val="00A5404D"/>
    <w:rsid w:val="00A555A7"/>
    <w:rsid w:val="00A55AD4"/>
    <w:rsid w:val="00A56A6E"/>
    <w:rsid w:val="00A5765D"/>
    <w:rsid w:val="00A579BD"/>
    <w:rsid w:val="00A607CB"/>
    <w:rsid w:val="00A614DB"/>
    <w:rsid w:val="00A6351F"/>
    <w:rsid w:val="00A63809"/>
    <w:rsid w:val="00A63999"/>
    <w:rsid w:val="00A64278"/>
    <w:rsid w:val="00A64A6E"/>
    <w:rsid w:val="00A6519F"/>
    <w:rsid w:val="00A65570"/>
    <w:rsid w:val="00A65931"/>
    <w:rsid w:val="00A65A70"/>
    <w:rsid w:val="00A65E0B"/>
    <w:rsid w:val="00A6665F"/>
    <w:rsid w:val="00A66A47"/>
    <w:rsid w:val="00A66F36"/>
    <w:rsid w:val="00A676D9"/>
    <w:rsid w:val="00A67EFC"/>
    <w:rsid w:val="00A7031E"/>
    <w:rsid w:val="00A71140"/>
    <w:rsid w:val="00A711F6"/>
    <w:rsid w:val="00A7205E"/>
    <w:rsid w:val="00A74692"/>
    <w:rsid w:val="00A75A52"/>
    <w:rsid w:val="00A7618B"/>
    <w:rsid w:val="00A7640B"/>
    <w:rsid w:val="00A76CA5"/>
    <w:rsid w:val="00A773A8"/>
    <w:rsid w:val="00A7778B"/>
    <w:rsid w:val="00A803BC"/>
    <w:rsid w:val="00A80969"/>
    <w:rsid w:val="00A832EC"/>
    <w:rsid w:val="00A835AD"/>
    <w:rsid w:val="00A83DBC"/>
    <w:rsid w:val="00A84DC4"/>
    <w:rsid w:val="00A85534"/>
    <w:rsid w:val="00A85798"/>
    <w:rsid w:val="00A8609D"/>
    <w:rsid w:val="00A86EA7"/>
    <w:rsid w:val="00A87520"/>
    <w:rsid w:val="00A91244"/>
    <w:rsid w:val="00A91774"/>
    <w:rsid w:val="00A91C7F"/>
    <w:rsid w:val="00A92066"/>
    <w:rsid w:val="00A92776"/>
    <w:rsid w:val="00A92B95"/>
    <w:rsid w:val="00A93181"/>
    <w:rsid w:val="00A938E6"/>
    <w:rsid w:val="00A93CCF"/>
    <w:rsid w:val="00A94E4E"/>
    <w:rsid w:val="00A95514"/>
    <w:rsid w:val="00A95BD5"/>
    <w:rsid w:val="00A95C53"/>
    <w:rsid w:val="00A95C92"/>
    <w:rsid w:val="00A96F78"/>
    <w:rsid w:val="00A979E1"/>
    <w:rsid w:val="00AA0B9E"/>
    <w:rsid w:val="00AA1087"/>
    <w:rsid w:val="00AA161A"/>
    <w:rsid w:val="00AA199D"/>
    <w:rsid w:val="00AA22E4"/>
    <w:rsid w:val="00AA247C"/>
    <w:rsid w:val="00AA25A9"/>
    <w:rsid w:val="00AA26D9"/>
    <w:rsid w:val="00AA278A"/>
    <w:rsid w:val="00AA3183"/>
    <w:rsid w:val="00AA32D6"/>
    <w:rsid w:val="00AA4454"/>
    <w:rsid w:val="00AA4605"/>
    <w:rsid w:val="00AA51AD"/>
    <w:rsid w:val="00AA591E"/>
    <w:rsid w:val="00AA5DF4"/>
    <w:rsid w:val="00AA5F3F"/>
    <w:rsid w:val="00AA65C9"/>
    <w:rsid w:val="00AA66CB"/>
    <w:rsid w:val="00AA688F"/>
    <w:rsid w:val="00AA6DA5"/>
    <w:rsid w:val="00AB0A32"/>
    <w:rsid w:val="00AB0B90"/>
    <w:rsid w:val="00AB0E56"/>
    <w:rsid w:val="00AB0ED5"/>
    <w:rsid w:val="00AB18AC"/>
    <w:rsid w:val="00AB1EB7"/>
    <w:rsid w:val="00AB2F6E"/>
    <w:rsid w:val="00AB3A15"/>
    <w:rsid w:val="00AB4667"/>
    <w:rsid w:val="00AB4ECC"/>
    <w:rsid w:val="00AB4F0F"/>
    <w:rsid w:val="00AB53E3"/>
    <w:rsid w:val="00AB5413"/>
    <w:rsid w:val="00AB60E2"/>
    <w:rsid w:val="00AB6601"/>
    <w:rsid w:val="00AB674E"/>
    <w:rsid w:val="00AB6D79"/>
    <w:rsid w:val="00AB709E"/>
    <w:rsid w:val="00AB7806"/>
    <w:rsid w:val="00AC02C1"/>
    <w:rsid w:val="00AC0AB6"/>
    <w:rsid w:val="00AC10AD"/>
    <w:rsid w:val="00AC1E55"/>
    <w:rsid w:val="00AC2519"/>
    <w:rsid w:val="00AC34F6"/>
    <w:rsid w:val="00AC3D06"/>
    <w:rsid w:val="00AC3FA8"/>
    <w:rsid w:val="00AC429F"/>
    <w:rsid w:val="00AC5E8A"/>
    <w:rsid w:val="00AC60B4"/>
    <w:rsid w:val="00AC6300"/>
    <w:rsid w:val="00AC67B6"/>
    <w:rsid w:val="00AC7D98"/>
    <w:rsid w:val="00AD00C5"/>
    <w:rsid w:val="00AD165F"/>
    <w:rsid w:val="00AD1F9A"/>
    <w:rsid w:val="00AD2794"/>
    <w:rsid w:val="00AD2DC5"/>
    <w:rsid w:val="00AD3455"/>
    <w:rsid w:val="00AD3CAD"/>
    <w:rsid w:val="00AD5A99"/>
    <w:rsid w:val="00AD5AC4"/>
    <w:rsid w:val="00AD5FEC"/>
    <w:rsid w:val="00AD69FF"/>
    <w:rsid w:val="00AD702B"/>
    <w:rsid w:val="00AD72E6"/>
    <w:rsid w:val="00AD7C95"/>
    <w:rsid w:val="00AD7FCD"/>
    <w:rsid w:val="00AE21B3"/>
    <w:rsid w:val="00AE2BED"/>
    <w:rsid w:val="00AE3DE1"/>
    <w:rsid w:val="00AE5439"/>
    <w:rsid w:val="00AE61B2"/>
    <w:rsid w:val="00AE7062"/>
    <w:rsid w:val="00AE78D1"/>
    <w:rsid w:val="00AE7F89"/>
    <w:rsid w:val="00AF1932"/>
    <w:rsid w:val="00AF2D54"/>
    <w:rsid w:val="00AF3458"/>
    <w:rsid w:val="00AF3F7B"/>
    <w:rsid w:val="00AF42B4"/>
    <w:rsid w:val="00AF4B8A"/>
    <w:rsid w:val="00AF4F1B"/>
    <w:rsid w:val="00AF5EC6"/>
    <w:rsid w:val="00AF6C38"/>
    <w:rsid w:val="00AF6E8A"/>
    <w:rsid w:val="00AF7213"/>
    <w:rsid w:val="00AF7771"/>
    <w:rsid w:val="00AF7D92"/>
    <w:rsid w:val="00B00737"/>
    <w:rsid w:val="00B011CC"/>
    <w:rsid w:val="00B03EFA"/>
    <w:rsid w:val="00B04048"/>
    <w:rsid w:val="00B04F3D"/>
    <w:rsid w:val="00B05702"/>
    <w:rsid w:val="00B06CDB"/>
    <w:rsid w:val="00B06DD9"/>
    <w:rsid w:val="00B07CD6"/>
    <w:rsid w:val="00B07E52"/>
    <w:rsid w:val="00B10010"/>
    <w:rsid w:val="00B11775"/>
    <w:rsid w:val="00B11A4F"/>
    <w:rsid w:val="00B12F75"/>
    <w:rsid w:val="00B1302D"/>
    <w:rsid w:val="00B1513F"/>
    <w:rsid w:val="00B15B89"/>
    <w:rsid w:val="00B15DC3"/>
    <w:rsid w:val="00B17095"/>
    <w:rsid w:val="00B1746F"/>
    <w:rsid w:val="00B2052E"/>
    <w:rsid w:val="00B20725"/>
    <w:rsid w:val="00B2087E"/>
    <w:rsid w:val="00B20B11"/>
    <w:rsid w:val="00B20B94"/>
    <w:rsid w:val="00B248D0"/>
    <w:rsid w:val="00B2628E"/>
    <w:rsid w:val="00B26541"/>
    <w:rsid w:val="00B2667E"/>
    <w:rsid w:val="00B266B0"/>
    <w:rsid w:val="00B27921"/>
    <w:rsid w:val="00B3000E"/>
    <w:rsid w:val="00B3200C"/>
    <w:rsid w:val="00B326A8"/>
    <w:rsid w:val="00B3291A"/>
    <w:rsid w:val="00B329EB"/>
    <w:rsid w:val="00B32FCD"/>
    <w:rsid w:val="00B33508"/>
    <w:rsid w:val="00B3377E"/>
    <w:rsid w:val="00B34E63"/>
    <w:rsid w:val="00B35397"/>
    <w:rsid w:val="00B359D4"/>
    <w:rsid w:val="00B35DA4"/>
    <w:rsid w:val="00B40A96"/>
    <w:rsid w:val="00B4184B"/>
    <w:rsid w:val="00B419F5"/>
    <w:rsid w:val="00B422A7"/>
    <w:rsid w:val="00B42A32"/>
    <w:rsid w:val="00B42FA6"/>
    <w:rsid w:val="00B431CF"/>
    <w:rsid w:val="00B4399E"/>
    <w:rsid w:val="00B43A16"/>
    <w:rsid w:val="00B44B8D"/>
    <w:rsid w:val="00B45CE1"/>
    <w:rsid w:val="00B46A75"/>
    <w:rsid w:val="00B470A7"/>
    <w:rsid w:val="00B500CD"/>
    <w:rsid w:val="00B504D1"/>
    <w:rsid w:val="00B5109D"/>
    <w:rsid w:val="00B5239C"/>
    <w:rsid w:val="00B53259"/>
    <w:rsid w:val="00B53386"/>
    <w:rsid w:val="00B53893"/>
    <w:rsid w:val="00B548C2"/>
    <w:rsid w:val="00B54B6A"/>
    <w:rsid w:val="00B55208"/>
    <w:rsid w:val="00B55428"/>
    <w:rsid w:val="00B55635"/>
    <w:rsid w:val="00B570BF"/>
    <w:rsid w:val="00B60471"/>
    <w:rsid w:val="00B60B8F"/>
    <w:rsid w:val="00B61DE3"/>
    <w:rsid w:val="00B625CC"/>
    <w:rsid w:val="00B62841"/>
    <w:rsid w:val="00B62D22"/>
    <w:rsid w:val="00B63337"/>
    <w:rsid w:val="00B6369F"/>
    <w:rsid w:val="00B639D7"/>
    <w:rsid w:val="00B63DB0"/>
    <w:rsid w:val="00B64AA7"/>
    <w:rsid w:val="00B65452"/>
    <w:rsid w:val="00B66594"/>
    <w:rsid w:val="00B67805"/>
    <w:rsid w:val="00B701FE"/>
    <w:rsid w:val="00B721CD"/>
    <w:rsid w:val="00B7267A"/>
    <w:rsid w:val="00B726FF"/>
    <w:rsid w:val="00B72A5B"/>
    <w:rsid w:val="00B72AA4"/>
    <w:rsid w:val="00B73175"/>
    <w:rsid w:val="00B74D8B"/>
    <w:rsid w:val="00B75454"/>
    <w:rsid w:val="00B76B3E"/>
    <w:rsid w:val="00B76BCD"/>
    <w:rsid w:val="00B76EE9"/>
    <w:rsid w:val="00B77231"/>
    <w:rsid w:val="00B77356"/>
    <w:rsid w:val="00B776E1"/>
    <w:rsid w:val="00B77880"/>
    <w:rsid w:val="00B77B84"/>
    <w:rsid w:val="00B80D90"/>
    <w:rsid w:val="00B82613"/>
    <w:rsid w:val="00B828B5"/>
    <w:rsid w:val="00B82ED8"/>
    <w:rsid w:val="00B83E1B"/>
    <w:rsid w:val="00B845D0"/>
    <w:rsid w:val="00B84A80"/>
    <w:rsid w:val="00B84E9C"/>
    <w:rsid w:val="00B85522"/>
    <w:rsid w:val="00B86589"/>
    <w:rsid w:val="00B87211"/>
    <w:rsid w:val="00B90E2A"/>
    <w:rsid w:val="00B90F2A"/>
    <w:rsid w:val="00B9198D"/>
    <w:rsid w:val="00B92D25"/>
    <w:rsid w:val="00B93008"/>
    <w:rsid w:val="00B9373F"/>
    <w:rsid w:val="00B9406D"/>
    <w:rsid w:val="00B94BA7"/>
    <w:rsid w:val="00B94E0E"/>
    <w:rsid w:val="00B96413"/>
    <w:rsid w:val="00B97CA3"/>
    <w:rsid w:val="00BA1104"/>
    <w:rsid w:val="00BA1872"/>
    <w:rsid w:val="00BA1913"/>
    <w:rsid w:val="00BA2BC9"/>
    <w:rsid w:val="00BA4641"/>
    <w:rsid w:val="00BA4A54"/>
    <w:rsid w:val="00BA52F7"/>
    <w:rsid w:val="00BA7205"/>
    <w:rsid w:val="00BA76A9"/>
    <w:rsid w:val="00BB04EB"/>
    <w:rsid w:val="00BB0595"/>
    <w:rsid w:val="00BB2F36"/>
    <w:rsid w:val="00BB3E2B"/>
    <w:rsid w:val="00BB5D1C"/>
    <w:rsid w:val="00BB6552"/>
    <w:rsid w:val="00BB65E0"/>
    <w:rsid w:val="00BB6AE1"/>
    <w:rsid w:val="00BB6B9B"/>
    <w:rsid w:val="00BB6BD1"/>
    <w:rsid w:val="00BB7286"/>
    <w:rsid w:val="00BB754F"/>
    <w:rsid w:val="00BC0058"/>
    <w:rsid w:val="00BC0281"/>
    <w:rsid w:val="00BC07D4"/>
    <w:rsid w:val="00BC0A5D"/>
    <w:rsid w:val="00BC0BE3"/>
    <w:rsid w:val="00BC19C6"/>
    <w:rsid w:val="00BC1AD9"/>
    <w:rsid w:val="00BC2B1C"/>
    <w:rsid w:val="00BC2D80"/>
    <w:rsid w:val="00BC3257"/>
    <w:rsid w:val="00BC32E7"/>
    <w:rsid w:val="00BC4F81"/>
    <w:rsid w:val="00BC54EC"/>
    <w:rsid w:val="00BC5670"/>
    <w:rsid w:val="00BC58B9"/>
    <w:rsid w:val="00BC6879"/>
    <w:rsid w:val="00BD197A"/>
    <w:rsid w:val="00BD2F13"/>
    <w:rsid w:val="00BD3056"/>
    <w:rsid w:val="00BD3846"/>
    <w:rsid w:val="00BD3B03"/>
    <w:rsid w:val="00BD3E68"/>
    <w:rsid w:val="00BD4711"/>
    <w:rsid w:val="00BD4E05"/>
    <w:rsid w:val="00BD598A"/>
    <w:rsid w:val="00BD5C7A"/>
    <w:rsid w:val="00BD723F"/>
    <w:rsid w:val="00BD75B4"/>
    <w:rsid w:val="00BD7C2C"/>
    <w:rsid w:val="00BD7D14"/>
    <w:rsid w:val="00BD7E98"/>
    <w:rsid w:val="00BE02B4"/>
    <w:rsid w:val="00BE0427"/>
    <w:rsid w:val="00BE28C1"/>
    <w:rsid w:val="00BE3492"/>
    <w:rsid w:val="00BE3B62"/>
    <w:rsid w:val="00BE4C04"/>
    <w:rsid w:val="00BE4EC9"/>
    <w:rsid w:val="00BE5AD2"/>
    <w:rsid w:val="00BE631E"/>
    <w:rsid w:val="00BE6BEC"/>
    <w:rsid w:val="00BE74D9"/>
    <w:rsid w:val="00BF03B8"/>
    <w:rsid w:val="00BF0CCF"/>
    <w:rsid w:val="00BF0FC5"/>
    <w:rsid w:val="00BF10BC"/>
    <w:rsid w:val="00BF21AC"/>
    <w:rsid w:val="00BF2E53"/>
    <w:rsid w:val="00BF352A"/>
    <w:rsid w:val="00BF3669"/>
    <w:rsid w:val="00BF3C0D"/>
    <w:rsid w:val="00BF4BC7"/>
    <w:rsid w:val="00BF6252"/>
    <w:rsid w:val="00BF711C"/>
    <w:rsid w:val="00BF748E"/>
    <w:rsid w:val="00BF789B"/>
    <w:rsid w:val="00C00764"/>
    <w:rsid w:val="00C03309"/>
    <w:rsid w:val="00C03531"/>
    <w:rsid w:val="00C037E0"/>
    <w:rsid w:val="00C072FE"/>
    <w:rsid w:val="00C10ACE"/>
    <w:rsid w:val="00C11ADE"/>
    <w:rsid w:val="00C126E0"/>
    <w:rsid w:val="00C128BC"/>
    <w:rsid w:val="00C12E39"/>
    <w:rsid w:val="00C13D47"/>
    <w:rsid w:val="00C14164"/>
    <w:rsid w:val="00C14A8D"/>
    <w:rsid w:val="00C14C53"/>
    <w:rsid w:val="00C15D8E"/>
    <w:rsid w:val="00C17012"/>
    <w:rsid w:val="00C178FB"/>
    <w:rsid w:val="00C17DF9"/>
    <w:rsid w:val="00C201EB"/>
    <w:rsid w:val="00C20ACC"/>
    <w:rsid w:val="00C2114D"/>
    <w:rsid w:val="00C2117B"/>
    <w:rsid w:val="00C22B28"/>
    <w:rsid w:val="00C257B7"/>
    <w:rsid w:val="00C272E8"/>
    <w:rsid w:val="00C301A9"/>
    <w:rsid w:val="00C30ABC"/>
    <w:rsid w:val="00C30B60"/>
    <w:rsid w:val="00C316CD"/>
    <w:rsid w:val="00C31FAA"/>
    <w:rsid w:val="00C33359"/>
    <w:rsid w:val="00C348D6"/>
    <w:rsid w:val="00C3504C"/>
    <w:rsid w:val="00C365E7"/>
    <w:rsid w:val="00C36E34"/>
    <w:rsid w:val="00C40388"/>
    <w:rsid w:val="00C404D7"/>
    <w:rsid w:val="00C404EE"/>
    <w:rsid w:val="00C4171B"/>
    <w:rsid w:val="00C41EB0"/>
    <w:rsid w:val="00C42689"/>
    <w:rsid w:val="00C42988"/>
    <w:rsid w:val="00C42BD4"/>
    <w:rsid w:val="00C42EA3"/>
    <w:rsid w:val="00C43FF0"/>
    <w:rsid w:val="00C44124"/>
    <w:rsid w:val="00C44641"/>
    <w:rsid w:val="00C45EF5"/>
    <w:rsid w:val="00C463C3"/>
    <w:rsid w:val="00C46B7E"/>
    <w:rsid w:val="00C474D6"/>
    <w:rsid w:val="00C47538"/>
    <w:rsid w:val="00C47624"/>
    <w:rsid w:val="00C476FA"/>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163"/>
    <w:rsid w:val="00C61D4B"/>
    <w:rsid w:val="00C62B0A"/>
    <w:rsid w:val="00C63361"/>
    <w:rsid w:val="00C6337E"/>
    <w:rsid w:val="00C63C52"/>
    <w:rsid w:val="00C63D57"/>
    <w:rsid w:val="00C63F08"/>
    <w:rsid w:val="00C6528C"/>
    <w:rsid w:val="00C65659"/>
    <w:rsid w:val="00C661E8"/>
    <w:rsid w:val="00C70084"/>
    <w:rsid w:val="00C7090B"/>
    <w:rsid w:val="00C7235B"/>
    <w:rsid w:val="00C72E18"/>
    <w:rsid w:val="00C731AD"/>
    <w:rsid w:val="00C7380B"/>
    <w:rsid w:val="00C74421"/>
    <w:rsid w:val="00C74C15"/>
    <w:rsid w:val="00C75F2F"/>
    <w:rsid w:val="00C75FEE"/>
    <w:rsid w:val="00C76DE8"/>
    <w:rsid w:val="00C76F1D"/>
    <w:rsid w:val="00C77937"/>
    <w:rsid w:val="00C77CA4"/>
    <w:rsid w:val="00C77D26"/>
    <w:rsid w:val="00C80641"/>
    <w:rsid w:val="00C80BDF"/>
    <w:rsid w:val="00C815DF"/>
    <w:rsid w:val="00C816C9"/>
    <w:rsid w:val="00C81819"/>
    <w:rsid w:val="00C822D2"/>
    <w:rsid w:val="00C829AC"/>
    <w:rsid w:val="00C82FEE"/>
    <w:rsid w:val="00C84D39"/>
    <w:rsid w:val="00C85277"/>
    <w:rsid w:val="00C85806"/>
    <w:rsid w:val="00C85D76"/>
    <w:rsid w:val="00C873AC"/>
    <w:rsid w:val="00C87DA6"/>
    <w:rsid w:val="00C9052B"/>
    <w:rsid w:val="00C91857"/>
    <w:rsid w:val="00C9213B"/>
    <w:rsid w:val="00C92D83"/>
    <w:rsid w:val="00C93462"/>
    <w:rsid w:val="00C93946"/>
    <w:rsid w:val="00C94384"/>
    <w:rsid w:val="00C9492E"/>
    <w:rsid w:val="00C94A34"/>
    <w:rsid w:val="00C94C2B"/>
    <w:rsid w:val="00C94F73"/>
    <w:rsid w:val="00C95609"/>
    <w:rsid w:val="00C96F79"/>
    <w:rsid w:val="00C97CF9"/>
    <w:rsid w:val="00CA17DD"/>
    <w:rsid w:val="00CA1863"/>
    <w:rsid w:val="00CA1941"/>
    <w:rsid w:val="00CA26CE"/>
    <w:rsid w:val="00CA391D"/>
    <w:rsid w:val="00CA3ACD"/>
    <w:rsid w:val="00CA4F8B"/>
    <w:rsid w:val="00CA53D7"/>
    <w:rsid w:val="00CA5445"/>
    <w:rsid w:val="00CA56C1"/>
    <w:rsid w:val="00CA683D"/>
    <w:rsid w:val="00CA7C18"/>
    <w:rsid w:val="00CB0007"/>
    <w:rsid w:val="00CB09DA"/>
    <w:rsid w:val="00CB0BD9"/>
    <w:rsid w:val="00CB1CAC"/>
    <w:rsid w:val="00CB1DE8"/>
    <w:rsid w:val="00CB1E3B"/>
    <w:rsid w:val="00CB1F1D"/>
    <w:rsid w:val="00CB2103"/>
    <w:rsid w:val="00CB4806"/>
    <w:rsid w:val="00CB6795"/>
    <w:rsid w:val="00CB71F8"/>
    <w:rsid w:val="00CB7A3A"/>
    <w:rsid w:val="00CC180A"/>
    <w:rsid w:val="00CC26DB"/>
    <w:rsid w:val="00CC300C"/>
    <w:rsid w:val="00CC35AE"/>
    <w:rsid w:val="00CC3DAA"/>
    <w:rsid w:val="00CC4C2C"/>
    <w:rsid w:val="00CC5057"/>
    <w:rsid w:val="00CC52B1"/>
    <w:rsid w:val="00CD078F"/>
    <w:rsid w:val="00CD121E"/>
    <w:rsid w:val="00CD1693"/>
    <w:rsid w:val="00CD185D"/>
    <w:rsid w:val="00CD1946"/>
    <w:rsid w:val="00CD2460"/>
    <w:rsid w:val="00CD28F0"/>
    <w:rsid w:val="00CD3007"/>
    <w:rsid w:val="00CD3ED8"/>
    <w:rsid w:val="00CD47C8"/>
    <w:rsid w:val="00CD497A"/>
    <w:rsid w:val="00CD761D"/>
    <w:rsid w:val="00CD76B5"/>
    <w:rsid w:val="00CD78B9"/>
    <w:rsid w:val="00CD7D74"/>
    <w:rsid w:val="00CE1D01"/>
    <w:rsid w:val="00CE2323"/>
    <w:rsid w:val="00CE2346"/>
    <w:rsid w:val="00CE36A7"/>
    <w:rsid w:val="00CE4B35"/>
    <w:rsid w:val="00CE6F0F"/>
    <w:rsid w:val="00CF002F"/>
    <w:rsid w:val="00CF0246"/>
    <w:rsid w:val="00CF0E0D"/>
    <w:rsid w:val="00CF1FED"/>
    <w:rsid w:val="00CF2483"/>
    <w:rsid w:val="00CF24E2"/>
    <w:rsid w:val="00CF393D"/>
    <w:rsid w:val="00CF459A"/>
    <w:rsid w:val="00CF4ABD"/>
    <w:rsid w:val="00CF4CF2"/>
    <w:rsid w:val="00CF5A53"/>
    <w:rsid w:val="00CF5D28"/>
    <w:rsid w:val="00CF68B8"/>
    <w:rsid w:val="00CF6EAD"/>
    <w:rsid w:val="00CF6F1E"/>
    <w:rsid w:val="00D001F9"/>
    <w:rsid w:val="00D0036E"/>
    <w:rsid w:val="00D00BB7"/>
    <w:rsid w:val="00D01AC3"/>
    <w:rsid w:val="00D01EAD"/>
    <w:rsid w:val="00D035B9"/>
    <w:rsid w:val="00D040B7"/>
    <w:rsid w:val="00D04C37"/>
    <w:rsid w:val="00D04CFE"/>
    <w:rsid w:val="00D060FF"/>
    <w:rsid w:val="00D064DB"/>
    <w:rsid w:val="00D064E8"/>
    <w:rsid w:val="00D06546"/>
    <w:rsid w:val="00D06572"/>
    <w:rsid w:val="00D065CD"/>
    <w:rsid w:val="00D0724B"/>
    <w:rsid w:val="00D12325"/>
    <w:rsid w:val="00D126A8"/>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6DFF"/>
    <w:rsid w:val="00D277E2"/>
    <w:rsid w:val="00D27B8B"/>
    <w:rsid w:val="00D27C3E"/>
    <w:rsid w:val="00D30717"/>
    <w:rsid w:val="00D30CF0"/>
    <w:rsid w:val="00D311FF"/>
    <w:rsid w:val="00D31681"/>
    <w:rsid w:val="00D3191C"/>
    <w:rsid w:val="00D31B6E"/>
    <w:rsid w:val="00D3232B"/>
    <w:rsid w:val="00D3239F"/>
    <w:rsid w:val="00D324A4"/>
    <w:rsid w:val="00D3250C"/>
    <w:rsid w:val="00D328F6"/>
    <w:rsid w:val="00D32F74"/>
    <w:rsid w:val="00D345D4"/>
    <w:rsid w:val="00D3462C"/>
    <w:rsid w:val="00D34DEB"/>
    <w:rsid w:val="00D35198"/>
    <w:rsid w:val="00D3584B"/>
    <w:rsid w:val="00D35A85"/>
    <w:rsid w:val="00D35F97"/>
    <w:rsid w:val="00D36964"/>
    <w:rsid w:val="00D37A1A"/>
    <w:rsid w:val="00D4081B"/>
    <w:rsid w:val="00D40E1A"/>
    <w:rsid w:val="00D413C3"/>
    <w:rsid w:val="00D414FA"/>
    <w:rsid w:val="00D42240"/>
    <w:rsid w:val="00D427C3"/>
    <w:rsid w:val="00D42EB8"/>
    <w:rsid w:val="00D43D3C"/>
    <w:rsid w:val="00D43E0B"/>
    <w:rsid w:val="00D441E2"/>
    <w:rsid w:val="00D44932"/>
    <w:rsid w:val="00D44A8C"/>
    <w:rsid w:val="00D46111"/>
    <w:rsid w:val="00D461D7"/>
    <w:rsid w:val="00D46590"/>
    <w:rsid w:val="00D4662F"/>
    <w:rsid w:val="00D46A4D"/>
    <w:rsid w:val="00D46F1B"/>
    <w:rsid w:val="00D475FB"/>
    <w:rsid w:val="00D47C16"/>
    <w:rsid w:val="00D502AF"/>
    <w:rsid w:val="00D50546"/>
    <w:rsid w:val="00D50764"/>
    <w:rsid w:val="00D50A8B"/>
    <w:rsid w:val="00D50C12"/>
    <w:rsid w:val="00D51034"/>
    <w:rsid w:val="00D514A9"/>
    <w:rsid w:val="00D5174C"/>
    <w:rsid w:val="00D51A77"/>
    <w:rsid w:val="00D5267B"/>
    <w:rsid w:val="00D53649"/>
    <w:rsid w:val="00D53830"/>
    <w:rsid w:val="00D54F30"/>
    <w:rsid w:val="00D54FB3"/>
    <w:rsid w:val="00D55889"/>
    <w:rsid w:val="00D55F43"/>
    <w:rsid w:val="00D56B5F"/>
    <w:rsid w:val="00D57A3F"/>
    <w:rsid w:val="00D57AF0"/>
    <w:rsid w:val="00D61815"/>
    <w:rsid w:val="00D61DC7"/>
    <w:rsid w:val="00D627E3"/>
    <w:rsid w:val="00D62ECD"/>
    <w:rsid w:val="00D634B3"/>
    <w:rsid w:val="00D63C95"/>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537"/>
    <w:rsid w:val="00D736A2"/>
    <w:rsid w:val="00D73C57"/>
    <w:rsid w:val="00D73C71"/>
    <w:rsid w:val="00D742FF"/>
    <w:rsid w:val="00D756AF"/>
    <w:rsid w:val="00D758B3"/>
    <w:rsid w:val="00D76ADC"/>
    <w:rsid w:val="00D77413"/>
    <w:rsid w:val="00D80B04"/>
    <w:rsid w:val="00D8165D"/>
    <w:rsid w:val="00D81932"/>
    <w:rsid w:val="00D81F10"/>
    <w:rsid w:val="00D82614"/>
    <w:rsid w:val="00D82798"/>
    <w:rsid w:val="00D82BF2"/>
    <w:rsid w:val="00D84A57"/>
    <w:rsid w:val="00D87307"/>
    <w:rsid w:val="00D874DF"/>
    <w:rsid w:val="00D87A12"/>
    <w:rsid w:val="00D92522"/>
    <w:rsid w:val="00D930E1"/>
    <w:rsid w:val="00D9354D"/>
    <w:rsid w:val="00D939C1"/>
    <w:rsid w:val="00D9415C"/>
    <w:rsid w:val="00D942CC"/>
    <w:rsid w:val="00D944E4"/>
    <w:rsid w:val="00D94CFC"/>
    <w:rsid w:val="00D94D87"/>
    <w:rsid w:val="00D95B31"/>
    <w:rsid w:val="00D95DCC"/>
    <w:rsid w:val="00D960EE"/>
    <w:rsid w:val="00D962DC"/>
    <w:rsid w:val="00D97506"/>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97A"/>
    <w:rsid w:val="00DB0AB8"/>
    <w:rsid w:val="00DB0D2A"/>
    <w:rsid w:val="00DB11CD"/>
    <w:rsid w:val="00DB1DAB"/>
    <w:rsid w:val="00DB2E34"/>
    <w:rsid w:val="00DB34E5"/>
    <w:rsid w:val="00DB39D4"/>
    <w:rsid w:val="00DB3A47"/>
    <w:rsid w:val="00DB3DC6"/>
    <w:rsid w:val="00DB46D0"/>
    <w:rsid w:val="00DB46DF"/>
    <w:rsid w:val="00DB49B6"/>
    <w:rsid w:val="00DB4E06"/>
    <w:rsid w:val="00DB6A80"/>
    <w:rsid w:val="00DB6A92"/>
    <w:rsid w:val="00DB6C06"/>
    <w:rsid w:val="00DB7421"/>
    <w:rsid w:val="00DB773A"/>
    <w:rsid w:val="00DB7B06"/>
    <w:rsid w:val="00DC043D"/>
    <w:rsid w:val="00DC1BBB"/>
    <w:rsid w:val="00DC318A"/>
    <w:rsid w:val="00DC3A9D"/>
    <w:rsid w:val="00DC4004"/>
    <w:rsid w:val="00DC4243"/>
    <w:rsid w:val="00DC4BAF"/>
    <w:rsid w:val="00DC5584"/>
    <w:rsid w:val="00DC66D1"/>
    <w:rsid w:val="00DC6C1E"/>
    <w:rsid w:val="00DC6F63"/>
    <w:rsid w:val="00DC7255"/>
    <w:rsid w:val="00DC72CE"/>
    <w:rsid w:val="00DC7951"/>
    <w:rsid w:val="00DD0421"/>
    <w:rsid w:val="00DD184F"/>
    <w:rsid w:val="00DD1C4B"/>
    <w:rsid w:val="00DD1F7B"/>
    <w:rsid w:val="00DD229E"/>
    <w:rsid w:val="00DD3029"/>
    <w:rsid w:val="00DD55E0"/>
    <w:rsid w:val="00DE18A3"/>
    <w:rsid w:val="00DE1904"/>
    <w:rsid w:val="00DE198A"/>
    <w:rsid w:val="00DE1DAA"/>
    <w:rsid w:val="00DE3DBB"/>
    <w:rsid w:val="00DE4146"/>
    <w:rsid w:val="00DE43A2"/>
    <w:rsid w:val="00DE458A"/>
    <w:rsid w:val="00DE4A74"/>
    <w:rsid w:val="00DE4B05"/>
    <w:rsid w:val="00DE4EE9"/>
    <w:rsid w:val="00DE541C"/>
    <w:rsid w:val="00DE614C"/>
    <w:rsid w:val="00DE68A1"/>
    <w:rsid w:val="00DE6A81"/>
    <w:rsid w:val="00DE737B"/>
    <w:rsid w:val="00DF0678"/>
    <w:rsid w:val="00DF100B"/>
    <w:rsid w:val="00DF11B7"/>
    <w:rsid w:val="00DF21BD"/>
    <w:rsid w:val="00DF4359"/>
    <w:rsid w:val="00DF5856"/>
    <w:rsid w:val="00DF73C1"/>
    <w:rsid w:val="00DF7511"/>
    <w:rsid w:val="00DF7751"/>
    <w:rsid w:val="00DF7C02"/>
    <w:rsid w:val="00E009B1"/>
    <w:rsid w:val="00E00BC3"/>
    <w:rsid w:val="00E011D7"/>
    <w:rsid w:val="00E031BB"/>
    <w:rsid w:val="00E0417B"/>
    <w:rsid w:val="00E0576C"/>
    <w:rsid w:val="00E068BC"/>
    <w:rsid w:val="00E06CE0"/>
    <w:rsid w:val="00E073F0"/>
    <w:rsid w:val="00E074F9"/>
    <w:rsid w:val="00E10761"/>
    <w:rsid w:val="00E10A7A"/>
    <w:rsid w:val="00E11D7A"/>
    <w:rsid w:val="00E11EEB"/>
    <w:rsid w:val="00E128F2"/>
    <w:rsid w:val="00E13E5A"/>
    <w:rsid w:val="00E13EE4"/>
    <w:rsid w:val="00E16463"/>
    <w:rsid w:val="00E16F82"/>
    <w:rsid w:val="00E17D3C"/>
    <w:rsid w:val="00E17F6F"/>
    <w:rsid w:val="00E20B20"/>
    <w:rsid w:val="00E20C10"/>
    <w:rsid w:val="00E218A2"/>
    <w:rsid w:val="00E239D1"/>
    <w:rsid w:val="00E246B9"/>
    <w:rsid w:val="00E250C5"/>
    <w:rsid w:val="00E26727"/>
    <w:rsid w:val="00E26970"/>
    <w:rsid w:val="00E2728F"/>
    <w:rsid w:val="00E27791"/>
    <w:rsid w:val="00E30D6A"/>
    <w:rsid w:val="00E30F2D"/>
    <w:rsid w:val="00E319DB"/>
    <w:rsid w:val="00E31AFC"/>
    <w:rsid w:val="00E3250F"/>
    <w:rsid w:val="00E3356D"/>
    <w:rsid w:val="00E3409E"/>
    <w:rsid w:val="00E34F76"/>
    <w:rsid w:val="00E36EDF"/>
    <w:rsid w:val="00E37BE5"/>
    <w:rsid w:val="00E412CC"/>
    <w:rsid w:val="00E41A27"/>
    <w:rsid w:val="00E41AB4"/>
    <w:rsid w:val="00E42737"/>
    <w:rsid w:val="00E44906"/>
    <w:rsid w:val="00E453B4"/>
    <w:rsid w:val="00E45C77"/>
    <w:rsid w:val="00E4608B"/>
    <w:rsid w:val="00E46C87"/>
    <w:rsid w:val="00E46D7F"/>
    <w:rsid w:val="00E501D3"/>
    <w:rsid w:val="00E508EF"/>
    <w:rsid w:val="00E53A01"/>
    <w:rsid w:val="00E55762"/>
    <w:rsid w:val="00E56376"/>
    <w:rsid w:val="00E564C4"/>
    <w:rsid w:val="00E567C9"/>
    <w:rsid w:val="00E57E1A"/>
    <w:rsid w:val="00E604C4"/>
    <w:rsid w:val="00E60809"/>
    <w:rsid w:val="00E61300"/>
    <w:rsid w:val="00E635B9"/>
    <w:rsid w:val="00E63867"/>
    <w:rsid w:val="00E639C7"/>
    <w:rsid w:val="00E6422F"/>
    <w:rsid w:val="00E65B6F"/>
    <w:rsid w:val="00E65D15"/>
    <w:rsid w:val="00E66CD8"/>
    <w:rsid w:val="00E67802"/>
    <w:rsid w:val="00E67EE5"/>
    <w:rsid w:val="00E7013A"/>
    <w:rsid w:val="00E70CA1"/>
    <w:rsid w:val="00E72C6B"/>
    <w:rsid w:val="00E73AB7"/>
    <w:rsid w:val="00E74F5D"/>
    <w:rsid w:val="00E75331"/>
    <w:rsid w:val="00E76021"/>
    <w:rsid w:val="00E76034"/>
    <w:rsid w:val="00E7607A"/>
    <w:rsid w:val="00E76F17"/>
    <w:rsid w:val="00E80440"/>
    <w:rsid w:val="00E811F9"/>
    <w:rsid w:val="00E817E0"/>
    <w:rsid w:val="00E822E7"/>
    <w:rsid w:val="00E82EE4"/>
    <w:rsid w:val="00E831E7"/>
    <w:rsid w:val="00E843B5"/>
    <w:rsid w:val="00E84A3B"/>
    <w:rsid w:val="00E84C8A"/>
    <w:rsid w:val="00E85307"/>
    <w:rsid w:val="00E85B0A"/>
    <w:rsid w:val="00E87742"/>
    <w:rsid w:val="00E907E4"/>
    <w:rsid w:val="00E90A24"/>
    <w:rsid w:val="00E90C34"/>
    <w:rsid w:val="00E919AC"/>
    <w:rsid w:val="00E91A61"/>
    <w:rsid w:val="00E92683"/>
    <w:rsid w:val="00E9321C"/>
    <w:rsid w:val="00E93499"/>
    <w:rsid w:val="00E93CB3"/>
    <w:rsid w:val="00E943A4"/>
    <w:rsid w:val="00E946A6"/>
    <w:rsid w:val="00E947E4"/>
    <w:rsid w:val="00E9480A"/>
    <w:rsid w:val="00E9488D"/>
    <w:rsid w:val="00E95A2B"/>
    <w:rsid w:val="00E9616B"/>
    <w:rsid w:val="00E96A21"/>
    <w:rsid w:val="00E96A29"/>
    <w:rsid w:val="00E96B28"/>
    <w:rsid w:val="00E96FE6"/>
    <w:rsid w:val="00E973A1"/>
    <w:rsid w:val="00E97FB5"/>
    <w:rsid w:val="00EA0F54"/>
    <w:rsid w:val="00EA1059"/>
    <w:rsid w:val="00EA1D43"/>
    <w:rsid w:val="00EA4039"/>
    <w:rsid w:val="00EA4C04"/>
    <w:rsid w:val="00EA4EC9"/>
    <w:rsid w:val="00EA568E"/>
    <w:rsid w:val="00EA5E0F"/>
    <w:rsid w:val="00EA680C"/>
    <w:rsid w:val="00EA6FE4"/>
    <w:rsid w:val="00EA798D"/>
    <w:rsid w:val="00EA7F4C"/>
    <w:rsid w:val="00EB1A09"/>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8EA"/>
    <w:rsid w:val="00EC4904"/>
    <w:rsid w:val="00EC4A13"/>
    <w:rsid w:val="00EC4DF6"/>
    <w:rsid w:val="00EC5F2F"/>
    <w:rsid w:val="00EC651E"/>
    <w:rsid w:val="00EC65E5"/>
    <w:rsid w:val="00EC692E"/>
    <w:rsid w:val="00EC745E"/>
    <w:rsid w:val="00EC775C"/>
    <w:rsid w:val="00EC77A0"/>
    <w:rsid w:val="00EC7EAF"/>
    <w:rsid w:val="00ED1327"/>
    <w:rsid w:val="00ED209B"/>
    <w:rsid w:val="00ED27C3"/>
    <w:rsid w:val="00ED2AE2"/>
    <w:rsid w:val="00ED2C5A"/>
    <w:rsid w:val="00ED33AE"/>
    <w:rsid w:val="00ED3727"/>
    <w:rsid w:val="00ED3775"/>
    <w:rsid w:val="00ED4A6D"/>
    <w:rsid w:val="00ED5A82"/>
    <w:rsid w:val="00ED6D4A"/>
    <w:rsid w:val="00ED721A"/>
    <w:rsid w:val="00ED738C"/>
    <w:rsid w:val="00ED7918"/>
    <w:rsid w:val="00ED7FD3"/>
    <w:rsid w:val="00EE008E"/>
    <w:rsid w:val="00EE0972"/>
    <w:rsid w:val="00EE0E5D"/>
    <w:rsid w:val="00EE11C2"/>
    <w:rsid w:val="00EE2520"/>
    <w:rsid w:val="00EE2A61"/>
    <w:rsid w:val="00EE3663"/>
    <w:rsid w:val="00EE41C4"/>
    <w:rsid w:val="00EE5A27"/>
    <w:rsid w:val="00EE6E77"/>
    <w:rsid w:val="00EE76A9"/>
    <w:rsid w:val="00EE799E"/>
    <w:rsid w:val="00EE7CA8"/>
    <w:rsid w:val="00EE7FA7"/>
    <w:rsid w:val="00EF0322"/>
    <w:rsid w:val="00EF1093"/>
    <w:rsid w:val="00EF11EC"/>
    <w:rsid w:val="00EF1FCB"/>
    <w:rsid w:val="00EF21C3"/>
    <w:rsid w:val="00EF2C14"/>
    <w:rsid w:val="00EF2E6B"/>
    <w:rsid w:val="00EF54D1"/>
    <w:rsid w:val="00EF67BB"/>
    <w:rsid w:val="00EF72F9"/>
    <w:rsid w:val="00EF753D"/>
    <w:rsid w:val="00F0021E"/>
    <w:rsid w:val="00F0030E"/>
    <w:rsid w:val="00F00CD1"/>
    <w:rsid w:val="00F01E6B"/>
    <w:rsid w:val="00F0241C"/>
    <w:rsid w:val="00F031EE"/>
    <w:rsid w:val="00F03969"/>
    <w:rsid w:val="00F04677"/>
    <w:rsid w:val="00F05759"/>
    <w:rsid w:val="00F064EC"/>
    <w:rsid w:val="00F07205"/>
    <w:rsid w:val="00F07540"/>
    <w:rsid w:val="00F07F39"/>
    <w:rsid w:val="00F10040"/>
    <w:rsid w:val="00F10CB9"/>
    <w:rsid w:val="00F110CD"/>
    <w:rsid w:val="00F110D5"/>
    <w:rsid w:val="00F12351"/>
    <w:rsid w:val="00F12D5B"/>
    <w:rsid w:val="00F1480D"/>
    <w:rsid w:val="00F15193"/>
    <w:rsid w:val="00F16739"/>
    <w:rsid w:val="00F16DE2"/>
    <w:rsid w:val="00F2052B"/>
    <w:rsid w:val="00F22183"/>
    <w:rsid w:val="00F2260F"/>
    <w:rsid w:val="00F242AD"/>
    <w:rsid w:val="00F247F2"/>
    <w:rsid w:val="00F2506D"/>
    <w:rsid w:val="00F2518F"/>
    <w:rsid w:val="00F252A8"/>
    <w:rsid w:val="00F255D9"/>
    <w:rsid w:val="00F265F7"/>
    <w:rsid w:val="00F27FA6"/>
    <w:rsid w:val="00F33A78"/>
    <w:rsid w:val="00F33DC8"/>
    <w:rsid w:val="00F34444"/>
    <w:rsid w:val="00F36F4D"/>
    <w:rsid w:val="00F378F1"/>
    <w:rsid w:val="00F403A1"/>
    <w:rsid w:val="00F403DB"/>
    <w:rsid w:val="00F4065A"/>
    <w:rsid w:val="00F42605"/>
    <w:rsid w:val="00F4275C"/>
    <w:rsid w:val="00F434B2"/>
    <w:rsid w:val="00F44CCD"/>
    <w:rsid w:val="00F45693"/>
    <w:rsid w:val="00F472C6"/>
    <w:rsid w:val="00F50518"/>
    <w:rsid w:val="00F508CE"/>
    <w:rsid w:val="00F52339"/>
    <w:rsid w:val="00F5277A"/>
    <w:rsid w:val="00F52F02"/>
    <w:rsid w:val="00F532E8"/>
    <w:rsid w:val="00F537FF"/>
    <w:rsid w:val="00F53D8C"/>
    <w:rsid w:val="00F54E36"/>
    <w:rsid w:val="00F560FE"/>
    <w:rsid w:val="00F56205"/>
    <w:rsid w:val="00F572BE"/>
    <w:rsid w:val="00F609FF"/>
    <w:rsid w:val="00F60CD6"/>
    <w:rsid w:val="00F6111C"/>
    <w:rsid w:val="00F614C0"/>
    <w:rsid w:val="00F61647"/>
    <w:rsid w:val="00F62FF5"/>
    <w:rsid w:val="00F64279"/>
    <w:rsid w:val="00F657CF"/>
    <w:rsid w:val="00F65808"/>
    <w:rsid w:val="00F6587D"/>
    <w:rsid w:val="00F66A00"/>
    <w:rsid w:val="00F66CFB"/>
    <w:rsid w:val="00F70C73"/>
    <w:rsid w:val="00F7133E"/>
    <w:rsid w:val="00F713A3"/>
    <w:rsid w:val="00F71A8F"/>
    <w:rsid w:val="00F75330"/>
    <w:rsid w:val="00F75B66"/>
    <w:rsid w:val="00F75E66"/>
    <w:rsid w:val="00F76BD9"/>
    <w:rsid w:val="00F80318"/>
    <w:rsid w:val="00F803D0"/>
    <w:rsid w:val="00F80703"/>
    <w:rsid w:val="00F80948"/>
    <w:rsid w:val="00F81387"/>
    <w:rsid w:val="00F82134"/>
    <w:rsid w:val="00F822E3"/>
    <w:rsid w:val="00F82866"/>
    <w:rsid w:val="00F841FB"/>
    <w:rsid w:val="00F84421"/>
    <w:rsid w:val="00F8449B"/>
    <w:rsid w:val="00F84B44"/>
    <w:rsid w:val="00F85116"/>
    <w:rsid w:val="00F85691"/>
    <w:rsid w:val="00F86F6E"/>
    <w:rsid w:val="00F87032"/>
    <w:rsid w:val="00F87094"/>
    <w:rsid w:val="00F87AB3"/>
    <w:rsid w:val="00F913DC"/>
    <w:rsid w:val="00F91DDA"/>
    <w:rsid w:val="00F9254C"/>
    <w:rsid w:val="00F9397A"/>
    <w:rsid w:val="00F93A37"/>
    <w:rsid w:val="00F94182"/>
    <w:rsid w:val="00F9431F"/>
    <w:rsid w:val="00F944D9"/>
    <w:rsid w:val="00F94DB3"/>
    <w:rsid w:val="00F96500"/>
    <w:rsid w:val="00FA2586"/>
    <w:rsid w:val="00FA2C35"/>
    <w:rsid w:val="00FA31E7"/>
    <w:rsid w:val="00FA3294"/>
    <w:rsid w:val="00FA37D3"/>
    <w:rsid w:val="00FA413A"/>
    <w:rsid w:val="00FA4144"/>
    <w:rsid w:val="00FA4DDF"/>
    <w:rsid w:val="00FA5C71"/>
    <w:rsid w:val="00FA6291"/>
    <w:rsid w:val="00FA645E"/>
    <w:rsid w:val="00FA6A01"/>
    <w:rsid w:val="00FA6E7F"/>
    <w:rsid w:val="00FA7114"/>
    <w:rsid w:val="00FB052D"/>
    <w:rsid w:val="00FB19D7"/>
    <w:rsid w:val="00FB22D7"/>
    <w:rsid w:val="00FB2379"/>
    <w:rsid w:val="00FB3CB7"/>
    <w:rsid w:val="00FB4B8A"/>
    <w:rsid w:val="00FB5152"/>
    <w:rsid w:val="00FB5F8F"/>
    <w:rsid w:val="00FB680E"/>
    <w:rsid w:val="00FB6B73"/>
    <w:rsid w:val="00FB7427"/>
    <w:rsid w:val="00FB7A0B"/>
    <w:rsid w:val="00FB7A36"/>
    <w:rsid w:val="00FC0065"/>
    <w:rsid w:val="00FC062F"/>
    <w:rsid w:val="00FC0754"/>
    <w:rsid w:val="00FC23EA"/>
    <w:rsid w:val="00FC3AEE"/>
    <w:rsid w:val="00FC5377"/>
    <w:rsid w:val="00FC6238"/>
    <w:rsid w:val="00FC7951"/>
    <w:rsid w:val="00FC7EAE"/>
    <w:rsid w:val="00FD04F2"/>
    <w:rsid w:val="00FD236B"/>
    <w:rsid w:val="00FD2785"/>
    <w:rsid w:val="00FD33FC"/>
    <w:rsid w:val="00FD3730"/>
    <w:rsid w:val="00FD3ADE"/>
    <w:rsid w:val="00FD3B08"/>
    <w:rsid w:val="00FD4806"/>
    <w:rsid w:val="00FD48D4"/>
    <w:rsid w:val="00FD4BA4"/>
    <w:rsid w:val="00FD534E"/>
    <w:rsid w:val="00FD56C7"/>
    <w:rsid w:val="00FD5CBB"/>
    <w:rsid w:val="00FD6564"/>
    <w:rsid w:val="00FD6B74"/>
    <w:rsid w:val="00FD70AE"/>
    <w:rsid w:val="00FE002E"/>
    <w:rsid w:val="00FE1D29"/>
    <w:rsid w:val="00FE2398"/>
    <w:rsid w:val="00FE515A"/>
    <w:rsid w:val="00FE5421"/>
    <w:rsid w:val="00FE5624"/>
    <w:rsid w:val="00FE5D2C"/>
    <w:rsid w:val="00FE5FBF"/>
    <w:rsid w:val="00FE6C25"/>
    <w:rsid w:val="00FE7317"/>
    <w:rsid w:val="00FF033A"/>
    <w:rsid w:val="00FF0899"/>
    <w:rsid w:val="00FF0964"/>
    <w:rsid w:val="00FF0F67"/>
    <w:rsid w:val="00FF16F2"/>
    <w:rsid w:val="00FF1F9B"/>
    <w:rsid w:val="00FF2982"/>
    <w:rsid w:val="00FF2B42"/>
    <w:rsid w:val="00FF2D5B"/>
    <w:rsid w:val="00FF3B7F"/>
    <w:rsid w:val="00FF4F92"/>
    <w:rsid w:val="00FF54EB"/>
    <w:rsid w:val="00FF6822"/>
    <w:rsid w:val="00FF73D0"/>
    <w:rsid w:val="01804E15"/>
    <w:rsid w:val="03F8BA3B"/>
    <w:rsid w:val="04E1525A"/>
    <w:rsid w:val="05DCBD21"/>
    <w:rsid w:val="062B289A"/>
    <w:rsid w:val="0818F31C"/>
    <w:rsid w:val="096EBA6A"/>
    <w:rsid w:val="0A53F534"/>
    <w:rsid w:val="0B705E80"/>
    <w:rsid w:val="0D08AF8E"/>
    <w:rsid w:val="0F3A8EEF"/>
    <w:rsid w:val="0F629D60"/>
    <w:rsid w:val="10D98A46"/>
    <w:rsid w:val="10E807B4"/>
    <w:rsid w:val="10F99438"/>
    <w:rsid w:val="11240B9D"/>
    <w:rsid w:val="11286622"/>
    <w:rsid w:val="115C686B"/>
    <w:rsid w:val="11F3C350"/>
    <w:rsid w:val="122E0B2D"/>
    <w:rsid w:val="141204DA"/>
    <w:rsid w:val="14C72F87"/>
    <w:rsid w:val="16512788"/>
    <w:rsid w:val="18A3C4CE"/>
    <w:rsid w:val="198AD555"/>
    <w:rsid w:val="1A219784"/>
    <w:rsid w:val="1D1025A1"/>
    <w:rsid w:val="1DBD2B31"/>
    <w:rsid w:val="1E3280D2"/>
    <w:rsid w:val="1F407F98"/>
    <w:rsid w:val="1FF1A999"/>
    <w:rsid w:val="203F242C"/>
    <w:rsid w:val="20AA332D"/>
    <w:rsid w:val="219DC34F"/>
    <w:rsid w:val="2440F403"/>
    <w:rsid w:val="255398AA"/>
    <w:rsid w:val="2567573C"/>
    <w:rsid w:val="26348FB0"/>
    <w:rsid w:val="2671FEBB"/>
    <w:rsid w:val="280B669F"/>
    <w:rsid w:val="2A367D45"/>
    <w:rsid w:val="2C45E6A7"/>
    <w:rsid w:val="2CD7064A"/>
    <w:rsid w:val="2E26A16C"/>
    <w:rsid w:val="3021332E"/>
    <w:rsid w:val="302C1136"/>
    <w:rsid w:val="3070C16C"/>
    <w:rsid w:val="31A28B8C"/>
    <w:rsid w:val="31CE5974"/>
    <w:rsid w:val="327EED25"/>
    <w:rsid w:val="32975CEE"/>
    <w:rsid w:val="330A7F8B"/>
    <w:rsid w:val="34984B6D"/>
    <w:rsid w:val="35A5FF0B"/>
    <w:rsid w:val="35FF740D"/>
    <w:rsid w:val="378A5DC8"/>
    <w:rsid w:val="37A21635"/>
    <w:rsid w:val="37E4CA93"/>
    <w:rsid w:val="383D9AF8"/>
    <w:rsid w:val="390D9EFE"/>
    <w:rsid w:val="3BC3A255"/>
    <w:rsid w:val="3BDB20FE"/>
    <w:rsid w:val="3D31DDBC"/>
    <w:rsid w:val="3E61DC49"/>
    <w:rsid w:val="3FBE6D89"/>
    <w:rsid w:val="400099D5"/>
    <w:rsid w:val="4002FFD1"/>
    <w:rsid w:val="40ECB193"/>
    <w:rsid w:val="413F0A3D"/>
    <w:rsid w:val="446B92A9"/>
    <w:rsid w:val="4518A9BC"/>
    <w:rsid w:val="46379214"/>
    <w:rsid w:val="465EDF06"/>
    <w:rsid w:val="472FABB1"/>
    <w:rsid w:val="475743EA"/>
    <w:rsid w:val="4923F3DF"/>
    <w:rsid w:val="4A6F383E"/>
    <w:rsid w:val="4BE37974"/>
    <w:rsid w:val="4BF19B61"/>
    <w:rsid w:val="4CAF36B1"/>
    <w:rsid w:val="4D7F12DC"/>
    <w:rsid w:val="4DC8A118"/>
    <w:rsid w:val="4E01CA7B"/>
    <w:rsid w:val="4EBB8B1C"/>
    <w:rsid w:val="4F9A58A0"/>
    <w:rsid w:val="4F9D9ADC"/>
    <w:rsid w:val="4FBC3D4C"/>
    <w:rsid w:val="4FCDB407"/>
    <w:rsid w:val="5085B24B"/>
    <w:rsid w:val="5108DF96"/>
    <w:rsid w:val="51D14E1F"/>
    <w:rsid w:val="5241B290"/>
    <w:rsid w:val="524CE1FA"/>
    <w:rsid w:val="52D5D850"/>
    <w:rsid w:val="55FC2B67"/>
    <w:rsid w:val="57ABC379"/>
    <w:rsid w:val="584DF17D"/>
    <w:rsid w:val="5A384015"/>
    <w:rsid w:val="5AC3B2CE"/>
    <w:rsid w:val="5B6271F0"/>
    <w:rsid w:val="5D631D7E"/>
    <w:rsid w:val="5F42D985"/>
    <w:rsid w:val="606A7735"/>
    <w:rsid w:val="61C6E5CB"/>
    <w:rsid w:val="61F61FA1"/>
    <w:rsid w:val="6332590E"/>
    <w:rsid w:val="63AA18AE"/>
    <w:rsid w:val="65391285"/>
    <w:rsid w:val="66A61EFC"/>
    <w:rsid w:val="67A9E8BD"/>
    <w:rsid w:val="67F9B879"/>
    <w:rsid w:val="6E0A5263"/>
    <w:rsid w:val="6FC12A8B"/>
    <w:rsid w:val="7119363E"/>
    <w:rsid w:val="728F2A1A"/>
    <w:rsid w:val="75B0A84B"/>
    <w:rsid w:val="75FED1BB"/>
    <w:rsid w:val="7609AE19"/>
    <w:rsid w:val="775F8AD7"/>
    <w:rsid w:val="77DBEF64"/>
    <w:rsid w:val="7851558C"/>
    <w:rsid w:val="7AFDD980"/>
    <w:rsid w:val="7C0CEB4D"/>
    <w:rsid w:val="7C3AE880"/>
    <w:rsid w:val="7F1049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outlineLvl w:val="3"/>
    </w:pPr>
    <w:rPr>
      <w:sz w:val="24"/>
    </w:rPr>
  </w:style>
  <w:style w:type="paragraph" w:styleId="Heading5">
    <w:name w:val="heading 5"/>
    <w:basedOn w:val="Heading4"/>
    <w:next w:val="Normal"/>
    <w:qFormat/>
    <w:rsid w:val="005831DD"/>
    <w:pPr>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6"/>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7"/>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roposal">
    <w:name w:val="Proposal"/>
    <w:link w:val="ProposalChar"/>
    <w:qFormat/>
    <w:rsid w:val="00571125"/>
    <w:pPr>
      <w:jc w:val="both"/>
    </w:pPr>
    <w:rPr>
      <w:rFonts w:ascii="Times New Roman" w:eastAsia="Times New Roman" w:hAnsi="Times New Roman"/>
      <w:b/>
      <w:sz w:val="22"/>
      <w:szCs w:val="22"/>
    </w:rPr>
  </w:style>
  <w:style w:type="character" w:customStyle="1" w:styleId="ProposalChar">
    <w:name w:val="Proposal Char"/>
    <w:basedOn w:val="DefaultParagraphFont"/>
    <w:link w:val="Proposal"/>
    <w:rsid w:val="00571125"/>
    <w:rPr>
      <w:rFonts w:ascii="Times New Roman" w:eastAsia="Times New Roman" w:hAnsi="Times New Roman"/>
      <w:b/>
      <w:sz w:val="22"/>
      <w:szCs w:val="22"/>
    </w:rPr>
  </w:style>
  <w:style w:type="character" w:customStyle="1" w:styleId="normaltextrun">
    <w:name w:val="normaltextrun"/>
    <w:basedOn w:val="DefaultParagraphFont"/>
    <w:rsid w:val="00571125"/>
  </w:style>
  <w:style w:type="character" w:customStyle="1" w:styleId="eop">
    <w:name w:val="eop"/>
    <w:basedOn w:val="DefaultParagraphFont"/>
    <w:rsid w:val="00571125"/>
  </w:style>
  <w:style w:type="paragraph" w:customStyle="1" w:styleId="paragraph">
    <w:name w:val="paragraph"/>
    <w:basedOn w:val="Normal"/>
    <w:rsid w:val="00571125"/>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tabchar">
    <w:name w:val="tabchar"/>
    <w:basedOn w:val="DefaultParagraphFont"/>
    <w:rsid w:val="00F86F6E"/>
  </w:style>
  <w:style w:type="character" w:styleId="Mention">
    <w:name w:val="Mention"/>
    <w:basedOn w:val="DefaultParagraphFont"/>
    <w:uiPriority w:val="99"/>
    <w:unhideWhenUsed/>
    <w:rsid w:val="006E6093"/>
    <w:rPr>
      <w:color w:val="2B579A"/>
      <w:shd w:val="clear" w:color="auto" w:fill="E1DFDD"/>
    </w:rPr>
  </w:style>
  <w:style w:type="paragraph" w:customStyle="1" w:styleId="Observation">
    <w:name w:val="Observation"/>
    <w:basedOn w:val="ListBullet"/>
    <w:link w:val="ObservationChar"/>
    <w:qFormat/>
    <w:rsid w:val="0023604C"/>
    <w:pPr>
      <w:numPr>
        <w:numId w:val="60"/>
      </w:numPr>
      <w:overflowPunct/>
      <w:autoSpaceDE/>
      <w:autoSpaceDN/>
      <w:adjustRightInd/>
      <w:spacing w:before="120" w:after="120" w:line="259" w:lineRule="auto"/>
      <w:jc w:val="both"/>
      <w:textAlignment w:val="auto"/>
    </w:pPr>
    <w:rPr>
      <w:i/>
      <w:iCs/>
      <w:szCs w:val="22"/>
      <w:lang w:val="en-US"/>
    </w:rPr>
  </w:style>
  <w:style w:type="character" w:customStyle="1" w:styleId="ObservationChar">
    <w:name w:val="Observation Char"/>
    <w:basedOn w:val="DefaultParagraphFont"/>
    <w:link w:val="Observation"/>
    <w:rsid w:val="00253868"/>
    <w:rPr>
      <w:rFonts w:ascii="Times New Roman" w:hAnsi="Times New Roman"/>
      <w:i/>
      <w:iCs/>
      <w:szCs w:val="22"/>
    </w:rPr>
  </w:style>
  <w:style w:type="paragraph" w:customStyle="1" w:styleId="xmsonormal">
    <w:name w:val="x_msonormal"/>
    <w:basedOn w:val="Normal"/>
    <w:rsid w:val="00FF0899"/>
    <w:pPr>
      <w:overflowPunct/>
      <w:autoSpaceDE/>
      <w:autoSpaceDN/>
      <w:adjustRightInd/>
      <w:spacing w:after="0"/>
      <w:textAlignment w:val="auto"/>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552582">
      <w:bodyDiv w:val="1"/>
      <w:marLeft w:val="0"/>
      <w:marRight w:val="0"/>
      <w:marTop w:val="0"/>
      <w:marBottom w:val="0"/>
      <w:divBdr>
        <w:top w:val="none" w:sz="0" w:space="0" w:color="auto"/>
        <w:left w:val="none" w:sz="0" w:space="0" w:color="auto"/>
        <w:bottom w:val="none" w:sz="0" w:space="0" w:color="auto"/>
        <w:right w:val="none" w:sz="0" w:space="0" w:color="auto"/>
      </w:divBdr>
      <w:divsChild>
        <w:div w:id="505176595">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0093492">
      <w:bodyDiv w:val="1"/>
      <w:marLeft w:val="0"/>
      <w:marRight w:val="0"/>
      <w:marTop w:val="0"/>
      <w:marBottom w:val="0"/>
      <w:divBdr>
        <w:top w:val="none" w:sz="0" w:space="0" w:color="auto"/>
        <w:left w:val="none" w:sz="0" w:space="0" w:color="auto"/>
        <w:bottom w:val="none" w:sz="0" w:space="0" w:color="auto"/>
        <w:right w:val="none" w:sz="0" w:space="0" w:color="auto"/>
      </w:divBdr>
      <w:divsChild>
        <w:div w:id="953754427">
          <w:marLeft w:val="0"/>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6496712">
      <w:bodyDiv w:val="1"/>
      <w:marLeft w:val="0"/>
      <w:marRight w:val="0"/>
      <w:marTop w:val="0"/>
      <w:marBottom w:val="0"/>
      <w:divBdr>
        <w:top w:val="none" w:sz="0" w:space="0" w:color="auto"/>
        <w:left w:val="none" w:sz="0" w:space="0" w:color="auto"/>
        <w:bottom w:val="none" w:sz="0" w:space="0" w:color="auto"/>
        <w:right w:val="none" w:sz="0" w:space="0" w:color="auto"/>
      </w:divBdr>
      <w:divsChild>
        <w:div w:id="143814320">
          <w:marLeft w:val="0"/>
          <w:marRight w:val="0"/>
          <w:marTop w:val="0"/>
          <w:marBottom w:val="0"/>
          <w:divBdr>
            <w:top w:val="none" w:sz="0" w:space="0" w:color="auto"/>
            <w:left w:val="none" w:sz="0" w:space="0" w:color="auto"/>
            <w:bottom w:val="none" w:sz="0" w:space="0" w:color="auto"/>
            <w:right w:val="none" w:sz="0" w:space="0" w:color="auto"/>
          </w:divBdr>
        </w:div>
        <w:div w:id="145241781">
          <w:marLeft w:val="0"/>
          <w:marRight w:val="0"/>
          <w:marTop w:val="0"/>
          <w:marBottom w:val="0"/>
          <w:divBdr>
            <w:top w:val="none" w:sz="0" w:space="0" w:color="auto"/>
            <w:left w:val="none" w:sz="0" w:space="0" w:color="auto"/>
            <w:bottom w:val="none" w:sz="0" w:space="0" w:color="auto"/>
            <w:right w:val="none" w:sz="0" w:space="0" w:color="auto"/>
          </w:divBdr>
        </w:div>
        <w:div w:id="185871604">
          <w:marLeft w:val="0"/>
          <w:marRight w:val="0"/>
          <w:marTop w:val="0"/>
          <w:marBottom w:val="0"/>
          <w:divBdr>
            <w:top w:val="none" w:sz="0" w:space="0" w:color="auto"/>
            <w:left w:val="none" w:sz="0" w:space="0" w:color="auto"/>
            <w:bottom w:val="none" w:sz="0" w:space="0" w:color="auto"/>
            <w:right w:val="none" w:sz="0" w:space="0" w:color="auto"/>
          </w:divBdr>
        </w:div>
        <w:div w:id="229661396">
          <w:marLeft w:val="0"/>
          <w:marRight w:val="0"/>
          <w:marTop w:val="0"/>
          <w:marBottom w:val="0"/>
          <w:divBdr>
            <w:top w:val="none" w:sz="0" w:space="0" w:color="auto"/>
            <w:left w:val="none" w:sz="0" w:space="0" w:color="auto"/>
            <w:bottom w:val="none" w:sz="0" w:space="0" w:color="auto"/>
            <w:right w:val="none" w:sz="0" w:space="0" w:color="auto"/>
          </w:divBdr>
        </w:div>
        <w:div w:id="473722644">
          <w:marLeft w:val="0"/>
          <w:marRight w:val="0"/>
          <w:marTop w:val="0"/>
          <w:marBottom w:val="0"/>
          <w:divBdr>
            <w:top w:val="none" w:sz="0" w:space="0" w:color="auto"/>
            <w:left w:val="none" w:sz="0" w:space="0" w:color="auto"/>
            <w:bottom w:val="none" w:sz="0" w:space="0" w:color="auto"/>
            <w:right w:val="none" w:sz="0" w:space="0" w:color="auto"/>
          </w:divBdr>
        </w:div>
        <w:div w:id="720053417">
          <w:marLeft w:val="0"/>
          <w:marRight w:val="0"/>
          <w:marTop w:val="0"/>
          <w:marBottom w:val="0"/>
          <w:divBdr>
            <w:top w:val="none" w:sz="0" w:space="0" w:color="auto"/>
            <w:left w:val="none" w:sz="0" w:space="0" w:color="auto"/>
            <w:bottom w:val="none" w:sz="0" w:space="0" w:color="auto"/>
            <w:right w:val="none" w:sz="0" w:space="0" w:color="auto"/>
          </w:divBdr>
        </w:div>
        <w:div w:id="765463454">
          <w:marLeft w:val="0"/>
          <w:marRight w:val="0"/>
          <w:marTop w:val="0"/>
          <w:marBottom w:val="0"/>
          <w:divBdr>
            <w:top w:val="none" w:sz="0" w:space="0" w:color="auto"/>
            <w:left w:val="none" w:sz="0" w:space="0" w:color="auto"/>
            <w:bottom w:val="none" w:sz="0" w:space="0" w:color="auto"/>
            <w:right w:val="none" w:sz="0" w:space="0" w:color="auto"/>
          </w:divBdr>
        </w:div>
        <w:div w:id="1737051539">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7121289">
      <w:bodyDiv w:val="1"/>
      <w:marLeft w:val="0"/>
      <w:marRight w:val="0"/>
      <w:marTop w:val="0"/>
      <w:marBottom w:val="0"/>
      <w:divBdr>
        <w:top w:val="none" w:sz="0" w:space="0" w:color="auto"/>
        <w:left w:val="none" w:sz="0" w:space="0" w:color="auto"/>
        <w:bottom w:val="none" w:sz="0" w:space="0" w:color="auto"/>
        <w:right w:val="none" w:sz="0" w:space="0" w:color="auto"/>
      </w:divBdr>
      <w:divsChild>
        <w:div w:id="2074044348">
          <w:marLeft w:val="0"/>
          <w:marRight w:val="0"/>
          <w:marTop w:val="0"/>
          <w:marBottom w:val="0"/>
          <w:divBdr>
            <w:top w:val="none" w:sz="0" w:space="0" w:color="auto"/>
            <w:left w:val="none" w:sz="0" w:space="0" w:color="auto"/>
            <w:bottom w:val="none" w:sz="0" w:space="0" w:color="auto"/>
            <w:right w:val="none" w:sz="0" w:space="0" w:color="auto"/>
          </w:divBdr>
        </w:div>
      </w:divsChild>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6846493">
      <w:bodyDiv w:val="1"/>
      <w:marLeft w:val="0"/>
      <w:marRight w:val="0"/>
      <w:marTop w:val="0"/>
      <w:marBottom w:val="0"/>
      <w:divBdr>
        <w:top w:val="none" w:sz="0" w:space="0" w:color="auto"/>
        <w:left w:val="none" w:sz="0" w:space="0" w:color="auto"/>
        <w:bottom w:val="none" w:sz="0" w:space="0" w:color="auto"/>
        <w:right w:val="none" w:sz="0" w:space="0" w:color="auto"/>
      </w:divBdr>
      <w:divsChild>
        <w:div w:id="212616229">
          <w:marLeft w:val="0"/>
          <w:marRight w:val="0"/>
          <w:marTop w:val="0"/>
          <w:marBottom w:val="0"/>
          <w:divBdr>
            <w:top w:val="none" w:sz="0" w:space="0" w:color="auto"/>
            <w:left w:val="none" w:sz="0" w:space="0" w:color="auto"/>
            <w:bottom w:val="none" w:sz="0" w:space="0" w:color="auto"/>
            <w:right w:val="none" w:sz="0" w:space="0" w:color="auto"/>
          </w:divBdr>
        </w:div>
        <w:div w:id="1691250985">
          <w:marLeft w:val="0"/>
          <w:marRight w:val="0"/>
          <w:marTop w:val="0"/>
          <w:marBottom w:val="0"/>
          <w:divBdr>
            <w:top w:val="none" w:sz="0" w:space="0" w:color="auto"/>
            <w:left w:val="none" w:sz="0" w:space="0" w:color="auto"/>
            <w:bottom w:val="none" w:sz="0" w:space="0" w:color="auto"/>
            <w:right w:val="none" w:sz="0" w:space="0" w:color="auto"/>
          </w:divBdr>
        </w:div>
        <w:div w:id="1751542347">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3501</Words>
  <Characters>19956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23411</CharactersWithSpaces>
  <SharedDoc>false</SharedDoc>
  <HLinks>
    <vt:vector size="30" baseType="variant">
      <vt:variant>
        <vt:i4>8323089</vt:i4>
      </vt:variant>
      <vt:variant>
        <vt:i4>12</vt:i4>
      </vt:variant>
      <vt:variant>
        <vt:i4>0</vt:i4>
      </vt:variant>
      <vt:variant>
        <vt:i4>5</vt:i4>
      </vt:variant>
      <vt:variant>
        <vt:lpwstr>mailto:torsten.wildschek@nokia.com</vt:lpwstr>
      </vt:variant>
      <vt:variant>
        <vt:lpwstr/>
      </vt:variant>
      <vt:variant>
        <vt:i4>5177455</vt:i4>
      </vt:variant>
      <vt:variant>
        <vt:i4>9</vt:i4>
      </vt:variant>
      <vt:variant>
        <vt:i4>0</vt:i4>
      </vt:variant>
      <vt:variant>
        <vt:i4>5</vt:i4>
      </vt:variant>
      <vt:variant>
        <vt:lpwstr>mailto:hyun-su.cha@nokia.com</vt:lpwstr>
      </vt:variant>
      <vt:variant>
        <vt:lpwstr/>
      </vt:variant>
      <vt:variant>
        <vt:i4>721007</vt:i4>
      </vt:variant>
      <vt:variant>
        <vt:i4>6</vt:i4>
      </vt:variant>
      <vt:variant>
        <vt:i4>0</vt:i4>
      </vt:variant>
      <vt:variant>
        <vt:i4>5</vt:i4>
      </vt:variant>
      <vt:variant>
        <vt:lpwstr>mailto:marco.maso@nokia.com</vt:lpwstr>
      </vt:variant>
      <vt:variant>
        <vt:lpwstr/>
      </vt:variant>
      <vt:variant>
        <vt:i4>5177455</vt:i4>
      </vt:variant>
      <vt:variant>
        <vt:i4>3</vt:i4>
      </vt:variant>
      <vt:variant>
        <vt:i4>0</vt:i4>
      </vt:variant>
      <vt:variant>
        <vt:i4>5</vt:i4>
      </vt:variant>
      <vt:variant>
        <vt:lpwstr>mailto:hyun-su.cha@nokia.com</vt:lpwstr>
      </vt:variant>
      <vt:variant>
        <vt:lpwstr/>
      </vt:variant>
      <vt:variant>
        <vt:i4>721007</vt:i4>
      </vt:variant>
      <vt:variant>
        <vt:i4>0</vt:i4>
      </vt:variant>
      <vt:variant>
        <vt:i4>0</vt:i4>
      </vt:variant>
      <vt:variant>
        <vt:i4>5</vt:i4>
      </vt:variant>
      <vt:variant>
        <vt:lpwstr>mailto:marco.maso@nokia.com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2016-06-21T02:35:00Z</cp:lastPrinted>
  <dcterms:created xsi:type="dcterms:W3CDTF">2024-04-05T23:22:00Z</dcterms:created>
  <dcterms:modified xsi:type="dcterms:W3CDTF">2024-04-05T23:27:00Z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cb1295cc-af8e-4b18-b8a4-fed3f798a071</vt:lpwstr>
  </property>
  <property fmtid="{D5CDD505-2E9C-101B-9397-08002B2CF9AE}" pid="9" name="MediaServiceImageTags">
    <vt:lpwstr/>
  </property>
  <property fmtid="{D5CDD505-2E9C-101B-9397-08002B2CF9AE}" pid="10" name="TdocSource">
    <vt:lpwstr>Nokia</vt:lpwstr>
  </property>
  <property fmtid="{D5CDD505-2E9C-101B-9397-08002B2CF9AE}" pid="11" name="MeetingPlaceDates">
    <vt:lpwstr>Changsha, China, Apr. 15th - 19th, 2024</vt:lpwstr>
  </property>
  <property fmtid="{D5CDD505-2E9C-101B-9397-08002B2CF9AE}" pid="12" name="TdocAgendaItem">
    <vt:lpwstr>9.4.2.1</vt:lpwstr>
  </property>
  <property fmtid="{D5CDD505-2E9C-101B-9397-08002B2CF9AE}" pid="13" name="TdocFor">
    <vt:lpwstr>Discussion and Decision</vt:lpwstr>
  </property>
  <property fmtid="{D5CDD505-2E9C-101B-9397-08002B2CF9AE}" pid="14" name="TdocTitle">
    <vt:lpwstr>General aspects of physical layer design for Ambient IoT</vt:lpwstr>
  </property>
  <property fmtid="{D5CDD505-2E9C-101B-9397-08002B2CF9AE}" pid="15" name="MeetingName">
    <vt:lpwstr>3GPP TSG RAN WG1 #116bis</vt:lpwstr>
  </property>
  <property fmtid="{D5CDD505-2E9C-101B-9397-08002B2CF9AE}" pid="16" name="TdocId">
    <vt:lpwstr>R1-2402074</vt:lpwstr>
  </property>
</Properties>
</file>