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3CBA5E" w14:textId="44109F6C" w:rsidR="00585A3E" w:rsidRPr="00346026" w:rsidRDefault="00585A3E" w:rsidP="00585A3E">
      <w:pPr>
        <w:pStyle w:val="Header"/>
        <w:tabs>
          <w:tab w:val="right" w:pos="9639"/>
        </w:tabs>
        <w:rPr>
          <w:rFonts w:ascii="Times New Roman" w:hAnsi="Times New Roman" w:cs="Times New Roman"/>
          <w:noProof w:val="0"/>
          <w:sz w:val="24"/>
          <w:szCs w:val="24"/>
        </w:rPr>
      </w:pPr>
      <w:bookmarkStart w:id="0" w:name="_Hlk37418177"/>
      <w:r w:rsidRPr="00346026">
        <w:rPr>
          <w:rFonts w:ascii="Times New Roman" w:hAnsi="Times New Roman" w:cs="Times New Roman"/>
          <w:noProof w:val="0"/>
          <w:sz w:val="24"/>
          <w:szCs w:val="24"/>
        </w:rPr>
        <w:t>3GPP TSG RAN WG1 #11</w:t>
      </w:r>
      <w:r w:rsidR="009E5ACA" w:rsidRPr="00346026">
        <w:rPr>
          <w:rFonts w:ascii="Times New Roman" w:hAnsi="Times New Roman" w:cs="Times New Roman"/>
          <w:noProof w:val="0"/>
          <w:sz w:val="24"/>
          <w:szCs w:val="24"/>
        </w:rPr>
        <w:t>6</w:t>
      </w:r>
      <w:r w:rsidRPr="00346026">
        <w:rPr>
          <w:rFonts w:ascii="Times New Roman" w:hAnsi="Times New Roman" w:cs="Times New Roman"/>
          <w:noProof w:val="0"/>
        </w:rPr>
        <w:tab/>
      </w:r>
      <w:r w:rsidRPr="00346026">
        <w:rPr>
          <w:rFonts w:ascii="Times New Roman" w:hAnsi="Times New Roman" w:cs="Times New Roman"/>
          <w:noProof w:val="0"/>
          <w:sz w:val="24"/>
          <w:szCs w:val="24"/>
        </w:rPr>
        <w:t>R1-24</w:t>
      </w:r>
      <w:r w:rsidR="001F49EA">
        <w:rPr>
          <w:rFonts w:ascii="Times New Roman" w:hAnsi="Times New Roman" w:cs="Times New Roman"/>
          <w:noProof w:val="0"/>
          <w:sz w:val="24"/>
          <w:szCs w:val="24"/>
        </w:rPr>
        <w:t>00962</w:t>
      </w:r>
    </w:p>
    <w:p w14:paraId="61A26870" w14:textId="32C332C5" w:rsidR="007556E6" w:rsidRPr="00346026" w:rsidRDefault="00585A3E" w:rsidP="007556E6">
      <w:pPr>
        <w:pStyle w:val="Header"/>
        <w:rPr>
          <w:rFonts w:ascii="Times New Roman" w:hAnsi="Times New Roman" w:cs="Times New Roman"/>
          <w:noProof w:val="0"/>
          <w:sz w:val="24"/>
          <w:szCs w:val="24"/>
        </w:rPr>
      </w:pPr>
      <w:r w:rsidRPr="00346026">
        <w:rPr>
          <w:rFonts w:ascii="Times New Roman" w:hAnsi="Times New Roman" w:cs="Times New Roman"/>
          <w:noProof w:val="0"/>
          <w:sz w:val="24"/>
          <w:szCs w:val="24"/>
        </w:rPr>
        <w:t>Athens, Greece, February 26</w:t>
      </w:r>
      <w:r w:rsidRPr="00346026">
        <w:rPr>
          <w:rFonts w:ascii="Times New Roman" w:hAnsi="Times New Roman" w:cs="Times New Roman"/>
          <w:noProof w:val="0"/>
          <w:sz w:val="24"/>
          <w:szCs w:val="24"/>
          <w:vertAlign w:val="superscript"/>
        </w:rPr>
        <w:t>th</w:t>
      </w:r>
      <w:r w:rsidRPr="00346026">
        <w:rPr>
          <w:rFonts w:ascii="Times New Roman" w:hAnsi="Times New Roman" w:cs="Times New Roman"/>
          <w:noProof w:val="0"/>
          <w:sz w:val="24"/>
          <w:szCs w:val="24"/>
        </w:rPr>
        <w:t xml:space="preserve"> – March 1</w:t>
      </w:r>
      <w:r w:rsidRPr="00346026">
        <w:rPr>
          <w:rFonts w:ascii="Times New Roman" w:hAnsi="Times New Roman" w:cs="Times New Roman"/>
          <w:noProof w:val="0"/>
          <w:sz w:val="24"/>
          <w:szCs w:val="24"/>
          <w:vertAlign w:val="superscript"/>
        </w:rPr>
        <w:t>st</w:t>
      </w:r>
      <w:r w:rsidRPr="00346026">
        <w:rPr>
          <w:rFonts w:ascii="Times New Roman" w:hAnsi="Times New Roman" w:cs="Times New Roman"/>
          <w:noProof w:val="0"/>
          <w:sz w:val="24"/>
          <w:szCs w:val="24"/>
        </w:rPr>
        <w:t>, 2024</w:t>
      </w:r>
      <w:bookmarkEnd w:id="0"/>
    </w:p>
    <w:p w14:paraId="551A11D1" w14:textId="40EC1C46" w:rsidR="00585A3E" w:rsidRPr="00FB494A" w:rsidRDefault="00585A3E" w:rsidP="003240C8">
      <w:pPr>
        <w:pStyle w:val="3GPPTitle"/>
      </w:pPr>
      <w:r>
        <w:t>Agenda item:</w:t>
      </w:r>
      <w:r>
        <w:tab/>
      </w:r>
      <w:r>
        <w:tab/>
      </w:r>
      <w:r w:rsidRPr="00FB494A">
        <w:t>9.6.1</w:t>
      </w:r>
    </w:p>
    <w:p w14:paraId="642A6A39" w14:textId="2B57299A" w:rsidR="00585A3E" w:rsidRPr="00FB494A" w:rsidRDefault="007556E6" w:rsidP="00053F13">
      <w:r w:rsidRPr="00053F13">
        <w:rPr>
          <w:b/>
          <w:bCs/>
        </w:rPr>
        <w:t>Title:</w:t>
      </w:r>
      <w:r w:rsidRPr="00053F13">
        <w:rPr>
          <w:b/>
          <w:bCs/>
        </w:rPr>
        <w:tab/>
      </w:r>
      <w:r w:rsidRPr="00053F13">
        <w:rPr>
          <w:b/>
          <w:bCs/>
        </w:rPr>
        <w:tab/>
      </w:r>
      <w:r w:rsidRPr="00053F13">
        <w:rPr>
          <w:b/>
          <w:bCs/>
        </w:rPr>
        <w:tab/>
      </w:r>
      <w:r w:rsidR="00585A3E" w:rsidRPr="00673D99">
        <w:rPr>
          <w:b/>
          <w:bCs/>
        </w:rPr>
        <w:t>LP-WUS and LP-SS design</w:t>
      </w:r>
    </w:p>
    <w:p w14:paraId="4A39EABE" w14:textId="6B2FADE7" w:rsidR="00585A3E" w:rsidRPr="00FB494A" w:rsidRDefault="007556E6" w:rsidP="00053F13">
      <w:r w:rsidRPr="00053F13">
        <w:rPr>
          <w:b/>
          <w:bCs/>
        </w:rPr>
        <w:t xml:space="preserve">Source: </w:t>
      </w:r>
      <w:r w:rsidRPr="00053F13">
        <w:rPr>
          <w:b/>
          <w:bCs/>
        </w:rPr>
        <w:tab/>
      </w:r>
      <w:r w:rsidRPr="00053F13">
        <w:rPr>
          <w:b/>
          <w:bCs/>
        </w:rPr>
        <w:tab/>
      </w:r>
      <w:r w:rsidRPr="00053F13">
        <w:rPr>
          <w:b/>
          <w:bCs/>
        </w:rPr>
        <w:tab/>
      </w:r>
      <w:r w:rsidR="00585A3E" w:rsidRPr="00673D99">
        <w:rPr>
          <w:b/>
          <w:bCs/>
        </w:rPr>
        <w:t>Nokia, Nokia Shanghai Bell</w:t>
      </w:r>
    </w:p>
    <w:p w14:paraId="14DF8E0A" w14:textId="1C0A9268" w:rsidR="007556E6" w:rsidRPr="00673D99" w:rsidRDefault="007556E6" w:rsidP="00053F13">
      <w:pPr>
        <w:rPr>
          <w:rFonts w:cs="Arial"/>
          <w:b/>
          <w:bCs/>
        </w:rPr>
      </w:pPr>
      <w:r w:rsidRPr="00053F13">
        <w:rPr>
          <w:b/>
          <w:bCs/>
        </w:rPr>
        <w:t>Document for:</w:t>
      </w:r>
      <w:r w:rsidRPr="00053F13">
        <w:rPr>
          <w:b/>
          <w:bCs/>
        </w:rPr>
        <w:tab/>
      </w:r>
      <w:r w:rsidRPr="00053F13">
        <w:rPr>
          <w:b/>
          <w:bCs/>
        </w:rPr>
        <w:tab/>
      </w:r>
      <w:r w:rsidRPr="00673D99">
        <w:rPr>
          <w:b/>
          <w:bCs/>
        </w:rPr>
        <w:t>Discussion and Decision</w:t>
      </w:r>
    </w:p>
    <w:p w14:paraId="46682117" w14:textId="0538DD7B" w:rsidR="004127E7" w:rsidRDefault="004127E7" w:rsidP="003240C8">
      <w:pPr>
        <w:pStyle w:val="Heading1"/>
      </w:pPr>
      <w:r w:rsidRPr="00316318">
        <w:t>Introduction</w:t>
      </w:r>
    </w:p>
    <w:p w14:paraId="4E6F3A36" w14:textId="0E5C2B1D" w:rsidR="004127E7" w:rsidRDefault="004127E7" w:rsidP="004127E7">
      <w:r>
        <w:t>In this document, we will discuss in detail about our view and proposals on the design of LP-WUS and LP-SS design for wake-up signal. The proposal for both LP-SS and LP-WUS are made under two underlying assumptions, namely, the complexity of the gNB transmission and the low power nature of the receiving device, i.e., LR.</w:t>
      </w:r>
    </w:p>
    <w:p w14:paraId="28E51EB5" w14:textId="3C8D9CC3" w:rsidR="007556E6" w:rsidRDefault="007556E6" w:rsidP="003240C8">
      <w:pPr>
        <w:pStyle w:val="Heading1"/>
      </w:pPr>
      <w:r>
        <w:t>Agreements in WID</w:t>
      </w:r>
    </w:p>
    <w:tbl>
      <w:tblPr>
        <w:tblStyle w:val="TableGrid"/>
        <w:tblW w:w="0" w:type="auto"/>
        <w:tblLook w:val="04A0" w:firstRow="1" w:lastRow="0" w:firstColumn="1" w:lastColumn="0" w:noHBand="0" w:noVBand="1"/>
      </w:tblPr>
      <w:tblGrid>
        <w:gridCol w:w="9350"/>
      </w:tblGrid>
      <w:tr w:rsidR="00454F15" w14:paraId="50D8B016" w14:textId="77777777" w:rsidTr="00454F15">
        <w:tc>
          <w:tcPr>
            <w:tcW w:w="9350" w:type="dxa"/>
          </w:tcPr>
          <w:p w14:paraId="6C622D04" w14:textId="77777777" w:rsidR="00504A8D" w:rsidRPr="00504A8D" w:rsidRDefault="00504A8D" w:rsidP="00504A8D">
            <w:pPr>
              <w:overflowPunct w:val="0"/>
              <w:autoSpaceDE w:val="0"/>
              <w:autoSpaceDN w:val="0"/>
              <w:adjustRightInd w:val="0"/>
              <w:spacing w:before="0" w:after="0"/>
              <w:textAlignment w:val="baseline"/>
              <w:rPr>
                <w:rFonts w:eastAsia="SimSun"/>
                <w:bCs/>
                <w:kern w:val="0"/>
                <w:szCs w:val="20"/>
                <w:lang w:val="en-GB" w:eastAsia="zh-CN"/>
                <w14:ligatures w14:val="none"/>
              </w:rPr>
            </w:pPr>
            <w:r w:rsidRPr="00504A8D">
              <w:rPr>
                <w:rFonts w:eastAsia="SimSun" w:hint="eastAsia"/>
                <w:bCs/>
                <w:kern w:val="0"/>
                <w:szCs w:val="20"/>
                <w:lang w:val="en-GB" w:eastAsia="zh-CN"/>
                <w14:ligatures w14:val="none"/>
              </w:rPr>
              <w:t>T</w:t>
            </w:r>
            <w:r w:rsidRPr="00504A8D">
              <w:rPr>
                <w:rFonts w:eastAsia="SimSun"/>
                <w:bCs/>
                <w:kern w:val="0"/>
                <w:szCs w:val="20"/>
                <w:lang w:val="en-GB" w:eastAsia="zh-CN"/>
                <w14:ligatures w14:val="none"/>
              </w:rPr>
              <w:t>he objectives of the work item are the following:</w:t>
            </w:r>
          </w:p>
          <w:p w14:paraId="0D65EC71" w14:textId="77777777" w:rsidR="00504A8D" w:rsidRPr="00504A8D" w:rsidRDefault="00504A8D" w:rsidP="00504A8D">
            <w:pPr>
              <w:numPr>
                <w:ilvl w:val="0"/>
                <w:numId w:val="39"/>
              </w:numPr>
              <w:tabs>
                <w:tab w:val="left" w:pos="720"/>
              </w:tabs>
              <w:overflowPunct w:val="0"/>
              <w:autoSpaceDE w:val="0"/>
              <w:autoSpaceDN w:val="0"/>
              <w:adjustRightInd w:val="0"/>
              <w:spacing w:beforeLines="50" w:after="0"/>
              <w:ind w:hanging="357"/>
              <w:textAlignment w:val="baseline"/>
              <w:rPr>
                <w:rFonts w:eastAsia="SimSun"/>
                <w:bCs/>
                <w:kern w:val="0"/>
                <w:szCs w:val="20"/>
                <w:lang w:eastAsia="en-GB"/>
                <w14:ligatures w14:val="none"/>
              </w:rPr>
            </w:pPr>
            <w:r w:rsidRPr="00504A8D">
              <w:rPr>
                <w:rFonts w:eastAsia="SimSun"/>
                <w:bCs/>
                <w:kern w:val="0"/>
                <w:szCs w:val="20"/>
                <w:lang w:eastAsia="zh-CN" w:bidi="ar"/>
                <w14:ligatures w14:val="none"/>
              </w:rPr>
              <w:t>To specify an LP-WUS design commonly applicable to both IDLE/INACTIVE and CONNECTED modes (RAN1, RAN4)</w:t>
            </w:r>
          </w:p>
          <w:p w14:paraId="1A2C5371" w14:textId="4CC0DA16" w:rsidR="00504A8D" w:rsidRPr="00504A8D" w:rsidRDefault="00504A8D" w:rsidP="00504A8D">
            <w:pPr>
              <w:numPr>
                <w:ilvl w:val="1"/>
                <w:numId w:val="39"/>
              </w:numPr>
              <w:tabs>
                <w:tab w:val="left" w:pos="1440"/>
              </w:tabs>
              <w:overflowPunct w:val="0"/>
              <w:autoSpaceDE w:val="0"/>
              <w:autoSpaceDN w:val="0"/>
              <w:adjustRightInd w:val="0"/>
              <w:spacing w:beforeLines="50" w:after="0"/>
              <w:ind w:hanging="357"/>
              <w:textAlignment w:val="baseline"/>
              <w:rPr>
                <w:rFonts w:eastAsia="SimSun"/>
                <w:bCs/>
                <w:kern w:val="0"/>
                <w:szCs w:val="20"/>
                <w:lang w:eastAsia="en-GB"/>
                <w14:ligatures w14:val="none"/>
              </w:rPr>
            </w:pPr>
            <w:r w:rsidRPr="00504A8D">
              <w:rPr>
                <w:rFonts w:eastAsia="SimSun"/>
                <w:bCs/>
                <w:kern w:val="0"/>
                <w:szCs w:val="20"/>
                <w:lang w:eastAsia="zh-CN" w:bidi="ar"/>
                <w14:ligatures w14:val="none"/>
              </w:rPr>
              <w:t xml:space="preserve">Specify OOK (OOK-1 and/or OOK-4) based LP-WUS with </w:t>
            </w:r>
            <w:r w:rsidRPr="00504A8D">
              <w:rPr>
                <w:rFonts w:eastAsia="SimSun"/>
                <w:kern w:val="0"/>
                <w:szCs w:val="20"/>
                <w:lang w:val="en-GB" w:eastAsia="en-GB"/>
                <w14:ligatures w14:val="none"/>
              </w:rPr>
              <w:t xml:space="preserve">overlaid OFDM sequence(s) over OOK </w:t>
            </w:r>
            <w:r w:rsidR="00164382" w:rsidRPr="00504A8D">
              <w:rPr>
                <w:rFonts w:eastAsia="SimSun"/>
                <w:kern w:val="0"/>
                <w:szCs w:val="20"/>
                <w:lang w:val="en-GB" w:eastAsia="en-GB"/>
                <w14:ligatures w14:val="none"/>
              </w:rPr>
              <w:t>symbol.</w:t>
            </w:r>
          </w:p>
          <w:p w14:paraId="3189C5DB" w14:textId="77777777" w:rsidR="00504A8D" w:rsidRPr="00504A8D" w:rsidRDefault="00504A8D" w:rsidP="00504A8D">
            <w:pPr>
              <w:numPr>
                <w:ilvl w:val="2"/>
                <w:numId w:val="39"/>
              </w:numPr>
              <w:tabs>
                <w:tab w:val="left" w:pos="2160"/>
              </w:tabs>
              <w:overflowPunct w:val="0"/>
              <w:autoSpaceDE w:val="0"/>
              <w:autoSpaceDN w:val="0"/>
              <w:adjustRightInd w:val="0"/>
              <w:spacing w:beforeLines="50" w:after="0"/>
              <w:ind w:hanging="357"/>
              <w:textAlignment w:val="baseline"/>
              <w:rPr>
                <w:rFonts w:eastAsia="SimSun"/>
                <w:bCs/>
                <w:color w:val="000000"/>
                <w:kern w:val="0"/>
                <w:szCs w:val="20"/>
                <w:lang w:eastAsia="zh-CN"/>
                <w14:ligatures w14:val="none"/>
              </w:rPr>
            </w:pPr>
            <w:r w:rsidRPr="00504A8D">
              <w:rPr>
                <w:rFonts w:eastAsia="SimSun" w:hint="eastAsia"/>
                <w:bCs/>
                <w:color w:val="000000"/>
                <w:kern w:val="0"/>
                <w:szCs w:val="20"/>
                <w:lang w:eastAsia="zh-CN"/>
                <w14:ligatures w14:val="none"/>
              </w:rPr>
              <w:t>T</w:t>
            </w:r>
            <w:r w:rsidRPr="00504A8D">
              <w:rPr>
                <w:rFonts w:eastAsia="SimSun"/>
                <w:bCs/>
                <w:color w:val="000000"/>
                <w:kern w:val="0"/>
                <w:szCs w:val="20"/>
                <w:lang w:eastAsia="zh-CN"/>
                <w14:ligatures w14:val="none"/>
              </w:rPr>
              <w:t xml:space="preserve">he LP-WUS design shall ensure that for IDLE/INACTIVE operation, the same information is delivered irrespective of LP-WUR type. </w:t>
            </w:r>
            <w:r w:rsidRPr="00504A8D">
              <w:rPr>
                <w:rFonts w:eastAsia="SimSun" w:hint="eastAsia"/>
                <w:bCs/>
                <w:color w:val="000000"/>
                <w:kern w:val="0"/>
                <w:szCs w:val="20"/>
                <w:lang w:eastAsia="zh-CN"/>
                <w14:ligatures w14:val="none"/>
              </w:rPr>
              <w:t>The OFDM sequence c</w:t>
            </w:r>
            <w:r w:rsidRPr="00504A8D">
              <w:rPr>
                <w:rFonts w:eastAsia="SimSun"/>
                <w:bCs/>
                <w:color w:val="000000"/>
                <w:kern w:val="0"/>
                <w:szCs w:val="20"/>
                <w:lang w:eastAsia="zh-CN"/>
                <w14:ligatures w14:val="none"/>
              </w:rPr>
              <w:t>a</w:t>
            </w:r>
            <w:r w:rsidRPr="00504A8D">
              <w:rPr>
                <w:rFonts w:eastAsia="SimSun" w:hint="eastAsia"/>
                <w:bCs/>
                <w:color w:val="000000"/>
                <w:kern w:val="0"/>
                <w:szCs w:val="20"/>
                <w:lang w:eastAsia="zh-CN"/>
                <w14:ligatures w14:val="none"/>
              </w:rPr>
              <w:t>n carry information.</w:t>
            </w:r>
          </w:p>
          <w:p w14:paraId="0D78380E" w14:textId="1D7B4E65" w:rsidR="00504A8D" w:rsidRPr="00504A8D" w:rsidRDefault="00504A8D" w:rsidP="00504A8D">
            <w:pPr>
              <w:numPr>
                <w:ilvl w:val="1"/>
                <w:numId w:val="39"/>
              </w:numPr>
              <w:tabs>
                <w:tab w:val="left" w:pos="1440"/>
              </w:tabs>
              <w:overflowPunct w:val="0"/>
              <w:autoSpaceDE w:val="0"/>
              <w:autoSpaceDN w:val="0"/>
              <w:adjustRightInd w:val="0"/>
              <w:spacing w:beforeLines="50" w:after="0"/>
              <w:ind w:hanging="357"/>
              <w:textAlignment w:val="baseline"/>
              <w:rPr>
                <w:rFonts w:eastAsia="SimSun"/>
                <w:bCs/>
                <w:kern w:val="0"/>
                <w:szCs w:val="20"/>
                <w:lang w:eastAsia="en-GB"/>
                <w14:ligatures w14:val="none"/>
              </w:rPr>
            </w:pPr>
            <w:r w:rsidRPr="00504A8D">
              <w:rPr>
                <w:rFonts w:eastAsia="SimSun"/>
                <w:bCs/>
                <w:kern w:val="0"/>
                <w:szCs w:val="20"/>
                <w:lang w:eastAsia="zh-CN" w:bidi="ar"/>
                <w14:ligatures w14:val="none"/>
              </w:rPr>
              <w:t xml:space="preserve">At least duty-cycled monitoring of LP-WUS is </w:t>
            </w:r>
            <w:r w:rsidR="00164382" w:rsidRPr="00504A8D">
              <w:rPr>
                <w:rFonts w:eastAsia="SimSun"/>
                <w:bCs/>
                <w:kern w:val="0"/>
                <w:szCs w:val="20"/>
                <w:lang w:eastAsia="zh-CN" w:bidi="ar"/>
                <w14:ligatures w14:val="none"/>
              </w:rPr>
              <w:t>supported.</w:t>
            </w:r>
          </w:p>
          <w:p w14:paraId="580B2E3A" w14:textId="77777777" w:rsidR="00504A8D" w:rsidRPr="00504A8D" w:rsidRDefault="00504A8D" w:rsidP="00504A8D">
            <w:pPr>
              <w:numPr>
                <w:ilvl w:val="0"/>
                <w:numId w:val="39"/>
              </w:numPr>
              <w:tabs>
                <w:tab w:val="left" w:pos="720"/>
              </w:tabs>
              <w:overflowPunct w:val="0"/>
              <w:autoSpaceDE w:val="0"/>
              <w:autoSpaceDN w:val="0"/>
              <w:adjustRightInd w:val="0"/>
              <w:spacing w:beforeLines="50" w:after="0"/>
              <w:ind w:hanging="357"/>
              <w:textAlignment w:val="baseline"/>
              <w:rPr>
                <w:rFonts w:eastAsia="SimSun"/>
                <w:bCs/>
                <w:kern w:val="0"/>
                <w:szCs w:val="20"/>
                <w:lang w:eastAsia="en-GB"/>
                <w14:ligatures w14:val="none"/>
              </w:rPr>
            </w:pPr>
            <w:r w:rsidRPr="00504A8D">
              <w:rPr>
                <w:rFonts w:eastAsia="SimSun"/>
                <w:bCs/>
                <w:kern w:val="0"/>
                <w:szCs w:val="20"/>
                <w:lang w:eastAsia="zh-CN" w:bidi="ar"/>
                <w14:ligatures w14:val="none"/>
              </w:rPr>
              <w:t>For IDLE/INACTIVE modes</w:t>
            </w:r>
          </w:p>
          <w:p w14:paraId="3FF9494D" w14:textId="1E7B2859" w:rsidR="00504A8D" w:rsidRPr="00504A8D" w:rsidRDefault="00504A8D" w:rsidP="00504A8D">
            <w:pPr>
              <w:numPr>
                <w:ilvl w:val="1"/>
                <w:numId w:val="39"/>
              </w:numPr>
              <w:tabs>
                <w:tab w:val="left" w:pos="1440"/>
              </w:tabs>
              <w:overflowPunct w:val="0"/>
              <w:autoSpaceDE w:val="0"/>
              <w:autoSpaceDN w:val="0"/>
              <w:adjustRightInd w:val="0"/>
              <w:spacing w:beforeLines="50" w:after="0"/>
              <w:ind w:hanging="357"/>
              <w:textAlignment w:val="baseline"/>
              <w:rPr>
                <w:rFonts w:eastAsia="SimSun"/>
                <w:bCs/>
                <w:kern w:val="0"/>
                <w:szCs w:val="20"/>
                <w:lang w:eastAsia="zh-CN" w:bidi="ar"/>
                <w14:ligatures w14:val="none"/>
              </w:rPr>
            </w:pPr>
            <w:r w:rsidRPr="00504A8D">
              <w:rPr>
                <w:rFonts w:eastAsia="SimSun"/>
                <w:bCs/>
                <w:kern w:val="0"/>
                <w:szCs w:val="20"/>
                <w:lang w:eastAsia="zh-CN" w:bidi="ar"/>
                <w14:ligatures w14:val="none"/>
              </w:rPr>
              <w:t>Specify procedure and configuration of LP-WUS indicating paging monitoring triggered by LP-WUS, including at least configuration, sub-</w:t>
            </w:r>
            <w:r w:rsidR="00164382" w:rsidRPr="00504A8D">
              <w:rPr>
                <w:rFonts w:eastAsia="SimSun"/>
                <w:bCs/>
                <w:kern w:val="0"/>
                <w:szCs w:val="20"/>
                <w:lang w:eastAsia="zh-CN" w:bidi="ar"/>
                <w14:ligatures w14:val="none"/>
              </w:rPr>
              <w:t>grouping,</w:t>
            </w:r>
            <w:r w:rsidRPr="00504A8D">
              <w:rPr>
                <w:rFonts w:eastAsia="SimSun"/>
                <w:bCs/>
                <w:kern w:val="0"/>
                <w:szCs w:val="20"/>
                <w:lang w:eastAsia="zh-CN" w:bidi="ar"/>
                <w14:ligatures w14:val="none"/>
              </w:rPr>
              <w:t xml:space="preserve"> and entry/exit condition for LP-WUS monitoring </w:t>
            </w:r>
            <w:r w:rsidRPr="00504A8D">
              <w:rPr>
                <w:rFonts w:eastAsia="SimSun" w:hint="eastAsia"/>
                <w:bCs/>
                <w:kern w:val="0"/>
                <w:szCs w:val="20"/>
                <w:lang w:eastAsia="zh-CN" w:bidi="ar"/>
                <w14:ligatures w14:val="none"/>
              </w:rPr>
              <w:t xml:space="preserve">(RAN2, </w:t>
            </w:r>
            <w:r w:rsidRPr="00504A8D">
              <w:rPr>
                <w:rFonts w:eastAsia="SimSun"/>
                <w:bCs/>
                <w:kern w:val="0"/>
                <w:szCs w:val="20"/>
                <w:lang w:eastAsia="zh-CN" w:bidi="ar"/>
                <w14:ligatures w14:val="none"/>
              </w:rPr>
              <w:t>R</w:t>
            </w:r>
            <w:r w:rsidRPr="00504A8D">
              <w:rPr>
                <w:rFonts w:eastAsia="SimSun" w:hint="eastAsia"/>
                <w:bCs/>
                <w:kern w:val="0"/>
                <w:szCs w:val="20"/>
                <w:lang w:eastAsia="zh-CN" w:bidi="ar"/>
                <w14:ligatures w14:val="none"/>
              </w:rPr>
              <w:t>AN1,</w:t>
            </w:r>
            <w:r w:rsidRPr="00504A8D">
              <w:rPr>
                <w:rFonts w:eastAsia="SimSun"/>
                <w:bCs/>
                <w:kern w:val="0"/>
                <w:szCs w:val="20"/>
                <w:lang w:eastAsia="zh-CN" w:bidi="ar"/>
                <w14:ligatures w14:val="none"/>
              </w:rPr>
              <w:t xml:space="preserve"> </w:t>
            </w:r>
            <w:r w:rsidRPr="00504A8D">
              <w:rPr>
                <w:rFonts w:eastAsia="SimSun" w:hint="eastAsia"/>
                <w:bCs/>
                <w:kern w:val="0"/>
                <w:szCs w:val="20"/>
                <w:lang w:eastAsia="zh-CN" w:bidi="ar"/>
                <w14:ligatures w14:val="none"/>
              </w:rPr>
              <w:t>RAN3, RAN4)</w:t>
            </w:r>
          </w:p>
          <w:p w14:paraId="597DEDD5" w14:textId="63446446" w:rsidR="00504A8D" w:rsidRPr="00504A8D" w:rsidRDefault="00504A8D" w:rsidP="00504A8D">
            <w:pPr>
              <w:numPr>
                <w:ilvl w:val="1"/>
                <w:numId w:val="39"/>
              </w:numPr>
              <w:tabs>
                <w:tab w:val="left" w:pos="1440"/>
              </w:tabs>
              <w:overflowPunct w:val="0"/>
              <w:autoSpaceDE w:val="0"/>
              <w:autoSpaceDN w:val="0"/>
              <w:adjustRightInd w:val="0"/>
              <w:spacing w:beforeLines="50" w:after="0"/>
              <w:ind w:hanging="357"/>
              <w:textAlignment w:val="baseline"/>
              <w:rPr>
                <w:rFonts w:eastAsia="SimSun"/>
                <w:bCs/>
                <w:kern w:val="0"/>
                <w:szCs w:val="20"/>
                <w:lang w:eastAsia="en-GB"/>
                <w14:ligatures w14:val="none"/>
              </w:rPr>
            </w:pPr>
            <w:r w:rsidRPr="00504A8D">
              <w:rPr>
                <w:rFonts w:eastAsia="SimSun"/>
                <w:bCs/>
                <w:kern w:val="0"/>
                <w:szCs w:val="20"/>
                <w:lang w:eastAsia="zh-CN" w:bidi="ar"/>
                <w14:ligatures w14:val="none"/>
              </w:rPr>
              <w:t xml:space="preserve">Specify LP-SS with periodicity with </w:t>
            </w:r>
            <m:oMath>
              <m:r>
                <w:rPr>
                  <w:rFonts w:ascii="Cambria Math" w:eastAsia="SimSun" w:hAnsi="Cambria Math"/>
                  <w:kern w:val="0"/>
                  <w:szCs w:val="20"/>
                  <w:lang w:eastAsia="zh-CN" w:bidi="ar"/>
                  <w14:ligatures w14:val="none"/>
                </w:rPr>
                <m:t>Y</m:t>
              </m:r>
            </m:oMath>
            <w:r w:rsidRPr="00504A8D">
              <w:rPr>
                <w:rFonts w:eastAsia="SimSun"/>
                <w:bCs/>
                <w:kern w:val="0"/>
                <w:szCs w:val="20"/>
                <w:lang w:eastAsia="zh-CN" w:bidi="ar"/>
                <w14:ligatures w14:val="none"/>
              </w:rPr>
              <w:t>ms for LP-WUR, for synchronization and/or RRM for serving cell. (RAN1, RAN4)</w:t>
            </w:r>
          </w:p>
          <w:p w14:paraId="4F19DC92" w14:textId="77777777" w:rsidR="00504A8D" w:rsidRPr="00504A8D" w:rsidRDefault="00504A8D" w:rsidP="00504A8D">
            <w:pPr>
              <w:numPr>
                <w:ilvl w:val="2"/>
                <w:numId w:val="39"/>
              </w:numPr>
              <w:tabs>
                <w:tab w:val="left" w:pos="2160"/>
              </w:tabs>
              <w:overflowPunct w:val="0"/>
              <w:autoSpaceDE w:val="0"/>
              <w:autoSpaceDN w:val="0"/>
              <w:adjustRightInd w:val="0"/>
              <w:spacing w:beforeLines="50" w:after="0"/>
              <w:ind w:hanging="357"/>
              <w:textAlignment w:val="baseline"/>
              <w:rPr>
                <w:rFonts w:eastAsia="SimSun"/>
                <w:bCs/>
                <w:kern w:val="0"/>
                <w:szCs w:val="20"/>
                <w:lang w:eastAsia="en-GB"/>
                <w14:ligatures w14:val="none"/>
              </w:rPr>
            </w:pPr>
            <w:r w:rsidRPr="00504A8D">
              <w:rPr>
                <w:rFonts w:eastAsia="SimSun"/>
                <w:bCs/>
                <w:kern w:val="0"/>
                <w:szCs w:val="20"/>
                <w:lang w:eastAsia="zh-CN" w:bidi="ar"/>
                <w14:ligatures w14:val="none"/>
              </w:rPr>
              <w:t>LP-SS is based on OOK-1 and/or OOK-4 waveform with or without overlaid OFDM sequences. Further down selection between with and without overlaid OFDM sequences is to be done within WI.</w:t>
            </w:r>
          </w:p>
          <w:p w14:paraId="2E2F9EDD" w14:textId="77777777" w:rsidR="00504A8D" w:rsidRPr="00504A8D" w:rsidRDefault="00504A8D" w:rsidP="00504A8D">
            <w:pPr>
              <w:numPr>
                <w:ilvl w:val="2"/>
                <w:numId w:val="39"/>
              </w:numPr>
              <w:tabs>
                <w:tab w:val="left" w:pos="2160"/>
              </w:tabs>
              <w:overflowPunct w:val="0"/>
              <w:autoSpaceDE w:val="0"/>
              <w:autoSpaceDN w:val="0"/>
              <w:adjustRightInd w:val="0"/>
              <w:spacing w:beforeLines="50" w:after="0"/>
              <w:ind w:hanging="357"/>
              <w:textAlignment w:val="baseline"/>
              <w:rPr>
                <w:rFonts w:eastAsia="SimSun"/>
                <w:bCs/>
                <w:color w:val="000000"/>
                <w:kern w:val="0"/>
                <w:szCs w:val="20"/>
                <w:lang w:eastAsia="zh-CN" w:bidi="ar"/>
                <w14:ligatures w14:val="none"/>
              </w:rPr>
            </w:pPr>
            <w:r w:rsidRPr="00504A8D">
              <w:rPr>
                <w:rFonts w:eastAsia="SimSun"/>
                <w:bCs/>
                <w:color w:val="000000"/>
                <w:kern w:val="0"/>
                <w:szCs w:val="20"/>
                <w:lang w:eastAsia="zh-CN" w:bidi="ar"/>
                <w14:ligatures w14:val="none"/>
              </w:rPr>
              <w:t>Note: For LP-WUR that can receive existing PSS/SSS, existing PSS/SSS can be used for synchronization and RRM instead of LP-SS.</w:t>
            </w:r>
          </w:p>
          <w:p w14:paraId="73EE453F" w14:textId="77777777" w:rsidR="00504A8D" w:rsidRPr="00504A8D" w:rsidRDefault="00504A8D" w:rsidP="00504A8D">
            <w:pPr>
              <w:numPr>
                <w:ilvl w:val="2"/>
                <w:numId w:val="39"/>
              </w:numPr>
              <w:tabs>
                <w:tab w:val="left" w:pos="2160"/>
              </w:tabs>
              <w:overflowPunct w:val="0"/>
              <w:autoSpaceDE w:val="0"/>
              <w:autoSpaceDN w:val="0"/>
              <w:adjustRightInd w:val="0"/>
              <w:spacing w:beforeLines="50" w:after="0"/>
              <w:ind w:hanging="357"/>
              <w:textAlignment w:val="baseline"/>
              <w:rPr>
                <w:rFonts w:eastAsia="SimSun"/>
                <w:bCs/>
                <w:kern w:val="0"/>
                <w:szCs w:val="20"/>
                <w:lang w:eastAsia="zh-CN" w:bidi="ar"/>
                <w14:ligatures w14:val="none"/>
              </w:rPr>
            </w:pPr>
            <w:r w:rsidRPr="00504A8D">
              <w:rPr>
                <w:rFonts w:eastAsia="SimSun"/>
                <w:bCs/>
                <w:kern w:val="0"/>
                <w:szCs w:val="20"/>
                <w:lang w:eastAsia="zh-CN" w:bidi="ar"/>
                <w14:ligatures w14:val="none"/>
              </w:rPr>
              <w:t>Y will be decided within WI. 320ms is the start point.</w:t>
            </w:r>
          </w:p>
          <w:p w14:paraId="16E36E3C" w14:textId="77777777" w:rsidR="00504A8D" w:rsidRPr="00504A8D" w:rsidRDefault="00504A8D" w:rsidP="00504A8D">
            <w:pPr>
              <w:numPr>
                <w:ilvl w:val="1"/>
                <w:numId w:val="39"/>
              </w:numPr>
              <w:tabs>
                <w:tab w:val="left" w:pos="1440"/>
              </w:tabs>
              <w:overflowPunct w:val="0"/>
              <w:autoSpaceDE w:val="0"/>
              <w:autoSpaceDN w:val="0"/>
              <w:adjustRightInd w:val="0"/>
              <w:spacing w:beforeLines="50" w:after="0"/>
              <w:ind w:hanging="357"/>
              <w:textAlignment w:val="baseline"/>
              <w:rPr>
                <w:rFonts w:eastAsia="SimSun"/>
                <w:bCs/>
                <w:kern w:val="0"/>
                <w:szCs w:val="20"/>
                <w:lang w:eastAsia="en-GB"/>
                <w14:ligatures w14:val="none"/>
              </w:rPr>
            </w:pPr>
            <w:r w:rsidRPr="00504A8D">
              <w:rPr>
                <w:rFonts w:eastAsia="SimSun"/>
                <w:bCs/>
                <w:kern w:val="0"/>
                <w:szCs w:val="20"/>
                <w:lang w:eastAsia="zh-CN" w:bidi="ar"/>
                <w14:ligatures w14:val="none"/>
              </w:rPr>
              <w:t>Specify further RRM relaxation of UE MR for both serving and neighbor cell measurements, and UE serving cell RRM measurement offloaded from MR to LP-WUR, including the necessary conditions (RAN4, RAN2)</w:t>
            </w:r>
          </w:p>
          <w:p w14:paraId="2E08C073" w14:textId="77777777" w:rsidR="00504A8D" w:rsidRPr="00504A8D" w:rsidRDefault="00504A8D" w:rsidP="00504A8D">
            <w:pPr>
              <w:numPr>
                <w:ilvl w:val="0"/>
                <w:numId w:val="39"/>
              </w:numPr>
              <w:tabs>
                <w:tab w:val="left" w:pos="720"/>
              </w:tabs>
              <w:overflowPunct w:val="0"/>
              <w:autoSpaceDE w:val="0"/>
              <w:autoSpaceDN w:val="0"/>
              <w:adjustRightInd w:val="0"/>
              <w:spacing w:beforeLines="50" w:after="0"/>
              <w:ind w:hanging="357"/>
              <w:textAlignment w:val="baseline"/>
              <w:rPr>
                <w:rFonts w:eastAsia="SimSun"/>
                <w:bCs/>
                <w:kern w:val="0"/>
                <w:szCs w:val="20"/>
                <w:lang w:eastAsia="en-GB"/>
                <w14:ligatures w14:val="none"/>
              </w:rPr>
            </w:pPr>
            <w:r w:rsidRPr="00504A8D">
              <w:rPr>
                <w:rFonts w:eastAsia="SimSun"/>
                <w:bCs/>
                <w:kern w:val="0"/>
                <w:szCs w:val="20"/>
                <w:lang w:eastAsia="zh-CN" w:bidi="ar"/>
                <w14:ligatures w14:val="none"/>
              </w:rPr>
              <w:t>For CONNECTED mode, specify procedures to allow UE MR PDCCH monitoring triggered by LP-WUS including activation and deactivation procedure of LP-WUS monitoring (RAN2, RAN1)</w:t>
            </w:r>
          </w:p>
          <w:p w14:paraId="20CBCEA6" w14:textId="75C7A5E3" w:rsidR="00504A8D" w:rsidRPr="00504A8D" w:rsidRDefault="00504A8D" w:rsidP="00504A8D">
            <w:pPr>
              <w:numPr>
                <w:ilvl w:val="1"/>
                <w:numId w:val="39"/>
              </w:numPr>
              <w:tabs>
                <w:tab w:val="left" w:pos="1440"/>
              </w:tabs>
              <w:overflowPunct w:val="0"/>
              <w:autoSpaceDE w:val="0"/>
              <w:autoSpaceDN w:val="0"/>
              <w:adjustRightInd w:val="0"/>
              <w:spacing w:beforeLines="50" w:after="0"/>
              <w:ind w:hanging="357"/>
              <w:textAlignment w:val="baseline"/>
              <w:rPr>
                <w:rFonts w:eastAsia="SimSun"/>
                <w:bCs/>
                <w:kern w:val="0"/>
                <w:szCs w:val="20"/>
                <w:lang w:eastAsia="en-GB"/>
                <w14:ligatures w14:val="none"/>
              </w:rPr>
            </w:pPr>
            <w:r w:rsidRPr="00504A8D">
              <w:rPr>
                <w:rFonts w:eastAsia="SimSun"/>
                <w:bCs/>
                <w:kern w:val="0"/>
                <w:szCs w:val="20"/>
                <w:lang w:eastAsia="en-GB"/>
                <w14:ligatures w14:val="none"/>
              </w:rPr>
              <w:t xml:space="preserve">Check in RAN#105 for potential TU adjustment in </w:t>
            </w:r>
            <w:r w:rsidR="00164382" w:rsidRPr="00504A8D">
              <w:rPr>
                <w:rFonts w:eastAsia="SimSun"/>
                <w:bCs/>
                <w:kern w:val="0"/>
                <w:szCs w:val="20"/>
                <w:lang w:eastAsia="en-GB"/>
                <w14:ligatures w14:val="none"/>
              </w:rPr>
              <w:t>RAN2.</w:t>
            </w:r>
          </w:p>
          <w:p w14:paraId="3EDA1EB4" w14:textId="477356EE" w:rsidR="00454F15" w:rsidRPr="00454F15" w:rsidRDefault="00454F15" w:rsidP="00A92F5F"/>
        </w:tc>
      </w:tr>
    </w:tbl>
    <w:p w14:paraId="2868EAF5" w14:textId="4F79AD40" w:rsidR="00DA3F81" w:rsidRDefault="0084577D" w:rsidP="003240C8">
      <w:pPr>
        <w:pStyle w:val="Heading1"/>
      </w:pPr>
      <w:r>
        <w:lastRenderedPageBreak/>
        <w:t>Waveform Design</w:t>
      </w:r>
    </w:p>
    <w:p w14:paraId="16CD01C5" w14:textId="3094388F" w:rsidR="0084577D" w:rsidRDefault="0084577D" w:rsidP="00536EC0">
      <w:pPr>
        <w:pStyle w:val="Heading2"/>
      </w:pPr>
      <w:r>
        <w:t xml:space="preserve">Signal </w:t>
      </w:r>
      <w:r w:rsidR="00CD48E2">
        <w:t>b</w:t>
      </w:r>
      <w:r>
        <w:t>andwidth</w:t>
      </w:r>
      <w:r w:rsidR="007A4D2D">
        <w:t xml:space="preserve"> and </w:t>
      </w:r>
      <w:r w:rsidR="006E4BCE">
        <w:t xml:space="preserve">the </w:t>
      </w:r>
      <w:r w:rsidR="00974092">
        <w:t>location</w:t>
      </w:r>
      <w:r w:rsidR="000B467C">
        <w:t xml:space="preserve"> within </w:t>
      </w:r>
      <w:r w:rsidR="00FC3716">
        <w:t>c</w:t>
      </w:r>
      <w:r w:rsidR="000B467C">
        <w:t>arrier BW</w:t>
      </w:r>
    </w:p>
    <w:p w14:paraId="3CEFDCC8" w14:textId="1DC3B5D8" w:rsidR="0084577D" w:rsidRDefault="0084577D" w:rsidP="0084577D">
      <w:r>
        <w:t>One elementary parameter for the LP-WUS design is the bandwidth of the signal as it will affect many aspects of the LP-WUS operation and LR design. Assuming higher bandwidth would allow higher signal power, but also result more noise power, so the receiver SNR may remain unchanged, thus the typically considered receivers may not benefit from this in terms of performance. However</w:t>
      </w:r>
      <w:r w:rsidR="00A36A84">
        <w:t xml:space="preserve">, by increasing the </w:t>
      </w:r>
      <w:r>
        <w:t>bandwidth</w:t>
      </w:r>
      <w:r w:rsidR="00A36A84">
        <w:t xml:space="preserve">, </w:t>
      </w:r>
      <w:r>
        <w:t>robustness against narrowband interference and fading</w:t>
      </w:r>
      <w:r w:rsidR="001C725D">
        <w:t xml:space="preserve"> can be improved</w:t>
      </w:r>
      <w:r>
        <w:t xml:space="preserve">. </w:t>
      </w:r>
      <w:r w:rsidR="00683C35">
        <w:t>Also,</w:t>
      </w:r>
      <w:r>
        <w:t xml:space="preserve"> higher bandwidth per (e.g.</w:t>
      </w:r>
      <w:r w:rsidR="00D534F1">
        <w:t>,</w:t>
      </w:r>
      <w:r>
        <w:t xml:space="preserve"> OOK) symbol may result in lower spectrum efficiency, unless we use DFT-s-OFDM</w:t>
      </w:r>
      <w:r w:rsidR="005D1736">
        <w:t xml:space="preserve"> to improve </w:t>
      </w:r>
      <w:r w:rsidR="0041002B">
        <w:t>the utilization by</w:t>
      </w:r>
      <w:r>
        <w:t xml:space="preserve"> </w:t>
      </w:r>
      <w:r w:rsidR="00BC12C3">
        <w:t>transmitting fewer OOK symbols within a NR CP-OFDM symbol</w:t>
      </w:r>
      <w:r w:rsidR="00E7162C">
        <w:t>.</w:t>
      </w:r>
    </w:p>
    <w:p w14:paraId="58F5BA86" w14:textId="602373FB" w:rsidR="0084577D" w:rsidRDefault="0084577D" w:rsidP="00B42A73">
      <w:pPr>
        <w:pStyle w:val="ObservationText"/>
      </w:pPr>
      <w:bookmarkStart w:id="1" w:name="_Toc159228328"/>
      <w:bookmarkStart w:id="2" w:name="_Toc142486930"/>
      <w:bookmarkStart w:id="3" w:name="_Toc142487176"/>
      <w:bookmarkStart w:id="4" w:name="_Toc142487221"/>
      <w:bookmarkStart w:id="5" w:name="_Toc142487362"/>
      <w:bookmarkStart w:id="6" w:name="_Toc142487553"/>
      <w:bookmarkStart w:id="7" w:name="_Toc142487982"/>
      <w:bookmarkStart w:id="8" w:name="_Toc142488024"/>
      <w:bookmarkStart w:id="9" w:name="_Toc142488156"/>
      <w:bookmarkStart w:id="10" w:name="_Toc142488712"/>
      <w:bookmarkStart w:id="11" w:name="_Toc142488807"/>
      <w:bookmarkStart w:id="12" w:name="_Toc142489389"/>
      <w:bookmarkStart w:id="13" w:name="_Toc142489535"/>
      <w:bookmarkStart w:id="14" w:name="_Toc142490429"/>
      <w:bookmarkStart w:id="15" w:name="_Toc142556785"/>
      <w:bookmarkStart w:id="16" w:name="_Toc142558897"/>
      <w:bookmarkStart w:id="17" w:name="_Toc142558939"/>
      <w:bookmarkStart w:id="18" w:name="_Toc142573527"/>
      <w:bookmarkStart w:id="19" w:name="_Toc142642609"/>
      <w:r w:rsidRPr="00C84BD3">
        <w:t>Wider LP-WUS</w:t>
      </w:r>
      <w:r w:rsidR="00287202">
        <w:t>/LP-SS</w:t>
      </w:r>
      <w:r w:rsidRPr="00C84BD3">
        <w:t xml:space="preserve"> BW can offer robustness against fading but impacts the spectrum efficiency</w:t>
      </w:r>
      <w:r w:rsidR="00511204">
        <w:t>.</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660186A9" w14:textId="2D138974" w:rsidR="0084577D" w:rsidRPr="00433710" w:rsidRDefault="0084577D" w:rsidP="5C22B631">
      <w:r>
        <w:t xml:space="preserve">On other hand Rel-17 RedCap devices are restricted to a RF/BB bandwidth of 20MHz and introduction </w:t>
      </w:r>
      <w:r w:rsidR="00D534F1">
        <w:t xml:space="preserve">of </w:t>
      </w:r>
      <w:r w:rsidR="00D534F1" w:rsidRPr="5C22B631">
        <w:rPr>
          <w:szCs w:val="20"/>
        </w:rPr>
        <w:t>enhanced</w:t>
      </w:r>
      <w:r w:rsidR="60FB2FF0" w:rsidRPr="5C22B631">
        <w:rPr>
          <w:szCs w:val="20"/>
        </w:rPr>
        <w:t xml:space="preserve"> support of </w:t>
      </w:r>
      <w:r>
        <w:t xml:space="preserve">RedCap devices with further restricted BW, down to 5MHz, </w:t>
      </w:r>
      <w:r w:rsidR="00916636">
        <w:t>has been</w:t>
      </w:r>
      <w:r>
        <w:t xml:space="preserve"> specified for Rel-18, thus limited LP-WUS BW could also enable wider adoption. Limiting the BW of LP-WUS transmission could enable wider use of LP-WUS in different type of deployments, with different transmission bandwidths, down to 5MHz and even below, which are </w:t>
      </w:r>
      <w:r w:rsidR="003F67DE">
        <w:t xml:space="preserve">currently </w:t>
      </w:r>
      <w:r>
        <w:t>supported in NR. Therefore, the trade-off between LP-WUS BW and e.g. data rate should be also considered.</w:t>
      </w:r>
      <w:r w:rsidR="003F67DE">
        <w:t xml:space="preserve"> </w:t>
      </w:r>
    </w:p>
    <w:p w14:paraId="6397F562" w14:textId="25910B8C" w:rsidR="0084577D" w:rsidRDefault="009265F2" w:rsidP="00B42A73">
      <w:pPr>
        <w:pStyle w:val="ObservationText"/>
      </w:pPr>
      <w:bookmarkStart w:id="20" w:name="_Toc159228329"/>
      <w:r>
        <w:t>The scalability of LP-WUS</w:t>
      </w:r>
      <w:r w:rsidR="00287202">
        <w:t>/LP-SS</w:t>
      </w:r>
      <w:r>
        <w:t xml:space="preserve"> BW would benefit multitude of device types and deployments.</w:t>
      </w:r>
      <w:bookmarkEnd w:id="20"/>
    </w:p>
    <w:p w14:paraId="57AD9155" w14:textId="7E63636E" w:rsidR="0084577D" w:rsidRDefault="003F67DE" w:rsidP="00F2398B">
      <w:pPr>
        <w:pStyle w:val="ProposalText"/>
      </w:pPr>
      <w:bookmarkStart w:id="21" w:name="_Toc159228048"/>
      <w:r>
        <w:t xml:space="preserve">Consider scalable design for </w:t>
      </w:r>
      <w:r w:rsidR="0084577D">
        <w:t>LP-WUS</w:t>
      </w:r>
      <w:r>
        <w:t>/</w:t>
      </w:r>
      <w:r w:rsidR="00287202">
        <w:t>LP-</w:t>
      </w:r>
      <w:r>
        <w:t>SS</w:t>
      </w:r>
      <w:r w:rsidR="0084577D">
        <w:t xml:space="preserve"> </w:t>
      </w:r>
      <w:r w:rsidR="008D4D0C">
        <w:t>to support multiple</w:t>
      </w:r>
      <w:r w:rsidR="0084577D">
        <w:t xml:space="preserve"> BW </w:t>
      </w:r>
      <w:r w:rsidR="008D4D0C">
        <w:t xml:space="preserve">options </w:t>
      </w:r>
      <w:r w:rsidR="0084577D">
        <w:t>depending on the deployment scenario</w:t>
      </w:r>
      <w:r w:rsidR="00E3094C">
        <w:t xml:space="preserve">. For initial evaluations, 5MHz </w:t>
      </w:r>
      <w:r w:rsidR="00EC2312">
        <w:t>LP-WUS BW can be used.</w:t>
      </w:r>
      <w:bookmarkEnd w:id="21"/>
    </w:p>
    <w:p w14:paraId="6EF01C60" w14:textId="316625C0" w:rsidR="004934F6" w:rsidRDefault="004934F6" w:rsidP="004934F6">
      <w:r>
        <w:t xml:space="preserve">The position of LP-WUS/LP-SS </w:t>
      </w:r>
      <w:r w:rsidR="00C910D7">
        <w:t>transmissions within the carrier should be flexible</w:t>
      </w:r>
      <w:r w:rsidR="002560AD">
        <w:t>, i.e., can be configurable by the gNB, which can then be informed to the MR through unicast or broadcast messages.</w:t>
      </w:r>
      <w:r w:rsidR="00E73122">
        <w:t xml:space="preserve"> This way, the </w:t>
      </w:r>
      <w:r w:rsidR="0065105B">
        <w:t>spectral utilization can be optimized by the NW.</w:t>
      </w:r>
    </w:p>
    <w:p w14:paraId="4EA943A3" w14:textId="2464DD0B" w:rsidR="00342C0B" w:rsidRPr="004934F6" w:rsidRDefault="00342C0B" w:rsidP="00342C0B">
      <w:pPr>
        <w:pStyle w:val="ProposalText"/>
      </w:pPr>
      <w:bookmarkStart w:id="22" w:name="_Toc159228049"/>
      <w:r>
        <w:t>The position of LP-WUS</w:t>
      </w:r>
      <w:r w:rsidR="0088453E">
        <w:t>/LP-SS</w:t>
      </w:r>
      <w:r>
        <w:t xml:space="preserve"> within the carrier BW</w:t>
      </w:r>
      <w:r w:rsidR="00FE16B9">
        <w:t xml:space="preserve"> should be flexible and configurable by the NW.</w:t>
      </w:r>
      <w:bookmarkEnd w:id="22"/>
    </w:p>
    <w:p w14:paraId="73BADA22" w14:textId="45699CCC" w:rsidR="0084577D" w:rsidRDefault="0084577D" w:rsidP="00536EC0">
      <w:pPr>
        <w:pStyle w:val="Heading2"/>
      </w:pPr>
      <w:bookmarkStart w:id="23" w:name="_Ref158730330"/>
      <w:r>
        <w:t>Modulation Type</w:t>
      </w:r>
      <w:bookmarkEnd w:id="23"/>
    </w:p>
    <w:p w14:paraId="4ABF369E" w14:textId="45EA5D22" w:rsidR="0084577D" w:rsidRDefault="0084577D" w:rsidP="0084577D">
      <w:pPr>
        <w:rPr>
          <w:lang w:val="en-GB"/>
        </w:rPr>
      </w:pPr>
      <w:r w:rsidRPr="5C22B631">
        <w:rPr>
          <w:lang w:val="en-GB"/>
        </w:rPr>
        <w:t xml:space="preserve">In WID, two modulations were proposed for OOK </w:t>
      </w:r>
      <w:r w:rsidR="6C5347D1" w:rsidRPr="5C22B631">
        <w:rPr>
          <w:lang w:val="en-GB"/>
        </w:rPr>
        <w:t>signalling</w:t>
      </w:r>
      <w:r w:rsidRPr="5C22B631">
        <w:rPr>
          <w:lang w:val="en-GB"/>
        </w:rPr>
        <w:t>, namely, OOK1 and OOK4. Even though they both fall under the ON/OFF keying structure, the way the signal is generated within the underlying OFDM framework of NR introduces subtlety in the time domain</w:t>
      </w:r>
      <w:r w:rsidR="003963B3" w:rsidRPr="5C22B631">
        <w:rPr>
          <w:lang w:val="en-GB"/>
        </w:rPr>
        <w:t xml:space="preserve"> (TD)</w:t>
      </w:r>
      <w:r w:rsidRPr="5C22B631">
        <w:rPr>
          <w:lang w:val="en-GB"/>
        </w:rPr>
        <w:t>. We will discuss briefly about the two schemes and list out the highlighting differences.</w:t>
      </w:r>
    </w:p>
    <w:p w14:paraId="5B62A00B" w14:textId="66A8062B" w:rsidR="0084577D" w:rsidRDefault="0084577D" w:rsidP="00536EC0">
      <w:pPr>
        <w:pStyle w:val="Heading3"/>
      </w:pPr>
      <w:r w:rsidRPr="00C5111B">
        <w:t>OOK1</w:t>
      </w:r>
    </w:p>
    <w:p w14:paraId="72A2873D" w14:textId="6B6A3EDD" w:rsidR="0084577D" w:rsidRDefault="00E86FF7" w:rsidP="0084577D">
      <w:r>
        <w:t xml:space="preserve">In this scheme, the modulation order, denoted as </w:t>
      </w:r>
      <m:oMath>
        <m:r>
          <w:rPr>
            <w:rFonts w:ascii="Cambria Math" w:hAnsi="Cambria Math"/>
          </w:rPr>
          <m:t>M</m:t>
        </m:r>
      </m:oMath>
      <w:r>
        <w:t xml:space="preserve">, is always fixed to </w:t>
      </w:r>
      <m:oMath>
        <m:r>
          <w:rPr>
            <w:rFonts w:ascii="Cambria Math" w:hAnsi="Cambria Math"/>
          </w:rPr>
          <m:t>M=1</m:t>
        </m:r>
      </m:oMath>
      <w:r>
        <w:t xml:space="preserve">, without having DFT spreading to </w:t>
      </w:r>
      <w:r w:rsidR="006C278A">
        <w:t>generate</w:t>
      </w:r>
      <w:r>
        <w:t xml:space="preserve"> the waveform. However, if the modulation order has to be increased, the only way to do so is to increase the LP-WUS SCS higher than NR SCS, i.e., </w:t>
      </w:r>
      <m:oMath>
        <m:sSub>
          <m:sSubPr>
            <m:ctrlPr>
              <w:rPr>
                <w:rFonts w:ascii="Cambria Math" w:hAnsi="Cambria Math"/>
                <w:i/>
              </w:rPr>
            </m:ctrlPr>
          </m:sSubPr>
          <m:e>
            <m:r>
              <w:rPr>
                <w:rFonts w:ascii="Cambria Math" w:hAnsi="Cambria Math"/>
              </w:rPr>
              <m:t>μ</m:t>
            </m:r>
          </m:e>
          <m:sub>
            <m:r>
              <w:rPr>
                <w:rFonts w:ascii="Cambria Math" w:hAnsi="Cambria Math"/>
              </w:rPr>
              <m:t>WUS</m:t>
            </m:r>
          </m:sub>
        </m:sSub>
        <m:r>
          <w:rPr>
            <w:rFonts w:ascii="Cambria Math" w:hAnsi="Cambria Math"/>
          </w:rPr>
          <m:t>&gt;</m:t>
        </m:r>
        <m:sSub>
          <m:sSubPr>
            <m:ctrlPr>
              <w:rPr>
                <w:rFonts w:ascii="Cambria Math" w:hAnsi="Cambria Math"/>
                <w:i/>
              </w:rPr>
            </m:ctrlPr>
          </m:sSubPr>
          <m:e>
            <m:r>
              <w:rPr>
                <w:rFonts w:ascii="Cambria Math" w:hAnsi="Cambria Math"/>
              </w:rPr>
              <m:t>μ</m:t>
            </m:r>
          </m:e>
          <m:sub>
            <m:r>
              <w:rPr>
                <w:rFonts w:ascii="Cambria Math" w:hAnsi="Cambria Math"/>
              </w:rPr>
              <m:t>NR</m:t>
            </m:r>
          </m:sub>
        </m:sSub>
      </m:oMath>
      <w:r>
        <w:t xml:space="preserve">, i.e., to get four bits (equivalent to </w:t>
      </w:r>
      <m:oMath>
        <m:r>
          <w:rPr>
            <w:rFonts w:ascii="Cambria Math" w:hAnsi="Cambria Math"/>
          </w:rPr>
          <m:t>M=4</m:t>
        </m:r>
      </m:oMath>
      <w:r>
        <w:t xml:space="preserve">) in OOK1, the SCS of LP-WUS must be </w:t>
      </w:r>
      <m:oMath>
        <m:r>
          <w:rPr>
            <w:rFonts w:ascii="Cambria Math" w:hAnsi="Cambria Math"/>
          </w:rPr>
          <m:t>M×</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NR</m:t>
                </m:r>
              </m:sub>
            </m:sSub>
          </m:sup>
        </m:sSup>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WUS</m:t>
                </m:r>
              </m:sub>
            </m:sSub>
          </m:sup>
        </m:sSup>
      </m:oMath>
      <w:r>
        <w:t>. Thus, to achieve higher modulation order, the SCS of LP-WUS should be increase</w:t>
      </w:r>
      <w:r w:rsidR="00A93294">
        <w:t>d</w:t>
      </w:r>
      <w:r>
        <w:t xml:space="preserve"> by </w:t>
      </w:r>
      <m:oMath>
        <m:r>
          <w:rPr>
            <w:rFonts w:ascii="Cambria Math" w:hAnsi="Cambria Math"/>
          </w:rPr>
          <m:t>M</m:t>
        </m:r>
      </m:oMath>
      <w:r>
        <w:t xml:space="preserve"> time</w:t>
      </w:r>
      <w:r w:rsidR="00A93294">
        <w:t xml:space="preserve">s to that of NR SCS. This will introduce additional overhead at the gNB implementation as this may introduce </w:t>
      </w:r>
      <w:r w:rsidR="00C316D8">
        <w:t>leakage</w:t>
      </w:r>
      <w:r w:rsidR="00A93294">
        <w:t xml:space="preserve"> from LP-WUS transmission to adjacent NR transmissions. </w:t>
      </w:r>
    </w:p>
    <w:tbl>
      <w:tblPr>
        <w:tblStyle w:val="TableGrid"/>
        <w:tblW w:w="0" w:type="auto"/>
        <w:tblLook w:val="04A0" w:firstRow="1" w:lastRow="0" w:firstColumn="1" w:lastColumn="0" w:noHBand="0" w:noVBand="1"/>
      </w:tblPr>
      <w:tblGrid>
        <w:gridCol w:w="4687"/>
        <w:gridCol w:w="4663"/>
      </w:tblGrid>
      <w:tr w:rsidR="00340B77" w14:paraId="4AF6F2B3" w14:textId="77777777" w:rsidTr="6A3C0C1F">
        <w:tc>
          <w:tcPr>
            <w:tcW w:w="4675" w:type="dxa"/>
          </w:tcPr>
          <w:p w14:paraId="6A80083B" w14:textId="55532F37" w:rsidR="00340B77" w:rsidRPr="000315F5" w:rsidRDefault="00340B77">
            <w:pPr>
              <w:rPr>
                <w:sz w:val="18"/>
              </w:rPr>
            </w:pPr>
            <w:r>
              <w:rPr>
                <w:noProof/>
              </w:rPr>
              <w:lastRenderedPageBreak/>
              <w:drawing>
                <wp:inline distT="0" distB="0" distL="0" distR="0" wp14:anchorId="3F6D546D" wp14:editId="6CBD32AF">
                  <wp:extent cx="2839215" cy="2165350"/>
                  <wp:effectExtent l="0" t="0" r="0" b="6350"/>
                  <wp:docPr id="181702664" name="Picture 18170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02664"/>
                          <pic:cNvPicPr/>
                        </pic:nvPicPr>
                        <pic:blipFill>
                          <a:blip r:embed="rId8" cstate="print">
                            <a:extLst>
                              <a:ext uri="{28A0092B-C50C-407E-A947-70E740481C1C}">
                                <a14:useLocalDpi xmlns:a14="http://schemas.microsoft.com/office/drawing/2010/main" val="0"/>
                              </a:ext>
                            </a:extLst>
                          </a:blip>
                          <a:srcRect l="6689" t="5507" r="6906" b="6531"/>
                          <a:stretch>
                            <a:fillRect/>
                          </a:stretch>
                        </pic:blipFill>
                        <pic:spPr>
                          <a:xfrm>
                            <a:off x="0" y="0"/>
                            <a:ext cx="2839215" cy="2165350"/>
                          </a:xfrm>
                          <a:prstGeom prst="rect">
                            <a:avLst/>
                          </a:prstGeom>
                        </pic:spPr>
                      </pic:pic>
                    </a:graphicData>
                  </a:graphic>
                </wp:inline>
              </w:drawing>
            </w:r>
            <w:r>
              <w:t>(a) Without pulse shaping, i.e., rectangular window</w:t>
            </w:r>
          </w:p>
        </w:tc>
        <w:tc>
          <w:tcPr>
            <w:tcW w:w="4675" w:type="dxa"/>
          </w:tcPr>
          <w:p w14:paraId="4CC8B5E5" w14:textId="77777777" w:rsidR="00340B77" w:rsidRPr="00054DBE" w:rsidRDefault="00340B77">
            <w:pPr>
              <w:keepNext/>
              <w:jc w:val="center"/>
            </w:pPr>
            <w:r>
              <w:rPr>
                <w:noProof/>
              </w:rPr>
              <w:drawing>
                <wp:inline distT="0" distB="0" distL="0" distR="0" wp14:anchorId="4471F91C" wp14:editId="07E74BE0">
                  <wp:extent cx="2822434" cy="2165350"/>
                  <wp:effectExtent l="0" t="0" r="0" b="6350"/>
                  <wp:docPr id="128552045" name="Picture 12855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52045"/>
                          <pic:cNvPicPr/>
                        </pic:nvPicPr>
                        <pic:blipFill>
                          <a:blip r:embed="rId9" cstate="print">
                            <a:extLst>
                              <a:ext uri="{28A0092B-C50C-407E-A947-70E740481C1C}">
                                <a14:useLocalDpi xmlns:a14="http://schemas.microsoft.com/office/drawing/2010/main" val="0"/>
                              </a:ext>
                            </a:extLst>
                          </a:blip>
                          <a:srcRect l="6466" t="5061" r="7357" b="6686"/>
                          <a:stretch>
                            <a:fillRect/>
                          </a:stretch>
                        </pic:blipFill>
                        <pic:spPr>
                          <a:xfrm>
                            <a:off x="0" y="0"/>
                            <a:ext cx="2822434" cy="2165350"/>
                          </a:xfrm>
                          <a:prstGeom prst="rect">
                            <a:avLst/>
                          </a:prstGeom>
                        </pic:spPr>
                      </pic:pic>
                    </a:graphicData>
                  </a:graphic>
                </wp:inline>
              </w:drawing>
            </w:r>
            <w:r>
              <w:t>(b) Gaussian pulse shaping for LP-WUS signal</w:t>
            </w:r>
          </w:p>
        </w:tc>
      </w:tr>
    </w:tbl>
    <w:p w14:paraId="7EC99511" w14:textId="260B8C05" w:rsidR="00340B77" w:rsidRDefault="00340B77" w:rsidP="00340B77">
      <w:pPr>
        <w:pStyle w:val="Caption"/>
      </w:pPr>
      <w:bookmarkStart w:id="24" w:name="_Ref158708942"/>
      <w:r>
        <w:t xml:space="preserve">Fig. </w:t>
      </w:r>
      <w:r>
        <w:fldChar w:fldCharType="begin"/>
      </w:r>
      <w:r>
        <w:instrText xml:space="preserve"> SEQ Fig. \* ARABIC </w:instrText>
      </w:r>
      <w:r>
        <w:fldChar w:fldCharType="separate"/>
      </w:r>
      <w:r w:rsidR="00211C63">
        <w:rPr>
          <w:noProof/>
        </w:rPr>
        <w:t>1</w:t>
      </w:r>
      <w:r>
        <w:fldChar w:fldCharType="end"/>
      </w:r>
      <w:bookmarkEnd w:id="24"/>
      <w:r>
        <w:t xml:space="preserve"> Impact of different LP-WUS SCS on legacy UEs receiving NR at 15KHz SCS (with and without Filtering)</w:t>
      </w:r>
    </w:p>
    <w:p w14:paraId="344F62F6" w14:textId="305D0601" w:rsidR="000E3439" w:rsidRDefault="00A93294" w:rsidP="000E3439">
      <w:r>
        <w:t xml:space="preserve">The leakage caused by the higher SCS </w:t>
      </w:r>
      <w:r w:rsidR="00E22F6C">
        <w:t>used for</w:t>
      </w:r>
      <w:r>
        <w:t xml:space="preserve"> LP-WUS compared to adjacent NR transmission may cause interference to the legacy NR receivers, </w:t>
      </w:r>
      <w:r w:rsidR="00E22F6C">
        <w:t xml:space="preserve">since </w:t>
      </w:r>
      <w:r>
        <w:t xml:space="preserve">the SCS of the NR transmission </w:t>
      </w:r>
      <w:r w:rsidR="00E22F6C">
        <w:t xml:space="preserve">defines the </w:t>
      </w:r>
      <w:r>
        <w:t>FFT</w:t>
      </w:r>
      <w:r w:rsidR="00E22F6C">
        <w:t xml:space="preserve"> length</w:t>
      </w:r>
      <w:r>
        <w:t xml:space="preserve">. </w:t>
      </w:r>
      <w:r w:rsidR="000E3439">
        <w:t xml:space="preserve">To evaluate the impact of using different SCS for LP-WUS compared to NR transmission, we evaluate the impact by considering a 5MHz LP-WUS spectrum using different SCS, namely, 15, 30, 60, and 120 on the NR signal using 15KHz SCS. The LP-WUS BW used in this modeling is 4.32MHz with the rest of whole 20MHz BW is set to zeros to study the leakage observed by the NR receiver. </w:t>
      </w:r>
      <w:r w:rsidR="00625658">
        <w:fldChar w:fldCharType="begin"/>
      </w:r>
      <w:r w:rsidR="00625658">
        <w:instrText xml:space="preserve"> REF _Ref158708942 \h </w:instrText>
      </w:r>
      <w:r w:rsidR="00625658">
        <w:fldChar w:fldCharType="separate"/>
      </w:r>
      <w:r w:rsidR="00625658">
        <w:t>Fig. 1</w:t>
      </w:r>
      <w:r w:rsidR="00625658">
        <w:fldChar w:fldCharType="end"/>
      </w:r>
      <w:r w:rsidR="00625658">
        <w:t xml:space="preserve"> </w:t>
      </w:r>
      <w:r w:rsidR="000E3439">
        <w:t xml:space="preserve">illustrates the spectral leakage experienced by the legacy NR receiver due to LP-WUS transmission performed with SCS different from the NR signal. In this experiment, each bit of Manchester encoded LP-WUS payload is transmitted over a CP-OFDM symbol spanning 4.32MHz BW. Additional GB of 320KHz is provided on either side of LP-WUS transmission to relax the filtering requirements at LR. Note that only LP-WUS BW has the </w:t>
      </w:r>
      <w:r w:rsidR="006C278A">
        <w:t>signal,</w:t>
      </w:r>
      <w:r w:rsidR="000E3439">
        <w:t xml:space="preserve"> and the rest of the tones are set to</w:t>
      </w:r>
      <w:r w:rsidR="00BB7B69">
        <w:t xml:space="preserve"> zeros.</w:t>
      </w:r>
      <w:r w:rsidR="00E40C2B">
        <w:t xml:space="preserve"> </w:t>
      </w:r>
      <w:r w:rsidR="00A92F6C" w:rsidRPr="61C5783B">
        <w:rPr>
          <w:sz w:val="18"/>
        </w:rPr>
        <w:t>z</w:t>
      </w:r>
    </w:p>
    <w:p w14:paraId="13DE07B6" w14:textId="77777777" w:rsidR="00F71426" w:rsidRDefault="00F71426" w:rsidP="00F71426">
      <w:pPr>
        <w:keepNext/>
        <w:jc w:val="center"/>
      </w:pPr>
      <w:r>
        <w:rPr>
          <w:noProof/>
        </w:rPr>
        <w:drawing>
          <wp:inline distT="0" distB="0" distL="0" distR="0" wp14:anchorId="7A22BF6C" wp14:editId="1D0F8330">
            <wp:extent cx="3886200" cy="2635163"/>
            <wp:effectExtent l="0" t="0" r="0" b="0"/>
            <wp:docPr id="1261946899" name="Picture 1261946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86200" cy="2635163"/>
                    </a:xfrm>
                    <a:prstGeom prst="rect">
                      <a:avLst/>
                    </a:prstGeom>
                    <a:noFill/>
                  </pic:spPr>
                </pic:pic>
              </a:graphicData>
            </a:graphic>
          </wp:inline>
        </w:drawing>
      </w:r>
    </w:p>
    <w:p w14:paraId="4C3BB1B0" w14:textId="7D1754A1" w:rsidR="00F71426" w:rsidRDefault="00F71426" w:rsidP="00F71426">
      <w:pPr>
        <w:pStyle w:val="Caption"/>
      </w:pPr>
      <w:bookmarkStart w:id="25" w:name="_Ref158053813"/>
      <w:bookmarkStart w:id="26" w:name="_Ref158054001"/>
      <w:r>
        <w:t xml:space="preserve">Fig. </w:t>
      </w:r>
      <w:r>
        <w:fldChar w:fldCharType="begin"/>
      </w:r>
      <w:r>
        <w:instrText xml:space="preserve"> SEQ Fig. \* ARABIC </w:instrText>
      </w:r>
      <w:r>
        <w:fldChar w:fldCharType="separate"/>
      </w:r>
      <w:r w:rsidR="00FA502D">
        <w:t>2</w:t>
      </w:r>
      <w:r>
        <w:fldChar w:fldCharType="end"/>
      </w:r>
      <w:bookmarkEnd w:id="25"/>
      <w:r>
        <w:t xml:space="preserve"> Generation of OOK1 with higher SCS using TD </w:t>
      </w:r>
      <w:bookmarkEnd w:id="26"/>
      <w:r w:rsidR="0007312C">
        <w:t>insertion.</w:t>
      </w:r>
    </w:p>
    <w:p w14:paraId="3293FE7F" w14:textId="77777777" w:rsidR="001131F8" w:rsidRDefault="001131F8" w:rsidP="000E3439">
      <w:r>
        <w:t xml:space="preserve">LP-WUS waveform is created by populating one part of Manchester encoded bit to a CP-OFDM symbol occupying LP-WUS BW of 4.32MHz in the respective SCS numerology. Once the time domain waveform is created for all symbols, then, depending on the LP-WUS SCS, 2,4, or 8 LP-WUS symbols are grouped for each FFT process at the NR receiver using 15KHz SCS, respectively for SCS 30,60, and 120KHz. </w:t>
      </w:r>
      <w:r>
        <w:fldChar w:fldCharType="begin"/>
      </w:r>
      <w:r>
        <w:instrText xml:space="preserve"> REF _Ref158708942 \h </w:instrText>
      </w:r>
      <w:r>
        <w:fldChar w:fldCharType="separate"/>
      </w:r>
      <w:r>
        <w:t>Fig. 1</w:t>
      </w:r>
      <w:r>
        <w:fldChar w:fldCharType="end"/>
      </w:r>
      <w:r>
        <w:t xml:space="preserve">a demonstrates the spectral leakage of LP-WUS transmission created with multiple SCS, namely, 15,30,60,and 120KHz, together with transmit side </w:t>
      </w:r>
      <w:r>
        <w:lastRenderedPageBreak/>
        <w:t xml:space="preserve">rectangular pulse shaping, and </w:t>
      </w:r>
      <w:r>
        <w:fldChar w:fldCharType="begin"/>
      </w:r>
      <w:r>
        <w:instrText xml:space="preserve"> REF _Ref158708942 \h </w:instrText>
      </w:r>
      <w:r>
        <w:fldChar w:fldCharType="separate"/>
      </w:r>
      <w:r>
        <w:t>Fig. 1</w:t>
      </w:r>
      <w:r>
        <w:fldChar w:fldCharType="end"/>
      </w:r>
      <w:r>
        <w:t xml:space="preserve">b illustrates the filtered LP-WUS BW before transmission, which is generated by the approach mentioned in </w:t>
      </w:r>
      <w:r>
        <w:fldChar w:fldCharType="begin"/>
      </w:r>
      <w:r>
        <w:instrText xml:space="preserve"> REF _Ref158053813 \h </w:instrText>
      </w:r>
      <w:r>
        <w:fldChar w:fldCharType="separate"/>
      </w:r>
      <w:r>
        <w:t>Fig. 2</w:t>
      </w:r>
      <w:r>
        <w:fldChar w:fldCharType="end"/>
      </w:r>
      <w:r>
        <w:t>.</w:t>
      </w:r>
    </w:p>
    <w:p w14:paraId="145FB1CC" w14:textId="2653DDF1" w:rsidR="00A93294" w:rsidRDefault="00200103" w:rsidP="000E3439">
      <w:pPr>
        <w:rPr>
          <w:rFonts w:eastAsiaTheme="minorEastAsia"/>
        </w:rPr>
      </w:pPr>
      <w:r>
        <w:rPr>
          <w:rFonts w:eastAsiaTheme="minorEastAsia"/>
        </w:rPr>
        <w:t xml:space="preserve">The generation of LP-WUS together with NR signal is presented in </w:t>
      </w:r>
      <w:r>
        <w:rPr>
          <w:rFonts w:eastAsiaTheme="minorEastAsia"/>
        </w:rPr>
        <w:fldChar w:fldCharType="begin"/>
      </w:r>
      <w:r>
        <w:rPr>
          <w:rFonts w:eastAsiaTheme="minorEastAsia"/>
        </w:rPr>
        <w:instrText xml:space="preserve"> REF _Ref158053813 \h </w:instrText>
      </w:r>
      <w:r>
        <w:rPr>
          <w:rFonts w:eastAsiaTheme="minorEastAsia"/>
        </w:rPr>
      </w:r>
      <w:r>
        <w:rPr>
          <w:rFonts w:eastAsiaTheme="minorEastAsia"/>
        </w:rPr>
        <w:fldChar w:fldCharType="separate"/>
      </w:r>
      <w:r w:rsidR="00EE3ADF">
        <w:t>Fig. 2</w:t>
      </w:r>
      <w:r>
        <w:rPr>
          <w:rFonts w:eastAsiaTheme="minorEastAsia"/>
        </w:rPr>
        <w:fldChar w:fldCharType="end"/>
      </w:r>
      <w:r>
        <w:rPr>
          <w:rFonts w:eastAsiaTheme="minorEastAsia"/>
        </w:rPr>
        <w:t xml:space="preserve">, wherein two </w:t>
      </w:r>
      <w:r w:rsidR="00795F6F">
        <w:rPr>
          <w:rFonts w:eastAsiaTheme="minorEastAsia"/>
        </w:rPr>
        <w:t>separate</w:t>
      </w:r>
      <w:r>
        <w:rPr>
          <w:rFonts w:eastAsiaTheme="minorEastAsia"/>
        </w:rPr>
        <w:t xml:space="preserve"> signals, namely, the incumbent NR signal and the LP-WUS signal using different SCS are added in </w:t>
      </w:r>
      <w:r w:rsidR="003963B3">
        <w:rPr>
          <w:rFonts w:eastAsiaTheme="minorEastAsia"/>
        </w:rPr>
        <w:t>TD</w:t>
      </w:r>
      <w:r>
        <w:rPr>
          <w:rFonts w:eastAsiaTheme="minorEastAsia"/>
        </w:rPr>
        <w:t xml:space="preserve">. The SCS used by the LP-WUS is determined by the modulation order </w:t>
      </w:r>
      <m:oMath>
        <m:r>
          <w:rPr>
            <w:rFonts w:ascii="Cambria Math" w:eastAsiaTheme="minorEastAsia" w:hAnsi="Cambria Math"/>
          </w:rPr>
          <m:t>M</m:t>
        </m:r>
      </m:oMath>
      <w:r>
        <w:rPr>
          <w:rFonts w:eastAsiaTheme="minorEastAsia"/>
        </w:rPr>
        <w:t xml:space="preserve"> used and the </w:t>
      </w:r>
      <w:r w:rsidR="003963B3">
        <w:rPr>
          <w:rFonts w:eastAsiaTheme="minorEastAsia"/>
        </w:rPr>
        <w:t xml:space="preserve">TD </w:t>
      </w:r>
      <w:r>
        <w:rPr>
          <w:rFonts w:eastAsiaTheme="minorEastAsia"/>
        </w:rPr>
        <w:t xml:space="preserve">signal is created </w:t>
      </w:r>
      <w:r w:rsidR="00795F6F">
        <w:rPr>
          <w:rFonts w:eastAsiaTheme="minorEastAsia"/>
        </w:rPr>
        <w:t>like</w:t>
      </w:r>
      <w:r>
        <w:rPr>
          <w:rFonts w:eastAsiaTheme="minorEastAsia"/>
        </w:rPr>
        <w:t xml:space="preserve"> NR signal, i.e., by using IFFT operation, followed by CP insertion. Note that the tones corresponding to the complementary signals in the frequency domain are filled with zeros, i.e., NR IFFT process will set zeros for LP-WUS BW region and LP-WUS will set zeros for NR regions. Upon taking respective IFFTs, </w:t>
      </w:r>
      <w:r w:rsidR="003963B3">
        <w:rPr>
          <w:rFonts w:eastAsiaTheme="minorEastAsia"/>
        </w:rPr>
        <w:t>TD</w:t>
      </w:r>
      <w:r>
        <w:rPr>
          <w:rFonts w:eastAsiaTheme="minorEastAsia"/>
        </w:rPr>
        <w:t xml:space="preserve"> signals of both LP-WUS and NR signal are added with necessary filtering</w:t>
      </w:r>
      <w:r w:rsidR="00054DBE">
        <w:rPr>
          <w:rFonts w:eastAsiaTheme="minorEastAsia"/>
        </w:rPr>
        <w:t>. As the LP-WUS signal is generated separately and added to the incumbent NR signal, the CP insertion follows the respective SCS numerology of LP-WUS signal itself.</w:t>
      </w:r>
    </w:p>
    <w:p w14:paraId="6792D336" w14:textId="2C229E20" w:rsidR="00054DBE" w:rsidRDefault="00054DBE" w:rsidP="00536EC0">
      <w:pPr>
        <w:pStyle w:val="Heading3"/>
      </w:pPr>
      <w:r>
        <w:t>OOK4</w:t>
      </w:r>
    </w:p>
    <w:p w14:paraId="2410C5FA" w14:textId="1BBF8F6F" w:rsidR="00054DBE" w:rsidRDefault="006162A5" w:rsidP="00054DBE">
      <w:r>
        <w:t xml:space="preserve">The major drawback with the OOK1 scheme is the complexity involved in the generation of waveform at the gNB side. This is attributed mainly due to the usage of different SCS for LP-WUS signal compared to that of incumbent NR transmission. On the contrary, OOK4 waveform generation uses the existing HW available at the gNB and generates the similar OOK style waveform with greatly reduced complexity at the gNB side. The OOK4 generation involves the following process. </w:t>
      </w:r>
    </w:p>
    <w:p w14:paraId="6CA1A299" w14:textId="77777777" w:rsidR="003354CA" w:rsidRDefault="003354CA" w:rsidP="003354CA">
      <w:pPr>
        <w:keepNext/>
        <w:jc w:val="center"/>
      </w:pPr>
      <w:r>
        <w:rPr>
          <w:noProof/>
          <w:lang w:val="en-GB"/>
        </w:rPr>
        <w:drawing>
          <wp:inline distT="0" distB="0" distL="0" distR="0" wp14:anchorId="4980C06C" wp14:editId="02A8CFF9">
            <wp:extent cx="4184231" cy="2563495"/>
            <wp:effectExtent l="0" t="0" r="6985" b="8255"/>
            <wp:docPr id="463631186" name="Picture 46363118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631186" name="Picture 463631186" descr="A screenshot of a computer&#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11162" cy="2579995"/>
                    </a:xfrm>
                    <a:prstGeom prst="rect">
                      <a:avLst/>
                    </a:prstGeom>
                    <a:noFill/>
                  </pic:spPr>
                </pic:pic>
              </a:graphicData>
            </a:graphic>
          </wp:inline>
        </w:drawing>
      </w:r>
    </w:p>
    <w:p w14:paraId="0FE7C517" w14:textId="77777777" w:rsidR="003354CA" w:rsidRDefault="003354CA" w:rsidP="003354CA">
      <w:pPr>
        <w:pStyle w:val="Caption"/>
      </w:pPr>
      <w:bookmarkStart w:id="27" w:name="_Ref158129099"/>
      <w:r>
        <w:t xml:space="preserve">Fig. </w:t>
      </w:r>
      <w:r>
        <w:fldChar w:fldCharType="begin"/>
      </w:r>
      <w:r>
        <w:instrText xml:space="preserve"> SEQ Fig. \* ARABIC </w:instrText>
      </w:r>
      <w:r>
        <w:fldChar w:fldCharType="separate"/>
      </w:r>
      <w:r>
        <w:t>3</w:t>
      </w:r>
      <w:r>
        <w:fldChar w:fldCharType="end"/>
      </w:r>
      <w:bookmarkEnd w:id="27"/>
      <w:r>
        <w:t xml:space="preserve"> OOK4 signal generation together with NR</w:t>
      </w:r>
    </w:p>
    <w:p w14:paraId="38123F22" w14:textId="0A53F3E5" w:rsidR="006162A5" w:rsidRPr="00291931" w:rsidRDefault="006162A5" w:rsidP="00A92F5F">
      <w:pPr>
        <w:pStyle w:val="ListParagraph"/>
        <w:spacing w:before="120" w:after="120"/>
      </w:pPr>
      <w:r w:rsidRPr="00291931">
        <w:t>The desired time domain waveform</w:t>
      </w:r>
      <w:r w:rsidR="001C6FB3" w:rsidRPr="00291931">
        <w:t xml:space="preserve">, which may contain multiple ON/OFF keying depending on </w:t>
      </w:r>
      <m:oMath>
        <m:r>
          <w:rPr>
            <w:rFonts w:ascii="Cambria Math" w:hAnsi="Cambria Math"/>
          </w:rPr>
          <m:t>M</m:t>
        </m:r>
      </m:oMath>
      <w:r w:rsidR="001C6FB3" w:rsidRPr="00291931">
        <w:t>,</w:t>
      </w:r>
      <w:r w:rsidRPr="00291931">
        <w:t xml:space="preserve"> is created by having the samples match</w:t>
      </w:r>
      <w:r w:rsidR="001C6FB3" w:rsidRPr="00291931">
        <w:t>ing</w:t>
      </w:r>
      <w:r w:rsidRPr="00291931">
        <w:t xml:space="preserve"> the desired LP-WUS BW for a duration of one NR CP-OFDM symbol. Let this be </w:t>
      </w:r>
      <m:oMath>
        <m:sSub>
          <m:sSubPr>
            <m:ctrlPr>
              <w:rPr>
                <w:rFonts w:ascii="Cambria Math" w:hAnsi="Cambria Math"/>
              </w:rPr>
            </m:ctrlPr>
          </m:sSubPr>
          <m:e>
            <m:r>
              <w:rPr>
                <w:rFonts w:ascii="Cambria Math" w:hAnsi="Cambria Math"/>
              </w:rPr>
              <m:t>N</m:t>
            </m:r>
          </m:e>
          <m:sub>
            <m:r>
              <w:rPr>
                <w:rFonts w:ascii="Cambria Math" w:hAnsi="Cambria Math"/>
              </w:rPr>
              <m:t>WUS</m:t>
            </m:r>
          </m:sub>
        </m:sSub>
      </m:oMath>
      <w:r w:rsidRPr="00291931">
        <w:t xml:space="preserve"> DFT samples, which is less than the NR FFT size of </w:t>
      </w:r>
      <m:oMath>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WUS</m:t>
            </m:r>
          </m:sub>
        </m:sSub>
      </m:oMath>
      <w:r w:rsidRPr="00291931">
        <w:t>.</w:t>
      </w:r>
    </w:p>
    <w:p w14:paraId="09D886FD" w14:textId="0FB947FB" w:rsidR="006162A5" w:rsidRPr="00291931" w:rsidRDefault="006162A5" w:rsidP="00A92F5F">
      <w:pPr>
        <w:pStyle w:val="ListParagraph"/>
        <w:spacing w:before="120" w:after="120"/>
      </w:pPr>
      <w:r w:rsidRPr="00291931">
        <w:t xml:space="preserve">Once the desired </w:t>
      </w:r>
      <w:r w:rsidR="003963B3" w:rsidRPr="00291931">
        <w:t xml:space="preserve">TD waveform is generated with </w:t>
      </w:r>
      <m:oMath>
        <m:sSub>
          <m:sSubPr>
            <m:ctrlPr>
              <w:rPr>
                <w:rFonts w:ascii="Cambria Math" w:hAnsi="Cambria Math"/>
              </w:rPr>
            </m:ctrlPr>
          </m:sSubPr>
          <m:e>
            <m:r>
              <w:rPr>
                <w:rFonts w:ascii="Cambria Math" w:hAnsi="Cambria Math"/>
              </w:rPr>
              <m:t>N</m:t>
            </m:r>
          </m:e>
          <m:sub>
            <m:r>
              <w:rPr>
                <w:rFonts w:ascii="Cambria Math" w:hAnsi="Cambria Math"/>
              </w:rPr>
              <m:t>WUS</m:t>
            </m:r>
          </m:sub>
        </m:sSub>
      </m:oMath>
      <w:r w:rsidR="003963B3" w:rsidRPr="00291931">
        <w:t xml:space="preserve"> samples, DFT is performed </w:t>
      </w:r>
      <w:r w:rsidR="001C6FB3" w:rsidRPr="00291931">
        <w:t>for</w:t>
      </w:r>
      <w:r w:rsidR="003963B3" w:rsidRPr="00291931">
        <w:t xml:space="preserve"> </w:t>
      </w:r>
      <m:oMath>
        <m:sSub>
          <m:sSubPr>
            <m:ctrlPr>
              <w:rPr>
                <w:rFonts w:ascii="Cambria Math" w:hAnsi="Cambria Math"/>
              </w:rPr>
            </m:ctrlPr>
          </m:sSubPr>
          <m:e>
            <m:r>
              <w:rPr>
                <w:rFonts w:ascii="Cambria Math" w:hAnsi="Cambria Math"/>
              </w:rPr>
              <m:t>N</m:t>
            </m:r>
          </m:e>
          <m:sub>
            <m:r>
              <w:rPr>
                <w:rFonts w:ascii="Cambria Math" w:hAnsi="Cambria Math"/>
              </w:rPr>
              <m:t>WUS</m:t>
            </m:r>
          </m:sub>
        </m:sSub>
      </m:oMath>
      <w:r w:rsidR="001C6FB3" w:rsidRPr="00291931">
        <w:t xml:space="preserve"> size</w:t>
      </w:r>
      <w:r w:rsidR="003963B3" w:rsidRPr="00291931">
        <w:t xml:space="preserve">, which is then followed by DFT shift process to ensure DC </w:t>
      </w:r>
      <w:r w:rsidR="00795F6F" w:rsidRPr="00291931">
        <w:t>centering</w:t>
      </w:r>
      <w:r w:rsidR="003963B3" w:rsidRPr="00291931">
        <w:t>.</w:t>
      </w:r>
    </w:p>
    <w:p w14:paraId="2E827807" w14:textId="520B1C7C" w:rsidR="001C6FB3" w:rsidRPr="00291931" w:rsidRDefault="003963B3" w:rsidP="00A92F5F">
      <w:pPr>
        <w:pStyle w:val="ListParagraph"/>
        <w:spacing w:before="120" w:after="120"/>
      </w:pPr>
      <w:r w:rsidRPr="00291931">
        <w:t xml:space="preserve">The DFT spread waveform is then mapped to the respect LP-WUS region within NR carrier BW, which is then followed by IFFT shift and IFFT process using </w:t>
      </w:r>
      <m:oMath>
        <m:r>
          <w:rPr>
            <w:rFonts w:ascii="Cambria Math" w:hAnsi="Cambria Math"/>
          </w:rPr>
          <m:t>N</m:t>
        </m:r>
      </m:oMath>
      <w:r w:rsidRPr="00291931">
        <w:t xml:space="preserve"> point IFFT process.</w:t>
      </w:r>
      <w:r w:rsidR="001A5433" w:rsidRPr="00291931">
        <w:t xml:space="preserve"> </w:t>
      </w:r>
    </w:p>
    <w:p w14:paraId="549011FC" w14:textId="6CCA78A0" w:rsidR="003963B3" w:rsidRPr="00291931" w:rsidRDefault="001A5433" w:rsidP="00A92F5F">
      <w:pPr>
        <w:pStyle w:val="ListParagraph"/>
        <w:spacing w:before="120" w:after="120"/>
      </w:pPr>
      <w:r w:rsidRPr="00291931">
        <w:t>The reason for doing DC centering, i.e., DFT shift, before mapping is to align the DC in the center as the LR uses the center of LP-WUS transmission as the local oscillator (LO) frequency for reception.</w:t>
      </w:r>
    </w:p>
    <w:p w14:paraId="0BC2FA46" w14:textId="2116965D" w:rsidR="001A5433" w:rsidRPr="001A5433" w:rsidRDefault="001C6FB3" w:rsidP="00A92F5F">
      <w:pPr>
        <w:pStyle w:val="ListParagraph"/>
        <w:spacing w:before="120" w:after="120"/>
      </w:pPr>
      <w:r w:rsidRPr="00291931">
        <w:t>As</w:t>
      </w:r>
      <w:r w:rsidR="002C033B" w:rsidRPr="00291931">
        <w:t xml:space="preserve"> the </w:t>
      </w:r>
      <w:r w:rsidRPr="00291931">
        <w:t>waveform is created together with the NR signal, the CP insertion in the final TD transmission follows the NR process.</w:t>
      </w:r>
      <w:r w:rsidR="004B3801" w:rsidRPr="00291931">
        <w:t xml:space="preserve"> An illustration of OOK4 generation is presented in </w:t>
      </w:r>
      <w:r w:rsidR="004B3801" w:rsidRPr="00291931">
        <w:fldChar w:fldCharType="begin"/>
      </w:r>
      <w:r w:rsidR="004B3801" w:rsidRPr="00291931">
        <w:instrText xml:space="preserve"> REF _Ref158129099 \h </w:instrText>
      </w:r>
      <w:r w:rsidR="00291931">
        <w:instrText xml:space="preserve"> \* MERGEFORMAT </w:instrText>
      </w:r>
      <w:r w:rsidR="004B3801" w:rsidRPr="00291931">
        <w:fldChar w:fldCharType="separate"/>
      </w:r>
      <w:r w:rsidR="00F03A95" w:rsidRPr="00291931">
        <w:t xml:space="preserve">Fig. </w:t>
      </w:r>
      <w:r w:rsidR="00F03A95" w:rsidRPr="00A92F5F">
        <w:t>3</w:t>
      </w:r>
      <w:r w:rsidR="004B3801" w:rsidRPr="00291931">
        <w:fldChar w:fldCharType="end"/>
      </w:r>
      <w:r w:rsidR="004B3801" w:rsidRPr="00291931">
        <w:t>.</w:t>
      </w:r>
    </w:p>
    <w:p w14:paraId="2960C314" w14:textId="3849193F" w:rsidR="00FD7E1F" w:rsidRDefault="0075274B" w:rsidP="0075274B">
      <w:r>
        <w:lastRenderedPageBreak/>
        <w:t>Thus, the generation of OOK4 signal is relatively easier compared to OOK1 scheme, which involves TD insertion of the LP-WUS signal.</w:t>
      </w:r>
      <w:r w:rsidR="003D6DC8">
        <w:t xml:space="preserve"> It is worth noting that the DFT </w:t>
      </w:r>
      <w:r w:rsidR="00AF38F9">
        <w:t>shift,</w:t>
      </w:r>
      <w:r w:rsidR="003D6DC8">
        <w:t xml:space="preserve"> or DC centering operation is identical to multiplying </w:t>
      </w:r>
      <m:oMath>
        <m:r>
          <w:rPr>
            <w:rFonts w:ascii="Cambria Math" w:hAnsi="Cambria Math"/>
          </w:rPr>
          <m:t>-</m:t>
        </m:r>
        <m:sSup>
          <m:sSupPr>
            <m:ctrlPr>
              <w:rPr>
                <w:rFonts w:ascii="Cambria Math" w:hAnsi="Cambria Math"/>
                <w:i/>
              </w:rPr>
            </m:ctrlPr>
          </m:sSupPr>
          <m:e>
            <m:r>
              <w:rPr>
                <w:rFonts w:ascii="Cambria Math" w:hAnsi="Cambria Math"/>
              </w:rPr>
              <m:t>1</m:t>
            </m:r>
          </m:e>
          <m:sup>
            <m:r>
              <w:rPr>
                <w:rFonts w:ascii="Cambria Math" w:hAnsi="Cambria Math"/>
              </w:rPr>
              <m:t>n</m:t>
            </m:r>
          </m:sup>
        </m:sSup>
      </m:oMath>
      <w:r w:rsidR="003D6DC8">
        <w:t xml:space="preserve"> before each sample before DFT operation, i.e., on the desired TD samples </w:t>
      </w:r>
      <m:oMath>
        <m:sSub>
          <m:sSubPr>
            <m:ctrlPr>
              <w:rPr>
                <w:rFonts w:ascii="Cambria Math" w:hAnsi="Cambria Math"/>
                <w:i/>
              </w:rPr>
            </m:ctrlPr>
          </m:sSubPr>
          <m:e>
            <m:r>
              <w:rPr>
                <w:rFonts w:ascii="Cambria Math" w:hAnsi="Cambria Math"/>
              </w:rPr>
              <m:t>x</m:t>
            </m:r>
          </m:e>
          <m:sub>
            <m:r>
              <w:rPr>
                <w:rFonts w:ascii="Cambria Math" w:hAnsi="Cambria Math"/>
              </w:rPr>
              <m:t>n</m:t>
            </m:r>
          </m:sub>
        </m:sSub>
      </m:oMath>
      <w:r w:rsidR="003D6DC8">
        <w:t>.</w:t>
      </w:r>
    </w:p>
    <w:p w14:paraId="652AF005" w14:textId="77777777" w:rsidR="00FD7E1F" w:rsidRDefault="00FD7E1F" w:rsidP="00B42A73">
      <w:pPr>
        <w:pStyle w:val="ObservationText"/>
      </w:pPr>
      <w:bookmarkStart w:id="28" w:name="_Toc159228330"/>
      <w:r>
        <w:t xml:space="preserve">The generation of OOK4 signal at gNB is relatively easier compared to OOK1 scheme for modulation order </w:t>
      </w:r>
      <m:oMath>
        <m:r>
          <w:rPr>
            <w:rFonts w:ascii="Cambria Math" w:hAnsi="Cambria Math"/>
          </w:rPr>
          <m:t>M&gt;1</m:t>
        </m:r>
      </m:oMath>
      <w:r>
        <w:t>.</w:t>
      </w:r>
      <w:bookmarkEnd w:id="28"/>
      <w:r>
        <w:t xml:space="preserve"> </w:t>
      </w:r>
    </w:p>
    <w:p w14:paraId="3B239CA1" w14:textId="60698972" w:rsidR="0075274B" w:rsidRDefault="00FD7E1F" w:rsidP="00F2398B">
      <w:pPr>
        <w:pStyle w:val="ProposalText"/>
      </w:pPr>
      <w:bookmarkStart w:id="29" w:name="_Toc159228050"/>
      <w:r>
        <w:t>OOK4 modulation scheme sho</w:t>
      </w:r>
      <w:r w:rsidR="00F25433">
        <w:t>uld be prioritized for the WI as it reduces the generation complexity significantly compared to OOK1 scheme.</w:t>
      </w:r>
      <w:bookmarkEnd w:id="29"/>
    </w:p>
    <w:p w14:paraId="3DB94D86" w14:textId="498192C0" w:rsidR="00F25433" w:rsidRDefault="00F25433" w:rsidP="00536EC0">
      <w:pPr>
        <w:pStyle w:val="Heading2"/>
      </w:pPr>
      <w:r>
        <w:t>Modulation order</w:t>
      </w:r>
      <w:r w:rsidR="00E85B6C">
        <w:t xml:space="preserve"> and</w:t>
      </w:r>
      <w:r w:rsidR="00B01D41">
        <w:t xml:space="preserve"> </w:t>
      </w:r>
      <w:r>
        <w:t>Encoding</w:t>
      </w:r>
    </w:p>
    <w:p w14:paraId="1584A6AF" w14:textId="14251892" w:rsidR="00F25433" w:rsidRDefault="00F25433" w:rsidP="00536EC0">
      <w:pPr>
        <w:pStyle w:val="Heading3"/>
      </w:pPr>
      <w:r>
        <w:t xml:space="preserve">Modulation </w:t>
      </w:r>
      <w:r w:rsidR="00562A2E">
        <w:t>Order</w:t>
      </w:r>
    </w:p>
    <w:p w14:paraId="08F28CD4" w14:textId="462A00B4" w:rsidR="00F25433" w:rsidRDefault="00F25433" w:rsidP="00F25433">
      <w:pPr>
        <w:rPr>
          <w:iCs/>
        </w:rPr>
      </w:pPr>
      <w:r>
        <w:t xml:space="preserve">During SI phase, the modulation order </w:t>
      </w:r>
      <m:oMath>
        <m:r>
          <w:rPr>
            <w:rFonts w:ascii="Cambria Math" w:hAnsi="Cambria Math"/>
          </w:rPr>
          <m:t>M</m:t>
        </m:r>
      </m:oMath>
      <w:r>
        <w:t xml:space="preserve"> used for evaluation considers </w:t>
      </w:r>
      <m:oMath>
        <m:r>
          <w:rPr>
            <w:rFonts w:ascii="Cambria Math" w:hAnsi="Cambria Math"/>
          </w:rPr>
          <m:t>M={1,2,4}</m:t>
        </m:r>
      </m:oMath>
      <w:r>
        <w:t xml:space="preserve"> as they provide better robustness against time and frequency offset to certain extent. The maximum tolerable time offset by the OOK modulation scheme for </w:t>
      </w:r>
      <m:oMath>
        <m:r>
          <w:rPr>
            <w:rFonts w:ascii="Cambria Math" w:hAnsi="Cambria Math"/>
          </w:rPr>
          <m:t>M=4</m:t>
        </m:r>
      </m:oMath>
      <w:r>
        <w:t xml:space="preserve"> was observed as </w:t>
      </w:r>
      <m:oMath>
        <m:r>
          <w:rPr>
            <w:rFonts w:ascii="Cambria Math" w:hAnsi="Cambria Math"/>
          </w:rPr>
          <m:t>≈4μsec</m:t>
        </m:r>
      </m:oMath>
      <w:r>
        <w:t xml:space="preserve">, beyond which, the degradation is quite significant. Thus, the WI should consider these values for further evaluation. Furthermore, as </w:t>
      </w:r>
      <m:oMath>
        <m:r>
          <w:rPr>
            <w:rFonts w:ascii="Cambria Math" w:hAnsi="Cambria Math"/>
          </w:rPr>
          <m:t>M</m:t>
        </m:r>
      </m:oMath>
      <w:r>
        <w:t xml:space="preserve"> value increases, the ON duration of OOK signal reduces noticeably, which will then be comparable to that of the CP duration. For example, if  NR uses SCS </w:t>
      </w:r>
      <m:oMath>
        <m:r>
          <w:rPr>
            <w:rFonts w:ascii="Cambria Math" w:hAnsi="Cambria Math"/>
          </w:rPr>
          <m:t>30</m:t>
        </m:r>
        <m:r>
          <m:rPr>
            <m:sty m:val="p"/>
          </m:rPr>
          <w:rPr>
            <w:rFonts w:ascii="Cambria Math" w:hAnsi="Cambria Math"/>
          </w:rPr>
          <m:t>KHz</m:t>
        </m:r>
      </m:oMath>
      <w:r>
        <w:rPr>
          <w:iCs/>
        </w:rPr>
        <w:t xml:space="preserve">, which has the CP duration of </w:t>
      </w:r>
      <m:oMath>
        <m:r>
          <w:rPr>
            <w:rFonts w:ascii="Cambria Math" w:hAnsi="Cambria Math"/>
          </w:rPr>
          <m:t>3.33μsec</m:t>
        </m:r>
      </m:oMath>
      <w:r>
        <w:rPr>
          <w:iCs/>
        </w:rPr>
        <w:t xml:space="preserve">, the ON duration of OOK signal with </w:t>
      </w:r>
      <m:oMath>
        <m:r>
          <w:rPr>
            <w:rFonts w:ascii="Cambria Math" w:hAnsi="Cambria Math"/>
          </w:rPr>
          <m:t>M=8</m:t>
        </m:r>
      </m:oMath>
      <w:r>
        <w:rPr>
          <w:iCs/>
        </w:rPr>
        <w:t xml:space="preserve"> is </w:t>
      </w:r>
      <m:oMath>
        <m:r>
          <w:rPr>
            <w:rFonts w:ascii="Cambria Math" w:hAnsi="Cambria Math"/>
          </w:rPr>
          <m:t xml:space="preserve">≈4.16μsec. </m:t>
        </m:r>
      </m:oMath>
      <w:r>
        <w:rPr>
          <w:iCs/>
        </w:rPr>
        <w:t>Thus, the CP insertion may cause misdetection at LR as the OOK ON duration is now comparable to the CP insertion and every NR CP-OFDM symbol boundary.</w:t>
      </w:r>
    </w:p>
    <w:p w14:paraId="5E97ADDD" w14:textId="46087AAE" w:rsidR="00CC656C" w:rsidRDefault="00CC656C">
      <w:pPr>
        <w:pStyle w:val="Heading4"/>
      </w:pPr>
      <w:r>
        <w:t xml:space="preserve">Impact </w:t>
      </w:r>
      <w:r w:rsidRPr="00CC656C">
        <w:t>of</w:t>
      </w:r>
      <w:r>
        <w:t xml:space="preserve"> CP insertion</w:t>
      </w:r>
    </w:p>
    <w:p w14:paraId="45AFB6D3" w14:textId="77777777" w:rsidR="00DA0241" w:rsidRDefault="00DA0241" w:rsidP="00DA0241">
      <w:pPr>
        <w:keepNext/>
        <w:jc w:val="center"/>
      </w:pPr>
      <w:r>
        <w:rPr>
          <w:noProof/>
        </w:rPr>
        <w:drawing>
          <wp:inline distT="0" distB="0" distL="0" distR="0" wp14:anchorId="50C6D649" wp14:editId="771798D7">
            <wp:extent cx="4455718" cy="2835284"/>
            <wp:effectExtent l="0" t="0" r="2540" b="3175"/>
            <wp:docPr id="1991840119" name="Picture 1991840119"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316847" name="Picture 1" descr="A screenshot of a graph&#10;&#10;Description automatically generated"/>
                    <pic:cNvPicPr/>
                  </pic:nvPicPr>
                  <pic:blipFill>
                    <a:blip r:embed="rId12"/>
                    <a:stretch>
                      <a:fillRect/>
                    </a:stretch>
                  </pic:blipFill>
                  <pic:spPr>
                    <a:xfrm>
                      <a:off x="0" y="0"/>
                      <a:ext cx="4506258" cy="2867444"/>
                    </a:xfrm>
                    <a:prstGeom prst="rect">
                      <a:avLst/>
                    </a:prstGeom>
                  </pic:spPr>
                </pic:pic>
              </a:graphicData>
            </a:graphic>
          </wp:inline>
        </w:drawing>
      </w:r>
    </w:p>
    <w:p w14:paraId="7EC4FFF6" w14:textId="7624ED1E" w:rsidR="00DA0241" w:rsidRPr="00DA0241" w:rsidRDefault="00DA0241" w:rsidP="00A92F5F">
      <w:pPr>
        <w:pStyle w:val="Caption"/>
      </w:pPr>
      <w:r>
        <w:t xml:space="preserve">Fig. </w:t>
      </w:r>
      <w:r>
        <w:fldChar w:fldCharType="begin"/>
      </w:r>
      <w:r>
        <w:instrText xml:space="preserve"> SEQ Fig. \* ARABIC </w:instrText>
      </w:r>
      <w:r>
        <w:fldChar w:fldCharType="separate"/>
      </w:r>
      <w:r>
        <w:t>4</w:t>
      </w:r>
      <w:r>
        <w:fldChar w:fldCharType="end"/>
      </w:r>
      <w:r>
        <w:t xml:space="preserve"> Effect of CP insertion on OOK4 transmission (as observed by LR after demodulation and down sampling)</w:t>
      </w:r>
    </w:p>
    <w:p w14:paraId="708C39AB" w14:textId="36ADCE25" w:rsidR="004B3801" w:rsidRDefault="004B3801" w:rsidP="004B3801">
      <w:pPr>
        <w:rPr>
          <w:lang w:val="en-GB"/>
        </w:rPr>
      </w:pPr>
      <w:r>
        <w:rPr>
          <w:lang w:val="en-GB"/>
        </w:rPr>
        <w:t xml:space="preserve">The effect of CP insertion due to combined </w:t>
      </w:r>
      <w:r w:rsidR="00AF38F9">
        <w:rPr>
          <w:lang w:val="en-GB"/>
        </w:rPr>
        <w:t>generation</w:t>
      </w:r>
      <w:r>
        <w:rPr>
          <w:lang w:val="en-GB"/>
        </w:rPr>
        <w:t xml:space="preserve"> of NR and LP-WUS signal </w:t>
      </w:r>
      <w:r w:rsidR="008861A0">
        <w:rPr>
          <w:lang w:val="en-GB"/>
        </w:rPr>
        <w:t xml:space="preserve">is illustrated in </w:t>
      </w:r>
      <w:r w:rsidR="00E075EE">
        <w:rPr>
          <w:lang w:val="en-GB"/>
        </w:rPr>
        <w:fldChar w:fldCharType="begin"/>
      </w:r>
      <w:r w:rsidR="00E075EE">
        <w:rPr>
          <w:lang w:val="en-GB"/>
        </w:rPr>
        <w:instrText xml:space="preserve"> REF _Ref158130755 \h </w:instrText>
      </w:r>
      <w:r w:rsidR="00E075EE">
        <w:rPr>
          <w:lang w:val="en-GB"/>
        </w:rPr>
      </w:r>
      <w:r w:rsidR="00E075EE">
        <w:rPr>
          <w:lang w:val="en-GB"/>
        </w:rPr>
        <w:fldChar w:fldCharType="separate"/>
      </w:r>
      <w:r w:rsidR="00F03A95">
        <w:t>Fig. 4</w:t>
      </w:r>
      <w:r w:rsidR="00E075EE">
        <w:rPr>
          <w:lang w:val="en-GB"/>
        </w:rPr>
        <w:fldChar w:fldCharType="end"/>
      </w:r>
      <w:r w:rsidR="00E075EE">
        <w:rPr>
          <w:lang w:val="en-GB"/>
        </w:rPr>
        <w:t xml:space="preserve">, where the CP insertion can be observed as a glitch in the OOK transmission at the CP-OFDM boundaries. In this </w:t>
      </w:r>
      <w:r w:rsidR="0075274B">
        <w:rPr>
          <w:lang w:val="en-GB"/>
        </w:rPr>
        <w:t xml:space="preserve">evaluation, we use square pulse for ON duration with different modulation order, i.e., </w:t>
      </w:r>
      <m:oMath>
        <m:r>
          <w:rPr>
            <w:rFonts w:ascii="Cambria Math" w:hAnsi="Cambria Math"/>
            <w:lang w:val="en-GB"/>
          </w:rPr>
          <m:t>M</m:t>
        </m:r>
      </m:oMath>
      <w:r w:rsidR="0075274B">
        <w:rPr>
          <w:lang w:val="en-GB"/>
        </w:rPr>
        <w:t xml:space="preserve">, values. As can be seen that the CP insertion does not create any issue with the OOK4 generation when </w:t>
      </w:r>
      <w:r w:rsidR="00CB2D5E">
        <w:rPr>
          <w:lang w:val="en-GB"/>
        </w:rPr>
        <w:t xml:space="preserve">modulation </w:t>
      </w:r>
      <w:r w:rsidR="00921925">
        <w:rPr>
          <w:lang w:val="en-GB"/>
        </w:rPr>
        <w:t xml:space="preserve">order is </w:t>
      </w:r>
      <m:oMath>
        <m:r>
          <w:rPr>
            <w:rFonts w:ascii="Cambria Math" w:hAnsi="Cambria Math"/>
            <w:lang w:val="en-GB"/>
          </w:rPr>
          <m:t>M=1</m:t>
        </m:r>
      </m:oMath>
      <w:r w:rsidR="00921925">
        <w:rPr>
          <w:lang w:val="en-GB"/>
        </w:rPr>
        <w:t xml:space="preserve"> as shown in </w:t>
      </w:r>
      <w:r w:rsidR="00921925">
        <w:rPr>
          <w:lang w:val="en-GB"/>
        </w:rPr>
        <w:fldChar w:fldCharType="begin"/>
      </w:r>
      <w:r w:rsidR="00921925">
        <w:rPr>
          <w:lang w:val="en-GB"/>
        </w:rPr>
        <w:instrText xml:space="preserve"> REF _Ref158130755 \h </w:instrText>
      </w:r>
      <w:r w:rsidR="00921925">
        <w:rPr>
          <w:lang w:val="en-GB"/>
        </w:rPr>
      </w:r>
      <w:r w:rsidR="00921925">
        <w:rPr>
          <w:lang w:val="en-GB"/>
        </w:rPr>
        <w:fldChar w:fldCharType="separate"/>
      </w:r>
      <w:r w:rsidR="00F03A95">
        <w:t>Fig. 4</w:t>
      </w:r>
      <w:r w:rsidR="00921925">
        <w:rPr>
          <w:lang w:val="en-GB"/>
        </w:rPr>
        <w:fldChar w:fldCharType="end"/>
      </w:r>
      <w:r w:rsidR="00921925">
        <w:rPr>
          <w:lang w:val="en-GB"/>
        </w:rPr>
        <w:t>(a). However, as the modulation order increases, the effect of CP insertion is more pronounced when the final LP-WUS symbol within equivalent NR CP-OFDM symbol is different from the first LP-WUS symbol of the same symbol. That is the reason, the CP glitch is not observed on all symbol transitions but only on those with flipped OOK symbol at the ends.</w:t>
      </w:r>
    </w:p>
    <w:p w14:paraId="3270FE9D" w14:textId="43815DB6" w:rsidR="00921925" w:rsidRDefault="00921925" w:rsidP="00921925">
      <w:pPr>
        <w:rPr>
          <w:lang w:val="en-GB"/>
        </w:rPr>
      </w:pPr>
      <w:r>
        <w:rPr>
          <w:lang w:val="en-GB"/>
        </w:rPr>
        <w:lastRenderedPageBreak/>
        <w:t xml:space="preserve">As the modulation order increases, i.e., </w:t>
      </w:r>
      <m:oMath>
        <m:r>
          <w:rPr>
            <w:rFonts w:ascii="Cambria Math" w:hAnsi="Cambria Math"/>
            <w:lang w:val="en-GB"/>
          </w:rPr>
          <m:t>M=8</m:t>
        </m:r>
      </m:oMath>
      <w:r>
        <w:rPr>
          <w:lang w:val="en-GB"/>
        </w:rPr>
        <w:t xml:space="preserve">, the effect of CP insertion occurs after every </w:t>
      </w:r>
      <m:oMath>
        <m:r>
          <w:rPr>
            <w:rFonts w:ascii="Cambria Math" w:hAnsi="Cambria Math"/>
            <w:lang w:val="en-GB"/>
          </w:rPr>
          <m:t>M</m:t>
        </m:r>
      </m:oMath>
      <w:r>
        <w:rPr>
          <w:lang w:val="en-GB"/>
        </w:rPr>
        <w:t xml:space="preserve"> transitions, which in this case is </w:t>
      </w:r>
      <m:oMath>
        <m:r>
          <w:rPr>
            <w:rFonts w:ascii="Cambria Math" w:hAnsi="Cambria Math"/>
            <w:lang w:val="en-GB"/>
          </w:rPr>
          <m:t>M=8</m:t>
        </m:r>
      </m:oMath>
      <w:r>
        <w:rPr>
          <w:lang w:val="en-GB"/>
        </w:rPr>
        <w:t xml:space="preserve"> as shown in </w:t>
      </w:r>
      <w:r>
        <w:rPr>
          <w:lang w:val="en-GB"/>
        </w:rPr>
        <w:fldChar w:fldCharType="begin"/>
      </w:r>
      <w:r>
        <w:rPr>
          <w:lang w:val="en-GB"/>
        </w:rPr>
        <w:instrText xml:space="preserve"> REF _Ref158130755 \h </w:instrText>
      </w:r>
      <w:r>
        <w:rPr>
          <w:lang w:val="en-GB"/>
        </w:rPr>
      </w:r>
      <w:r>
        <w:rPr>
          <w:lang w:val="en-GB"/>
        </w:rPr>
        <w:fldChar w:fldCharType="separate"/>
      </w:r>
      <w:r w:rsidR="00F03A95">
        <w:t>Fig. 4</w:t>
      </w:r>
      <w:r>
        <w:rPr>
          <w:lang w:val="en-GB"/>
        </w:rPr>
        <w:fldChar w:fldCharType="end"/>
      </w:r>
      <w:r>
        <w:rPr>
          <w:lang w:val="en-GB"/>
        </w:rPr>
        <w:t xml:space="preserve">(d). The size of CP insertion increases relatively to the ON duration of OOK. Thus, LR may need to perform additional corrections at every NR symbol boundary to account for CP insertion. As </w:t>
      </w:r>
      <m:oMath>
        <m:r>
          <w:rPr>
            <w:rFonts w:ascii="Cambria Math" w:hAnsi="Cambria Math"/>
            <w:lang w:val="en-GB"/>
          </w:rPr>
          <m:t>M</m:t>
        </m:r>
      </m:oMath>
      <w:r>
        <w:rPr>
          <w:lang w:val="en-GB"/>
        </w:rPr>
        <w:t xml:space="preserve"> increases, the corrections </w:t>
      </w:r>
      <w:r w:rsidR="00AF38F9">
        <w:rPr>
          <w:lang w:val="en-GB"/>
        </w:rPr>
        <w:t>must</w:t>
      </w:r>
      <w:r>
        <w:rPr>
          <w:lang w:val="en-GB"/>
        </w:rPr>
        <w:t xml:space="preserve"> be performed after </w:t>
      </w:r>
      <m:oMath>
        <m:r>
          <w:rPr>
            <w:rFonts w:ascii="Cambria Math" w:hAnsi="Cambria Math"/>
            <w:lang w:val="en-GB"/>
          </w:rPr>
          <m:t>M</m:t>
        </m:r>
      </m:oMath>
      <w:r>
        <w:rPr>
          <w:lang w:val="en-GB"/>
        </w:rPr>
        <w:t xml:space="preserve"> transitions</w:t>
      </w:r>
      <w:r w:rsidR="00730EC9">
        <w:rPr>
          <w:lang w:val="en-GB"/>
        </w:rPr>
        <w:t xml:space="preserve">, thus imposing conditional operations in LR, which adds complexity. Furthermore, the CP insertion may accidentally be treated as valid data when the modulation order is higher. Thus, to reduce the LR complexity, limiting the modulation order to </w:t>
      </w:r>
      <m:oMath>
        <m:r>
          <w:rPr>
            <w:rFonts w:ascii="Cambria Math" w:hAnsi="Cambria Math"/>
            <w:lang w:val="en-GB"/>
          </w:rPr>
          <m:t>M=</m:t>
        </m:r>
        <m:d>
          <m:dPr>
            <m:begChr m:val="{"/>
            <m:endChr m:val="}"/>
            <m:ctrlPr>
              <w:rPr>
                <w:rFonts w:ascii="Cambria Math" w:hAnsi="Cambria Math"/>
                <w:i/>
                <w:lang w:val="en-GB"/>
              </w:rPr>
            </m:ctrlPr>
          </m:dPr>
          <m:e>
            <m:r>
              <w:rPr>
                <w:rFonts w:ascii="Cambria Math" w:hAnsi="Cambria Math"/>
                <w:lang w:val="en-GB"/>
              </w:rPr>
              <m:t>1,2,4</m:t>
            </m:r>
          </m:e>
        </m:d>
      </m:oMath>
      <w:r w:rsidR="00365209">
        <w:rPr>
          <w:lang w:val="en-GB"/>
        </w:rPr>
        <w:t xml:space="preserve"> is a wiser option</w:t>
      </w:r>
      <w:r w:rsidR="00730EC9">
        <w:rPr>
          <w:lang w:val="en-GB"/>
        </w:rPr>
        <w:t>.</w:t>
      </w:r>
    </w:p>
    <w:p w14:paraId="0B6884EA" w14:textId="1683D594" w:rsidR="00C50A9E" w:rsidRDefault="00C50A9E" w:rsidP="00A92F5F">
      <w:pPr>
        <w:pStyle w:val="Heading4"/>
        <w:rPr>
          <w:lang w:val="en-GB"/>
        </w:rPr>
      </w:pPr>
      <w:r>
        <w:rPr>
          <w:lang w:val="en-GB"/>
        </w:rPr>
        <w:t>Coverage issue with higher order modulations</w:t>
      </w:r>
    </w:p>
    <w:p w14:paraId="59158C06" w14:textId="54F4E0F0" w:rsidR="0003584A" w:rsidRDefault="0003584A" w:rsidP="00921925">
      <w:pPr>
        <w:rPr>
          <w:lang w:val="en-GB"/>
        </w:rPr>
      </w:pPr>
      <w:r>
        <w:rPr>
          <w:lang w:val="en-GB"/>
        </w:rPr>
        <w:t xml:space="preserve">Furthermore, the use of higher </w:t>
      </w:r>
      <m:oMath>
        <m:r>
          <w:rPr>
            <w:rFonts w:ascii="Cambria Math" w:hAnsi="Cambria Math"/>
            <w:lang w:val="en-GB"/>
          </w:rPr>
          <m:t>M≥4</m:t>
        </m:r>
      </m:oMath>
      <w:r>
        <w:rPr>
          <w:lang w:val="en-GB"/>
        </w:rPr>
        <w:t xml:space="preserve"> significantly degrades the O</w:t>
      </w:r>
      <w:r w:rsidR="00A748B7">
        <w:rPr>
          <w:lang w:val="en-GB"/>
        </w:rPr>
        <w:t xml:space="preserve">OK detection performance, since with higher modulation orders, the ON duration reduces and so does the </w:t>
      </w:r>
      <w:r w:rsidR="00184359">
        <w:rPr>
          <w:lang w:val="en-GB"/>
        </w:rPr>
        <w:t xml:space="preserve">total energy. Furthermore, </w:t>
      </w:r>
      <w:r w:rsidR="0081030E">
        <w:rPr>
          <w:lang w:val="en-GB"/>
        </w:rPr>
        <w:t>it</w:t>
      </w:r>
      <w:r w:rsidR="00184359">
        <w:rPr>
          <w:lang w:val="en-GB"/>
        </w:rPr>
        <w:t xml:space="preserve"> </w:t>
      </w:r>
      <w:r w:rsidR="005E4A71">
        <w:rPr>
          <w:lang w:val="en-GB"/>
        </w:rPr>
        <w:t>reduces the overlay sequence length</w:t>
      </w:r>
      <w:r w:rsidR="0081030E">
        <w:rPr>
          <w:lang w:val="en-GB"/>
        </w:rPr>
        <w:t>, which in turn</w:t>
      </w:r>
      <w:r w:rsidR="004D7CEB">
        <w:rPr>
          <w:lang w:val="en-GB"/>
        </w:rPr>
        <w:t xml:space="preserve"> reduces the correlation gain </w:t>
      </w:r>
      <w:r w:rsidR="0081030E">
        <w:rPr>
          <w:lang w:val="en-GB"/>
        </w:rPr>
        <w:t>of</w:t>
      </w:r>
      <w:r w:rsidR="004D7CEB">
        <w:rPr>
          <w:lang w:val="en-GB"/>
        </w:rPr>
        <w:t xml:space="preserve"> SD </w:t>
      </w:r>
      <w:r w:rsidR="00F3395B">
        <w:rPr>
          <w:lang w:val="en-GB"/>
        </w:rPr>
        <w:t>and</w:t>
      </w:r>
      <w:r w:rsidR="004D7CEB">
        <w:rPr>
          <w:lang w:val="en-GB"/>
        </w:rPr>
        <w:t xml:space="preserve"> non-coherent </w:t>
      </w:r>
      <w:r w:rsidR="00F3395B">
        <w:rPr>
          <w:lang w:val="en-GB"/>
        </w:rPr>
        <w:t xml:space="preserve">combining gain </w:t>
      </w:r>
      <w:r w:rsidR="009E0E65">
        <w:rPr>
          <w:lang w:val="en-GB"/>
        </w:rPr>
        <w:t>of</w:t>
      </w:r>
      <w:r w:rsidR="00F3395B">
        <w:rPr>
          <w:lang w:val="en-GB"/>
        </w:rPr>
        <w:t xml:space="preserve"> ED, thus leading to poor coverage for LP-WUS transmission. </w:t>
      </w:r>
      <w:r w:rsidR="00997878">
        <w:rPr>
          <w:lang w:val="en-GB"/>
        </w:rPr>
        <w:t xml:space="preserve">Additionally, during SI, </w:t>
      </w:r>
      <w:r w:rsidR="00CB5059">
        <w:rPr>
          <w:lang w:val="en-GB"/>
        </w:rPr>
        <w:t xml:space="preserve">it is observed that </w:t>
      </w:r>
      <w:r w:rsidR="00997878">
        <w:rPr>
          <w:lang w:val="en-GB"/>
        </w:rPr>
        <w:t xml:space="preserve">the impact of timing offset affects significantly for </w:t>
      </w:r>
      <m:oMath>
        <m:r>
          <w:rPr>
            <w:rFonts w:ascii="Cambria Math" w:hAnsi="Cambria Math"/>
            <w:lang w:val="en-GB"/>
          </w:rPr>
          <m:t>M&gt;4</m:t>
        </m:r>
      </m:oMath>
      <w:r w:rsidR="00CB5059">
        <w:rPr>
          <w:lang w:val="en-GB"/>
        </w:rPr>
        <w:t xml:space="preserve">, therefore, the modulation order </w:t>
      </w:r>
      <m:oMath>
        <m:r>
          <w:rPr>
            <w:rFonts w:ascii="Cambria Math" w:hAnsi="Cambria Math"/>
            <w:lang w:val="en-GB"/>
          </w:rPr>
          <m:t>M&gt;4</m:t>
        </m:r>
      </m:oMath>
      <w:r w:rsidR="00CB5059">
        <w:rPr>
          <w:lang w:val="en-GB"/>
        </w:rPr>
        <w:t xml:space="preserve"> should be </w:t>
      </w:r>
      <w:r w:rsidR="00CB4EE8">
        <w:rPr>
          <w:lang w:val="en-GB"/>
        </w:rPr>
        <w:t>deprioritized to ensure better coverage for LRs.</w:t>
      </w:r>
    </w:p>
    <w:p w14:paraId="540E8B1B" w14:textId="51663E83" w:rsidR="00730EC9" w:rsidRDefault="00730EC9" w:rsidP="00B42A73">
      <w:pPr>
        <w:pStyle w:val="ObservationText"/>
        <w:rPr>
          <w:lang w:val="en-GB"/>
        </w:rPr>
      </w:pPr>
      <w:bookmarkStart w:id="30" w:name="_Toc159228331"/>
      <w:r>
        <w:rPr>
          <w:lang w:val="en-GB"/>
        </w:rPr>
        <w:t xml:space="preserve">As the modulation order </w:t>
      </w:r>
      <m:oMath>
        <m:r>
          <w:rPr>
            <w:rFonts w:ascii="Cambria Math" w:hAnsi="Cambria Math"/>
            <w:lang w:val="en-GB"/>
          </w:rPr>
          <m:t>M</m:t>
        </m:r>
      </m:oMath>
      <w:r>
        <w:rPr>
          <w:lang w:val="en-GB"/>
        </w:rPr>
        <w:t xml:space="preserve"> increases, the ON duration of OOK symbol length is comparable to that of CP insertion, thus restricting </w:t>
      </w:r>
      <m:oMath>
        <m:r>
          <w:rPr>
            <w:rFonts w:ascii="Cambria Math" w:hAnsi="Cambria Math"/>
            <w:lang w:val="en-GB"/>
          </w:rPr>
          <m:t>M≤4</m:t>
        </m:r>
      </m:oMath>
      <w:r>
        <w:rPr>
          <w:lang w:val="en-GB"/>
        </w:rPr>
        <w:t xml:space="preserve"> is </w:t>
      </w:r>
      <w:r w:rsidR="00CF301D">
        <w:rPr>
          <w:lang w:val="en-GB"/>
        </w:rPr>
        <w:t>beneficial</w:t>
      </w:r>
      <w:r>
        <w:rPr>
          <w:lang w:val="en-GB"/>
        </w:rPr>
        <w:t xml:space="preserve"> to reduce the complexity at LR.</w:t>
      </w:r>
      <w:r w:rsidR="004A7B15">
        <w:rPr>
          <w:lang w:val="en-GB"/>
        </w:rPr>
        <w:t xml:space="preserve"> Using </w:t>
      </w:r>
      <m:oMath>
        <m:r>
          <w:rPr>
            <w:rFonts w:ascii="Cambria Math" w:hAnsi="Cambria Math"/>
            <w:lang w:val="en-GB"/>
          </w:rPr>
          <m:t>M&gt;4</m:t>
        </m:r>
      </m:oMath>
      <w:r w:rsidR="004A7B15">
        <w:rPr>
          <w:lang w:val="en-GB"/>
        </w:rPr>
        <w:t xml:space="preserve"> impairs the detectability due to reduced ON duration to provide receive side SNR improvements.</w:t>
      </w:r>
      <w:bookmarkEnd w:id="30"/>
    </w:p>
    <w:p w14:paraId="57F09A6B" w14:textId="21847BD6" w:rsidR="00730EC9" w:rsidRDefault="00730EC9" w:rsidP="00F2398B">
      <w:pPr>
        <w:pStyle w:val="ProposalText"/>
        <w:rPr>
          <w:lang w:val="en-GB"/>
        </w:rPr>
      </w:pPr>
      <w:bookmarkStart w:id="31" w:name="_Toc159228051"/>
      <w:r>
        <w:rPr>
          <w:lang w:val="en-GB"/>
        </w:rPr>
        <w:t xml:space="preserve">The </w:t>
      </w:r>
      <w:r w:rsidR="00CF301D">
        <w:rPr>
          <w:lang w:val="en-GB"/>
        </w:rPr>
        <w:t>consid</w:t>
      </w:r>
      <w:r w:rsidR="008026C8">
        <w:rPr>
          <w:lang w:val="en-GB"/>
        </w:rPr>
        <w:t xml:space="preserve">ered </w:t>
      </w:r>
      <w:r>
        <w:rPr>
          <w:lang w:val="en-GB"/>
        </w:rPr>
        <w:t xml:space="preserve">modulation order </w:t>
      </w:r>
      <m:oMath>
        <m:r>
          <m:rPr>
            <m:sty m:val="bi"/>
          </m:rPr>
          <w:rPr>
            <w:rFonts w:ascii="Cambria Math" w:hAnsi="Cambria Math"/>
            <w:lang w:val="en-GB"/>
          </w:rPr>
          <m:t>M</m:t>
        </m:r>
      </m:oMath>
      <w:r>
        <w:rPr>
          <w:lang w:val="en-GB"/>
        </w:rPr>
        <w:t xml:space="preserve"> </w:t>
      </w:r>
      <w:r w:rsidR="008026C8">
        <w:rPr>
          <w:lang w:val="en-GB"/>
        </w:rPr>
        <w:t>is</w:t>
      </w:r>
      <w:r>
        <w:rPr>
          <w:lang w:val="en-GB"/>
        </w:rPr>
        <w:t xml:space="preserve"> limited to the values considered in the SI, i.e., </w:t>
      </w:r>
      <m:oMath>
        <m:r>
          <m:rPr>
            <m:sty m:val="bi"/>
          </m:rPr>
          <w:rPr>
            <w:rFonts w:ascii="Cambria Math" w:hAnsi="Cambria Math"/>
            <w:lang w:val="en-GB"/>
          </w:rPr>
          <m:t>M∈{1,2,4}</m:t>
        </m:r>
      </m:oMath>
      <w:r w:rsidR="00DD5629">
        <w:rPr>
          <w:lang w:val="en-GB"/>
        </w:rPr>
        <w:t>.</w:t>
      </w:r>
      <w:r w:rsidR="00052168">
        <w:rPr>
          <w:lang w:val="en-GB"/>
        </w:rPr>
        <w:t xml:space="preserve"> Further </w:t>
      </w:r>
      <w:r w:rsidR="00DC7C38">
        <w:rPr>
          <w:lang w:val="en-GB"/>
        </w:rPr>
        <w:t xml:space="preserve">discuss whether the </w:t>
      </w:r>
      <m:oMath>
        <m:r>
          <m:rPr>
            <m:sty m:val="bi"/>
          </m:rPr>
          <w:rPr>
            <w:rFonts w:ascii="Cambria Math" w:hAnsi="Cambria Math"/>
            <w:lang w:val="en-GB"/>
          </w:rPr>
          <m:t>M</m:t>
        </m:r>
      </m:oMath>
      <w:r w:rsidR="007667CB">
        <w:rPr>
          <w:lang w:val="en-GB"/>
        </w:rPr>
        <w:t xml:space="preserve"> is fixed or configurable</w:t>
      </w:r>
      <w:r w:rsidR="009104E7">
        <w:rPr>
          <w:lang w:val="en-GB"/>
        </w:rPr>
        <w:t xml:space="preserve"> and adaptive</w:t>
      </w:r>
      <w:r w:rsidR="001161FA">
        <w:rPr>
          <w:lang w:val="en-GB"/>
        </w:rPr>
        <w:t>.</w:t>
      </w:r>
      <w:bookmarkEnd w:id="31"/>
    </w:p>
    <w:p w14:paraId="5905C1D2" w14:textId="1F55C3DD" w:rsidR="00DD1095" w:rsidRDefault="00DD1095" w:rsidP="00536EC0">
      <w:pPr>
        <w:pStyle w:val="Heading3"/>
      </w:pPr>
      <w:r>
        <w:t>Data Encoding</w:t>
      </w:r>
    </w:p>
    <w:p w14:paraId="3255792A" w14:textId="728F7E08" w:rsidR="00DD1095" w:rsidRDefault="00DD1095" w:rsidP="00DD1095">
      <w:r>
        <w:t xml:space="preserve">Even though various encoding schemes are proposed in the literature, by far the </w:t>
      </w:r>
      <w:r w:rsidR="007E027C">
        <w:t>most used</w:t>
      </w:r>
      <w:r>
        <w:t xml:space="preserve"> scheme is the Manchester encoding scheme, which is also considered in the SI phase. The use of Manchester encoding provides the following benefits.</w:t>
      </w:r>
    </w:p>
    <w:p w14:paraId="6C1DC9F8" w14:textId="0D491963" w:rsidR="00DD1095" w:rsidRPr="004E361C" w:rsidRDefault="00726CA0" w:rsidP="00A92F5F">
      <w:pPr>
        <w:pStyle w:val="ListParagraph"/>
        <w:spacing w:before="120" w:after="120"/>
      </w:pPr>
      <w:r w:rsidRPr="004E361C">
        <w:t>Each ON and OFF duration is characterized by a transition in the signal level, i.e., even when the data bits are all ones or zeros, Manchester encoding introduces transition in the signal, thus avoiding constant signal level at the receiver, which may cause synchronization failure.</w:t>
      </w:r>
    </w:p>
    <w:p w14:paraId="1A7E81FF" w14:textId="05E2E914" w:rsidR="00726CA0" w:rsidRPr="004E361C" w:rsidRDefault="00726CA0" w:rsidP="00A92F5F">
      <w:pPr>
        <w:pStyle w:val="ListParagraph"/>
        <w:spacing w:before="120" w:after="120"/>
      </w:pPr>
      <w:r w:rsidRPr="004E361C">
        <w:t xml:space="preserve">Due to the presence of both ON/OFF transition for both bit values, i.e., </w:t>
      </w:r>
      <m:oMath>
        <m:r>
          <m:rPr>
            <m:sty m:val="p"/>
          </m:rPr>
          <w:rPr>
            <w:rFonts w:ascii="Cambria Math" w:hAnsi="Cambria Math"/>
          </w:rPr>
          <m:t>{0,1}</m:t>
        </m:r>
      </m:oMath>
      <w:r w:rsidRPr="004E361C">
        <w:t xml:space="preserve">, the threshold can be easily obtained at each symbol level to facilitate the decision at each symbol instant. This reduces the LR complexity by </w:t>
      </w:r>
      <w:r w:rsidR="00AF38F9" w:rsidRPr="004E361C">
        <w:t>favouring</w:t>
      </w:r>
      <w:r w:rsidRPr="004E361C">
        <w:t xml:space="preserve"> hard decision after each transition to decide the bit value.</w:t>
      </w:r>
    </w:p>
    <w:p w14:paraId="2EAB8682" w14:textId="35468570" w:rsidR="00FB2CC9" w:rsidRPr="004E361C" w:rsidRDefault="000249C8" w:rsidP="00A92F5F">
      <w:pPr>
        <w:pStyle w:val="ListParagraph"/>
        <w:spacing w:before="120" w:after="120"/>
      </w:pPr>
      <w:r w:rsidRPr="004E361C">
        <w:t xml:space="preserve">It ensures better averaging for threshold when </w:t>
      </w:r>
      <m:oMath>
        <m:r>
          <w:rPr>
            <w:rFonts w:ascii="Cambria Math" w:hAnsi="Cambria Math"/>
          </w:rPr>
          <m:t>M</m:t>
        </m:r>
      </m:oMath>
      <w:r w:rsidRPr="004E361C">
        <w:t xml:space="preserve"> is higher, i.e., when </w:t>
      </w:r>
      <m:oMath>
        <m:r>
          <w:rPr>
            <w:rFonts w:ascii="Cambria Math" w:hAnsi="Cambria Math"/>
          </w:rPr>
          <m:t>M</m:t>
        </m:r>
        <m:r>
          <m:rPr>
            <m:sty m:val="p"/>
          </m:rPr>
          <w:rPr>
            <w:rFonts w:ascii="Cambria Math" w:hAnsi="Cambria Math"/>
          </w:rPr>
          <m:t>=4</m:t>
        </m:r>
      </m:oMath>
      <w:r w:rsidRPr="004E361C">
        <w:t>, the ON duration reduces significantly, and the noise average performed with the envelope detector (ED) may not converge to the true variance due to lack of sample averaging. In those cases, averaging across all OFF duration within LP-WUS payload can help to achieve better noise variance estimate, which can then be used for threshold calculation.</w:t>
      </w:r>
    </w:p>
    <w:p w14:paraId="6225213D" w14:textId="439E203D" w:rsidR="00573327" w:rsidRPr="004E361C" w:rsidRDefault="00573327" w:rsidP="00A92F5F">
      <w:pPr>
        <w:pStyle w:val="ListParagraph"/>
        <w:spacing w:before="120" w:after="120"/>
      </w:pPr>
      <w:r w:rsidRPr="004E361C">
        <w:t xml:space="preserve">Long sequences of ones or zeros are avoided and instead each MC encoded symbol has a constant DC level (ideally half of the level of the ON symbol) so even if the signal is fed through a DC blocker the signal does not loose content. A DC blocker would </w:t>
      </w:r>
      <w:r w:rsidR="00C13264" w:rsidRPr="004E361C">
        <w:t>deteriorate</w:t>
      </w:r>
      <w:r w:rsidRPr="004E361C">
        <w:t xml:space="preserve"> the received signal if it could contain long sequences of ones or zeros as the output after the DC blocker would go towards the zero in both cases making it difficult to the decode the symbols. </w:t>
      </w:r>
    </w:p>
    <w:p w14:paraId="5194AEE1" w14:textId="07EEEB2C" w:rsidR="00573327" w:rsidRPr="004E361C" w:rsidRDefault="00573327" w:rsidP="00A92F5F">
      <w:pPr>
        <w:pStyle w:val="ListParagraph"/>
        <w:spacing w:before="120" w:after="120"/>
      </w:pPr>
      <w:r w:rsidRPr="004E361C">
        <w:t xml:space="preserve">Since each MC encoded symbol has a transition between ON and OFF in the middle, this transition can be used to recover the clock of the transmitted signal. </w:t>
      </w:r>
    </w:p>
    <w:p w14:paraId="06A4CEB2" w14:textId="442CA1F3" w:rsidR="00FB2CC9" w:rsidRPr="004E361C" w:rsidRDefault="00573327" w:rsidP="00A92F5F">
      <w:pPr>
        <w:pStyle w:val="ListParagraph"/>
        <w:spacing w:before="120" w:after="120"/>
      </w:pPr>
      <w:r w:rsidRPr="004E361C">
        <w:lastRenderedPageBreak/>
        <w:t>The detection threshold between ON and OFF symbols can easily be found by averaging signal</w:t>
      </w:r>
      <w:r w:rsidR="00BB468F" w:rsidRPr="004E361C">
        <w:t xml:space="preserve">, which is an </w:t>
      </w:r>
      <w:r w:rsidR="008C6233" w:rsidRPr="004E361C">
        <w:t>advantage for very simple receivers</w:t>
      </w:r>
      <w:r w:rsidR="00861A75" w:rsidRPr="004E361C">
        <w:t xml:space="preserve"> which can </w:t>
      </w:r>
      <w:r w:rsidR="00610657" w:rsidRPr="004E361C">
        <w:t xml:space="preserve">find </w:t>
      </w:r>
      <w:r w:rsidR="008C6F8D" w:rsidRPr="004E361C">
        <w:t>the comparator threshold value simply by LP filtering the received signal</w:t>
      </w:r>
      <w:r w:rsidR="005600DA" w:rsidRPr="004E361C">
        <w:t xml:space="preserve"> as shown in </w:t>
      </w:r>
      <w:r w:rsidR="005600DA" w:rsidRPr="004E361C">
        <w:fldChar w:fldCharType="begin"/>
      </w:r>
      <w:r w:rsidR="005600DA" w:rsidRPr="004E361C">
        <w:instrText xml:space="preserve"> REF _Ref158708218 \h </w:instrText>
      </w:r>
      <w:r w:rsidR="004E361C">
        <w:instrText xml:space="preserve"> \* MERGEFORMAT </w:instrText>
      </w:r>
      <w:r w:rsidR="005600DA" w:rsidRPr="004E361C">
        <w:fldChar w:fldCharType="separate"/>
      </w:r>
      <w:r w:rsidR="00F03A95" w:rsidRPr="004E361C">
        <w:t xml:space="preserve">Fig. </w:t>
      </w:r>
      <w:r w:rsidR="00F03A95" w:rsidRPr="00A92F5F">
        <w:t>5</w:t>
      </w:r>
      <w:r w:rsidR="005600DA" w:rsidRPr="004E361C">
        <w:fldChar w:fldCharType="end"/>
      </w:r>
      <w:r w:rsidR="008C6F8D" w:rsidRPr="004E361C">
        <w:t xml:space="preserve">. </w:t>
      </w:r>
    </w:p>
    <w:p w14:paraId="471E4C74" w14:textId="77777777" w:rsidR="00125EB0" w:rsidRDefault="00125EB0" w:rsidP="00125EB0">
      <w:pPr>
        <w:keepNext/>
        <w:jc w:val="center"/>
      </w:pPr>
      <w:r>
        <w:rPr>
          <w:noProof/>
          <w:lang w:eastAsia="zh-CN"/>
        </w:rPr>
        <w:drawing>
          <wp:inline distT="0" distB="0" distL="0" distR="0" wp14:anchorId="35F25F6C" wp14:editId="51FBDBAA">
            <wp:extent cx="4292698" cy="1793174"/>
            <wp:effectExtent l="0" t="0" r="0" b="0"/>
            <wp:docPr id="2057581609" name="Picture 205758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05852" cy="1798669"/>
                    </a:xfrm>
                    <a:prstGeom prst="rect">
                      <a:avLst/>
                    </a:prstGeom>
                    <a:noFill/>
                  </pic:spPr>
                </pic:pic>
              </a:graphicData>
            </a:graphic>
          </wp:inline>
        </w:drawing>
      </w:r>
    </w:p>
    <w:p w14:paraId="6CA02A69" w14:textId="7AF8909D" w:rsidR="00F0125E" w:rsidRDefault="00125EB0" w:rsidP="00A53F61">
      <w:pPr>
        <w:pStyle w:val="Caption"/>
      </w:pPr>
      <w:bookmarkStart w:id="32" w:name="_Ref158708218"/>
      <w:r>
        <w:t xml:space="preserve">Fig. </w:t>
      </w:r>
      <w:r>
        <w:rPr>
          <w:iCs w:val="0"/>
        </w:rPr>
        <w:fldChar w:fldCharType="begin"/>
      </w:r>
      <w:r>
        <w:instrText xml:space="preserve"> SEQ Fig. \* ARABIC </w:instrText>
      </w:r>
      <w:r>
        <w:rPr>
          <w:iCs w:val="0"/>
        </w:rPr>
        <w:fldChar w:fldCharType="separate"/>
      </w:r>
      <w:r w:rsidR="00F03A95">
        <w:t>5</w:t>
      </w:r>
      <w:r>
        <w:rPr>
          <w:iCs w:val="0"/>
        </w:rPr>
        <w:fldChar w:fldCharType="end"/>
      </w:r>
      <w:bookmarkEnd w:id="32"/>
      <w:r>
        <w:t xml:space="preserve"> MC allows simple </w:t>
      </w:r>
      <w:r w:rsidR="0071214F">
        <w:t>ED based</w:t>
      </w:r>
      <w:r>
        <w:t xml:space="preserve"> OOK receiver to </w:t>
      </w:r>
      <w:r w:rsidR="00AF38F9">
        <w:t>acquire</w:t>
      </w:r>
      <w:r>
        <w:t xml:space="preserve"> comparator </w:t>
      </w:r>
      <w:proofErr w:type="gramStart"/>
      <w:r w:rsidR="00AF38F9">
        <w:t>threshold</w:t>
      </w:r>
      <w:proofErr w:type="gramEnd"/>
    </w:p>
    <w:p w14:paraId="66661788" w14:textId="27E52FC4" w:rsidR="00726CA0" w:rsidRDefault="0070680B" w:rsidP="00726CA0">
      <w:pPr>
        <w:rPr>
          <w:lang w:eastAsia="zh-CN"/>
        </w:rPr>
      </w:pPr>
      <w:r>
        <w:rPr>
          <w:lang w:eastAsia="zh-CN"/>
        </w:rPr>
        <w:t xml:space="preserve">Since the </w:t>
      </w:r>
      <w:r w:rsidR="00724853">
        <w:rPr>
          <w:lang w:eastAsia="zh-CN"/>
        </w:rPr>
        <w:t>considered HW architectures assumes sampling of the</w:t>
      </w:r>
      <w:r w:rsidR="00D91BD4">
        <w:rPr>
          <w:lang w:eastAsia="zh-CN"/>
        </w:rPr>
        <w:t xml:space="preserve"> MC-OOK signal, </w:t>
      </w:r>
      <w:r w:rsidR="001F6F11">
        <w:rPr>
          <w:lang w:eastAsia="zh-CN"/>
        </w:rPr>
        <w:t xml:space="preserve">then we think other </w:t>
      </w:r>
      <w:r w:rsidR="000B2677">
        <w:rPr>
          <w:lang w:eastAsia="zh-CN"/>
        </w:rPr>
        <w:t xml:space="preserve">more efficient </w:t>
      </w:r>
      <w:r w:rsidR="00454481">
        <w:rPr>
          <w:lang w:eastAsia="zh-CN"/>
        </w:rPr>
        <w:t xml:space="preserve">signal </w:t>
      </w:r>
      <w:r w:rsidR="001F6F11">
        <w:rPr>
          <w:lang w:eastAsia="zh-CN"/>
        </w:rPr>
        <w:t>encodings may work as well</w:t>
      </w:r>
      <w:r w:rsidR="00454481">
        <w:rPr>
          <w:lang w:eastAsia="zh-CN"/>
        </w:rPr>
        <w:t>.</w:t>
      </w:r>
      <w:r w:rsidR="00AF38F9">
        <w:rPr>
          <w:lang w:eastAsia="zh-CN"/>
        </w:rPr>
        <w:t xml:space="preserve"> Despite</w:t>
      </w:r>
      <w:r w:rsidR="00726CA0">
        <w:rPr>
          <w:lang w:eastAsia="zh-CN"/>
        </w:rPr>
        <w:t xml:space="preserve"> the </w:t>
      </w:r>
      <w:r w:rsidR="00AF38F9">
        <w:rPr>
          <w:lang w:eastAsia="zh-CN"/>
        </w:rPr>
        <w:t>above-mentioned</w:t>
      </w:r>
      <w:r w:rsidR="00726CA0">
        <w:rPr>
          <w:lang w:eastAsia="zh-CN"/>
        </w:rPr>
        <w:t xml:space="preserve"> advantages, it has some drawbacks too, which are listed below.</w:t>
      </w:r>
    </w:p>
    <w:p w14:paraId="6FD9A94F" w14:textId="615C48AA" w:rsidR="00726CA0" w:rsidRDefault="00726CA0" w:rsidP="003470CD">
      <w:pPr>
        <w:pStyle w:val="ListParagraph"/>
        <w:spacing w:before="120" w:after="120"/>
      </w:pPr>
      <w:r w:rsidRPr="003470CD">
        <w:t>Due</w:t>
      </w:r>
      <w:r>
        <w:t xml:space="preserve"> to the insertion of two symbols for every input bit, for a fixed LP-WUS BW, the throughput is reduced by half.</w:t>
      </w:r>
    </w:p>
    <w:p w14:paraId="735D49FC" w14:textId="0C584E14" w:rsidR="00726CA0" w:rsidRDefault="00726CA0" w:rsidP="003470CD">
      <w:pPr>
        <w:pStyle w:val="ListParagraph"/>
        <w:spacing w:before="120" w:after="120"/>
      </w:pPr>
      <w:r>
        <w:t xml:space="preserve">If there is a preamble before the actual data transmission, the threshold to evaluate whether the symbol is </w:t>
      </w:r>
      <m:oMath>
        <m:r>
          <w:rPr>
            <w:rFonts w:ascii="Cambria Math" w:hAnsi="Cambria Math"/>
          </w:rPr>
          <m:t>{0,1}</m:t>
        </m:r>
      </m:oMath>
      <w:r>
        <w:t xml:space="preserve"> can be determined from the preamble, as it uses a known ON/OFF sequence. Thus, the need for Manchester encoding may depend on the availability of preamble in the LP-WUS transmission or not.</w:t>
      </w:r>
    </w:p>
    <w:p w14:paraId="5C928BE5" w14:textId="1E66327E" w:rsidR="00726CA0" w:rsidRDefault="00726CA0" w:rsidP="00B42A73">
      <w:pPr>
        <w:pStyle w:val="ObservationText"/>
        <w:rPr>
          <w:lang w:eastAsia="zh-CN"/>
        </w:rPr>
      </w:pPr>
      <w:bookmarkStart w:id="33" w:name="_Toc159228332"/>
      <w:r>
        <w:rPr>
          <w:lang w:eastAsia="zh-CN"/>
        </w:rPr>
        <w:t>The use of Manchester encoding for LP-WUS facilitate the threshold evaluation to determine the ON/OFF decision at each symbol. However, if preamble is appended to LP-WUS transmission,</w:t>
      </w:r>
      <w:r w:rsidR="00C93823">
        <w:rPr>
          <w:lang w:eastAsia="zh-CN"/>
        </w:rPr>
        <w:t xml:space="preserve"> or other enc</w:t>
      </w:r>
      <w:r w:rsidR="00FD33BF">
        <w:rPr>
          <w:lang w:eastAsia="zh-CN"/>
        </w:rPr>
        <w:t xml:space="preserve">oding of </w:t>
      </w:r>
      <w:r w:rsidR="00F42712">
        <w:rPr>
          <w:lang w:eastAsia="zh-CN"/>
        </w:rPr>
        <w:t>transmitted codewords is applied,</w:t>
      </w:r>
      <w:r>
        <w:rPr>
          <w:lang w:eastAsia="zh-CN"/>
        </w:rPr>
        <w:t xml:space="preserve"> the </w:t>
      </w:r>
      <w:r w:rsidR="000249C8">
        <w:rPr>
          <w:lang w:eastAsia="zh-CN"/>
        </w:rPr>
        <w:t xml:space="preserve">need </w:t>
      </w:r>
      <w:r>
        <w:rPr>
          <w:lang w:eastAsia="zh-CN"/>
        </w:rPr>
        <w:t>for Manchester encoding</w:t>
      </w:r>
      <w:r w:rsidR="000249C8">
        <w:rPr>
          <w:lang w:eastAsia="zh-CN"/>
        </w:rPr>
        <w:t xml:space="preserve"> may not be imperative.</w:t>
      </w:r>
      <w:bookmarkEnd w:id="33"/>
    </w:p>
    <w:p w14:paraId="2BBE8058" w14:textId="26A79BFC" w:rsidR="000249C8" w:rsidRDefault="000249C8" w:rsidP="00F2398B">
      <w:pPr>
        <w:pStyle w:val="ProposalText"/>
        <w:rPr>
          <w:lang w:eastAsia="zh-CN"/>
        </w:rPr>
      </w:pPr>
      <w:bookmarkStart w:id="34" w:name="_Toc159228052"/>
      <w:r>
        <w:rPr>
          <w:lang w:eastAsia="zh-CN"/>
        </w:rPr>
        <w:t xml:space="preserve">The use of Manchester encoding for OOK </w:t>
      </w:r>
      <w:r w:rsidR="00267F0D">
        <w:rPr>
          <w:lang w:eastAsia="zh-CN"/>
        </w:rPr>
        <w:t xml:space="preserve">scheme should be considered if there is no preamble field in </w:t>
      </w:r>
      <w:r>
        <w:rPr>
          <w:lang w:eastAsia="zh-CN"/>
        </w:rPr>
        <w:t>LP-WUS</w:t>
      </w:r>
      <w:r w:rsidR="00267F0D">
        <w:rPr>
          <w:lang w:eastAsia="zh-CN"/>
        </w:rPr>
        <w:t xml:space="preserve"> frame structure</w:t>
      </w:r>
      <w:r>
        <w:rPr>
          <w:lang w:eastAsia="zh-CN"/>
        </w:rPr>
        <w:t>.</w:t>
      </w:r>
      <w:bookmarkEnd w:id="34"/>
    </w:p>
    <w:p w14:paraId="4F5D0965" w14:textId="2C2B5018" w:rsidR="004751C5" w:rsidRDefault="004751C5" w:rsidP="004751C5">
      <w:pPr>
        <w:rPr>
          <w:lang w:eastAsia="zh-CN"/>
        </w:rPr>
      </w:pPr>
      <w:r>
        <w:rPr>
          <w:lang w:eastAsia="zh-CN"/>
        </w:rPr>
        <w:t xml:space="preserve">We suggest </w:t>
      </w:r>
      <w:r w:rsidR="00AF38F9">
        <w:rPr>
          <w:lang w:eastAsia="zh-CN"/>
        </w:rPr>
        <w:t>exploring</w:t>
      </w:r>
      <w:r>
        <w:rPr>
          <w:lang w:eastAsia="zh-CN"/>
        </w:rPr>
        <w:t xml:space="preserve"> if there are more spectrum efficient alternatives to Manchester encoding. One proposal could be to prefi</w:t>
      </w:r>
      <w:r w:rsidR="00F44690">
        <w:rPr>
          <w:lang w:eastAsia="zh-CN"/>
        </w:rPr>
        <w:t>x</w:t>
      </w:r>
      <w:r>
        <w:rPr>
          <w:lang w:eastAsia="zh-CN"/>
        </w:rPr>
        <w:t xml:space="preserve"> the LP-SS / LP-WUS signal with a preamble for symbol </w:t>
      </w:r>
      <w:r w:rsidR="00AF38F9">
        <w:rPr>
          <w:lang w:eastAsia="zh-CN"/>
        </w:rPr>
        <w:t>synchronization</w:t>
      </w:r>
      <w:r>
        <w:rPr>
          <w:lang w:eastAsia="zh-CN"/>
        </w:rPr>
        <w:t xml:space="preserve"> and encode the rest of the signal with 8b/10b encoding as known from other telecommunication technologies. 8b/10b encoding can, like MC, also achieve DC balance and at the same time provide enough state changes to allow reasonable clock recovery.</w:t>
      </w:r>
    </w:p>
    <w:p w14:paraId="0E8FDD89" w14:textId="3AE95D41" w:rsidR="004751C5" w:rsidRDefault="000D2F60" w:rsidP="00A92F5F">
      <w:pPr>
        <w:pStyle w:val="ProposalText"/>
        <w:rPr>
          <w:lang w:eastAsia="zh-CN"/>
        </w:rPr>
      </w:pPr>
      <w:bookmarkStart w:id="35" w:name="_Toc159228053"/>
      <w:r w:rsidRPr="41C85843">
        <w:rPr>
          <w:lang w:eastAsia="zh-CN"/>
        </w:rPr>
        <w:t>Explore if there are</w:t>
      </w:r>
      <w:r w:rsidR="00182D82" w:rsidRPr="41C85843">
        <w:rPr>
          <w:lang w:eastAsia="zh-CN"/>
        </w:rPr>
        <w:t xml:space="preserve"> more efficient</w:t>
      </w:r>
      <w:r w:rsidRPr="41C85843">
        <w:rPr>
          <w:lang w:eastAsia="zh-CN"/>
        </w:rPr>
        <w:t xml:space="preserve"> alternatives to Manchester encoding. </w:t>
      </w:r>
      <w:r w:rsidR="0045175E" w:rsidRPr="41C85843">
        <w:rPr>
          <w:lang w:eastAsia="zh-CN"/>
        </w:rPr>
        <w:t>e</w:t>
      </w:r>
      <w:r w:rsidRPr="41C85843">
        <w:rPr>
          <w:lang w:eastAsia="zh-CN"/>
        </w:rPr>
        <w:t>.g.</w:t>
      </w:r>
      <w:r w:rsidR="0045175E" w:rsidRPr="41C85843">
        <w:rPr>
          <w:lang w:eastAsia="zh-CN"/>
        </w:rPr>
        <w:t>,</w:t>
      </w:r>
      <w:r w:rsidRPr="41C85843">
        <w:rPr>
          <w:lang w:eastAsia="zh-CN"/>
        </w:rPr>
        <w:t xml:space="preserve"> a preamble followed by </w:t>
      </w:r>
      <m:oMath>
        <m:r>
          <m:rPr>
            <m:sty m:val="bi"/>
          </m:rPr>
          <w:rPr>
            <w:rFonts w:ascii="Cambria Math" w:hAnsi="Cambria Math"/>
            <w:lang w:eastAsia="zh-CN"/>
          </w:rPr>
          <m:t>8</m:t>
        </m:r>
      </m:oMath>
      <w:r w:rsidRPr="41C85843">
        <w:rPr>
          <w:lang w:eastAsia="zh-CN"/>
        </w:rPr>
        <w:t>b/</w:t>
      </w:r>
      <m:oMath>
        <m:r>
          <m:rPr>
            <m:sty m:val="bi"/>
          </m:rPr>
          <w:rPr>
            <w:rFonts w:ascii="Cambria Math" w:hAnsi="Cambria Math"/>
            <w:lang w:eastAsia="zh-CN"/>
          </w:rPr>
          <m:t>10</m:t>
        </m:r>
      </m:oMath>
      <w:r w:rsidRPr="41C85843">
        <w:rPr>
          <w:lang w:eastAsia="zh-CN"/>
        </w:rPr>
        <w:t>b</w:t>
      </w:r>
      <w:r w:rsidR="00B833CC" w:rsidRPr="41C85843">
        <w:rPr>
          <w:lang w:eastAsia="zh-CN"/>
        </w:rPr>
        <w:t xml:space="preserve"> or </w:t>
      </w:r>
      <w:r w:rsidR="005E6250" w:rsidRPr="41C85843">
        <w:rPr>
          <w:lang w:eastAsia="zh-CN"/>
        </w:rPr>
        <w:t xml:space="preserve">in general </w:t>
      </w:r>
      <m:oMath>
        <m:r>
          <m:rPr>
            <m:sty m:val="bi"/>
          </m:rPr>
          <w:rPr>
            <w:rFonts w:ascii="Cambria Math" w:hAnsi="Cambria Math"/>
            <w:lang w:eastAsia="zh-CN"/>
          </w:rPr>
          <m:t>k/n</m:t>
        </m:r>
      </m:oMath>
      <w:r w:rsidR="008F53E5" w:rsidRPr="41C85843">
        <w:rPr>
          <w:lang w:eastAsia="zh-CN"/>
        </w:rPr>
        <w:t xml:space="preserve"> bit</w:t>
      </w:r>
      <w:r w:rsidRPr="41C85843">
        <w:rPr>
          <w:lang w:eastAsia="zh-CN"/>
        </w:rPr>
        <w:t xml:space="preserve"> encoding </w:t>
      </w:r>
      <w:r w:rsidR="00613C94" w:rsidRPr="41C85843">
        <w:rPr>
          <w:lang w:eastAsia="zh-CN"/>
        </w:rPr>
        <w:t>for</w:t>
      </w:r>
      <w:r w:rsidRPr="41C85843">
        <w:rPr>
          <w:lang w:eastAsia="zh-CN"/>
        </w:rPr>
        <w:t xml:space="preserve"> rest of the signal.</w:t>
      </w:r>
      <w:bookmarkEnd w:id="35"/>
    </w:p>
    <w:p w14:paraId="4FE1510D" w14:textId="181016E1" w:rsidR="00562A2E" w:rsidRDefault="004B4CFE" w:rsidP="00536EC0">
      <w:pPr>
        <w:pStyle w:val="Heading2"/>
        <w:rPr>
          <w:lang w:eastAsia="zh-CN"/>
        </w:rPr>
      </w:pPr>
      <w:bookmarkStart w:id="36" w:name="_Toc159228214"/>
      <w:bookmarkStart w:id="37" w:name="_Toc159228595"/>
      <w:bookmarkStart w:id="38" w:name="_Toc159228215"/>
      <w:bookmarkStart w:id="39" w:name="_Toc159228596"/>
      <w:bookmarkEnd w:id="36"/>
      <w:bookmarkEnd w:id="37"/>
      <w:bookmarkEnd w:id="38"/>
      <w:bookmarkEnd w:id="39"/>
      <w:r>
        <w:rPr>
          <w:lang w:eastAsia="zh-CN"/>
        </w:rPr>
        <w:t>Pulse shaping</w:t>
      </w:r>
      <w:r w:rsidR="00DA6B06">
        <w:rPr>
          <w:lang w:eastAsia="zh-CN"/>
        </w:rPr>
        <w:t xml:space="preserve"> and </w:t>
      </w:r>
      <w:r w:rsidR="00484421">
        <w:rPr>
          <w:lang w:eastAsia="zh-CN"/>
        </w:rPr>
        <w:t xml:space="preserve">Sequence </w:t>
      </w:r>
      <w:r w:rsidR="00670FBA">
        <w:rPr>
          <w:lang w:eastAsia="zh-CN"/>
        </w:rPr>
        <w:t>overlaying</w:t>
      </w:r>
    </w:p>
    <w:p w14:paraId="6D025B8B" w14:textId="0A6EB540" w:rsidR="007A4D4F" w:rsidRPr="007A4D4F" w:rsidRDefault="007A4D4F" w:rsidP="00536EC0">
      <w:pPr>
        <w:pStyle w:val="Heading3"/>
        <w:rPr>
          <w:lang w:eastAsia="zh-CN"/>
        </w:rPr>
      </w:pPr>
      <w:r>
        <w:rPr>
          <w:lang w:eastAsia="zh-CN"/>
        </w:rPr>
        <w:t>Effect of pulse shaping</w:t>
      </w:r>
    </w:p>
    <w:p w14:paraId="390D8F56" w14:textId="4731F72B" w:rsidR="004B4CFE" w:rsidRPr="00A92F5F" w:rsidRDefault="00EE6DFA" w:rsidP="004B4CFE">
      <w:pPr>
        <w:rPr>
          <w:lang w:eastAsia="zh-CN"/>
        </w:rPr>
      </w:pPr>
      <w:r>
        <w:rPr>
          <w:lang w:val="en-GB" w:eastAsia="zh-CN"/>
        </w:rPr>
        <w:t>To</w:t>
      </w:r>
      <w:r w:rsidR="004B4CFE">
        <w:rPr>
          <w:lang w:val="en-GB" w:eastAsia="zh-CN"/>
        </w:rPr>
        <w:t xml:space="preserve"> improve the detection performance of OOK </w:t>
      </w:r>
      <w:r w:rsidR="00FA007B">
        <w:rPr>
          <w:lang w:val="en-GB" w:eastAsia="zh-CN"/>
        </w:rPr>
        <w:t>with</w:t>
      </w:r>
      <w:r w:rsidR="004B4CFE">
        <w:rPr>
          <w:lang w:val="en-GB" w:eastAsia="zh-CN"/>
        </w:rPr>
        <w:t xml:space="preserve"> envelope detector (ED)</w:t>
      </w:r>
      <w:r w:rsidR="00FA007B">
        <w:rPr>
          <w:lang w:val="en-GB" w:eastAsia="zh-CN"/>
        </w:rPr>
        <w:t xml:space="preserve"> </w:t>
      </w:r>
      <w:r w:rsidR="004B4CFE">
        <w:rPr>
          <w:lang w:val="en-GB" w:eastAsia="zh-CN"/>
        </w:rPr>
        <w:t xml:space="preserve">pulse shaping </w:t>
      </w:r>
      <w:r w:rsidR="0037698E">
        <w:rPr>
          <w:lang w:val="en-GB" w:eastAsia="zh-CN"/>
        </w:rPr>
        <w:t>can be applied to</w:t>
      </w:r>
      <w:r w:rsidR="004B4CFE">
        <w:rPr>
          <w:lang w:val="en-GB" w:eastAsia="zh-CN"/>
        </w:rPr>
        <w:t xml:space="preserve"> the ON duration of the transmission. </w:t>
      </w:r>
      <w:r w:rsidR="004158C8">
        <w:rPr>
          <w:lang w:val="en-GB" w:eastAsia="zh-CN"/>
        </w:rPr>
        <w:t>When the applied pulse shaping is accounted in the receiver, t</w:t>
      </w:r>
      <w:r w:rsidR="004B4CFE">
        <w:rPr>
          <w:lang w:val="en-GB" w:eastAsia="zh-CN"/>
        </w:rPr>
        <w:t>he benefit</w:t>
      </w:r>
      <w:r w:rsidR="24A7DC26">
        <w:rPr>
          <w:lang w:val="en-GB" w:eastAsia="zh-CN"/>
        </w:rPr>
        <w:t>s</w:t>
      </w:r>
      <w:r w:rsidR="004B4CFE">
        <w:rPr>
          <w:lang w:val="en-GB" w:eastAsia="zh-CN"/>
        </w:rPr>
        <w:t xml:space="preserve"> of pulse shaping</w:t>
      </w:r>
      <w:r w:rsidR="5EA079CB">
        <w:rPr>
          <w:lang w:val="en-GB" w:eastAsia="zh-CN"/>
        </w:rPr>
        <w:t xml:space="preserve"> </w:t>
      </w:r>
      <w:r w:rsidR="00B04712">
        <w:rPr>
          <w:lang w:val="en-GB" w:eastAsia="zh-CN"/>
        </w:rPr>
        <w:t>can</w:t>
      </w:r>
      <w:r w:rsidR="004B4CFE">
        <w:rPr>
          <w:lang w:val="en-GB" w:eastAsia="zh-CN"/>
        </w:rPr>
        <w:t xml:space="preserve"> improve the receiver SNR,</w:t>
      </w:r>
      <w:r w:rsidR="3B9FF6E5">
        <w:rPr>
          <w:lang w:val="en-GB" w:eastAsia="zh-CN"/>
        </w:rPr>
        <w:t xml:space="preserve"> and band limiting of the</w:t>
      </w:r>
      <w:r w:rsidR="004B4CFE">
        <w:rPr>
          <w:lang w:val="en-GB" w:eastAsia="zh-CN"/>
        </w:rPr>
        <w:t xml:space="preserve"> transmitted</w:t>
      </w:r>
      <w:r w:rsidR="00C63248">
        <w:rPr>
          <w:lang w:val="en-GB" w:eastAsia="zh-CN"/>
        </w:rPr>
        <w:t xml:space="preserve"> </w:t>
      </w:r>
      <w:r w:rsidR="00C65351">
        <w:rPr>
          <w:lang w:val="en-GB" w:eastAsia="zh-CN"/>
        </w:rPr>
        <w:t xml:space="preserve">pulse in the </w:t>
      </w:r>
      <w:r w:rsidR="004B4CFE">
        <w:rPr>
          <w:lang w:val="en-GB" w:eastAsia="zh-CN"/>
        </w:rPr>
        <w:t xml:space="preserve">ON </w:t>
      </w:r>
      <w:r w:rsidR="00194B92">
        <w:rPr>
          <w:lang w:val="en-GB" w:eastAsia="zh-CN"/>
        </w:rPr>
        <w:t>duration,</w:t>
      </w:r>
      <w:r w:rsidR="004B4CFE">
        <w:rPr>
          <w:lang w:val="en-GB" w:eastAsia="zh-CN"/>
        </w:rPr>
        <w:t xml:space="preserve"> i.e., by restricting the spectral leakage of LP-WUS transmission to the adjacent NR transmission. </w:t>
      </w:r>
      <w:r w:rsidR="00F5312C">
        <w:rPr>
          <w:lang w:val="en-GB" w:eastAsia="zh-CN"/>
        </w:rPr>
        <w:fldChar w:fldCharType="begin"/>
      </w:r>
      <w:r w:rsidR="00F5312C">
        <w:rPr>
          <w:lang w:val="en-GB" w:eastAsia="zh-CN"/>
        </w:rPr>
        <w:instrText xml:space="preserve"> REF _Ref158194801 \h </w:instrText>
      </w:r>
      <w:r w:rsidR="00F5312C">
        <w:rPr>
          <w:lang w:val="en-GB" w:eastAsia="zh-CN"/>
        </w:rPr>
      </w:r>
      <w:r w:rsidR="00F5312C">
        <w:rPr>
          <w:lang w:val="en-GB" w:eastAsia="zh-CN"/>
        </w:rPr>
        <w:fldChar w:fldCharType="separate"/>
      </w:r>
      <w:r w:rsidR="00F03A95">
        <w:t>Fig. 6</w:t>
      </w:r>
      <w:r w:rsidR="00F5312C">
        <w:rPr>
          <w:lang w:val="en-GB" w:eastAsia="zh-CN"/>
        </w:rPr>
        <w:fldChar w:fldCharType="end"/>
      </w:r>
      <w:r w:rsidR="00F5312C">
        <w:rPr>
          <w:lang w:val="en-GB" w:eastAsia="zh-CN"/>
        </w:rPr>
        <w:t xml:space="preserve"> compares the </w:t>
      </w:r>
      <w:r w:rsidR="00F5312C">
        <w:rPr>
          <w:lang w:val="en-GB" w:eastAsia="zh-CN"/>
        </w:rPr>
        <w:lastRenderedPageBreak/>
        <w:t xml:space="preserve">various pulse shapes and their behaviour </w:t>
      </w:r>
      <w:r w:rsidR="001D21E1">
        <w:rPr>
          <w:lang w:val="en-GB" w:eastAsia="zh-CN"/>
        </w:rPr>
        <w:t>assuming</w:t>
      </w:r>
      <w:r w:rsidR="00F5312C">
        <w:rPr>
          <w:lang w:val="en-GB" w:eastAsia="zh-CN"/>
        </w:rPr>
        <w:t xml:space="preserve"> matched filter at the LR. As can be seen that the </w:t>
      </w:r>
      <w:r w:rsidR="00C65351">
        <w:rPr>
          <w:lang w:val="en-GB" w:eastAsia="zh-CN"/>
        </w:rPr>
        <w:t>width</w:t>
      </w:r>
      <w:r w:rsidR="00F5312C">
        <w:rPr>
          <w:lang w:val="en-GB" w:eastAsia="zh-CN"/>
        </w:rPr>
        <w:t xml:space="preserve"> of the pulse reduces with the increase in </w:t>
      </w:r>
      <m:oMath>
        <m:r>
          <w:rPr>
            <w:rFonts w:ascii="Cambria Math" w:hAnsi="Cambria Math"/>
            <w:lang w:val="en-GB" w:eastAsia="zh-CN"/>
          </w:rPr>
          <m:t>M</m:t>
        </m:r>
      </m:oMath>
      <w:r w:rsidR="00F5312C">
        <w:rPr>
          <w:lang w:val="en-GB" w:eastAsia="zh-CN"/>
        </w:rPr>
        <w:t xml:space="preserve"> and so </w:t>
      </w:r>
      <w:r w:rsidR="003B37E4">
        <w:rPr>
          <w:lang w:val="en-GB" w:eastAsia="zh-CN"/>
        </w:rPr>
        <w:t xml:space="preserve">does </w:t>
      </w:r>
      <w:r w:rsidR="00F5312C">
        <w:rPr>
          <w:lang w:val="en-GB" w:eastAsia="zh-CN"/>
        </w:rPr>
        <w:t xml:space="preserve">the correlation gain, which is depicted in </w:t>
      </w:r>
      <w:r w:rsidR="00F5312C">
        <w:rPr>
          <w:lang w:val="en-GB" w:eastAsia="zh-CN"/>
        </w:rPr>
        <w:fldChar w:fldCharType="begin"/>
      </w:r>
      <w:r w:rsidR="00F5312C">
        <w:rPr>
          <w:lang w:val="en-GB" w:eastAsia="zh-CN"/>
        </w:rPr>
        <w:instrText xml:space="preserve"> REF _Ref158194801 \h </w:instrText>
      </w:r>
      <w:r w:rsidR="00F5312C">
        <w:rPr>
          <w:lang w:val="en-GB" w:eastAsia="zh-CN"/>
        </w:rPr>
      </w:r>
      <w:r w:rsidR="00F5312C">
        <w:rPr>
          <w:lang w:val="en-GB" w:eastAsia="zh-CN"/>
        </w:rPr>
        <w:fldChar w:fldCharType="separate"/>
      </w:r>
      <w:r w:rsidR="00F03A95">
        <w:t>Fig. 6</w:t>
      </w:r>
      <w:r w:rsidR="00F5312C">
        <w:rPr>
          <w:lang w:val="en-GB" w:eastAsia="zh-CN"/>
        </w:rPr>
        <w:fldChar w:fldCharType="end"/>
      </w:r>
      <w:r w:rsidR="00F5312C">
        <w:rPr>
          <w:lang w:val="en-GB" w:eastAsia="zh-CN"/>
        </w:rPr>
        <w:t>b.</w:t>
      </w:r>
      <w:r w:rsidR="001B6E37">
        <w:rPr>
          <w:lang w:val="en-GB" w:eastAsia="zh-CN"/>
        </w:rPr>
        <w:t xml:space="preserve"> </w:t>
      </w:r>
    </w:p>
    <w:tbl>
      <w:tblPr>
        <w:tblStyle w:val="TableGrid"/>
        <w:tblW w:w="9534" w:type="dxa"/>
        <w:tblLook w:val="04A0" w:firstRow="1" w:lastRow="0" w:firstColumn="1" w:lastColumn="0" w:noHBand="0" w:noVBand="1"/>
      </w:tblPr>
      <w:tblGrid>
        <w:gridCol w:w="4806"/>
        <w:gridCol w:w="4779"/>
      </w:tblGrid>
      <w:tr w:rsidR="008A1E52" w14:paraId="1B0E5535" w14:textId="77777777" w:rsidTr="00A92F5F">
        <w:trPr>
          <w:trHeight w:val="3845"/>
        </w:trPr>
        <w:tc>
          <w:tcPr>
            <w:tcW w:w="4766" w:type="dxa"/>
          </w:tcPr>
          <w:p w14:paraId="4A58DCB9" w14:textId="223F4F0C" w:rsidR="0099147D" w:rsidRDefault="0099147D" w:rsidP="00A92F5F">
            <w:pPr>
              <w:jc w:val="center"/>
            </w:pPr>
            <w:r>
              <w:rPr>
                <w:noProof/>
              </w:rPr>
              <w:drawing>
                <wp:inline distT="0" distB="0" distL="0" distR="0" wp14:anchorId="1477B9FE" wp14:editId="163D1AA9">
                  <wp:extent cx="2912277" cy="2413635"/>
                  <wp:effectExtent l="0" t="0" r="2540" b="5715"/>
                  <wp:docPr id="1748160953" name="Picture 1748160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160953" name=""/>
                          <pic:cNvPicPr/>
                        </pic:nvPicPr>
                        <pic:blipFill>
                          <a:blip r:embed="rId14"/>
                          <a:stretch>
                            <a:fillRect/>
                          </a:stretch>
                        </pic:blipFill>
                        <pic:spPr>
                          <a:xfrm>
                            <a:off x="0" y="0"/>
                            <a:ext cx="2947538" cy="2442859"/>
                          </a:xfrm>
                          <a:prstGeom prst="rect">
                            <a:avLst/>
                          </a:prstGeom>
                        </pic:spPr>
                      </pic:pic>
                    </a:graphicData>
                  </a:graphic>
                </wp:inline>
              </w:drawing>
            </w:r>
            <w:r w:rsidR="007C1017">
              <w:t xml:space="preserve">(a) </w:t>
            </w:r>
            <w:r>
              <w:t xml:space="preserve">Impact of </w:t>
            </w:r>
            <m:oMath>
              <m:r>
                <w:rPr>
                  <w:rFonts w:ascii="Cambria Math" w:hAnsi="Cambria Math"/>
                </w:rPr>
                <m:t>M</m:t>
              </m:r>
            </m:oMath>
            <w:r>
              <w:t xml:space="preserve"> on pulse shape width</w:t>
            </w:r>
          </w:p>
        </w:tc>
        <w:tc>
          <w:tcPr>
            <w:tcW w:w="4768" w:type="dxa"/>
          </w:tcPr>
          <w:p w14:paraId="4E18735B" w14:textId="7B7A2AA0" w:rsidR="0099147D" w:rsidRDefault="008A1E52" w:rsidP="00A92F5F">
            <w:pPr>
              <w:jc w:val="center"/>
            </w:pPr>
            <w:r>
              <w:rPr>
                <w:noProof/>
              </w:rPr>
              <w:drawing>
                <wp:inline distT="0" distB="0" distL="0" distR="0" wp14:anchorId="55508F20" wp14:editId="0C13CE81">
                  <wp:extent cx="2897579" cy="2413827"/>
                  <wp:effectExtent l="0" t="0" r="0" b="5715"/>
                  <wp:docPr id="711854459" name="Picture 711854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854459" name=""/>
                          <pic:cNvPicPr/>
                        </pic:nvPicPr>
                        <pic:blipFill>
                          <a:blip r:embed="rId15"/>
                          <a:stretch>
                            <a:fillRect/>
                          </a:stretch>
                        </pic:blipFill>
                        <pic:spPr>
                          <a:xfrm>
                            <a:off x="0" y="0"/>
                            <a:ext cx="2940263" cy="2449385"/>
                          </a:xfrm>
                          <a:prstGeom prst="rect">
                            <a:avLst/>
                          </a:prstGeom>
                        </pic:spPr>
                      </pic:pic>
                    </a:graphicData>
                  </a:graphic>
                </wp:inline>
              </w:drawing>
            </w:r>
            <w:r w:rsidR="007C1017">
              <w:t xml:space="preserve">(b) </w:t>
            </w:r>
            <w:r w:rsidR="0099147D">
              <w:t>Matched filtering performance</w:t>
            </w:r>
          </w:p>
        </w:tc>
      </w:tr>
    </w:tbl>
    <w:p w14:paraId="5B5DD187" w14:textId="18C23330" w:rsidR="00562A2E" w:rsidRPr="00562A2E" w:rsidRDefault="0099147D" w:rsidP="0099147D">
      <w:pPr>
        <w:pStyle w:val="Caption"/>
        <w:rPr>
          <w:lang w:eastAsia="zh-CN"/>
        </w:rPr>
      </w:pPr>
      <w:bookmarkStart w:id="40" w:name="_Ref158194801"/>
      <w:r>
        <w:t xml:space="preserve">Fig. </w:t>
      </w:r>
      <w:r>
        <w:fldChar w:fldCharType="begin"/>
      </w:r>
      <w:r>
        <w:instrText xml:space="preserve"> SEQ Fig. \* ARABIC </w:instrText>
      </w:r>
      <w:r>
        <w:fldChar w:fldCharType="separate"/>
      </w:r>
      <w:r w:rsidR="00F03A95">
        <w:t>6</w:t>
      </w:r>
      <w:r>
        <w:fldChar w:fldCharType="end"/>
      </w:r>
      <w:bookmarkEnd w:id="40"/>
      <w:r>
        <w:t xml:space="preserve"> A comparison of different pulse shapes for various </w:t>
      </w:r>
      <w:sdt>
        <w:sdtPr>
          <w:rPr>
            <w:rFonts w:ascii="Cambria Math" w:hAnsi="Cambria Math"/>
            <w:i/>
          </w:rPr>
          <w:id w:val="-2121293264"/>
          <w:placeholder>
            <w:docPart w:val="B2B314E61A644B9A9E9627DCCD2BC89B"/>
          </w:placeholder>
          <w:temporary/>
          <w:equation/>
        </w:sdtPr>
        <w:sdtEndPr/>
        <w:sdtContent>
          <m:oMath>
            <m:r>
              <m:rPr>
                <m:sty m:val="b"/>
              </m:rPr>
              <w:rPr>
                <w:rFonts w:ascii="Cambria Math" w:hAnsi="Cambria Math"/>
              </w:rPr>
              <m:t>M</m:t>
            </m:r>
          </m:oMath>
        </w:sdtContent>
      </w:sdt>
    </w:p>
    <w:p w14:paraId="5CF8B628" w14:textId="163E3A66" w:rsidR="00EE5B88" w:rsidRDefault="00F5312C" w:rsidP="004D0D27">
      <w:r>
        <w:rPr>
          <w:lang w:eastAsia="zh-CN"/>
        </w:rPr>
        <w:t xml:space="preserve">Even though pulse shaping has the </w:t>
      </w:r>
      <w:r w:rsidR="00D03B9D">
        <w:rPr>
          <w:lang w:eastAsia="zh-CN"/>
        </w:rPr>
        <w:t>above-mentioned</w:t>
      </w:r>
      <w:r>
        <w:rPr>
          <w:lang w:eastAsia="zh-CN"/>
        </w:rPr>
        <w:t xml:space="preserve"> benefits, namely, reducing the spectral leakage, improves receiver SNR even with non-coherent receivers such as ED, it has the following shortcomings as well.</w:t>
      </w:r>
      <w:r w:rsidR="004D0D27">
        <w:rPr>
          <w:lang w:eastAsia="zh-CN"/>
        </w:rPr>
        <w:t xml:space="preserve"> </w:t>
      </w:r>
      <w:r>
        <w:t xml:space="preserve">As the pulse shaping concentrates the total energy within the CP-OFDM symbol to multiple locations depending on </w:t>
      </w:r>
      <m:oMath>
        <m:r>
          <w:rPr>
            <w:rFonts w:ascii="Cambria Math" w:hAnsi="Cambria Math"/>
          </w:rPr>
          <m:t>M</m:t>
        </m:r>
      </m:oMath>
      <w:r>
        <w:t xml:space="preserve"> and the LP-WUS bits, the impact on PAPR of the overall gNB transmission should be analyzed</w:t>
      </w:r>
      <w:r w:rsidR="00767475">
        <w:t xml:space="preserve">. </w:t>
      </w:r>
      <w:r w:rsidR="00EE5B88">
        <w:t xml:space="preserve">For instance, the </w:t>
      </w:r>
      <w:r w:rsidR="00B92DB1">
        <w:t xml:space="preserve">worst case </w:t>
      </w:r>
      <w:r w:rsidR="00EE5B88">
        <w:t xml:space="preserve">PAPR corresponding to the above listed pulse shapes are provided in the </w:t>
      </w:r>
      <w:r w:rsidR="00F03A95">
        <w:fldChar w:fldCharType="begin"/>
      </w:r>
      <w:r w:rsidR="00F03A95">
        <w:instrText xml:space="preserve"> REF _Ref158709091 \h </w:instrText>
      </w:r>
      <w:r w:rsidR="00F03A95">
        <w:fldChar w:fldCharType="separate"/>
      </w:r>
      <w:r w:rsidR="00F03A95">
        <w:t>Table 1</w:t>
      </w:r>
      <w:r w:rsidR="00F03A95">
        <w:fldChar w:fldCharType="end"/>
      </w:r>
      <w:r w:rsidR="005A1388">
        <w:fldChar w:fldCharType="begin"/>
      </w:r>
      <w:r w:rsidR="005A1388">
        <w:instrText xml:space="preserve"> REF _Ref158196531 \h </w:instrText>
      </w:r>
      <w:r w:rsidR="005A1388">
        <w:fldChar w:fldCharType="end"/>
      </w:r>
      <w:r w:rsidR="005A1388">
        <w:t>.</w:t>
      </w:r>
      <w:r w:rsidR="00B92DB1">
        <w:t xml:space="preserve"> </w:t>
      </w:r>
      <w:r w:rsidR="00D76FC8">
        <w:t xml:space="preserve">By worst case, </w:t>
      </w:r>
      <w:r w:rsidR="000F73A2">
        <w:t xml:space="preserve">we mean that the information bits can be </w:t>
      </w:r>
      <m:oMath>
        <m:r>
          <w:rPr>
            <w:rFonts w:ascii="Cambria Math" w:hAnsi="Cambria Math"/>
          </w:rPr>
          <m:t>{1,0,0,0}</m:t>
        </m:r>
      </m:oMath>
      <w:r w:rsidR="000F73A2">
        <w:t>, which leads to only one ON duration within an equivalent NR CP-OFDM symbol over which the PAPR is evaluated.</w:t>
      </w:r>
      <w:r w:rsidR="00B92DB1">
        <w:t xml:space="preserve"> </w:t>
      </w:r>
    </w:p>
    <w:p w14:paraId="6F5FACC7" w14:textId="23A92793" w:rsidR="00EE5B88" w:rsidRDefault="001658DF" w:rsidP="00A92F5F">
      <w:r>
        <w:t xml:space="preserve">Note that for </w:t>
      </w:r>
      <m:oMath>
        <m:r>
          <w:rPr>
            <w:rFonts w:ascii="Cambria Math" w:hAnsi="Cambria Math"/>
          </w:rPr>
          <m:t>M=1</m:t>
        </m:r>
      </m:oMath>
      <w:r>
        <w:t xml:space="preserve">, the pulse is the only existing shape within an equivalent CP-OFDM symbol used for evaluating PAPR. In the case of higher modulation orders, i.e., </w:t>
      </w:r>
      <m:oMath>
        <m:r>
          <w:rPr>
            <w:rFonts w:ascii="Cambria Math" w:hAnsi="Cambria Math"/>
          </w:rPr>
          <m:t>M≥1</m:t>
        </m:r>
      </m:oMath>
      <w:r>
        <w:t xml:space="preserve">, both ON duration and OFF duration exists in the same symbol. Thus, the PAPR grows significantly when the modulation order is increases due to the reason that half of the energy is allocated to the ON duration when using </w:t>
      </w:r>
      <w:r w:rsidR="00B83F85">
        <w:t>Manchester</w:t>
      </w:r>
      <w:r>
        <w:t xml:space="preserve"> encoded data transmission. However, one should note that the PAPR is evaluated by considering the total transmission, i.e., both NR transmission and LP-WUS transmission together. Thus, the actual effect may be very different from what we have evaluated here.</w:t>
      </w:r>
    </w:p>
    <w:tbl>
      <w:tblPr>
        <w:tblStyle w:val="GridTable5Dark-Accent1"/>
        <w:tblW w:w="9619" w:type="dxa"/>
        <w:tblLook w:val="04A0" w:firstRow="1" w:lastRow="0" w:firstColumn="1" w:lastColumn="0" w:noHBand="0" w:noVBand="1"/>
      </w:tblPr>
      <w:tblGrid>
        <w:gridCol w:w="2742"/>
        <w:gridCol w:w="1540"/>
        <w:gridCol w:w="1779"/>
        <w:gridCol w:w="1779"/>
        <w:gridCol w:w="1779"/>
      </w:tblGrid>
      <w:tr w:rsidR="00807C5C" w:rsidRPr="00DF7340" w14:paraId="1FD26C36" w14:textId="2936D60E" w:rsidTr="00A92F5F">
        <w:trPr>
          <w:cnfStyle w:val="100000000000" w:firstRow="1" w:lastRow="0" w:firstColumn="0" w:lastColumn="0" w:oddVBand="0" w:evenVBand="0" w:oddHBand="0" w:evenHBand="0"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0" w:type="dxa"/>
          </w:tcPr>
          <w:p w14:paraId="087852A1" w14:textId="77777777" w:rsidR="00DC2F21" w:rsidRPr="00A92F5F" w:rsidRDefault="00DC2F21" w:rsidP="005A1388">
            <w:pPr>
              <w:jc w:val="center"/>
              <w:rPr>
                <w:b w:val="0"/>
                <w:bCs w:val="0"/>
                <w:szCs w:val="20"/>
              </w:rPr>
            </w:pPr>
          </w:p>
        </w:tc>
        <w:tc>
          <w:tcPr>
            <w:tcW w:w="0" w:type="dxa"/>
          </w:tcPr>
          <w:p w14:paraId="0B068D42" w14:textId="46CEEAD7" w:rsidR="00DC2F21" w:rsidRPr="00A92F5F" w:rsidRDefault="00DF7340" w:rsidP="005A1388">
            <w:pPr>
              <w:jc w:val="center"/>
              <w:cnfStyle w:val="100000000000" w:firstRow="1" w:lastRow="0" w:firstColumn="0" w:lastColumn="0" w:oddVBand="0" w:evenVBand="0" w:oddHBand="0" w:evenHBand="0" w:firstRowFirstColumn="0" w:firstRowLastColumn="0" w:lastRowFirstColumn="0" w:lastRowLastColumn="0"/>
              <w:rPr>
                <w:b w:val="0"/>
                <w:bCs w:val="0"/>
                <w:szCs w:val="20"/>
              </w:rPr>
            </w:pPr>
            <m:oMathPara>
              <m:oMath>
                <m:r>
                  <m:rPr>
                    <m:sty m:val="bi"/>
                  </m:rPr>
                  <w:rPr>
                    <w:rFonts w:ascii="Cambria Math" w:hAnsi="Cambria Math"/>
                    <w:szCs w:val="20"/>
                  </w:rPr>
                  <m:t>M=1</m:t>
                </m:r>
              </m:oMath>
            </m:oMathPara>
          </w:p>
        </w:tc>
        <w:tc>
          <w:tcPr>
            <w:tcW w:w="0" w:type="dxa"/>
          </w:tcPr>
          <w:p w14:paraId="1565DB3F" w14:textId="2B5FF4DE" w:rsidR="00DC2F21" w:rsidRPr="00A92F5F" w:rsidRDefault="00DF7340" w:rsidP="005A1388">
            <w:pPr>
              <w:jc w:val="center"/>
              <w:cnfStyle w:val="100000000000" w:firstRow="1" w:lastRow="0" w:firstColumn="0" w:lastColumn="0" w:oddVBand="0" w:evenVBand="0" w:oddHBand="0" w:evenHBand="0" w:firstRowFirstColumn="0" w:firstRowLastColumn="0" w:lastRowFirstColumn="0" w:lastRowLastColumn="0"/>
              <w:rPr>
                <w:b w:val="0"/>
                <w:bCs w:val="0"/>
                <w:szCs w:val="20"/>
              </w:rPr>
            </w:pPr>
            <m:oMathPara>
              <m:oMath>
                <m:r>
                  <m:rPr>
                    <m:sty m:val="bi"/>
                  </m:rPr>
                  <w:rPr>
                    <w:rFonts w:ascii="Cambria Math" w:hAnsi="Cambria Math"/>
                    <w:szCs w:val="20"/>
                  </w:rPr>
                  <m:t>M=2</m:t>
                </m:r>
              </m:oMath>
            </m:oMathPara>
          </w:p>
        </w:tc>
        <w:tc>
          <w:tcPr>
            <w:tcW w:w="0" w:type="dxa"/>
          </w:tcPr>
          <w:p w14:paraId="7F98B130" w14:textId="28F8B916" w:rsidR="00DC2F21" w:rsidRPr="00A92F5F" w:rsidRDefault="00DF7340" w:rsidP="005A1388">
            <w:pPr>
              <w:jc w:val="center"/>
              <w:cnfStyle w:val="100000000000" w:firstRow="1" w:lastRow="0" w:firstColumn="0" w:lastColumn="0" w:oddVBand="0" w:evenVBand="0" w:oddHBand="0" w:evenHBand="0" w:firstRowFirstColumn="0" w:firstRowLastColumn="0" w:lastRowFirstColumn="0" w:lastRowLastColumn="0"/>
              <w:rPr>
                <w:b w:val="0"/>
                <w:bCs w:val="0"/>
                <w:szCs w:val="20"/>
              </w:rPr>
            </w:pPr>
            <m:oMath>
              <m:r>
                <m:rPr>
                  <m:sty m:val="bi"/>
                </m:rPr>
                <w:rPr>
                  <w:rFonts w:ascii="Cambria Math" w:hAnsi="Cambria Math"/>
                  <w:szCs w:val="20"/>
                </w:rPr>
                <m:t>M=4</m:t>
              </m:r>
            </m:oMath>
            <w:r w:rsidR="00DC2F21" w:rsidRPr="00DF7340">
              <w:rPr>
                <w:szCs w:val="20"/>
              </w:rPr>
              <w:t xml:space="preserve"> w</w:t>
            </w:r>
            <w:r w:rsidR="00B92DB1">
              <w:rPr>
                <w:b w:val="0"/>
                <w:bCs w:val="0"/>
                <w:szCs w:val="20"/>
              </w:rPr>
              <w:t>/</w:t>
            </w:r>
            <w:r w:rsidR="001C3DF5">
              <w:rPr>
                <w:b w:val="0"/>
                <w:bCs w:val="0"/>
                <w:szCs w:val="20"/>
              </w:rPr>
              <w:t>o</w:t>
            </w:r>
            <w:r w:rsidR="00462A8E" w:rsidRPr="00DF7340">
              <w:rPr>
                <w:szCs w:val="20"/>
              </w:rPr>
              <w:t xml:space="preserve"> </w:t>
            </w:r>
            <w:r w:rsidR="00DC2F21" w:rsidRPr="00DF7340">
              <w:rPr>
                <w:szCs w:val="20"/>
              </w:rPr>
              <w:t>MC</w:t>
            </w:r>
          </w:p>
        </w:tc>
        <w:tc>
          <w:tcPr>
            <w:tcW w:w="0" w:type="dxa"/>
          </w:tcPr>
          <w:p w14:paraId="37BEA071" w14:textId="1F414297" w:rsidR="00DC2F21" w:rsidRPr="00DF7340" w:rsidRDefault="00DF7340" w:rsidP="005A1388">
            <w:pPr>
              <w:jc w:val="center"/>
              <w:cnfStyle w:val="100000000000" w:firstRow="1" w:lastRow="0" w:firstColumn="0" w:lastColumn="0" w:oddVBand="0" w:evenVBand="0" w:oddHBand="0" w:evenHBand="0" w:firstRowFirstColumn="0" w:firstRowLastColumn="0" w:lastRowFirstColumn="0" w:lastRowLastColumn="0"/>
              <w:rPr>
                <w:b w:val="0"/>
                <w:bCs w:val="0"/>
                <w:szCs w:val="20"/>
              </w:rPr>
            </w:pPr>
            <m:oMath>
              <m:r>
                <m:rPr>
                  <m:sty m:val="bi"/>
                </m:rPr>
                <w:rPr>
                  <w:rFonts w:ascii="Cambria Math" w:hAnsi="Cambria Math"/>
                  <w:szCs w:val="20"/>
                </w:rPr>
                <m:t>M=4</m:t>
              </m:r>
            </m:oMath>
            <w:r w:rsidR="00DC2F21" w:rsidRPr="00DF7340">
              <w:rPr>
                <w:szCs w:val="20"/>
              </w:rPr>
              <w:t xml:space="preserve"> </w:t>
            </w:r>
            <w:r w:rsidR="0020575E" w:rsidRPr="00DF7340">
              <w:rPr>
                <w:szCs w:val="20"/>
              </w:rPr>
              <w:t>w</w:t>
            </w:r>
            <w:r w:rsidR="001C3DF5">
              <w:rPr>
                <w:b w:val="0"/>
                <w:bCs w:val="0"/>
                <w:szCs w:val="20"/>
              </w:rPr>
              <w:t>ith</w:t>
            </w:r>
            <w:r w:rsidR="00DC2F21" w:rsidRPr="00DF7340">
              <w:rPr>
                <w:szCs w:val="20"/>
              </w:rPr>
              <w:t xml:space="preserve"> MC</w:t>
            </w:r>
          </w:p>
        </w:tc>
      </w:tr>
      <w:tr w:rsidR="00807C5C" w:rsidRPr="00DF7340" w14:paraId="14130F17" w14:textId="00E1EBA0" w:rsidTr="00A92F5F">
        <w:trPr>
          <w:cnfStyle w:val="000000100000" w:firstRow="0" w:lastRow="0" w:firstColumn="0" w:lastColumn="0" w:oddVBand="0" w:evenVBand="0" w:oddHBand="1" w:evenHBand="0"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0" w:type="dxa"/>
          </w:tcPr>
          <w:p w14:paraId="668E0B23" w14:textId="66EE8B41" w:rsidR="00DC2F21" w:rsidRPr="00A92F5F" w:rsidRDefault="00DC2F21" w:rsidP="005A1388">
            <w:pPr>
              <w:jc w:val="center"/>
              <w:rPr>
                <w:b w:val="0"/>
                <w:bCs w:val="0"/>
                <w:szCs w:val="20"/>
              </w:rPr>
            </w:pPr>
            <w:r w:rsidRPr="00DF7340">
              <w:rPr>
                <w:szCs w:val="20"/>
              </w:rPr>
              <w:t>Rectangular pulse</w:t>
            </w:r>
          </w:p>
        </w:tc>
        <w:tc>
          <w:tcPr>
            <w:tcW w:w="0" w:type="dxa"/>
          </w:tcPr>
          <w:p w14:paraId="724E2E67" w14:textId="336A6AB1" w:rsidR="00DC2F21" w:rsidRPr="00DF7340" w:rsidRDefault="00DF7340"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0.7</m:t>
              </m:r>
            </m:oMath>
            <w:r w:rsidR="00DC2F21" w:rsidRPr="00DF7340">
              <w:rPr>
                <w:szCs w:val="20"/>
              </w:rPr>
              <w:t>dB</w:t>
            </w:r>
          </w:p>
        </w:tc>
        <w:tc>
          <w:tcPr>
            <w:tcW w:w="0" w:type="dxa"/>
          </w:tcPr>
          <w:p w14:paraId="3C572CD0" w14:textId="5352E910" w:rsidR="00DC2F21" w:rsidRPr="00DF7340" w:rsidRDefault="00DF7340"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6.9</m:t>
              </m:r>
            </m:oMath>
            <w:r w:rsidR="00DC2F21" w:rsidRPr="00DF7340">
              <w:rPr>
                <w:szCs w:val="20"/>
              </w:rPr>
              <w:t>dB</w:t>
            </w:r>
          </w:p>
        </w:tc>
        <w:tc>
          <w:tcPr>
            <w:tcW w:w="0" w:type="dxa"/>
          </w:tcPr>
          <w:p w14:paraId="775F0A17" w14:textId="1B41A08C" w:rsidR="00DC2F21" w:rsidRPr="00DF7340" w:rsidRDefault="0011791B"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12.8</m:t>
              </m:r>
            </m:oMath>
            <w:r w:rsidR="00DC2F21" w:rsidRPr="00DF7340">
              <w:rPr>
                <w:szCs w:val="20"/>
              </w:rPr>
              <w:t>dB</w:t>
            </w:r>
          </w:p>
        </w:tc>
        <w:tc>
          <w:tcPr>
            <w:tcW w:w="0" w:type="dxa"/>
          </w:tcPr>
          <w:p w14:paraId="76190601" w14:textId="4A4D9DEC" w:rsidR="00DC2F21" w:rsidRPr="00DF7340" w:rsidRDefault="00DF7340"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6.9</m:t>
              </m:r>
            </m:oMath>
            <w:r w:rsidR="001B3BF6" w:rsidRPr="00DF7340">
              <w:rPr>
                <w:szCs w:val="20"/>
              </w:rPr>
              <w:t>dB</w:t>
            </w:r>
          </w:p>
        </w:tc>
      </w:tr>
      <w:tr w:rsidR="00807C5C" w:rsidRPr="00DF7340" w14:paraId="26699BF6" w14:textId="30EFE4D9" w:rsidTr="00A92F5F">
        <w:trPr>
          <w:trHeight w:val="485"/>
        </w:trPr>
        <w:tc>
          <w:tcPr>
            <w:cnfStyle w:val="001000000000" w:firstRow="0" w:lastRow="0" w:firstColumn="1" w:lastColumn="0" w:oddVBand="0" w:evenVBand="0" w:oddHBand="0" w:evenHBand="0" w:firstRowFirstColumn="0" w:firstRowLastColumn="0" w:lastRowFirstColumn="0" w:lastRowLastColumn="0"/>
            <w:tcW w:w="0" w:type="dxa"/>
          </w:tcPr>
          <w:p w14:paraId="3A36AD36" w14:textId="68611F84" w:rsidR="00DC2F21" w:rsidRPr="00A92F5F" w:rsidRDefault="00DC2F21" w:rsidP="005A1388">
            <w:pPr>
              <w:jc w:val="center"/>
              <w:rPr>
                <w:b w:val="0"/>
                <w:bCs w:val="0"/>
                <w:szCs w:val="20"/>
              </w:rPr>
            </w:pPr>
            <w:r w:rsidRPr="00DF7340">
              <w:rPr>
                <w:szCs w:val="20"/>
              </w:rPr>
              <w:t>Gaussian pulse</w:t>
            </w:r>
          </w:p>
        </w:tc>
        <w:tc>
          <w:tcPr>
            <w:tcW w:w="0" w:type="dxa"/>
          </w:tcPr>
          <w:p w14:paraId="5E9FD1DF" w14:textId="6AAFD8D0" w:rsidR="00DC2F21" w:rsidRPr="00DF7340" w:rsidRDefault="00DF7340" w:rsidP="005A1388">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6.2</m:t>
              </m:r>
            </m:oMath>
            <w:r w:rsidR="00DC2F21" w:rsidRPr="00DF7340">
              <w:rPr>
                <w:szCs w:val="20"/>
              </w:rPr>
              <w:t>dB</w:t>
            </w:r>
          </w:p>
        </w:tc>
        <w:tc>
          <w:tcPr>
            <w:tcW w:w="0" w:type="dxa"/>
          </w:tcPr>
          <w:p w14:paraId="34434F60" w14:textId="45D2F6E0" w:rsidR="00DC2F21" w:rsidRPr="00DF7340" w:rsidRDefault="00DF7340" w:rsidP="005A1388">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12.2</m:t>
              </m:r>
            </m:oMath>
            <w:r w:rsidR="00DC2F21" w:rsidRPr="00DF7340">
              <w:rPr>
                <w:szCs w:val="20"/>
              </w:rPr>
              <w:t>dB</w:t>
            </w:r>
          </w:p>
        </w:tc>
        <w:tc>
          <w:tcPr>
            <w:tcW w:w="0" w:type="dxa"/>
          </w:tcPr>
          <w:p w14:paraId="1548D6EA" w14:textId="3FB8E1AB" w:rsidR="00DC2F21" w:rsidRPr="00DF7340" w:rsidRDefault="00DF7340" w:rsidP="005A1388">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18.3</m:t>
              </m:r>
            </m:oMath>
            <w:r w:rsidR="00DC2F21" w:rsidRPr="00DF7340">
              <w:rPr>
                <w:szCs w:val="20"/>
              </w:rPr>
              <w:t>dB</w:t>
            </w:r>
          </w:p>
        </w:tc>
        <w:tc>
          <w:tcPr>
            <w:tcW w:w="0" w:type="dxa"/>
          </w:tcPr>
          <w:p w14:paraId="7E2B391D" w14:textId="338AD0CB" w:rsidR="00DC2F21" w:rsidRPr="00DF7340" w:rsidRDefault="00DF7340" w:rsidP="005A1388">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12.2</m:t>
              </m:r>
            </m:oMath>
            <w:r w:rsidR="001B3BF6" w:rsidRPr="00DF7340">
              <w:rPr>
                <w:szCs w:val="20"/>
              </w:rPr>
              <w:t>dB</w:t>
            </w:r>
          </w:p>
        </w:tc>
      </w:tr>
      <w:tr w:rsidR="00807C5C" w:rsidRPr="00DF7340" w14:paraId="3CF5ADFE" w14:textId="7C028A65" w:rsidTr="00A92F5F">
        <w:trPr>
          <w:cnfStyle w:val="000000100000" w:firstRow="0" w:lastRow="0" w:firstColumn="0" w:lastColumn="0" w:oddVBand="0" w:evenVBand="0" w:oddHBand="1" w:evenHBand="0"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0" w:type="dxa"/>
          </w:tcPr>
          <w:p w14:paraId="3C90F4C0" w14:textId="71030229" w:rsidR="00DC2F21" w:rsidRPr="00A92F5F" w:rsidRDefault="00DC2F21" w:rsidP="005A1388">
            <w:pPr>
              <w:jc w:val="center"/>
              <w:rPr>
                <w:b w:val="0"/>
                <w:bCs w:val="0"/>
                <w:szCs w:val="20"/>
              </w:rPr>
            </w:pPr>
            <w:r w:rsidRPr="00DF7340">
              <w:rPr>
                <w:szCs w:val="20"/>
              </w:rPr>
              <w:t>Tukey pulse</w:t>
            </w:r>
          </w:p>
        </w:tc>
        <w:tc>
          <w:tcPr>
            <w:tcW w:w="0" w:type="dxa"/>
          </w:tcPr>
          <w:p w14:paraId="200A2F10" w14:textId="06E0AD1D" w:rsidR="00DC2F21" w:rsidRPr="00DF7340" w:rsidRDefault="00DF7340"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2.6</m:t>
              </m:r>
            </m:oMath>
            <w:r w:rsidR="00DC2F21" w:rsidRPr="00DF7340">
              <w:rPr>
                <w:szCs w:val="20"/>
              </w:rPr>
              <w:t>dB</w:t>
            </w:r>
          </w:p>
        </w:tc>
        <w:tc>
          <w:tcPr>
            <w:tcW w:w="0" w:type="dxa"/>
          </w:tcPr>
          <w:p w14:paraId="41BC2CF6" w14:textId="4E6A1551" w:rsidR="00DC2F21" w:rsidRPr="00DF7340" w:rsidRDefault="00DF7340"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8.6</m:t>
              </m:r>
            </m:oMath>
            <w:r w:rsidR="00DC2F21" w:rsidRPr="00DF7340">
              <w:rPr>
                <w:szCs w:val="20"/>
              </w:rPr>
              <w:t>dB</w:t>
            </w:r>
          </w:p>
        </w:tc>
        <w:tc>
          <w:tcPr>
            <w:tcW w:w="0" w:type="dxa"/>
          </w:tcPr>
          <w:p w14:paraId="6B15C363" w14:textId="32B6298D" w:rsidR="00DC2F21" w:rsidRPr="00DF7340" w:rsidRDefault="00DF7340"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14.8</m:t>
              </m:r>
            </m:oMath>
            <w:r w:rsidR="00DC2F21" w:rsidRPr="00DF7340">
              <w:rPr>
                <w:szCs w:val="20"/>
              </w:rPr>
              <w:t>dB</w:t>
            </w:r>
          </w:p>
        </w:tc>
        <w:tc>
          <w:tcPr>
            <w:tcW w:w="0" w:type="dxa"/>
          </w:tcPr>
          <w:p w14:paraId="08843ADC" w14:textId="7CA20803" w:rsidR="00DC2F21" w:rsidRPr="00DF7340" w:rsidRDefault="00DF7340"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8.6</m:t>
              </m:r>
            </m:oMath>
            <w:r w:rsidR="001B3BF6" w:rsidRPr="00DF7340">
              <w:rPr>
                <w:szCs w:val="20"/>
              </w:rPr>
              <w:t>dB</w:t>
            </w:r>
          </w:p>
        </w:tc>
      </w:tr>
      <w:tr w:rsidR="00807C5C" w:rsidRPr="00DF7340" w14:paraId="38129147" w14:textId="447855CD" w:rsidTr="00A92F5F">
        <w:trPr>
          <w:trHeight w:val="485"/>
        </w:trPr>
        <w:tc>
          <w:tcPr>
            <w:cnfStyle w:val="001000000000" w:firstRow="0" w:lastRow="0" w:firstColumn="1" w:lastColumn="0" w:oddVBand="0" w:evenVBand="0" w:oddHBand="0" w:evenHBand="0" w:firstRowFirstColumn="0" w:firstRowLastColumn="0" w:lastRowFirstColumn="0" w:lastRowLastColumn="0"/>
            <w:tcW w:w="0" w:type="dxa"/>
          </w:tcPr>
          <w:p w14:paraId="1F038C90" w14:textId="1B76DEBA" w:rsidR="00DC2F21" w:rsidRPr="00A92F5F" w:rsidRDefault="00DC2F21" w:rsidP="005A1388">
            <w:pPr>
              <w:jc w:val="center"/>
              <w:rPr>
                <w:b w:val="0"/>
                <w:bCs w:val="0"/>
                <w:szCs w:val="20"/>
              </w:rPr>
            </w:pPr>
            <w:r w:rsidRPr="00DF7340">
              <w:rPr>
                <w:szCs w:val="20"/>
              </w:rPr>
              <w:t>Hanning pulse</w:t>
            </w:r>
          </w:p>
        </w:tc>
        <w:tc>
          <w:tcPr>
            <w:tcW w:w="0" w:type="dxa"/>
          </w:tcPr>
          <w:p w14:paraId="66342AAE" w14:textId="61AB984D" w:rsidR="00DC2F21" w:rsidRPr="00DF7340" w:rsidRDefault="00DF7340" w:rsidP="005A1388">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6.1</m:t>
              </m:r>
            </m:oMath>
            <w:r w:rsidR="00DC2F21" w:rsidRPr="00DF7340">
              <w:rPr>
                <w:szCs w:val="20"/>
              </w:rPr>
              <w:t>dB</w:t>
            </w:r>
          </w:p>
        </w:tc>
        <w:tc>
          <w:tcPr>
            <w:tcW w:w="0" w:type="dxa"/>
          </w:tcPr>
          <w:p w14:paraId="7A564227" w14:textId="5B3BAEBF" w:rsidR="00DC2F21" w:rsidRPr="00DF7340" w:rsidRDefault="00DF7340" w:rsidP="005A1388">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12.1</m:t>
              </m:r>
            </m:oMath>
            <w:r w:rsidR="00DC2F21" w:rsidRPr="00DF7340">
              <w:rPr>
                <w:szCs w:val="20"/>
              </w:rPr>
              <w:t xml:space="preserve">dB </w:t>
            </w:r>
          </w:p>
        </w:tc>
        <w:tc>
          <w:tcPr>
            <w:tcW w:w="0" w:type="dxa"/>
          </w:tcPr>
          <w:p w14:paraId="5A34D66A" w14:textId="1164C431" w:rsidR="00DC2F21" w:rsidRPr="00DF7340" w:rsidRDefault="00DF7340" w:rsidP="00A92F5F">
            <w:pPr>
              <w:keepNext/>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18.3</m:t>
              </m:r>
            </m:oMath>
            <w:r w:rsidR="00DC2F21" w:rsidRPr="00DF7340">
              <w:rPr>
                <w:szCs w:val="20"/>
              </w:rPr>
              <w:t>dB</w:t>
            </w:r>
          </w:p>
        </w:tc>
        <w:tc>
          <w:tcPr>
            <w:tcW w:w="0" w:type="dxa"/>
          </w:tcPr>
          <w:p w14:paraId="57806C58" w14:textId="6BF28B3C" w:rsidR="00DC2F21" w:rsidRPr="00DF7340" w:rsidRDefault="00DF7340">
            <w:pPr>
              <w:keepNext/>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12.1</m:t>
              </m:r>
            </m:oMath>
            <w:r w:rsidR="00497656" w:rsidRPr="00DF7340">
              <w:rPr>
                <w:szCs w:val="20"/>
              </w:rPr>
              <w:t>dB</w:t>
            </w:r>
          </w:p>
        </w:tc>
      </w:tr>
    </w:tbl>
    <w:p w14:paraId="497650BC" w14:textId="5865587D" w:rsidR="00265E13" w:rsidRDefault="002F4171">
      <w:pPr>
        <w:pStyle w:val="Caption"/>
      </w:pPr>
      <w:bookmarkStart w:id="41" w:name="_Ref158709091"/>
      <w:r>
        <w:t xml:space="preserve">Table </w:t>
      </w:r>
      <w:r>
        <w:fldChar w:fldCharType="begin"/>
      </w:r>
      <w:r>
        <w:instrText xml:space="preserve"> SEQ Table \* ARABIC </w:instrText>
      </w:r>
      <w:r>
        <w:fldChar w:fldCharType="separate"/>
      </w:r>
      <w:r>
        <w:t>1</w:t>
      </w:r>
      <w:r>
        <w:fldChar w:fldCharType="end"/>
      </w:r>
      <w:bookmarkEnd w:id="41"/>
      <w:r>
        <w:t xml:space="preserve"> </w:t>
      </w:r>
      <w:r w:rsidR="00CF2E9C">
        <w:t xml:space="preserve">Worst case </w:t>
      </w:r>
      <w:r w:rsidRPr="00972402">
        <w:t xml:space="preserve">PAPR </w:t>
      </w:r>
      <w:r w:rsidR="00B335C3">
        <w:t>for</w:t>
      </w:r>
      <w:r w:rsidRPr="00972402">
        <w:t xml:space="preserve"> pulse </w:t>
      </w:r>
      <w:r w:rsidR="0007312C" w:rsidRPr="00972402">
        <w:t>shap</w:t>
      </w:r>
      <w:r w:rsidR="00CC4CFD">
        <w:t>ing</w:t>
      </w:r>
      <w:r w:rsidR="00FA535A">
        <w:t xml:space="preserve"> </w:t>
      </w:r>
      <w:r w:rsidR="00CC4CFD">
        <w:t>over</w:t>
      </w:r>
      <w:r w:rsidR="00D76E12">
        <w:t xml:space="preserve"> </w:t>
      </w:r>
      <w:r w:rsidR="00CC4CFD">
        <w:t xml:space="preserve">different </w:t>
      </w:r>
      <w:r w:rsidR="00D76E12">
        <w:t>modulation orders</w:t>
      </w:r>
      <w:r w:rsidR="00B335C3">
        <w:t xml:space="preserve"> (with and without MC)</w:t>
      </w:r>
      <w:r w:rsidR="0007312C" w:rsidRPr="00972402">
        <w:t>.</w:t>
      </w:r>
    </w:p>
    <w:p w14:paraId="7BE5B26B" w14:textId="147C8545" w:rsidR="009D4EB8" w:rsidRPr="009D4EB8" w:rsidRDefault="00D916BB" w:rsidP="009F7C04">
      <w:pPr>
        <w:pStyle w:val="ObservationText"/>
      </w:pPr>
      <w:bookmarkStart w:id="42" w:name="_Toc159227797"/>
      <w:bookmarkStart w:id="43" w:name="_Toc159227833"/>
      <w:bookmarkStart w:id="44" w:name="_Toc159227869"/>
      <w:bookmarkStart w:id="45" w:name="_Toc159228333"/>
      <w:bookmarkStart w:id="46" w:name="_Toc159228428"/>
      <w:bookmarkStart w:id="47" w:name="_Toc159228464"/>
      <w:bookmarkStart w:id="48" w:name="_Toc159228500"/>
      <w:bookmarkStart w:id="49" w:name="_Toc159228542"/>
      <w:bookmarkStart w:id="50" w:name="_Toc159228599"/>
      <w:bookmarkStart w:id="51" w:name="_Toc159235047"/>
      <w:bookmarkStart w:id="52" w:name="_Toc158905718"/>
      <w:bookmarkStart w:id="53" w:name="_Toc158905858"/>
      <w:bookmarkStart w:id="54" w:name="_Toc159227482"/>
      <w:bookmarkStart w:id="55" w:name="_Toc159227535"/>
      <w:bookmarkStart w:id="56" w:name="_Toc159227657"/>
      <w:bookmarkStart w:id="57" w:name="_Toc159227692"/>
      <w:bookmarkStart w:id="58" w:name="_Toc159227727"/>
      <w:bookmarkStart w:id="59" w:name="_Toc159227762"/>
      <w:bookmarkStart w:id="60" w:name="_Toc159227798"/>
      <w:bookmarkStart w:id="61" w:name="_Toc159227834"/>
      <w:bookmarkStart w:id="62" w:name="_Toc159227870"/>
      <w:bookmarkStart w:id="63" w:name="_Toc159228334"/>
      <w:bookmarkStart w:id="64" w:name="_Toc159228429"/>
      <w:bookmarkStart w:id="65" w:name="_Toc159228465"/>
      <w:bookmarkStart w:id="66" w:name="_Toc159228501"/>
      <w:bookmarkStart w:id="67" w:name="_Toc159228543"/>
      <w:bookmarkStart w:id="68" w:name="_Toc159228600"/>
      <w:bookmarkStart w:id="69" w:name="_Toc159235048"/>
      <w:bookmarkStart w:id="70" w:name="_Toc159228335"/>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r>
        <w:t xml:space="preserve">Use of pulse shaping benefit the LR to obtain better receive SNR even with simple detectors by </w:t>
      </w:r>
      <w:r w:rsidR="003F2744">
        <w:t xml:space="preserve">enabling </w:t>
      </w:r>
      <w:r>
        <w:t>using receiver side filter matched with the pulse shape used for transmission.</w:t>
      </w:r>
      <w:bookmarkEnd w:id="70"/>
    </w:p>
    <w:p w14:paraId="3395CB95" w14:textId="47031CC6" w:rsidR="00CD0237" w:rsidRDefault="00363FC5" w:rsidP="00A92F5F">
      <w:pPr>
        <w:pStyle w:val="ObservationText"/>
      </w:pPr>
      <w:bookmarkStart w:id="71" w:name="_Toc159227836"/>
      <w:bookmarkStart w:id="72" w:name="_Toc159228336"/>
      <w:r>
        <w:lastRenderedPageBreak/>
        <w:t>Despite improving the receiver side SNR of non-coherent receivers, PAPR caused by the pulse shaping must be evaluated to minimize the stress on gNB side transmission.</w:t>
      </w:r>
      <w:bookmarkStart w:id="73" w:name="_Toc159227660"/>
      <w:bookmarkStart w:id="74" w:name="_Toc159227695"/>
      <w:bookmarkStart w:id="75" w:name="_Toc159227730"/>
      <w:bookmarkStart w:id="76" w:name="_Toc159227765"/>
      <w:bookmarkStart w:id="77" w:name="_Toc159227801"/>
      <w:bookmarkStart w:id="78" w:name="_Toc159227837"/>
      <w:bookmarkStart w:id="79" w:name="_Toc159227873"/>
      <w:bookmarkStart w:id="80" w:name="_Toc159228337"/>
      <w:bookmarkStart w:id="81" w:name="_Toc159228432"/>
      <w:bookmarkStart w:id="82" w:name="_Toc159228468"/>
      <w:bookmarkStart w:id="83" w:name="_Toc159228504"/>
      <w:bookmarkStart w:id="84" w:name="_Toc159228546"/>
      <w:bookmarkStart w:id="85" w:name="_Toc159228603"/>
      <w:bookmarkStart w:id="86" w:name="_Toc159235051"/>
      <w:bookmarkStart w:id="87" w:name="_Toc158905721"/>
      <w:bookmarkStart w:id="88" w:name="_Toc158905861"/>
      <w:bookmarkStart w:id="89" w:name="_Toc159227485"/>
      <w:bookmarkStart w:id="90" w:name="_Toc159227538"/>
      <w:bookmarkStart w:id="91" w:name="_Toc159227661"/>
      <w:bookmarkStart w:id="92" w:name="_Toc159227696"/>
      <w:bookmarkStart w:id="93" w:name="_Toc159227731"/>
      <w:bookmarkStart w:id="94" w:name="_Toc159227766"/>
      <w:bookmarkStart w:id="95" w:name="_Toc159227802"/>
      <w:bookmarkStart w:id="96" w:name="_Toc159227838"/>
      <w:bookmarkStart w:id="97" w:name="_Toc159227874"/>
      <w:bookmarkStart w:id="98" w:name="_Toc159228338"/>
      <w:bookmarkStart w:id="99" w:name="_Toc159228433"/>
      <w:bookmarkStart w:id="100" w:name="_Toc159228469"/>
      <w:bookmarkStart w:id="101" w:name="_Toc159228505"/>
      <w:bookmarkStart w:id="102" w:name="_Toc159228547"/>
      <w:bookmarkStart w:id="103" w:name="_Toc159228604"/>
      <w:bookmarkStart w:id="104" w:name="_Toc159235052"/>
      <w:bookmarkStart w:id="105" w:name="_Toc158905722"/>
      <w:bookmarkStart w:id="106" w:name="_Toc158905862"/>
      <w:bookmarkStart w:id="107" w:name="_Toc159227486"/>
      <w:bookmarkStart w:id="108" w:name="_Toc159227539"/>
      <w:bookmarkStart w:id="109" w:name="_Toc159227662"/>
      <w:bookmarkStart w:id="110" w:name="_Toc159227697"/>
      <w:bookmarkStart w:id="111" w:name="_Toc159227732"/>
      <w:bookmarkStart w:id="112" w:name="_Toc159227767"/>
      <w:bookmarkStart w:id="113" w:name="_Toc159227803"/>
      <w:bookmarkStart w:id="114" w:name="_Toc159227839"/>
      <w:bookmarkStart w:id="115" w:name="_Toc159227875"/>
      <w:bookmarkStart w:id="116" w:name="_Toc159228339"/>
      <w:bookmarkStart w:id="117" w:name="_Toc159228434"/>
      <w:bookmarkStart w:id="118" w:name="_Toc159228470"/>
      <w:bookmarkStart w:id="119" w:name="_Toc159228506"/>
      <w:bookmarkStart w:id="120" w:name="_Toc159228548"/>
      <w:bookmarkStart w:id="121" w:name="_Toc159228605"/>
      <w:bookmarkStart w:id="122" w:name="_Toc159235053"/>
      <w:bookmarkStart w:id="123" w:name="_Toc159227840"/>
      <w:bookmarkStart w:id="124" w:name="_Toc15922834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tbl>
      <w:tblPr>
        <w:tblStyle w:val="TableGrid"/>
        <w:tblW w:w="9460" w:type="dxa"/>
        <w:tblLook w:val="04A0" w:firstRow="1" w:lastRow="0" w:firstColumn="1" w:lastColumn="0" w:noHBand="0" w:noVBand="1"/>
      </w:tblPr>
      <w:tblGrid>
        <w:gridCol w:w="4836"/>
        <w:gridCol w:w="4656"/>
      </w:tblGrid>
      <w:tr w:rsidR="006D2640" w14:paraId="123A7903" w14:textId="77777777" w:rsidTr="00A92F5F">
        <w:trPr>
          <w:trHeight w:val="3848"/>
        </w:trPr>
        <w:tc>
          <w:tcPr>
            <w:tcW w:w="4800" w:type="dxa"/>
          </w:tcPr>
          <w:p w14:paraId="50DCAAB2" w14:textId="3A6AD889" w:rsidR="006D2640" w:rsidRDefault="00296841" w:rsidP="00A92F5F">
            <w:pPr>
              <w:jc w:val="center"/>
            </w:pPr>
            <w:r>
              <w:rPr>
                <w:noProof/>
              </w:rPr>
              <w:drawing>
                <wp:inline distT="0" distB="0" distL="0" distR="0" wp14:anchorId="64158B8D" wp14:editId="4E060038">
                  <wp:extent cx="2933205" cy="2329642"/>
                  <wp:effectExtent l="0" t="0" r="635" b="0"/>
                  <wp:docPr id="1750759928" name="Picture 1750759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759928" name=""/>
                          <pic:cNvPicPr/>
                        </pic:nvPicPr>
                        <pic:blipFill>
                          <a:blip r:embed="rId16"/>
                          <a:stretch>
                            <a:fillRect/>
                          </a:stretch>
                        </pic:blipFill>
                        <pic:spPr>
                          <a:xfrm>
                            <a:off x="0" y="0"/>
                            <a:ext cx="2960102" cy="2351004"/>
                          </a:xfrm>
                          <a:prstGeom prst="rect">
                            <a:avLst/>
                          </a:prstGeom>
                        </pic:spPr>
                      </pic:pic>
                    </a:graphicData>
                  </a:graphic>
                </wp:inline>
              </w:drawing>
            </w:r>
            <w:r w:rsidR="00DD22D5">
              <w:t xml:space="preserve">(a) </w:t>
            </w:r>
            <w:r w:rsidR="006D2640">
              <w:t xml:space="preserve">AWGN </w:t>
            </w:r>
            <w:r w:rsidR="00B51442">
              <w:t xml:space="preserve">performance </w:t>
            </w:r>
            <m:oMath>
              <m:r>
                <w:rPr>
                  <w:rFonts w:ascii="Cambria Math" w:hAnsi="Cambria Math"/>
                </w:rPr>
                <m:t>δt=</m:t>
              </m:r>
              <m:d>
                <m:dPr>
                  <m:begChr m:val="{"/>
                  <m:endChr m:val="}"/>
                  <m:ctrlPr>
                    <w:rPr>
                      <w:rFonts w:ascii="Cambria Math" w:hAnsi="Cambria Math"/>
                      <w:i/>
                    </w:rPr>
                  </m:ctrlPr>
                </m:dPr>
                <m:e>
                  <m:r>
                    <w:rPr>
                      <w:rFonts w:ascii="Cambria Math" w:hAnsi="Cambria Math"/>
                    </w:rPr>
                    <m:t>0,4,5</m:t>
                  </m:r>
                </m:e>
              </m:d>
              <m:r>
                <w:rPr>
                  <w:rFonts w:ascii="Cambria Math" w:hAnsi="Cambria Math"/>
                </w:rPr>
                <m:t>μsec</m:t>
              </m:r>
            </m:oMath>
          </w:p>
        </w:tc>
        <w:tc>
          <w:tcPr>
            <w:tcW w:w="4660" w:type="dxa"/>
          </w:tcPr>
          <w:p w14:paraId="3C8D426F" w14:textId="2551DA3A" w:rsidR="00B51442" w:rsidRDefault="006D2640" w:rsidP="00A92F5F">
            <w:pPr>
              <w:jc w:val="center"/>
            </w:pPr>
            <w:r>
              <w:rPr>
                <w:noProof/>
              </w:rPr>
              <w:drawing>
                <wp:inline distT="0" distB="0" distL="0" distR="0" wp14:anchorId="5C2C5AB5" wp14:editId="1164039E">
                  <wp:extent cx="2814452" cy="2323676"/>
                  <wp:effectExtent l="0" t="0" r="5080" b="635"/>
                  <wp:docPr id="1567483427" name="Picture 156748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483427" name=""/>
                          <pic:cNvPicPr/>
                        </pic:nvPicPr>
                        <pic:blipFill>
                          <a:blip r:embed="rId17"/>
                          <a:stretch>
                            <a:fillRect/>
                          </a:stretch>
                        </pic:blipFill>
                        <pic:spPr>
                          <a:xfrm>
                            <a:off x="0" y="0"/>
                            <a:ext cx="2832105" cy="2338250"/>
                          </a:xfrm>
                          <a:prstGeom prst="rect">
                            <a:avLst/>
                          </a:prstGeom>
                        </pic:spPr>
                      </pic:pic>
                    </a:graphicData>
                  </a:graphic>
                </wp:inline>
              </w:drawing>
            </w:r>
            <w:r w:rsidR="00DD22D5">
              <w:t xml:space="preserve">(b) </w:t>
            </w:r>
            <w:r w:rsidR="00B51442">
              <w:t xml:space="preserve">TDL-C 300ns performance </w:t>
            </w:r>
            <m:oMath>
              <m:r>
                <w:rPr>
                  <w:rFonts w:ascii="Cambria Math" w:hAnsi="Cambria Math"/>
                </w:rPr>
                <m:t>δt=</m:t>
              </m:r>
              <m:d>
                <m:dPr>
                  <m:begChr m:val="{"/>
                  <m:endChr m:val="}"/>
                  <m:ctrlPr>
                    <w:rPr>
                      <w:rFonts w:ascii="Cambria Math" w:hAnsi="Cambria Math"/>
                      <w:i/>
                    </w:rPr>
                  </m:ctrlPr>
                </m:dPr>
                <m:e>
                  <m:r>
                    <w:rPr>
                      <w:rFonts w:ascii="Cambria Math" w:hAnsi="Cambria Math"/>
                    </w:rPr>
                    <m:t>0,4,5</m:t>
                  </m:r>
                </m:e>
              </m:d>
              <m:r>
                <w:rPr>
                  <w:rFonts w:ascii="Cambria Math" w:hAnsi="Cambria Math"/>
                </w:rPr>
                <m:t>μsec</m:t>
              </m:r>
            </m:oMath>
          </w:p>
        </w:tc>
      </w:tr>
    </w:tbl>
    <w:p w14:paraId="29D8BBA8" w14:textId="043C7943" w:rsidR="001142CA" w:rsidRDefault="001D1F93">
      <w:pPr>
        <w:pStyle w:val="Caption"/>
      </w:pPr>
      <w:bookmarkStart w:id="125" w:name="_Ref158379567"/>
      <w:r>
        <w:t xml:space="preserve">Fig. </w:t>
      </w:r>
      <w:r>
        <w:fldChar w:fldCharType="begin"/>
      </w:r>
      <w:r>
        <w:instrText xml:space="preserve"> SEQ Fig. \* ARABIC </w:instrText>
      </w:r>
      <w:r>
        <w:fldChar w:fldCharType="separate"/>
      </w:r>
      <w:r w:rsidR="00F03A95">
        <w:t>7</w:t>
      </w:r>
      <w:r>
        <w:fldChar w:fldCharType="end"/>
      </w:r>
      <w:bookmarkEnd w:id="125"/>
      <w:r>
        <w:t xml:space="preserve"> Effect of time offset on pulse shaped LP-WUS </w:t>
      </w:r>
      <w:r w:rsidR="00691A3C">
        <w:t>reception</w:t>
      </w:r>
      <w:r w:rsidR="00EA2FEC">
        <w:t xml:space="preserve"> by SD</w:t>
      </w:r>
      <w:r w:rsidR="00691A3C">
        <w:t>.</w:t>
      </w:r>
    </w:p>
    <w:p w14:paraId="3598E880" w14:textId="1F04B524" w:rsidR="0051429A" w:rsidRPr="0051429A" w:rsidRDefault="0051429A" w:rsidP="00A92F5F">
      <w:r>
        <w:t xml:space="preserve">The use of pulse shaping not only benefits in reducing the spectral leakage but also provides robustness against the timing error. This is illustrated in figure </w:t>
      </w:r>
      <w:r>
        <w:fldChar w:fldCharType="begin"/>
      </w:r>
      <w:r>
        <w:instrText xml:space="preserve"> REF _Ref158379567 \h </w:instrText>
      </w:r>
      <w:r>
        <w:fldChar w:fldCharType="separate"/>
      </w:r>
      <w:r w:rsidR="00570F51">
        <w:t>Fig. 7</w:t>
      </w:r>
      <w:r>
        <w:fldChar w:fldCharType="end"/>
      </w:r>
      <w:r>
        <w:t xml:space="preserve"> using two different channel models, namely, AWGN and TDL-C 300ns. The timing offset evaluated in the simulation are </w:t>
      </w:r>
      <m:oMath>
        <m:r>
          <w:rPr>
            <w:rFonts w:ascii="Cambria Math" w:hAnsi="Cambria Math"/>
          </w:rPr>
          <m:t>δt∈</m:t>
        </m:r>
        <m:d>
          <m:dPr>
            <m:begChr m:val="{"/>
            <m:endChr m:val="}"/>
            <m:ctrlPr>
              <w:rPr>
                <w:rFonts w:ascii="Cambria Math" w:hAnsi="Cambria Math"/>
                <w:i/>
              </w:rPr>
            </m:ctrlPr>
          </m:dPr>
          <m:e>
            <m:r>
              <w:rPr>
                <w:rFonts w:ascii="Cambria Math" w:hAnsi="Cambria Math"/>
              </w:rPr>
              <m:t>0,3.2,4.2</m:t>
            </m:r>
          </m:e>
        </m:d>
        <m:r>
          <w:rPr>
            <w:rFonts w:ascii="Cambria Math" w:hAnsi="Cambria Math"/>
          </w:rPr>
          <m:t>μsec</m:t>
        </m:r>
      </m:oMath>
      <w:r>
        <w:t xml:space="preserve">, respectively. It is worthy to note that the pulse shaping improves the robustness against the time offset for non-coherent detectors like ED, which is considered in this evaluation. The LR is operating at </w:t>
      </w:r>
      <m:oMath>
        <m:r>
          <w:rPr>
            <w:rFonts w:ascii="Cambria Math" w:hAnsi="Cambria Math"/>
          </w:rPr>
          <m:t>4.32</m:t>
        </m:r>
        <m:r>
          <m:rPr>
            <m:sty m:val="p"/>
          </m:rPr>
          <w:rPr>
            <w:rFonts w:ascii="Cambria Math" w:hAnsi="Cambria Math"/>
          </w:rPr>
          <m:t>MHz</m:t>
        </m:r>
        <m:r>
          <w:rPr>
            <w:rFonts w:ascii="Cambria Math" w:hAnsi="Cambria Math"/>
          </w:rPr>
          <m:t xml:space="preserve"> </m:t>
        </m:r>
      </m:oMath>
      <w:r>
        <w:t>sampling rate, matching the transmission BW.</w:t>
      </w:r>
      <w:r w:rsidR="003F0A88">
        <w:t xml:space="preserve"> </w:t>
      </w:r>
    </w:p>
    <w:p w14:paraId="28DDF2CD" w14:textId="4AF2A74C" w:rsidR="002F28C9" w:rsidRDefault="002F28C9">
      <w:pPr>
        <w:rPr>
          <w:iCs/>
        </w:rPr>
      </w:pPr>
      <w:r>
        <w:t xml:space="preserve">As the modulation order increases, i.e., </w:t>
      </w:r>
      <m:oMath>
        <m:r>
          <w:rPr>
            <w:rFonts w:ascii="Cambria Math" w:hAnsi="Cambria Math"/>
          </w:rPr>
          <m:t>M</m:t>
        </m:r>
      </m:oMath>
      <w:r>
        <w:t xml:space="preserve">, takes the value of </w:t>
      </w:r>
      <m:oMath>
        <m:r>
          <w:rPr>
            <w:rFonts w:ascii="Cambria Math" w:hAnsi="Cambria Math"/>
          </w:rPr>
          <m:t>4</m:t>
        </m:r>
      </m:oMath>
      <w:r>
        <w:t xml:space="preserve">, the degradation in the performance is almost </w:t>
      </w:r>
      <m:oMath>
        <m:r>
          <w:rPr>
            <w:rFonts w:ascii="Cambria Math" w:hAnsi="Cambria Math"/>
          </w:rPr>
          <m:t>≥5</m:t>
        </m:r>
        <m:r>
          <m:rPr>
            <m:sty m:val="p"/>
          </m:rPr>
          <w:rPr>
            <w:rFonts w:ascii="Cambria Math" w:hAnsi="Cambria Math"/>
          </w:rPr>
          <m:t>dB</m:t>
        </m:r>
      </m:oMath>
      <w:r>
        <w:rPr>
          <w:iCs/>
        </w:rPr>
        <w:t xml:space="preserve"> for a change of </w:t>
      </w:r>
      <m:oMath>
        <m:r>
          <w:rPr>
            <w:rFonts w:ascii="Cambria Math" w:hAnsi="Cambria Math"/>
          </w:rPr>
          <m:t>1μsec</m:t>
        </m:r>
      </m:oMath>
      <w:r>
        <w:rPr>
          <w:iCs/>
        </w:rPr>
        <w:t xml:space="preserve"> in the time offset, irrespective of the pulse shaping used at the transmitter for ON duration. However, for lower modulation orders, the deviation is less than </w:t>
      </w:r>
      <m:oMath>
        <m:r>
          <w:rPr>
            <w:rFonts w:ascii="Cambria Math" w:hAnsi="Cambria Math"/>
          </w:rPr>
          <m:t>≤2</m:t>
        </m:r>
        <m:r>
          <m:rPr>
            <m:sty m:val="p"/>
          </m:rPr>
          <w:rPr>
            <w:rFonts w:ascii="Cambria Math" w:hAnsi="Cambria Math"/>
          </w:rPr>
          <m:t>dB</m:t>
        </m:r>
      </m:oMath>
      <w:r>
        <w:rPr>
          <w:iCs/>
        </w:rPr>
        <w:t xml:space="preserve">. Thus, the effect of timing offset reduces the ON duration length from which the energy is collected to verify against the threshold to determine whether the bit is one or zero. Therefore, the modulation order should be limited to </w:t>
      </w:r>
      <m:oMath>
        <m:r>
          <w:rPr>
            <w:rFonts w:ascii="Cambria Math" w:hAnsi="Cambria Math"/>
          </w:rPr>
          <m:t>M≤4</m:t>
        </m:r>
      </m:oMath>
      <w:r>
        <w:rPr>
          <w:iCs/>
        </w:rPr>
        <w:t xml:space="preserve"> even with pulse shaping is used at both the transmitter and the corresponding matched filter is used at the receiver.</w:t>
      </w:r>
    </w:p>
    <w:p w14:paraId="46B88156" w14:textId="3178B7F8" w:rsidR="00982241" w:rsidRDefault="00982241">
      <w:pPr>
        <w:pStyle w:val="ObservationText"/>
      </w:pPr>
      <w:bookmarkStart w:id="126" w:name="_Toc159228341"/>
      <w:r>
        <w:t xml:space="preserve">The use of pulse shaping </w:t>
      </w:r>
      <w:r w:rsidR="00E64F32">
        <w:t>in</w:t>
      </w:r>
      <w:r w:rsidR="002C59C1">
        <w:t xml:space="preserve"> the ON duration</w:t>
      </w:r>
      <w:r w:rsidR="00E64F32">
        <w:t xml:space="preserve"> </w:t>
      </w:r>
      <w:r w:rsidR="00D317F6">
        <w:t xml:space="preserve">can </w:t>
      </w:r>
      <w:r w:rsidR="001F045C">
        <w:t xml:space="preserve">improve the detection performance against time offset compared to the </w:t>
      </w:r>
      <w:r w:rsidR="006161EB">
        <w:t>rectangular pulse</w:t>
      </w:r>
      <w:r w:rsidR="0089285F">
        <w:t>, i.e., without pulse shaping counterpart.</w:t>
      </w:r>
      <w:bookmarkEnd w:id="126"/>
    </w:p>
    <w:p w14:paraId="1F86EDAB" w14:textId="3A6DFB58" w:rsidR="00E77F3F" w:rsidRPr="00E77F3F" w:rsidRDefault="00E77F3F" w:rsidP="00E77F3F">
      <w:pPr>
        <w:pStyle w:val="ProposalText"/>
      </w:pPr>
      <w:bookmarkStart w:id="127" w:name="_Toc159228054"/>
      <w:r>
        <w:t>Evaluate further the options of applying pulse shaping in the ON duration of OOK symbols accounting impact on the gNB transmission.</w:t>
      </w:r>
      <w:bookmarkEnd w:id="127"/>
    </w:p>
    <w:p w14:paraId="1F2928E4" w14:textId="40C789B7" w:rsidR="00D916BB" w:rsidRDefault="00A12F2F" w:rsidP="00536EC0">
      <w:pPr>
        <w:pStyle w:val="Heading3"/>
      </w:pPr>
      <w:bookmarkStart w:id="128" w:name="_Ref158202352"/>
      <w:r>
        <w:t xml:space="preserve">Discussion on </w:t>
      </w:r>
      <w:r w:rsidR="00A808E6">
        <w:t>LR Types</w:t>
      </w:r>
      <w:bookmarkEnd w:id="128"/>
    </w:p>
    <w:p w14:paraId="4A716866" w14:textId="39175582" w:rsidR="005B5884" w:rsidRDefault="003470CD" w:rsidP="005B5884">
      <w:r>
        <w:t>As mentioned in the WID, the use of overlay sequence in the ON duration should provide no additional information than the one carried in the OOK signal, it leaves us with the following possibilities</w:t>
      </w:r>
      <w:r w:rsidR="00842666">
        <w:t xml:space="preserve"> </w:t>
      </w:r>
      <w:r w:rsidR="000834E6">
        <w:t>on the</w:t>
      </w:r>
      <w:r w:rsidR="00842666">
        <w:t xml:space="preserve"> LR</w:t>
      </w:r>
      <w:r w:rsidR="000834E6">
        <w:t xml:space="preserve"> types</w:t>
      </w:r>
      <w:r w:rsidR="007012E5">
        <w:t>, namely,</w:t>
      </w:r>
    </w:p>
    <w:p w14:paraId="4AE2BD2E" w14:textId="39E34740" w:rsidR="003470CD" w:rsidRPr="00CC31FD" w:rsidRDefault="00841286" w:rsidP="00CC31FD">
      <w:pPr>
        <w:pStyle w:val="ListParagraph"/>
        <w:spacing w:before="120" w:after="120"/>
      </w:pPr>
      <w:r w:rsidRPr="00CC31FD">
        <w:t>Envelope-only detectors (ED)</w:t>
      </w:r>
    </w:p>
    <w:p w14:paraId="1867159F" w14:textId="037907B7" w:rsidR="003470CD" w:rsidRPr="00CC31FD" w:rsidRDefault="003470CD" w:rsidP="00CC31FD">
      <w:pPr>
        <w:pStyle w:val="ListParagraph"/>
        <w:numPr>
          <w:ilvl w:val="1"/>
          <w:numId w:val="13"/>
        </w:numPr>
        <w:spacing w:before="120" w:after="120"/>
      </w:pPr>
      <w:r w:rsidRPr="00CC31FD">
        <w:t>The LR is operating in ED only mode, i.e., only ON/OFF keying is supported by the receiver. The LR has no IQ branch to perform coherent/sequence detection.</w:t>
      </w:r>
    </w:p>
    <w:p w14:paraId="5C0BD870" w14:textId="09F807F8" w:rsidR="003470CD" w:rsidRPr="00CC31FD" w:rsidRDefault="00841286" w:rsidP="00CC31FD">
      <w:pPr>
        <w:pStyle w:val="ListParagraph"/>
        <w:spacing w:before="120" w:after="120"/>
      </w:pPr>
      <w:r w:rsidRPr="00CC31FD">
        <w:t>Dual mode receivers, i.e., ED + SD mode</w:t>
      </w:r>
    </w:p>
    <w:p w14:paraId="67C1C9B9" w14:textId="4832D79C" w:rsidR="00767475" w:rsidRPr="00CC31FD" w:rsidRDefault="003470CD" w:rsidP="00CC31FD">
      <w:pPr>
        <w:pStyle w:val="ListParagraph"/>
        <w:numPr>
          <w:ilvl w:val="1"/>
          <w:numId w:val="13"/>
        </w:numPr>
        <w:spacing w:before="120" w:after="120"/>
      </w:pPr>
      <w:r w:rsidRPr="00CC31FD">
        <w:t xml:space="preserve">In this option, </w:t>
      </w:r>
      <w:r w:rsidR="00A808E6" w:rsidRPr="00CC31FD">
        <w:t xml:space="preserve">the LR is predominantly operating in ED mode when the signal conditions are conducive enough to use OOK detection. However, when the signal quality degrades, the LR </w:t>
      </w:r>
      <w:r w:rsidR="00A808E6" w:rsidRPr="00CC31FD">
        <w:lastRenderedPageBreak/>
        <w:t>switches to sequence detection mode, where it uses IQ branches to perform coherent detection to improve the coverage. Thus, the LR has dual operating mode and depending on the signal quality or condition, the LR switches the detection mode. In this case, the overlay sequence in the ON duration provides coverage extension.</w:t>
      </w:r>
    </w:p>
    <w:p w14:paraId="5E4628F5" w14:textId="21E77BAD" w:rsidR="00A808E6" w:rsidRPr="00CC31FD" w:rsidRDefault="00841286" w:rsidP="00CC31FD">
      <w:pPr>
        <w:pStyle w:val="ListParagraph"/>
        <w:spacing w:before="120" w:after="120"/>
      </w:pPr>
      <w:r w:rsidRPr="00CC31FD">
        <w:t>Sequence-only detectors (SD)</w:t>
      </w:r>
    </w:p>
    <w:p w14:paraId="4ECB1277" w14:textId="0F58449A" w:rsidR="00A808E6" w:rsidRPr="00CC31FD" w:rsidRDefault="00964F32" w:rsidP="00CC31FD">
      <w:pPr>
        <w:pStyle w:val="ListParagraph"/>
        <w:numPr>
          <w:ilvl w:val="1"/>
          <w:numId w:val="13"/>
        </w:numPr>
        <w:spacing w:before="120" w:after="120"/>
      </w:pPr>
      <w:r>
        <w:t>In this</w:t>
      </w:r>
      <w:r w:rsidR="00A808E6" w:rsidRPr="00CC31FD">
        <w:t xml:space="preserve"> option</w:t>
      </w:r>
      <w:r w:rsidR="005C06A1">
        <w:t>,</w:t>
      </w:r>
      <w:r w:rsidR="00A808E6" w:rsidRPr="00CC31FD">
        <w:t xml:space="preserve"> with sequence detection (SD) only, the LR uses IQ branches always to perform coherent detection. It consumes more power due to the better accuracy of crystal oscillators (XO) used to drive the PLLs. </w:t>
      </w:r>
      <w:r w:rsidR="000834E6" w:rsidRPr="00CC31FD">
        <w:t xml:space="preserve">Even though the LR with IQ branch can receive the OOK signal, either by using non-coherent reception or by using the overlay sequence, the power consumed by that operation make them </w:t>
      </w:r>
      <w:r w:rsidR="002315C9" w:rsidRPr="00CC31FD">
        <w:t>unfavourable</w:t>
      </w:r>
      <w:r w:rsidR="000834E6" w:rsidRPr="00CC31FD">
        <w:t xml:space="preserve">. </w:t>
      </w:r>
    </w:p>
    <w:p w14:paraId="625F856A" w14:textId="303F0907" w:rsidR="00EE5B88" w:rsidRDefault="00A808E6" w:rsidP="00EE5B88">
      <w:pPr>
        <w:rPr>
          <w:lang w:eastAsia="zh-CN"/>
        </w:rPr>
      </w:pPr>
      <w:r>
        <w:rPr>
          <w:lang w:eastAsia="zh-CN"/>
        </w:rPr>
        <w:t xml:space="preserve">Depending on the </w:t>
      </w:r>
      <w:r w:rsidR="000A0265">
        <w:rPr>
          <w:lang w:eastAsia="zh-CN"/>
        </w:rPr>
        <w:t xml:space="preserve">LR </w:t>
      </w:r>
      <w:r>
        <w:rPr>
          <w:lang w:eastAsia="zh-CN"/>
        </w:rPr>
        <w:t xml:space="preserve">type adopted by the </w:t>
      </w:r>
      <w:r w:rsidR="006C7430">
        <w:rPr>
          <w:lang w:eastAsia="zh-CN"/>
        </w:rPr>
        <w:t>UE</w:t>
      </w:r>
      <w:r>
        <w:rPr>
          <w:lang w:eastAsia="zh-CN"/>
        </w:rPr>
        <w:t xml:space="preserve">, the embedded sequence may be used either to improve the coverage or to provide information. </w:t>
      </w:r>
    </w:p>
    <w:p w14:paraId="533ABD43" w14:textId="7AF34857" w:rsidR="00333520" w:rsidRDefault="00333520" w:rsidP="00EE5B88">
      <w:pPr>
        <w:rPr>
          <w:lang w:eastAsia="zh-CN"/>
        </w:rPr>
      </w:pPr>
      <w:r>
        <w:rPr>
          <w:lang w:eastAsia="zh-CN"/>
        </w:rPr>
        <w:t>Now assuming that the exact LR implementation approach in the UE</w:t>
      </w:r>
      <w:r w:rsidR="003410E8">
        <w:rPr>
          <w:lang w:eastAsia="zh-CN"/>
        </w:rPr>
        <w:t xml:space="preserve"> is not restricted, there could be a mix of </w:t>
      </w:r>
      <w:r w:rsidR="004B5E7B">
        <w:rPr>
          <w:lang w:eastAsia="zh-CN"/>
        </w:rPr>
        <w:t xml:space="preserve">different types of LRs </w:t>
      </w:r>
      <w:r w:rsidR="0060799E">
        <w:rPr>
          <w:lang w:eastAsia="zh-CN"/>
        </w:rPr>
        <w:t xml:space="preserve">present </w:t>
      </w:r>
      <w:r w:rsidR="004B5E7B">
        <w:rPr>
          <w:lang w:eastAsia="zh-CN"/>
        </w:rPr>
        <w:t>in th</w:t>
      </w:r>
      <w:r w:rsidR="0060799E">
        <w:rPr>
          <w:lang w:eastAsia="zh-CN"/>
        </w:rPr>
        <w:t>e deployment.</w:t>
      </w:r>
      <w:r w:rsidR="00405850">
        <w:rPr>
          <w:lang w:eastAsia="zh-CN"/>
        </w:rPr>
        <w:t xml:space="preserve"> In IDLE/Inactive mode especially, where </w:t>
      </w:r>
      <w:r w:rsidR="00F20091">
        <w:rPr>
          <w:lang w:eastAsia="zh-CN"/>
        </w:rPr>
        <w:t>network may need to prepare to support different LR types, it would be beneficial if the different type of LRs can share</w:t>
      </w:r>
      <w:r w:rsidR="00A30619">
        <w:rPr>
          <w:lang w:eastAsia="zh-CN"/>
        </w:rPr>
        <w:t xml:space="preserve"> the same LP-WUS (and LP-SS) design.</w:t>
      </w:r>
      <w:r w:rsidR="0060799E">
        <w:rPr>
          <w:lang w:eastAsia="zh-CN"/>
        </w:rPr>
        <w:t xml:space="preserve"> </w:t>
      </w:r>
    </w:p>
    <w:p w14:paraId="336090B3" w14:textId="02A3CD4B" w:rsidR="00AE6AF7" w:rsidRDefault="00AE6AF7" w:rsidP="00B42A73">
      <w:pPr>
        <w:pStyle w:val="ObservationText"/>
        <w:rPr>
          <w:lang w:eastAsia="zh-CN"/>
        </w:rPr>
      </w:pPr>
      <w:bookmarkStart w:id="129" w:name="_Toc159228342"/>
      <w:r>
        <w:rPr>
          <w:lang w:eastAsia="zh-CN"/>
        </w:rPr>
        <w:t>Categoriz</w:t>
      </w:r>
      <w:r w:rsidR="008C1EE9">
        <w:rPr>
          <w:lang w:eastAsia="zh-CN"/>
        </w:rPr>
        <w:t xml:space="preserve">ing LR </w:t>
      </w:r>
      <w:r w:rsidR="4DC29562" w:rsidRPr="2427181C">
        <w:rPr>
          <w:lang w:eastAsia="zh-CN"/>
        </w:rPr>
        <w:t>will/</w:t>
      </w:r>
      <w:r w:rsidR="4DC29562" w:rsidRPr="39823CD3">
        <w:rPr>
          <w:lang w:eastAsia="zh-CN"/>
        </w:rPr>
        <w:t xml:space="preserve">can </w:t>
      </w:r>
      <w:r w:rsidR="008C1EE9" w:rsidRPr="39823CD3">
        <w:rPr>
          <w:lang w:eastAsia="zh-CN"/>
        </w:rPr>
        <w:t>benefit</w:t>
      </w:r>
      <w:r w:rsidR="008C1EE9">
        <w:rPr>
          <w:lang w:eastAsia="zh-CN"/>
        </w:rPr>
        <w:t xml:space="preserve"> the design of overlay sequence requirements and what information it can carry.</w:t>
      </w:r>
      <w:r w:rsidR="003E6AB1">
        <w:rPr>
          <w:lang w:eastAsia="zh-CN"/>
        </w:rPr>
        <w:t xml:space="preserve"> However, the LP-WUS design should aim at providing the same information to all LR device types using the same time-frequency resources.</w:t>
      </w:r>
      <w:bookmarkEnd w:id="129"/>
    </w:p>
    <w:p w14:paraId="4994D9CE" w14:textId="786EBB8F" w:rsidR="008E6479" w:rsidRPr="008E6479" w:rsidRDefault="008E6479" w:rsidP="00F2398B">
      <w:pPr>
        <w:pStyle w:val="ProposalText"/>
        <w:rPr>
          <w:lang w:eastAsia="zh-CN"/>
        </w:rPr>
      </w:pPr>
      <w:bookmarkStart w:id="130" w:name="_Toc159228055"/>
      <w:r>
        <w:rPr>
          <w:lang w:eastAsia="zh-CN"/>
        </w:rPr>
        <w:t xml:space="preserve">The time-frequency resources used </w:t>
      </w:r>
      <w:r w:rsidR="00433CB0">
        <w:rPr>
          <w:lang w:eastAsia="zh-CN"/>
        </w:rPr>
        <w:t xml:space="preserve">for </w:t>
      </w:r>
      <w:r>
        <w:rPr>
          <w:lang w:eastAsia="zh-CN"/>
        </w:rPr>
        <w:t xml:space="preserve">LP-WUS should be the same irrespective of the device type used </w:t>
      </w:r>
      <w:r w:rsidR="000379E8">
        <w:rPr>
          <w:lang w:eastAsia="zh-CN"/>
        </w:rPr>
        <w:t>as</w:t>
      </w:r>
      <w:r>
        <w:rPr>
          <w:lang w:eastAsia="zh-CN"/>
        </w:rPr>
        <w:t xml:space="preserve"> LR, i.e., </w:t>
      </w:r>
      <w:r w:rsidR="009F3969">
        <w:rPr>
          <w:lang w:eastAsia="zh-CN"/>
        </w:rPr>
        <w:t xml:space="preserve">LR </w:t>
      </w:r>
      <w:r w:rsidR="003C273D">
        <w:rPr>
          <w:lang w:eastAsia="zh-CN"/>
        </w:rPr>
        <w:t>type</w:t>
      </w:r>
      <w:r>
        <w:rPr>
          <w:lang w:eastAsia="zh-CN"/>
        </w:rPr>
        <w:t xml:space="preserve"> specific LP-WUS transmissio</w:t>
      </w:r>
      <w:r w:rsidR="002E24F3">
        <w:rPr>
          <w:lang w:eastAsia="zh-CN"/>
        </w:rPr>
        <w:t>n</w:t>
      </w:r>
      <w:r>
        <w:rPr>
          <w:lang w:eastAsia="zh-CN"/>
        </w:rPr>
        <w:t xml:space="preserve"> should be avoided.</w:t>
      </w:r>
      <w:bookmarkEnd w:id="130"/>
    </w:p>
    <w:p w14:paraId="7FAF89A5" w14:textId="4B1E6804" w:rsidR="00767475" w:rsidRDefault="008B41F9" w:rsidP="00536EC0">
      <w:pPr>
        <w:pStyle w:val="Heading3"/>
        <w:rPr>
          <w:lang w:eastAsia="zh-CN"/>
        </w:rPr>
      </w:pPr>
      <w:r>
        <w:rPr>
          <w:lang w:eastAsia="zh-CN"/>
        </w:rPr>
        <w:t xml:space="preserve">Design of </w:t>
      </w:r>
      <w:r w:rsidR="00487E00">
        <w:rPr>
          <w:lang w:eastAsia="zh-CN"/>
        </w:rPr>
        <w:t>Overlay s</w:t>
      </w:r>
      <w:r w:rsidR="008C1EE9">
        <w:rPr>
          <w:lang w:eastAsia="zh-CN"/>
        </w:rPr>
        <w:t xml:space="preserve">equence </w:t>
      </w:r>
    </w:p>
    <w:p w14:paraId="4A15FF85" w14:textId="6EBD0476" w:rsidR="000F75FC" w:rsidRDefault="00D471CE" w:rsidP="000F75FC">
      <w:pPr>
        <w:rPr>
          <w:lang w:eastAsia="zh-CN"/>
        </w:rPr>
      </w:pPr>
      <w:r>
        <w:rPr>
          <w:lang w:eastAsia="zh-CN"/>
        </w:rPr>
        <w:t xml:space="preserve">Using the </w:t>
      </w:r>
      <w:r w:rsidR="00A013B8">
        <w:rPr>
          <w:lang w:eastAsia="zh-CN"/>
        </w:rPr>
        <w:t>above-mentioned</w:t>
      </w:r>
      <w:r>
        <w:rPr>
          <w:lang w:eastAsia="zh-CN"/>
        </w:rPr>
        <w:t xml:space="preserve"> types of LR implementation</w:t>
      </w:r>
      <w:r w:rsidR="00956C67">
        <w:rPr>
          <w:lang w:eastAsia="zh-CN"/>
        </w:rPr>
        <w:t xml:space="preserve"> architectures</w:t>
      </w:r>
      <w:r>
        <w:rPr>
          <w:lang w:eastAsia="zh-CN"/>
        </w:rPr>
        <w:t xml:space="preserve">, let us </w:t>
      </w:r>
      <w:r w:rsidR="000F75FC">
        <w:rPr>
          <w:lang w:eastAsia="zh-CN"/>
        </w:rPr>
        <w:t xml:space="preserve">discuss different possibilities of using sequences in the ON duration to provide </w:t>
      </w:r>
      <w:r w:rsidR="00507404">
        <w:rPr>
          <w:lang w:eastAsia="zh-CN"/>
        </w:rPr>
        <w:t>the same</w:t>
      </w:r>
      <w:r w:rsidR="000F75FC">
        <w:rPr>
          <w:lang w:eastAsia="zh-CN"/>
        </w:rPr>
        <w:t xml:space="preserve"> information bits to sequence only detectors</w:t>
      </w:r>
      <w:r w:rsidR="00507404">
        <w:rPr>
          <w:lang w:eastAsia="zh-CN"/>
        </w:rPr>
        <w:t xml:space="preserve"> but using fewer LP-WUS symbols</w:t>
      </w:r>
      <w:r w:rsidR="00BD16D3">
        <w:rPr>
          <w:lang w:eastAsia="zh-CN"/>
        </w:rPr>
        <w:t xml:space="preserve"> </w:t>
      </w:r>
      <w:r w:rsidR="00194B92">
        <w:rPr>
          <w:lang w:eastAsia="zh-CN"/>
        </w:rPr>
        <w:t>to</w:t>
      </w:r>
      <w:r w:rsidR="00BD16D3">
        <w:rPr>
          <w:lang w:eastAsia="zh-CN"/>
        </w:rPr>
        <w:t xml:space="preserve"> reduce the power consumption</w:t>
      </w:r>
      <w:r w:rsidR="000F75FC">
        <w:rPr>
          <w:lang w:eastAsia="zh-CN"/>
        </w:rPr>
        <w:t xml:space="preserve">. To do so, we introduce two variables, namely,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osq</m:t>
            </m:r>
          </m:sub>
        </m:sSub>
      </m:oMath>
      <w:r w:rsidR="000F75FC">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slice</m:t>
            </m:r>
          </m:sub>
        </m:sSub>
      </m:oMath>
      <w:r w:rsidR="000F75FC">
        <w:rPr>
          <w:lang w:eastAsia="zh-CN"/>
        </w:rPr>
        <w:t xml:space="preserve">, which corresponds to the number of overlay sequence with a time slice of ON duration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slice</m:t>
            </m:r>
          </m:sub>
        </m:sSub>
      </m:oMath>
      <w:r w:rsidR="000F75FC">
        <w:rPr>
          <w:lang w:eastAsia="zh-CN"/>
        </w:rPr>
        <w:t xml:space="preserve"> is the number of time slices made within the ON duration to interpret as separate sequence, i.e., segments within the ON duration. Thus, depending on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osq</m:t>
            </m:r>
          </m:sub>
        </m:sSub>
      </m:oMath>
      <w:r w:rsidR="000F75FC">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slice</m:t>
            </m:r>
          </m:sub>
        </m:sSub>
      </m:oMath>
      <w:r w:rsidR="000F75FC">
        <w:rPr>
          <w:lang w:eastAsia="zh-CN"/>
        </w:rPr>
        <w:t xml:space="preserve">, we can characterize the above three schemes as depicted in </w:t>
      </w:r>
      <w:r w:rsidR="000F75FC">
        <w:rPr>
          <w:lang w:eastAsia="zh-CN"/>
        </w:rPr>
        <w:fldChar w:fldCharType="begin"/>
      </w:r>
      <w:r w:rsidR="000F75FC">
        <w:rPr>
          <w:lang w:eastAsia="zh-CN"/>
        </w:rPr>
        <w:instrText xml:space="preserve"> REF _Ref158290231 \h </w:instrText>
      </w:r>
      <w:r w:rsidR="000F75FC">
        <w:rPr>
          <w:lang w:eastAsia="zh-CN"/>
        </w:rPr>
      </w:r>
      <w:r w:rsidR="000F75FC">
        <w:rPr>
          <w:lang w:eastAsia="zh-CN"/>
        </w:rPr>
        <w:fldChar w:fldCharType="separate"/>
      </w:r>
      <w:r w:rsidR="00F03A95">
        <w:t>Fig. 8</w:t>
      </w:r>
      <w:r w:rsidR="000F75FC">
        <w:rPr>
          <w:lang w:eastAsia="zh-CN"/>
        </w:rPr>
        <w:fldChar w:fldCharType="end"/>
      </w:r>
      <w:r w:rsidR="000F75FC">
        <w:rPr>
          <w:lang w:eastAsia="zh-CN"/>
        </w:rPr>
        <w:t xml:space="preserve"> as follows.</w:t>
      </w:r>
    </w:p>
    <w:p w14:paraId="7FDA5811" w14:textId="1C3F8257" w:rsidR="00B3182D" w:rsidRDefault="00B3182D" w:rsidP="00A92F5F">
      <w:pPr>
        <w:pStyle w:val="Heading4"/>
        <w:rPr>
          <w:lang w:eastAsia="zh-CN"/>
        </w:rPr>
      </w:pPr>
      <w:r>
        <w:rPr>
          <w:lang w:eastAsia="zh-CN"/>
        </w:rPr>
        <w:t xml:space="preserve">Sequences carrying </w:t>
      </w:r>
      <w:r w:rsidR="00C530DA">
        <w:rPr>
          <w:lang w:eastAsia="zh-CN"/>
        </w:rPr>
        <w:t>information.</w:t>
      </w:r>
    </w:p>
    <w:p w14:paraId="3B782CAD" w14:textId="4BC6F136" w:rsidR="004046C4" w:rsidRDefault="008C7C78" w:rsidP="00A0748A">
      <w:pPr>
        <w:keepNext/>
        <w:jc w:val="center"/>
      </w:pPr>
      <w:r>
        <w:rPr>
          <w:noProof/>
        </w:rPr>
        <w:drawing>
          <wp:inline distT="0" distB="0" distL="0" distR="0" wp14:anchorId="6BF75475" wp14:editId="19B2DE0C">
            <wp:extent cx="5367647" cy="1833492"/>
            <wp:effectExtent l="0" t="0" r="5080" b="0"/>
            <wp:docPr id="279828756" name="Picture 279828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51389" cy="1862097"/>
                    </a:xfrm>
                    <a:prstGeom prst="rect">
                      <a:avLst/>
                    </a:prstGeom>
                    <a:noFill/>
                  </pic:spPr>
                </pic:pic>
              </a:graphicData>
            </a:graphic>
          </wp:inline>
        </w:drawing>
      </w:r>
    </w:p>
    <w:p w14:paraId="0C56CBAE" w14:textId="2A20868D" w:rsidR="004046C4" w:rsidRDefault="004046C4" w:rsidP="004046C4">
      <w:pPr>
        <w:pStyle w:val="Caption"/>
      </w:pPr>
      <w:bookmarkStart w:id="131" w:name="_Ref158290231"/>
      <w:r>
        <w:t xml:space="preserve">Fig. </w:t>
      </w:r>
      <w:r>
        <w:fldChar w:fldCharType="begin"/>
      </w:r>
      <w:r>
        <w:instrText xml:space="preserve"> SEQ Fig. \* ARABIC </w:instrText>
      </w:r>
      <w:r>
        <w:fldChar w:fldCharType="separate"/>
      </w:r>
      <w:r w:rsidR="00F03A95">
        <w:t>8</w:t>
      </w:r>
      <w:r>
        <w:fldChar w:fldCharType="end"/>
      </w:r>
      <w:bookmarkEnd w:id="131"/>
      <w:r>
        <w:t xml:space="preserve"> Overlay sequence types (use cases)</w:t>
      </w:r>
    </w:p>
    <w:p w14:paraId="26DC4F78" w14:textId="5D9B99B4" w:rsidR="00B80ABE" w:rsidRPr="00A92F5F" w:rsidRDefault="00B80ABE" w:rsidP="00A92F5F">
      <w:pPr>
        <w:pStyle w:val="Heading5"/>
      </w:pPr>
      <w:r>
        <w:lastRenderedPageBreak/>
        <w:t xml:space="preserve">Cell-specific overlay sequence, i.e.,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slice</m:t>
            </m:r>
          </m:sub>
        </m:sSub>
        <m:r>
          <m:rPr>
            <m:sty m:val="b"/>
          </m:rPr>
          <w:rPr>
            <w:rFonts w:ascii="Cambria Math" w:hAnsi="Cambria Math"/>
          </w:rPr>
          <m:t>=1</m:t>
        </m:r>
      </m:oMath>
      <w:r>
        <w:t xml:space="preserve"> and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osq</m:t>
            </m:r>
          </m:sub>
        </m:sSub>
        <m:r>
          <m:rPr>
            <m:sty m:val="b"/>
          </m:rPr>
          <w:rPr>
            <w:rFonts w:ascii="Cambria Math" w:hAnsi="Cambria Math"/>
          </w:rPr>
          <m:t>=1</m:t>
        </m:r>
      </m:oMath>
    </w:p>
    <w:p w14:paraId="60BC7139" w14:textId="6398E90B" w:rsidR="00256235" w:rsidRDefault="00256235" w:rsidP="00562A2E">
      <w:pPr>
        <w:rPr>
          <w:lang w:eastAsia="zh-CN"/>
        </w:rPr>
      </w:pPr>
      <w:r>
        <w:rPr>
          <w:lang w:eastAsia="zh-CN"/>
        </w:rPr>
        <w:t xml:space="preserve">Overlaying a sequence in the ON duration is illustrated in </w:t>
      </w:r>
      <w:r>
        <w:rPr>
          <w:lang w:eastAsia="zh-CN"/>
        </w:rPr>
        <w:fldChar w:fldCharType="begin"/>
      </w:r>
      <w:r>
        <w:rPr>
          <w:lang w:eastAsia="zh-CN"/>
        </w:rPr>
        <w:instrText xml:space="preserve"> REF _Ref158290231 \h </w:instrText>
      </w:r>
      <w:r>
        <w:rPr>
          <w:lang w:eastAsia="zh-CN"/>
        </w:rPr>
      </w:r>
      <w:r>
        <w:rPr>
          <w:lang w:eastAsia="zh-CN"/>
        </w:rPr>
        <w:fldChar w:fldCharType="separate"/>
      </w:r>
      <w:r w:rsidR="00F03A95">
        <w:t>Fig. 8</w:t>
      </w:r>
      <w:r>
        <w:rPr>
          <w:lang w:eastAsia="zh-CN"/>
        </w:rPr>
        <w:fldChar w:fldCharType="end"/>
      </w:r>
      <w:r>
        <w:rPr>
          <w:lang w:eastAsia="zh-CN"/>
        </w:rPr>
        <w:t xml:space="preserve">. </w:t>
      </w:r>
      <w:r w:rsidR="0033322A">
        <w:rPr>
          <w:lang w:eastAsia="zh-CN"/>
        </w:rPr>
        <w:t>In this option</w:t>
      </w:r>
      <w:r>
        <w:rPr>
          <w:lang w:eastAsia="zh-CN"/>
        </w:rPr>
        <w:t>, the sequence is used only to improve coverage of the LP-WUS detection, i.e., the sequence used in the ON duration is the same on all ON durations of the LP-WUS transmission. Thus, the SD based receiver can correlate with the same sequence and determine the peaks in every ON duration while evaluating zeros in the OFF duration as it contains only the receiver noise. This imposes the SD based LR to be simple and can be triggered only when the ED mode experiences coverage issue. It has the following benefits, which are listed below.</w:t>
      </w:r>
    </w:p>
    <w:p w14:paraId="7A9C0C93" w14:textId="52473C66" w:rsidR="00256235" w:rsidRPr="00CC31FD" w:rsidRDefault="00256235" w:rsidP="00A92F5F">
      <w:pPr>
        <w:pStyle w:val="ListParagraph"/>
        <w:spacing w:before="120" w:after="120"/>
      </w:pPr>
      <w:r w:rsidRPr="00CC31FD">
        <w:t xml:space="preserve">As the </w:t>
      </w:r>
      <w:r w:rsidR="00356448" w:rsidRPr="00CC31FD">
        <w:t xml:space="preserve">overlay </w:t>
      </w:r>
      <w:r w:rsidRPr="00CC31FD">
        <w:t xml:space="preserve">sequence is based on cell-id, sequence correlation is simple </w:t>
      </w:r>
      <w:r w:rsidR="004046C4" w:rsidRPr="00CC31FD">
        <w:t>at</w:t>
      </w:r>
      <w:r w:rsidRPr="00CC31FD">
        <w:t xml:space="preserve"> </w:t>
      </w:r>
      <w:r w:rsidR="00356448" w:rsidRPr="00CC31FD">
        <w:t xml:space="preserve">LR, </w:t>
      </w:r>
      <w:r w:rsidR="004046C4" w:rsidRPr="00CC31FD">
        <w:t xml:space="preserve">i.e., </w:t>
      </w:r>
      <w:r w:rsidR="00356448" w:rsidRPr="00CC31FD">
        <w:t xml:space="preserve">it expects a peak at every ON duration of OOK </w:t>
      </w:r>
      <w:r w:rsidR="004046C4" w:rsidRPr="00CC31FD">
        <w:t>transmission.</w:t>
      </w:r>
    </w:p>
    <w:p w14:paraId="58ADA80B" w14:textId="27F83D18" w:rsidR="00356448" w:rsidRPr="00CC31FD" w:rsidRDefault="004046C4" w:rsidP="00A92F5F">
      <w:pPr>
        <w:pStyle w:val="ListParagraph"/>
        <w:spacing w:before="120" w:after="120"/>
      </w:pPr>
      <w:r w:rsidRPr="00CC31FD">
        <w:t xml:space="preserve">Since the whole ON duration is used for sequence transmission, depending on the modulation order </w:t>
      </w:r>
      <m:oMath>
        <m:r>
          <w:rPr>
            <w:rFonts w:ascii="Cambria Math" w:hAnsi="Cambria Math"/>
          </w:rPr>
          <m:t>M</m:t>
        </m:r>
      </m:oMath>
      <w:r w:rsidRPr="00CC31FD">
        <w:t xml:space="preserve"> of the OOK sequence, the correlation gain and hence the coverage can change. When </w:t>
      </w:r>
      <m:oMath>
        <m:r>
          <w:rPr>
            <w:rFonts w:ascii="Cambria Math" w:hAnsi="Cambria Math"/>
          </w:rPr>
          <m:t>M</m:t>
        </m:r>
        <m:r>
          <m:rPr>
            <m:sty m:val="p"/>
          </m:rPr>
          <w:rPr>
            <w:rFonts w:ascii="Cambria Math" w:hAnsi="Cambria Math"/>
          </w:rPr>
          <m:t>=1</m:t>
        </m:r>
      </m:oMath>
      <w:r w:rsidRPr="00CC31FD">
        <w:t>, the LP-WUS signal can have the best coverage.</w:t>
      </w:r>
    </w:p>
    <w:p w14:paraId="6737D80F" w14:textId="58919CF7" w:rsidR="004046C4" w:rsidRPr="00CC31FD" w:rsidRDefault="004046C4" w:rsidP="00A92F5F">
      <w:pPr>
        <w:pStyle w:val="ListParagraph"/>
        <w:spacing w:before="120" w:after="120"/>
      </w:pPr>
      <w:r w:rsidRPr="00CC31FD">
        <w:t>This approach is beneficial for dual mode LRs, where ED is used when the signal conditions are good and when the signal quality deteriorates, SD mode can be opted to improve the coverage.</w:t>
      </w:r>
    </w:p>
    <w:p w14:paraId="443E0970" w14:textId="533D871D" w:rsidR="00671DEA" w:rsidRDefault="004046C4" w:rsidP="00562A2E">
      <w:pPr>
        <w:rPr>
          <w:lang w:eastAsia="zh-CN"/>
        </w:rPr>
      </w:pPr>
      <w:r>
        <w:rPr>
          <w:lang w:eastAsia="zh-CN"/>
        </w:rPr>
        <w:t>However, on the contrary, it has some drawbacks.</w:t>
      </w:r>
    </w:p>
    <w:p w14:paraId="7F1C5968" w14:textId="7C314799" w:rsidR="004046C4" w:rsidRDefault="004046C4">
      <w:pPr>
        <w:pStyle w:val="ListParagraph"/>
        <w:spacing w:before="120" w:after="120"/>
      </w:pPr>
      <w:r w:rsidRPr="00CC31FD">
        <w:t>Since the ON duration carries the overlay sequence, the information transmitted for OOK based receivers are usually long. Thus, using the overlay sequence only in the ON duration may turn the SD to perform correlation for the entire LP-WUS duration, that is targeted for ED. It increases the power consumption at the SD type LRs.</w:t>
      </w:r>
    </w:p>
    <w:p w14:paraId="37BE7B15" w14:textId="13F0E14E" w:rsidR="009F5583" w:rsidRPr="00E305F3" w:rsidRDefault="009F5583" w:rsidP="00A92F5F">
      <w:r>
        <w:rPr>
          <w:lang w:val="en-GB" w:eastAsia="zh-CN"/>
        </w:rPr>
        <w:t xml:space="preserve">Due to the cell-specific </w:t>
      </w:r>
      <w:r w:rsidR="00C779CD">
        <w:rPr>
          <w:lang w:val="en-GB" w:eastAsia="zh-CN"/>
        </w:rPr>
        <w:t xml:space="preserve">nature of the overlay sequence, this option is useful for LP-SS </w:t>
      </w:r>
      <w:r w:rsidR="00C73329">
        <w:rPr>
          <w:lang w:val="en-GB" w:eastAsia="zh-CN"/>
        </w:rPr>
        <w:t>and</w:t>
      </w:r>
      <w:r w:rsidR="00C779CD">
        <w:rPr>
          <w:lang w:val="en-GB" w:eastAsia="zh-CN"/>
        </w:rPr>
        <w:t xml:space="preserve"> for LRs equipped with ED and SD operating modes</w:t>
      </w:r>
      <w:r w:rsidR="00041C53">
        <w:rPr>
          <w:lang w:val="en-GB" w:eastAsia="zh-CN"/>
        </w:rPr>
        <w:t xml:space="preserve">. That is, predominantly ED will be used for OOK sequence detection, </w:t>
      </w:r>
      <w:r w:rsidR="00B1048A">
        <w:rPr>
          <w:lang w:val="en-GB" w:eastAsia="zh-CN"/>
        </w:rPr>
        <w:t xml:space="preserve">and upon the detection failure, i.e., </w:t>
      </w:r>
      <w:r w:rsidR="00937AB2">
        <w:rPr>
          <w:lang w:val="en-GB" w:eastAsia="zh-CN"/>
        </w:rPr>
        <w:t>when the coverage is not sufficient for OOK detection, SD receiver will be activated for sequence detection.</w:t>
      </w:r>
      <w:r w:rsidR="000A4393">
        <w:rPr>
          <w:lang w:val="en-GB" w:eastAsia="zh-CN"/>
        </w:rPr>
        <w:t xml:space="preserve"> </w:t>
      </w:r>
      <w:r w:rsidR="00755FF3">
        <w:rPr>
          <w:lang w:val="en-GB" w:eastAsia="zh-CN"/>
        </w:rPr>
        <w:t>Upon detection failure by ED</w:t>
      </w:r>
      <w:r w:rsidR="003524D3">
        <w:rPr>
          <w:lang w:val="en-GB" w:eastAsia="zh-CN"/>
        </w:rPr>
        <w:t>,</w:t>
      </w:r>
      <w:r w:rsidR="00755FF3">
        <w:rPr>
          <w:lang w:val="en-GB" w:eastAsia="zh-CN"/>
        </w:rPr>
        <w:t xml:space="preserve"> SD receiver</w:t>
      </w:r>
      <w:r w:rsidR="00AE1EEA">
        <w:rPr>
          <w:lang w:val="en-GB" w:eastAsia="zh-CN"/>
        </w:rPr>
        <w:t xml:space="preserve"> will be activated to perform sequence detection. However, due to the robustness of ED against frequency offset, SD receiver may </w:t>
      </w:r>
      <w:r w:rsidR="00390A21">
        <w:rPr>
          <w:lang w:val="en-GB" w:eastAsia="zh-CN"/>
        </w:rPr>
        <w:t xml:space="preserve">incur huge frequency offset while performing sequence correlation. </w:t>
      </w:r>
    </w:p>
    <w:p w14:paraId="0F2245B5" w14:textId="06A3419C" w:rsidR="004046C4" w:rsidRDefault="000C036C" w:rsidP="00B42A73">
      <w:pPr>
        <w:pStyle w:val="ObservationText"/>
        <w:rPr>
          <w:lang w:eastAsia="zh-CN"/>
        </w:rPr>
      </w:pPr>
      <w:bookmarkStart w:id="132" w:name="_Toc159228343"/>
      <w:r>
        <w:rPr>
          <w:lang w:eastAsia="zh-CN"/>
        </w:rPr>
        <w:t>The sequence</w:t>
      </w:r>
      <w:r w:rsidR="00C62CDB" w:rsidRPr="70059605">
        <w:rPr>
          <w:lang w:eastAsia="zh-CN"/>
        </w:rPr>
        <w:t xml:space="preserve"> overlaid in the ON duration of OOK signal must be robust against frequency offset, since the sequence detectors are activated upon ED failure, thus, cannot expect to get frequency synchronization in between the switching operation.</w:t>
      </w:r>
      <w:bookmarkEnd w:id="132"/>
    </w:p>
    <w:p w14:paraId="175FB0C4" w14:textId="50668B21" w:rsidR="00D040AD" w:rsidRDefault="00D040AD" w:rsidP="00A92F5F">
      <w:pPr>
        <w:pStyle w:val="Heading5"/>
        <w:rPr>
          <w:lang w:eastAsia="zh-CN"/>
        </w:rPr>
      </w:pPr>
      <w:r>
        <w:rPr>
          <w:lang w:eastAsia="zh-CN"/>
        </w:rPr>
        <w:t>Multiple sequences in ON duration</w:t>
      </w:r>
      <w:r w:rsidR="00E11E09">
        <w:rPr>
          <w:lang w:eastAsia="zh-CN"/>
        </w:rPr>
        <w:t xml:space="preserve"> carrying more bits</w:t>
      </w:r>
      <w:r>
        <w:rPr>
          <w:lang w:eastAsia="zh-CN"/>
        </w:rPr>
        <w:t xml:space="preserve">, i.e.,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slice</m:t>
            </m:r>
          </m:sub>
        </m:sSub>
        <m:r>
          <m:rPr>
            <m:sty m:val="b"/>
          </m:rPr>
          <w:rPr>
            <w:rFonts w:ascii="Cambria Math" w:hAnsi="Cambria Math"/>
            <w:lang w:eastAsia="zh-CN"/>
          </w:rPr>
          <m:t>=1</m:t>
        </m:r>
      </m:oMath>
      <w:r>
        <w:rPr>
          <w:lang w:eastAsia="zh-CN"/>
        </w:rPr>
        <w:t xml:space="preserve"> and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osq</m:t>
            </m:r>
          </m:sub>
        </m:sSub>
        <m:r>
          <m:rPr>
            <m:sty m:val="b"/>
          </m:rPr>
          <w:rPr>
            <w:rFonts w:ascii="Cambria Math" w:hAnsi="Cambria Math"/>
            <w:lang w:eastAsia="zh-CN"/>
          </w:rPr>
          <m:t>&gt;1</m:t>
        </m:r>
      </m:oMath>
    </w:p>
    <w:p w14:paraId="7EC5657C" w14:textId="710E2FB1" w:rsidR="00C62CDB" w:rsidRDefault="00F0758C" w:rsidP="00562A2E">
      <w:pPr>
        <w:rPr>
          <w:lang w:eastAsia="zh-CN"/>
        </w:rPr>
      </w:pPr>
      <w:r>
        <w:rPr>
          <w:lang w:eastAsia="zh-CN"/>
        </w:rPr>
        <w:t xml:space="preserve">In the second case, where multiple sequences can be allocated to carry more than one bit of information, i.e., using </w:t>
      </w:r>
      <m:oMath>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osq</m:t>
                </m:r>
              </m:sub>
            </m:sSub>
          </m:sup>
        </m:sSup>
      </m:oMath>
      <w:r>
        <w:rPr>
          <w:lang w:eastAsia="zh-CN"/>
        </w:rPr>
        <w:t xml:space="preserve"> ovelay sequences, we can convey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osq</m:t>
            </m:r>
          </m:sub>
        </m:sSub>
      </m:oMath>
      <w:r>
        <w:rPr>
          <w:lang w:eastAsia="zh-CN"/>
        </w:rPr>
        <w:t xml:space="preserve"> bits depending on which sequence is used for transmission. This is </w:t>
      </w:r>
      <w:r w:rsidR="00EC4FF1">
        <w:rPr>
          <w:lang w:eastAsia="zh-CN"/>
        </w:rPr>
        <w:t>addressed in this section</w:t>
      </w:r>
      <w:r>
        <w:rPr>
          <w:lang w:eastAsia="zh-CN"/>
        </w:rPr>
        <w:t xml:space="preserve">. The size of the sequence remains the same as that of the OOK ON duration, i.e., </w:t>
      </w:r>
      <m:oMath>
        <m:r>
          <w:rPr>
            <w:rFonts w:ascii="Cambria Math" w:hAnsi="Cambria Math"/>
            <w:lang w:eastAsia="zh-CN"/>
          </w:rPr>
          <m:t>M</m:t>
        </m:r>
      </m:oMath>
      <w:r>
        <w:rPr>
          <w:lang w:eastAsia="zh-CN"/>
        </w:rPr>
        <w:t>. The following are the merits of this approach, namely,</w:t>
      </w:r>
    </w:p>
    <w:p w14:paraId="7566F565" w14:textId="21137E76" w:rsidR="00F0758C" w:rsidRPr="00CC31FD" w:rsidRDefault="00F0758C" w:rsidP="00A92F5F">
      <w:pPr>
        <w:pStyle w:val="ListParagraph"/>
        <w:spacing w:before="120" w:after="120"/>
      </w:pPr>
      <w:r w:rsidRPr="00CC31FD">
        <w:t>The number of overlay sequences can be configured based on the number of bits carried in each OOK ON duration.</w:t>
      </w:r>
    </w:p>
    <w:p w14:paraId="586AADF7" w14:textId="53339C50" w:rsidR="00F0758C" w:rsidRPr="00CC31FD" w:rsidRDefault="00F0758C" w:rsidP="00A92F5F">
      <w:pPr>
        <w:pStyle w:val="ListParagraph"/>
        <w:spacing w:before="120" w:after="120"/>
      </w:pPr>
      <w:r w:rsidRPr="00CC31FD">
        <w:t xml:space="preserve">As the OOK modulation order increases, the number of samples within ON duration reduces, thus imposing difficulty in finding a better set of </w:t>
      </w:r>
      <m:oMath>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N</m:t>
                </m:r>
              </m:e>
              <m:sub>
                <m:r>
                  <w:rPr>
                    <w:rFonts w:ascii="Cambria Math" w:hAnsi="Cambria Math"/>
                  </w:rPr>
                  <m:t>osq</m:t>
                </m:r>
              </m:sub>
            </m:sSub>
          </m:sup>
        </m:sSup>
      </m:oMath>
      <w:r w:rsidRPr="00CC31FD">
        <w:t xml:space="preserve"> sequences with cross correlation property.</w:t>
      </w:r>
    </w:p>
    <w:p w14:paraId="759F0CFB" w14:textId="7C52E0CA" w:rsidR="00F0758C" w:rsidRPr="00CC31FD" w:rsidRDefault="00F0758C" w:rsidP="00A92F5F">
      <w:pPr>
        <w:pStyle w:val="ListParagraph"/>
        <w:spacing w:before="120" w:after="120"/>
      </w:pPr>
      <w:r w:rsidRPr="00CC31FD">
        <w:t>Since multiple bits can be conveyed in each ON duration of LP-WUS, sequence detectors may not be active for the complete LP-WUS transmission. Thus, the SD can receive fewer ON duration of LP-WUS signal to recover the complete message carried by the overall LP-WUS, thereby, reducing the power consumption of SD based receivers.</w:t>
      </w:r>
    </w:p>
    <w:p w14:paraId="77AF0C4A" w14:textId="3B35EB7B" w:rsidR="00F0758C" w:rsidRDefault="00F0758C" w:rsidP="00F0758C">
      <w:pPr>
        <w:rPr>
          <w:lang w:eastAsia="zh-CN"/>
        </w:rPr>
      </w:pPr>
      <w:r>
        <w:rPr>
          <w:lang w:eastAsia="zh-CN"/>
        </w:rPr>
        <w:t>Unlike the previous scheme, this has fewer drawbacks, namely,</w:t>
      </w:r>
    </w:p>
    <w:p w14:paraId="37483C4A" w14:textId="073DE0C7" w:rsidR="00F0758C" w:rsidRPr="00107C08" w:rsidRDefault="00F0758C" w:rsidP="00A92F5F">
      <w:pPr>
        <w:pStyle w:val="ListParagraph"/>
        <w:spacing w:before="120" w:after="120"/>
        <w:ind w:left="360" w:hanging="360"/>
      </w:pPr>
      <w:r w:rsidRPr="00107C08">
        <w:lastRenderedPageBreak/>
        <w:t xml:space="preserve">As the number of sequences used for correlation increases with the </w:t>
      </w:r>
      <w:r w:rsidR="00B84AAF" w:rsidRPr="00107C08">
        <w:t>number</w:t>
      </w:r>
      <w:r w:rsidRPr="00107C08">
        <w:t xml:space="preserve"> of bits carried within each ON duration of LP-WU</w:t>
      </w:r>
      <w:r w:rsidR="00B84AAF" w:rsidRPr="00107C08">
        <w:t>S</w:t>
      </w:r>
      <w:r w:rsidRPr="00107C08">
        <w:t xml:space="preserve">, </w:t>
      </w:r>
      <w:r w:rsidR="00B84AAF" w:rsidRPr="00107C08">
        <w:t>the HW complexity and the processing complexity increases exponentially. Additionally, the SD based receivers may require buffering if the processing capability does not meet the real-time requirements of sequence detection.</w:t>
      </w:r>
    </w:p>
    <w:p w14:paraId="3B681A98" w14:textId="48488379" w:rsidR="00B84AAF" w:rsidRDefault="00B84AAF" w:rsidP="00B42A73">
      <w:pPr>
        <w:pStyle w:val="ObservationText"/>
        <w:rPr>
          <w:lang w:eastAsia="zh-CN"/>
        </w:rPr>
      </w:pPr>
      <w:bookmarkStart w:id="133" w:name="_Toc159228344"/>
      <w:r>
        <w:rPr>
          <w:lang w:eastAsia="zh-CN"/>
        </w:rPr>
        <w:t>Using multiple overlay sequences in the ON duration to convey more bits may increase the complexity of sequence detectors exponentially. Thus, limiting to fewer bits would provide a better trade-off between the complexity and the power consumption.</w:t>
      </w:r>
      <w:bookmarkEnd w:id="133"/>
    </w:p>
    <w:p w14:paraId="49678AAD" w14:textId="32396B57" w:rsidR="00B84AAF" w:rsidRDefault="00B84AAF" w:rsidP="00F2398B">
      <w:pPr>
        <w:pStyle w:val="ProposalText"/>
        <w:rPr>
          <w:lang w:eastAsia="zh-CN"/>
        </w:rPr>
      </w:pPr>
      <w:bookmarkStart w:id="134" w:name="_Toc159228056"/>
      <w:r>
        <w:rPr>
          <w:lang w:eastAsia="zh-CN"/>
        </w:rPr>
        <w:t>The number of overlay sequences used to provide more information in a single ON duration of OOK signal should consider the</w:t>
      </w:r>
      <w:r w:rsidR="00C710DC">
        <w:rPr>
          <w:lang w:eastAsia="zh-CN"/>
        </w:rPr>
        <w:t xml:space="preserve"> underlying</w:t>
      </w:r>
      <w:r>
        <w:rPr>
          <w:lang w:eastAsia="zh-CN"/>
        </w:rPr>
        <w:t xml:space="preserve"> modulation order, i.e., </w:t>
      </w:r>
      <m:oMath>
        <m:r>
          <m:rPr>
            <m:sty m:val="bi"/>
          </m:rPr>
          <w:rPr>
            <w:rFonts w:ascii="Cambria Math" w:hAnsi="Cambria Math"/>
            <w:lang w:eastAsia="zh-CN"/>
          </w:rPr>
          <m:t>M</m:t>
        </m:r>
      </m:oMath>
      <w:r>
        <w:rPr>
          <w:lang w:eastAsia="zh-CN"/>
        </w:rPr>
        <w:t xml:space="preserve">, used </w:t>
      </w:r>
      <w:r w:rsidR="00C710DC">
        <w:rPr>
          <w:lang w:eastAsia="zh-CN"/>
        </w:rPr>
        <w:t xml:space="preserve">by </w:t>
      </w:r>
      <w:r>
        <w:rPr>
          <w:lang w:eastAsia="zh-CN"/>
        </w:rPr>
        <w:t>OOK signal</w:t>
      </w:r>
      <w:r w:rsidR="00D35644">
        <w:rPr>
          <w:lang w:eastAsia="zh-CN"/>
        </w:rPr>
        <w:t>.</w:t>
      </w:r>
      <w:bookmarkEnd w:id="134"/>
    </w:p>
    <w:p w14:paraId="3E8D6729" w14:textId="4783F45E" w:rsidR="00754EB8" w:rsidRPr="00754EB8" w:rsidRDefault="006C3883" w:rsidP="00754EB8">
      <w:pPr>
        <w:pStyle w:val="ProposalText"/>
        <w:rPr>
          <w:lang w:eastAsia="zh-CN"/>
        </w:rPr>
      </w:pPr>
      <w:bookmarkStart w:id="135" w:name="_Toc159228057"/>
      <w:r>
        <w:rPr>
          <w:lang w:eastAsia="zh-CN"/>
        </w:rPr>
        <w:t>The</w:t>
      </w:r>
      <w:r w:rsidR="00754EB8">
        <w:rPr>
          <w:lang w:eastAsia="zh-CN"/>
        </w:rPr>
        <w:t xml:space="preserve"> correlation gain and cross-correlation between sequences</w:t>
      </w:r>
      <w:r w:rsidR="001C1B30">
        <w:rPr>
          <w:lang w:eastAsia="zh-CN"/>
        </w:rPr>
        <w:t xml:space="preserve"> </w:t>
      </w:r>
      <w:r w:rsidR="00DF3C3F">
        <w:rPr>
          <w:lang w:eastAsia="zh-CN"/>
        </w:rPr>
        <w:t>diminish</w:t>
      </w:r>
      <w:r w:rsidR="007D11E6">
        <w:rPr>
          <w:lang w:eastAsia="zh-CN"/>
        </w:rPr>
        <w:t xml:space="preserve"> with the increase i</w:t>
      </w:r>
      <w:r w:rsidR="00DF3C3F">
        <w:rPr>
          <w:lang w:eastAsia="zh-CN"/>
        </w:rPr>
        <w:t xml:space="preserve">n </w:t>
      </w:r>
      <m:oMath>
        <m:r>
          <m:rPr>
            <m:sty m:val="bi"/>
          </m:rPr>
          <w:rPr>
            <w:rFonts w:ascii="Cambria Math" w:hAnsi="Cambria Math"/>
            <w:lang w:eastAsia="zh-CN"/>
          </w:rPr>
          <m:t>M</m:t>
        </m:r>
      </m:oMath>
      <w:r w:rsidR="00DF3C3F">
        <w:rPr>
          <w:lang w:eastAsia="zh-CN"/>
        </w:rPr>
        <w:t xml:space="preserve"> used by the underlying </w:t>
      </w:r>
      <w:r w:rsidR="007D11E6">
        <w:rPr>
          <w:lang w:eastAsia="zh-CN"/>
        </w:rPr>
        <w:t>OOK sequence</w:t>
      </w:r>
      <w:r w:rsidR="00CD2AE9">
        <w:rPr>
          <w:lang w:eastAsia="zh-CN"/>
        </w:rPr>
        <w:t xml:space="preserve">, since increasing </w:t>
      </w:r>
      <m:oMath>
        <m:r>
          <m:rPr>
            <m:sty m:val="bi"/>
          </m:rPr>
          <w:rPr>
            <w:rFonts w:ascii="Cambria Math" w:hAnsi="Cambria Math"/>
            <w:lang w:eastAsia="zh-CN"/>
          </w:rPr>
          <m:t>M</m:t>
        </m:r>
      </m:oMath>
      <w:r w:rsidR="00CD2AE9">
        <w:rPr>
          <w:lang w:eastAsia="zh-CN"/>
        </w:rPr>
        <w:t xml:space="preserve"> reduces the ON duration length</w:t>
      </w:r>
      <w:r w:rsidR="002B039A">
        <w:rPr>
          <w:lang w:eastAsia="zh-CN"/>
        </w:rPr>
        <w:t xml:space="preserve">, i.e., </w:t>
      </w:r>
      <w:r w:rsidR="00CD2AE9">
        <w:rPr>
          <w:lang w:eastAsia="zh-CN"/>
        </w:rPr>
        <w:t>sequence length</w:t>
      </w:r>
      <w:r w:rsidR="002B039A">
        <w:rPr>
          <w:lang w:eastAsia="zh-CN"/>
        </w:rPr>
        <w:t xml:space="preserve"> of embedded sequence itself.</w:t>
      </w:r>
      <w:bookmarkEnd w:id="135"/>
    </w:p>
    <w:p w14:paraId="37EAB807" w14:textId="0AB91DCA" w:rsidR="00BC5653" w:rsidRPr="00BC5653" w:rsidRDefault="00474A0F" w:rsidP="00A92F5F">
      <w:pPr>
        <w:pStyle w:val="Heading5"/>
        <w:rPr>
          <w:lang w:eastAsia="zh-CN"/>
        </w:rPr>
      </w:pPr>
      <w:r>
        <w:rPr>
          <w:lang w:eastAsia="zh-CN"/>
        </w:rPr>
        <w:t>Multiple</w:t>
      </w:r>
      <w:r w:rsidR="00BC5653">
        <w:rPr>
          <w:lang w:eastAsia="zh-CN"/>
        </w:rPr>
        <w:t xml:space="preserve"> time slices to carry more information in ON duration, i.e.,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slice</m:t>
            </m:r>
          </m:sub>
        </m:sSub>
        <m:r>
          <m:rPr>
            <m:sty m:val="b"/>
          </m:rPr>
          <w:rPr>
            <w:rFonts w:ascii="Cambria Math" w:hAnsi="Cambria Math"/>
            <w:lang w:eastAsia="zh-CN"/>
          </w:rPr>
          <m:t>&gt;1</m:t>
        </m:r>
      </m:oMath>
      <w:r w:rsidR="00BC5653">
        <w:rPr>
          <w:lang w:eastAsia="zh-CN"/>
        </w:rPr>
        <w:t xml:space="preserve"> and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osq</m:t>
            </m:r>
          </m:sub>
        </m:sSub>
        <m:r>
          <m:rPr>
            <m:sty m:val="b"/>
          </m:rPr>
          <w:rPr>
            <w:rFonts w:ascii="Cambria Math" w:hAnsi="Cambria Math"/>
            <w:lang w:eastAsia="zh-CN"/>
          </w:rPr>
          <m:t>&gt;1</m:t>
        </m:r>
      </m:oMath>
    </w:p>
    <w:p w14:paraId="0BA774EC" w14:textId="468C4545" w:rsidR="00B84AAF" w:rsidRDefault="00B84AAF" w:rsidP="00B84AAF">
      <w:pPr>
        <w:rPr>
          <w:lang w:eastAsia="zh-CN"/>
        </w:rPr>
      </w:pPr>
      <w:r>
        <w:rPr>
          <w:lang w:eastAsia="zh-CN"/>
        </w:rPr>
        <w:t xml:space="preserve">Finally, the third option discussed in </w:t>
      </w:r>
      <w:r>
        <w:rPr>
          <w:lang w:eastAsia="zh-CN"/>
        </w:rPr>
        <w:fldChar w:fldCharType="begin"/>
      </w:r>
      <w:r>
        <w:rPr>
          <w:lang w:eastAsia="zh-CN"/>
        </w:rPr>
        <w:instrText xml:space="preserve"> REF _Ref158290231 \h </w:instrText>
      </w:r>
      <w:r>
        <w:rPr>
          <w:lang w:eastAsia="zh-CN"/>
        </w:rPr>
      </w:r>
      <w:r>
        <w:rPr>
          <w:lang w:eastAsia="zh-CN"/>
        </w:rPr>
        <w:fldChar w:fldCharType="separate"/>
      </w:r>
      <w:r w:rsidR="00F03A95">
        <w:t>Fig. 8</w:t>
      </w:r>
      <w:r>
        <w:rPr>
          <w:lang w:eastAsia="zh-CN"/>
        </w:rPr>
        <w:fldChar w:fldCharType="end"/>
      </w:r>
      <w:r>
        <w:rPr>
          <w:lang w:eastAsia="zh-CN"/>
        </w:rPr>
        <w:t xml:space="preserve"> uses only two sequences</w:t>
      </w:r>
      <w:r w:rsidR="008C3534">
        <w:rPr>
          <w:lang w:eastAsia="zh-CN"/>
        </w:rPr>
        <w:t xml:space="preserve">, i.e.,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osq</m:t>
            </m:r>
          </m:sub>
        </m:sSub>
        <m:r>
          <w:rPr>
            <w:rFonts w:ascii="Cambria Math" w:hAnsi="Cambria Math"/>
            <w:lang w:eastAsia="zh-CN"/>
          </w:rPr>
          <m:t>=2</m:t>
        </m:r>
      </m:oMath>
      <w:r>
        <w:rPr>
          <w:lang w:eastAsia="zh-CN"/>
        </w:rPr>
        <w:t xml:space="preserve">, namely, one for bit ONE and another for ZERO bit. However, additional information bits can be achieved by multiplexing </w:t>
      </w:r>
      <m:oMath>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osq</m:t>
                </m:r>
              </m:sub>
            </m:sSub>
          </m:sup>
        </m:sSup>
      </m:oMath>
      <w:r>
        <w:rPr>
          <w:lang w:eastAsia="zh-CN"/>
        </w:rPr>
        <w:t xml:space="preserve"> sequences in the time domain</w:t>
      </w:r>
      <w:r w:rsidR="00EC1289">
        <w:rPr>
          <w:lang w:eastAsia="zh-CN"/>
        </w:rPr>
        <w:t xml:space="preserve">, i.e., </w:t>
      </w:r>
      <m:oMath>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slice</m:t>
                </m:r>
              </m:sub>
            </m:sSub>
          </m:sup>
        </m:sSup>
      </m:oMath>
      <w:r w:rsidR="0002043C">
        <w:rPr>
          <w:lang w:eastAsia="zh-CN"/>
        </w:rPr>
        <w:t xml:space="preserve"> segments,</w:t>
      </w:r>
      <w:r>
        <w:rPr>
          <w:lang w:eastAsia="zh-CN"/>
        </w:rPr>
        <w:t xml:space="preserve"> </w:t>
      </w:r>
      <w:r w:rsidR="0002043C">
        <w:rPr>
          <w:lang w:eastAsia="zh-CN"/>
        </w:rPr>
        <w:t>within</w:t>
      </w:r>
      <w:r>
        <w:rPr>
          <w:lang w:eastAsia="zh-CN"/>
        </w:rPr>
        <w:t xml:space="preserve"> each ON duration. </w:t>
      </w:r>
      <w:r w:rsidR="0045450B">
        <w:rPr>
          <w:lang w:eastAsia="zh-CN"/>
        </w:rPr>
        <w:t xml:space="preserve">The generation of ON duration is done by concatenating sequences corresponding to the respective bits in time domain and then perform OOK4 style generation. It is worth noting that the length of sequence is scaled by the number of information bits carried in each ON duration, i.e., if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ON</m:t>
            </m:r>
          </m:sub>
        </m:sSub>
        <m:r>
          <w:rPr>
            <w:rFonts w:ascii="Cambria Math" w:hAnsi="Cambria Math"/>
            <w:lang w:eastAsia="zh-CN"/>
          </w:rPr>
          <m:t xml:space="preserve"> </m:t>
        </m:r>
      </m:oMath>
      <w:r w:rsidR="0045450B">
        <w:rPr>
          <w:lang w:eastAsia="zh-CN"/>
        </w:rPr>
        <w:t xml:space="preserve">is the number of samples in the ON duration, then the sequence length for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osq</m:t>
            </m:r>
          </m:sub>
        </m:sSub>
      </m:oMath>
      <w:r w:rsidR="0045450B">
        <w:rPr>
          <w:lang w:eastAsia="zh-CN"/>
        </w:rPr>
        <w:t xml:space="preserve"> bits will be </w:t>
      </w:r>
      <m:oMath>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ON</m:t>
                </m:r>
              </m:sub>
            </m:sSub>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osq</m:t>
                </m:r>
              </m:sub>
            </m:sSub>
          </m:den>
        </m:f>
      </m:oMath>
      <w:r w:rsidR="0045450B">
        <w:rPr>
          <w:lang w:eastAsia="zh-CN"/>
        </w:rPr>
        <w:t>, i.e., scaled by the number of information bits carried in each ON duration.</w:t>
      </w:r>
      <w:r w:rsidR="00106C2C">
        <w:rPr>
          <w:lang w:eastAsia="zh-CN"/>
        </w:rPr>
        <w:t xml:space="preserve"> Even though this can reduce the active time of SD based LR, the performance benefit is significantly limited by the correlation gain, since the correlation gain is proportional to the length of the sequence.</w:t>
      </w:r>
    </w:p>
    <w:tbl>
      <w:tblPr>
        <w:tblStyle w:val="TableGrid"/>
        <w:tblW w:w="9471" w:type="dxa"/>
        <w:tblLook w:val="04A0" w:firstRow="1" w:lastRow="0" w:firstColumn="1" w:lastColumn="0" w:noHBand="0" w:noVBand="1"/>
      </w:tblPr>
      <w:tblGrid>
        <w:gridCol w:w="4512"/>
        <w:gridCol w:w="4959"/>
      </w:tblGrid>
      <w:tr w:rsidR="00042E75" w14:paraId="0B17FDE1" w14:textId="77777777" w:rsidTr="00A92F5F">
        <w:trPr>
          <w:trHeight w:val="4048"/>
        </w:trPr>
        <w:tc>
          <w:tcPr>
            <w:tcW w:w="4512" w:type="dxa"/>
          </w:tcPr>
          <w:p w14:paraId="7B86F66F" w14:textId="7A98BB8C" w:rsidR="00042E75" w:rsidRDefault="00042E75" w:rsidP="00A92F5F">
            <w:pPr>
              <w:jc w:val="center"/>
            </w:pPr>
            <w:r>
              <w:rPr>
                <w:noProof/>
              </w:rPr>
              <w:drawing>
                <wp:inline distT="0" distB="0" distL="0" distR="0" wp14:anchorId="0B7E8127" wp14:editId="0F2D6A68">
                  <wp:extent cx="2687170" cy="2311244"/>
                  <wp:effectExtent l="0" t="0" r="0" b="0"/>
                  <wp:docPr id="1593948964" name="Picture 1593948964" descr="A group of graphs showing different types of samp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48964" name="Picture 1593948964" descr="A group of graphs showing different types of samples&#10;&#10;Description automatically generated"/>
                          <pic:cNvPicPr/>
                        </pic:nvPicPr>
                        <pic:blipFill>
                          <a:blip r:embed="rId19"/>
                          <a:stretch>
                            <a:fillRect/>
                          </a:stretch>
                        </pic:blipFill>
                        <pic:spPr>
                          <a:xfrm>
                            <a:off x="0" y="0"/>
                            <a:ext cx="2698720" cy="2321178"/>
                          </a:xfrm>
                          <a:prstGeom prst="rect">
                            <a:avLst/>
                          </a:prstGeom>
                        </pic:spPr>
                      </pic:pic>
                    </a:graphicData>
                  </a:graphic>
                </wp:inline>
              </w:drawing>
            </w:r>
            <w:r w:rsidR="00E32FE5">
              <w:t xml:space="preserve">(a) </w:t>
            </w:r>
            <w:r>
              <w:t>Pulse shape used in ON duration</w:t>
            </w:r>
          </w:p>
        </w:tc>
        <w:tc>
          <w:tcPr>
            <w:tcW w:w="4959" w:type="dxa"/>
          </w:tcPr>
          <w:p w14:paraId="020814F0" w14:textId="7543EC76" w:rsidR="00042E75" w:rsidRDefault="00042E75" w:rsidP="00A92F5F">
            <w:pPr>
              <w:jc w:val="center"/>
            </w:pPr>
            <w:r>
              <w:rPr>
                <w:noProof/>
              </w:rPr>
              <w:drawing>
                <wp:inline distT="0" distB="0" distL="0" distR="0" wp14:anchorId="5C57E093" wp14:editId="324F3FDB">
                  <wp:extent cx="2968537" cy="2310765"/>
                  <wp:effectExtent l="0" t="0" r="3810" b="0"/>
                  <wp:docPr id="1406557232" name="Picture 1406557232" descr="A group of graphs showing different types of mat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557232" name="Picture 1406557232" descr="A group of graphs showing different types of matter&#10;&#10;Description automatically generated with medium confidence"/>
                          <pic:cNvPicPr/>
                        </pic:nvPicPr>
                        <pic:blipFill>
                          <a:blip r:embed="rId20"/>
                          <a:stretch>
                            <a:fillRect/>
                          </a:stretch>
                        </pic:blipFill>
                        <pic:spPr>
                          <a:xfrm>
                            <a:off x="0" y="0"/>
                            <a:ext cx="3004444" cy="2338715"/>
                          </a:xfrm>
                          <a:prstGeom prst="rect">
                            <a:avLst/>
                          </a:prstGeom>
                        </pic:spPr>
                      </pic:pic>
                    </a:graphicData>
                  </a:graphic>
                </wp:inline>
              </w:drawing>
            </w:r>
            <w:r w:rsidR="00E32FE5">
              <w:t xml:space="preserve">(b) </w:t>
            </w:r>
            <w:r>
              <w:t>Coherent detection using overlay sequence</w:t>
            </w:r>
          </w:p>
        </w:tc>
      </w:tr>
    </w:tbl>
    <w:p w14:paraId="63D09BE2" w14:textId="15739114" w:rsidR="004A6747" w:rsidRDefault="00042E75" w:rsidP="00A92F5F">
      <w:pPr>
        <w:pStyle w:val="Caption"/>
        <w:rPr>
          <w:lang w:eastAsia="zh-CN"/>
        </w:rPr>
      </w:pPr>
      <w:bookmarkStart w:id="136" w:name="_Ref158643495"/>
      <w:r>
        <w:t xml:space="preserve">Fig. </w:t>
      </w:r>
      <w:r>
        <w:rPr>
          <w:b w:val="0"/>
          <w:iCs w:val="0"/>
        </w:rPr>
        <w:fldChar w:fldCharType="begin"/>
      </w:r>
      <w:r>
        <w:instrText xml:space="preserve"> SEQ Fig. \* ARABIC </w:instrText>
      </w:r>
      <w:r>
        <w:rPr>
          <w:b w:val="0"/>
          <w:iCs w:val="0"/>
        </w:rPr>
        <w:fldChar w:fldCharType="separate"/>
      </w:r>
      <w:r w:rsidR="00F03A95">
        <w:t>9</w:t>
      </w:r>
      <w:r>
        <w:rPr>
          <w:b w:val="0"/>
          <w:iCs w:val="0"/>
        </w:rPr>
        <w:fldChar w:fldCharType="end"/>
      </w:r>
      <w:bookmarkEnd w:id="136"/>
      <w:r>
        <w:t xml:space="preserve"> Coherent detection of overlay sequence together with pulse shaping</w:t>
      </w:r>
    </w:p>
    <w:p w14:paraId="37B122A7" w14:textId="77777777" w:rsidR="00A46878" w:rsidRDefault="00A46878" w:rsidP="00A46878">
      <w:pPr>
        <w:rPr>
          <w:lang w:eastAsia="zh-CN"/>
        </w:rPr>
      </w:pPr>
      <w:bookmarkStart w:id="137" w:name="_Ref158383547"/>
      <w:r>
        <w:rPr>
          <w:lang w:eastAsia="zh-CN"/>
        </w:rPr>
        <w:t xml:space="preserve">As the LR is primarily a stripped-down version of the main radio (MR), the accuracy of crystals cannot be guaranteed. Thus, to ensure robust detection of LP-WUS message, the overlay sequence should be robust against the frequency offset and time offset. The time offset can be overcome by using additional margin for correlation, i.e., by collecting few samples before and after the expected location of the signal and performing correlation to determine </w:t>
      </w:r>
      <w:r>
        <w:rPr>
          <w:lang w:eastAsia="zh-CN"/>
        </w:rPr>
        <w:lastRenderedPageBreak/>
        <w:t xml:space="preserve">the peak. However, the frequency offset degrades the correlation gain as the sequence is longer, thus, leading to a contradiction. </w:t>
      </w:r>
    </w:p>
    <w:p w14:paraId="076F8BD4" w14:textId="77777777" w:rsidR="00284829" w:rsidRDefault="00284829" w:rsidP="00284829">
      <w:pPr>
        <w:pStyle w:val="ObservationText"/>
        <w:rPr>
          <w:lang w:eastAsia="zh-CN"/>
        </w:rPr>
      </w:pPr>
      <w:bookmarkStart w:id="138" w:name="_Toc159228345"/>
      <w:r>
        <w:rPr>
          <w:lang w:eastAsia="zh-CN"/>
        </w:rPr>
        <w:t>Slicing the ON duration to multiplex more information bit sequences will degrade the sequence detector performance significantly as the correlation gain is proportional to the length of the sequence, which is compromised in this approach.</w:t>
      </w:r>
      <w:bookmarkEnd w:id="138"/>
    </w:p>
    <w:p w14:paraId="5D540068" w14:textId="77777777" w:rsidR="00284829" w:rsidRDefault="00284829" w:rsidP="00284829">
      <w:pPr>
        <w:pStyle w:val="ObservationText"/>
        <w:rPr>
          <w:lang w:eastAsia="zh-CN"/>
        </w:rPr>
      </w:pPr>
      <w:bookmarkStart w:id="139" w:name="_Toc159228346"/>
      <w:r>
        <w:rPr>
          <w:lang w:eastAsia="zh-CN"/>
        </w:rPr>
        <w:t xml:space="preserve">Packing multiple bits within a ON duration of OOK signal by time slicing may lead to significant degradation in the correlation gain when the underlying OOK signal uses higher </w:t>
      </w:r>
      <m:oMath>
        <m:r>
          <w:rPr>
            <w:rFonts w:ascii="Cambria Math" w:hAnsi="Cambria Math"/>
            <w:lang w:eastAsia="zh-CN"/>
          </w:rPr>
          <m:t>M&gt;1</m:t>
        </m:r>
      </m:oMath>
      <w:r>
        <w:rPr>
          <w:lang w:eastAsia="zh-CN"/>
        </w:rPr>
        <w:t>.</w:t>
      </w:r>
      <w:bookmarkEnd w:id="139"/>
    </w:p>
    <w:p w14:paraId="23EA5B04" w14:textId="77777777" w:rsidR="00547A17" w:rsidRDefault="00547A17" w:rsidP="00C42F3C">
      <w:pPr>
        <w:rPr>
          <w:lang w:eastAsia="zh-CN"/>
        </w:rPr>
      </w:pPr>
      <w:r>
        <w:rPr>
          <w:lang w:eastAsia="zh-CN"/>
        </w:rPr>
        <w:t>Thus, the sequence used as an overlay sequence should be robust against frequency offset and offers good cross correlation and autocorrelation properties. One such sequence, satisfying the earlier mentioned requirements, is the polyphase sequence, which comes under CAZAC family. The use of Zadoff-Chu sequence can be considered for initial evaluation. Even though m-sequences are used for secondary synchronization signal (SSS) sequences, the correlation gain diminishes quickly with even fewer KHz of frequency offset. The LR, considered to receive the LP-WUS, cannot be assured to have tighter synchronization to receive such a demanding sequence.</w:t>
      </w:r>
    </w:p>
    <w:p w14:paraId="1D51F549" w14:textId="77777777" w:rsidR="005F0671" w:rsidRPr="00BF5A16" w:rsidRDefault="005F0671" w:rsidP="005F0671">
      <w:pPr>
        <w:pStyle w:val="ProposalText"/>
        <w:rPr>
          <w:lang w:eastAsia="zh-CN"/>
        </w:rPr>
      </w:pPr>
      <w:bookmarkStart w:id="140" w:name="_Toc159228058"/>
      <w:r>
        <w:rPr>
          <w:lang w:eastAsia="zh-CN"/>
        </w:rPr>
        <w:t>Polyphase sequence like Zadoff-Chu, which also falls under CAZAC family, should be considered as an overlay sequence due to its robustness against frequency offset.</w:t>
      </w:r>
      <w:bookmarkEnd w:id="140"/>
    </w:p>
    <w:bookmarkEnd w:id="137"/>
    <w:p w14:paraId="050E1D94" w14:textId="330CA438" w:rsidR="0002220F" w:rsidRDefault="00EB1A24" w:rsidP="000A69EA">
      <w:pPr>
        <w:rPr>
          <w:lang w:eastAsia="zh-CN"/>
        </w:rPr>
      </w:pPr>
      <w:r>
        <w:rPr>
          <w:lang w:eastAsia="zh-CN"/>
        </w:rPr>
        <w:t>The effect of</w:t>
      </w:r>
      <w:r w:rsidR="0002220F">
        <w:rPr>
          <w:lang w:eastAsia="zh-CN"/>
        </w:rPr>
        <w:t xml:space="preserve"> combining the pulse shaping together with the over</w:t>
      </w:r>
      <w:r w:rsidR="005E577B">
        <w:rPr>
          <w:lang w:eastAsia="zh-CN"/>
        </w:rPr>
        <w:t>la</w:t>
      </w:r>
      <w:r w:rsidR="0002220F">
        <w:rPr>
          <w:lang w:eastAsia="zh-CN"/>
        </w:rPr>
        <w:t>y sequence</w:t>
      </w:r>
      <w:r w:rsidR="00C82DFA">
        <w:rPr>
          <w:lang w:eastAsia="zh-CN"/>
        </w:rPr>
        <w:t xml:space="preserve"> does not affect the OOK performance but hampers the correlation gain </w:t>
      </w:r>
      <w:r w:rsidR="003505FA">
        <w:rPr>
          <w:lang w:eastAsia="zh-CN"/>
        </w:rPr>
        <w:t xml:space="preserve">depending on the shape of the pulse used for ON duration. </w:t>
      </w:r>
      <w:r w:rsidR="00A940A8">
        <w:rPr>
          <w:lang w:eastAsia="zh-CN"/>
        </w:rPr>
        <w:t xml:space="preserve">The benefit of using pulse shaping </w:t>
      </w:r>
      <w:r w:rsidR="00981DA7">
        <w:rPr>
          <w:lang w:eastAsia="zh-CN"/>
        </w:rPr>
        <w:t xml:space="preserve">overlaid with the sequence on coherent receiver is highlighted in </w:t>
      </w:r>
      <w:r w:rsidR="00BA1D2F">
        <w:rPr>
          <w:lang w:eastAsia="zh-CN"/>
        </w:rPr>
        <w:fldChar w:fldCharType="begin"/>
      </w:r>
      <w:r w:rsidR="00BA1D2F">
        <w:rPr>
          <w:lang w:eastAsia="zh-CN"/>
        </w:rPr>
        <w:instrText xml:space="preserve"> REF _Ref158643495 \h </w:instrText>
      </w:r>
      <w:r w:rsidR="00BA1D2F">
        <w:rPr>
          <w:lang w:eastAsia="zh-CN"/>
        </w:rPr>
      </w:r>
      <w:r w:rsidR="00BA1D2F">
        <w:rPr>
          <w:lang w:eastAsia="zh-CN"/>
        </w:rPr>
        <w:fldChar w:fldCharType="separate"/>
      </w:r>
      <w:r w:rsidR="00F03A95">
        <w:t>Fig. 9</w:t>
      </w:r>
      <w:r w:rsidR="00BA1D2F">
        <w:rPr>
          <w:lang w:eastAsia="zh-CN"/>
        </w:rPr>
        <w:fldChar w:fldCharType="end"/>
      </w:r>
      <w:r w:rsidR="00C23287">
        <w:rPr>
          <w:lang w:eastAsia="zh-CN"/>
        </w:rPr>
        <w:fldChar w:fldCharType="begin"/>
      </w:r>
      <w:r w:rsidR="00C23287">
        <w:rPr>
          <w:lang w:eastAsia="zh-CN"/>
        </w:rPr>
        <w:instrText xml:space="preserve"> REF _Ref158383547 \h </w:instrText>
      </w:r>
      <w:r w:rsidR="00C23287">
        <w:rPr>
          <w:lang w:eastAsia="zh-CN"/>
        </w:rPr>
      </w:r>
      <w:r w:rsidR="00C23287">
        <w:rPr>
          <w:lang w:eastAsia="zh-CN"/>
        </w:rPr>
        <w:fldChar w:fldCharType="end"/>
      </w:r>
      <w:r w:rsidR="00C23287">
        <w:rPr>
          <w:lang w:eastAsia="zh-CN"/>
        </w:rPr>
        <w:t xml:space="preserve">. The </w:t>
      </w:r>
      <w:r w:rsidR="00224B09">
        <w:rPr>
          <w:lang w:eastAsia="zh-CN"/>
        </w:rPr>
        <w:t xml:space="preserve">sequence correlation provides sharper peaks due to coherent reception, which is highlighted in </w:t>
      </w:r>
      <w:r w:rsidR="00BA1D2F">
        <w:rPr>
          <w:lang w:eastAsia="zh-CN"/>
        </w:rPr>
        <w:fldChar w:fldCharType="begin"/>
      </w:r>
      <w:r w:rsidR="00BA1D2F">
        <w:rPr>
          <w:lang w:eastAsia="zh-CN"/>
        </w:rPr>
        <w:instrText xml:space="preserve"> REF _Ref158643495 \h </w:instrText>
      </w:r>
      <w:r w:rsidR="00BA1D2F">
        <w:rPr>
          <w:lang w:eastAsia="zh-CN"/>
        </w:rPr>
      </w:r>
      <w:r w:rsidR="00BA1D2F">
        <w:rPr>
          <w:lang w:eastAsia="zh-CN"/>
        </w:rPr>
        <w:fldChar w:fldCharType="separate"/>
      </w:r>
      <w:r w:rsidR="00F03A95">
        <w:t>Fig. 9</w:t>
      </w:r>
      <w:r w:rsidR="00BA1D2F">
        <w:rPr>
          <w:lang w:eastAsia="zh-CN"/>
        </w:rPr>
        <w:fldChar w:fldCharType="end"/>
      </w:r>
      <w:r w:rsidR="00224B09">
        <w:rPr>
          <w:lang w:eastAsia="zh-CN"/>
        </w:rPr>
        <w:fldChar w:fldCharType="begin"/>
      </w:r>
      <w:r w:rsidR="00224B09">
        <w:rPr>
          <w:lang w:eastAsia="zh-CN"/>
        </w:rPr>
        <w:instrText xml:space="preserve"> REF _Ref158383547 \h </w:instrText>
      </w:r>
      <w:r w:rsidR="00224B09">
        <w:rPr>
          <w:lang w:eastAsia="zh-CN"/>
        </w:rPr>
      </w:r>
      <w:r w:rsidR="00224B09">
        <w:rPr>
          <w:lang w:eastAsia="zh-CN"/>
        </w:rPr>
        <w:fldChar w:fldCharType="end"/>
      </w:r>
      <w:r w:rsidR="00224B09">
        <w:rPr>
          <w:lang w:eastAsia="zh-CN"/>
        </w:rPr>
        <w:t xml:space="preserve">b for the corresponding pulse shapes considered in </w:t>
      </w:r>
      <w:r w:rsidR="00BA1D2F">
        <w:rPr>
          <w:lang w:eastAsia="zh-CN"/>
        </w:rPr>
        <w:fldChar w:fldCharType="begin"/>
      </w:r>
      <w:r w:rsidR="00BA1D2F">
        <w:rPr>
          <w:lang w:eastAsia="zh-CN"/>
        </w:rPr>
        <w:instrText xml:space="preserve"> REF _Ref158643495 \h </w:instrText>
      </w:r>
      <w:r w:rsidR="00BA1D2F">
        <w:rPr>
          <w:lang w:eastAsia="zh-CN"/>
        </w:rPr>
      </w:r>
      <w:r w:rsidR="00BA1D2F">
        <w:rPr>
          <w:lang w:eastAsia="zh-CN"/>
        </w:rPr>
        <w:fldChar w:fldCharType="separate"/>
      </w:r>
      <w:r w:rsidR="00F03A95">
        <w:t>Fig. 9</w:t>
      </w:r>
      <w:r w:rsidR="00BA1D2F">
        <w:rPr>
          <w:lang w:eastAsia="zh-CN"/>
        </w:rPr>
        <w:fldChar w:fldCharType="end"/>
      </w:r>
      <w:r w:rsidR="00224B09">
        <w:rPr>
          <w:lang w:eastAsia="zh-CN"/>
        </w:rPr>
        <w:fldChar w:fldCharType="begin"/>
      </w:r>
      <w:r w:rsidR="00224B09">
        <w:rPr>
          <w:lang w:eastAsia="zh-CN"/>
        </w:rPr>
        <w:instrText xml:space="preserve"> REF _Ref158383547 \h </w:instrText>
      </w:r>
      <w:r w:rsidR="00224B09">
        <w:rPr>
          <w:lang w:eastAsia="zh-CN"/>
        </w:rPr>
      </w:r>
      <w:r w:rsidR="00224B09">
        <w:rPr>
          <w:lang w:eastAsia="zh-CN"/>
        </w:rPr>
        <w:fldChar w:fldCharType="end"/>
      </w:r>
      <w:r w:rsidR="00224B09">
        <w:rPr>
          <w:lang w:eastAsia="zh-CN"/>
        </w:rPr>
        <w:t>a.</w:t>
      </w:r>
    </w:p>
    <w:tbl>
      <w:tblPr>
        <w:tblStyle w:val="TableGrid"/>
        <w:tblW w:w="9553" w:type="dxa"/>
        <w:tblLook w:val="04A0" w:firstRow="1" w:lastRow="0" w:firstColumn="1" w:lastColumn="0" w:noHBand="0" w:noVBand="1"/>
      </w:tblPr>
      <w:tblGrid>
        <w:gridCol w:w="4819"/>
        <w:gridCol w:w="4734"/>
      </w:tblGrid>
      <w:tr w:rsidR="00C31317" w14:paraId="7F75F7E5" w14:textId="77777777" w:rsidTr="00A92F5F">
        <w:trPr>
          <w:trHeight w:val="3959"/>
        </w:trPr>
        <w:tc>
          <w:tcPr>
            <w:tcW w:w="4819" w:type="dxa"/>
          </w:tcPr>
          <w:p w14:paraId="2E4A5BE0" w14:textId="44641253" w:rsidR="00C31317" w:rsidRDefault="004C6720" w:rsidP="00A92F5F">
            <w:pPr>
              <w:jc w:val="center"/>
            </w:pPr>
            <w:r>
              <w:rPr>
                <w:noProof/>
              </w:rPr>
              <w:drawing>
                <wp:inline distT="0" distB="0" distL="0" distR="0" wp14:anchorId="0AF421B0" wp14:editId="5DC41A3A">
                  <wp:extent cx="2871226" cy="2351314"/>
                  <wp:effectExtent l="0" t="0" r="5715" b="0"/>
                  <wp:docPr id="1544559532" name="Picture 1544559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559532" name=""/>
                          <pic:cNvPicPr/>
                        </pic:nvPicPr>
                        <pic:blipFill>
                          <a:blip r:embed="rId21"/>
                          <a:stretch>
                            <a:fillRect/>
                          </a:stretch>
                        </pic:blipFill>
                        <pic:spPr>
                          <a:xfrm>
                            <a:off x="0" y="0"/>
                            <a:ext cx="2910621" cy="2383575"/>
                          </a:xfrm>
                          <a:prstGeom prst="rect">
                            <a:avLst/>
                          </a:prstGeom>
                        </pic:spPr>
                      </pic:pic>
                    </a:graphicData>
                  </a:graphic>
                </wp:inline>
              </w:drawing>
            </w:r>
            <w:r w:rsidR="004D763D">
              <w:t>(</w:t>
            </w:r>
            <w:r w:rsidR="003B42C9">
              <w:t xml:space="preserve">a) </w:t>
            </w:r>
            <w:r w:rsidR="00262556">
              <w:t>Non-coherent detection (ED style)</w:t>
            </w:r>
          </w:p>
        </w:tc>
        <w:tc>
          <w:tcPr>
            <w:tcW w:w="4734" w:type="dxa"/>
          </w:tcPr>
          <w:p w14:paraId="75B36D53" w14:textId="16011921" w:rsidR="00C31317" w:rsidRDefault="00262556" w:rsidP="00A92F5F">
            <w:pPr>
              <w:jc w:val="center"/>
            </w:pPr>
            <w:r>
              <w:rPr>
                <w:noProof/>
              </w:rPr>
              <w:drawing>
                <wp:inline distT="0" distB="0" distL="0" distR="0" wp14:anchorId="3F9CB417" wp14:editId="0838AF5C">
                  <wp:extent cx="2809796" cy="2350770"/>
                  <wp:effectExtent l="0" t="0" r="0" b="0"/>
                  <wp:docPr id="1785371780" name="Picture 178537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371780" name=""/>
                          <pic:cNvPicPr/>
                        </pic:nvPicPr>
                        <pic:blipFill>
                          <a:blip r:embed="rId22"/>
                          <a:stretch>
                            <a:fillRect/>
                          </a:stretch>
                        </pic:blipFill>
                        <pic:spPr>
                          <a:xfrm>
                            <a:off x="0" y="0"/>
                            <a:ext cx="2867605" cy="2399135"/>
                          </a:xfrm>
                          <a:prstGeom prst="rect">
                            <a:avLst/>
                          </a:prstGeom>
                        </pic:spPr>
                      </pic:pic>
                    </a:graphicData>
                  </a:graphic>
                </wp:inline>
              </w:drawing>
            </w:r>
            <w:r w:rsidR="003B42C9">
              <w:t xml:space="preserve">(b) </w:t>
            </w:r>
            <w:r>
              <w:t>Coherent detection (SD style)</w:t>
            </w:r>
          </w:p>
        </w:tc>
      </w:tr>
    </w:tbl>
    <w:p w14:paraId="71FF457E" w14:textId="4CF271EB" w:rsidR="00C31317" w:rsidRDefault="00114A22" w:rsidP="00114A22">
      <w:pPr>
        <w:pStyle w:val="Caption"/>
      </w:pPr>
      <w:bookmarkStart w:id="141" w:name="_Ref158384082"/>
      <w:bookmarkStart w:id="142" w:name="_Ref158384570"/>
      <w:r>
        <w:t xml:space="preserve">Fig. </w:t>
      </w:r>
      <w:r>
        <w:fldChar w:fldCharType="begin"/>
      </w:r>
      <w:r>
        <w:instrText xml:space="preserve"> SEQ Fig. \* ARABIC </w:instrText>
      </w:r>
      <w:r>
        <w:fldChar w:fldCharType="separate"/>
      </w:r>
      <w:r w:rsidR="00F03A95">
        <w:t>10</w:t>
      </w:r>
      <w:r>
        <w:fldChar w:fldCharType="end"/>
      </w:r>
      <w:bookmarkEnd w:id="141"/>
      <w:r>
        <w:t xml:space="preserve"> Effect of frequency offset on pulse shaped overlay sequence</w:t>
      </w:r>
      <w:r w:rsidR="0055095B">
        <w:t xml:space="preserve"> (</w:t>
      </w:r>
      <m:oMath>
        <m:r>
          <m:rPr>
            <m:sty m:val="bi"/>
          </m:rPr>
          <w:rPr>
            <w:rFonts w:ascii="Cambria Math" w:hAnsi="Cambria Math"/>
          </w:rPr>
          <m:t>δf∈</m:t>
        </m:r>
        <m:d>
          <m:dPr>
            <m:begChr m:val="{"/>
            <m:endChr m:val="}"/>
            <m:ctrlPr>
              <w:rPr>
                <w:rFonts w:ascii="Cambria Math" w:hAnsi="Cambria Math"/>
                <w:i/>
              </w:rPr>
            </m:ctrlPr>
          </m:dPr>
          <m:e>
            <m:r>
              <m:rPr>
                <m:sty m:val="bi"/>
              </m:rPr>
              <w:rPr>
                <w:rFonts w:ascii="Cambria Math" w:hAnsi="Cambria Math"/>
              </w:rPr>
              <m:t>0,10,90</m:t>
            </m:r>
          </m:e>
        </m:d>
        <m:r>
          <m:rPr>
            <m:sty m:val="bi"/>
          </m:rPr>
          <w:rPr>
            <w:rFonts w:ascii="Cambria Math" w:hAnsi="Cambria Math"/>
          </w:rPr>
          <m:t>ppm</m:t>
        </m:r>
      </m:oMath>
      <w:r w:rsidR="0055095B">
        <w:t>)</w:t>
      </w:r>
      <w:bookmarkEnd w:id="142"/>
      <w:r w:rsidR="00381BE2">
        <w:t xml:space="preserve"> under TDL-C </w:t>
      </w:r>
      <w:r w:rsidR="007C7C48">
        <w:t>300ns.</w:t>
      </w:r>
    </w:p>
    <w:p w14:paraId="174FE6CF" w14:textId="311DC2A4" w:rsidR="00235D4F" w:rsidRDefault="00235D4F" w:rsidP="00235D4F">
      <w:pPr>
        <w:rPr>
          <w:lang w:eastAsia="zh-CN"/>
        </w:rPr>
      </w:pPr>
      <w:r>
        <w:rPr>
          <w:lang w:eastAsia="zh-CN"/>
        </w:rPr>
        <w:t xml:space="preserve">The impact of frequency offset on the detection performance of various pulse shapes is presented in </w:t>
      </w:r>
      <w:r>
        <w:rPr>
          <w:lang w:eastAsia="zh-CN"/>
        </w:rPr>
        <w:fldChar w:fldCharType="begin"/>
      </w:r>
      <w:r>
        <w:rPr>
          <w:lang w:eastAsia="zh-CN"/>
        </w:rPr>
        <w:instrText xml:space="preserve"> REF _Ref158384082 \h </w:instrText>
      </w:r>
      <w:r>
        <w:rPr>
          <w:lang w:eastAsia="zh-CN"/>
        </w:rPr>
      </w:r>
      <w:r>
        <w:rPr>
          <w:lang w:eastAsia="zh-CN"/>
        </w:rPr>
        <w:fldChar w:fldCharType="separate"/>
      </w:r>
      <w:r w:rsidR="00F03A95">
        <w:t>Fig. 10</w:t>
      </w:r>
      <w:r>
        <w:rPr>
          <w:lang w:eastAsia="zh-CN"/>
        </w:rPr>
        <w:fldChar w:fldCharType="end"/>
      </w:r>
      <w:r>
        <w:rPr>
          <w:lang w:eastAsia="zh-CN"/>
        </w:rPr>
        <w:t xml:space="preserve"> for coherent and non-coherent detectors, i.e., ED and SD respectively. As can be seen from </w:t>
      </w:r>
      <w:r>
        <w:rPr>
          <w:lang w:eastAsia="zh-CN"/>
        </w:rPr>
        <w:fldChar w:fldCharType="begin"/>
      </w:r>
      <w:r>
        <w:rPr>
          <w:lang w:eastAsia="zh-CN"/>
        </w:rPr>
        <w:instrText xml:space="preserve"> REF _Ref158384082 \h </w:instrText>
      </w:r>
      <w:r>
        <w:rPr>
          <w:lang w:eastAsia="zh-CN"/>
        </w:rPr>
      </w:r>
      <w:r>
        <w:rPr>
          <w:lang w:eastAsia="zh-CN"/>
        </w:rPr>
        <w:fldChar w:fldCharType="separate"/>
      </w:r>
      <w:r w:rsidR="00F03A95">
        <w:t>Fig. 10</w:t>
      </w:r>
      <w:r>
        <w:rPr>
          <w:lang w:eastAsia="zh-CN"/>
        </w:rPr>
        <w:fldChar w:fldCharType="end"/>
      </w:r>
      <w:r>
        <w:rPr>
          <w:lang w:eastAsia="zh-CN"/>
        </w:rPr>
        <w:t xml:space="preserve">a that the frequency offset of </w:t>
      </w:r>
      <m:oMath>
        <m:r>
          <w:rPr>
            <w:rFonts w:ascii="Cambria Math" w:hAnsi="Cambria Math"/>
            <w:lang w:eastAsia="zh-CN"/>
          </w:rPr>
          <m:t>90</m:t>
        </m:r>
        <m:r>
          <m:rPr>
            <m:sty m:val="p"/>
          </m:rPr>
          <w:rPr>
            <w:rFonts w:ascii="Cambria Math" w:hAnsi="Cambria Math"/>
            <w:lang w:eastAsia="zh-CN"/>
          </w:rPr>
          <m:t>ppm</m:t>
        </m:r>
      </m:oMath>
      <w:r>
        <w:rPr>
          <w:iCs/>
          <w:lang w:eastAsia="zh-CN"/>
        </w:rPr>
        <w:t xml:space="preserve"> does not change the relative behavior of the performance with respect to each pulse shape compared to that of </w:t>
      </w:r>
      <m:oMath>
        <m:r>
          <w:rPr>
            <w:rFonts w:ascii="Cambria Math" w:hAnsi="Cambria Math"/>
            <w:lang w:eastAsia="zh-CN"/>
          </w:rPr>
          <m:t>0</m:t>
        </m:r>
        <m:r>
          <m:rPr>
            <m:sty m:val="p"/>
          </m:rPr>
          <w:rPr>
            <w:rFonts w:ascii="Cambria Math" w:hAnsi="Cambria Math"/>
            <w:lang w:eastAsia="zh-CN"/>
          </w:rPr>
          <m:t>ppm.</m:t>
        </m:r>
      </m:oMath>
      <w:r>
        <w:rPr>
          <w:lang w:eastAsia="zh-CN"/>
        </w:rPr>
        <w:t xml:space="preserve"> Note that the effect of pulse shaping has no benefit on the frequency offset experienced by the LR, which is also highlighted in </w:t>
      </w:r>
      <w:r>
        <w:rPr>
          <w:lang w:eastAsia="zh-CN"/>
        </w:rPr>
        <w:fldChar w:fldCharType="begin"/>
      </w:r>
      <w:r>
        <w:rPr>
          <w:lang w:eastAsia="zh-CN"/>
        </w:rPr>
        <w:instrText xml:space="preserve"> REF _Ref158384082 \h </w:instrText>
      </w:r>
      <w:r>
        <w:rPr>
          <w:lang w:eastAsia="zh-CN"/>
        </w:rPr>
      </w:r>
      <w:r>
        <w:rPr>
          <w:lang w:eastAsia="zh-CN"/>
        </w:rPr>
        <w:fldChar w:fldCharType="separate"/>
      </w:r>
      <w:r w:rsidR="00F03A95">
        <w:t>Fig. 10</w:t>
      </w:r>
      <w:r>
        <w:rPr>
          <w:lang w:eastAsia="zh-CN"/>
        </w:rPr>
        <w:fldChar w:fldCharType="end"/>
      </w:r>
      <w:r>
        <w:rPr>
          <w:lang w:eastAsia="zh-CN"/>
        </w:rPr>
        <w:t xml:space="preserve">a. On the contrary, the sequence detectors, which uses coherent receivers, performance </w:t>
      </w:r>
      <w:r w:rsidR="00B73E99">
        <w:rPr>
          <w:lang w:eastAsia="zh-CN"/>
        </w:rPr>
        <w:t xml:space="preserve">is degraded </w:t>
      </w:r>
      <w:r>
        <w:rPr>
          <w:lang w:eastAsia="zh-CN"/>
        </w:rPr>
        <w:t>when the LR frequency offset increases. However,</w:t>
      </w:r>
      <w:r w:rsidR="006B386A">
        <w:rPr>
          <w:lang w:eastAsia="zh-CN"/>
        </w:rPr>
        <w:t xml:space="preserve"> the pulse shaped versions </w:t>
      </w:r>
      <w:r w:rsidR="00455033">
        <w:rPr>
          <w:lang w:eastAsia="zh-CN"/>
        </w:rPr>
        <w:t>can offer</w:t>
      </w:r>
      <w:r w:rsidR="006B386A">
        <w:rPr>
          <w:lang w:eastAsia="zh-CN"/>
        </w:rPr>
        <w:t xml:space="preserve"> better </w:t>
      </w:r>
      <w:r w:rsidR="00455033">
        <w:rPr>
          <w:lang w:eastAsia="zh-CN"/>
        </w:rPr>
        <w:t xml:space="preserve">performance </w:t>
      </w:r>
      <w:r w:rsidR="006B386A">
        <w:rPr>
          <w:lang w:eastAsia="zh-CN"/>
        </w:rPr>
        <w:t xml:space="preserve">than the square pulse under frequency offset considered in this evaluation. </w:t>
      </w:r>
      <w:r w:rsidR="00003716">
        <w:rPr>
          <w:lang w:eastAsia="zh-CN"/>
        </w:rPr>
        <w:t xml:space="preserve">The performance for all cases is degrading </w:t>
      </w:r>
      <w:r w:rsidR="00877A9E">
        <w:rPr>
          <w:lang w:eastAsia="zh-CN"/>
        </w:rPr>
        <w:t xml:space="preserve">as a function of the </w:t>
      </w:r>
      <w:r>
        <w:rPr>
          <w:lang w:eastAsia="zh-CN"/>
        </w:rPr>
        <w:t>modulation order</w:t>
      </w:r>
      <w:r w:rsidR="00877A9E">
        <w:rPr>
          <w:lang w:eastAsia="zh-CN"/>
        </w:rPr>
        <w:t>.</w:t>
      </w:r>
    </w:p>
    <w:p w14:paraId="71E47DB1" w14:textId="5DC0DE20" w:rsidR="00080D09" w:rsidRDefault="00080D09" w:rsidP="00A92F5F">
      <w:pPr>
        <w:pStyle w:val="Heading5"/>
        <w:rPr>
          <w:lang w:eastAsia="zh-CN"/>
        </w:rPr>
      </w:pPr>
      <w:r>
        <w:rPr>
          <w:lang w:eastAsia="zh-CN"/>
        </w:rPr>
        <w:lastRenderedPageBreak/>
        <w:t>Constellation mapping over ON duration sequence</w:t>
      </w:r>
    </w:p>
    <w:p w14:paraId="13597A46" w14:textId="5E475714" w:rsidR="00B372DF" w:rsidRDefault="000A2ADA" w:rsidP="00B372DF">
      <w:pPr>
        <w:rPr>
          <w:lang w:eastAsia="zh-CN"/>
        </w:rPr>
      </w:pPr>
      <w:r>
        <w:rPr>
          <w:lang w:eastAsia="zh-CN"/>
        </w:rPr>
        <w:t xml:space="preserve">Alternatively, </w:t>
      </w:r>
      <w:r w:rsidR="00816188">
        <w:rPr>
          <w:lang w:eastAsia="zh-CN"/>
        </w:rPr>
        <w:t xml:space="preserve">instead of increasing the number of sequences in the ON duration or to divide the ON duration into multiple short time segments with an overlay sequence, we can </w:t>
      </w:r>
      <w:r w:rsidR="00B82C48">
        <w:rPr>
          <w:lang w:eastAsia="zh-CN"/>
        </w:rPr>
        <w:t xml:space="preserve">transmit multiple bits </w:t>
      </w:r>
      <w:r w:rsidR="007C3304">
        <w:rPr>
          <w:lang w:eastAsia="zh-CN"/>
        </w:rPr>
        <w:t xml:space="preserve">by mapping them </w:t>
      </w:r>
      <w:r w:rsidR="00C425DC">
        <w:rPr>
          <w:lang w:eastAsia="zh-CN"/>
        </w:rPr>
        <w:t>on a single sequence.</w:t>
      </w:r>
      <w:r w:rsidR="00D91111">
        <w:rPr>
          <w:lang w:eastAsia="zh-CN"/>
        </w:rPr>
        <w:t xml:space="preserve"> This way, the LR equipped with dual mode, </w:t>
      </w:r>
      <w:r w:rsidR="00CB25F7">
        <w:rPr>
          <w:lang w:eastAsia="zh-CN"/>
        </w:rPr>
        <w:t xml:space="preserve">which switches to SD mode </w:t>
      </w:r>
      <w:r w:rsidR="00940B04">
        <w:rPr>
          <w:lang w:eastAsia="zh-CN"/>
        </w:rPr>
        <w:t>occasionally</w:t>
      </w:r>
      <w:r w:rsidR="00CB25F7">
        <w:rPr>
          <w:lang w:eastAsia="zh-CN"/>
        </w:rPr>
        <w:t xml:space="preserve">, may use the correlation </w:t>
      </w:r>
      <w:r w:rsidR="002312A6">
        <w:rPr>
          <w:lang w:eastAsia="zh-CN"/>
        </w:rPr>
        <w:t>benefit of single sequence.</w:t>
      </w:r>
      <w:r w:rsidR="001F21C8">
        <w:rPr>
          <w:lang w:eastAsia="zh-CN"/>
        </w:rPr>
        <w:t xml:space="preserve"> </w:t>
      </w:r>
      <w:r w:rsidR="00940B04">
        <w:rPr>
          <w:lang w:eastAsia="zh-CN"/>
        </w:rPr>
        <w:t>Whereas</w:t>
      </w:r>
      <w:r w:rsidR="001F21C8">
        <w:rPr>
          <w:lang w:eastAsia="zh-CN"/>
        </w:rPr>
        <w:t xml:space="preserve"> the SD only mode, which assumes better synchronization through </w:t>
      </w:r>
      <w:r w:rsidR="00CC31FD">
        <w:rPr>
          <w:lang w:eastAsia="zh-CN"/>
        </w:rPr>
        <w:t>SSBs,</w:t>
      </w:r>
      <w:r w:rsidR="001F21C8">
        <w:rPr>
          <w:lang w:eastAsia="zh-CN"/>
        </w:rPr>
        <w:t xml:space="preserve"> or high accuracy crystals can detect and decode the constellation used for the ON duration sequence to obtain more bits.</w:t>
      </w:r>
    </w:p>
    <w:p w14:paraId="00124358" w14:textId="4CE3BFF4" w:rsidR="00284EE7" w:rsidRDefault="00284EE7" w:rsidP="00B372DF">
      <w:pPr>
        <w:rPr>
          <w:lang w:eastAsia="zh-CN"/>
        </w:rPr>
      </w:pPr>
      <w:r>
        <w:rPr>
          <w:lang w:eastAsia="zh-CN"/>
        </w:rPr>
        <w:t xml:space="preserve">It </w:t>
      </w:r>
      <w:r w:rsidR="00DA037B">
        <w:rPr>
          <w:lang w:eastAsia="zh-CN"/>
        </w:rPr>
        <w:t>i</w:t>
      </w:r>
      <w:r>
        <w:rPr>
          <w:lang w:eastAsia="zh-CN"/>
        </w:rPr>
        <w:t>s worth noting that the dual mode receivers operate primarily in ED mode</w:t>
      </w:r>
      <w:r w:rsidR="00B22CD5">
        <w:rPr>
          <w:lang w:eastAsia="zh-CN"/>
        </w:rPr>
        <w:t xml:space="preserve">, where the frequency is not a big concern. Thus, when the signal quality degrades, </w:t>
      </w:r>
      <w:r w:rsidR="00646614">
        <w:rPr>
          <w:lang w:eastAsia="zh-CN"/>
        </w:rPr>
        <w:t>they switch to SD mode, and we cannot ensure better accuracy on the clocks</w:t>
      </w:r>
      <w:r w:rsidR="009172C8">
        <w:rPr>
          <w:lang w:eastAsia="zh-CN"/>
        </w:rPr>
        <w:t xml:space="preserve">. Thus, they can use a simple correlation </w:t>
      </w:r>
      <w:r w:rsidR="00FF5C7C">
        <w:rPr>
          <w:lang w:eastAsia="zh-CN"/>
        </w:rPr>
        <w:t xml:space="preserve">using single sequence and obtain the OOK </w:t>
      </w:r>
      <w:r w:rsidR="009A64E1">
        <w:rPr>
          <w:lang w:eastAsia="zh-CN"/>
        </w:rPr>
        <w:t>information using correlation.</w:t>
      </w:r>
      <w:r w:rsidR="0064441D">
        <w:rPr>
          <w:lang w:eastAsia="zh-CN"/>
        </w:rPr>
        <w:t xml:space="preserve"> On the contrary, SD only receivers, for which we can assume better clocks and synchronization circuitry, </w:t>
      </w:r>
      <w:r w:rsidR="00243482">
        <w:rPr>
          <w:lang w:eastAsia="zh-CN"/>
        </w:rPr>
        <w:t xml:space="preserve">embedded constellation can provide additional information and they </w:t>
      </w:r>
      <w:r w:rsidR="00EC445C">
        <w:rPr>
          <w:lang w:eastAsia="zh-CN"/>
        </w:rPr>
        <w:t>obtain that with fewer number of OOK symbols.</w:t>
      </w:r>
    </w:p>
    <w:p w14:paraId="390EFC14" w14:textId="3645DB63" w:rsidR="00FB6FA2" w:rsidRDefault="00D949BB" w:rsidP="00B42A73">
      <w:pPr>
        <w:pStyle w:val="ObservationText"/>
        <w:rPr>
          <w:lang w:eastAsia="zh-CN"/>
        </w:rPr>
      </w:pPr>
      <w:bookmarkStart w:id="143" w:name="_Toc159228347"/>
      <w:r>
        <w:rPr>
          <w:lang w:eastAsia="zh-CN"/>
        </w:rPr>
        <w:t>E</w:t>
      </w:r>
      <w:r w:rsidR="00DC6F7B">
        <w:rPr>
          <w:lang w:eastAsia="zh-CN"/>
        </w:rPr>
        <w:t>mbedd</w:t>
      </w:r>
      <w:r>
        <w:rPr>
          <w:lang w:eastAsia="zh-CN"/>
        </w:rPr>
        <w:t>ing a</w:t>
      </w:r>
      <w:r w:rsidR="00DC6F7B">
        <w:rPr>
          <w:lang w:eastAsia="zh-CN"/>
        </w:rPr>
        <w:t xml:space="preserve"> constellation symbol </w:t>
      </w:r>
      <w:r w:rsidR="000F3E52">
        <w:rPr>
          <w:lang w:eastAsia="zh-CN"/>
        </w:rPr>
        <w:t>over</w:t>
      </w:r>
      <w:r w:rsidR="00DC6F7B">
        <w:rPr>
          <w:lang w:eastAsia="zh-CN"/>
        </w:rPr>
        <w:t xml:space="preserve"> the ON duration sequence provides more bits per ON duration with a single sequence </w:t>
      </w:r>
      <w:r w:rsidR="000F3E52">
        <w:rPr>
          <w:lang w:eastAsia="zh-CN"/>
        </w:rPr>
        <w:t xml:space="preserve">used </w:t>
      </w:r>
      <w:r w:rsidR="00DC6F7B">
        <w:rPr>
          <w:lang w:eastAsia="zh-CN"/>
        </w:rPr>
        <w:t>for correlation.</w:t>
      </w:r>
      <w:bookmarkEnd w:id="143"/>
    </w:p>
    <w:p w14:paraId="491ED4D5" w14:textId="3208A6CF" w:rsidR="00516615" w:rsidRDefault="00516615" w:rsidP="00B42A73">
      <w:pPr>
        <w:pStyle w:val="ObservationText"/>
        <w:rPr>
          <w:lang w:eastAsia="zh-CN"/>
        </w:rPr>
      </w:pPr>
      <w:bookmarkStart w:id="144" w:name="_Toc159228348"/>
      <w:r w:rsidRPr="70059605">
        <w:rPr>
          <w:lang w:eastAsia="zh-CN"/>
        </w:rPr>
        <w:t xml:space="preserve">Due to the correlation gain, the SNR </w:t>
      </w:r>
      <w:r w:rsidR="002C71DC" w:rsidRPr="70059605">
        <w:rPr>
          <w:lang w:eastAsia="zh-CN"/>
        </w:rPr>
        <w:t xml:space="preserve">is much better than the sequence </w:t>
      </w:r>
      <w:r w:rsidR="00C220B3" w:rsidRPr="70059605">
        <w:rPr>
          <w:lang w:eastAsia="zh-CN"/>
        </w:rPr>
        <w:t>encoding, since the sequence encoding trade</w:t>
      </w:r>
      <w:r w:rsidR="003C7563" w:rsidRPr="70059605">
        <w:rPr>
          <w:lang w:eastAsia="zh-CN"/>
        </w:rPr>
        <w:t>s</w:t>
      </w:r>
      <w:r w:rsidR="00C220B3" w:rsidRPr="70059605">
        <w:rPr>
          <w:lang w:eastAsia="zh-CN"/>
        </w:rPr>
        <w:t xml:space="preserve">-off either the </w:t>
      </w:r>
      <w:r w:rsidR="003C7563" w:rsidRPr="70059605">
        <w:rPr>
          <w:lang w:eastAsia="zh-CN"/>
        </w:rPr>
        <w:t>LR complexity</w:t>
      </w:r>
      <w:r w:rsidR="00C220B3" w:rsidRPr="70059605">
        <w:rPr>
          <w:lang w:eastAsia="zh-CN"/>
        </w:rPr>
        <w:t xml:space="preserve"> or </w:t>
      </w:r>
      <w:r w:rsidR="00374D68" w:rsidRPr="70059605">
        <w:rPr>
          <w:lang w:eastAsia="zh-CN"/>
        </w:rPr>
        <w:t>the</w:t>
      </w:r>
      <w:r w:rsidR="004E602F" w:rsidRPr="70059605">
        <w:rPr>
          <w:lang w:eastAsia="zh-CN"/>
        </w:rPr>
        <w:t xml:space="preserve"> time duration, i.e., with lower </w:t>
      </w:r>
      <w:r w:rsidR="00374D68" w:rsidRPr="70059605">
        <w:rPr>
          <w:lang w:eastAsia="zh-CN"/>
        </w:rPr>
        <w:t>correlation gain</w:t>
      </w:r>
      <w:r w:rsidR="004E602F" w:rsidRPr="70059605">
        <w:rPr>
          <w:lang w:eastAsia="zh-CN"/>
        </w:rPr>
        <w:t>,</w:t>
      </w:r>
      <w:r w:rsidR="00C220B3" w:rsidRPr="70059605">
        <w:rPr>
          <w:lang w:eastAsia="zh-CN"/>
        </w:rPr>
        <w:t xml:space="preserve"> to increase the number of bits.</w:t>
      </w:r>
      <w:bookmarkEnd w:id="144"/>
    </w:p>
    <w:p w14:paraId="2F90CCB1" w14:textId="759E957A" w:rsidR="00BB1004" w:rsidRPr="00BB1004" w:rsidRDefault="006C3276" w:rsidP="00A92F5F">
      <w:pPr>
        <w:pStyle w:val="ProposalText"/>
        <w:rPr>
          <w:lang w:eastAsia="zh-CN"/>
        </w:rPr>
      </w:pPr>
      <w:bookmarkStart w:id="145" w:name="_Toc159228059"/>
      <w:r>
        <w:rPr>
          <w:lang w:eastAsia="zh-CN"/>
        </w:rPr>
        <w:t>Embedding</w:t>
      </w:r>
      <w:r w:rsidR="00BB1004">
        <w:rPr>
          <w:lang w:eastAsia="zh-CN"/>
        </w:rPr>
        <w:t xml:space="preserve"> a constellation symbol on the overlay sequence</w:t>
      </w:r>
      <w:r>
        <w:rPr>
          <w:lang w:eastAsia="zh-CN"/>
        </w:rPr>
        <w:t xml:space="preserve">, </w:t>
      </w:r>
      <w:r w:rsidR="002767D0">
        <w:rPr>
          <w:lang w:eastAsia="zh-CN"/>
        </w:rPr>
        <w:t>like</w:t>
      </w:r>
      <w:r w:rsidR="00DC5BA9">
        <w:rPr>
          <w:lang w:eastAsia="zh-CN"/>
        </w:rPr>
        <w:t xml:space="preserve"> chip sequence, </w:t>
      </w:r>
      <w:r w:rsidR="00BB1004">
        <w:rPr>
          <w:lang w:eastAsia="zh-CN"/>
        </w:rPr>
        <w:t>pr</w:t>
      </w:r>
      <w:r w:rsidR="0025532D">
        <w:rPr>
          <w:lang w:eastAsia="zh-CN"/>
        </w:rPr>
        <w:t>ovides more information bits per ON duration for SD receivers compared to OOK based ED receivers.</w:t>
      </w:r>
      <w:bookmarkEnd w:id="145"/>
    </w:p>
    <w:p w14:paraId="18A61ED8" w14:textId="7ACD5709" w:rsidR="0084577D" w:rsidRDefault="0084577D" w:rsidP="003240C8">
      <w:pPr>
        <w:pStyle w:val="Heading1"/>
      </w:pPr>
      <w:bookmarkStart w:id="146" w:name="_Toc159228226"/>
      <w:bookmarkStart w:id="147" w:name="_Toc159228617"/>
      <w:bookmarkStart w:id="148" w:name="_Toc159235063"/>
      <w:bookmarkStart w:id="149" w:name="_Toc159235127"/>
      <w:bookmarkEnd w:id="146"/>
      <w:bookmarkEnd w:id="147"/>
      <w:bookmarkEnd w:id="148"/>
      <w:bookmarkEnd w:id="149"/>
      <w:r>
        <w:t xml:space="preserve">LP-WUS </w:t>
      </w:r>
      <w:r w:rsidR="002C301C">
        <w:t>channel structure</w:t>
      </w:r>
    </w:p>
    <w:p w14:paraId="2E318500" w14:textId="43E1E032" w:rsidR="00DB44FE" w:rsidRDefault="00DB44FE" w:rsidP="00DB44FE">
      <w:r>
        <w:t xml:space="preserve">In this section, we will discuss </w:t>
      </w:r>
      <w:r w:rsidR="00CC4A76">
        <w:t xml:space="preserve">the </w:t>
      </w:r>
      <w:r w:rsidR="00777750" w:rsidRPr="003F30C6">
        <w:t xml:space="preserve">LP-WUS </w:t>
      </w:r>
      <w:r w:rsidR="0083541C">
        <w:t>channel</w:t>
      </w:r>
      <w:r w:rsidR="00777750" w:rsidRPr="003F30C6">
        <w:t xml:space="preserve"> format, </w:t>
      </w:r>
      <w:r w:rsidR="00552DD9">
        <w:t>fields that can be present</w:t>
      </w:r>
      <w:r w:rsidR="003725A7">
        <w:t xml:space="preserve">, </w:t>
      </w:r>
      <w:r w:rsidR="0001405A">
        <w:t xml:space="preserve">and </w:t>
      </w:r>
      <w:r w:rsidR="003725A7">
        <w:t xml:space="preserve">contents </w:t>
      </w:r>
      <w:r w:rsidR="0001405A">
        <w:t xml:space="preserve">used for </w:t>
      </w:r>
      <w:r w:rsidR="00940B04">
        <w:t>transmission</w:t>
      </w:r>
      <w:r w:rsidR="0001405A">
        <w:t>.</w:t>
      </w:r>
      <w:r w:rsidR="0092221F">
        <w:t xml:space="preserve"> </w:t>
      </w:r>
      <w:r w:rsidR="00784EC2">
        <w:t>The consideration is made from the perspective o</w:t>
      </w:r>
      <w:r w:rsidR="000F58F4">
        <w:t>f</w:t>
      </w:r>
      <w:r w:rsidR="00784EC2">
        <w:t xml:space="preserve"> ED receiver. </w:t>
      </w:r>
      <w:r w:rsidR="00F21AA7">
        <w:t>It is assumed that t</w:t>
      </w:r>
      <w:r w:rsidR="00777750">
        <w:t xml:space="preserve">he LP-WUS carries the wake-up information for </w:t>
      </w:r>
      <w:r w:rsidR="001C211F">
        <w:t>a</w:t>
      </w:r>
      <w:r w:rsidR="001517FC">
        <w:t xml:space="preserve"> single or </w:t>
      </w:r>
      <w:r w:rsidR="001C211F">
        <w:t>multiple</w:t>
      </w:r>
      <w:r w:rsidR="00777750">
        <w:t xml:space="preserve"> paging occasion (PO</w:t>
      </w:r>
      <w:r w:rsidR="002817A9">
        <w:t>s</w:t>
      </w:r>
      <w:r w:rsidR="00777750">
        <w:t>), which includes multiple UEs</w:t>
      </w:r>
      <w:r w:rsidR="003D6FCA">
        <w:t xml:space="preserve"> that </w:t>
      </w:r>
      <w:r w:rsidR="00777750">
        <w:t>are grouped together in a different groups for a given PO or for multiple POs, wherein each PO includes multiple UE groups. Under the assumption that the low-power wake-up radio (LR)</w:t>
      </w:r>
      <w:r w:rsidR="009E5ACA">
        <w:t xml:space="preserve"> </w:t>
      </w:r>
      <w:r w:rsidR="00924349">
        <w:t xml:space="preserve">decodes the LP-WUS message </w:t>
      </w:r>
      <w:r w:rsidR="00DA2203">
        <w:t>to determine the paging status</w:t>
      </w:r>
      <w:r w:rsidR="00625564">
        <w:t xml:space="preserve">, </w:t>
      </w:r>
      <w:r w:rsidR="00B20177">
        <w:t xml:space="preserve">i.e., when the respective group/sub-group </w:t>
      </w:r>
      <w:r w:rsidR="00425E5F">
        <w:t>is paged</w:t>
      </w:r>
      <w:r w:rsidR="00B20177">
        <w:t xml:space="preserve">, wakes up the MR to monitor the </w:t>
      </w:r>
      <w:r w:rsidR="00E8320A">
        <w:t>paging message.</w:t>
      </w:r>
      <w:r w:rsidR="00F963ED">
        <w:t xml:space="preserve"> </w:t>
      </w:r>
      <w:r w:rsidR="00DD17E2">
        <w:t>To</w:t>
      </w:r>
      <w:r w:rsidR="00F963ED">
        <w:t xml:space="preserve"> facilitate </w:t>
      </w:r>
      <w:r w:rsidR="00AE05D1">
        <w:t xml:space="preserve">LR to receive LP-WUS, we must consider certain channel structure of LP-WUS, which enables the LR </w:t>
      </w:r>
      <w:r w:rsidR="00220C8F">
        <w:t>to identify the presence of LP-WUS, then followed by decoding of the same.</w:t>
      </w:r>
    </w:p>
    <w:tbl>
      <w:tblPr>
        <w:tblStyle w:val="TableGrid"/>
        <w:tblW w:w="9518" w:type="dxa"/>
        <w:tblLook w:val="04A0" w:firstRow="1" w:lastRow="0" w:firstColumn="1" w:lastColumn="0" w:noHBand="0" w:noVBand="1"/>
      </w:tblPr>
      <w:tblGrid>
        <w:gridCol w:w="9609"/>
      </w:tblGrid>
      <w:tr w:rsidR="008F5065" w14:paraId="0F5DC730" w14:textId="77777777" w:rsidTr="0040467C">
        <w:trPr>
          <w:trHeight w:val="2263"/>
        </w:trPr>
        <w:tc>
          <w:tcPr>
            <w:tcW w:w="9518" w:type="dxa"/>
          </w:tcPr>
          <w:p w14:paraId="00531BCA" w14:textId="10EFC119" w:rsidR="004E5547" w:rsidRDefault="00BA0A70" w:rsidP="00A92F5F">
            <w:pPr>
              <w:jc w:val="center"/>
            </w:pPr>
            <w:r>
              <w:rPr>
                <w:noProof/>
              </w:rPr>
              <w:drawing>
                <wp:inline distT="0" distB="0" distL="0" distR="0" wp14:anchorId="3B8DBB7A" wp14:editId="4079CE62">
                  <wp:extent cx="5949191" cy="1342190"/>
                  <wp:effectExtent l="0" t="0" r="0" b="0"/>
                  <wp:docPr id="771937931" name="Picture 771937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16670" cy="1357414"/>
                          </a:xfrm>
                          <a:prstGeom prst="rect">
                            <a:avLst/>
                          </a:prstGeom>
                          <a:noFill/>
                        </pic:spPr>
                      </pic:pic>
                    </a:graphicData>
                  </a:graphic>
                </wp:inline>
              </w:drawing>
            </w:r>
            <w:r w:rsidR="0085635A" w:rsidRPr="00A92F5F">
              <w:rPr>
                <w:rFonts w:eastAsiaTheme="minorHAnsi" w:cstheme="minorBidi"/>
                <w:b/>
                <w:szCs w:val="22"/>
                <w:lang w:eastAsia="zh-CN"/>
              </w:rPr>
              <w:t>(a</w:t>
            </w:r>
            <w:r w:rsidR="0085635A">
              <w:t xml:space="preserve">) </w:t>
            </w:r>
            <w:r w:rsidR="004E5547">
              <w:t>Payload based scheme</w:t>
            </w:r>
            <w:r w:rsidR="003D049C">
              <w:t xml:space="preserve"> usin</w:t>
            </w:r>
            <w:r w:rsidR="00FF45B5">
              <w:t xml:space="preserve">g </w:t>
            </w:r>
            <m:oMath>
              <m:sSub>
                <m:sSubPr>
                  <m:ctrlPr>
                    <w:rPr>
                      <w:rFonts w:ascii="Cambria Math" w:hAnsi="Cambria Math"/>
                      <w:i/>
                    </w:rPr>
                  </m:ctrlPr>
                </m:sSubPr>
                <m:e>
                  <m:r>
                    <w:rPr>
                      <w:rFonts w:ascii="Cambria Math" w:hAnsi="Cambria Math"/>
                    </w:rPr>
                    <m:t>N</m:t>
                  </m:r>
                </m:e>
                <m:sub>
                  <m:r>
                    <w:rPr>
                      <w:rFonts w:ascii="Cambria Math" w:hAnsi="Cambria Math"/>
                    </w:rPr>
                    <m:t>PO</m:t>
                  </m:r>
                </m:sub>
              </m:sSub>
            </m:oMath>
            <w:r w:rsidR="003D049C">
              <w:t xml:space="preserve"> POs addressed by LP-WUS</w:t>
            </w:r>
          </w:p>
        </w:tc>
      </w:tr>
      <w:tr w:rsidR="008F5065" w14:paraId="2BAE39F6" w14:textId="77777777" w:rsidTr="0040467C">
        <w:trPr>
          <w:trHeight w:val="2330"/>
        </w:trPr>
        <w:tc>
          <w:tcPr>
            <w:tcW w:w="9518" w:type="dxa"/>
          </w:tcPr>
          <w:p w14:paraId="1BAF35C3" w14:textId="4315B4A7" w:rsidR="00C9387D" w:rsidRDefault="00A90BFC" w:rsidP="00A92F5F">
            <w:pPr>
              <w:jc w:val="center"/>
            </w:pPr>
            <w:r>
              <w:rPr>
                <w:noProof/>
              </w:rPr>
              <w:lastRenderedPageBreak/>
              <w:drawing>
                <wp:inline distT="0" distB="0" distL="0" distR="0" wp14:anchorId="29947871" wp14:editId="6233789E">
                  <wp:extent cx="5965009" cy="1410556"/>
                  <wp:effectExtent l="0" t="0" r="0" b="0"/>
                  <wp:docPr id="1629118079" name="Picture 1629118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57030" cy="1432316"/>
                          </a:xfrm>
                          <a:prstGeom prst="rect">
                            <a:avLst/>
                          </a:prstGeom>
                          <a:noFill/>
                        </pic:spPr>
                      </pic:pic>
                    </a:graphicData>
                  </a:graphic>
                </wp:inline>
              </w:drawing>
            </w:r>
            <w:r w:rsidR="00813B27">
              <w:t xml:space="preserve">(b) </w:t>
            </w:r>
            <w:r w:rsidR="00C9387D">
              <w:t xml:space="preserve">Sequence based scheme to address </w:t>
            </w:r>
            <m:oMath>
              <m:sSub>
                <m:sSubPr>
                  <m:ctrlPr>
                    <w:rPr>
                      <w:rFonts w:ascii="Cambria Math" w:hAnsi="Cambria Math"/>
                      <w:i/>
                    </w:rPr>
                  </m:ctrlPr>
                </m:sSubPr>
                <m:e>
                  <m:r>
                    <w:rPr>
                      <w:rFonts w:ascii="Cambria Math" w:hAnsi="Cambria Math"/>
                    </w:rPr>
                    <m:t>N</m:t>
                  </m:r>
                </m:e>
                <m:sub>
                  <m:r>
                    <w:rPr>
                      <w:rFonts w:ascii="Cambria Math" w:hAnsi="Cambria Math"/>
                    </w:rPr>
                    <m:t>PO</m:t>
                  </m:r>
                </m:sub>
              </m:sSub>
            </m:oMath>
            <w:r w:rsidR="00FF45B5">
              <w:t xml:space="preserve"> </w:t>
            </w:r>
            <w:r w:rsidR="00C9387D">
              <w:t>POs within LP-WUS</w:t>
            </w:r>
          </w:p>
        </w:tc>
      </w:tr>
    </w:tbl>
    <w:p w14:paraId="5E6DA970" w14:textId="32C04BA0" w:rsidR="005A4D0A" w:rsidRDefault="00214679" w:rsidP="00214679">
      <w:pPr>
        <w:pStyle w:val="Caption"/>
      </w:pPr>
      <w:bookmarkStart w:id="150" w:name="_Ref158659472"/>
      <w:bookmarkStart w:id="151" w:name="_Ref158713452"/>
      <w:r>
        <w:t xml:space="preserve">Fig. </w:t>
      </w:r>
      <w:r>
        <w:fldChar w:fldCharType="begin"/>
      </w:r>
      <w:r>
        <w:instrText xml:space="preserve"> SEQ Fig. \* ARABIC </w:instrText>
      </w:r>
      <w:r>
        <w:fldChar w:fldCharType="separate"/>
      </w:r>
      <w:r w:rsidR="00F03A95">
        <w:t>11</w:t>
      </w:r>
      <w:r>
        <w:fldChar w:fldCharType="end"/>
      </w:r>
      <w:bookmarkEnd w:id="150"/>
      <w:r>
        <w:t xml:space="preserve"> LP-WUS channel structure options</w:t>
      </w:r>
      <w:bookmarkEnd w:id="151"/>
    </w:p>
    <w:p w14:paraId="306EFF50" w14:textId="61CC76E2" w:rsidR="00D8586C" w:rsidRDefault="00593697" w:rsidP="00D8586C">
      <w:r>
        <w:t xml:space="preserve">Using the </w:t>
      </w:r>
      <w:r>
        <w:fldChar w:fldCharType="begin"/>
      </w:r>
      <w:r>
        <w:instrText xml:space="preserve"> REF _Ref158659472 \h </w:instrText>
      </w:r>
      <w:r>
        <w:fldChar w:fldCharType="separate"/>
      </w:r>
      <w:r w:rsidR="00F03A95">
        <w:t>Fig. 11</w:t>
      </w:r>
      <w:r>
        <w:fldChar w:fldCharType="end"/>
      </w:r>
      <w:r>
        <w:t xml:space="preserve"> as reference, let us discuss each field </w:t>
      </w:r>
      <w:r w:rsidR="00BE598B">
        <w:t xml:space="preserve">used </w:t>
      </w:r>
      <w:r>
        <w:t>in the LP-WUS channel structure</w:t>
      </w:r>
      <w:r w:rsidR="008D396D">
        <w:t xml:space="preserve"> and identify the use case or merits </w:t>
      </w:r>
      <w:r w:rsidR="00D57CE3">
        <w:t>in detail.</w:t>
      </w:r>
      <w:r w:rsidR="00DD60C3">
        <w:t xml:space="preserve"> In </w:t>
      </w:r>
      <w:r w:rsidR="00DD60C3">
        <w:fldChar w:fldCharType="begin"/>
      </w:r>
      <w:r w:rsidR="00DD60C3">
        <w:instrText xml:space="preserve"> REF _Ref158659472 \h </w:instrText>
      </w:r>
      <w:r w:rsidR="00DD60C3">
        <w:fldChar w:fldCharType="separate"/>
      </w:r>
      <w:r w:rsidR="00F03A95">
        <w:t>Fig. 11</w:t>
      </w:r>
      <w:r w:rsidR="00DD60C3">
        <w:fldChar w:fldCharType="end"/>
      </w:r>
      <w:r w:rsidR="00DD60C3">
        <w:t xml:space="preserve">, two different types of </w:t>
      </w:r>
      <w:r w:rsidR="000354CC">
        <w:t xml:space="preserve">channel structure </w:t>
      </w:r>
      <w:r w:rsidR="00702D36">
        <w:t>are</w:t>
      </w:r>
      <w:r w:rsidR="000354CC">
        <w:t xml:space="preserve"> proposed, namely, payload based and </w:t>
      </w:r>
      <w:r w:rsidR="00040EF0">
        <w:t>sequence-based</w:t>
      </w:r>
      <w:r w:rsidR="000354CC">
        <w:t xml:space="preserve"> scheme. </w:t>
      </w:r>
      <w:r w:rsidR="00890A76">
        <w:t>Let us discuss each of the fields in detail.</w:t>
      </w:r>
    </w:p>
    <w:p w14:paraId="3D83B8E2" w14:textId="38B4A7C8" w:rsidR="00DA2E66" w:rsidRDefault="00DA2E66" w:rsidP="00A92F5F">
      <w:pPr>
        <w:pStyle w:val="Heading2"/>
      </w:pPr>
      <w:r>
        <w:t>Preamble</w:t>
      </w:r>
    </w:p>
    <w:p w14:paraId="7880B749" w14:textId="3480A79E" w:rsidR="006038B0" w:rsidRDefault="006038B0" w:rsidP="006038B0">
      <w:r w:rsidRPr="006038B0">
        <w:t xml:space="preserve">The preamble </w:t>
      </w:r>
      <w:r w:rsidR="00802EA9">
        <w:t>containing AGC</w:t>
      </w:r>
      <w:r w:rsidRPr="006038B0">
        <w:t xml:space="preserve"> field may help to improve both detectability and reliability of WUS signal irrespective of whether the LR is continuously or periodically </w:t>
      </w:r>
      <w:r w:rsidR="00940B04" w:rsidRPr="006038B0">
        <w:t>listening</w:t>
      </w:r>
      <w:r w:rsidRPr="006038B0">
        <w:t xml:space="preserve"> for an on-demand wakeup. The benefit of having each field in the LP-WUS signal shown in </w:t>
      </w:r>
      <w:r>
        <w:fldChar w:fldCharType="begin"/>
      </w:r>
      <w:r>
        <w:instrText xml:space="preserve"> REF _Ref158659472 \h </w:instrText>
      </w:r>
      <w:r>
        <w:fldChar w:fldCharType="separate"/>
      </w:r>
      <w:r w:rsidR="00F03A95">
        <w:t>Fig. 11</w:t>
      </w:r>
      <w:r>
        <w:fldChar w:fldCharType="end"/>
      </w:r>
      <w:r>
        <w:t xml:space="preserve"> </w:t>
      </w:r>
      <w:r w:rsidRPr="006038B0">
        <w:t>are as follows.</w:t>
      </w:r>
    </w:p>
    <w:p w14:paraId="6ECC2635" w14:textId="3175B6A0" w:rsidR="00BE6CDD" w:rsidRDefault="00BE6CDD" w:rsidP="00A92F5F">
      <w:pPr>
        <w:pStyle w:val="Enumeration"/>
        <w:spacing w:before="120" w:after="120"/>
      </w:pPr>
      <w:r w:rsidRPr="00A92F5F">
        <w:rPr>
          <w:b/>
          <w:bCs/>
          <w:i/>
          <w:iCs/>
        </w:rPr>
        <w:t>Settling of comparator threshold voltage</w:t>
      </w:r>
      <w:r w:rsidRPr="00DA5F7D">
        <w:t xml:space="preserve">: In case of OOK and comparator-based receivers, the initial part of the preamble may be used for settling of comparator threshold voltage. If the preamble is a toggling sequence of 0’s and 1’s or if the preamble is a Manchester encoded sync word, the threshold voltage may be found by LP filtering the received preamble signal. In this case, the length of the preamble should be long enough to ensure reliable settling of the </w:t>
      </w:r>
      <w:r w:rsidR="00B97E3C">
        <w:t>low pass</w:t>
      </w:r>
      <w:r w:rsidRPr="00DA5F7D">
        <w:t xml:space="preserve"> filter </w:t>
      </w:r>
      <w:r w:rsidR="00D843AC">
        <w:t>equipped in</w:t>
      </w:r>
      <w:r w:rsidRPr="00DA5F7D">
        <w:t xml:space="preserve"> the LR. On the other hand, the </w:t>
      </w:r>
      <w:r w:rsidR="00631780">
        <w:t>low pass</w:t>
      </w:r>
      <w:r w:rsidRPr="00DA5F7D">
        <w:t xml:space="preserve"> filter settling time shall be much longer than the ON/OFF duration to ensure that the threshold voltage is maintained across the ON and OFF symbols.</w:t>
      </w:r>
    </w:p>
    <w:p w14:paraId="4E326BD0" w14:textId="46E20334" w:rsidR="00653FB2" w:rsidRPr="00DA5F7D" w:rsidRDefault="00653FB2" w:rsidP="00A92F5F">
      <w:pPr>
        <w:pStyle w:val="Enumeration"/>
        <w:spacing w:before="120" w:after="120"/>
      </w:pPr>
      <w:r w:rsidRPr="00A92F5F">
        <w:rPr>
          <w:b/>
          <w:bCs/>
          <w:i/>
          <w:iCs/>
        </w:rPr>
        <w:t>Detecting the alignment of the WUS message</w:t>
      </w:r>
      <w:r w:rsidRPr="00DA5F7D">
        <w:t xml:space="preserve">: To find the start of wake-up message payload, the preamble may </w:t>
      </w:r>
      <w:r w:rsidR="009C0DF4">
        <w:t>contain</w:t>
      </w:r>
      <w:r w:rsidRPr="00DA5F7D">
        <w:t xml:space="preserve"> a sync</w:t>
      </w:r>
      <w:r w:rsidR="009C0DF4">
        <w:t>hronization</w:t>
      </w:r>
      <w:r w:rsidRPr="00DA5F7D">
        <w:t xml:space="preserve"> pattern, which could assist devices to establish timing alignment with the gNB. Furthermore, different sync</w:t>
      </w:r>
      <w:r w:rsidR="000D4D3A">
        <w:t>hronization</w:t>
      </w:r>
      <w:r w:rsidRPr="00DA5F7D">
        <w:t xml:space="preserve"> patterns could be used to differentiate LP-WUS messages e.g.</w:t>
      </w:r>
      <w:r w:rsidR="00DE03BA">
        <w:t xml:space="preserve">, </w:t>
      </w:r>
      <w:r w:rsidR="000A436F">
        <w:t xml:space="preserve">how many active POs exist in the </w:t>
      </w:r>
      <w:r w:rsidR="00BD3189">
        <w:t>LP-WUS message part.</w:t>
      </w:r>
    </w:p>
    <w:p w14:paraId="216E174A" w14:textId="6ECD2D73" w:rsidR="00FB3BC5" w:rsidRDefault="00692266">
      <w:pPr>
        <w:pStyle w:val="Enumeration"/>
        <w:spacing w:before="120" w:after="120"/>
      </w:pPr>
      <w:r w:rsidRPr="00A92F5F">
        <w:rPr>
          <w:b/>
          <w:bCs/>
          <w:i/>
          <w:iCs/>
        </w:rPr>
        <w:t>Preamble for threshold:</w:t>
      </w:r>
      <w:r>
        <w:t xml:space="preserve"> </w:t>
      </w:r>
      <w:r w:rsidR="00F75CDF">
        <w:t xml:space="preserve">If preamble can provide the threshold to determine the ON to OFF level ratio, the Manchester encoding can be </w:t>
      </w:r>
      <w:r w:rsidR="006A5FFB">
        <w:t>ignored from the LP-WUS message part as the primary benefit of using Manchester encoding is to obtain the threshold to differentiate between ON and OFF signal.</w:t>
      </w:r>
      <w:r w:rsidR="00CE2843">
        <w:t xml:space="preserve"> </w:t>
      </w:r>
      <w:r w:rsidR="003816F5" w:rsidRPr="003816F5">
        <w:t>An additional benefit is that it gives frequent ON/OFF symbol transitions</w:t>
      </w:r>
      <w:r w:rsidR="003816F5">
        <w:t>,</w:t>
      </w:r>
      <w:r w:rsidR="003816F5" w:rsidRPr="003816F5">
        <w:t xml:space="preserve"> which allows the LR</w:t>
      </w:r>
      <w:r w:rsidR="003816F5">
        <w:t>s</w:t>
      </w:r>
      <w:r w:rsidR="003816F5" w:rsidRPr="003816F5">
        <w:t xml:space="preserve"> to find and maintain accurate symbol timing / clock. In a long sequence of constant ON or OFF symbols, the symbol timing may start to slide</w:t>
      </w:r>
      <w:r w:rsidR="003816F5">
        <w:t>,</w:t>
      </w:r>
      <w:r w:rsidR="003816F5" w:rsidRPr="003816F5">
        <w:t xml:space="preserve"> if the LR has a high clock error relative to the received signal.</w:t>
      </w:r>
    </w:p>
    <w:p w14:paraId="51D15A5F" w14:textId="07D0F33D" w:rsidR="007E66C5" w:rsidRPr="00A92F5F" w:rsidRDefault="007E66C5" w:rsidP="00A92F5F">
      <w:pPr>
        <w:pStyle w:val="ProposalText"/>
      </w:pPr>
      <w:r>
        <w:rPr>
          <w:lang w:val="en-GB" w:eastAsia="zh-CN"/>
        </w:rPr>
        <w:t>RAN1</w:t>
      </w:r>
      <w:r w:rsidR="00086448">
        <w:rPr>
          <w:lang w:val="en-GB" w:eastAsia="zh-CN"/>
        </w:rPr>
        <w:t xml:space="preserve"> should evaluate </w:t>
      </w:r>
      <w:r w:rsidR="004F6013">
        <w:rPr>
          <w:lang w:val="en-GB" w:eastAsia="zh-CN"/>
        </w:rPr>
        <w:t xml:space="preserve">whether LP-WUS </w:t>
      </w:r>
      <w:r w:rsidR="00AA618A">
        <w:rPr>
          <w:lang w:val="en-GB" w:eastAsia="zh-CN"/>
        </w:rPr>
        <w:t>requires</w:t>
      </w:r>
      <w:r w:rsidR="0075661D">
        <w:rPr>
          <w:lang w:val="en-GB" w:eastAsia="zh-CN"/>
        </w:rPr>
        <w:t xml:space="preserve"> </w:t>
      </w:r>
      <w:r w:rsidR="00AD1C81">
        <w:rPr>
          <w:lang w:val="en-GB" w:eastAsia="zh-CN"/>
        </w:rPr>
        <w:t xml:space="preserve">a </w:t>
      </w:r>
      <w:r w:rsidR="0075661D">
        <w:rPr>
          <w:lang w:val="en-GB" w:eastAsia="zh-CN"/>
        </w:rPr>
        <w:t>preamble or not</w:t>
      </w:r>
      <w:r w:rsidR="00AA618A">
        <w:rPr>
          <w:lang w:val="en-GB" w:eastAsia="zh-CN"/>
        </w:rPr>
        <w:t xml:space="preserve"> and if </w:t>
      </w:r>
      <w:r w:rsidR="006B40B4">
        <w:rPr>
          <w:lang w:val="en-GB" w:eastAsia="zh-CN"/>
        </w:rPr>
        <w:t>required</w:t>
      </w:r>
      <w:r w:rsidR="00AA618A">
        <w:rPr>
          <w:lang w:val="en-GB" w:eastAsia="zh-CN"/>
        </w:rPr>
        <w:t>,</w:t>
      </w:r>
      <w:r w:rsidR="00157D56">
        <w:rPr>
          <w:lang w:val="en-GB" w:eastAsia="zh-CN"/>
        </w:rPr>
        <w:t xml:space="preserve"> </w:t>
      </w:r>
      <w:r w:rsidR="003319C4">
        <w:rPr>
          <w:lang w:val="en-GB" w:eastAsia="zh-CN"/>
        </w:rPr>
        <w:t>the preamble</w:t>
      </w:r>
      <w:r w:rsidR="00157D56">
        <w:rPr>
          <w:lang w:val="en-GB" w:eastAsia="zh-CN"/>
        </w:rPr>
        <w:t xml:space="preserve"> design </w:t>
      </w:r>
      <w:r w:rsidR="00AA618A">
        <w:rPr>
          <w:lang w:val="en-GB" w:eastAsia="zh-CN"/>
        </w:rPr>
        <w:t xml:space="preserve">should be </w:t>
      </w:r>
      <w:r w:rsidR="00E13D56">
        <w:rPr>
          <w:lang w:val="en-GB" w:eastAsia="zh-CN"/>
        </w:rPr>
        <w:t>discussed</w:t>
      </w:r>
      <w:r w:rsidR="00AA618A">
        <w:rPr>
          <w:lang w:val="en-GB" w:eastAsia="zh-CN"/>
        </w:rPr>
        <w:t>.</w:t>
      </w:r>
    </w:p>
    <w:p w14:paraId="1D287AD0" w14:textId="47F60735" w:rsidR="00DC7639" w:rsidRDefault="008F51A7" w:rsidP="00A92F5F">
      <w:pPr>
        <w:pStyle w:val="Heading2"/>
        <w:rPr>
          <w:lang w:eastAsia="zh-CN"/>
        </w:rPr>
      </w:pPr>
      <w:r>
        <w:rPr>
          <w:lang w:eastAsia="zh-CN"/>
        </w:rPr>
        <w:t>LP-WUS message field</w:t>
      </w:r>
    </w:p>
    <w:p w14:paraId="3DE4EDEA" w14:textId="701F417A" w:rsidR="007B684E" w:rsidRDefault="007B684E" w:rsidP="00AA0B6F">
      <w:pPr>
        <w:rPr>
          <w:lang w:eastAsia="zh-CN"/>
        </w:rPr>
      </w:pPr>
      <w:r>
        <w:rPr>
          <w:lang w:eastAsia="zh-CN"/>
        </w:rPr>
        <w:t xml:space="preserve">The LP-WUS message field can be </w:t>
      </w:r>
      <w:r w:rsidR="00AA0B6F">
        <w:rPr>
          <w:lang w:eastAsia="zh-CN"/>
        </w:rPr>
        <w:t xml:space="preserve">classified as payload based or sequence based. Each </w:t>
      </w:r>
      <w:r w:rsidR="002D2C49">
        <w:rPr>
          <w:lang w:eastAsia="zh-CN"/>
        </w:rPr>
        <w:t xml:space="preserve">one has its own benefit that depends on the message size </w:t>
      </w:r>
      <w:r w:rsidR="00985D65">
        <w:rPr>
          <w:lang w:eastAsia="zh-CN"/>
        </w:rPr>
        <w:t>used. Th</w:t>
      </w:r>
      <w:r w:rsidR="00702870">
        <w:rPr>
          <w:lang w:eastAsia="zh-CN"/>
        </w:rPr>
        <w:t>ey are discussed briefly below.</w:t>
      </w:r>
    </w:p>
    <w:p w14:paraId="78A69A48" w14:textId="46AB15C4" w:rsidR="00702870" w:rsidRDefault="00B64246" w:rsidP="00A92F5F">
      <w:pPr>
        <w:pStyle w:val="Heading3"/>
        <w:rPr>
          <w:lang w:eastAsia="zh-CN"/>
        </w:rPr>
      </w:pPr>
      <w:r>
        <w:rPr>
          <w:lang w:eastAsia="zh-CN"/>
        </w:rPr>
        <w:lastRenderedPageBreak/>
        <w:t xml:space="preserve">Payload based LP-WUS </w:t>
      </w:r>
      <w:r w:rsidR="00C32560">
        <w:rPr>
          <w:lang w:eastAsia="zh-CN"/>
        </w:rPr>
        <w:t xml:space="preserve">message </w:t>
      </w:r>
      <w:r w:rsidR="00940B04">
        <w:rPr>
          <w:lang w:eastAsia="zh-CN"/>
        </w:rPr>
        <w:t>content.</w:t>
      </w:r>
    </w:p>
    <w:p w14:paraId="7B32A75C" w14:textId="4F6064D2" w:rsidR="003A2296" w:rsidRDefault="00870959" w:rsidP="00F64AD3">
      <w:pPr>
        <w:rPr>
          <w:lang w:eastAsia="zh-CN"/>
        </w:rPr>
      </w:pPr>
      <w:r>
        <w:rPr>
          <w:lang w:eastAsia="zh-CN"/>
        </w:rPr>
        <w:t xml:space="preserve">An illustration of the payload type used for LP-WUS message </w:t>
      </w:r>
      <w:r w:rsidR="00CE5EAB">
        <w:rPr>
          <w:lang w:eastAsia="zh-CN"/>
        </w:rPr>
        <w:t xml:space="preserve">is presented in </w:t>
      </w:r>
      <w:r w:rsidR="00CE5EAB">
        <w:rPr>
          <w:lang w:eastAsia="zh-CN"/>
        </w:rPr>
        <w:fldChar w:fldCharType="begin"/>
      </w:r>
      <w:r w:rsidR="00CE5EAB">
        <w:rPr>
          <w:lang w:eastAsia="zh-CN"/>
        </w:rPr>
        <w:instrText xml:space="preserve"> REF _Ref158659472 \h </w:instrText>
      </w:r>
      <w:r w:rsidR="00CE5EAB">
        <w:rPr>
          <w:lang w:eastAsia="zh-CN"/>
        </w:rPr>
      </w:r>
      <w:r w:rsidR="00CE5EAB">
        <w:rPr>
          <w:lang w:eastAsia="zh-CN"/>
        </w:rPr>
        <w:fldChar w:fldCharType="separate"/>
      </w:r>
      <w:r w:rsidR="00F03A95">
        <w:t>Fig. 11</w:t>
      </w:r>
      <w:r w:rsidR="00CE5EAB">
        <w:rPr>
          <w:lang w:eastAsia="zh-CN"/>
        </w:rPr>
        <w:fldChar w:fldCharType="end"/>
      </w:r>
      <w:r w:rsidR="00CE5EAB">
        <w:rPr>
          <w:lang w:eastAsia="zh-CN"/>
        </w:rPr>
        <w:t xml:space="preserve">a, where the LP-WUS </w:t>
      </w:r>
      <w:r w:rsidR="00A636BF">
        <w:rPr>
          <w:lang w:eastAsia="zh-CN"/>
        </w:rPr>
        <w:t xml:space="preserve">message is </w:t>
      </w:r>
      <w:r w:rsidR="00464682">
        <w:rPr>
          <w:lang w:eastAsia="zh-CN"/>
        </w:rPr>
        <w:t>formed by concatenating the bit fields corresponding to multiple POs, where each PO</w:t>
      </w:r>
      <w:r w:rsidR="0090227F">
        <w:rPr>
          <w:lang w:eastAsia="zh-CN"/>
        </w:rPr>
        <w:t xml:space="preserve"> </w:t>
      </w:r>
      <m:oMath>
        <m:r>
          <w:rPr>
            <w:rFonts w:ascii="Cambria Math" w:hAnsi="Cambria Math"/>
            <w:lang w:eastAsia="zh-CN"/>
          </w:rPr>
          <m:t>i</m:t>
        </m:r>
      </m:oMath>
      <w:r w:rsidR="00464682">
        <w:rPr>
          <w:lang w:eastAsia="zh-CN"/>
        </w:rPr>
        <w:t xml:space="preserve"> </w:t>
      </w:r>
      <w:r w:rsidR="002D149A">
        <w:rPr>
          <w:lang w:eastAsia="zh-CN"/>
        </w:rPr>
        <w:t>has</w:t>
      </w:r>
      <w:r w:rsidR="00295D82">
        <w:rPr>
          <w:lang w:eastAsia="zh-CN"/>
        </w:rPr>
        <w:t xml:space="preserve"> </w:t>
      </w:r>
      <m:oMath>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i</m:t>
            </m:r>
          </m:sub>
        </m:sSub>
      </m:oMath>
      <w:r w:rsidR="0090227F">
        <w:rPr>
          <w:lang w:eastAsia="zh-CN"/>
        </w:rPr>
        <w:t xml:space="preserve"> </w:t>
      </w:r>
      <w:r w:rsidR="00F64AD3">
        <w:rPr>
          <w:lang w:eastAsia="zh-CN"/>
        </w:rPr>
        <w:t>groups with</w:t>
      </w:r>
      <w:r w:rsidR="002D149A">
        <w:rPr>
          <w:lang w:eastAsia="zh-CN"/>
        </w:rPr>
        <w:t xml:space="preserve"> a total of</w:t>
      </w:r>
      <w:r w:rsidR="00F64AD3">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i</m:t>
                </m:r>
              </m:sub>
            </m:sSub>
          </m:sub>
        </m:sSub>
      </m:oMath>
      <w:r w:rsidR="004153D2">
        <w:rPr>
          <w:lang w:eastAsia="zh-CN"/>
        </w:rPr>
        <w:t xml:space="preserve"> bits, </w:t>
      </w:r>
      <w:r w:rsidR="00DC3101">
        <w:rPr>
          <w:lang w:eastAsia="zh-CN"/>
        </w:rPr>
        <w:t xml:space="preserve">i.e., </w:t>
      </w:r>
      <w:r w:rsidR="004153D2">
        <w:rPr>
          <w:lang w:eastAsia="zh-CN"/>
        </w:rPr>
        <w:t>each bit</w:t>
      </w:r>
      <w:r w:rsidR="00E270F9">
        <w:rPr>
          <w:lang w:eastAsia="zh-CN"/>
        </w:rPr>
        <w:t xml:space="preserve"> </w:t>
      </w:r>
      <w:r w:rsidR="00DC3101">
        <w:rPr>
          <w:lang w:eastAsia="zh-CN"/>
        </w:rPr>
        <w:t xml:space="preserve">dictates </w:t>
      </w:r>
      <w:r w:rsidR="00413793">
        <w:rPr>
          <w:lang w:eastAsia="zh-CN"/>
        </w:rPr>
        <w:t xml:space="preserve">whether the corresponding group is paged or not with a bit </w:t>
      </w:r>
      <w:r w:rsidR="00DD0C6E">
        <w:rPr>
          <w:lang w:eastAsia="zh-CN"/>
        </w:rPr>
        <w:t xml:space="preserve">value of ONE or ZERO, </w:t>
      </w:r>
      <w:r w:rsidR="0097044D">
        <w:rPr>
          <w:lang w:eastAsia="zh-CN"/>
        </w:rPr>
        <w:t>r</w:t>
      </w:r>
      <w:r w:rsidR="00DD0C6E">
        <w:rPr>
          <w:lang w:eastAsia="zh-CN"/>
        </w:rPr>
        <w:t>espectively.</w:t>
      </w:r>
      <w:r w:rsidR="0097044D">
        <w:rPr>
          <w:lang w:eastAsia="zh-CN"/>
        </w:rPr>
        <w:t xml:space="preserve"> </w:t>
      </w:r>
      <w:r w:rsidR="008D117D">
        <w:rPr>
          <w:lang w:eastAsia="zh-CN"/>
        </w:rPr>
        <w:t xml:space="preserve">Thus, the LP-WUS message </w:t>
      </w:r>
      <w:r w:rsidR="00563E8C">
        <w:rPr>
          <w:lang w:eastAsia="zh-CN"/>
        </w:rPr>
        <w:t xml:space="preserve">contains </w:t>
      </w:r>
      <m:oMath>
        <m:sSub>
          <m:sSubPr>
            <m:ctrlPr>
              <w:rPr>
                <w:rFonts w:ascii="Cambria Math" w:hAnsi="Cambria Math"/>
                <w:i/>
                <w:lang w:eastAsia="zh-CN"/>
              </w:rPr>
            </m:ctrlPr>
          </m:sSubPr>
          <m:e>
            <m:r>
              <w:rPr>
                <w:rFonts w:ascii="Cambria Math" w:hAnsi="Cambria Math"/>
                <w:lang w:eastAsia="zh-CN"/>
              </w:rPr>
              <m:t>N</m:t>
            </m:r>
          </m:e>
          <m:sub>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i</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m:t>
            </m:r>
          </m:sub>
        </m:sSub>
      </m:oMath>
      <w:r w:rsidR="008D117D">
        <w:rPr>
          <w:lang w:eastAsia="zh-CN"/>
        </w:rPr>
        <w:t xml:space="preserve"> </w:t>
      </w:r>
      <w:r w:rsidR="00194B92">
        <w:rPr>
          <w:lang w:eastAsia="zh-CN"/>
        </w:rPr>
        <w:t>bits if</w:t>
      </w:r>
      <w:r w:rsidR="00867A0F">
        <w:rPr>
          <w:lang w:eastAsia="zh-CN"/>
        </w:rPr>
        <w:t xml:space="preserve"> the LP-WUS addresses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m:t>
            </m:r>
          </m:sub>
        </m:sSub>
      </m:oMath>
      <w:r w:rsidR="00563E8C">
        <w:rPr>
          <w:lang w:eastAsia="zh-CN"/>
        </w:rPr>
        <w:t xml:space="preserve"> POs</w:t>
      </w:r>
      <w:r w:rsidR="003444E3">
        <w:rPr>
          <w:lang w:eastAsia="zh-CN"/>
        </w:rPr>
        <w:t>.</w:t>
      </w:r>
      <w:r w:rsidR="00AB2093">
        <w:rPr>
          <w:lang w:eastAsia="zh-CN"/>
        </w:rPr>
        <w:t xml:space="preserve"> </w:t>
      </w:r>
    </w:p>
    <w:p w14:paraId="10971FE4" w14:textId="38E8A615" w:rsidR="003A2296" w:rsidRDefault="003A2296" w:rsidP="00A92F5F">
      <w:pPr>
        <w:pStyle w:val="Heading4"/>
        <w:rPr>
          <w:lang w:eastAsia="zh-CN"/>
        </w:rPr>
      </w:pPr>
      <w:r>
        <w:rPr>
          <w:lang w:eastAsia="zh-CN"/>
        </w:rPr>
        <w:t>Header field</w:t>
      </w:r>
    </w:p>
    <w:p w14:paraId="10D06534" w14:textId="23F95165" w:rsidR="006F05D8" w:rsidRDefault="004E1893" w:rsidP="00F64AD3">
      <w:pPr>
        <w:rPr>
          <w:lang w:eastAsia="zh-CN"/>
        </w:rPr>
      </w:pPr>
      <w:r>
        <w:rPr>
          <w:lang w:eastAsia="zh-CN"/>
        </w:rPr>
        <w:t xml:space="preserve">As the payload contains certain number of bits that are </w:t>
      </w:r>
      <w:r w:rsidR="004D5A1F">
        <w:rPr>
          <w:lang w:eastAsia="zh-CN"/>
        </w:rPr>
        <w:t>allocated</w:t>
      </w:r>
      <w:r>
        <w:rPr>
          <w:lang w:eastAsia="zh-CN"/>
        </w:rPr>
        <w:t xml:space="preserve"> </w:t>
      </w:r>
      <w:r w:rsidR="004D5A1F">
        <w:rPr>
          <w:lang w:eastAsia="zh-CN"/>
        </w:rPr>
        <w:t>to</w:t>
      </w:r>
      <w:r>
        <w:rPr>
          <w:lang w:eastAsia="zh-CN"/>
        </w:rPr>
        <w:t xml:space="preserve"> </w:t>
      </w:r>
      <w:r w:rsidR="00552CDD">
        <w:rPr>
          <w:lang w:eastAsia="zh-CN"/>
        </w:rPr>
        <w:t>each</w:t>
      </w:r>
      <w:r>
        <w:rPr>
          <w:lang w:eastAsia="zh-CN"/>
        </w:rPr>
        <w:t xml:space="preserve"> POs </w:t>
      </w:r>
      <w:r w:rsidR="00552CDD">
        <w:rPr>
          <w:lang w:eastAsia="zh-CN"/>
        </w:rPr>
        <w:t>depending on the number of</w:t>
      </w:r>
      <w:r>
        <w:rPr>
          <w:lang w:eastAsia="zh-CN"/>
        </w:rPr>
        <w:t xml:space="preserve"> groups associated with each POs</w:t>
      </w:r>
      <w:r w:rsidR="00552CDD">
        <w:rPr>
          <w:lang w:eastAsia="zh-CN"/>
        </w:rPr>
        <w:t>,</w:t>
      </w:r>
      <w:r w:rsidR="00247076">
        <w:rPr>
          <w:lang w:eastAsia="zh-CN"/>
        </w:rPr>
        <w:t xml:space="preserve"> the total number of POs addressed by the LP-WUS message </w:t>
      </w:r>
      <w:r w:rsidR="00303A88">
        <w:rPr>
          <w:lang w:eastAsia="zh-CN"/>
        </w:rPr>
        <w:t xml:space="preserve">is fixed. However, to </w:t>
      </w:r>
      <w:r w:rsidR="00107426">
        <w:rPr>
          <w:lang w:eastAsia="zh-CN"/>
        </w:rPr>
        <w:t xml:space="preserve">ensure better utilization of LP-WUS resources, a header field can be included </w:t>
      </w:r>
      <w:r w:rsidR="00EC2DC9">
        <w:rPr>
          <w:lang w:eastAsia="zh-CN"/>
        </w:rPr>
        <w:t xml:space="preserve">in the LP-WUS message, which informs the number of </w:t>
      </w:r>
      <w:r w:rsidR="00940B04">
        <w:rPr>
          <w:lang w:eastAsia="zh-CN"/>
        </w:rPr>
        <w:t>POs,</w:t>
      </w:r>
      <w:r w:rsidR="00EC2DC9">
        <w:rPr>
          <w:lang w:eastAsia="zh-CN"/>
        </w:rPr>
        <w:t xml:space="preserve"> or the POs addressed in the current LP-WUS message using a bit mask. If the header is not present, then the LP-WUS message remains fixed for number of POs and if certain PO, say, </w:t>
      </w:r>
      <m:oMath>
        <m:r>
          <w:rPr>
            <w:rFonts w:ascii="Cambria Math" w:hAnsi="Cambria Math"/>
            <w:lang w:eastAsia="zh-CN"/>
          </w:rPr>
          <m:t>j</m:t>
        </m:r>
      </m:oMath>
      <w:r w:rsidR="00EC2DC9">
        <w:rPr>
          <w:lang w:eastAsia="zh-CN"/>
        </w:rPr>
        <w:t xml:space="preserve">, is not paged, then all the groups </w:t>
      </w:r>
      <w:r w:rsidR="00C94806">
        <w:rPr>
          <w:lang w:eastAsia="zh-CN"/>
        </w:rPr>
        <w:t xml:space="preserve">i.e., </w:t>
      </w:r>
      <m:oMath>
        <m:sSub>
          <m:sSubPr>
            <m:ctrlPr>
              <w:rPr>
                <w:rFonts w:ascii="Cambria Math" w:hAnsi="Cambria Math"/>
                <w:i/>
                <w:lang w:eastAsia="zh-CN"/>
              </w:rPr>
            </m:ctrlPr>
          </m:sSubPr>
          <m:e>
            <m:r>
              <w:rPr>
                <w:rFonts w:ascii="Cambria Math" w:hAnsi="Cambria Math"/>
                <w:lang w:eastAsia="zh-CN"/>
              </w:rPr>
              <m:t>N</m:t>
            </m:r>
          </m:e>
          <m:sub>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j</m:t>
                </m:r>
              </m:sub>
            </m:sSub>
          </m:sub>
        </m:sSub>
      </m:oMath>
      <w:r w:rsidR="00C94806">
        <w:rPr>
          <w:lang w:eastAsia="zh-CN"/>
        </w:rPr>
        <w:t xml:space="preserve"> within the PO </w:t>
      </w:r>
      <m:oMath>
        <m:r>
          <w:rPr>
            <w:rFonts w:ascii="Cambria Math" w:hAnsi="Cambria Math"/>
            <w:lang w:eastAsia="zh-CN"/>
          </w:rPr>
          <m:t>j</m:t>
        </m:r>
      </m:oMath>
      <w:r w:rsidR="00C94806">
        <w:rPr>
          <w:lang w:eastAsia="zh-CN"/>
        </w:rPr>
        <w:t xml:space="preserve"> will carry zeros, indicating none of the groups within the PO </w:t>
      </w:r>
      <m:oMath>
        <m:r>
          <w:rPr>
            <w:rFonts w:ascii="Cambria Math" w:hAnsi="Cambria Math"/>
            <w:lang w:eastAsia="zh-CN"/>
          </w:rPr>
          <m:t>j</m:t>
        </m:r>
      </m:oMath>
      <w:r w:rsidR="00C94806">
        <w:rPr>
          <w:lang w:eastAsia="zh-CN"/>
        </w:rPr>
        <w:t xml:space="preserve"> is paged, </w:t>
      </w:r>
      <w:r w:rsidR="000D15A8">
        <w:rPr>
          <w:lang w:eastAsia="zh-CN"/>
        </w:rPr>
        <w:t>thereby wasting the LP-WUS resources, which could be used otherwise efficiently</w:t>
      </w:r>
      <w:r w:rsidR="00717FC4">
        <w:rPr>
          <w:lang w:eastAsia="zh-CN"/>
        </w:rPr>
        <w:t xml:space="preserve">. Thus, the </w:t>
      </w:r>
      <w:r w:rsidR="008E58D3">
        <w:rPr>
          <w:lang w:eastAsia="zh-CN"/>
        </w:rPr>
        <w:t>s</w:t>
      </w:r>
      <w:r w:rsidR="00AB2093">
        <w:rPr>
          <w:lang w:eastAsia="zh-CN"/>
        </w:rPr>
        <w:t xml:space="preserve">calability </w:t>
      </w:r>
      <w:r w:rsidR="008E58D3">
        <w:rPr>
          <w:lang w:eastAsia="zh-CN"/>
        </w:rPr>
        <w:t xml:space="preserve">of </w:t>
      </w:r>
      <w:r w:rsidR="00940B04">
        <w:rPr>
          <w:lang w:eastAsia="zh-CN"/>
        </w:rPr>
        <w:t>payload-based</w:t>
      </w:r>
      <w:r w:rsidR="008E58D3">
        <w:rPr>
          <w:lang w:eastAsia="zh-CN"/>
        </w:rPr>
        <w:t xml:space="preserve"> scheme </w:t>
      </w:r>
      <w:r w:rsidR="00AB2093">
        <w:rPr>
          <w:lang w:eastAsia="zh-CN"/>
        </w:rPr>
        <w:t xml:space="preserve">can </w:t>
      </w:r>
      <w:r w:rsidR="008E58D3">
        <w:rPr>
          <w:lang w:eastAsia="zh-CN"/>
        </w:rPr>
        <w:t xml:space="preserve">be achieved with a </w:t>
      </w:r>
      <w:r w:rsidR="00AB2093">
        <w:rPr>
          <w:lang w:eastAsia="zh-CN"/>
        </w:rPr>
        <w:t>header</w:t>
      </w:r>
      <w:r w:rsidR="008E58D3">
        <w:rPr>
          <w:lang w:eastAsia="zh-CN"/>
        </w:rPr>
        <w:t xml:space="preserve"> field</w:t>
      </w:r>
      <w:r w:rsidR="00AB2093">
        <w:rPr>
          <w:lang w:eastAsia="zh-CN"/>
        </w:rPr>
        <w:t xml:space="preserve"> defin</w:t>
      </w:r>
      <w:r w:rsidR="00502F1D">
        <w:rPr>
          <w:lang w:eastAsia="zh-CN"/>
        </w:rPr>
        <w:t>ing</w:t>
      </w:r>
      <w:r w:rsidR="00AB2093">
        <w:rPr>
          <w:lang w:eastAsia="zh-CN"/>
        </w:rPr>
        <w:t xml:space="preserve"> the number of POs addressed </w:t>
      </w:r>
      <w:r w:rsidR="001852DA">
        <w:rPr>
          <w:lang w:eastAsia="zh-CN"/>
        </w:rPr>
        <w:t>in the current LP-WUS message structure.</w:t>
      </w:r>
      <w:r w:rsidR="00855A83">
        <w:rPr>
          <w:lang w:eastAsia="zh-CN"/>
        </w:rPr>
        <w:t xml:space="preserve"> The encoding of</w:t>
      </w:r>
      <w:r w:rsidR="00572D04">
        <w:rPr>
          <w:lang w:eastAsia="zh-CN"/>
        </w:rPr>
        <w:t xml:space="preserve"> header field can be isolated from LP-WUS message itself, in that case, it can inform </w:t>
      </w:r>
      <w:r w:rsidR="00C468A9">
        <w:rPr>
          <w:lang w:eastAsia="zh-CN"/>
        </w:rPr>
        <w:t>the modulation order, use of MC encoding</w:t>
      </w:r>
      <w:r w:rsidR="009A1E3D">
        <w:rPr>
          <w:lang w:eastAsia="zh-CN"/>
        </w:rPr>
        <w:t xml:space="preserve"> as well.</w:t>
      </w:r>
    </w:p>
    <w:p w14:paraId="02AFBF17" w14:textId="49F5CD05" w:rsidR="00905A5F" w:rsidRDefault="00905A5F">
      <w:pPr>
        <w:pStyle w:val="ObservationText"/>
        <w:rPr>
          <w:lang w:eastAsia="zh-CN"/>
        </w:rPr>
      </w:pPr>
      <w:bookmarkStart w:id="152" w:name="_Toc159228349"/>
      <w:r>
        <w:rPr>
          <w:lang w:eastAsia="zh-CN"/>
        </w:rPr>
        <w:t xml:space="preserve">The header field may </w:t>
      </w:r>
      <w:r w:rsidR="00082031">
        <w:rPr>
          <w:lang w:eastAsia="zh-CN"/>
        </w:rPr>
        <w:t>indicate certain</w:t>
      </w:r>
      <w:r w:rsidR="000F4D60">
        <w:rPr>
          <w:lang w:eastAsia="zh-CN"/>
        </w:rPr>
        <w:t xml:space="preserve"> payload structure that can benefit </w:t>
      </w:r>
      <w:r w:rsidR="00663A35">
        <w:rPr>
          <w:lang w:eastAsia="zh-CN"/>
        </w:rPr>
        <w:t xml:space="preserve">both NW and LR to reduce </w:t>
      </w:r>
      <w:r w:rsidR="002503D9">
        <w:rPr>
          <w:lang w:eastAsia="zh-CN"/>
        </w:rPr>
        <w:t>resource utilization for LP-WUS and complexity, respectively.</w:t>
      </w:r>
      <w:bookmarkEnd w:id="152"/>
    </w:p>
    <w:p w14:paraId="4E2ACD25" w14:textId="796D375B" w:rsidR="002D1CA1" w:rsidRDefault="00A61072" w:rsidP="00A92F5F">
      <w:pPr>
        <w:pStyle w:val="Heading4"/>
      </w:pPr>
      <w:r>
        <w:t>CRC</w:t>
      </w:r>
    </w:p>
    <w:p w14:paraId="6FAEDE1A" w14:textId="0DB4FBEC" w:rsidR="00A61072" w:rsidRDefault="000C1EB2" w:rsidP="00A61072">
      <w:r>
        <w:t xml:space="preserve">The CRC field can optionally be included in the LP-WUS message structure. The use of CRC facilitates the LR to </w:t>
      </w:r>
      <w:r w:rsidR="00D40A25">
        <w:t>verify the content of LP-WUS message is error free</w:t>
      </w:r>
      <w:r w:rsidR="0075795D">
        <w:t>.</w:t>
      </w:r>
      <w:r w:rsidR="00BB7114">
        <w:t xml:space="preserve"> </w:t>
      </w:r>
      <w:r w:rsidR="0036727A">
        <w:t>However, if there is an error in either CRC or the message bit, LR must wake-up the MR to monitor paging PDCCH message</w:t>
      </w:r>
      <w:r w:rsidR="00612BE9">
        <w:t xml:space="preserve">. Thus, the use case of CRC in the LP-WUS message becomes </w:t>
      </w:r>
      <w:r w:rsidR="004D05A5">
        <w:t>critical</w:t>
      </w:r>
      <w:r w:rsidR="00591F87">
        <w:t xml:space="preserve"> to </w:t>
      </w:r>
      <w:r w:rsidR="00643D26">
        <w:t>identify w</w:t>
      </w:r>
      <w:r w:rsidR="002205D6">
        <w:t>hether the message is intact or not</w:t>
      </w:r>
      <w:r w:rsidR="004D05A5">
        <w:t xml:space="preserve">. </w:t>
      </w:r>
      <w:r w:rsidR="00241E5B">
        <w:t>However, i</w:t>
      </w:r>
      <w:r w:rsidR="00373DDA">
        <w:t xml:space="preserve">f the CRC is not included, then it may </w:t>
      </w:r>
      <w:r w:rsidR="00AA1EA7">
        <w:t>impose additional restrictions on the LP-WUS/LP-SS structure as follows.</w:t>
      </w:r>
    </w:p>
    <w:p w14:paraId="5FCC8AD3" w14:textId="0B189AD6" w:rsidR="00AA1EA7" w:rsidRPr="00112770" w:rsidRDefault="001C5B55" w:rsidP="00A92F5F">
      <w:pPr>
        <w:pStyle w:val="ListParagraph"/>
        <w:spacing w:before="120" w:after="120"/>
      </w:pPr>
      <w:r w:rsidRPr="00112770">
        <w:t xml:space="preserve">Optionally, LR can utilize LP-SS to ensure </w:t>
      </w:r>
      <w:r w:rsidR="00F22139" w:rsidRPr="00112770">
        <w:t xml:space="preserve">the detectability of LP-WUS message </w:t>
      </w:r>
      <w:r w:rsidR="00C80624" w:rsidRPr="00112770">
        <w:t>if LP-SS is co-located in the time or within the coheren</w:t>
      </w:r>
      <w:r w:rsidR="00115A3F" w:rsidRPr="00112770">
        <w:t>ce</w:t>
      </w:r>
      <w:r w:rsidR="00C80624" w:rsidRPr="00112770">
        <w:t xml:space="preserve"> time </w:t>
      </w:r>
      <w:r w:rsidR="00115A3F" w:rsidRPr="00112770">
        <w:t>experienced by the LR. It is worth noting that the LP-SS is periodic</w:t>
      </w:r>
      <w:r w:rsidR="006B6E05" w:rsidRPr="00112770">
        <w:t xml:space="preserve"> but not LP-WUS, i.e., LP-WUS may or may not be transmitted at a given LP-WUS monitoring occasion (LP-WUS MO)</w:t>
      </w:r>
      <w:r w:rsidR="004D071D" w:rsidRPr="00112770">
        <w:t>.</w:t>
      </w:r>
    </w:p>
    <w:p w14:paraId="785BC446" w14:textId="05ECE55D" w:rsidR="00937BD5" w:rsidRPr="00112770" w:rsidRDefault="00937BD5" w:rsidP="00A92F5F">
      <w:pPr>
        <w:pStyle w:val="ListParagraph"/>
        <w:spacing w:before="120" w:after="120"/>
      </w:pPr>
      <w:r w:rsidRPr="00112770">
        <w:t xml:space="preserve">Alternatively, if there is a preamble, then LR can utilize that to ensure the presence of LP-WUS message </w:t>
      </w:r>
      <w:r w:rsidR="00EA0990" w:rsidRPr="00112770">
        <w:t>in each</w:t>
      </w:r>
      <w:r w:rsidR="002D7E51" w:rsidRPr="00112770">
        <w:t xml:space="preserve"> LP-WUS MO and depending on the quality of preamble detection, LR can determine the detectability of LP-WUS payload.</w:t>
      </w:r>
    </w:p>
    <w:p w14:paraId="40807A27" w14:textId="1B505274" w:rsidR="005F6951" w:rsidRDefault="006C5557" w:rsidP="005F6951">
      <w:pPr>
        <w:rPr>
          <w:lang w:eastAsia="zh-CN"/>
        </w:rPr>
      </w:pPr>
      <w:r>
        <w:rPr>
          <w:lang w:eastAsia="zh-CN"/>
        </w:rPr>
        <w:t>Despite</w:t>
      </w:r>
      <w:r w:rsidR="005F6951">
        <w:rPr>
          <w:lang w:eastAsia="zh-CN"/>
        </w:rPr>
        <w:t xml:space="preserve"> all the </w:t>
      </w:r>
      <w:r w:rsidR="00C71514">
        <w:rPr>
          <w:lang w:eastAsia="zh-CN"/>
        </w:rPr>
        <w:t xml:space="preserve">above alternatives proposed to overcome the usage of CRC bits, the </w:t>
      </w:r>
      <w:r w:rsidR="009930B0">
        <w:rPr>
          <w:lang w:eastAsia="zh-CN"/>
        </w:rPr>
        <w:t xml:space="preserve">benefit </w:t>
      </w:r>
      <w:r w:rsidR="00294D51">
        <w:rPr>
          <w:lang w:eastAsia="zh-CN"/>
        </w:rPr>
        <w:t xml:space="preserve">of having CRC assures the </w:t>
      </w:r>
      <w:r w:rsidR="002A4195">
        <w:rPr>
          <w:lang w:eastAsia="zh-CN"/>
        </w:rPr>
        <w:t>correct detection of LP-WUS for certainty</w:t>
      </w:r>
      <w:r w:rsidR="00951D17">
        <w:rPr>
          <w:lang w:eastAsia="zh-CN"/>
        </w:rPr>
        <w:t>, i.e., when the CRC succeeded, then the LP-WUS message is intact.</w:t>
      </w:r>
      <w:r w:rsidR="00DF59D4">
        <w:rPr>
          <w:lang w:eastAsia="zh-CN"/>
        </w:rPr>
        <w:t xml:space="preserve"> On the other hand, if there is no CRC, </w:t>
      </w:r>
      <w:r w:rsidR="00FE2EA8">
        <w:rPr>
          <w:lang w:eastAsia="zh-CN"/>
        </w:rPr>
        <w:t xml:space="preserve">even if the LR uses other fields such as, LP-SS, or preamble in LP-WUS, </w:t>
      </w:r>
      <w:r w:rsidR="002A1B65">
        <w:rPr>
          <w:lang w:eastAsia="zh-CN"/>
        </w:rPr>
        <w:t>the certainty of the detection cannot be ensured to the fullest.</w:t>
      </w:r>
    </w:p>
    <w:p w14:paraId="22BD57A5" w14:textId="34490650" w:rsidR="009E400C" w:rsidRDefault="009E400C">
      <w:pPr>
        <w:pStyle w:val="ObservationText"/>
        <w:rPr>
          <w:lang w:eastAsia="zh-CN"/>
        </w:rPr>
      </w:pPr>
      <w:bookmarkStart w:id="153" w:name="_Toc159228350"/>
      <w:r>
        <w:rPr>
          <w:lang w:eastAsia="zh-CN"/>
        </w:rPr>
        <w:t xml:space="preserve">The presence of CRC </w:t>
      </w:r>
      <w:r w:rsidR="006C5557">
        <w:rPr>
          <w:lang w:eastAsia="zh-CN"/>
        </w:rPr>
        <w:t>ensures</w:t>
      </w:r>
      <w:r w:rsidR="00ED3652">
        <w:rPr>
          <w:lang w:eastAsia="zh-CN"/>
        </w:rPr>
        <w:t xml:space="preserve"> the </w:t>
      </w:r>
      <w:r w:rsidR="00B544C9">
        <w:rPr>
          <w:lang w:eastAsia="zh-CN"/>
        </w:rPr>
        <w:t xml:space="preserve">certainty of the LP-WUS detection, which is otherwise </w:t>
      </w:r>
      <w:r w:rsidR="000D17EF">
        <w:rPr>
          <w:lang w:eastAsia="zh-CN"/>
        </w:rPr>
        <w:t>cannot be ensured to the fullest</w:t>
      </w:r>
      <w:r w:rsidR="00BF0D31">
        <w:rPr>
          <w:lang w:eastAsia="zh-CN"/>
        </w:rPr>
        <w:t xml:space="preserve"> by LR</w:t>
      </w:r>
      <w:r w:rsidR="000D17EF">
        <w:rPr>
          <w:lang w:eastAsia="zh-CN"/>
        </w:rPr>
        <w:t>.</w:t>
      </w:r>
      <w:bookmarkEnd w:id="153"/>
    </w:p>
    <w:p w14:paraId="7DEB6A79" w14:textId="045590E7" w:rsidR="00DB6590" w:rsidRPr="00DB6590" w:rsidRDefault="00326C0F" w:rsidP="00A92F5F">
      <w:pPr>
        <w:pStyle w:val="ProposalText"/>
        <w:rPr>
          <w:lang w:eastAsia="zh-CN"/>
        </w:rPr>
      </w:pPr>
      <w:r>
        <w:rPr>
          <w:lang w:eastAsia="zh-CN"/>
        </w:rPr>
        <w:t xml:space="preserve">RAN1 should evaluate whether LP-WUS </w:t>
      </w:r>
      <w:r w:rsidR="00391DA9">
        <w:rPr>
          <w:lang w:eastAsia="zh-CN"/>
        </w:rPr>
        <w:t>requires a</w:t>
      </w:r>
      <w:r w:rsidR="00F42A9D">
        <w:rPr>
          <w:lang w:eastAsia="zh-CN"/>
        </w:rPr>
        <w:t xml:space="preserve"> CRC</w:t>
      </w:r>
      <w:r w:rsidR="00391DA9">
        <w:rPr>
          <w:lang w:eastAsia="zh-CN"/>
        </w:rPr>
        <w:t xml:space="preserve"> field </w:t>
      </w:r>
      <w:r w:rsidR="00FA0029">
        <w:rPr>
          <w:lang w:eastAsia="zh-CN"/>
        </w:rPr>
        <w:t>or not and if required,</w:t>
      </w:r>
      <w:r w:rsidR="00F42A9D">
        <w:rPr>
          <w:lang w:eastAsia="zh-CN"/>
        </w:rPr>
        <w:t xml:space="preserve"> </w:t>
      </w:r>
      <w:r w:rsidR="00FA0029">
        <w:rPr>
          <w:lang w:eastAsia="zh-CN"/>
        </w:rPr>
        <w:t>then the size</w:t>
      </w:r>
      <w:r w:rsidR="00CE0B7A">
        <w:rPr>
          <w:lang w:eastAsia="zh-CN"/>
        </w:rPr>
        <w:t xml:space="preserve"> and the polynomial</w:t>
      </w:r>
      <w:r w:rsidR="00381775">
        <w:rPr>
          <w:lang w:eastAsia="zh-CN"/>
        </w:rPr>
        <w:t xml:space="preserve"> used</w:t>
      </w:r>
      <w:r w:rsidR="00FA0029">
        <w:rPr>
          <w:lang w:eastAsia="zh-CN"/>
        </w:rPr>
        <w:t xml:space="preserve"> should be defined.</w:t>
      </w:r>
    </w:p>
    <w:p w14:paraId="1C513725" w14:textId="1061BE62" w:rsidR="007C76BB" w:rsidRDefault="00E3354C" w:rsidP="00A92F5F">
      <w:pPr>
        <w:pStyle w:val="Heading4"/>
        <w:rPr>
          <w:lang w:eastAsia="zh-CN"/>
        </w:rPr>
      </w:pPr>
      <w:r>
        <w:rPr>
          <w:lang w:eastAsia="zh-CN"/>
        </w:rPr>
        <w:t>FEC</w:t>
      </w:r>
      <w:r w:rsidR="000E3A66">
        <w:rPr>
          <w:lang w:eastAsia="zh-CN"/>
        </w:rPr>
        <w:t xml:space="preserve"> (channel coding)</w:t>
      </w:r>
    </w:p>
    <w:p w14:paraId="124A08A8" w14:textId="4A57A5A9" w:rsidR="00EA0990" w:rsidRDefault="00437448" w:rsidP="00437448">
      <w:pPr>
        <w:rPr>
          <w:lang w:eastAsia="zh-CN"/>
        </w:rPr>
      </w:pPr>
      <w:r>
        <w:rPr>
          <w:lang w:eastAsia="zh-CN"/>
        </w:rPr>
        <w:t xml:space="preserve">The use of simple forward error correction (FEC) </w:t>
      </w:r>
      <w:r w:rsidR="00930F36">
        <w:rPr>
          <w:lang w:eastAsia="zh-CN"/>
        </w:rPr>
        <w:t>for</w:t>
      </w:r>
      <w:r>
        <w:rPr>
          <w:lang w:eastAsia="zh-CN"/>
        </w:rPr>
        <w:t xml:space="preserve"> LP-WUS message structure may benefit the error detection and correction capabili</w:t>
      </w:r>
      <w:r w:rsidR="00AB11AB">
        <w:rPr>
          <w:lang w:eastAsia="zh-CN"/>
        </w:rPr>
        <w:t xml:space="preserve">ty at LR, which will </w:t>
      </w:r>
      <w:r w:rsidR="00F41CC4">
        <w:rPr>
          <w:lang w:eastAsia="zh-CN"/>
        </w:rPr>
        <w:t>ex</w:t>
      </w:r>
      <w:r w:rsidR="00D46E6A">
        <w:rPr>
          <w:lang w:eastAsia="zh-CN"/>
        </w:rPr>
        <w:t xml:space="preserve">tend the coverage of LP-WUS </w:t>
      </w:r>
      <w:r w:rsidR="001F2804">
        <w:rPr>
          <w:lang w:eastAsia="zh-CN"/>
        </w:rPr>
        <w:t xml:space="preserve">a bit further depending on the coding </w:t>
      </w:r>
      <w:r w:rsidR="001F2804">
        <w:rPr>
          <w:lang w:eastAsia="zh-CN"/>
        </w:rPr>
        <w:lastRenderedPageBreak/>
        <w:t>rate.</w:t>
      </w:r>
      <w:r w:rsidR="007E0BC9">
        <w:rPr>
          <w:lang w:eastAsia="zh-CN"/>
        </w:rPr>
        <w:t xml:space="preserve"> However, this may increase the complexity of LR as it </w:t>
      </w:r>
      <w:r w:rsidR="008B0364">
        <w:rPr>
          <w:lang w:eastAsia="zh-CN"/>
        </w:rPr>
        <w:t xml:space="preserve">requires </w:t>
      </w:r>
      <w:r w:rsidR="00424F52">
        <w:rPr>
          <w:lang w:eastAsia="zh-CN"/>
        </w:rPr>
        <w:t xml:space="preserve">a simple decoder to </w:t>
      </w:r>
      <w:r w:rsidR="00434FC7">
        <w:rPr>
          <w:lang w:eastAsia="zh-CN"/>
        </w:rPr>
        <w:t>extract the information bits before checking CRC if there is any.</w:t>
      </w:r>
    </w:p>
    <w:p w14:paraId="7465DC39" w14:textId="2EB4432B" w:rsidR="008841C0" w:rsidRDefault="008841C0" w:rsidP="00A92F5F">
      <w:pPr>
        <w:pStyle w:val="ObservationText"/>
        <w:rPr>
          <w:lang w:eastAsia="zh-CN"/>
        </w:rPr>
      </w:pPr>
      <w:bookmarkStart w:id="154" w:name="_Toc159228351"/>
      <w:r>
        <w:rPr>
          <w:lang w:eastAsia="zh-CN"/>
        </w:rPr>
        <w:t xml:space="preserve">The use of FEC </w:t>
      </w:r>
      <w:r w:rsidR="00645F36">
        <w:rPr>
          <w:lang w:eastAsia="zh-CN"/>
        </w:rPr>
        <w:t xml:space="preserve">for LP-WUS message </w:t>
      </w:r>
      <w:r w:rsidR="009B1E94">
        <w:rPr>
          <w:lang w:eastAsia="zh-CN"/>
        </w:rPr>
        <w:t xml:space="preserve">can </w:t>
      </w:r>
      <w:r w:rsidR="00645F36">
        <w:rPr>
          <w:lang w:eastAsia="zh-CN"/>
        </w:rPr>
        <w:t xml:space="preserve">improve the </w:t>
      </w:r>
      <w:r w:rsidR="00924DBA">
        <w:rPr>
          <w:lang w:eastAsia="zh-CN"/>
        </w:rPr>
        <w:t xml:space="preserve">coverage </w:t>
      </w:r>
      <w:r w:rsidR="00E67A78">
        <w:rPr>
          <w:lang w:eastAsia="zh-CN"/>
        </w:rPr>
        <w:t xml:space="preserve">by a </w:t>
      </w:r>
      <w:r w:rsidR="00771BE4">
        <w:rPr>
          <w:lang w:eastAsia="zh-CN"/>
        </w:rPr>
        <w:t xml:space="preserve">factor </w:t>
      </w:r>
      <w:r w:rsidR="00B12CDA">
        <w:rPr>
          <w:lang w:eastAsia="zh-CN"/>
        </w:rPr>
        <w:t>proportional to the FEC cod</w:t>
      </w:r>
      <w:r w:rsidR="008A1E1B">
        <w:rPr>
          <w:lang w:eastAsia="zh-CN"/>
        </w:rPr>
        <w:t>ing</w:t>
      </w:r>
      <w:r w:rsidR="00B12CDA">
        <w:rPr>
          <w:lang w:eastAsia="zh-CN"/>
        </w:rPr>
        <w:t xml:space="preserve"> rate</w:t>
      </w:r>
      <w:r w:rsidR="009B1E94">
        <w:rPr>
          <w:lang w:eastAsia="zh-CN"/>
        </w:rPr>
        <w:t xml:space="preserve"> but </w:t>
      </w:r>
      <w:r w:rsidR="006F46D6">
        <w:rPr>
          <w:lang w:eastAsia="zh-CN"/>
        </w:rPr>
        <w:t>may increase the complexity of LR</w:t>
      </w:r>
      <w:r w:rsidR="00B12CDA">
        <w:rPr>
          <w:lang w:eastAsia="zh-CN"/>
        </w:rPr>
        <w:t>.</w:t>
      </w:r>
      <w:bookmarkEnd w:id="154"/>
    </w:p>
    <w:p w14:paraId="2CFDB418" w14:textId="60D91685" w:rsidR="003C78D0" w:rsidRDefault="00FF1364" w:rsidP="00A92F5F">
      <w:pPr>
        <w:pStyle w:val="Heading4"/>
      </w:pPr>
      <w:r>
        <w:t xml:space="preserve">Payload </w:t>
      </w:r>
    </w:p>
    <w:p w14:paraId="3DBB6B06" w14:textId="4EF698E9" w:rsidR="005A01F9" w:rsidRDefault="000C6250" w:rsidP="000C6250">
      <w:r>
        <w:t xml:space="preserve">The </w:t>
      </w:r>
      <w:r w:rsidR="0044376C">
        <w:t xml:space="preserve">payload is a bit string which </w:t>
      </w:r>
      <w:r w:rsidR="000E57CF">
        <w:t xml:space="preserve">is constructed by concatenating </w:t>
      </w:r>
      <w:r w:rsidR="00354DB7">
        <w:t>multiple groups, each associated with different POs</w:t>
      </w:r>
      <w:r w:rsidR="0080794F">
        <w:t xml:space="preserve"> or a single PO depending on the </w:t>
      </w:r>
      <w:r w:rsidR="00417D35">
        <w:t xml:space="preserve">design. </w:t>
      </w:r>
      <w:r w:rsidR="006554F1">
        <w:t xml:space="preserve">A simple </w:t>
      </w:r>
      <w:r w:rsidR="006C5557">
        <w:t>illustration</w:t>
      </w:r>
      <w:r w:rsidR="006554F1">
        <w:t xml:space="preserve"> is provided </w:t>
      </w:r>
      <w:r w:rsidR="006554F1">
        <w:fldChar w:fldCharType="begin"/>
      </w:r>
      <w:r w:rsidR="006554F1">
        <w:instrText xml:space="preserve"> REF _Ref158659472 \h </w:instrText>
      </w:r>
      <w:r w:rsidR="006554F1">
        <w:fldChar w:fldCharType="separate"/>
      </w:r>
      <w:r w:rsidR="006554F1">
        <w:t>Fig. 11</w:t>
      </w:r>
      <w:r w:rsidR="006554F1">
        <w:fldChar w:fldCharType="end"/>
      </w:r>
      <w:r w:rsidR="006554F1">
        <w:t xml:space="preserve">a, where we have </w:t>
      </w:r>
      <m:oMath>
        <m:sSub>
          <m:sSubPr>
            <m:ctrlPr>
              <w:rPr>
                <w:rFonts w:ascii="Cambria Math" w:hAnsi="Cambria Math"/>
                <w:i/>
              </w:rPr>
            </m:ctrlPr>
          </m:sSubPr>
          <m:e>
            <m:r>
              <w:rPr>
                <w:rFonts w:ascii="Cambria Math" w:hAnsi="Cambria Math"/>
              </w:rPr>
              <m:t>N</m:t>
            </m:r>
          </m:e>
          <m:sub>
            <m:r>
              <w:rPr>
                <w:rFonts w:ascii="Cambria Math" w:hAnsi="Cambria Math"/>
              </w:rPr>
              <m:t>PO</m:t>
            </m:r>
          </m:sub>
        </m:sSub>
      </m:oMath>
      <w:r w:rsidR="006556E8">
        <w:t xml:space="preserve"> PO associated message</w:t>
      </w:r>
      <w:r w:rsidR="00076086">
        <w:t xml:space="preserve">, where each PO may contain different number of groups, which are addressed </w:t>
      </w:r>
      <w:r w:rsidR="001B0481">
        <w:t xml:space="preserve">by </w:t>
      </w:r>
      <w:r w:rsidR="00986D29">
        <w:t xml:space="preserve">separately. </w:t>
      </w:r>
      <w:r w:rsidR="00C82722">
        <w:t xml:space="preserve">Upon concatenating the </w:t>
      </w:r>
      <w:r w:rsidR="00E34E30">
        <w:t xml:space="preserve">bit string from </w:t>
      </w:r>
      <w:r w:rsidR="00F7204D">
        <w:t xml:space="preserve">multiple POs, </w:t>
      </w:r>
      <w:r w:rsidR="003452E4">
        <w:t>FEC can be performed</w:t>
      </w:r>
      <w:r w:rsidR="00176CEF">
        <w:t xml:space="preserve"> that expands the number of bits </w:t>
      </w:r>
      <w:r w:rsidR="00AE1ED3">
        <w:t xml:space="preserve">carried by the payload </w:t>
      </w:r>
      <w:r w:rsidR="00B01304">
        <w:t xml:space="preserve">from </w:t>
      </w:r>
      <m:oMath>
        <m:sSub>
          <m:sSubPr>
            <m:ctrlPr>
              <w:rPr>
                <w:rFonts w:ascii="Cambria Math" w:hAnsi="Cambria Math"/>
                <w:i/>
              </w:rPr>
            </m:ctrlPr>
          </m:sSubPr>
          <m:e>
            <m:r>
              <w:rPr>
                <w:rFonts w:ascii="Cambria Math" w:hAnsi="Cambria Math"/>
              </w:rPr>
              <m:t>K</m:t>
            </m:r>
          </m:e>
          <m:sub>
            <m:r>
              <w:rPr>
                <w:rFonts w:ascii="Cambria Math" w:hAnsi="Cambria Math"/>
              </w:rPr>
              <m:t>wus,bits</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hdr</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m:t>
        </m:r>
        <m:nary>
          <m:naryPr>
            <m:chr m:val="∑"/>
            <m:supHide m:val="1"/>
            <m:ctrlPr>
              <w:rPr>
                <w:rFonts w:ascii="Cambria Math" w:hAnsi="Cambria Math"/>
                <w:i/>
              </w:rPr>
            </m:ctrlPr>
          </m:naryPr>
          <m:sub>
            <m:r>
              <w:rPr>
                <w:rFonts w:ascii="Cambria Math" w:hAnsi="Cambria Math"/>
              </w:rPr>
              <m:t>i∈</m:t>
            </m:r>
            <m:d>
              <m:dPr>
                <m:begChr m:val="{"/>
                <m:endChr m:val="}"/>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PO</m:t>
                    </m:r>
                  </m:sub>
                </m:sSub>
              </m:e>
            </m:d>
          </m:sub>
          <m:sup/>
          <m:e>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G</m:t>
                    </m:r>
                  </m:e>
                  <m:sub>
                    <m:r>
                      <w:rPr>
                        <w:rFonts w:ascii="Cambria Math" w:hAnsi="Cambria Math"/>
                      </w:rPr>
                      <m:t>i</m:t>
                    </m:r>
                  </m:sub>
                </m:sSub>
              </m:sub>
            </m:sSub>
          </m:e>
        </m:nary>
      </m:oMath>
      <w:r w:rsidR="00FC59C3">
        <w:t xml:space="preserve"> </w:t>
      </w:r>
      <w:r w:rsidR="00CF11E6">
        <w:t xml:space="preserve">to </w:t>
      </w:r>
      <m:oMath>
        <m:sSub>
          <m:sSubPr>
            <m:ctrlPr>
              <w:rPr>
                <w:rFonts w:ascii="Cambria Math" w:hAnsi="Cambria Math"/>
                <w:i/>
              </w:rPr>
            </m:ctrlPr>
          </m:sSubPr>
          <m:e>
            <m:r>
              <w:rPr>
                <w:rFonts w:ascii="Cambria Math" w:hAnsi="Cambria Math"/>
              </w:rPr>
              <m:t>N</m:t>
            </m:r>
          </m:e>
          <m:sub>
            <m:r>
              <w:rPr>
                <w:rFonts w:ascii="Cambria Math" w:hAnsi="Cambria Math"/>
              </w:rPr>
              <m:t>wus,bits</m:t>
            </m:r>
          </m:sub>
        </m:sSub>
        <m:r>
          <w:rPr>
            <w:rFonts w:ascii="Cambria Math" w:hAnsi="Cambria Math"/>
          </w:rPr>
          <m:t>=c×</m:t>
        </m:r>
        <m:sSub>
          <m:sSubPr>
            <m:ctrlPr>
              <w:rPr>
                <w:rFonts w:ascii="Cambria Math" w:hAnsi="Cambria Math"/>
                <w:i/>
              </w:rPr>
            </m:ctrlPr>
          </m:sSubPr>
          <m:e>
            <m:r>
              <w:rPr>
                <w:rFonts w:ascii="Cambria Math" w:hAnsi="Cambria Math"/>
              </w:rPr>
              <m:t>K</m:t>
            </m:r>
          </m:e>
          <m:sub>
            <m:r>
              <w:rPr>
                <w:rFonts w:ascii="Cambria Math" w:hAnsi="Cambria Math"/>
              </w:rPr>
              <m:t>wus,bits</m:t>
            </m:r>
          </m:sub>
        </m:sSub>
      </m:oMath>
      <w:r w:rsidR="00D46094">
        <w:t xml:space="preserve">, where </w:t>
      </w:r>
      <m:oMath>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hdr</m:t>
            </m:r>
          </m:sub>
        </m:sSub>
      </m:oMath>
      <w:r w:rsidR="007C4634">
        <w:t xml:space="preserve"> and </w:t>
      </w:r>
      <m:oMath>
        <m:r>
          <w:rPr>
            <w:rFonts w:ascii="Cambria Math" w:hAnsi="Cambria Math"/>
          </w:rPr>
          <m:t>c</m:t>
        </m:r>
      </m:oMath>
      <w:r w:rsidR="00D46094">
        <w:t xml:space="preserve"> </w:t>
      </w:r>
      <w:r w:rsidR="007C4634">
        <w:t>denotes</w:t>
      </w:r>
      <w:r w:rsidR="00D46094">
        <w:t xml:space="preserve"> </w:t>
      </w:r>
      <w:r w:rsidR="007C4634">
        <w:t xml:space="preserve">the number of bits used for CRC, number of bits used for header field, and </w:t>
      </w:r>
      <w:r w:rsidR="00D46094">
        <w:t>the FEC code rate</w:t>
      </w:r>
      <w:r w:rsidR="007C4634">
        <w:t>,</w:t>
      </w:r>
      <w:r w:rsidR="008B3D41">
        <w:t xml:space="preserve"> respectively.</w:t>
      </w:r>
      <w:r w:rsidR="0006257B">
        <w:t xml:space="preserve"> </w:t>
      </w:r>
      <w:r w:rsidR="006C5557">
        <w:t>Thus,</w:t>
      </w:r>
      <w:r w:rsidR="00603D7F">
        <w:t xml:space="preserve"> the channel coded data stream is then Manchester encoded to increase the total number of bits to </w:t>
      </w:r>
      <m:oMath>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wus,bits</m:t>
            </m:r>
          </m:sub>
        </m:sSub>
      </m:oMath>
      <w:r w:rsidR="008939B9">
        <w:t xml:space="preserve">, which will then be transmitted </w:t>
      </w:r>
      <w:r w:rsidR="007C4634">
        <w:t>after</w:t>
      </w:r>
      <w:r w:rsidR="00147D03">
        <w:t xml:space="preserve"> using desired modulation </w:t>
      </w:r>
      <w:r w:rsidR="00002C0D">
        <w:t xml:space="preserve">order </w:t>
      </w:r>
      <m:oMath>
        <m:r>
          <w:rPr>
            <w:rFonts w:ascii="Cambria Math" w:hAnsi="Cambria Math"/>
          </w:rPr>
          <m:t>M</m:t>
        </m:r>
      </m:oMath>
      <w:r w:rsidR="00002C0D">
        <w:t xml:space="preserve"> that is common for all the groups in </w:t>
      </w:r>
      <w:r w:rsidR="00285334">
        <w:t>each POs.</w:t>
      </w:r>
      <w:r w:rsidR="00707F1B">
        <w:t xml:space="preserve"> </w:t>
      </w:r>
      <w:r w:rsidR="006C5557">
        <w:t>Thus,</w:t>
      </w:r>
      <w:r w:rsidR="000D4621">
        <w:t xml:space="preserve"> the total number of CP-OFDM symbols used by the </w:t>
      </w:r>
      <w:r w:rsidR="00171F17">
        <w:t>payload-based</w:t>
      </w:r>
      <w:r w:rsidR="000D4621">
        <w:t xml:space="preserve"> scheme is given by </w:t>
      </w:r>
      <m:oMath>
        <m:r>
          <w:rPr>
            <w:rFonts w:ascii="Cambria Math" w:hAnsi="Cambria Math"/>
          </w:rPr>
          <m:t>2×</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wus,bits</m:t>
                </m:r>
              </m:sub>
            </m:sSub>
          </m:num>
          <m:den>
            <m:r>
              <w:rPr>
                <w:rFonts w:ascii="Cambria Math" w:hAnsi="Cambria Math"/>
              </w:rPr>
              <m:t>M</m:t>
            </m:r>
          </m:den>
        </m:f>
      </m:oMath>
      <w:r w:rsidR="00707F1B">
        <w:t>.</w:t>
      </w:r>
      <w:r w:rsidR="00274093">
        <w:t xml:space="preserve"> </w:t>
      </w:r>
      <w:r w:rsidR="005A01F9">
        <w:t xml:space="preserve">The number of bits used as payload depends on the number of </w:t>
      </w:r>
      <w:r w:rsidR="00A57A27">
        <w:t>POs addressed by the LP-WUS and the number of groups within each PO.</w:t>
      </w:r>
      <w:r w:rsidR="005A01F9">
        <w:t xml:space="preserve"> </w:t>
      </w:r>
    </w:p>
    <w:p w14:paraId="4F6ED7F5" w14:textId="201F43D2" w:rsidR="0029557E" w:rsidRDefault="0080429A" w:rsidP="00B42A73">
      <w:pPr>
        <w:pStyle w:val="ObservationText"/>
      </w:pPr>
      <w:bookmarkStart w:id="155" w:name="_Toc159228352"/>
      <w:r>
        <w:t xml:space="preserve">The modulation order used </w:t>
      </w:r>
      <w:r w:rsidR="00265DB3">
        <w:t xml:space="preserve">for </w:t>
      </w:r>
      <w:r w:rsidR="006C5557">
        <w:t>payload-based</w:t>
      </w:r>
      <w:r w:rsidR="00265DB3">
        <w:t xml:space="preserve"> scheme </w:t>
      </w:r>
      <w:r w:rsidR="008F4A96">
        <w:t xml:space="preserve">is common for all </w:t>
      </w:r>
      <w:r w:rsidR="00265DB3">
        <w:t>PO</w:t>
      </w:r>
      <w:r w:rsidR="008F4A96">
        <w:t>s</w:t>
      </w:r>
      <w:r w:rsidR="00C109CD">
        <w:t xml:space="preserve"> and the same goes to the Manchester encoding as well.</w:t>
      </w:r>
      <w:bookmarkEnd w:id="155"/>
    </w:p>
    <w:p w14:paraId="00FA5C43" w14:textId="0435319E" w:rsidR="00920DBD" w:rsidRDefault="00CD26E4" w:rsidP="00B42A73">
      <w:pPr>
        <w:pStyle w:val="ObservationText"/>
      </w:pPr>
      <w:bookmarkStart w:id="156" w:name="_Toc159228353"/>
      <w:r>
        <w:t>When the number of groups</w:t>
      </w:r>
      <w:r w:rsidR="008058B1">
        <w:t xml:space="preserve"> </w:t>
      </w:r>
      <w:r w:rsidR="00DB3D79">
        <w:t xml:space="preserve">present in a </w:t>
      </w:r>
      <w:r>
        <w:t xml:space="preserve">PO is </w:t>
      </w:r>
      <w:r w:rsidR="00D401D5">
        <w:t>fewer</w:t>
      </w:r>
      <w:r w:rsidR="003218EA">
        <w:t>,</w:t>
      </w:r>
      <w:r w:rsidR="004D2807">
        <w:t xml:space="preserve"> or when the allocated bits per PO is </w:t>
      </w:r>
      <w:r w:rsidR="004D71D6">
        <w:t xml:space="preserve">fewer, </w:t>
      </w:r>
      <w:r w:rsidR="006C5557">
        <w:t>payload-based</w:t>
      </w:r>
      <w:r w:rsidR="003218EA">
        <w:t xml:space="preserve"> scheme provides bet</w:t>
      </w:r>
      <w:r w:rsidR="00FD1E9B">
        <w:t xml:space="preserve">ter robustness with FEC encoding as it </w:t>
      </w:r>
      <w:r w:rsidR="00173A7D">
        <w:t>is applied over the entire</w:t>
      </w:r>
      <w:r w:rsidR="00920DBD">
        <w:t xml:space="preserve"> LP-WUS</w:t>
      </w:r>
      <w:r w:rsidR="00173A7D">
        <w:t xml:space="preserve"> message</w:t>
      </w:r>
      <w:r w:rsidR="00920DBD">
        <w:t>.</w:t>
      </w:r>
      <w:bookmarkEnd w:id="156"/>
    </w:p>
    <w:p w14:paraId="3A10AED9" w14:textId="3C9DE90A" w:rsidR="00057A6C" w:rsidRPr="00A92F5F" w:rsidRDefault="008F6520" w:rsidP="00A92F5F">
      <w:pPr>
        <w:pStyle w:val="ProposalText"/>
        <w:rPr>
          <w:lang w:val="en-GB"/>
        </w:rPr>
      </w:pPr>
      <w:r w:rsidRPr="000C5B5B">
        <w:rPr>
          <w:lang w:val="en-GB"/>
        </w:rPr>
        <w:t xml:space="preserve">RAN1 should evaluate </w:t>
      </w:r>
      <w:r w:rsidR="00F74966" w:rsidRPr="000C5B5B">
        <w:rPr>
          <w:lang w:val="en-GB"/>
        </w:rPr>
        <w:t xml:space="preserve">the content and the structure </w:t>
      </w:r>
      <w:r w:rsidR="00805E5A">
        <w:rPr>
          <w:lang w:val="en-GB"/>
        </w:rPr>
        <w:t>of LP-WUS payload</w:t>
      </w:r>
      <w:r w:rsidRPr="000C5B5B">
        <w:rPr>
          <w:lang w:val="en-GB"/>
        </w:rPr>
        <w:t>.</w:t>
      </w:r>
    </w:p>
    <w:p w14:paraId="70AACCF9" w14:textId="5D74E66A" w:rsidR="00B87040" w:rsidRDefault="007D7FB1" w:rsidP="00A92F5F">
      <w:pPr>
        <w:pStyle w:val="Heading3"/>
      </w:pPr>
      <w:r>
        <w:t xml:space="preserve">Sequence </w:t>
      </w:r>
      <w:r w:rsidR="00602BC9">
        <w:t>based</w:t>
      </w:r>
      <w:r>
        <w:t xml:space="preserve"> </w:t>
      </w:r>
      <w:r w:rsidR="006C5557" w:rsidRPr="00C32EC2">
        <w:t>message.</w:t>
      </w:r>
    </w:p>
    <w:p w14:paraId="5FB4474B" w14:textId="7811B1FB" w:rsidR="001B72BF" w:rsidRDefault="00CB52BD" w:rsidP="001B72BF">
      <w:r>
        <w:t xml:space="preserve">This is presented in </w:t>
      </w:r>
      <w:r>
        <w:fldChar w:fldCharType="begin"/>
      </w:r>
      <w:r>
        <w:instrText xml:space="preserve"> REF _Ref158659472 \h </w:instrText>
      </w:r>
      <w:r>
        <w:fldChar w:fldCharType="separate"/>
      </w:r>
      <w:r>
        <w:t>Fig. 11</w:t>
      </w:r>
      <w:r>
        <w:fldChar w:fldCharType="end"/>
      </w:r>
      <w:r>
        <w:t xml:space="preserve">b, where there is no requirement of CRC bits to the LP-WUS message. However, header field can </w:t>
      </w:r>
      <w:r w:rsidR="006013A8">
        <w:t xml:space="preserve">optionally </w:t>
      </w:r>
      <w:r>
        <w:t>be present, depending on the use case it serves.</w:t>
      </w:r>
    </w:p>
    <w:p w14:paraId="71CF9B69" w14:textId="16204A3C" w:rsidR="00813E87" w:rsidRDefault="00813E87" w:rsidP="00A92F5F">
      <w:pPr>
        <w:pStyle w:val="Heading4"/>
      </w:pPr>
      <w:r>
        <w:t xml:space="preserve">Sequence </w:t>
      </w:r>
      <w:r w:rsidR="00652942">
        <w:t>message construction</w:t>
      </w:r>
    </w:p>
    <w:p w14:paraId="0414C1C7" w14:textId="77777777" w:rsidR="001D642F" w:rsidRDefault="00624D67" w:rsidP="00624D67">
      <w:r>
        <w:t>In this approach, whether LP-WUS addresses multiple POs or a single PO</w:t>
      </w:r>
      <w:r w:rsidR="003E16FC">
        <w:t>, the number of bits per PO can be fixed</w:t>
      </w:r>
      <w:r w:rsidR="00EE4091">
        <w:t xml:space="preserve">, which can either be </w:t>
      </w:r>
      <w:r w:rsidR="00B62D50">
        <w:t xml:space="preserve">the same or different. </w:t>
      </w:r>
      <w:r w:rsidR="00FC506A">
        <w:t xml:space="preserve">Let us assume that each PO </w:t>
      </w:r>
      <m:oMath>
        <m:r>
          <w:rPr>
            <w:rFonts w:ascii="Cambria Math" w:hAnsi="Cambria Math"/>
          </w:rPr>
          <m:t>i</m:t>
        </m:r>
      </m:oMath>
      <w:r w:rsidR="00FC506A">
        <w:t xml:space="preserve"> consists of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rsidR="00FC506A">
        <w:t xml:space="preserve"> groups</w:t>
      </w:r>
      <w:r w:rsidR="000E7692">
        <w:t xml:space="preserve">, thus requiring only </w:t>
      </w:r>
      <m:oMath>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G</m:t>
                    </m:r>
                  </m:sub>
                </m:sSub>
              </m:e>
              <m:sub>
                <m:r>
                  <w:rPr>
                    <w:rFonts w:ascii="Cambria Math" w:hAnsi="Cambria Math"/>
                  </w:rPr>
                  <m:t>i</m:t>
                </m:r>
              </m:sub>
            </m:sSub>
          </m:e>
        </m:func>
        <m:r>
          <w:rPr>
            <w:rFonts w:ascii="Cambria Math" w:hAnsi="Cambria Math"/>
          </w:rPr>
          <m:t>⌉</m:t>
        </m:r>
      </m:oMath>
      <w:r w:rsidR="000E7692">
        <w:t xml:space="preserve"> bits. However, in the sequence based </w:t>
      </w:r>
      <w:r w:rsidR="00CB253A">
        <w:t xml:space="preserve">mapping, the number of bits associated with </w:t>
      </w:r>
      <w:r w:rsidR="00242A33">
        <w:t xml:space="preserve">each PO </w:t>
      </w:r>
      <m:oMath>
        <m:r>
          <w:rPr>
            <w:rFonts w:ascii="Cambria Math" w:hAnsi="Cambria Math"/>
          </w:rPr>
          <m:t>i</m:t>
        </m:r>
      </m:oMath>
      <w:r w:rsidR="00242A33">
        <w:t xml:space="preserve"> is </w:t>
      </w:r>
      <w:r w:rsidR="009807E3">
        <w:t xml:space="preserve">allocated with </w:t>
      </w:r>
      <m:oMath>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PO</m:t>
                </m:r>
              </m:sub>
            </m:sSub>
          </m:e>
          <m:sub>
            <m:r>
              <w:rPr>
                <w:rFonts w:ascii="Cambria Math" w:hAnsi="Cambria Math"/>
              </w:rPr>
              <m:t>i</m:t>
            </m:r>
          </m:sub>
        </m:sSub>
      </m:oMath>
      <w:r w:rsidR="009807E3">
        <w:t xml:space="preserve"> bits, i.e., </w:t>
      </w:r>
      <m:oMath>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PO</m:t>
                </m:r>
              </m:sub>
            </m:sSub>
          </m:e>
          <m:sub>
            <m:r>
              <w:rPr>
                <w:rFonts w:ascii="Cambria Math" w:hAnsi="Cambria Math"/>
              </w:rPr>
              <m:t>i</m:t>
            </m:r>
          </m:sub>
        </m:sSub>
        <m:r>
          <w:rPr>
            <w:rFonts w:ascii="Cambria Math" w:hAnsi="Cambria Math"/>
          </w:rPr>
          <m:t>&gt;⌈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G</m:t>
                    </m:r>
                  </m:sub>
                </m:sSub>
              </m:e>
              <m:sub>
                <m:r>
                  <w:rPr>
                    <w:rFonts w:ascii="Cambria Math" w:hAnsi="Cambria Math"/>
                  </w:rPr>
                  <m:t>i</m:t>
                </m:r>
              </m:sub>
            </m:sSub>
          </m:e>
        </m:func>
        <m:r>
          <w:rPr>
            <w:rFonts w:ascii="Cambria Math" w:hAnsi="Cambria Math"/>
          </w:rPr>
          <m:t>⌉</m:t>
        </m:r>
      </m:oMath>
      <w:r w:rsidR="009807E3">
        <w:t xml:space="preserve">, thus mapping a lower number of bits to higher number of bits per PO. This mapping increases the Hamming distance between the different bit words per PO, thus increasing the robustness. </w:t>
      </w:r>
      <w:r w:rsidR="00663E37">
        <w:t xml:space="preserve">In one possible option, each group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rsidR="00663E37">
        <w:t xml:space="preserve"> associated with a PO looks for certain pattern inside the PO specific region</w:t>
      </w:r>
      <w:r w:rsidR="00C25799">
        <w:t xml:space="preserve">, thus the </w:t>
      </w:r>
      <w:r w:rsidR="00485799">
        <w:t>detection robustness is proportional to the length of the sequence allocated to a PO segment.</w:t>
      </w:r>
      <w:r w:rsidR="00EE635F">
        <w:t xml:space="preserve"> </w:t>
      </w:r>
      <w:r w:rsidR="00C63321">
        <w:t xml:space="preserve">This is illustrated in </w:t>
      </w:r>
      <w:r w:rsidR="00C63321">
        <w:fldChar w:fldCharType="begin"/>
      </w:r>
      <w:r w:rsidR="00C63321">
        <w:instrText xml:space="preserve"> REF _Ref158659472 \h </w:instrText>
      </w:r>
      <w:r w:rsidR="00C63321">
        <w:fldChar w:fldCharType="separate"/>
      </w:r>
      <w:r w:rsidR="00C63321">
        <w:t>Fig. 11</w:t>
      </w:r>
      <w:r w:rsidR="00C63321">
        <w:fldChar w:fldCharType="end"/>
      </w:r>
      <w:r w:rsidR="00C63321">
        <w:t xml:space="preserve">b, where </w:t>
      </w:r>
      <m:oMath>
        <m:r>
          <w:rPr>
            <w:rFonts w:ascii="Cambria Math" w:hAnsi="Cambria Math"/>
          </w:rPr>
          <m:t>P</m:t>
        </m:r>
        <m:sSub>
          <m:sSubPr>
            <m:ctrlPr>
              <w:rPr>
                <w:rFonts w:ascii="Cambria Math" w:hAnsi="Cambria Math"/>
                <w:i/>
              </w:rPr>
            </m:ctrlPr>
          </m:sSubPr>
          <m:e>
            <m:r>
              <w:rPr>
                <w:rFonts w:ascii="Cambria Math" w:hAnsi="Cambria Math"/>
              </w:rPr>
              <m:t>O</m:t>
            </m:r>
          </m:e>
          <m:sub>
            <m:r>
              <w:rPr>
                <w:rFonts w:ascii="Cambria Math" w:hAnsi="Cambria Math"/>
              </w:rPr>
              <m:t>1</m:t>
            </m:r>
          </m:sub>
        </m:sSub>
      </m:oMath>
      <w:r w:rsidR="00CC3759">
        <w:t xml:space="preserve"> contains 2 groups, and </w:t>
      </w:r>
      <m:oMath>
        <m:r>
          <w:rPr>
            <w:rFonts w:ascii="Cambria Math" w:hAnsi="Cambria Math"/>
          </w:rPr>
          <m:t>P</m:t>
        </m:r>
        <m:sSub>
          <m:sSubPr>
            <m:ctrlPr>
              <w:rPr>
                <w:rFonts w:ascii="Cambria Math" w:hAnsi="Cambria Math"/>
                <w:i/>
              </w:rPr>
            </m:ctrlPr>
          </m:sSubPr>
          <m:e>
            <m:r>
              <w:rPr>
                <w:rFonts w:ascii="Cambria Math" w:hAnsi="Cambria Math"/>
              </w:rPr>
              <m:t>O</m:t>
            </m:r>
          </m:e>
          <m:sub>
            <m:r>
              <w:rPr>
                <w:rFonts w:ascii="Cambria Math" w:hAnsi="Cambria Math"/>
              </w:rPr>
              <m:t>2</m:t>
            </m:r>
          </m:sub>
        </m:sSub>
      </m:oMath>
      <w:r w:rsidR="00EC2D13">
        <w:t xml:space="preserve"> contains 2 groups and </w:t>
      </w:r>
      <m:oMath>
        <m:r>
          <w:rPr>
            <w:rFonts w:ascii="Cambria Math" w:hAnsi="Cambria Math"/>
          </w:rPr>
          <m:t>P</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N</m:t>
                </m:r>
              </m:e>
              <m:sub>
                <m:r>
                  <w:rPr>
                    <w:rFonts w:ascii="Cambria Math" w:hAnsi="Cambria Math"/>
                  </w:rPr>
                  <m:t>PO</m:t>
                </m:r>
              </m:sub>
            </m:sSub>
          </m:sub>
        </m:sSub>
      </m:oMath>
      <w:r w:rsidR="00EC2D13">
        <w:t xml:space="preserve"> contains 3 groups.</w:t>
      </w:r>
    </w:p>
    <w:p w14:paraId="5FCBB290" w14:textId="3D98CAD5" w:rsidR="00EE635F" w:rsidRDefault="00C7071B" w:rsidP="00624D67">
      <w:r>
        <w:t xml:space="preserve">Unlike the </w:t>
      </w:r>
      <w:r w:rsidR="006C5557">
        <w:t>payload-based</w:t>
      </w:r>
      <w:r w:rsidR="006E74D0">
        <w:t xml:space="preserve"> approach, the use of Manchester encoding, if </w:t>
      </w:r>
      <w:r w:rsidR="00275416">
        <w:t xml:space="preserve">used, can be altered within each PO segment as each PO segment is </w:t>
      </w:r>
      <w:r w:rsidR="006C5557">
        <w:t>independent</w:t>
      </w:r>
      <w:r w:rsidR="00275416">
        <w:t xml:space="preserve"> of one another</w:t>
      </w:r>
      <w:r w:rsidR="00797D86">
        <w:t xml:space="preserve"> and the same goes for the modulation order </w:t>
      </w:r>
      <w:r w:rsidR="00A720AB">
        <w:t xml:space="preserve">as well. This is illustrated in </w:t>
      </w:r>
      <w:r w:rsidR="00A720AB">
        <w:fldChar w:fldCharType="begin"/>
      </w:r>
      <w:r w:rsidR="00A720AB">
        <w:instrText xml:space="preserve"> REF _Ref158659472 \h </w:instrText>
      </w:r>
      <w:r w:rsidR="00A720AB">
        <w:fldChar w:fldCharType="separate"/>
      </w:r>
      <w:r w:rsidR="00A720AB">
        <w:t>Fig. 11</w:t>
      </w:r>
      <w:r w:rsidR="00A720AB">
        <w:fldChar w:fldCharType="end"/>
      </w:r>
      <w:r w:rsidR="00A720AB">
        <w:t xml:space="preserve">b, where </w:t>
      </w:r>
      <m:oMath>
        <m:r>
          <w:rPr>
            <w:rFonts w:ascii="Cambria Math" w:hAnsi="Cambria Math"/>
          </w:rPr>
          <m:t>P</m:t>
        </m:r>
        <m:sSub>
          <m:sSubPr>
            <m:ctrlPr>
              <w:rPr>
                <w:rFonts w:ascii="Cambria Math" w:hAnsi="Cambria Math"/>
                <w:i/>
              </w:rPr>
            </m:ctrlPr>
          </m:sSubPr>
          <m:e>
            <m:r>
              <w:rPr>
                <w:rFonts w:ascii="Cambria Math" w:hAnsi="Cambria Math"/>
              </w:rPr>
              <m:t>O</m:t>
            </m:r>
          </m:e>
          <m:sub>
            <m:r>
              <w:rPr>
                <w:rFonts w:ascii="Cambria Math" w:hAnsi="Cambria Math"/>
              </w:rPr>
              <m:t>1</m:t>
            </m:r>
          </m:sub>
        </m:sSub>
      </m:oMath>
      <w:r w:rsidR="00A720AB">
        <w:t xml:space="preserve"> uses </w:t>
      </w:r>
      <w:r w:rsidR="002164D4">
        <w:t xml:space="preserve">the modulation order </w:t>
      </w:r>
      <m:oMath>
        <m:r>
          <w:rPr>
            <w:rFonts w:ascii="Cambria Math" w:hAnsi="Cambria Math"/>
          </w:rPr>
          <m:t>M=2</m:t>
        </m:r>
      </m:oMath>
      <w:r w:rsidR="002164D4">
        <w:t xml:space="preserve"> with Manchester encoding</w:t>
      </w:r>
      <w:r w:rsidR="00B43B5F">
        <w:t xml:space="preserve">, whereas </w:t>
      </w:r>
      <m:oMath>
        <m:r>
          <w:rPr>
            <w:rFonts w:ascii="Cambria Math" w:hAnsi="Cambria Math"/>
          </w:rPr>
          <m:t>M=1</m:t>
        </m:r>
      </m:oMath>
      <w:r w:rsidR="00B43B5F">
        <w:t xml:space="preserve"> without Manchester encoding is </w:t>
      </w:r>
      <w:r w:rsidR="00DA10D2">
        <w:t xml:space="preserve">considered by </w:t>
      </w:r>
      <m:oMath>
        <m:r>
          <w:rPr>
            <w:rFonts w:ascii="Cambria Math" w:hAnsi="Cambria Math"/>
          </w:rPr>
          <m:t>P</m:t>
        </m:r>
        <m:sSub>
          <m:sSubPr>
            <m:ctrlPr>
              <w:rPr>
                <w:rFonts w:ascii="Cambria Math" w:hAnsi="Cambria Math"/>
                <w:i/>
              </w:rPr>
            </m:ctrlPr>
          </m:sSubPr>
          <m:e>
            <m:r>
              <w:rPr>
                <w:rFonts w:ascii="Cambria Math" w:hAnsi="Cambria Math"/>
              </w:rPr>
              <m:t>O</m:t>
            </m:r>
          </m:e>
          <m:sub>
            <m:r>
              <w:rPr>
                <w:rFonts w:ascii="Cambria Math" w:hAnsi="Cambria Math"/>
              </w:rPr>
              <m:t>2</m:t>
            </m:r>
          </m:sub>
        </m:sSub>
      </m:oMath>
      <w:r w:rsidR="00DA10D2">
        <w:t xml:space="preserve">. </w:t>
      </w:r>
      <w:r w:rsidR="006C5557">
        <w:t>Thus,</w:t>
      </w:r>
      <w:r w:rsidR="00DA10D2">
        <w:t xml:space="preserve"> the </w:t>
      </w:r>
      <w:r w:rsidR="006C5557">
        <w:t>sequence-based</w:t>
      </w:r>
      <w:r w:rsidR="00DA10D2">
        <w:t xml:space="preserve"> mapping provides better flexibility </w:t>
      </w:r>
      <w:r w:rsidR="00886954">
        <w:t xml:space="preserve">and </w:t>
      </w:r>
      <w:r w:rsidR="00A06305">
        <w:t xml:space="preserve">facilitates </w:t>
      </w:r>
      <w:r w:rsidR="00800176">
        <w:t xml:space="preserve">the grouping of UEs depending on the signal quality and </w:t>
      </w:r>
      <w:r w:rsidR="00A550C7">
        <w:t>conditions.</w:t>
      </w:r>
    </w:p>
    <w:p w14:paraId="4645AE36" w14:textId="4C7CCEE2" w:rsidR="00B5170B" w:rsidRDefault="00787544" w:rsidP="00B42A73">
      <w:pPr>
        <w:pStyle w:val="ObservationText"/>
      </w:pPr>
      <w:bookmarkStart w:id="157" w:name="_Toc159228354"/>
      <w:r>
        <w:t xml:space="preserve">Unlike </w:t>
      </w:r>
      <w:r w:rsidR="006C5557">
        <w:t>payload-based</w:t>
      </w:r>
      <w:r>
        <w:t xml:space="preserve"> mapping, </w:t>
      </w:r>
      <w:r w:rsidR="00987FF9">
        <w:t>sequence-based</w:t>
      </w:r>
      <w:r>
        <w:t xml:space="preserve"> LP-WUS is flexible</w:t>
      </w:r>
      <w:r w:rsidR="007C2FAF">
        <w:t xml:space="preserve"> enough to modify the use of Manchester encoding and the modulation order per PO.</w:t>
      </w:r>
      <w:bookmarkEnd w:id="157"/>
    </w:p>
    <w:p w14:paraId="613B58D5" w14:textId="5E6DC09F" w:rsidR="008B1D5C" w:rsidRDefault="002A4061" w:rsidP="00B42A73">
      <w:pPr>
        <w:pStyle w:val="ObservationText"/>
      </w:pPr>
      <w:bookmarkStart w:id="158" w:name="_Toc159228355"/>
      <w:r>
        <w:lastRenderedPageBreak/>
        <w:t xml:space="preserve">The sequence length determines the robustness of the detection, thus a LR associated with a group insider a PO, can monitor only the segment associated with that </w:t>
      </w:r>
      <w:r w:rsidR="006C5557">
        <w:t>PO</w:t>
      </w:r>
      <w:r>
        <w:t xml:space="preserve"> for a sequence, thereby reducing the active duration </w:t>
      </w:r>
      <w:r w:rsidR="00321A1F">
        <w:t>and power.</w:t>
      </w:r>
      <w:bookmarkEnd w:id="158"/>
    </w:p>
    <w:p w14:paraId="3B08BDC2" w14:textId="77F40703" w:rsidR="00134EB4" w:rsidRPr="00134EB4" w:rsidRDefault="008E46DE" w:rsidP="00A92F5F">
      <w:pPr>
        <w:pStyle w:val="ProposalText"/>
      </w:pPr>
      <w:r>
        <w:t>As the performance of</w:t>
      </w:r>
      <w:r w:rsidR="008C1121">
        <w:t xml:space="preserve"> payload</w:t>
      </w:r>
      <w:r w:rsidR="00A5521F">
        <w:t>-</w:t>
      </w:r>
      <w:r w:rsidR="008C1121">
        <w:t>based and sequence</w:t>
      </w:r>
      <w:r w:rsidR="00792BAE">
        <w:t>-</w:t>
      </w:r>
      <w:r w:rsidR="008C1121">
        <w:t xml:space="preserve">based LP-WUS structure depends on the </w:t>
      </w:r>
      <w:r w:rsidR="00472C27">
        <w:t>length</w:t>
      </w:r>
      <w:r w:rsidR="008C1121">
        <w:t xml:space="preserve"> of the message content</w:t>
      </w:r>
      <w:r w:rsidR="00472C27">
        <w:t xml:space="preserve">, </w:t>
      </w:r>
      <w:r w:rsidR="009E1407">
        <w:t xml:space="preserve">RAN1 should </w:t>
      </w:r>
      <w:r w:rsidR="00597043">
        <w:t xml:space="preserve">first </w:t>
      </w:r>
      <w:r w:rsidR="009E1407">
        <w:t xml:space="preserve">decide </w:t>
      </w:r>
      <w:r>
        <w:t xml:space="preserve">the </w:t>
      </w:r>
      <w:r w:rsidR="00AF2347">
        <w:t>range</w:t>
      </w:r>
      <w:r>
        <w:t xml:space="preserve"> </w:t>
      </w:r>
      <w:r w:rsidR="00AF2347">
        <w:t xml:space="preserve">of the information content </w:t>
      </w:r>
      <w:r w:rsidR="00FE7E7C">
        <w:t>of</w:t>
      </w:r>
      <w:r>
        <w:t xml:space="preserve"> the LP-WUS message</w:t>
      </w:r>
      <w:r w:rsidR="00597043">
        <w:t>.</w:t>
      </w:r>
    </w:p>
    <w:p w14:paraId="4B190791" w14:textId="5B45AA4D" w:rsidR="00716105" w:rsidRDefault="008066C4" w:rsidP="00716105">
      <w:pPr>
        <w:pStyle w:val="Heading4"/>
      </w:pPr>
      <w:r>
        <w:t>Header</w:t>
      </w:r>
    </w:p>
    <w:p w14:paraId="7F75060C" w14:textId="57E34B25" w:rsidR="00624D67" w:rsidRDefault="00602BC9" w:rsidP="00C25ECB">
      <w:r>
        <w:t xml:space="preserve">The header field can be used in the </w:t>
      </w:r>
      <w:r w:rsidR="0063640E">
        <w:t xml:space="preserve">LP-WUS message before the sequence type mapping to inform the number of POs addressed in the LP-WUS message. In such cases, </w:t>
      </w:r>
      <w:r w:rsidR="00312F7B">
        <w:t xml:space="preserve">the </w:t>
      </w:r>
      <w:r w:rsidR="00EE4E4D">
        <w:t xml:space="preserve">length of LP-WUS message can be reduced to minimize the overhead of LP-WUS transmission due to unnecessary </w:t>
      </w:r>
      <w:r w:rsidR="00BC1845">
        <w:t xml:space="preserve">indication </w:t>
      </w:r>
      <w:r w:rsidR="00C63195">
        <w:t xml:space="preserve">of </w:t>
      </w:r>
      <w:r w:rsidR="00462179">
        <w:t xml:space="preserve">no group paged within a PO. Alternatively, one can repeat the sequence </w:t>
      </w:r>
      <w:r w:rsidR="00DD7193">
        <w:t xml:space="preserve">associated with PO </w:t>
      </w:r>
      <m:oMath>
        <m:r>
          <w:rPr>
            <w:rFonts w:ascii="Cambria Math" w:hAnsi="Cambria Math"/>
          </w:rPr>
          <m:t>i</m:t>
        </m:r>
      </m:oMath>
      <w:r w:rsidR="00DD7193">
        <w:t xml:space="preserve"> in the LP-WUS message segment allocated for PO </w:t>
      </w:r>
      <m:oMath>
        <m:r>
          <w:rPr>
            <w:rFonts w:ascii="Cambria Math" w:hAnsi="Cambria Math"/>
          </w:rPr>
          <m:t>i+1</m:t>
        </m:r>
      </m:oMath>
      <w:r w:rsidR="00BB627F">
        <w:t xml:space="preserve"> when PO </w:t>
      </w:r>
      <m:oMath>
        <m:r>
          <w:rPr>
            <w:rFonts w:ascii="Cambria Math" w:hAnsi="Cambria Math"/>
          </w:rPr>
          <m:t>i+1</m:t>
        </m:r>
      </m:oMath>
      <w:r w:rsidR="00BB627F">
        <w:t xml:space="preserve"> has no </w:t>
      </w:r>
      <w:r w:rsidR="00801E6D">
        <w:t xml:space="preserve">group </w:t>
      </w:r>
      <w:r w:rsidR="00CE2BDC">
        <w:t xml:space="preserve">to be </w:t>
      </w:r>
      <w:r w:rsidR="00801E6D">
        <w:t>paged</w:t>
      </w:r>
      <w:r w:rsidR="00DD7193">
        <w:t xml:space="preserve">. By doing so, LRs </w:t>
      </w:r>
      <w:r w:rsidR="00590377">
        <w:t xml:space="preserve">belonging to PO group </w:t>
      </w:r>
      <m:oMath>
        <m:r>
          <w:rPr>
            <w:rFonts w:ascii="Cambria Math" w:hAnsi="Cambria Math"/>
          </w:rPr>
          <m:t>i</m:t>
        </m:r>
      </m:oMath>
      <w:r w:rsidR="00590377">
        <w:t xml:space="preserve"> may use the repetition to improve the detectability </w:t>
      </w:r>
      <w:r w:rsidR="003A696C">
        <w:t xml:space="preserve">as it can corroborate the signal by combining with the repeated signal. </w:t>
      </w:r>
    </w:p>
    <w:p w14:paraId="2B9117A0" w14:textId="66FAE75C" w:rsidR="00C25ECB" w:rsidRDefault="00636C34" w:rsidP="00B42A73">
      <w:pPr>
        <w:pStyle w:val="ObservationText"/>
      </w:pPr>
      <w:bookmarkStart w:id="159" w:name="_Toc159228356"/>
      <w:r>
        <w:t xml:space="preserve">The header field can be used to </w:t>
      </w:r>
      <w:r w:rsidR="008D40A1">
        <w:t>improve</w:t>
      </w:r>
      <w:r>
        <w:t xml:space="preserve"> the sequence mapping</w:t>
      </w:r>
      <w:r w:rsidR="005F7ABB">
        <w:t xml:space="preserve"> </w:t>
      </w:r>
      <w:r w:rsidR="006C5557">
        <w:t>by</w:t>
      </w:r>
      <w:r w:rsidR="005F7ABB">
        <w:t xml:space="preserve"> combining/repeating</w:t>
      </w:r>
      <w:r>
        <w:t xml:space="preserve"> when </w:t>
      </w:r>
      <w:r w:rsidR="005C4A74">
        <w:t xml:space="preserve">the number of POs </w:t>
      </w:r>
      <w:r w:rsidR="00BA4BD7">
        <w:t xml:space="preserve">with a valid </w:t>
      </w:r>
      <w:r w:rsidR="004C0E71">
        <w:t xml:space="preserve">paged group </w:t>
      </w:r>
      <w:r w:rsidR="007B02CD">
        <w:t xml:space="preserve">is small when compared to the </w:t>
      </w:r>
      <w:r w:rsidR="00106E09">
        <w:t>total number of</w:t>
      </w:r>
      <w:r w:rsidR="004A46B6">
        <w:t xml:space="preserve"> POs present in the LP-WUS message.</w:t>
      </w:r>
      <w:bookmarkEnd w:id="159"/>
    </w:p>
    <w:p w14:paraId="65982708" w14:textId="2962640F" w:rsidR="00012E74" w:rsidRDefault="00012E74" w:rsidP="003240C8">
      <w:pPr>
        <w:pStyle w:val="Heading1"/>
      </w:pPr>
      <w:r>
        <w:t>LP-SS Design</w:t>
      </w:r>
    </w:p>
    <w:p w14:paraId="15404D6F" w14:textId="62CA0E3E" w:rsidR="007964B0" w:rsidRPr="007964B0" w:rsidRDefault="004D4B19" w:rsidP="007964B0">
      <w:pPr>
        <w:rPr>
          <w:lang w:val="en-GB"/>
        </w:rPr>
      </w:pPr>
      <w:r>
        <w:rPr>
          <w:lang w:val="en-GB"/>
        </w:rPr>
        <w:t>As</w:t>
      </w:r>
      <w:r w:rsidR="007964B0" w:rsidRPr="007964B0">
        <w:rPr>
          <w:lang w:val="en-GB"/>
        </w:rPr>
        <w:t xml:space="preserve"> the LR is designed to reduce the power, the LP-WUS design </w:t>
      </w:r>
      <w:r w:rsidR="002737F5">
        <w:rPr>
          <w:lang w:val="en-GB"/>
        </w:rPr>
        <w:t xml:space="preserve">considers the </w:t>
      </w:r>
      <w:r w:rsidR="007964B0" w:rsidRPr="007964B0">
        <w:rPr>
          <w:lang w:val="en-GB"/>
        </w:rPr>
        <w:t xml:space="preserve">waveform using </w:t>
      </w:r>
      <w:r w:rsidR="006571A1">
        <w:rPr>
          <w:lang w:val="en-GB"/>
        </w:rPr>
        <w:t>OOK</w:t>
      </w:r>
      <w:r w:rsidR="007964B0" w:rsidRPr="007964B0">
        <w:rPr>
          <w:lang w:val="en-GB"/>
        </w:rPr>
        <w:t xml:space="preserve"> with or without an embedded sequence. To integrate the OOK signal in the OFDM framework, to minimize impact on the legacy UEs, OOK scheme follows OFDM symbol structure and generation. Due to the inferior performance of OOK scheme under low S(I)NR cell-edge cases, additional sequence is embedded in the ON duration of the OOK signal, thus ensuring coverage of OOK receivers with additional sequence detection capabilities. </w:t>
      </w:r>
    </w:p>
    <w:p w14:paraId="5EE74E6C" w14:textId="77777777" w:rsidR="007964B0" w:rsidRPr="007964B0" w:rsidRDefault="007964B0" w:rsidP="007964B0">
      <w:pPr>
        <w:rPr>
          <w:lang w:val="en-GB"/>
        </w:rPr>
      </w:pPr>
      <w:r w:rsidRPr="007964B0">
        <w:rPr>
          <w:lang w:val="en-GB"/>
        </w:rPr>
        <w:t>Despite limiting the usage of power consuming receiver blocks in the LR, it may not be effective for a LR to monitor LP-WUS continuously all the time, since the energy consumption is proportional to the ON duration. Thus, for an efficient operation, LRs are operated in a duty cycled manner, which turns on at discreet instants to reduce the power consumption.</w:t>
      </w:r>
    </w:p>
    <w:p w14:paraId="6AB880CA" w14:textId="4B6571CE" w:rsidR="007964B0" w:rsidRDefault="007964B0" w:rsidP="007964B0">
      <w:pPr>
        <w:rPr>
          <w:lang w:val="en-GB"/>
        </w:rPr>
      </w:pPr>
      <w:r w:rsidRPr="007964B0">
        <w:rPr>
          <w:lang w:val="en-GB"/>
        </w:rPr>
        <w:t>The OOK only receiver, i.e</w:t>
      </w:r>
      <w:r w:rsidR="000C370D">
        <w:rPr>
          <w:lang w:val="en-GB"/>
        </w:rPr>
        <w:t xml:space="preserve">., using </w:t>
      </w:r>
      <w:r w:rsidR="006571A1">
        <w:rPr>
          <w:lang w:val="en-GB"/>
        </w:rPr>
        <w:t>ED</w:t>
      </w:r>
      <w:r w:rsidR="000C370D">
        <w:rPr>
          <w:lang w:val="en-GB"/>
        </w:rPr>
        <w:t xml:space="preserve"> receiver</w:t>
      </w:r>
      <w:r w:rsidRPr="007964B0">
        <w:rPr>
          <w:lang w:val="en-GB"/>
        </w:rPr>
        <w:t xml:space="preserve">, reduces the overall power consumption </w:t>
      </w:r>
      <w:r w:rsidR="00FF40EE">
        <w:rPr>
          <w:lang w:val="en-GB"/>
        </w:rPr>
        <w:t>by restricting the</w:t>
      </w:r>
      <w:r w:rsidRPr="007964B0">
        <w:rPr>
          <w:lang w:val="en-GB"/>
        </w:rPr>
        <w:t xml:space="preserve"> use </w:t>
      </w:r>
      <w:r w:rsidR="00FF40EE">
        <w:rPr>
          <w:lang w:val="en-GB"/>
        </w:rPr>
        <w:t>of</w:t>
      </w:r>
      <w:r w:rsidRPr="007964B0">
        <w:rPr>
          <w:lang w:val="en-GB"/>
        </w:rPr>
        <w:t xml:space="preserve"> IQ branches with higher sampling rate.  Due to the removal or trim-down of major power consuming components such as PLLs, LNAs, and clock sources or synthesizers, LR</w:t>
      </w:r>
      <w:r w:rsidR="00863A62">
        <w:rPr>
          <w:lang w:val="en-GB"/>
        </w:rPr>
        <w:t>s</w:t>
      </w:r>
      <w:r w:rsidRPr="007964B0">
        <w:rPr>
          <w:lang w:val="en-GB"/>
        </w:rPr>
        <w:t xml:space="preserve"> </w:t>
      </w:r>
      <w:r w:rsidR="00863A62">
        <w:rPr>
          <w:lang w:val="en-GB"/>
        </w:rPr>
        <w:t xml:space="preserve">may </w:t>
      </w:r>
      <w:r w:rsidRPr="007964B0">
        <w:rPr>
          <w:lang w:val="en-GB"/>
        </w:rPr>
        <w:t xml:space="preserve">require periodic calibration of clocks before receiving the LP-WUS signal for improved detection performance, thus, mandating a periodic low-power synchronization signal (LP-SS) to be transmitted from a stable clock source, such as gNB. Thus, </w:t>
      </w:r>
      <w:r w:rsidR="00CD4BB5">
        <w:rPr>
          <w:lang w:val="en-GB"/>
        </w:rPr>
        <w:t xml:space="preserve">the </w:t>
      </w:r>
      <w:r w:rsidRPr="007964B0">
        <w:rPr>
          <w:lang w:val="en-GB"/>
        </w:rPr>
        <w:t xml:space="preserve">LP-SS </w:t>
      </w:r>
      <w:r w:rsidR="00592CC8">
        <w:rPr>
          <w:lang w:val="en-GB"/>
        </w:rPr>
        <w:t>can be</w:t>
      </w:r>
      <w:r w:rsidR="002851F3">
        <w:rPr>
          <w:lang w:val="en-GB"/>
        </w:rPr>
        <w:t xml:space="preserve"> useful to provide </w:t>
      </w:r>
      <w:r w:rsidR="00952800">
        <w:rPr>
          <w:lang w:val="en-GB"/>
        </w:rPr>
        <w:t xml:space="preserve">following </w:t>
      </w:r>
      <w:r w:rsidR="00676058">
        <w:rPr>
          <w:lang w:val="en-GB"/>
        </w:rPr>
        <w:t>use</w:t>
      </w:r>
      <w:r w:rsidR="007D6850">
        <w:rPr>
          <w:lang w:val="en-GB"/>
        </w:rPr>
        <w:t>s</w:t>
      </w:r>
      <w:r w:rsidR="00676058">
        <w:rPr>
          <w:lang w:val="en-GB"/>
        </w:rPr>
        <w:t xml:space="preserve"> </w:t>
      </w:r>
      <w:r w:rsidR="007D6850">
        <w:rPr>
          <w:lang w:val="en-GB"/>
        </w:rPr>
        <w:t>as</w:t>
      </w:r>
      <w:r w:rsidR="00676058">
        <w:rPr>
          <w:lang w:val="en-GB"/>
        </w:rPr>
        <w:t xml:space="preserve"> listed below.</w:t>
      </w:r>
    </w:p>
    <w:p w14:paraId="6C0F9D87" w14:textId="5AAA093C" w:rsidR="004B06E1" w:rsidRPr="00345B3D" w:rsidRDefault="00692242" w:rsidP="00A92F5F">
      <w:pPr>
        <w:pStyle w:val="ListParagraph"/>
        <w:spacing w:before="120" w:after="120"/>
      </w:pPr>
      <w:r w:rsidRPr="00345B3D">
        <w:t>Assists in t</w:t>
      </w:r>
      <w:r w:rsidR="004B06E1" w:rsidRPr="00345B3D">
        <w:t>iming synchronization</w:t>
      </w:r>
    </w:p>
    <w:p w14:paraId="4344E6BE" w14:textId="77777777" w:rsidR="006D7F22" w:rsidRPr="00345B3D" w:rsidRDefault="00CB05B3" w:rsidP="00A92F5F">
      <w:pPr>
        <w:pStyle w:val="ListParagraph"/>
        <w:numPr>
          <w:ilvl w:val="1"/>
          <w:numId w:val="13"/>
        </w:numPr>
        <w:spacing w:before="120" w:after="120"/>
      </w:pPr>
      <w:r w:rsidRPr="00345B3D">
        <w:t xml:space="preserve">To </w:t>
      </w:r>
      <w:r w:rsidR="001979B3" w:rsidRPr="00345B3D">
        <w:t xml:space="preserve">detect </w:t>
      </w:r>
      <w:r w:rsidR="004B06E1" w:rsidRPr="00345B3D">
        <w:t>higher modulation</w:t>
      </w:r>
      <w:r w:rsidR="001979B3" w:rsidRPr="00345B3D">
        <w:t xml:space="preserve"> orders, i.e., </w:t>
      </w:r>
      <m:oMath>
        <m:r>
          <w:rPr>
            <w:rFonts w:ascii="Cambria Math" w:hAnsi="Cambria Math"/>
          </w:rPr>
          <m:t>M</m:t>
        </m:r>
        <m:r>
          <m:rPr>
            <m:sty m:val="p"/>
          </m:rPr>
          <w:rPr>
            <w:rFonts w:ascii="Cambria Math" w:hAnsi="Cambria Math"/>
          </w:rPr>
          <m:t>&gt;2</m:t>
        </m:r>
      </m:oMath>
      <w:r w:rsidR="001979B3" w:rsidRPr="00345B3D">
        <w:t>, used in LP-WUS</w:t>
      </w:r>
      <w:r w:rsidR="00F23071" w:rsidRPr="00345B3D">
        <w:t xml:space="preserve">, tighter synchronization in time </w:t>
      </w:r>
      <w:r w:rsidR="006D7F22" w:rsidRPr="00345B3D">
        <w:t>is required, if otherwise, may lead to significant degradation in the performance.</w:t>
      </w:r>
    </w:p>
    <w:p w14:paraId="044F8EFF" w14:textId="39662298" w:rsidR="00247D26" w:rsidRPr="00345B3D" w:rsidRDefault="00247D26" w:rsidP="00A92F5F">
      <w:pPr>
        <w:pStyle w:val="ListParagraph"/>
        <w:numPr>
          <w:ilvl w:val="1"/>
          <w:numId w:val="13"/>
        </w:numPr>
        <w:spacing w:before="120" w:after="120"/>
      </w:pPr>
      <w:r w:rsidRPr="00345B3D">
        <w:t>LRs operating in SD mode require</w:t>
      </w:r>
      <w:r w:rsidR="00216345" w:rsidRPr="00345B3D">
        <w:t xml:space="preserve">s </w:t>
      </w:r>
      <w:r w:rsidR="00FB6D8E" w:rsidRPr="00345B3D">
        <w:t>higher timing accuracy than ED based LRs, thus, having LP-SS with embedded sequence may assist SD based LRs as well.</w:t>
      </w:r>
    </w:p>
    <w:p w14:paraId="45DEBB06" w14:textId="3D3AC8C6" w:rsidR="00247D26" w:rsidRPr="00345B3D" w:rsidRDefault="00692242" w:rsidP="00A92F5F">
      <w:pPr>
        <w:pStyle w:val="ListParagraph"/>
        <w:spacing w:before="120" w:after="120"/>
      </w:pPr>
      <w:r w:rsidRPr="00345B3D">
        <w:t>Assists in f</w:t>
      </w:r>
      <w:r w:rsidR="00FB6D8E" w:rsidRPr="00345B3D">
        <w:t>requency synchronization</w:t>
      </w:r>
    </w:p>
    <w:p w14:paraId="2DBE541C" w14:textId="26E18293" w:rsidR="00FB6D8E" w:rsidRPr="00345B3D" w:rsidRDefault="0033081D" w:rsidP="00A92F5F">
      <w:pPr>
        <w:pStyle w:val="ListParagraph"/>
        <w:numPr>
          <w:ilvl w:val="1"/>
          <w:numId w:val="13"/>
        </w:numPr>
        <w:spacing w:before="120" w:after="120"/>
      </w:pPr>
      <w:r w:rsidRPr="00345B3D">
        <w:t xml:space="preserve">LRs can have multiple parallel filters with reduced BW to receive LP-SS and can determine the </w:t>
      </w:r>
      <w:r w:rsidR="00C73FCC" w:rsidRPr="00345B3D">
        <w:t>frequency offset</w:t>
      </w:r>
      <w:r w:rsidRPr="00345B3D">
        <w:t>.</w:t>
      </w:r>
    </w:p>
    <w:p w14:paraId="135DE016" w14:textId="061F668E" w:rsidR="000C63C4" w:rsidRPr="00345B3D" w:rsidRDefault="000C63C4" w:rsidP="00A92F5F">
      <w:pPr>
        <w:pStyle w:val="ListParagraph"/>
        <w:numPr>
          <w:ilvl w:val="1"/>
          <w:numId w:val="13"/>
        </w:numPr>
        <w:spacing w:before="120" w:after="120"/>
      </w:pPr>
      <w:r w:rsidRPr="00345B3D">
        <w:t>Even though SD based LRs can utilize SSBs</w:t>
      </w:r>
      <w:r w:rsidR="00836793" w:rsidRPr="00345B3D">
        <w:t>, but having an embedded sequence in LP-SS like LP-WUS would benefit SD receivers as well.</w:t>
      </w:r>
    </w:p>
    <w:p w14:paraId="65707D0D" w14:textId="0514A6ED" w:rsidR="00836793" w:rsidRPr="00345B3D" w:rsidRDefault="00B66BCD" w:rsidP="00A92F5F">
      <w:pPr>
        <w:pStyle w:val="ListParagraph"/>
        <w:spacing w:before="120" w:after="120"/>
      </w:pPr>
      <w:r w:rsidRPr="00345B3D">
        <w:lastRenderedPageBreak/>
        <w:t>Used for RRM measurements</w:t>
      </w:r>
    </w:p>
    <w:p w14:paraId="67F601F9" w14:textId="4835C9C1" w:rsidR="00B66BCD" w:rsidRPr="00345B3D" w:rsidRDefault="0050061F" w:rsidP="00A92F5F">
      <w:pPr>
        <w:pStyle w:val="ListParagraph"/>
        <w:numPr>
          <w:ilvl w:val="1"/>
          <w:numId w:val="13"/>
        </w:numPr>
        <w:spacing w:before="120" w:after="120"/>
      </w:pPr>
      <w:r w:rsidRPr="00345B3D">
        <w:t xml:space="preserve">As the LP-WUS transmission is not </w:t>
      </w:r>
      <w:r w:rsidR="006173A5" w:rsidRPr="00345B3D">
        <w:t>periodic</w:t>
      </w:r>
      <w:r w:rsidR="00733F4F" w:rsidRPr="00345B3D">
        <w:t xml:space="preserve">, to ensure the detectability </w:t>
      </w:r>
      <w:r w:rsidR="004F0C1D" w:rsidRPr="00345B3D">
        <w:t xml:space="preserve">of LP-WUS by LRs, LP-SS can be used </w:t>
      </w:r>
      <w:r w:rsidR="00E225E3" w:rsidRPr="00345B3D">
        <w:t>as reference</w:t>
      </w:r>
      <w:r w:rsidR="00C430EB" w:rsidRPr="00345B3D">
        <w:t>. This is under the assumption that the LP-SS and LP-WUS separation is not larger than the coherence time of LR</w:t>
      </w:r>
      <w:r w:rsidR="00C24C43" w:rsidRPr="00345B3D">
        <w:t>s.</w:t>
      </w:r>
    </w:p>
    <w:p w14:paraId="7D3019EB" w14:textId="2B1A4404" w:rsidR="00130A70" w:rsidRPr="00345B3D" w:rsidRDefault="00B66BCD" w:rsidP="00A92F5F">
      <w:pPr>
        <w:pStyle w:val="ListParagraph"/>
        <w:numPr>
          <w:ilvl w:val="1"/>
          <w:numId w:val="13"/>
        </w:numPr>
        <w:spacing w:before="120" w:after="120"/>
      </w:pPr>
      <w:r w:rsidRPr="00345B3D">
        <w:t>Some measure to ensure that the LR is within the cell coverage.</w:t>
      </w:r>
      <w:r w:rsidR="00221F95" w:rsidRPr="00345B3D">
        <w:t xml:space="preserve"> This is primarily used by LRs to ensure </w:t>
      </w:r>
      <w:r w:rsidR="007F0D9E" w:rsidRPr="00345B3D">
        <w:t>the detectability of</w:t>
      </w:r>
      <w:r w:rsidR="00867DC4" w:rsidRPr="00345B3D">
        <w:t xml:space="preserve"> </w:t>
      </w:r>
      <w:r w:rsidR="00AB1110" w:rsidRPr="00345B3D">
        <w:t>LP-WUS</w:t>
      </w:r>
      <w:r w:rsidR="007F0D9E" w:rsidRPr="00345B3D">
        <w:t xml:space="preserve"> message.</w:t>
      </w:r>
    </w:p>
    <w:p w14:paraId="7BA78FD6" w14:textId="684BEDF2" w:rsidR="00B83AB5" w:rsidRDefault="00B83AB5" w:rsidP="00536EC0">
      <w:pPr>
        <w:pStyle w:val="Heading2"/>
        <w:rPr>
          <w:lang w:eastAsia="zh-CN"/>
        </w:rPr>
      </w:pPr>
      <w:r>
        <w:rPr>
          <w:lang w:eastAsia="zh-CN"/>
        </w:rPr>
        <w:t xml:space="preserve">LP-SS </w:t>
      </w:r>
      <w:r w:rsidR="009202FE">
        <w:rPr>
          <w:lang w:eastAsia="zh-CN"/>
        </w:rPr>
        <w:t>waveform properties</w:t>
      </w:r>
    </w:p>
    <w:p w14:paraId="6FAC2F31" w14:textId="01E2D188" w:rsidR="00456727" w:rsidRDefault="00456727" w:rsidP="00536EC0">
      <w:pPr>
        <w:pStyle w:val="Heading3"/>
        <w:rPr>
          <w:lang w:val="en-GB" w:eastAsia="zh-CN"/>
        </w:rPr>
      </w:pPr>
      <w:r>
        <w:rPr>
          <w:lang w:val="en-GB" w:eastAsia="zh-CN"/>
        </w:rPr>
        <w:t>Modulation type and order</w:t>
      </w:r>
    </w:p>
    <w:p w14:paraId="34E9270E" w14:textId="26C2F18A" w:rsidR="00456727" w:rsidRDefault="00456727" w:rsidP="00456727">
      <w:pPr>
        <w:rPr>
          <w:lang w:val="en-GB" w:eastAsia="zh-CN"/>
        </w:rPr>
      </w:pPr>
      <w:r>
        <w:rPr>
          <w:lang w:val="en-GB" w:eastAsia="zh-CN"/>
        </w:rPr>
        <w:t xml:space="preserve">As discussed earlier in Section </w:t>
      </w:r>
      <w:r>
        <w:rPr>
          <w:lang w:val="en-GB" w:eastAsia="zh-CN"/>
        </w:rPr>
        <w:fldChar w:fldCharType="begin"/>
      </w:r>
      <w:r>
        <w:rPr>
          <w:lang w:val="en-GB" w:eastAsia="zh-CN"/>
        </w:rPr>
        <w:instrText xml:space="preserve"> REF _Ref158730330 \r \h </w:instrText>
      </w:r>
      <w:r>
        <w:rPr>
          <w:lang w:val="en-GB" w:eastAsia="zh-CN"/>
        </w:rPr>
      </w:r>
      <w:r>
        <w:rPr>
          <w:lang w:val="en-GB" w:eastAsia="zh-CN"/>
        </w:rPr>
        <w:fldChar w:fldCharType="separate"/>
      </w:r>
      <w:r>
        <w:rPr>
          <w:lang w:val="en-GB" w:eastAsia="zh-CN"/>
        </w:rPr>
        <w:t>3.2</w:t>
      </w:r>
      <w:r>
        <w:rPr>
          <w:lang w:val="en-GB" w:eastAsia="zh-CN"/>
        </w:rPr>
        <w:fldChar w:fldCharType="end"/>
      </w:r>
      <w:r>
        <w:rPr>
          <w:lang w:val="en-GB" w:eastAsia="zh-CN"/>
        </w:rPr>
        <w:t>, the modulation used for LP-SS should be the same as LP-WUS, th</w:t>
      </w:r>
      <w:r w:rsidR="0008516F">
        <w:rPr>
          <w:lang w:val="en-GB" w:eastAsia="zh-CN"/>
        </w:rPr>
        <w:t>us ensuring a unified design between both channels</w:t>
      </w:r>
      <w:r w:rsidR="00E84D88">
        <w:rPr>
          <w:lang w:val="en-GB" w:eastAsia="zh-CN"/>
        </w:rPr>
        <w:t xml:space="preserve">. As can be </w:t>
      </w:r>
      <w:r w:rsidR="00602BB4">
        <w:rPr>
          <w:lang w:val="en-GB" w:eastAsia="zh-CN"/>
        </w:rPr>
        <w:t xml:space="preserve">seen from the discussions in Section </w:t>
      </w:r>
      <w:r w:rsidR="00602BB4">
        <w:rPr>
          <w:lang w:val="en-GB" w:eastAsia="zh-CN"/>
        </w:rPr>
        <w:fldChar w:fldCharType="begin"/>
      </w:r>
      <w:r w:rsidR="00602BB4">
        <w:rPr>
          <w:lang w:val="en-GB" w:eastAsia="zh-CN"/>
        </w:rPr>
        <w:instrText xml:space="preserve"> REF _Ref158730330 \r \h </w:instrText>
      </w:r>
      <w:r w:rsidR="00602BB4">
        <w:rPr>
          <w:lang w:val="en-GB" w:eastAsia="zh-CN"/>
        </w:rPr>
      </w:r>
      <w:r w:rsidR="00602BB4">
        <w:rPr>
          <w:lang w:val="en-GB" w:eastAsia="zh-CN"/>
        </w:rPr>
        <w:fldChar w:fldCharType="separate"/>
      </w:r>
      <w:r w:rsidR="00602BB4">
        <w:rPr>
          <w:lang w:val="en-GB" w:eastAsia="zh-CN"/>
        </w:rPr>
        <w:t>3.2</w:t>
      </w:r>
      <w:r w:rsidR="00602BB4">
        <w:rPr>
          <w:lang w:val="en-GB" w:eastAsia="zh-CN"/>
        </w:rPr>
        <w:fldChar w:fldCharType="end"/>
      </w:r>
      <w:r w:rsidR="00602BB4">
        <w:rPr>
          <w:lang w:val="en-GB" w:eastAsia="zh-CN"/>
        </w:rPr>
        <w:t xml:space="preserve">, </w:t>
      </w:r>
      <w:r w:rsidR="0030683D">
        <w:rPr>
          <w:lang w:val="en-GB" w:eastAsia="zh-CN"/>
        </w:rPr>
        <w:t xml:space="preserve">the modulation type should </w:t>
      </w:r>
      <w:r w:rsidR="003F19C4">
        <w:rPr>
          <w:lang w:val="en-GB" w:eastAsia="zh-CN"/>
        </w:rPr>
        <w:t xml:space="preserve">consider </w:t>
      </w:r>
      <w:r w:rsidR="00940B59">
        <w:rPr>
          <w:lang w:val="en-GB" w:eastAsia="zh-CN"/>
        </w:rPr>
        <w:t xml:space="preserve">using OOK4 as it facilitates both </w:t>
      </w:r>
      <w:r w:rsidR="00D41CEC">
        <w:rPr>
          <w:lang w:val="en-GB" w:eastAsia="zh-CN"/>
        </w:rPr>
        <w:t xml:space="preserve">LR and gNB to reduce the complexity of reception and generation, respectively. </w:t>
      </w:r>
    </w:p>
    <w:p w14:paraId="43185ED2" w14:textId="584BA856" w:rsidR="00897BD1" w:rsidRDefault="00897BD1" w:rsidP="00897BD1">
      <w:pPr>
        <w:pStyle w:val="ProposalText"/>
        <w:rPr>
          <w:lang w:val="en-GB" w:eastAsia="zh-CN"/>
        </w:rPr>
      </w:pPr>
      <w:bookmarkStart w:id="160" w:name="_Toc159228060"/>
      <w:r>
        <w:rPr>
          <w:lang w:val="en-GB" w:eastAsia="zh-CN"/>
        </w:rPr>
        <w:t xml:space="preserve">Unified </w:t>
      </w:r>
      <w:r w:rsidR="000A43D8">
        <w:rPr>
          <w:lang w:val="en-GB" w:eastAsia="zh-CN"/>
        </w:rPr>
        <w:t xml:space="preserve">waveform </w:t>
      </w:r>
      <w:r>
        <w:rPr>
          <w:lang w:val="en-GB" w:eastAsia="zh-CN"/>
        </w:rPr>
        <w:t xml:space="preserve">design between LP-SS and LP-WUS would be beneficial from LR </w:t>
      </w:r>
      <w:r w:rsidR="00B04D1C">
        <w:rPr>
          <w:lang w:val="en-GB" w:eastAsia="zh-CN"/>
        </w:rPr>
        <w:t>implementation</w:t>
      </w:r>
      <w:r w:rsidR="00BE3D06">
        <w:rPr>
          <w:lang w:val="en-GB" w:eastAsia="zh-CN"/>
        </w:rPr>
        <w:t>, thereby choosing OOK4 modulation type should be prioritized.</w:t>
      </w:r>
      <w:bookmarkEnd w:id="160"/>
    </w:p>
    <w:p w14:paraId="6A4C71EC" w14:textId="0DCBB7E4" w:rsidR="005C1F5C" w:rsidRDefault="007140F2" w:rsidP="005C1F5C">
      <w:pPr>
        <w:rPr>
          <w:lang w:val="en-GB" w:eastAsia="zh-CN"/>
        </w:rPr>
      </w:pPr>
      <w:r>
        <w:rPr>
          <w:lang w:val="en-GB" w:eastAsia="zh-CN"/>
        </w:rPr>
        <w:t xml:space="preserve">The modulation order </w:t>
      </w:r>
      <w:r w:rsidR="001A420B">
        <w:rPr>
          <w:lang w:val="en-GB" w:eastAsia="zh-CN"/>
        </w:rPr>
        <w:t>used for LP-WUS c</w:t>
      </w:r>
      <w:r w:rsidR="000A43D8">
        <w:rPr>
          <w:lang w:val="en-GB" w:eastAsia="zh-CN"/>
        </w:rPr>
        <w:t>ould</w:t>
      </w:r>
      <w:r w:rsidR="001A420B">
        <w:rPr>
          <w:lang w:val="en-GB" w:eastAsia="zh-CN"/>
        </w:rPr>
        <w:t xml:space="preserve"> range from </w:t>
      </w:r>
      <m:oMath>
        <m:r>
          <w:rPr>
            <w:rFonts w:ascii="Cambria Math" w:hAnsi="Cambria Math"/>
            <w:lang w:val="en-GB" w:eastAsia="zh-CN"/>
          </w:rPr>
          <m:t>M∈{1,2,4}</m:t>
        </m:r>
      </m:oMath>
      <w:r w:rsidR="001A420B">
        <w:rPr>
          <w:lang w:val="en-GB" w:eastAsia="zh-CN"/>
        </w:rPr>
        <w:t>, with or without Manchester encoding</w:t>
      </w:r>
      <w:r w:rsidR="00BF52CC">
        <w:rPr>
          <w:lang w:val="en-GB" w:eastAsia="zh-CN"/>
        </w:rPr>
        <w:t>, which dictates that LP-SS can have the same modulation range. Unlike LP-WUS</w:t>
      </w:r>
      <w:r w:rsidR="00F6095A">
        <w:rPr>
          <w:lang w:val="en-GB" w:eastAsia="zh-CN"/>
        </w:rPr>
        <w:t xml:space="preserve"> that carries only the paging message with additional fine </w:t>
      </w:r>
      <w:r w:rsidR="00FD16F0">
        <w:rPr>
          <w:lang w:val="en-GB" w:eastAsia="zh-CN"/>
        </w:rPr>
        <w:t>time and frequency synchronization fields</w:t>
      </w:r>
      <w:r w:rsidR="008B62E6">
        <w:rPr>
          <w:lang w:val="en-GB" w:eastAsia="zh-CN"/>
        </w:rPr>
        <w:t xml:space="preserve"> as preamble, LP-SS is a periodic signal used mainly to obtain coarse synchronization of both time and frequency</w:t>
      </w:r>
      <w:r w:rsidR="009F1645">
        <w:rPr>
          <w:lang w:val="en-GB" w:eastAsia="zh-CN"/>
        </w:rPr>
        <w:t xml:space="preserve">. Furthermore, the design of LP-SS is </w:t>
      </w:r>
      <w:r w:rsidR="003D47AD">
        <w:rPr>
          <w:lang w:val="en-GB" w:eastAsia="zh-CN"/>
        </w:rPr>
        <w:t xml:space="preserve">important as it is the </w:t>
      </w:r>
      <w:r w:rsidR="007C4932">
        <w:rPr>
          <w:lang w:val="en-GB" w:eastAsia="zh-CN"/>
        </w:rPr>
        <w:t xml:space="preserve">only physical channel that LRs can </w:t>
      </w:r>
      <w:r w:rsidR="000342A5">
        <w:rPr>
          <w:lang w:val="en-GB" w:eastAsia="zh-CN"/>
        </w:rPr>
        <w:t>use to decide the coverage and the detectability of LP-WUS signal.</w:t>
      </w:r>
      <w:r w:rsidR="0022334C">
        <w:rPr>
          <w:lang w:val="en-GB" w:eastAsia="zh-CN"/>
        </w:rPr>
        <w:t xml:space="preserve"> Thus, to ensure better coverage and </w:t>
      </w:r>
      <w:r w:rsidR="0077137A">
        <w:rPr>
          <w:lang w:val="en-GB" w:eastAsia="zh-CN"/>
        </w:rPr>
        <w:t xml:space="preserve">detectability of LP-SS, </w:t>
      </w:r>
      <w:r w:rsidR="00155D02">
        <w:rPr>
          <w:lang w:val="en-GB" w:eastAsia="zh-CN"/>
        </w:rPr>
        <w:t xml:space="preserve">the modulation order should be limited to </w:t>
      </w:r>
      <m:oMath>
        <m:r>
          <w:rPr>
            <w:rFonts w:ascii="Cambria Math" w:hAnsi="Cambria Math"/>
            <w:lang w:val="en-GB" w:eastAsia="zh-CN"/>
          </w:rPr>
          <m:t>M∈{1,2}</m:t>
        </m:r>
      </m:oMath>
      <w:r w:rsidR="00AA5F65">
        <w:rPr>
          <w:lang w:val="en-GB" w:eastAsia="zh-CN"/>
        </w:rPr>
        <w:t xml:space="preserve"> with Manchester encoding to </w:t>
      </w:r>
      <w:r w:rsidR="000779FF">
        <w:rPr>
          <w:lang w:val="en-GB" w:eastAsia="zh-CN"/>
        </w:rPr>
        <w:t xml:space="preserve">ensure </w:t>
      </w:r>
      <w:r w:rsidR="000F6885">
        <w:rPr>
          <w:lang w:val="en-GB" w:eastAsia="zh-CN"/>
        </w:rPr>
        <w:t>proper threshold determination.</w:t>
      </w:r>
    </w:p>
    <w:p w14:paraId="0D22DFD6" w14:textId="63E60F95" w:rsidR="00FA01E0" w:rsidRDefault="00075039" w:rsidP="00A92F5F">
      <w:pPr>
        <w:pStyle w:val="ObservationText"/>
        <w:rPr>
          <w:lang w:val="en-GB" w:eastAsia="zh-CN"/>
        </w:rPr>
      </w:pPr>
      <w:bookmarkStart w:id="161" w:name="_Toc159228357"/>
      <w:r>
        <w:rPr>
          <w:lang w:val="en-GB" w:eastAsia="zh-CN"/>
        </w:rPr>
        <w:t xml:space="preserve">As the initial sampling clock of LR may </w:t>
      </w:r>
      <w:r w:rsidR="00C4021E">
        <w:rPr>
          <w:lang w:val="en-GB" w:eastAsia="zh-CN"/>
        </w:rPr>
        <w:t xml:space="preserve">have </w:t>
      </w:r>
      <w:r w:rsidR="00871C35">
        <w:rPr>
          <w:lang w:val="en-GB" w:eastAsia="zh-CN"/>
        </w:rPr>
        <w:t>~</w:t>
      </w:r>
      <w:r w:rsidR="00C4021E">
        <w:rPr>
          <w:lang w:val="en-GB" w:eastAsia="zh-CN"/>
        </w:rPr>
        <w:t xml:space="preserve">100ppm </w:t>
      </w:r>
      <w:r w:rsidR="00871C35">
        <w:rPr>
          <w:lang w:val="en-GB" w:eastAsia="zh-CN"/>
        </w:rPr>
        <w:t xml:space="preserve">error, </w:t>
      </w:r>
      <w:r w:rsidR="008D1038">
        <w:rPr>
          <w:lang w:val="en-GB" w:eastAsia="zh-CN"/>
        </w:rPr>
        <w:t xml:space="preserve">using higher modulation order, i.e., </w:t>
      </w:r>
      <m:oMath>
        <m:r>
          <w:rPr>
            <w:rFonts w:ascii="Cambria Math" w:hAnsi="Cambria Math"/>
            <w:lang w:val="en-GB" w:eastAsia="zh-CN"/>
          </w:rPr>
          <m:t>M=4</m:t>
        </m:r>
      </m:oMath>
      <w:r w:rsidR="008D1038">
        <w:rPr>
          <w:lang w:val="en-GB" w:eastAsia="zh-CN"/>
        </w:rPr>
        <w:t xml:space="preserve">, may </w:t>
      </w:r>
      <w:r w:rsidR="00B303BC">
        <w:rPr>
          <w:lang w:val="en-GB" w:eastAsia="zh-CN"/>
        </w:rPr>
        <w:t>prolong</w:t>
      </w:r>
      <w:r w:rsidR="00302907">
        <w:rPr>
          <w:lang w:val="en-GB" w:eastAsia="zh-CN"/>
        </w:rPr>
        <w:t xml:space="preserve"> the initial synchronization </w:t>
      </w:r>
      <w:r w:rsidR="00B303BC">
        <w:rPr>
          <w:lang w:val="en-GB" w:eastAsia="zh-CN"/>
        </w:rPr>
        <w:t xml:space="preserve">duration of LRs </w:t>
      </w:r>
      <w:r w:rsidR="005968AE">
        <w:rPr>
          <w:lang w:val="en-GB" w:eastAsia="zh-CN"/>
        </w:rPr>
        <w:t>unless there is an assistance from MR</w:t>
      </w:r>
      <w:r w:rsidR="005E1ED1">
        <w:rPr>
          <w:lang w:val="en-GB" w:eastAsia="zh-CN"/>
        </w:rPr>
        <w:t>.</w:t>
      </w:r>
      <w:bookmarkEnd w:id="161"/>
    </w:p>
    <w:p w14:paraId="45590B0D" w14:textId="1ACE8242" w:rsidR="00CB39D7" w:rsidRDefault="00CB39D7" w:rsidP="00677F06">
      <w:pPr>
        <w:pStyle w:val="ProposalText"/>
        <w:rPr>
          <w:lang w:val="en-GB" w:eastAsia="zh-CN"/>
        </w:rPr>
      </w:pPr>
      <w:bookmarkStart w:id="162" w:name="_Toc159228061"/>
      <w:r>
        <w:rPr>
          <w:lang w:val="en-GB" w:eastAsia="zh-CN"/>
        </w:rPr>
        <w:t xml:space="preserve">The modulation order used by LP-SS should be restricted to </w:t>
      </w:r>
      <m:oMath>
        <m:r>
          <m:rPr>
            <m:sty m:val="bi"/>
          </m:rPr>
          <w:rPr>
            <w:rFonts w:ascii="Cambria Math" w:hAnsi="Cambria Math"/>
            <w:lang w:val="en-GB" w:eastAsia="zh-CN"/>
          </w:rPr>
          <m:t>M</m:t>
        </m:r>
        <m:r>
          <m:rPr>
            <m:sty m:val="b"/>
          </m:rPr>
          <w:rPr>
            <w:rFonts w:ascii="Cambria Math" w:hAnsi="Cambria Math"/>
            <w:lang w:val="en-GB" w:eastAsia="zh-CN"/>
          </w:rPr>
          <m:t>={1,2}</m:t>
        </m:r>
      </m:oMath>
      <w:r>
        <w:rPr>
          <w:lang w:val="en-GB" w:eastAsia="zh-CN"/>
        </w:rPr>
        <w:t xml:space="preserve"> with Manchester encoding to ensure better coverage and </w:t>
      </w:r>
      <w:r w:rsidR="00F82F0A">
        <w:rPr>
          <w:lang w:val="en-GB" w:eastAsia="zh-CN"/>
        </w:rPr>
        <w:t>to facilitate</w:t>
      </w:r>
      <w:r w:rsidR="00204CDC">
        <w:rPr>
          <w:lang w:val="en-GB" w:eastAsia="zh-CN"/>
        </w:rPr>
        <w:t xml:space="preserve"> accurate</w:t>
      </w:r>
      <w:r w:rsidR="00A76B3B">
        <w:rPr>
          <w:lang w:val="en-GB" w:eastAsia="zh-CN"/>
        </w:rPr>
        <w:t xml:space="preserve"> </w:t>
      </w:r>
      <w:r w:rsidR="00BA2722">
        <w:rPr>
          <w:lang w:val="en-GB" w:eastAsia="zh-CN"/>
        </w:rPr>
        <w:t xml:space="preserve">measurements for </w:t>
      </w:r>
      <w:r w:rsidR="00204CDC">
        <w:rPr>
          <w:lang w:val="en-GB" w:eastAsia="zh-CN"/>
        </w:rPr>
        <w:t>RRM purposes.</w:t>
      </w:r>
      <w:bookmarkEnd w:id="162"/>
    </w:p>
    <w:p w14:paraId="02342E7D" w14:textId="7AC2A1BD" w:rsidR="00677F06" w:rsidRDefault="007C2149" w:rsidP="00536EC0">
      <w:pPr>
        <w:pStyle w:val="Heading3"/>
        <w:rPr>
          <w:lang w:val="en-GB" w:eastAsia="zh-CN"/>
        </w:rPr>
      </w:pPr>
      <w:r>
        <w:rPr>
          <w:lang w:val="en-GB" w:eastAsia="zh-CN"/>
        </w:rPr>
        <w:t>Use of overlay sequence</w:t>
      </w:r>
    </w:p>
    <w:p w14:paraId="34080E4B" w14:textId="363A5ED3" w:rsidR="00B16C3F" w:rsidRDefault="00EC396A" w:rsidP="00B16C3F">
      <w:pPr>
        <w:rPr>
          <w:lang w:val="en-GB" w:eastAsia="zh-CN"/>
        </w:rPr>
      </w:pPr>
      <w:r>
        <w:rPr>
          <w:lang w:val="en-GB" w:eastAsia="zh-CN"/>
        </w:rPr>
        <w:t xml:space="preserve">The use of overlay sequence in the ON duration of LP-SS is </w:t>
      </w:r>
      <w:r w:rsidR="00660C8C">
        <w:rPr>
          <w:lang w:val="en-GB" w:eastAsia="zh-CN"/>
        </w:rPr>
        <w:t>not</w:t>
      </w:r>
      <w:r w:rsidR="00C05832">
        <w:rPr>
          <w:lang w:val="en-GB" w:eastAsia="zh-CN"/>
        </w:rPr>
        <w:t xml:space="preserve"> </w:t>
      </w:r>
      <w:r w:rsidR="005A2272">
        <w:rPr>
          <w:lang w:val="en-GB" w:eastAsia="zh-CN"/>
        </w:rPr>
        <w:t xml:space="preserve">considered in the WID. </w:t>
      </w:r>
      <w:r w:rsidR="004C3726">
        <w:rPr>
          <w:lang w:val="en-GB" w:eastAsia="zh-CN"/>
        </w:rPr>
        <w:t xml:space="preserve">The main </w:t>
      </w:r>
      <w:r w:rsidR="00A177B5">
        <w:rPr>
          <w:lang w:val="en-GB" w:eastAsia="zh-CN"/>
        </w:rPr>
        <w:t xml:space="preserve">reason </w:t>
      </w:r>
      <w:r w:rsidR="001620C7">
        <w:rPr>
          <w:lang w:val="en-GB" w:eastAsia="zh-CN"/>
        </w:rPr>
        <w:t>for not considering an overlay sequence</w:t>
      </w:r>
      <w:r w:rsidR="004C3726">
        <w:rPr>
          <w:lang w:val="en-GB" w:eastAsia="zh-CN"/>
        </w:rPr>
        <w:t xml:space="preserve"> is that SD receivers can u</w:t>
      </w:r>
      <w:r w:rsidR="001620C7">
        <w:rPr>
          <w:lang w:val="en-GB" w:eastAsia="zh-CN"/>
        </w:rPr>
        <w:t xml:space="preserve">tilize SSBs to obtain synchronization. However, it has following </w:t>
      </w:r>
      <w:r w:rsidR="002B3EA4">
        <w:rPr>
          <w:lang w:val="en-GB" w:eastAsia="zh-CN"/>
        </w:rPr>
        <w:t>constraints.</w:t>
      </w:r>
    </w:p>
    <w:p w14:paraId="46C78EBA" w14:textId="2E880A83" w:rsidR="002B3EA4" w:rsidRPr="00B16C3F" w:rsidRDefault="00156B95" w:rsidP="00A92F5F">
      <w:pPr>
        <w:pStyle w:val="ListParagraph"/>
        <w:spacing w:before="120" w:after="120"/>
        <w:ind w:left="360" w:hanging="360"/>
      </w:pPr>
      <w:r w:rsidRPr="00B16C3F">
        <w:t xml:space="preserve">We cannot ensure </w:t>
      </w:r>
      <w:r w:rsidR="007B6EB4" w:rsidRPr="00B16C3F">
        <w:t xml:space="preserve">complete overlapping </w:t>
      </w:r>
      <w:r w:rsidR="007B6EB4" w:rsidRPr="00287C94">
        <w:t>of</w:t>
      </w:r>
      <w:r w:rsidR="007B6EB4" w:rsidRPr="00B16C3F">
        <w:t xml:space="preserve"> </w:t>
      </w:r>
      <w:r w:rsidR="00421F45" w:rsidRPr="00B16C3F">
        <w:t xml:space="preserve">LP-WUS/LP-SS and SSBs in the </w:t>
      </w:r>
      <w:r w:rsidR="00F85894" w:rsidRPr="00B16C3F">
        <w:t>same</w:t>
      </w:r>
      <w:r w:rsidR="007B6EB4" w:rsidRPr="00B16C3F">
        <w:t xml:space="preserve"> </w:t>
      </w:r>
      <w:r w:rsidR="00CD0745" w:rsidRPr="00B16C3F">
        <w:t>BW within the gNB carrier BW.</w:t>
      </w:r>
      <w:r w:rsidR="007C24D5" w:rsidRPr="00B16C3F">
        <w:t xml:space="preserve"> Due to this, the SD receivers may retune the XOs </w:t>
      </w:r>
      <w:r w:rsidR="00656032" w:rsidRPr="00B16C3F">
        <w:t>whenever there is a need to receive</w:t>
      </w:r>
      <w:r w:rsidR="00DF4FB7" w:rsidRPr="00B16C3F">
        <w:t xml:space="preserve"> SSBs to either retune </w:t>
      </w:r>
      <w:r w:rsidR="00574A6C" w:rsidRPr="00B16C3F">
        <w:t>XO or to perform RRM measurements</w:t>
      </w:r>
      <w:r w:rsidR="00C8295C" w:rsidRPr="00B16C3F">
        <w:t>.</w:t>
      </w:r>
    </w:p>
    <w:p w14:paraId="12A96A3F" w14:textId="60BE800A" w:rsidR="00574A6C" w:rsidRDefault="00DC3E4F" w:rsidP="00345B3D">
      <w:pPr>
        <w:pStyle w:val="ListParagraph"/>
        <w:spacing w:before="120" w:after="120"/>
      </w:pPr>
      <w:r>
        <w:t xml:space="preserve">The SCS used by the </w:t>
      </w:r>
      <w:r w:rsidR="00DB0B4A">
        <w:t xml:space="preserve">NR data and </w:t>
      </w:r>
      <w:r w:rsidRPr="00345B3D">
        <w:t>LP</w:t>
      </w:r>
      <w:r>
        <w:t xml:space="preserve">-WUS message </w:t>
      </w:r>
      <w:r w:rsidR="008B02AC">
        <w:t>m</w:t>
      </w:r>
      <w:r w:rsidR="00714CC1">
        <w:t xml:space="preserve">ay </w:t>
      </w:r>
      <w:r w:rsidR="008F7AD9">
        <w:t>be different</w:t>
      </w:r>
      <w:r w:rsidR="00714CC1">
        <w:t xml:space="preserve"> </w:t>
      </w:r>
      <w:r w:rsidR="00DB0B4A">
        <w:t xml:space="preserve">than the one used by SSB, </w:t>
      </w:r>
      <w:r w:rsidR="00714CC1">
        <w:t>depending on the deployment scenario</w:t>
      </w:r>
      <w:r w:rsidR="008F7AD9">
        <w:t>. Th</w:t>
      </w:r>
      <w:r w:rsidR="0093228A">
        <w:t>is</w:t>
      </w:r>
      <w:r w:rsidR="00F765B9">
        <w:t xml:space="preserve"> may impose additional</w:t>
      </w:r>
      <w:r w:rsidR="0093228A">
        <w:t xml:space="preserve"> </w:t>
      </w:r>
      <w:r w:rsidR="00943286">
        <w:t xml:space="preserve">burden on </w:t>
      </w:r>
      <w:r w:rsidR="00903F0E">
        <w:t>LR</w:t>
      </w:r>
      <w:r w:rsidR="00943286">
        <w:t>s</w:t>
      </w:r>
      <w:r w:rsidR="00903F0E">
        <w:t xml:space="preserve"> to adjust the </w:t>
      </w:r>
      <w:r w:rsidR="000F073B">
        <w:t>reception strategy</w:t>
      </w:r>
      <w:r w:rsidR="00943286">
        <w:t>, i.e., one for SSBs and another for LP-WUS</w:t>
      </w:r>
      <w:r w:rsidR="00225086">
        <w:t>, which may ruin the power saving benefit of SD based LRs.</w:t>
      </w:r>
    </w:p>
    <w:p w14:paraId="449E7729" w14:textId="0B5F1549" w:rsidR="009E5C0C" w:rsidRPr="009E5C0C" w:rsidRDefault="009E5C0C" w:rsidP="009E5C0C">
      <w:pPr>
        <w:pStyle w:val="ListParagraph"/>
        <w:spacing w:before="120" w:after="120"/>
      </w:pPr>
      <w:r>
        <w:t xml:space="preserve">The SSS sequence within SSB are based on </w:t>
      </w:r>
      <w:r w:rsidRPr="00A92F5F">
        <w:rPr>
          <w:i/>
          <w:iCs/>
        </w:rPr>
        <w:t>m-sequence</w:t>
      </w:r>
      <w:r>
        <w:rPr>
          <w:i/>
          <w:iCs/>
        </w:rPr>
        <w:t xml:space="preserve">, </w:t>
      </w:r>
      <w:r w:rsidR="00BB3761">
        <w:t xml:space="preserve">which </w:t>
      </w:r>
      <w:r w:rsidR="00D81B7F">
        <w:t xml:space="preserve">has </w:t>
      </w:r>
      <w:r w:rsidR="004F77F3">
        <w:t xml:space="preserve">very low processing gain (correlation gain) when </w:t>
      </w:r>
      <w:r w:rsidR="00FE0C79">
        <w:t xml:space="preserve">the receiver </w:t>
      </w:r>
      <w:r w:rsidR="0008610C">
        <w:t xml:space="preserve">is </w:t>
      </w:r>
      <w:r w:rsidR="00E243E5">
        <w:t xml:space="preserve">having a frequency offset comparable to </w:t>
      </w:r>
      <m:oMath>
        <m:r>
          <w:rPr>
            <w:rFonts w:ascii="Cambria Math" w:hAnsi="Cambria Math"/>
          </w:rPr>
          <m:t>0.5×</m:t>
        </m:r>
      </m:oMath>
      <w:r w:rsidR="00E243E5">
        <w:t xml:space="preserve"> SCS</w:t>
      </w:r>
      <w:r w:rsidR="00096FF0">
        <w:t xml:space="preserve">. Such an </w:t>
      </w:r>
      <w:r w:rsidR="00096FF0">
        <w:lastRenderedPageBreak/>
        <w:t xml:space="preserve">accurate XOs cannot be assumed for LRs even with SD only mode. This may </w:t>
      </w:r>
      <w:r w:rsidR="00BB194B">
        <w:t xml:space="preserve">increase the initial synchronization </w:t>
      </w:r>
      <w:r w:rsidR="005E4642">
        <w:t>of LRs unless there is an assistance from MR to synchronize the XO.</w:t>
      </w:r>
    </w:p>
    <w:p w14:paraId="2CFEFB17" w14:textId="406AAA55" w:rsidR="00287C94" w:rsidRPr="00287C94" w:rsidRDefault="00C35CE8" w:rsidP="00A92F5F">
      <w:pPr>
        <w:pStyle w:val="ListParagraph"/>
        <w:spacing w:before="120" w:after="120"/>
      </w:pPr>
      <w:r>
        <w:t xml:space="preserve">As the ED based LRs </w:t>
      </w:r>
      <w:r w:rsidR="005D276D">
        <w:t xml:space="preserve">does not care about the content of ON duration, having a sequence overlaid in the ON duration </w:t>
      </w:r>
      <w:r w:rsidR="00F64CD1">
        <w:t>benefits both type of LR implementations, i.e., ED and SD based receivers.</w:t>
      </w:r>
      <w:r w:rsidR="004D276F">
        <w:t xml:space="preserve"> Furthermore, the overlay sequence is used in the ON duration of LP-WUS, therefore, there is no harm in using an overlay sequence in the ON duration of LP-SS</w:t>
      </w:r>
      <w:r w:rsidR="003441BA">
        <w:t>.</w:t>
      </w:r>
    </w:p>
    <w:p w14:paraId="1E2893B3" w14:textId="31B17E10" w:rsidR="005F6152" w:rsidRDefault="00A34A20" w:rsidP="005F6152">
      <w:pPr>
        <w:pStyle w:val="ObservationText"/>
        <w:rPr>
          <w:lang w:val="en-GB" w:eastAsia="zh-CN"/>
        </w:rPr>
      </w:pPr>
      <w:bookmarkStart w:id="163" w:name="_Toc159228358"/>
      <w:r>
        <w:rPr>
          <w:lang w:val="en-GB" w:eastAsia="zh-CN"/>
        </w:rPr>
        <w:t xml:space="preserve">As the LP-WUS </w:t>
      </w:r>
      <w:r w:rsidR="00460B6C">
        <w:rPr>
          <w:lang w:val="en-GB" w:eastAsia="zh-CN"/>
        </w:rPr>
        <w:t>carries a</w:t>
      </w:r>
      <w:r w:rsidR="008D2226">
        <w:rPr>
          <w:lang w:val="en-GB" w:eastAsia="zh-CN"/>
        </w:rPr>
        <w:t>n</w:t>
      </w:r>
      <w:r w:rsidR="00460B6C">
        <w:rPr>
          <w:lang w:val="en-GB" w:eastAsia="zh-CN"/>
        </w:rPr>
        <w:t xml:space="preserve"> overlay sequence</w:t>
      </w:r>
      <w:r w:rsidR="008D2226">
        <w:rPr>
          <w:lang w:val="en-GB" w:eastAsia="zh-CN"/>
        </w:rPr>
        <w:t xml:space="preserve"> in the ON duration</w:t>
      </w:r>
      <w:r w:rsidR="00460B6C">
        <w:rPr>
          <w:lang w:val="en-GB" w:eastAsia="zh-CN"/>
        </w:rPr>
        <w:t xml:space="preserve">, it would be beneficial to </w:t>
      </w:r>
      <w:r w:rsidR="008D2226">
        <w:rPr>
          <w:lang w:val="en-GB" w:eastAsia="zh-CN"/>
        </w:rPr>
        <w:t xml:space="preserve">follow the same </w:t>
      </w:r>
      <w:r w:rsidR="000012D2">
        <w:rPr>
          <w:lang w:val="en-GB" w:eastAsia="zh-CN"/>
        </w:rPr>
        <w:t xml:space="preserve">approach for LP-SS as well as it may avoid LRs with SD to </w:t>
      </w:r>
      <w:r w:rsidR="00AB5229">
        <w:rPr>
          <w:lang w:val="en-GB" w:eastAsia="zh-CN"/>
        </w:rPr>
        <w:t>receive SSBs.</w:t>
      </w:r>
      <w:bookmarkEnd w:id="163"/>
    </w:p>
    <w:p w14:paraId="6C52FF75" w14:textId="5B821FBD" w:rsidR="00212300" w:rsidRDefault="00200D0E" w:rsidP="00652BD9">
      <w:pPr>
        <w:pStyle w:val="ObservationText"/>
        <w:rPr>
          <w:lang w:val="en-GB" w:eastAsia="zh-CN"/>
        </w:rPr>
      </w:pPr>
      <w:bookmarkStart w:id="164" w:name="_Toc159228359"/>
      <w:r>
        <w:rPr>
          <w:lang w:val="en-GB" w:eastAsia="zh-CN"/>
        </w:rPr>
        <w:t xml:space="preserve">As </w:t>
      </w:r>
      <w:r w:rsidR="00376260">
        <w:rPr>
          <w:lang w:val="en-GB" w:eastAsia="zh-CN"/>
        </w:rPr>
        <w:t>the</w:t>
      </w:r>
      <w:r w:rsidR="00652BD9">
        <w:rPr>
          <w:lang w:val="en-GB" w:eastAsia="zh-CN"/>
        </w:rPr>
        <w:t xml:space="preserve"> LP-WUS</w:t>
      </w:r>
      <w:r w:rsidR="00376260">
        <w:rPr>
          <w:lang w:val="en-GB" w:eastAsia="zh-CN"/>
        </w:rPr>
        <w:t xml:space="preserve"> SCS is aligned with the </w:t>
      </w:r>
      <w:r w:rsidR="003967DB" w:rsidRPr="003967DB">
        <w:rPr>
          <w:lang w:eastAsia="zh-CN"/>
        </w:rPr>
        <w:t>incumbent</w:t>
      </w:r>
      <w:r w:rsidR="00376260">
        <w:rPr>
          <w:lang w:val="en-GB" w:eastAsia="zh-CN"/>
        </w:rPr>
        <w:t xml:space="preserve"> NR SCS, </w:t>
      </w:r>
      <w:r w:rsidR="00305483">
        <w:rPr>
          <w:lang w:val="en-GB" w:eastAsia="zh-CN"/>
        </w:rPr>
        <w:t xml:space="preserve">the SCS of SSBs may not be the same as NR SCS in some deployment scenarios. In such cases, LRs with SD receivers may not receiver SSBs to tune the XOs </w:t>
      </w:r>
      <w:r w:rsidR="008A1BB0">
        <w:rPr>
          <w:lang w:val="en-GB" w:eastAsia="zh-CN"/>
        </w:rPr>
        <w:t>without additional complexity.</w:t>
      </w:r>
      <w:bookmarkEnd w:id="164"/>
    </w:p>
    <w:p w14:paraId="5860F937" w14:textId="3035F25B" w:rsidR="003967DB" w:rsidRPr="003967DB" w:rsidRDefault="00211987" w:rsidP="00A92F5F">
      <w:pPr>
        <w:pStyle w:val="ProposalText"/>
        <w:rPr>
          <w:lang w:val="en-GB" w:eastAsia="zh-CN"/>
        </w:rPr>
      </w:pPr>
      <w:bookmarkStart w:id="165" w:name="_Toc159228062"/>
      <w:r>
        <w:rPr>
          <w:lang w:val="en-GB" w:eastAsia="zh-CN"/>
        </w:rPr>
        <w:t xml:space="preserve">As the </w:t>
      </w:r>
      <w:r w:rsidR="009408EA">
        <w:rPr>
          <w:lang w:val="en-GB" w:eastAsia="zh-CN"/>
        </w:rPr>
        <w:t xml:space="preserve">LP-SS </w:t>
      </w:r>
      <w:r w:rsidR="00B20270">
        <w:rPr>
          <w:lang w:val="en-GB" w:eastAsia="zh-CN"/>
        </w:rPr>
        <w:t xml:space="preserve">benefit all </w:t>
      </w:r>
      <w:r w:rsidR="00187956">
        <w:rPr>
          <w:lang w:val="en-GB" w:eastAsia="zh-CN"/>
        </w:rPr>
        <w:t>kind</w:t>
      </w:r>
      <w:r w:rsidR="00B20270">
        <w:rPr>
          <w:lang w:val="en-GB" w:eastAsia="zh-CN"/>
        </w:rPr>
        <w:t xml:space="preserve"> of LRs</w:t>
      </w:r>
      <w:r w:rsidR="00290D72">
        <w:rPr>
          <w:lang w:val="en-GB" w:eastAsia="zh-CN"/>
        </w:rPr>
        <w:t>, i.e., SD</w:t>
      </w:r>
      <w:r w:rsidR="0090708B">
        <w:rPr>
          <w:lang w:val="en-GB" w:eastAsia="zh-CN"/>
        </w:rPr>
        <w:t xml:space="preserve"> only,</w:t>
      </w:r>
      <w:r w:rsidR="00290D72">
        <w:rPr>
          <w:lang w:val="en-GB" w:eastAsia="zh-CN"/>
        </w:rPr>
        <w:t xml:space="preserve"> ED</w:t>
      </w:r>
      <w:r w:rsidR="0090708B">
        <w:rPr>
          <w:lang w:val="en-GB" w:eastAsia="zh-CN"/>
        </w:rPr>
        <w:t xml:space="preserve"> only, and </w:t>
      </w:r>
      <w:r w:rsidR="00B067D1">
        <w:rPr>
          <w:lang w:val="en-GB" w:eastAsia="zh-CN"/>
        </w:rPr>
        <w:t xml:space="preserve">dual mode receivers, i.e., </w:t>
      </w:r>
      <w:r w:rsidR="00A22239">
        <w:rPr>
          <w:lang w:val="en-GB" w:eastAsia="zh-CN"/>
        </w:rPr>
        <w:t>ED + SD</w:t>
      </w:r>
      <w:r w:rsidR="000D241E">
        <w:rPr>
          <w:lang w:val="en-GB" w:eastAsia="zh-CN"/>
        </w:rPr>
        <w:t xml:space="preserve">, </w:t>
      </w:r>
      <w:r>
        <w:rPr>
          <w:lang w:val="en-GB" w:eastAsia="zh-CN"/>
        </w:rPr>
        <w:t xml:space="preserve">overlaying a sequence in the ON duration </w:t>
      </w:r>
      <w:r w:rsidR="000D241E">
        <w:rPr>
          <w:lang w:val="en-GB" w:eastAsia="zh-CN"/>
        </w:rPr>
        <w:t xml:space="preserve">and aligning the waveform design </w:t>
      </w:r>
      <w:r>
        <w:rPr>
          <w:lang w:val="en-GB" w:eastAsia="zh-CN"/>
        </w:rPr>
        <w:t>to LP-WUS</w:t>
      </w:r>
      <w:r w:rsidR="00B47E13">
        <w:rPr>
          <w:lang w:val="en-GB" w:eastAsia="zh-CN"/>
        </w:rPr>
        <w:t xml:space="preserve"> should be selected.</w:t>
      </w:r>
      <w:bookmarkEnd w:id="165"/>
    </w:p>
    <w:p w14:paraId="5DC72080" w14:textId="5451C9D8" w:rsidR="000419EF" w:rsidRDefault="004C6864" w:rsidP="00536EC0">
      <w:pPr>
        <w:pStyle w:val="Heading2"/>
        <w:rPr>
          <w:lang w:eastAsia="zh-CN"/>
        </w:rPr>
      </w:pPr>
      <w:r>
        <w:rPr>
          <w:lang w:eastAsia="zh-CN"/>
        </w:rPr>
        <w:t>LP-SS channel structure</w:t>
      </w:r>
    </w:p>
    <w:p w14:paraId="2E024706" w14:textId="353455E7" w:rsidR="00BD6C1B" w:rsidRDefault="00880183" w:rsidP="00880183">
      <w:pPr>
        <w:rPr>
          <w:lang w:val="en-GB" w:eastAsia="zh-CN"/>
        </w:rPr>
      </w:pPr>
      <w:r>
        <w:rPr>
          <w:lang w:val="en-GB" w:eastAsia="zh-CN"/>
        </w:rPr>
        <w:t xml:space="preserve">The primary aim </w:t>
      </w:r>
      <w:r w:rsidR="006D4D7A">
        <w:rPr>
          <w:lang w:val="en-GB" w:eastAsia="zh-CN"/>
        </w:rPr>
        <w:t xml:space="preserve">LP-SS </w:t>
      </w:r>
      <w:r w:rsidR="004C6FEA">
        <w:rPr>
          <w:lang w:val="en-GB" w:eastAsia="zh-CN"/>
        </w:rPr>
        <w:t xml:space="preserve">is to achieve </w:t>
      </w:r>
      <w:r w:rsidR="00FB7D27">
        <w:rPr>
          <w:lang w:val="en-GB" w:eastAsia="zh-CN"/>
        </w:rPr>
        <w:t>initial synchronization of both</w:t>
      </w:r>
      <w:r w:rsidR="004C6FEA">
        <w:rPr>
          <w:lang w:val="en-GB" w:eastAsia="zh-CN"/>
        </w:rPr>
        <w:t xml:space="preserve"> time and frequency</w:t>
      </w:r>
      <w:r w:rsidR="00C1113F">
        <w:rPr>
          <w:lang w:val="en-GB" w:eastAsia="zh-CN"/>
        </w:rPr>
        <w:t xml:space="preserve">. Once the initial time and frequency is obtained, fine tuning can either be performed by LRs using subsequent LP-SSs itself or with </w:t>
      </w:r>
      <w:r w:rsidR="002B38B0">
        <w:rPr>
          <w:lang w:val="en-GB" w:eastAsia="zh-CN"/>
        </w:rPr>
        <w:t xml:space="preserve">the preamble </w:t>
      </w:r>
      <w:r w:rsidR="006B0714">
        <w:rPr>
          <w:lang w:val="en-GB" w:eastAsia="zh-CN"/>
        </w:rPr>
        <w:t>in LP-WUS, if present.</w:t>
      </w:r>
      <w:r w:rsidR="00BD6C1B">
        <w:rPr>
          <w:lang w:val="en-GB" w:eastAsia="zh-CN"/>
        </w:rPr>
        <w:t xml:space="preserve"> </w:t>
      </w:r>
      <w:r w:rsidR="00BD6C1B" w:rsidRPr="00A92F5F">
        <w:rPr>
          <w:lang w:eastAsia="zh-CN"/>
        </w:rPr>
        <w:t>Additionally</w:t>
      </w:r>
      <w:r w:rsidR="00BD6C1B">
        <w:rPr>
          <w:lang w:val="en-GB" w:eastAsia="zh-CN"/>
        </w:rPr>
        <w:t xml:space="preserve">, </w:t>
      </w:r>
      <w:r w:rsidR="00A111C8">
        <w:rPr>
          <w:lang w:val="en-GB" w:eastAsia="zh-CN"/>
        </w:rPr>
        <w:t xml:space="preserve">the LP-SS is also used for RRM measurements, therefore, it should be cell-specific, i.e., </w:t>
      </w:r>
      <w:r w:rsidR="001D3E79">
        <w:rPr>
          <w:lang w:val="en-GB" w:eastAsia="zh-CN"/>
        </w:rPr>
        <w:t xml:space="preserve">upon receiving the LP-SS, a LR should identify the cell </w:t>
      </w:r>
      <w:r w:rsidR="001B5B50">
        <w:rPr>
          <w:lang w:val="en-GB" w:eastAsia="zh-CN"/>
        </w:rPr>
        <w:t>it is intended to synchronize with.</w:t>
      </w:r>
    </w:p>
    <w:p w14:paraId="7E42705F" w14:textId="77777777" w:rsidR="00E72470" w:rsidRDefault="006321C1" w:rsidP="00880183">
      <w:pPr>
        <w:rPr>
          <w:lang w:val="en-GB" w:eastAsia="zh-CN"/>
        </w:rPr>
      </w:pPr>
      <w:r>
        <w:rPr>
          <w:lang w:val="en-GB" w:eastAsia="zh-CN"/>
        </w:rPr>
        <w:t>Thus, to achieve initial synchronization</w:t>
      </w:r>
      <w:r w:rsidR="001B5B50">
        <w:rPr>
          <w:lang w:val="en-GB" w:eastAsia="zh-CN"/>
        </w:rPr>
        <w:t xml:space="preserve"> and to utilize the cell-specific information</w:t>
      </w:r>
      <w:r w:rsidR="00340BF6">
        <w:rPr>
          <w:lang w:val="en-GB" w:eastAsia="zh-CN"/>
        </w:rPr>
        <w:t xml:space="preserve"> to perform reliable RRM measurements</w:t>
      </w:r>
      <w:r w:rsidR="001B5B50">
        <w:rPr>
          <w:lang w:val="en-GB" w:eastAsia="zh-CN"/>
        </w:rPr>
        <w:t xml:space="preserve">, </w:t>
      </w:r>
      <w:r>
        <w:rPr>
          <w:lang w:val="en-GB" w:eastAsia="zh-CN"/>
        </w:rPr>
        <w:t>the LP-SS</w:t>
      </w:r>
      <w:r w:rsidR="004F2938">
        <w:rPr>
          <w:lang w:val="en-GB" w:eastAsia="zh-CN"/>
        </w:rPr>
        <w:t xml:space="preserve"> channel structure</w:t>
      </w:r>
      <w:r>
        <w:rPr>
          <w:lang w:val="en-GB" w:eastAsia="zh-CN"/>
        </w:rPr>
        <w:t xml:space="preserve"> must </w:t>
      </w:r>
      <w:r w:rsidR="004F2D62">
        <w:rPr>
          <w:lang w:val="en-GB" w:eastAsia="zh-CN"/>
        </w:rPr>
        <w:t xml:space="preserve">be designed to </w:t>
      </w:r>
      <w:r w:rsidR="00C40885">
        <w:rPr>
          <w:lang w:val="en-GB" w:eastAsia="zh-CN"/>
        </w:rPr>
        <w:t xml:space="preserve">assist the LR </w:t>
      </w:r>
      <w:r w:rsidR="008A299A">
        <w:rPr>
          <w:lang w:val="en-GB" w:eastAsia="zh-CN"/>
        </w:rPr>
        <w:t xml:space="preserve">to acquire both time and frequency synchronization </w:t>
      </w:r>
      <w:r w:rsidR="00BA3A40">
        <w:rPr>
          <w:lang w:val="en-GB" w:eastAsia="zh-CN"/>
        </w:rPr>
        <w:t>with minimal complexity.</w:t>
      </w:r>
      <w:r w:rsidR="00DD2CA0">
        <w:rPr>
          <w:lang w:val="en-GB" w:eastAsia="zh-CN"/>
        </w:rPr>
        <w:t xml:space="preserve"> The OOK signal is robust against the frequency offset but </w:t>
      </w:r>
      <w:r w:rsidR="00DD7F09">
        <w:rPr>
          <w:lang w:val="en-GB" w:eastAsia="zh-CN"/>
        </w:rPr>
        <w:t xml:space="preserve">the timing accuracy is imperative as it demands </w:t>
      </w:r>
      <m:oMath>
        <m:r>
          <w:rPr>
            <w:rFonts w:ascii="Cambria Math" w:hAnsi="Cambria Math"/>
            <w:lang w:val="en-GB" w:eastAsia="zh-CN"/>
          </w:rPr>
          <m:t>≈4μsec</m:t>
        </m:r>
      </m:oMath>
      <w:r w:rsidR="00DD7F09">
        <w:rPr>
          <w:lang w:val="en-GB" w:eastAsia="zh-CN"/>
        </w:rPr>
        <w:t xml:space="preserve"> timing error tolerance to receive </w:t>
      </w:r>
      <m:oMath>
        <m:r>
          <w:rPr>
            <w:rFonts w:ascii="Cambria Math" w:hAnsi="Cambria Math"/>
            <w:lang w:val="en-GB" w:eastAsia="zh-CN"/>
          </w:rPr>
          <m:t>M=4</m:t>
        </m:r>
      </m:oMath>
      <w:r w:rsidR="00DD7F09">
        <w:rPr>
          <w:lang w:val="en-GB" w:eastAsia="zh-CN"/>
        </w:rPr>
        <w:t xml:space="preserve"> modulation order. </w:t>
      </w:r>
      <w:r w:rsidR="003A6C5C">
        <w:rPr>
          <w:lang w:val="en-GB" w:eastAsia="zh-CN"/>
        </w:rPr>
        <w:t>Additionally, the same XO will be used to drive both RF and sampling clock, thus</w:t>
      </w:r>
      <w:r w:rsidR="00FF2222">
        <w:rPr>
          <w:lang w:val="en-GB" w:eastAsia="zh-CN"/>
        </w:rPr>
        <w:t xml:space="preserve"> it is </w:t>
      </w:r>
      <w:r w:rsidR="00AB0A06">
        <w:rPr>
          <w:lang w:val="en-GB" w:eastAsia="zh-CN"/>
        </w:rPr>
        <w:t>crucial for LR</w:t>
      </w:r>
      <w:r w:rsidR="003001A2">
        <w:rPr>
          <w:lang w:val="en-GB" w:eastAsia="zh-CN"/>
        </w:rPr>
        <w:t xml:space="preserve">s with ED </w:t>
      </w:r>
      <w:r w:rsidR="005028C7">
        <w:rPr>
          <w:lang w:val="en-GB" w:eastAsia="zh-CN"/>
        </w:rPr>
        <w:t xml:space="preserve">only receivers to </w:t>
      </w:r>
      <w:r w:rsidR="00A60C33">
        <w:rPr>
          <w:lang w:val="en-GB" w:eastAsia="zh-CN"/>
        </w:rPr>
        <w:t>estimate and correct the frequency offset to a certain extent.</w:t>
      </w:r>
    </w:p>
    <w:p w14:paraId="41B83D17" w14:textId="77777777" w:rsidR="00290D0D" w:rsidRDefault="00290D0D" w:rsidP="00A92F5F">
      <w:pPr>
        <w:keepNext/>
        <w:jc w:val="center"/>
      </w:pPr>
      <w:r>
        <w:rPr>
          <w:noProof/>
          <w:lang w:val="en-GB" w:eastAsia="zh-CN"/>
        </w:rPr>
        <w:drawing>
          <wp:inline distT="0" distB="0" distL="0" distR="0" wp14:anchorId="5EDD9F88" wp14:editId="6A8AFB09">
            <wp:extent cx="4928422" cy="2090058"/>
            <wp:effectExtent l="0" t="0" r="0" b="5715"/>
            <wp:docPr id="716589680" name="Picture 716589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45881" cy="2097462"/>
                    </a:xfrm>
                    <a:prstGeom prst="rect">
                      <a:avLst/>
                    </a:prstGeom>
                    <a:noFill/>
                  </pic:spPr>
                </pic:pic>
              </a:graphicData>
            </a:graphic>
          </wp:inline>
        </w:drawing>
      </w:r>
    </w:p>
    <w:p w14:paraId="728CFFE5" w14:textId="4564B190" w:rsidR="00290D0D" w:rsidRDefault="00290D0D" w:rsidP="00290D0D">
      <w:pPr>
        <w:pStyle w:val="Caption"/>
      </w:pPr>
      <w:bookmarkStart w:id="166" w:name="_Ref158734166"/>
      <w:r>
        <w:t xml:space="preserve">Fig. </w:t>
      </w:r>
      <w:r>
        <w:fldChar w:fldCharType="begin"/>
      </w:r>
      <w:r>
        <w:instrText xml:space="preserve"> SEQ Fig. \* ARABIC </w:instrText>
      </w:r>
      <w:r>
        <w:fldChar w:fldCharType="separate"/>
      </w:r>
      <w:r>
        <w:rPr>
          <w:noProof/>
        </w:rPr>
        <w:t>12</w:t>
      </w:r>
      <w:r>
        <w:fldChar w:fldCharType="end"/>
      </w:r>
      <w:bookmarkEnd w:id="166"/>
      <w:r>
        <w:t xml:space="preserve"> LP-SS Design in time/frequency grid (hopping pattern based on cell-id)</w:t>
      </w:r>
      <w:r w:rsidR="00364185">
        <w:t>.</w:t>
      </w:r>
    </w:p>
    <w:p w14:paraId="5672A4BF" w14:textId="77777777" w:rsidR="00194B92" w:rsidRDefault="00194B92" w:rsidP="00194B92">
      <w:pPr>
        <w:rPr>
          <w:lang w:val="en-GB" w:eastAsia="zh-CN"/>
        </w:rPr>
      </w:pPr>
      <w:r>
        <w:rPr>
          <w:lang w:val="en-GB" w:eastAsia="zh-CN"/>
        </w:rPr>
        <w:t xml:space="preserve">In this section, we propose an approach to achieve ED based receivers to achieve both time and frequency offset to a certain extent. Ideally, the synchronization signals are transmitted over multiple symbols to improve the detectability under low SNRs or can be combined across multiple periods to improve receive SNR. However, due to the limited HW capability of LRs with ED only receivers, we cannot assume such a sophistication in the reception as it may </w:t>
      </w:r>
      <w:r>
        <w:rPr>
          <w:lang w:val="en-GB" w:eastAsia="zh-CN"/>
        </w:rPr>
        <w:lastRenderedPageBreak/>
        <w:t xml:space="preserve">also increase power consumption. Thus, to aid both time and frequency error estimation, the LP-SS can be designed to use a fraction of LP-WUS BW with frequency hopping pattern, which is a function of cell-id as shown in </w:t>
      </w:r>
      <w:r>
        <w:rPr>
          <w:lang w:val="en-GB" w:eastAsia="zh-CN"/>
        </w:rPr>
        <w:fldChar w:fldCharType="begin"/>
      </w:r>
      <w:r>
        <w:rPr>
          <w:lang w:val="en-GB" w:eastAsia="zh-CN"/>
        </w:rPr>
        <w:instrText xml:space="preserve"> REF _Ref158734166 \h </w:instrText>
      </w:r>
      <w:r>
        <w:rPr>
          <w:lang w:val="en-GB" w:eastAsia="zh-CN"/>
        </w:rPr>
      </w:r>
      <w:r>
        <w:rPr>
          <w:lang w:val="en-GB" w:eastAsia="zh-CN"/>
        </w:rPr>
        <w:fldChar w:fldCharType="separate"/>
      </w:r>
      <w:r>
        <w:t xml:space="preserve">Fig. </w:t>
      </w:r>
      <w:r>
        <w:rPr>
          <w:noProof/>
        </w:rPr>
        <w:t>12</w:t>
      </w:r>
      <w:r>
        <w:rPr>
          <w:lang w:val="en-GB" w:eastAsia="zh-CN"/>
        </w:rPr>
        <w:fldChar w:fldCharType="end"/>
      </w:r>
      <w:r>
        <w:rPr>
          <w:lang w:val="en-GB" w:eastAsia="zh-CN"/>
        </w:rPr>
        <w:t>.</w:t>
      </w:r>
    </w:p>
    <w:p w14:paraId="53315327" w14:textId="207F21C6" w:rsidR="00364185" w:rsidRDefault="004262FD" w:rsidP="00364185">
      <w:r>
        <w:t xml:space="preserve">An illustration of LP-SS signal </w:t>
      </w:r>
      <w:r w:rsidR="00B778BD">
        <w:t xml:space="preserve">designed for cell-id </w:t>
      </w:r>
      <m:oMath>
        <m:sSub>
          <m:sSubPr>
            <m:ctrlPr>
              <w:rPr>
                <w:rFonts w:ascii="Cambria Math" w:hAnsi="Cambria Math"/>
                <w:i/>
              </w:rPr>
            </m:ctrlPr>
          </m:sSubPr>
          <m:e>
            <m:r>
              <w:rPr>
                <w:rFonts w:ascii="Cambria Math" w:hAnsi="Cambria Math"/>
              </w:rPr>
              <m:t>N</m:t>
            </m:r>
          </m:e>
          <m:sub>
            <m:r>
              <w:rPr>
                <w:rFonts w:ascii="Cambria Math" w:hAnsi="Cambria Math"/>
              </w:rPr>
              <m:t>cid</m:t>
            </m:r>
          </m:sub>
        </m:sSub>
        <m:r>
          <w:rPr>
            <w:rFonts w:ascii="Cambria Math" w:hAnsi="Cambria Math"/>
          </w:rPr>
          <m:t>=5</m:t>
        </m:r>
      </m:oMath>
      <w:r w:rsidR="00035800">
        <w:t xml:space="preserve"> is shown in</w:t>
      </w:r>
      <w:r w:rsidR="00364185">
        <w:t xml:space="preserve"> </w:t>
      </w:r>
      <w:r w:rsidR="00364185">
        <w:fldChar w:fldCharType="begin"/>
      </w:r>
      <w:r w:rsidR="00364185">
        <w:instrText xml:space="preserve"> REF _Ref158734166 \h </w:instrText>
      </w:r>
      <w:r w:rsidR="00364185">
        <w:fldChar w:fldCharType="separate"/>
      </w:r>
      <w:r w:rsidR="00364185">
        <w:t xml:space="preserve">Fig. </w:t>
      </w:r>
      <w:r w:rsidR="00364185">
        <w:rPr>
          <w:noProof/>
        </w:rPr>
        <w:t>12</w:t>
      </w:r>
      <w:r w:rsidR="00364185">
        <w:fldChar w:fldCharType="end"/>
      </w:r>
      <w:r w:rsidR="00364185">
        <w:t xml:space="preserve">, </w:t>
      </w:r>
      <w:r w:rsidR="00035800">
        <w:t xml:space="preserve">where both time and frequency </w:t>
      </w:r>
      <w:r w:rsidR="00F111CB">
        <w:t xml:space="preserve">contents are </w:t>
      </w:r>
      <w:r w:rsidR="00A54AF6">
        <w:t>varied in accordance with the serving cell id</w:t>
      </w:r>
      <w:r w:rsidR="00AA703E">
        <w:t xml:space="preserve"> using </w:t>
      </w:r>
      <m:oMath>
        <m:r>
          <w:rPr>
            <w:rFonts w:ascii="Cambria Math" w:hAnsi="Cambria Math"/>
          </w:rPr>
          <m:t>M=2</m:t>
        </m:r>
      </m:oMath>
      <w:r w:rsidR="00AA703E">
        <w:t xml:space="preserve"> as modulation order with Manchester encoding.</w:t>
      </w:r>
      <w:r w:rsidR="00892C27">
        <w:t xml:space="preserve"> The LP-SS waveform </w:t>
      </w:r>
      <w:r w:rsidR="002E0677">
        <w:t xml:space="preserve">uses ON/OFF pattern in </w:t>
      </w:r>
      <w:r w:rsidR="00CE76A1">
        <w:t>time domain following the cell-id encoded in BCD format</w:t>
      </w:r>
      <w:r w:rsidR="00925CD3">
        <w:t xml:space="preserve"> and the </w:t>
      </w:r>
      <w:r w:rsidR="00155BAD">
        <w:t xml:space="preserve">waveform is restricted </w:t>
      </w:r>
      <w:r w:rsidR="00CD6E19">
        <w:t>to a fraction of the available LP-WUS BW</w:t>
      </w:r>
      <w:r w:rsidR="00EB5B34">
        <w:t xml:space="preserve">, thus facilitating LP-SS transmission to </w:t>
      </w:r>
      <w:r w:rsidR="005577D7">
        <w:t xml:space="preserve">have </w:t>
      </w:r>
      <w:r w:rsidR="005957EE">
        <w:t xml:space="preserve">different </w:t>
      </w:r>
      <w:r w:rsidR="005577D7">
        <w:t xml:space="preserve">frequency hopping </w:t>
      </w:r>
      <w:r w:rsidR="005957EE">
        <w:t xml:space="preserve">on </w:t>
      </w:r>
      <w:r w:rsidR="00140028">
        <w:t>different symbols.</w:t>
      </w:r>
      <w:r w:rsidR="00960B4E">
        <w:t xml:space="preserve"> The ON/OFF pattern used in time domain </w:t>
      </w:r>
      <w:r w:rsidR="003E1BA1">
        <w:t>illustrates the OOK sequence</w:t>
      </w:r>
      <w:r w:rsidR="00617729">
        <w:t xml:space="preserve">, which can be identified </w:t>
      </w:r>
      <w:r w:rsidR="00D95C4C">
        <w:t>using the cell-id</w:t>
      </w:r>
      <w:r w:rsidR="006D61A9">
        <w:t>, thus ensuring the detect</w:t>
      </w:r>
      <w:r w:rsidR="00C145BC">
        <w:t xml:space="preserve">ion of LP-SS </w:t>
      </w:r>
      <w:r w:rsidR="002E1A29">
        <w:t xml:space="preserve">means </w:t>
      </w:r>
      <w:r w:rsidR="002079B5">
        <w:t xml:space="preserve">the association </w:t>
      </w:r>
      <w:r w:rsidR="00AD11F7">
        <w:t>with the desired serving cell.</w:t>
      </w:r>
    </w:p>
    <w:p w14:paraId="5B745960" w14:textId="41A067A1" w:rsidR="00AB6BF5" w:rsidRDefault="00AB6BF5" w:rsidP="00AB6BF5">
      <w:r>
        <w:t>The OOK pattern uses the cell-id or cell specific information and is known to MR, which can then be configured or fed to LR for detection of LP-SS.</w:t>
      </w:r>
      <w:r w:rsidR="00DF2A75">
        <w:t xml:space="preserve"> As </w:t>
      </w:r>
      <m:oMath>
        <m:r>
          <w:rPr>
            <w:rFonts w:ascii="Cambria Math" w:hAnsi="Cambria Math"/>
          </w:rPr>
          <m:t>M=2</m:t>
        </m:r>
      </m:oMath>
      <w:r w:rsidR="00DF2A75">
        <w:t xml:space="preserve"> with Manchester encoding is used for LP-SS in</w:t>
      </w:r>
      <w:r w:rsidR="00D257E5">
        <w:t xml:space="preserve"> </w:t>
      </w:r>
      <w:r w:rsidR="00D257E5">
        <w:fldChar w:fldCharType="begin"/>
      </w:r>
      <w:r w:rsidR="00D257E5">
        <w:instrText xml:space="preserve"> REF _Ref158734166 \h </w:instrText>
      </w:r>
      <w:r w:rsidR="00D257E5">
        <w:fldChar w:fldCharType="separate"/>
      </w:r>
      <w:r w:rsidR="00D257E5">
        <w:t xml:space="preserve">Fig. </w:t>
      </w:r>
      <w:r w:rsidR="00D257E5">
        <w:rPr>
          <w:noProof/>
        </w:rPr>
        <w:t>12</w:t>
      </w:r>
      <w:r w:rsidR="00D257E5">
        <w:fldChar w:fldCharType="end"/>
      </w:r>
      <w:r>
        <w:t>,  the position of the pulse can be placed in either first half or second half to determine 0/1 as information bit. The ON duration can be pulse shaped</w:t>
      </w:r>
      <w:r w:rsidR="004029FC">
        <w:t xml:space="preserve"> as discussed in previous sections,</w:t>
      </w:r>
      <w:r>
        <w:t xml:space="preserve"> to ensure better detectability with envelope detector</w:t>
      </w:r>
      <w:r w:rsidR="004029FC">
        <w:t>s</w:t>
      </w:r>
      <w:r>
        <w:t>. Pulse shaping can provide significant benefit compared to the square pulse by improving the received SNR with filter matched to the pulse shape.</w:t>
      </w:r>
    </w:p>
    <w:p w14:paraId="5F30D72D" w14:textId="78F1D938" w:rsidR="00A213FD" w:rsidRDefault="00D4129B" w:rsidP="00AB6BF5">
      <w:r>
        <w:t>T</w:t>
      </w:r>
      <w:r w:rsidR="00AB6BF5">
        <w:t xml:space="preserve">o assist the LR in estimating the frequency offset, the gNB transmits the LP-SS signal with narrow section of the LP-WUS BW, which can be a factor, say, </w:t>
      </w:r>
      <m:oMath>
        <m:r>
          <w:rPr>
            <w:rFonts w:ascii="Cambria Math" w:hAnsi="Cambria Math"/>
          </w:rPr>
          <m:t>ζ</m:t>
        </m:r>
      </m:oMath>
      <w:r w:rsidR="0052626C">
        <w:t>,</w:t>
      </w:r>
      <w:r w:rsidR="0041616A">
        <w:t xml:space="preserve"> </w:t>
      </w:r>
      <w:r w:rsidR="00AB6BF5">
        <w:t xml:space="preserve">of the total LP-WUS BW. The value of α can take values between e.g., </w:t>
      </w:r>
      <m:oMath>
        <m:r>
          <w:rPr>
            <w:rFonts w:ascii="Cambria Math" w:hAnsi="Cambria Math"/>
          </w:rPr>
          <m:t>ζ∈</m:t>
        </m:r>
        <m:d>
          <m:dPr>
            <m:begChr m:val="["/>
            <m:ctrlPr>
              <w:rPr>
                <w:rFonts w:ascii="Cambria Math" w:hAnsi="Cambria Math"/>
                <w:i/>
              </w:rPr>
            </m:ctrlPr>
          </m:dPr>
          <m:e>
            <m:r>
              <w:rPr>
                <w:rFonts w:ascii="Cambria Math" w:hAnsi="Cambria Math"/>
              </w:rPr>
              <m:t>0.5,1</m:t>
            </m:r>
          </m:e>
        </m:d>
        <m:r>
          <w:rPr>
            <w:rFonts w:ascii="Cambria Math" w:hAnsi="Cambria Math"/>
          </w:rPr>
          <m:t>×B</m:t>
        </m:r>
        <m:sSub>
          <m:sSubPr>
            <m:ctrlPr>
              <w:rPr>
                <w:rFonts w:ascii="Cambria Math" w:hAnsi="Cambria Math"/>
                <w:i/>
              </w:rPr>
            </m:ctrlPr>
          </m:sSubPr>
          <m:e>
            <m:r>
              <w:rPr>
                <w:rFonts w:ascii="Cambria Math" w:hAnsi="Cambria Math"/>
              </w:rPr>
              <m:t>W</m:t>
            </m:r>
          </m:e>
          <m:sub>
            <m:r>
              <w:rPr>
                <w:rFonts w:ascii="Cambria Math" w:hAnsi="Cambria Math"/>
              </w:rPr>
              <m:t>WUS</m:t>
            </m:r>
          </m:sub>
        </m:sSub>
      </m:oMath>
      <w:r w:rsidR="00AB6BF5">
        <w:t xml:space="preserve">, where </w:t>
      </w:r>
      <m:oMath>
        <m:r>
          <w:rPr>
            <w:rFonts w:ascii="Cambria Math" w:hAnsi="Cambria Math"/>
          </w:rPr>
          <m:t>B</m:t>
        </m:r>
        <m:sSub>
          <m:sSubPr>
            <m:ctrlPr>
              <w:rPr>
                <w:rFonts w:ascii="Cambria Math" w:hAnsi="Cambria Math"/>
                <w:i/>
              </w:rPr>
            </m:ctrlPr>
          </m:sSubPr>
          <m:e>
            <m:r>
              <w:rPr>
                <w:rFonts w:ascii="Cambria Math" w:hAnsi="Cambria Math"/>
              </w:rPr>
              <m:t>W</m:t>
            </m:r>
          </m:e>
          <m:sub>
            <m:r>
              <w:rPr>
                <w:rFonts w:ascii="Cambria Math" w:hAnsi="Cambria Math"/>
              </w:rPr>
              <m:t>WUS</m:t>
            </m:r>
          </m:sub>
        </m:sSub>
      </m:oMath>
      <w:r w:rsidR="007674C2">
        <w:t xml:space="preserve"> </w:t>
      </w:r>
      <w:r w:rsidR="00AB6BF5">
        <w:t xml:space="preserve">is the total available BW for LP-WUS/LP-SS transmission. Assuming LP-SS occupies multiple symbols in a slot, say, </w:t>
      </w:r>
      <m:oMath>
        <m:r>
          <w:rPr>
            <w:rFonts w:ascii="Cambria Math" w:hAnsi="Cambria Math"/>
          </w:rPr>
          <m:t>L</m:t>
        </m:r>
      </m:oMath>
      <w:r w:rsidR="00D9313F">
        <w:t>,</w:t>
      </w:r>
      <w:r w:rsidR="00AB6BF5">
        <w:t xml:space="preserve"> symbols, the frequency location of the LP-SS can be altered over different symbols, thereby aiding the LR to determine the symbol containing highest energy as the actual frequency offset. </w:t>
      </w:r>
      <w:r w:rsidR="00E210AE">
        <w:t>The</w:t>
      </w:r>
      <w:r w:rsidR="00AB6BF5">
        <w:t xml:space="preserve"> hopping pattern illustrate the location of energy in the spectrum over different symbols, where </w:t>
      </w:r>
      <m:oMath>
        <m:d>
          <m:dPr>
            <m:begChr m:val="{"/>
            <m:endChr m:val="}"/>
            <m:ctrlPr>
              <w:rPr>
                <w:rFonts w:ascii="Cambria Math" w:hAnsi="Cambria Math"/>
                <w:i/>
              </w:rPr>
            </m:ctrlPr>
          </m:dPr>
          <m:e>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2</m:t>
                </m:r>
              </m:sub>
            </m:sSub>
          </m:e>
        </m:d>
      </m:oMath>
      <w:r w:rsidR="003808C0">
        <w:t xml:space="preserve"> </w:t>
      </w:r>
      <w:r w:rsidR="00AB6BF5">
        <w:t>present the different (</w:t>
      </w:r>
      <w:r w:rsidR="009E3152">
        <w:t>center</w:t>
      </w:r>
      <w:r w:rsidR="00AB6BF5">
        <w:t>) frequency locations of the transmitted LP-SS.</w:t>
      </w:r>
      <w:r w:rsidR="006D38D5">
        <w:t xml:space="preserve"> </w:t>
      </w:r>
      <w:r w:rsidR="00D5699D">
        <w:t xml:space="preserve">As the LR is using a fixed center frequency, the fading experienced by the LR over the given LR BW </w:t>
      </w:r>
      <w:r w:rsidR="000764C6">
        <w:t xml:space="preserve">is same for all frequency hopping performed </w:t>
      </w:r>
      <w:r w:rsidR="00185B8C">
        <w:t xml:space="preserve">over symbols. Thus, the </w:t>
      </w:r>
      <w:r w:rsidR="00B378FA">
        <w:t xml:space="preserve">effect of fading may not </w:t>
      </w:r>
      <w:r w:rsidR="00D53F54">
        <w:t>affect the estimation performance.</w:t>
      </w:r>
      <w:r w:rsidR="00B378FA">
        <w:t xml:space="preserve"> </w:t>
      </w:r>
    </w:p>
    <w:p w14:paraId="346CE578" w14:textId="727EDA3D" w:rsidR="00AE48B9" w:rsidRDefault="005C71EA" w:rsidP="00AB6BF5">
      <w:r>
        <w:t xml:space="preserve">The LR can </w:t>
      </w:r>
      <w:r w:rsidR="00E36145">
        <w:t xml:space="preserve">use a fixed LPF with slightly reduced BW compared to that of LP-WUS reception. Upon receiving the LP-SS signal over multiple symbols with frequency hopping, LRs can </w:t>
      </w:r>
      <w:r w:rsidR="00670FDA">
        <w:t xml:space="preserve">estimate the energy </w:t>
      </w:r>
      <w:r w:rsidR="002D299F">
        <w:t>and find the frequency offset from the symbol index for which the received energy is the maximum, since the hopping pattern is known to LR in advance.</w:t>
      </w:r>
      <w:r w:rsidR="00B70C13">
        <w:t xml:space="preserve"> Thus, ED based receiver can benefit from this transmission scheme</w:t>
      </w:r>
      <w:r w:rsidR="001E4FB3">
        <w:t xml:space="preserve"> by avoiding power hungry LO </w:t>
      </w:r>
      <w:r w:rsidR="00265591">
        <w:t>switching and retuning.</w:t>
      </w:r>
      <w:r w:rsidR="008D13C6">
        <w:t xml:space="preserve"> To verify the </w:t>
      </w:r>
      <w:r w:rsidR="007E6901">
        <w:t>performance of above scheme</w:t>
      </w:r>
      <w:r w:rsidR="008D13C6">
        <w:t xml:space="preserve">, </w:t>
      </w:r>
      <w:r w:rsidR="00E076B0">
        <w:t xml:space="preserve">we evaluated </w:t>
      </w:r>
      <w:r w:rsidR="00B61A36">
        <w:t>in a TDL-C 300ns channel with SCS 30KHz</w:t>
      </w:r>
      <w:r w:rsidR="00B7317E">
        <w:t xml:space="preserve"> by varying the SNR. The initial frequency offset assumed for LR is </w:t>
      </w:r>
      <m:oMath>
        <m:r>
          <w:rPr>
            <w:rFonts w:ascii="Cambria Math" w:hAnsi="Cambria Math"/>
          </w:rPr>
          <m:t>≈200ppm</m:t>
        </m:r>
      </m:oMath>
      <w:r w:rsidR="00B7317E">
        <w:t xml:space="preserve"> and the performance comparison is </w:t>
      </w:r>
      <w:r w:rsidR="001B7D69">
        <w:t xml:space="preserve">provided by considering </w:t>
      </w:r>
      <m:oMath>
        <m:r>
          <w:rPr>
            <w:rFonts w:ascii="Cambria Math" w:hAnsi="Cambria Math"/>
          </w:rPr>
          <m:t>4.32</m:t>
        </m:r>
        <m:r>
          <m:rPr>
            <m:sty m:val="p"/>
          </m:rPr>
          <w:rPr>
            <w:rFonts w:ascii="Cambria Math" w:hAnsi="Cambria Math"/>
          </w:rPr>
          <m:t>MHz</m:t>
        </m:r>
      </m:oMath>
      <w:r w:rsidR="00471C8A">
        <w:rPr>
          <w:iCs/>
        </w:rPr>
        <w:t xml:space="preserve"> LP-WUS BW</w:t>
      </w:r>
      <w:r w:rsidR="00AA007B">
        <w:rPr>
          <w:iCs/>
        </w:rPr>
        <w:t xml:space="preserve"> and </w:t>
      </w:r>
      <m:oMath>
        <m:r>
          <w:rPr>
            <w:rFonts w:ascii="Cambria Math" w:hAnsi="Cambria Math"/>
          </w:rPr>
          <m:t xml:space="preserve">{6,12} </m:t>
        </m:r>
        <m:r>
          <m:rPr>
            <m:sty m:val="p"/>
          </m:rPr>
          <w:rPr>
            <w:rFonts w:ascii="Cambria Math" w:hAnsi="Cambria Math"/>
          </w:rPr>
          <m:t>PRBs</m:t>
        </m:r>
      </m:oMath>
      <w:r w:rsidR="00AA007B">
        <w:t xml:space="preserve"> </w:t>
      </w:r>
      <w:r w:rsidR="006C642E">
        <w:t xml:space="preserve">for </w:t>
      </w:r>
      <w:r w:rsidR="00AA007B">
        <w:t>LP-SS BW.</w:t>
      </w:r>
      <w:r w:rsidR="00512784">
        <w:t xml:space="preserve"> The outcome of this experiment is that the residual error </w:t>
      </w:r>
      <w:r w:rsidR="0009396C">
        <w:t xml:space="preserve">with </w:t>
      </w:r>
      <w:r w:rsidR="00512784">
        <w:t xml:space="preserve">only ED cannot be </w:t>
      </w:r>
      <w:r w:rsidR="00BC6198">
        <w:t>worse</w:t>
      </w:r>
      <w:r w:rsidR="00512784">
        <w:t xml:space="preserve"> </w:t>
      </w:r>
      <w:r w:rsidR="00CA7969">
        <w:t>than</w:t>
      </w:r>
      <w:r w:rsidR="0010131B">
        <w:t xml:space="preserve"> </w:t>
      </w:r>
      <m:oMath>
        <m:r>
          <w:rPr>
            <w:rFonts w:ascii="Cambria Math" w:hAnsi="Cambria Math"/>
          </w:rPr>
          <m:t>±</m:t>
        </m:r>
        <m:r>
          <m:rPr>
            <m:sty m:val="p"/>
          </m:rPr>
          <w:rPr>
            <w:rFonts w:ascii="Cambria Math" w:hAnsi="Cambria Math"/>
          </w:rPr>
          <m:t xml:space="preserve">max </m:t>
        </m:r>
        <m:r>
          <w:rPr>
            <w:rFonts w:ascii="Cambria Math" w:hAnsi="Cambria Math"/>
          </w:rPr>
          <m:t xml:space="preserve">{ </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i,j</m:t>
                </m:r>
              </m:lim>
            </m:limLow>
          </m:fName>
          <m:e>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j</m:t>
                </m:r>
              </m:sub>
            </m:sSub>
            <m:r>
              <w:rPr>
                <w:rFonts w:ascii="Cambria Math" w:hAnsi="Cambria Math"/>
              </w:rPr>
              <m:t>|</m:t>
            </m:r>
          </m:e>
        </m:func>
        <m:r>
          <w:rPr>
            <w:rFonts w:ascii="Cambria Math" w:hAnsi="Cambria Math"/>
          </w:rPr>
          <m:t xml:space="preserve"> }</m:t>
        </m:r>
      </m:oMath>
      <w:r w:rsidR="00512784">
        <w:t xml:space="preserve"> on an </w:t>
      </w:r>
      <w:r w:rsidR="00197549">
        <w:t>average.</w:t>
      </w:r>
      <w:r w:rsidR="00781F46">
        <w:t xml:space="preserve"> </w:t>
      </w:r>
    </w:p>
    <w:p w14:paraId="0A2CD518" w14:textId="1B1F91E2" w:rsidR="006739B6" w:rsidRDefault="006739B6" w:rsidP="006739B6">
      <w:pPr>
        <w:pStyle w:val="ObservationText"/>
      </w:pPr>
      <w:bookmarkStart w:id="167" w:name="_Toc159228360"/>
      <w:r>
        <w:t xml:space="preserve">Performing frequency hopping together following </w:t>
      </w:r>
      <w:r w:rsidR="0091197B">
        <w:t xml:space="preserve">the bit field in symbol using Manchester encoding enables LP-SS to </w:t>
      </w:r>
      <w:r w:rsidR="002363DE">
        <w:t>provide both time and frequency synchronization to LRs</w:t>
      </w:r>
      <w:r w:rsidR="00D454CB">
        <w:t xml:space="preserve"> </w:t>
      </w:r>
      <w:r w:rsidR="002363DE">
        <w:t xml:space="preserve">with ED </w:t>
      </w:r>
      <w:r w:rsidR="00E552F5">
        <w:t xml:space="preserve">without </w:t>
      </w:r>
      <w:r w:rsidR="006B0BF7">
        <w:t xml:space="preserve">involving </w:t>
      </w:r>
      <w:r w:rsidR="0011015F">
        <w:t>frequency retuning</w:t>
      </w:r>
      <w:r w:rsidR="00D454CB">
        <w:t>.</w:t>
      </w:r>
      <w:bookmarkEnd w:id="167"/>
    </w:p>
    <w:p w14:paraId="47F9C3D0" w14:textId="0E8D99A2" w:rsidR="00A01F9B" w:rsidRPr="00A01F9B" w:rsidRDefault="00A01F9B" w:rsidP="00A92F5F">
      <w:pPr>
        <w:pStyle w:val="ProposalText"/>
      </w:pPr>
      <w:bookmarkStart w:id="168" w:name="_Toc159228063"/>
      <w:r>
        <w:t xml:space="preserve">LP-SS should </w:t>
      </w:r>
      <w:r w:rsidR="009A4A4C">
        <w:t>provide both time and frequency synchronization to LRs of all types</w:t>
      </w:r>
      <w:r w:rsidR="005F1C29">
        <w:t xml:space="preserve"> </w:t>
      </w:r>
      <w:r w:rsidR="005A6844">
        <w:t xml:space="preserve">with minimal </w:t>
      </w:r>
      <w:r w:rsidR="00A72574">
        <w:t xml:space="preserve">real-time constraints </w:t>
      </w:r>
      <w:r w:rsidR="00300E2C">
        <w:t>on the reception.</w:t>
      </w:r>
      <w:bookmarkEnd w:id="168"/>
    </w:p>
    <w:p w14:paraId="0B241629" w14:textId="5F7E121A" w:rsidR="00E56D92" w:rsidRDefault="00043B05" w:rsidP="00536EC0">
      <w:pPr>
        <w:pStyle w:val="Heading2"/>
      </w:pPr>
      <w:r>
        <w:t>RRM Mea</w:t>
      </w:r>
      <w:r w:rsidR="00A2199F">
        <w:t>surements</w:t>
      </w:r>
    </w:p>
    <w:p w14:paraId="31FD2759" w14:textId="08D150E4" w:rsidR="00852954" w:rsidRDefault="00E619B9" w:rsidP="00852954">
      <w:pPr>
        <w:rPr>
          <w:lang w:val="en-GB"/>
        </w:rPr>
      </w:pPr>
      <w:r>
        <w:rPr>
          <w:lang w:val="en-GB"/>
        </w:rPr>
        <w:t xml:space="preserve">Other than the initial synchronization, LP-SS </w:t>
      </w:r>
      <w:r w:rsidR="00ED0BE2">
        <w:rPr>
          <w:lang w:val="en-GB"/>
        </w:rPr>
        <w:t xml:space="preserve">should provide </w:t>
      </w:r>
      <w:r w:rsidR="00E949BA">
        <w:rPr>
          <w:lang w:val="en-GB"/>
        </w:rPr>
        <w:t xml:space="preserve">resources upon UE can carry out measurements </w:t>
      </w:r>
      <w:r w:rsidR="00434E25">
        <w:rPr>
          <w:lang w:val="en-GB"/>
        </w:rPr>
        <w:t>for evaluation RRM measurement offloading</w:t>
      </w:r>
      <w:r w:rsidR="004B4BD3">
        <w:rPr>
          <w:lang w:val="en-GB"/>
        </w:rPr>
        <w:t xml:space="preserve">. These measurements </w:t>
      </w:r>
      <w:r w:rsidR="00434E25">
        <w:rPr>
          <w:lang w:val="en-GB"/>
        </w:rPr>
        <w:t xml:space="preserve">could also be </w:t>
      </w:r>
      <w:r w:rsidR="004B4BD3">
        <w:rPr>
          <w:lang w:val="en-GB"/>
        </w:rPr>
        <w:t xml:space="preserve">used to ensure the </w:t>
      </w:r>
      <w:r w:rsidR="00E2233A">
        <w:rPr>
          <w:lang w:val="en-GB"/>
        </w:rPr>
        <w:t xml:space="preserve">reliability of LR </w:t>
      </w:r>
      <w:r w:rsidR="00742745">
        <w:rPr>
          <w:lang w:val="en-GB"/>
        </w:rPr>
        <w:t xml:space="preserve">detection </w:t>
      </w:r>
      <w:r w:rsidR="000D26AA">
        <w:rPr>
          <w:lang w:val="en-GB"/>
        </w:rPr>
        <w:t xml:space="preserve">so that </w:t>
      </w:r>
      <w:r w:rsidR="00120E6B">
        <w:rPr>
          <w:lang w:val="en-GB"/>
        </w:rPr>
        <w:t>MR can be used instead if reception quality of LR is low</w:t>
      </w:r>
      <w:r w:rsidR="003830DD">
        <w:rPr>
          <w:lang w:val="en-GB"/>
        </w:rPr>
        <w:t>.</w:t>
      </w:r>
      <w:r w:rsidR="00BF597A">
        <w:rPr>
          <w:lang w:val="en-GB"/>
        </w:rPr>
        <w:t xml:space="preserve"> In RAN1 SI discussions, various measurement quantities </w:t>
      </w:r>
      <w:r w:rsidR="00DB0D86">
        <w:rPr>
          <w:lang w:val="en-GB"/>
        </w:rPr>
        <w:t xml:space="preserve">were </w:t>
      </w:r>
      <w:r w:rsidR="00D105D2">
        <w:rPr>
          <w:lang w:val="en-GB"/>
        </w:rPr>
        <w:t>considered</w:t>
      </w:r>
      <w:r w:rsidR="00120E6B">
        <w:rPr>
          <w:lang w:val="en-GB"/>
        </w:rPr>
        <w:t xml:space="preserve">. When considering the feasibility of different measurement </w:t>
      </w:r>
      <w:proofErr w:type="gramStart"/>
      <w:r w:rsidR="00120E6B">
        <w:rPr>
          <w:lang w:val="en-GB"/>
        </w:rPr>
        <w:t xml:space="preserve">metrics, </w:t>
      </w:r>
      <w:r w:rsidR="00EF01F0">
        <w:rPr>
          <w:lang w:val="en-GB"/>
        </w:rPr>
        <w:t xml:space="preserve"> it</w:t>
      </w:r>
      <w:proofErr w:type="gramEnd"/>
      <w:r w:rsidR="00EF01F0">
        <w:rPr>
          <w:lang w:val="en-GB"/>
        </w:rPr>
        <w:t xml:space="preserve"> would be </w:t>
      </w:r>
      <w:r w:rsidR="00DE1A93">
        <w:rPr>
          <w:lang w:val="en-GB"/>
        </w:rPr>
        <w:t>also necessary to consider</w:t>
      </w:r>
      <w:r w:rsidR="005F6ED3">
        <w:rPr>
          <w:lang w:val="en-GB"/>
        </w:rPr>
        <w:t xml:space="preserve"> </w:t>
      </w:r>
      <w:r w:rsidR="00C94388">
        <w:rPr>
          <w:lang w:val="en-GB"/>
        </w:rPr>
        <w:t xml:space="preserve">the underlying </w:t>
      </w:r>
      <w:r w:rsidR="00646CA1">
        <w:rPr>
          <w:lang w:val="en-GB"/>
        </w:rPr>
        <w:t xml:space="preserve">LR </w:t>
      </w:r>
      <w:r w:rsidR="00C94388">
        <w:rPr>
          <w:lang w:val="en-GB"/>
        </w:rPr>
        <w:t>device type.</w:t>
      </w:r>
      <w:r w:rsidR="00F960E6">
        <w:rPr>
          <w:lang w:val="en-GB"/>
        </w:rPr>
        <w:t xml:space="preserve"> </w:t>
      </w:r>
      <w:r w:rsidR="00877FA1">
        <w:rPr>
          <w:lang w:val="en-GB"/>
        </w:rPr>
        <w:t xml:space="preserve">The </w:t>
      </w:r>
      <w:r w:rsidR="005D5333">
        <w:rPr>
          <w:lang w:val="en-GB"/>
        </w:rPr>
        <w:t xml:space="preserve">use of LP-SS for ED </w:t>
      </w:r>
      <w:r w:rsidR="00AA0EA3">
        <w:rPr>
          <w:lang w:val="en-GB"/>
        </w:rPr>
        <w:t xml:space="preserve">based LRs and </w:t>
      </w:r>
      <w:r w:rsidR="00AA0EA3">
        <w:rPr>
          <w:lang w:val="en-GB"/>
        </w:rPr>
        <w:lastRenderedPageBreak/>
        <w:t xml:space="preserve">PSS/SSS </w:t>
      </w:r>
      <w:r w:rsidR="0020771E">
        <w:rPr>
          <w:lang w:val="en-GB"/>
        </w:rPr>
        <w:t xml:space="preserve">or overlay sequence </w:t>
      </w:r>
      <w:r w:rsidR="00AA0EA3">
        <w:rPr>
          <w:lang w:val="en-GB"/>
        </w:rPr>
        <w:t xml:space="preserve">for SD based LR </w:t>
      </w:r>
      <w:r w:rsidR="0020771E">
        <w:rPr>
          <w:lang w:val="en-GB"/>
        </w:rPr>
        <w:t xml:space="preserve">can result different feasibility </w:t>
      </w:r>
      <w:r w:rsidR="00FF7958">
        <w:rPr>
          <w:lang w:val="en-GB"/>
        </w:rPr>
        <w:t xml:space="preserve">evaluation and in the end, </w:t>
      </w:r>
      <w:r w:rsidR="0020771E">
        <w:rPr>
          <w:lang w:val="en-GB"/>
        </w:rPr>
        <w:t>definition for the measurement metr</w:t>
      </w:r>
      <w:r w:rsidR="00FF7958">
        <w:rPr>
          <w:lang w:val="en-GB"/>
        </w:rPr>
        <w:t>i</w:t>
      </w:r>
      <w:r w:rsidR="0020771E">
        <w:rPr>
          <w:lang w:val="en-GB"/>
        </w:rPr>
        <w:t>cs</w:t>
      </w:r>
      <w:r w:rsidR="00F70180">
        <w:rPr>
          <w:lang w:val="en-GB"/>
        </w:rPr>
        <w:t>.</w:t>
      </w:r>
    </w:p>
    <w:p w14:paraId="0D42F90B" w14:textId="73DC091D" w:rsidR="00685191" w:rsidRPr="00BB6765" w:rsidRDefault="00AB1832" w:rsidP="00A92F5F">
      <w:pPr>
        <w:pStyle w:val="ObservationText"/>
      </w:pPr>
      <w:bookmarkStart w:id="169" w:name="_Toc159228361"/>
      <w:r>
        <w:rPr>
          <w:lang w:val="en-GB"/>
        </w:rPr>
        <w:t>Depending on the</w:t>
      </w:r>
      <w:r w:rsidR="00B33322">
        <w:rPr>
          <w:lang w:val="en-GB"/>
        </w:rPr>
        <w:t xml:space="preserve"> type of</w:t>
      </w:r>
      <w:r>
        <w:rPr>
          <w:lang w:val="en-GB"/>
        </w:rPr>
        <w:t xml:space="preserve"> LR </w:t>
      </w:r>
      <w:r w:rsidR="00FC6314">
        <w:rPr>
          <w:lang w:val="en-GB"/>
        </w:rPr>
        <w:t xml:space="preserve">considered, </w:t>
      </w:r>
      <w:r w:rsidR="00685191" w:rsidRPr="00C76C47">
        <w:rPr>
          <w:lang w:val="en-GB"/>
        </w:rPr>
        <w:t xml:space="preserve">measurement </w:t>
      </w:r>
      <w:r w:rsidR="00FC6314">
        <w:rPr>
          <w:lang w:val="en-GB"/>
        </w:rPr>
        <w:t>metrics</w:t>
      </w:r>
      <w:r w:rsidR="00685191" w:rsidRPr="00C76C47">
        <w:rPr>
          <w:lang w:val="en-GB"/>
        </w:rPr>
        <w:t xml:space="preserve"> </w:t>
      </w:r>
      <w:r w:rsidR="00FC6314">
        <w:rPr>
          <w:lang w:val="en-GB"/>
        </w:rPr>
        <w:t xml:space="preserve">may </w:t>
      </w:r>
      <w:r w:rsidR="00487AA3">
        <w:rPr>
          <w:lang w:val="en-GB"/>
        </w:rPr>
        <w:t>vary</w:t>
      </w:r>
      <w:r w:rsidR="00273F82">
        <w:rPr>
          <w:lang w:val="en-GB"/>
        </w:rPr>
        <w:t>, since</w:t>
      </w:r>
      <w:r w:rsidR="00B61EFA">
        <w:rPr>
          <w:lang w:val="en-GB"/>
        </w:rPr>
        <w:t xml:space="preserve"> the </w:t>
      </w:r>
      <w:r w:rsidR="00EB4411">
        <w:rPr>
          <w:lang w:val="en-GB"/>
        </w:rPr>
        <w:t xml:space="preserve">underlying </w:t>
      </w:r>
      <w:r w:rsidR="00954C0D">
        <w:rPr>
          <w:lang w:val="en-GB"/>
        </w:rPr>
        <w:t>signal</w:t>
      </w:r>
      <w:r w:rsidR="000813F9">
        <w:rPr>
          <w:lang w:val="en-GB"/>
        </w:rPr>
        <w:t xml:space="preserve"> used </w:t>
      </w:r>
      <w:r w:rsidR="001966C7">
        <w:rPr>
          <w:lang w:val="en-GB"/>
        </w:rPr>
        <w:t xml:space="preserve">for </w:t>
      </w:r>
      <w:r w:rsidR="000813F9">
        <w:rPr>
          <w:lang w:val="en-GB"/>
        </w:rPr>
        <w:t xml:space="preserve">measurements </w:t>
      </w:r>
      <w:r w:rsidR="00954C0D">
        <w:rPr>
          <w:lang w:val="en-GB"/>
        </w:rPr>
        <w:t xml:space="preserve">may not be the </w:t>
      </w:r>
      <w:r w:rsidR="00363418">
        <w:rPr>
          <w:lang w:val="en-GB"/>
        </w:rPr>
        <w:t>same</w:t>
      </w:r>
      <w:r w:rsidR="00954C0D">
        <w:rPr>
          <w:lang w:val="en-GB"/>
        </w:rPr>
        <w:t>.</w:t>
      </w:r>
      <w:bookmarkEnd w:id="169"/>
    </w:p>
    <w:p w14:paraId="11588BB8" w14:textId="71C4314A" w:rsidR="00C76C47" w:rsidRDefault="000D2739" w:rsidP="00C76C47">
      <w:pPr>
        <w:rPr>
          <w:lang w:val="en-GB"/>
        </w:rPr>
      </w:pPr>
      <w:r>
        <w:rPr>
          <w:lang w:val="en-GB"/>
        </w:rPr>
        <w:t>E</w:t>
      </w:r>
      <w:r w:rsidR="00C76C47" w:rsidRPr="00C76C47">
        <w:rPr>
          <w:lang w:val="en-GB"/>
        </w:rPr>
        <w:t xml:space="preserve">vidently, for </w:t>
      </w:r>
      <w:r>
        <w:rPr>
          <w:lang w:val="en-GB"/>
        </w:rPr>
        <w:t>ED</w:t>
      </w:r>
      <w:r w:rsidR="00C76C47" w:rsidRPr="00C76C47">
        <w:rPr>
          <w:lang w:val="en-GB"/>
        </w:rPr>
        <w:t xml:space="preserve"> based LR that is not capable of detecting PSS/SSS, there is a need to agree and define the LP-SS based measurement quantities.</w:t>
      </w:r>
      <w:r w:rsidR="00BD07AD">
        <w:rPr>
          <w:lang w:val="en-GB"/>
        </w:rPr>
        <w:t xml:space="preserve"> To </w:t>
      </w:r>
      <w:r w:rsidR="00E808D5">
        <w:rPr>
          <w:lang w:val="en-GB"/>
        </w:rPr>
        <w:t>determine</w:t>
      </w:r>
      <w:r w:rsidR="00E345DB">
        <w:rPr>
          <w:lang w:val="en-GB"/>
        </w:rPr>
        <w:t xml:space="preserve"> the </w:t>
      </w:r>
      <w:r w:rsidR="00023335">
        <w:rPr>
          <w:lang w:val="en-GB"/>
        </w:rPr>
        <w:t xml:space="preserve">level of </w:t>
      </w:r>
      <w:r w:rsidR="00E345DB">
        <w:rPr>
          <w:lang w:val="en-GB"/>
        </w:rPr>
        <w:t xml:space="preserve">coverage or </w:t>
      </w:r>
      <w:r w:rsidR="00023335">
        <w:rPr>
          <w:lang w:val="en-GB"/>
        </w:rPr>
        <w:t>the quality of reception</w:t>
      </w:r>
      <w:r w:rsidR="00E345DB">
        <w:rPr>
          <w:lang w:val="en-GB"/>
        </w:rPr>
        <w:t xml:space="preserve"> </w:t>
      </w:r>
      <w:r w:rsidR="00023335">
        <w:rPr>
          <w:lang w:val="en-GB"/>
        </w:rPr>
        <w:t>at</w:t>
      </w:r>
      <w:r w:rsidR="00E345DB">
        <w:rPr>
          <w:lang w:val="en-GB"/>
        </w:rPr>
        <w:t xml:space="preserve"> LR</w:t>
      </w:r>
      <w:r w:rsidR="00C76C47" w:rsidRPr="00C76C47">
        <w:rPr>
          <w:lang w:val="en-GB"/>
        </w:rPr>
        <w:t xml:space="preserve">, </w:t>
      </w:r>
      <w:r w:rsidR="00E345DB">
        <w:rPr>
          <w:lang w:val="en-GB"/>
        </w:rPr>
        <w:t>certain</w:t>
      </w:r>
      <w:r w:rsidR="00C76C47" w:rsidRPr="00C76C47">
        <w:rPr>
          <w:lang w:val="en-GB"/>
        </w:rPr>
        <w:t xml:space="preserve"> metrics can be used</w:t>
      </w:r>
      <w:r w:rsidR="00023335">
        <w:rPr>
          <w:lang w:val="en-GB"/>
        </w:rPr>
        <w:t>. For example,</w:t>
      </w:r>
      <w:r w:rsidR="00C76C47" w:rsidRPr="00C76C47">
        <w:rPr>
          <w:lang w:val="en-GB"/>
        </w:rPr>
        <w:t xml:space="preserve"> </w:t>
      </w:r>
      <w:r w:rsidR="00CD6B0D">
        <w:rPr>
          <w:lang w:val="en-GB"/>
        </w:rPr>
        <w:t xml:space="preserve">relative metric like </w:t>
      </w:r>
      <w:r w:rsidR="00C76C47" w:rsidRPr="00C76C47">
        <w:rPr>
          <w:lang w:val="en-GB"/>
        </w:rPr>
        <w:t>RSRQ</w:t>
      </w:r>
      <w:r w:rsidR="00CD6B0D">
        <w:rPr>
          <w:lang w:val="en-GB"/>
        </w:rPr>
        <w:t xml:space="preserve"> or</w:t>
      </w:r>
      <w:r w:rsidR="00C76C47" w:rsidRPr="00C76C47">
        <w:rPr>
          <w:lang w:val="en-GB"/>
        </w:rPr>
        <w:t xml:space="preserve"> SINR can be used to indicate the </w:t>
      </w:r>
      <w:r w:rsidR="00A327B1">
        <w:rPr>
          <w:lang w:val="en-GB"/>
        </w:rPr>
        <w:t>reception signal quality</w:t>
      </w:r>
      <w:r w:rsidR="0015691B">
        <w:rPr>
          <w:lang w:val="en-GB"/>
        </w:rPr>
        <w:t xml:space="preserve"> </w:t>
      </w:r>
      <w:r w:rsidR="001F55A6" w:rsidRPr="00C76C47">
        <w:rPr>
          <w:lang w:val="en-GB"/>
        </w:rPr>
        <w:t>and</w:t>
      </w:r>
      <w:r w:rsidR="00C76C47" w:rsidRPr="00C76C47">
        <w:rPr>
          <w:lang w:val="en-GB"/>
        </w:rPr>
        <w:t xml:space="preserve"> are robust </w:t>
      </w:r>
      <w:r w:rsidR="005C1E45">
        <w:rPr>
          <w:lang w:val="en-GB"/>
        </w:rPr>
        <w:t>against</w:t>
      </w:r>
      <w:r w:rsidR="00C76C47" w:rsidRPr="00C76C47">
        <w:rPr>
          <w:lang w:val="en-GB"/>
        </w:rPr>
        <w:t xml:space="preserve"> certain receiver impairments</w:t>
      </w:r>
      <w:r w:rsidR="001F55A6">
        <w:rPr>
          <w:lang w:val="en-GB"/>
        </w:rPr>
        <w:t xml:space="preserve">. On </w:t>
      </w:r>
      <w:r w:rsidR="0015691B">
        <w:rPr>
          <w:lang w:val="en-GB"/>
        </w:rPr>
        <w:t>addition or alternatively</w:t>
      </w:r>
      <w:r w:rsidR="001F55A6">
        <w:rPr>
          <w:lang w:val="en-GB"/>
        </w:rPr>
        <w:t xml:space="preserve">, </w:t>
      </w:r>
      <w:r w:rsidR="00C76C47" w:rsidRPr="00C76C47">
        <w:rPr>
          <w:lang w:val="en-GB"/>
        </w:rPr>
        <w:t xml:space="preserve">it </w:t>
      </w:r>
      <w:r w:rsidR="001F55A6">
        <w:rPr>
          <w:lang w:val="en-GB"/>
        </w:rPr>
        <w:t>would</w:t>
      </w:r>
      <w:r w:rsidR="00C76C47" w:rsidRPr="00C76C47">
        <w:rPr>
          <w:lang w:val="en-GB"/>
        </w:rPr>
        <w:t xml:space="preserve"> be preferable </w:t>
      </w:r>
      <w:r w:rsidR="0087705A">
        <w:rPr>
          <w:lang w:val="en-GB"/>
        </w:rPr>
        <w:t xml:space="preserve">also </w:t>
      </w:r>
      <w:r w:rsidR="00C76C47" w:rsidRPr="00C76C47">
        <w:rPr>
          <w:lang w:val="en-GB"/>
        </w:rPr>
        <w:t>to consider absolute quantities, such as</w:t>
      </w:r>
      <w:r w:rsidR="0087705A">
        <w:rPr>
          <w:lang w:val="en-GB"/>
        </w:rPr>
        <w:t>,</w:t>
      </w:r>
      <w:r w:rsidR="00C76C47" w:rsidRPr="00C76C47">
        <w:rPr>
          <w:lang w:val="en-GB"/>
        </w:rPr>
        <w:t xml:space="preserve"> RSRP for LP-SS based measurements</w:t>
      </w:r>
      <w:r w:rsidR="00444C94">
        <w:rPr>
          <w:lang w:val="en-GB"/>
        </w:rPr>
        <w:t xml:space="preserve">, while it is good to note that absolute metrics are more sensitive to receiver </w:t>
      </w:r>
      <w:r w:rsidR="005D3184">
        <w:rPr>
          <w:lang w:val="en-GB"/>
        </w:rPr>
        <w:t>impairments</w:t>
      </w:r>
      <w:r w:rsidR="00444C94">
        <w:rPr>
          <w:lang w:val="en-GB"/>
        </w:rPr>
        <w:t>.</w:t>
      </w:r>
      <w:r w:rsidR="00C76C47" w:rsidRPr="00C76C47">
        <w:rPr>
          <w:lang w:val="en-GB"/>
        </w:rPr>
        <w:t xml:space="preserve"> </w:t>
      </w:r>
      <w:r w:rsidR="006E31FD">
        <w:rPr>
          <w:lang w:val="en-GB"/>
        </w:rPr>
        <w:t xml:space="preserve">Thus, the </w:t>
      </w:r>
      <w:r w:rsidR="00006A19">
        <w:rPr>
          <w:lang w:val="en-GB"/>
        </w:rPr>
        <w:t xml:space="preserve">usability of </w:t>
      </w:r>
      <w:r w:rsidR="00C76C47" w:rsidRPr="00C76C47">
        <w:rPr>
          <w:lang w:val="en-GB"/>
        </w:rPr>
        <w:t xml:space="preserve">LP-SS </w:t>
      </w:r>
      <w:r w:rsidR="00006A19">
        <w:rPr>
          <w:lang w:val="en-GB"/>
        </w:rPr>
        <w:t xml:space="preserve">signal design to obtain </w:t>
      </w:r>
      <w:r w:rsidR="00D87949">
        <w:rPr>
          <w:lang w:val="en-GB"/>
        </w:rPr>
        <w:t>certain measurement metrics</w:t>
      </w:r>
      <w:r w:rsidR="00C76C47" w:rsidRPr="00C76C47">
        <w:rPr>
          <w:lang w:val="en-GB"/>
        </w:rPr>
        <w:t xml:space="preserve"> </w:t>
      </w:r>
      <w:r w:rsidR="00654336" w:rsidRPr="00C76C47">
        <w:rPr>
          <w:lang w:val="en-GB"/>
        </w:rPr>
        <w:t>must</w:t>
      </w:r>
      <w:r w:rsidR="000155D4">
        <w:rPr>
          <w:lang w:val="en-GB"/>
        </w:rPr>
        <w:t xml:space="preserve"> be considered in the WI</w:t>
      </w:r>
      <w:r w:rsidR="00C76C47" w:rsidRPr="00C76C47">
        <w:rPr>
          <w:lang w:val="en-GB"/>
        </w:rPr>
        <w:t>.</w:t>
      </w:r>
    </w:p>
    <w:p w14:paraId="2F074ABC" w14:textId="5BA29B53" w:rsidR="00485F05" w:rsidRPr="00C76C47" w:rsidRDefault="00485F05" w:rsidP="00A92F5F">
      <w:pPr>
        <w:pStyle w:val="ObservationText"/>
        <w:rPr>
          <w:lang w:val="en-GB"/>
        </w:rPr>
      </w:pPr>
      <w:bookmarkStart w:id="170" w:name="_Toc159228362"/>
      <w:r>
        <w:rPr>
          <w:lang w:val="en-GB"/>
        </w:rPr>
        <w:t>Both relative and absolute quantities could be considered for LP-SS based measurements</w:t>
      </w:r>
      <w:r w:rsidR="00807E6B">
        <w:rPr>
          <w:lang w:val="en-GB"/>
        </w:rPr>
        <w:t>, namely, RSR</w:t>
      </w:r>
      <w:r w:rsidR="004675CE">
        <w:rPr>
          <w:lang w:val="en-GB"/>
        </w:rPr>
        <w:t>P</w:t>
      </w:r>
      <w:r w:rsidR="00807E6B">
        <w:rPr>
          <w:lang w:val="en-GB"/>
        </w:rPr>
        <w:t>, RSSI</w:t>
      </w:r>
      <w:r w:rsidR="009036FF">
        <w:rPr>
          <w:lang w:val="en-GB"/>
        </w:rPr>
        <w:t>, RSRQ-WUS, SINR.</w:t>
      </w:r>
      <w:bookmarkEnd w:id="170"/>
    </w:p>
    <w:p w14:paraId="0F84F8EB" w14:textId="1C93554E" w:rsidR="00C76C47" w:rsidRDefault="00C76C47" w:rsidP="00DC1516">
      <w:pPr>
        <w:rPr>
          <w:lang w:val="en-GB"/>
        </w:rPr>
      </w:pPr>
      <w:r w:rsidRPr="00C76C47">
        <w:rPr>
          <w:lang w:val="en-GB"/>
        </w:rPr>
        <w:t xml:space="preserve">For LR capable of receiving PSS/SSS, measurement quantities </w:t>
      </w:r>
      <w:r w:rsidR="00AA229E">
        <w:rPr>
          <w:lang w:val="en-GB"/>
        </w:rPr>
        <w:t xml:space="preserve">are obtained using </w:t>
      </w:r>
      <w:r w:rsidRPr="00C76C47">
        <w:rPr>
          <w:lang w:val="en-GB"/>
        </w:rPr>
        <w:t xml:space="preserve">PSS/SSS. </w:t>
      </w:r>
      <w:r w:rsidR="00AA229E">
        <w:rPr>
          <w:lang w:val="en-GB"/>
        </w:rPr>
        <w:t xml:space="preserve">Even though </w:t>
      </w:r>
      <w:r w:rsidRPr="00C76C47">
        <w:rPr>
          <w:lang w:val="en-GB"/>
        </w:rPr>
        <w:t>existing measurement quantities defined for MR based on SSB</w:t>
      </w:r>
      <w:r w:rsidR="00F5647D">
        <w:rPr>
          <w:lang w:val="en-GB"/>
        </w:rPr>
        <w:t xml:space="preserve"> are </w:t>
      </w:r>
      <w:r w:rsidR="00C758C0">
        <w:rPr>
          <w:lang w:val="en-GB"/>
        </w:rPr>
        <w:t>available</w:t>
      </w:r>
      <w:r w:rsidRPr="00C76C47">
        <w:rPr>
          <w:lang w:val="en-GB"/>
        </w:rPr>
        <w:t>, such as SS-RSRP, reus</w:t>
      </w:r>
      <w:r w:rsidR="00C758C0">
        <w:rPr>
          <w:lang w:val="en-GB"/>
        </w:rPr>
        <w:t>ing the</w:t>
      </w:r>
      <w:r w:rsidRPr="00C76C47">
        <w:rPr>
          <w:lang w:val="en-GB"/>
        </w:rPr>
        <w:t xml:space="preserve"> same quantities may not be preferable. </w:t>
      </w:r>
      <w:r w:rsidR="000328DE">
        <w:rPr>
          <w:lang w:val="en-GB"/>
        </w:rPr>
        <w:t>To improve</w:t>
      </w:r>
      <w:r w:rsidRPr="00C76C47">
        <w:rPr>
          <w:lang w:val="en-GB"/>
        </w:rPr>
        <w:t xml:space="preserve"> </w:t>
      </w:r>
      <w:r w:rsidR="00A01808">
        <w:rPr>
          <w:lang w:val="en-GB"/>
        </w:rPr>
        <w:t>the reporting</w:t>
      </w:r>
      <w:r w:rsidRPr="00C76C47">
        <w:rPr>
          <w:lang w:val="en-GB"/>
        </w:rPr>
        <w:t xml:space="preserve"> and measurement configuration, separating LR based </w:t>
      </w:r>
      <w:r w:rsidR="00D44F64">
        <w:rPr>
          <w:lang w:val="en-GB"/>
        </w:rPr>
        <w:t>measurement metrics</w:t>
      </w:r>
      <w:r w:rsidRPr="00C76C47">
        <w:rPr>
          <w:lang w:val="en-GB"/>
        </w:rPr>
        <w:t xml:space="preserve"> from MR based </w:t>
      </w:r>
      <w:r w:rsidR="00A85B60">
        <w:rPr>
          <w:lang w:val="en-GB"/>
        </w:rPr>
        <w:t>values</w:t>
      </w:r>
      <w:r w:rsidRPr="00C76C47">
        <w:rPr>
          <w:lang w:val="en-GB"/>
        </w:rPr>
        <w:t xml:space="preserve"> might be </w:t>
      </w:r>
      <w:r w:rsidR="00562684">
        <w:rPr>
          <w:lang w:val="en-GB"/>
        </w:rPr>
        <w:t>a better option</w:t>
      </w:r>
      <w:r w:rsidRPr="00C76C47">
        <w:rPr>
          <w:lang w:val="en-GB"/>
        </w:rPr>
        <w:t xml:space="preserve">. </w:t>
      </w:r>
    </w:p>
    <w:p w14:paraId="546E689D" w14:textId="7B1599C5" w:rsidR="006D29B5" w:rsidRDefault="00AE27C4" w:rsidP="006D29B5">
      <w:pPr>
        <w:rPr>
          <w:rFonts w:eastAsiaTheme="minorEastAsia"/>
          <w:iCs/>
        </w:rPr>
      </w:pPr>
      <w:r>
        <w:fldChar w:fldCharType="begin"/>
      </w:r>
      <w:r>
        <w:instrText xml:space="preserve"> REF _Ref158980366 \h </w:instrText>
      </w:r>
      <w:r>
        <w:fldChar w:fldCharType="separate"/>
      </w:r>
      <w:r>
        <w:t xml:space="preserve">Fig. </w:t>
      </w:r>
      <w:r>
        <w:rPr>
          <w:noProof/>
        </w:rPr>
        <w:t>13</w:t>
      </w:r>
      <w:r>
        <w:fldChar w:fldCharType="end"/>
      </w:r>
      <w:r>
        <w:t xml:space="preserve"> </w:t>
      </w:r>
      <w:r w:rsidR="006D29B5">
        <w:t xml:space="preserve">illustrates the performance of SNR estimation under timing and frequency errors. The modulation waveform used is OOK1 with M=1, i.e., in each CP-OFDM symbol, only one transition is allowed, therefore, MC encoded OOK1 waveform spans two CP-OFDM symbols. Since OOK1 spans wider BW with additional guard band to prevent leakage from adjacent NR transmission, the SINR estimation is robust against frequency offset up until 100ppm as shown in </w:t>
      </w:r>
      <w:r>
        <w:fldChar w:fldCharType="begin"/>
      </w:r>
      <w:r>
        <w:instrText xml:space="preserve"> REF _Ref158980366 \h </w:instrText>
      </w:r>
      <w:r>
        <w:fldChar w:fldCharType="separate"/>
      </w:r>
      <w:r>
        <w:t xml:space="preserve">Fig. </w:t>
      </w:r>
      <w:r>
        <w:rPr>
          <w:noProof/>
        </w:rPr>
        <w:t>13</w:t>
      </w:r>
      <w:r>
        <w:fldChar w:fldCharType="end"/>
      </w:r>
      <w:r w:rsidR="006D29B5">
        <w:t xml:space="preserve">a. The maximum deviation observed by the SINR estimation using OOK1 signal is </w:t>
      </w:r>
      <m:oMath>
        <m:r>
          <w:rPr>
            <w:rFonts w:ascii="Cambria Math" w:hAnsi="Cambria Math"/>
          </w:rPr>
          <m:t>≈±3</m:t>
        </m:r>
        <m:r>
          <m:rPr>
            <m:sty m:val="p"/>
          </m:rPr>
          <w:rPr>
            <w:rFonts w:ascii="Cambria Math" w:hAnsi="Cambria Math"/>
          </w:rPr>
          <m:t>dB.</m:t>
        </m:r>
      </m:oMath>
      <w:r w:rsidR="006D29B5">
        <w:rPr>
          <w:rFonts w:eastAsiaTheme="minorEastAsia"/>
          <w:iCs/>
        </w:rPr>
        <w:t xml:space="preserve"> Due to the estimation bias, the error looks like one-sided, however, if the estimation is performed with bias compensation, the overall performance can be improved slightly. </w:t>
      </w:r>
    </w:p>
    <w:tbl>
      <w:tblPr>
        <w:tblStyle w:val="TableGrid"/>
        <w:tblW w:w="0" w:type="auto"/>
        <w:tblLook w:val="04A0" w:firstRow="1" w:lastRow="0" w:firstColumn="1" w:lastColumn="0" w:noHBand="0" w:noVBand="1"/>
      </w:tblPr>
      <w:tblGrid>
        <w:gridCol w:w="4675"/>
        <w:gridCol w:w="4675"/>
      </w:tblGrid>
      <w:tr w:rsidR="00A540A2" w14:paraId="4575D16B" w14:textId="77777777" w:rsidTr="00A540A2">
        <w:tc>
          <w:tcPr>
            <w:tcW w:w="4675" w:type="dxa"/>
          </w:tcPr>
          <w:p w14:paraId="3C31A260" w14:textId="0177C143" w:rsidR="00A540A2" w:rsidRDefault="00A540A2" w:rsidP="00A92F5F">
            <w:pPr>
              <w:jc w:val="center"/>
              <w:rPr>
                <w:rFonts w:eastAsiaTheme="minorEastAsia"/>
                <w:iCs/>
              </w:rPr>
            </w:pPr>
            <w:r w:rsidRPr="00EA08E5">
              <w:rPr>
                <w:noProof/>
              </w:rPr>
              <w:drawing>
                <wp:inline distT="0" distB="0" distL="0" distR="0" wp14:anchorId="2AFF5C0C" wp14:editId="60E9812E">
                  <wp:extent cx="2781581" cy="2113915"/>
                  <wp:effectExtent l="0" t="0" r="0" b="635"/>
                  <wp:docPr id="1222436070" name="Graphic 1222436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extLst>
                              <a:ext uri="{96DAC541-7B7A-43D3-8B79-37D633B846F1}">
                                <asvg:svgBlip xmlns:asvg="http://schemas.microsoft.com/office/drawing/2016/SVG/main" r:embed="rId27"/>
                              </a:ext>
                            </a:extLst>
                          </a:blip>
                          <a:srcRect l="4533" t="10563" r="9126" b="2044"/>
                          <a:stretch/>
                        </pic:blipFill>
                        <pic:spPr bwMode="auto">
                          <a:xfrm>
                            <a:off x="0" y="0"/>
                            <a:ext cx="2837673" cy="2156543"/>
                          </a:xfrm>
                          <a:prstGeom prst="rect">
                            <a:avLst/>
                          </a:prstGeom>
                          <a:ln>
                            <a:noFill/>
                          </a:ln>
                          <a:extLst>
                            <a:ext uri="{53640926-AAD7-44D8-BBD7-CCE9431645EC}">
                              <a14:shadowObscured xmlns:a14="http://schemas.microsoft.com/office/drawing/2010/main"/>
                            </a:ext>
                          </a:extLst>
                        </pic:spPr>
                      </pic:pic>
                    </a:graphicData>
                  </a:graphic>
                </wp:inline>
              </w:drawing>
            </w:r>
            <w:r w:rsidR="003B200C">
              <w:rPr>
                <w:rFonts w:eastAsiaTheme="minorEastAsia"/>
                <w:iCs/>
              </w:rPr>
              <w:t xml:space="preserve">(a) </w:t>
            </w:r>
            <w:r w:rsidR="00A12FE0">
              <w:rPr>
                <w:rFonts w:eastAsiaTheme="minorEastAsia"/>
                <w:iCs/>
              </w:rPr>
              <w:t>E</w:t>
            </w:r>
            <w:r w:rsidR="003B200C">
              <w:rPr>
                <w:rFonts w:eastAsiaTheme="minorEastAsia"/>
                <w:iCs/>
              </w:rPr>
              <w:t xml:space="preserve">ffect of </w:t>
            </w:r>
            <w:r w:rsidR="00A12FE0">
              <w:rPr>
                <w:rFonts w:eastAsiaTheme="minorEastAsia"/>
                <w:iCs/>
              </w:rPr>
              <w:t>varying frequency offset</w:t>
            </w:r>
          </w:p>
        </w:tc>
        <w:tc>
          <w:tcPr>
            <w:tcW w:w="4675" w:type="dxa"/>
          </w:tcPr>
          <w:p w14:paraId="572F1CEF" w14:textId="49211B8E" w:rsidR="00A540A2" w:rsidRDefault="00363376" w:rsidP="00A92F5F">
            <w:pPr>
              <w:keepNext/>
              <w:jc w:val="center"/>
              <w:rPr>
                <w:rFonts w:eastAsiaTheme="minorEastAsia"/>
                <w:iCs/>
              </w:rPr>
            </w:pPr>
            <w:r w:rsidRPr="00396AC5">
              <w:rPr>
                <w:noProof/>
              </w:rPr>
              <w:drawing>
                <wp:inline distT="0" distB="0" distL="0" distR="0" wp14:anchorId="47E1264A" wp14:editId="32D28C62">
                  <wp:extent cx="2806679" cy="2114093"/>
                  <wp:effectExtent l="0" t="0" r="0" b="635"/>
                  <wp:docPr id="575201003" name="Graphic 57520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extLst>
                              <a:ext uri="{96DAC541-7B7A-43D3-8B79-37D633B846F1}">
                                <asvg:svgBlip xmlns:asvg="http://schemas.microsoft.com/office/drawing/2016/SVG/main" r:embed="rId29"/>
                              </a:ext>
                            </a:extLst>
                          </a:blip>
                          <a:srcRect l="4145" t="10834" r="8888" b="1919"/>
                          <a:stretch/>
                        </pic:blipFill>
                        <pic:spPr bwMode="auto">
                          <a:xfrm>
                            <a:off x="0" y="0"/>
                            <a:ext cx="2825901" cy="2128572"/>
                          </a:xfrm>
                          <a:prstGeom prst="rect">
                            <a:avLst/>
                          </a:prstGeom>
                          <a:ln>
                            <a:noFill/>
                          </a:ln>
                          <a:extLst>
                            <a:ext uri="{53640926-AAD7-44D8-BBD7-CCE9431645EC}">
                              <a14:shadowObscured xmlns:a14="http://schemas.microsoft.com/office/drawing/2010/main"/>
                            </a:ext>
                          </a:extLst>
                        </pic:spPr>
                      </pic:pic>
                    </a:graphicData>
                  </a:graphic>
                </wp:inline>
              </w:drawing>
            </w:r>
            <w:r w:rsidR="00211C63">
              <w:rPr>
                <w:rFonts w:eastAsiaTheme="minorEastAsia"/>
                <w:iCs/>
              </w:rPr>
              <w:t>(b) Effect of varying time offset</w:t>
            </w:r>
          </w:p>
        </w:tc>
      </w:tr>
    </w:tbl>
    <w:p w14:paraId="39A324BF" w14:textId="2FEF2D0A" w:rsidR="00A540A2" w:rsidRDefault="00211C63" w:rsidP="00A92F5F">
      <w:pPr>
        <w:pStyle w:val="Caption"/>
        <w:rPr>
          <w:rFonts w:eastAsiaTheme="minorEastAsia"/>
        </w:rPr>
      </w:pPr>
      <w:bookmarkStart w:id="171" w:name="_Ref158980366"/>
      <w:r>
        <w:t xml:space="preserve">Fig. </w:t>
      </w:r>
      <w:r>
        <w:fldChar w:fldCharType="begin"/>
      </w:r>
      <w:r>
        <w:instrText xml:space="preserve"> SEQ Fig. \* ARABIC </w:instrText>
      </w:r>
      <w:r>
        <w:fldChar w:fldCharType="separate"/>
      </w:r>
      <w:r>
        <w:rPr>
          <w:noProof/>
        </w:rPr>
        <w:t>13</w:t>
      </w:r>
      <w:r>
        <w:fldChar w:fldCharType="end"/>
      </w:r>
      <w:bookmarkEnd w:id="171"/>
      <w:r>
        <w:t xml:space="preserve"> </w:t>
      </w:r>
      <w:r w:rsidRPr="004821AE">
        <w:t>Estimation performance under impairments using SCS15, M=1 with OOK1/OOK4</w:t>
      </w:r>
    </w:p>
    <w:p w14:paraId="39D12294" w14:textId="60B3DC45" w:rsidR="006D29B5" w:rsidRDefault="006D29B5" w:rsidP="006D29B5">
      <w:pPr>
        <w:rPr>
          <w:rFonts w:eastAsiaTheme="minorEastAsia"/>
        </w:rPr>
      </w:pPr>
      <w:r>
        <w:t xml:space="preserve">As discussed earlier that the frequency error does not alter the estimation performance noticeably, the estimation suffers in the presence of timing offset at the receiver. In this experiment, we introduced uniform timing offset in the reception of OOK1 signal with known bit pattern to estimate the SINR. </w:t>
      </w:r>
      <w:r w:rsidR="00DC4261">
        <w:t>The</w:t>
      </w:r>
      <w:r>
        <w:t xml:space="preserve"> performance degrades with the larger time offset </w:t>
      </w:r>
      <m:oMath>
        <m:r>
          <m:rPr>
            <m:sty m:val="p"/>
          </m:rPr>
          <w:rPr>
            <w:rFonts w:ascii="Cambria Math" w:eastAsiaTheme="minorEastAsia" w:hAnsi="Cambria Math"/>
          </w:rPr>
          <m:t>Δ</m:t>
        </m:r>
        <m:r>
          <w:rPr>
            <w:rFonts w:ascii="Cambria Math" w:eastAsiaTheme="minorEastAsia" w:hAnsi="Cambria Math"/>
          </w:rPr>
          <m:t>T≥</m:t>
        </m:r>
        <m:r>
          <w:rPr>
            <w:rFonts w:ascii="Cambria Math" w:hAnsi="Cambria Math"/>
          </w:rPr>
          <m:t>4μs</m:t>
        </m:r>
      </m:oMath>
      <w:r>
        <w:rPr>
          <w:rFonts w:eastAsiaTheme="minorEastAsia"/>
        </w:rPr>
        <w:t xml:space="preserve"> in </w:t>
      </w:r>
      <w:r w:rsidR="00AE27C4">
        <w:rPr>
          <w:rFonts w:eastAsiaTheme="minorEastAsia"/>
        </w:rPr>
        <w:fldChar w:fldCharType="begin"/>
      </w:r>
      <w:r w:rsidR="00AE27C4">
        <w:rPr>
          <w:rFonts w:eastAsiaTheme="minorEastAsia"/>
        </w:rPr>
        <w:instrText xml:space="preserve"> REF _Ref158980366 \h </w:instrText>
      </w:r>
      <w:r w:rsidR="00AE27C4">
        <w:rPr>
          <w:rFonts w:eastAsiaTheme="minorEastAsia"/>
        </w:rPr>
      </w:r>
      <w:r w:rsidR="00AE27C4">
        <w:rPr>
          <w:rFonts w:eastAsiaTheme="minorEastAsia"/>
        </w:rPr>
        <w:fldChar w:fldCharType="separate"/>
      </w:r>
      <w:r w:rsidR="00AE27C4">
        <w:t xml:space="preserve">Fig. </w:t>
      </w:r>
      <w:r w:rsidR="00AE27C4">
        <w:rPr>
          <w:noProof/>
        </w:rPr>
        <w:t>13</w:t>
      </w:r>
      <w:r w:rsidR="00AE27C4">
        <w:rPr>
          <w:rFonts w:eastAsiaTheme="minorEastAsia"/>
        </w:rPr>
        <w:fldChar w:fldCharType="end"/>
      </w:r>
      <w:r>
        <w:rPr>
          <w:rFonts w:eastAsiaTheme="minorEastAsia"/>
        </w:rPr>
        <w:t xml:space="preserve">b. Note that the effect of channel model has no impact on the estimation performance, whereas the SCS does. Even though higher SCS is not shown here, as the SCS increases, the available number of samples used for estimation reduces accordingly, thereby, making it error prone. The benefit of using </w:t>
      </w:r>
      <w:r>
        <w:rPr>
          <w:rFonts w:eastAsiaTheme="minorEastAsia"/>
        </w:rPr>
        <w:lastRenderedPageBreak/>
        <w:t>relative measurements instead of absolute one is that it avoids unnecessary bias offsets introduced by AGC calibrations.</w:t>
      </w:r>
    </w:p>
    <w:p w14:paraId="5EDB3F3C" w14:textId="595EC987" w:rsidR="006D29B5" w:rsidRPr="00FA2D6E" w:rsidRDefault="00FA2D6E" w:rsidP="00A92F5F">
      <w:pPr>
        <w:pStyle w:val="ObservationText"/>
        <w:rPr>
          <w:lang w:val="en-GB"/>
        </w:rPr>
      </w:pPr>
      <w:bookmarkStart w:id="172" w:name="_Toc159228363"/>
      <w:r w:rsidRPr="00943342">
        <w:t>Any relative measurements using a known preamble containing certain bit pattern is beneficial for RRM related measurements compared to the absolute ones, since the calibration of LR may not be feasible when there is limited hardware. Thus, SNR may be a viable alternative</w:t>
      </w:r>
      <w:r>
        <w:t>.</w:t>
      </w:r>
      <w:bookmarkEnd w:id="172"/>
    </w:p>
    <w:p w14:paraId="1BD57D69" w14:textId="5297193E" w:rsidR="00654336" w:rsidRDefault="00C43E4E" w:rsidP="003240C8">
      <w:pPr>
        <w:pStyle w:val="Heading1"/>
      </w:pPr>
      <w:r>
        <w:t>Conclusion</w:t>
      </w:r>
    </w:p>
    <w:p w14:paraId="237AE51F" w14:textId="7B16EA78" w:rsidR="00C43E4E" w:rsidRDefault="00C43E4E" w:rsidP="00C43E4E">
      <w:pPr>
        <w:rPr>
          <w:lang w:val="en-GB"/>
        </w:rPr>
      </w:pPr>
      <w:r>
        <w:rPr>
          <w:lang w:val="en-GB"/>
        </w:rPr>
        <w:t xml:space="preserve">In this document, we presented </w:t>
      </w:r>
      <w:r w:rsidR="0006770A">
        <w:rPr>
          <w:lang w:val="en-GB"/>
        </w:rPr>
        <w:t>our initial thoughts on the WI scope and the topics that are relevant to be considered and discussed during the WI phase.</w:t>
      </w:r>
    </w:p>
    <w:p w14:paraId="47001AE4" w14:textId="50CBEDEA" w:rsidR="00AF0014" w:rsidRDefault="00AF0014" w:rsidP="00536EC0">
      <w:pPr>
        <w:pStyle w:val="Heading2"/>
      </w:pPr>
      <w:r>
        <w:t>Observations</w:t>
      </w:r>
    </w:p>
    <w:p w14:paraId="30F1DF27" w14:textId="6161EC4A" w:rsidR="002105BE" w:rsidRDefault="009A08E0" w:rsidP="009A08E0">
      <w:pPr>
        <w:pStyle w:val="ObservationText"/>
        <w:numPr>
          <w:ilvl w:val="0"/>
          <w:numId w:val="41"/>
        </w:numPr>
        <w:rPr>
          <w:lang w:val="en-GB"/>
        </w:rPr>
      </w:pPr>
      <w:r w:rsidRPr="009A08E0">
        <w:rPr>
          <w:lang w:val="en-GB"/>
        </w:rPr>
        <w:t>Wider LP-WUS/LP-SS BW can offer robustness against fading but impacts the spectrum efficiency</w:t>
      </w:r>
      <w:r>
        <w:rPr>
          <w:lang w:val="en-GB"/>
        </w:rPr>
        <w:t>.</w:t>
      </w:r>
      <w:r w:rsidR="00735347">
        <w:rPr>
          <w:lang w:val="en-GB"/>
        </w:rPr>
        <w:t xml:space="preserve"> </w:t>
      </w:r>
    </w:p>
    <w:p w14:paraId="2AADF472" w14:textId="263D0DEF" w:rsidR="009A08E0" w:rsidRDefault="009A08E0" w:rsidP="009A08E0">
      <w:pPr>
        <w:pStyle w:val="ObservationText"/>
        <w:rPr>
          <w:lang w:val="en-GB"/>
        </w:rPr>
      </w:pPr>
      <w:r w:rsidRPr="009A08E0">
        <w:rPr>
          <w:lang w:val="en-GB"/>
        </w:rPr>
        <w:t>The scalability of LP-WUS/LP-SS BW would benefit multitude of device types and deployments</w:t>
      </w:r>
      <w:r>
        <w:rPr>
          <w:lang w:val="en-GB"/>
        </w:rPr>
        <w:t>.</w:t>
      </w:r>
    </w:p>
    <w:p w14:paraId="76359E3F" w14:textId="2A5BDBD4" w:rsidR="009A08E0" w:rsidRDefault="009A08E0" w:rsidP="009A08E0">
      <w:pPr>
        <w:pStyle w:val="ObservationText"/>
        <w:rPr>
          <w:bCs/>
          <w:lang w:val="en-GB"/>
        </w:rPr>
      </w:pPr>
      <w:r w:rsidRPr="009A08E0">
        <w:rPr>
          <w:lang w:val="en-GB"/>
        </w:rPr>
        <w:t xml:space="preserve">The generation of OOK4 signal at gNB is relatively easier compared to OOK1 scheme for modulation order </w:t>
      </w:r>
      <m:oMath>
        <m:r>
          <w:rPr>
            <w:rFonts w:ascii="Cambria Math" w:hAnsi="Cambria Math"/>
            <w:lang w:val="en-GB"/>
          </w:rPr>
          <m:t>M&gt;1</m:t>
        </m:r>
      </m:oMath>
      <w:r>
        <w:rPr>
          <w:bCs/>
          <w:lang w:val="en-GB"/>
        </w:rPr>
        <w:t>.</w:t>
      </w:r>
    </w:p>
    <w:p w14:paraId="5DD903A0" w14:textId="5F3A701C" w:rsidR="009A08E0" w:rsidRDefault="009A08E0" w:rsidP="009A08E0">
      <w:pPr>
        <w:pStyle w:val="ObservationText"/>
        <w:rPr>
          <w:lang w:val="en-GB"/>
        </w:rPr>
      </w:pPr>
      <w:r w:rsidRPr="009A08E0">
        <w:rPr>
          <w:lang w:val="en-GB"/>
        </w:rPr>
        <w:t xml:space="preserve">As the modulation order </w:t>
      </w:r>
      <m:oMath>
        <m:r>
          <w:rPr>
            <w:rFonts w:ascii="Cambria Math" w:hAnsi="Cambria Math"/>
            <w:lang w:val="en-GB"/>
          </w:rPr>
          <m:t>M</m:t>
        </m:r>
      </m:oMath>
      <w:r w:rsidRPr="009A08E0">
        <w:rPr>
          <w:lang w:val="en-GB"/>
        </w:rPr>
        <w:t xml:space="preserve"> increases, the ON duration of OOK symbol length is comparable to that of CP insertion, thus restricting </w:t>
      </w:r>
      <m:oMath>
        <m:r>
          <w:rPr>
            <w:rFonts w:ascii="Cambria Math" w:hAnsi="Cambria Math"/>
            <w:lang w:val="en-GB"/>
          </w:rPr>
          <m:t>M≤4</m:t>
        </m:r>
      </m:oMath>
      <w:r w:rsidRPr="009A08E0">
        <w:rPr>
          <w:lang w:val="en-GB"/>
        </w:rPr>
        <w:t xml:space="preserve"> is beneficial to reduce the complexity at LR. Using </w:t>
      </w:r>
      <m:oMath>
        <m:r>
          <w:rPr>
            <w:rFonts w:ascii="Cambria Math" w:hAnsi="Cambria Math"/>
            <w:lang w:val="en-GB"/>
          </w:rPr>
          <m:t>M&gt;4</m:t>
        </m:r>
      </m:oMath>
      <w:r w:rsidRPr="009A08E0">
        <w:rPr>
          <w:lang w:val="en-GB"/>
        </w:rPr>
        <w:t xml:space="preserve"> impairs the detectability due to reduced ON duration to provide receive side SNR improvement</w:t>
      </w:r>
      <w:r>
        <w:rPr>
          <w:lang w:val="en-GB"/>
        </w:rPr>
        <w:t>s.</w:t>
      </w:r>
    </w:p>
    <w:p w14:paraId="23B8F56A" w14:textId="7E58E83D" w:rsidR="009A08E0" w:rsidRDefault="009A08E0" w:rsidP="009A08E0">
      <w:pPr>
        <w:pStyle w:val="ObservationText"/>
        <w:rPr>
          <w:lang w:val="en-GB"/>
        </w:rPr>
      </w:pPr>
      <w:r w:rsidRPr="009A08E0">
        <w:rPr>
          <w:lang w:val="en-GB"/>
        </w:rPr>
        <w:t>The use of Manchester encoding for LP-WUS facilitate the threshold evaluation to determine the ON/OFF decision at each symbol. However, if preamble is appended to LP-WUS transmission, or other encoding of transmitted codewords is applied, the need for Manchester encoding may not be imperative</w:t>
      </w:r>
      <w:r>
        <w:rPr>
          <w:lang w:val="en-GB"/>
        </w:rPr>
        <w:t>.</w:t>
      </w:r>
    </w:p>
    <w:p w14:paraId="3B5C5FAD" w14:textId="14135050" w:rsidR="009A08E0" w:rsidRDefault="009A08E0" w:rsidP="009A08E0">
      <w:pPr>
        <w:pStyle w:val="ObservationText"/>
        <w:rPr>
          <w:lang w:val="en-GB"/>
        </w:rPr>
      </w:pPr>
      <w:r w:rsidRPr="009A08E0">
        <w:rPr>
          <w:lang w:val="en-GB"/>
        </w:rPr>
        <w:t>Use of pulse shaping benefit the LR to obtain better receive SNR even with simple detectors by enabling using receiver side filter matched with the pulse shape used for transmission.</w:t>
      </w:r>
    </w:p>
    <w:p w14:paraId="3228390A" w14:textId="7A939E9B" w:rsidR="009A08E0" w:rsidRDefault="009A08E0" w:rsidP="009A08E0">
      <w:pPr>
        <w:pStyle w:val="ObservationText"/>
        <w:rPr>
          <w:lang w:val="en-GB"/>
        </w:rPr>
      </w:pPr>
      <w:r w:rsidRPr="009A08E0">
        <w:rPr>
          <w:lang w:val="en-GB"/>
        </w:rPr>
        <w:t>Despite improving the receiver side SNR of non-coherent receivers, PAPR caused by the pulse shaping must be evaluated to minimize the stress on gNB side transmission.</w:t>
      </w:r>
    </w:p>
    <w:p w14:paraId="0F08AC10" w14:textId="2F480072" w:rsidR="009A08E0" w:rsidRDefault="009A08E0" w:rsidP="009A08E0">
      <w:pPr>
        <w:pStyle w:val="ObservationText"/>
        <w:rPr>
          <w:lang w:val="en-GB"/>
        </w:rPr>
      </w:pPr>
      <w:r w:rsidRPr="009A08E0">
        <w:rPr>
          <w:lang w:val="en-GB"/>
        </w:rPr>
        <w:t>The use of pulse shaping in the ON duration can improve the detection performance against time offset compared to the rectangular pulse, i.e., without pulse shaping counterpart.</w:t>
      </w:r>
    </w:p>
    <w:p w14:paraId="2BA7317B" w14:textId="040BC2FB" w:rsidR="009A08E0" w:rsidRDefault="009A08E0" w:rsidP="009A08E0">
      <w:pPr>
        <w:pStyle w:val="ObservationText"/>
        <w:rPr>
          <w:lang w:val="en-GB"/>
        </w:rPr>
      </w:pPr>
      <w:r w:rsidRPr="009A08E0">
        <w:rPr>
          <w:lang w:val="en-GB"/>
        </w:rPr>
        <w:t>Categorizing LR will/can benefit the design of overlay sequence requirements and what information it can carry. However, the LP-WUS design should aim at providing the same information to all LR device types using the same time-frequency resources</w:t>
      </w:r>
      <w:r>
        <w:rPr>
          <w:lang w:val="en-GB"/>
        </w:rPr>
        <w:t>.</w:t>
      </w:r>
    </w:p>
    <w:p w14:paraId="2DAC277F" w14:textId="0D910D4D" w:rsidR="009A08E0" w:rsidRDefault="009A08E0" w:rsidP="009A08E0">
      <w:pPr>
        <w:pStyle w:val="ObservationText"/>
        <w:rPr>
          <w:lang w:val="en-GB"/>
        </w:rPr>
      </w:pPr>
      <w:r>
        <w:rPr>
          <w:lang w:val="en-GB"/>
        </w:rPr>
        <w:t>T</w:t>
      </w:r>
      <w:r w:rsidRPr="009A08E0">
        <w:rPr>
          <w:lang w:val="en-GB"/>
        </w:rPr>
        <w:t>he sequence overlaid in the ON duration of OOK signal must be robust against frequency offset, since the sequence detectors are activated upon ED failure, thus, cannot expect to get frequency synchronization in between the switching operation</w:t>
      </w:r>
      <w:r>
        <w:rPr>
          <w:lang w:val="en-GB"/>
        </w:rPr>
        <w:t>.</w:t>
      </w:r>
    </w:p>
    <w:p w14:paraId="62705212" w14:textId="36C66D13" w:rsidR="009A08E0" w:rsidRDefault="009A08E0" w:rsidP="009A08E0">
      <w:pPr>
        <w:pStyle w:val="ObservationText"/>
        <w:rPr>
          <w:lang w:val="en-GB"/>
        </w:rPr>
      </w:pPr>
      <w:r w:rsidRPr="009A08E0">
        <w:rPr>
          <w:lang w:val="en-GB"/>
        </w:rPr>
        <w:t>Using multiple overlay sequences in the ON duration to convey more bits may increase the complexity of sequence detectors exponentially. Thus, limiting to fewer bits would provide a better trade-off between the complexity and the power consumption</w:t>
      </w:r>
      <w:r>
        <w:rPr>
          <w:lang w:val="en-GB"/>
        </w:rPr>
        <w:t>.</w:t>
      </w:r>
    </w:p>
    <w:p w14:paraId="3B5059D5" w14:textId="5247B0E6" w:rsidR="009A08E0" w:rsidRDefault="009A08E0" w:rsidP="009A08E0">
      <w:pPr>
        <w:pStyle w:val="ObservationText"/>
        <w:rPr>
          <w:lang w:val="en-GB"/>
        </w:rPr>
      </w:pPr>
      <w:r w:rsidRPr="009A08E0">
        <w:rPr>
          <w:lang w:val="en-GB"/>
        </w:rPr>
        <w:lastRenderedPageBreak/>
        <w:t>Slicing the ON duration to multiplex more information bit sequences will degrade the sequence detector performance significantly as the correlation gain is proportional to the length of the sequence, which is compromised in this approach</w:t>
      </w:r>
      <w:r>
        <w:rPr>
          <w:lang w:val="en-GB"/>
        </w:rPr>
        <w:t>.</w:t>
      </w:r>
    </w:p>
    <w:p w14:paraId="016B73C8" w14:textId="5AA6B862" w:rsidR="009A08E0" w:rsidRDefault="009A08E0" w:rsidP="009A08E0">
      <w:pPr>
        <w:pStyle w:val="ObservationText"/>
        <w:rPr>
          <w:lang w:val="en-GB"/>
        </w:rPr>
      </w:pPr>
      <w:r w:rsidRPr="009A08E0">
        <w:rPr>
          <w:lang w:val="en-GB"/>
        </w:rPr>
        <w:t xml:space="preserve">Packing multiple bits within a ON duration of OOK signal by time slicing may lead to significant degradation in the correlation gain when the underlying OOK signal uses higher </w:t>
      </w:r>
      <m:oMath>
        <m:r>
          <w:rPr>
            <w:rFonts w:ascii="Cambria Math" w:hAnsi="Cambria Math"/>
            <w:lang w:val="en-GB"/>
          </w:rPr>
          <m:t>M&gt;1</m:t>
        </m:r>
      </m:oMath>
      <w:r>
        <w:rPr>
          <w:lang w:val="en-GB"/>
        </w:rPr>
        <w:t>.</w:t>
      </w:r>
    </w:p>
    <w:p w14:paraId="42A557A0" w14:textId="58BF17DF" w:rsidR="0047336A" w:rsidRDefault="00BE1FCB" w:rsidP="0047336A">
      <w:pPr>
        <w:pStyle w:val="ObservationText"/>
        <w:rPr>
          <w:lang w:val="en-GB"/>
        </w:rPr>
      </w:pPr>
      <w:r w:rsidRPr="00BE1FCB">
        <w:rPr>
          <w:lang w:val="en-GB"/>
        </w:rPr>
        <w:t>Embedding a constellation symbol over the ON duration sequence provides more bits per ON duration with a single sequence used for correlation</w:t>
      </w:r>
      <w:r>
        <w:rPr>
          <w:lang w:val="en-GB"/>
        </w:rPr>
        <w:t>.</w:t>
      </w:r>
    </w:p>
    <w:p w14:paraId="23ED22E5" w14:textId="63915FE4" w:rsidR="00BE1FCB" w:rsidRDefault="009873E4" w:rsidP="00BE1FCB">
      <w:pPr>
        <w:pStyle w:val="ObservationText"/>
        <w:rPr>
          <w:lang w:val="en-GB"/>
        </w:rPr>
      </w:pPr>
      <w:r w:rsidRPr="009873E4">
        <w:rPr>
          <w:lang w:val="en-GB"/>
        </w:rPr>
        <w:t>Due to the correlation gain, the SNR is much better than the sequence encoding, since the sequence encoding trades-off either the LR complexity or the time duration, i.e., with lower correlation gain, to increase the number of bits.</w:t>
      </w:r>
    </w:p>
    <w:p w14:paraId="5A45515C" w14:textId="16AA1AD0" w:rsidR="009873E4" w:rsidRDefault="00AE1AAC" w:rsidP="009873E4">
      <w:pPr>
        <w:pStyle w:val="ObservationText"/>
        <w:rPr>
          <w:lang w:val="en-GB"/>
        </w:rPr>
      </w:pPr>
      <w:r w:rsidRPr="00AE1AAC">
        <w:rPr>
          <w:lang w:val="en-GB"/>
        </w:rPr>
        <w:t>The header field may indicate certain payload structure that can benefit both NW and LR to reduce resource utilization for LP-WUS and complexity, respectively.</w:t>
      </w:r>
    </w:p>
    <w:p w14:paraId="5E70CD25" w14:textId="7659C96A" w:rsidR="00AE1AAC" w:rsidRDefault="00134467" w:rsidP="00AE1AAC">
      <w:pPr>
        <w:pStyle w:val="ObservationText"/>
        <w:rPr>
          <w:lang w:val="en-GB"/>
        </w:rPr>
      </w:pPr>
      <w:r w:rsidRPr="00134467">
        <w:rPr>
          <w:lang w:val="en-GB"/>
        </w:rPr>
        <w:t>The presence of CRC ensures the certainty of the LP-WUS detection, which is otherwise cannot be ensured to the fullest by LR.</w:t>
      </w:r>
    </w:p>
    <w:p w14:paraId="5F69523D" w14:textId="46A2BF8B" w:rsidR="00134467" w:rsidRDefault="0076765B" w:rsidP="00134467">
      <w:pPr>
        <w:pStyle w:val="ObservationText"/>
        <w:rPr>
          <w:lang w:val="en-GB"/>
        </w:rPr>
      </w:pPr>
      <w:r w:rsidRPr="0076765B">
        <w:rPr>
          <w:lang w:val="en-GB"/>
        </w:rPr>
        <w:t>The use of FEC for LP-WUS message can improve the coverage by a factor proportional to the FEC coding rate but may increase the complexity of LR</w:t>
      </w:r>
      <w:r>
        <w:rPr>
          <w:lang w:val="en-GB"/>
        </w:rPr>
        <w:t>.</w:t>
      </w:r>
    </w:p>
    <w:p w14:paraId="3ACAC804" w14:textId="16A57402" w:rsidR="0076765B" w:rsidRDefault="00A67DB4" w:rsidP="0076765B">
      <w:pPr>
        <w:pStyle w:val="ObservationText"/>
        <w:rPr>
          <w:lang w:val="en-GB"/>
        </w:rPr>
      </w:pPr>
      <w:r w:rsidRPr="00A67DB4">
        <w:rPr>
          <w:lang w:val="en-GB"/>
        </w:rPr>
        <w:t>The modulation order used for payload-based scheme is common for all POs and the same goes to the Manchester encoding as well</w:t>
      </w:r>
      <w:r>
        <w:rPr>
          <w:lang w:val="en-GB"/>
        </w:rPr>
        <w:t>.</w:t>
      </w:r>
    </w:p>
    <w:p w14:paraId="19A36267" w14:textId="12F90D56" w:rsidR="00A67DB4" w:rsidRDefault="0000577E" w:rsidP="00A67DB4">
      <w:pPr>
        <w:pStyle w:val="ObservationText"/>
        <w:rPr>
          <w:lang w:val="en-GB"/>
        </w:rPr>
      </w:pPr>
      <w:r w:rsidRPr="0000577E">
        <w:rPr>
          <w:lang w:val="en-GB"/>
        </w:rPr>
        <w:t>When the number of groups present in a PO is fewer, or when the allocated bits per PO is fewer, payload-based scheme provides better robustness with FEC encoding as it is applied over the entire LP-WUS message.</w:t>
      </w:r>
    </w:p>
    <w:p w14:paraId="0392B482" w14:textId="50FAB8FC" w:rsidR="0000577E" w:rsidRDefault="00994F48" w:rsidP="0000577E">
      <w:pPr>
        <w:pStyle w:val="ObservationText"/>
        <w:rPr>
          <w:lang w:val="en-GB"/>
        </w:rPr>
      </w:pPr>
      <w:r w:rsidRPr="00994F48">
        <w:rPr>
          <w:lang w:val="en-GB"/>
        </w:rPr>
        <w:t>Unlike payload-based mapping, sequence-based LP-WUS is flexible enough to modify the use of Manchester encoding and the modulation order per PO.</w:t>
      </w:r>
    </w:p>
    <w:p w14:paraId="4AD24A75" w14:textId="3197F61A" w:rsidR="00994F48" w:rsidRDefault="00E116EF" w:rsidP="00994F48">
      <w:pPr>
        <w:pStyle w:val="ObservationText"/>
        <w:rPr>
          <w:lang w:val="en-GB"/>
        </w:rPr>
      </w:pPr>
      <w:r w:rsidRPr="00E116EF">
        <w:rPr>
          <w:lang w:val="en-GB"/>
        </w:rPr>
        <w:t>The sequence length determines the robustness of the detection, thus a LR associated with a group insider a PO, can monitor only the segment associated with that PO for a sequence, thereby reducing the active duration and power.</w:t>
      </w:r>
    </w:p>
    <w:p w14:paraId="24D2A23C" w14:textId="60CB4044" w:rsidR="00E116EF" w:rsidRDefault="008600B6" w:rsidP="00E116EF">
      <w:pPr>
        <w:pStyle w:val="ObservationText"/>
        <w:rPr>
          <w:lang w:val="en-GB"/>
        </w:rPr>
      </w:pPr>
      <w:r w:rsidRPr="008600B6">
        <w:rPr>
          <w:lang w:val="en-GB"/>
        </w:rPr>
        <w:t>The header field can be used to improve the sequence mapping by combining/repeating when the number of POs with a valid paged group is small when compared to the total number of POs present in the LP-WUS message.</w:t>
      </w:r>
    </w:p>
    <w:p w14:paraId="2B5D1D50" w14:textId="0A1A1320" w:rsidR="008600B6" w:rsidRDefault="00253A96" w:rsidP="008600B6">
      <w:pPr>
        <w:pStyle w:val="ObservationText"/>
        <w:rPr>
          <w:lang w:val="en-GB"/>
        </w:rPr>
      </w:pPr>
      <w:r w:rsidRPr="00253A96">
        <w:rPr>
          <w:lang w:val="en-GB"/>
        </w:rPr>
        <w:t xml:space="preserve">As the initial sampling clock of LR may have ~100ppm error, using higher modulation order, i.e., </w:t>
      </w:r>
      <m:oMath>
        <m:r>
          <w:rPr>
            <w:rFonts w:ascii="Cambria Math" w:hAnsi="Cambria Math"/>
            <w:lang w:val="en-GB"/>
          </w:rPr>
          <m:t>M=4</m:t>
        </m:r>
      </m:oMath>
      <w:r w:rsidRPr="00253A96">
        <w:rPr>
          <w:lang w:val="en-GB"/>
        </w:rPr>
        <w:t>, may prolong the initial synchronization duration of LRs unless there is an assistance from MR.</w:t>
      </w:r>
    </w:p>
    <w:p w14:paraId="063EB61C" w14:textId="2AC323B0" w:rsidR="00253A96" w:rsidRDefault="00F43B2B" w:rsidP="00253A96">
      <w:pPr>
        <w:pStyle w:val="ObservationText"/>
        <w:rPr>
          <w:lang w:val="en-GB"/>
        </w:rPr>
      </w:pPr>
      <w:r w:rsidRPr="00F43B2B">
        <w:rPr>
          <w:lang w:val="en-GB"/>
        </w:rPr>
        <w:t>As the LP-WUS carries an overlay sequence in the ON duration, it would be beneficial to follow the same approach for LP-SS as well as it may avoid LRs with SD to receive SSBs.</w:t>
      </w:r>
    </w:p>
    <w:p w14:paraId="02862821" w14:textId="6594F2D9" w:rsidR="00F43B2B" w:rsidRDefault="00FD5AD2" w:rsidP="00F43B2B">
      <w:pPr>
        <w:pStyle w:val="ObservationText"/>
        <w:rPr>
          <w:lang w:val="en-GB"/>
        </w:rPr>
      </w:pPr>
      <w:r w:rsidRPr="00FD5AD2">
        <w:rPr>
          <w:lang w:val="en-GB"/>
        </w:rPr>
        <w:t>As the LP-WUS SCS is aligned with the incumbent NR SCS, the SCS of SSBs may not be the same as NR SCS in some deployment scenarios. In such cases, LRs with SD receivers may not receiver SSBs to tune the XOs without additional complexity</w:t>
      </w:r>
      <w:r>
        <w:rPr>
          <w:lang w:val="en-GB"/>
        </w:rPr>
        <w:t>.</w:t>
      </w:r>
    </w:p>
    <w:p w14:paraId="2B3359B8" w14:textId="0F1B1A80" w:rsidR="00FD5AD2" w:rsidRDefault="000860F0" w:rsidP="00FD5AD2">
      <w:pPr>
        <w:pStyle w:val="ObservationText"/>
        <w:rPr>
          <w:lang w:val="en-GB"/>
        </w:rPr>
      </w:pPr>
      <w:r w:rsidRPr="000860F0">
        <w:rPr>
          <w:lang w:val="en-GB"/>
        </w:rPr>
        <w:lastRenderedPageBreak/>
        <w:t>Performing frequency hopping together following the bit field in symbol using Manchester encoding enables LP-SS to provide both time and frequency synchronization to LRs with ED without involving frequency retuning.</w:t>
      </w:r>
    </w:p>
    <w:p w14:paraId="2283EB09" w14:textId="7075B63C" w:rsidR="000860F0" w:rsidRDefault="001C708D" w:rsidP="000860F0">
      <w:pPr>
        <w:pStyle w:val="ObservationText"/>
        <w:rPr>
          <w:lang w:val="en-GB"/>
        </w:rPr>
      </w:pPr>
      <w:r w:rsidRPr="001C708D">
        <w:rPr>
          <w:lang w:val="en-GB"/>
        </w:rPr>
        <w:t>Depending on the type of LR considered, measurement metrics may vary, since the underlying signal used for measurements may not be the same.</w:t>
      </w:r>
    </w:p>
    <w:p w14:paraId="743A9E26" w14:textId="24321B43" w:rsidR="001C708D" w:rsidRDefault="00E909CF" w:rsidP="001C708D">
      <w:pPr>
        <w:pStyle w:val="ObservationText"/>
        <w:rPr>
          <w:lang w:val="en-GB"/>
        </w:rPr>
      </w:pPr>
      <w:r w:rsidRPr="00E909CF">
        <w:rPr>
          <w:lang w:val="en-GB"/>
        </w:rPr>
        <w:t>Both relative and absolute quantities could be considered for LP-SS based measurements, namely, RSRP, RSSI, RSRQ-WUS, SINR.</w:t>
      </w:r>
    </w:p>
    <w:p w14:paraId="62300C40" w14:textId="4807FB99" w:rsidR="00E909CF" w:rsidRPr="007D6AF7" w:rsidRDefault="0067289D" w:rsidP="00A92F5F">
      <w:pPr>
        <w:pStyle w:val="ObservationText"/>
      </w:pPr>
      <w:r w:rsidRPr="0067289D">
        <w:rPr>
          <w:lang w:val="en-GB"/>
        </w:rPr>
        <w:t>Any relative measurements using a known preamble containing certain bit pattern is beneficial for RRM related measurements compared to the absolute ones, since the calibration of LR may not be feasible when there is limited hardware. Thus, SNR may be a v</w:t>
      </w:r>
      <w:r w:rsidR="00BD3676">
        <w:rPr>
          <w:lang w:val="en-GB"/>
        </w:rPr>
        <w:t>i</w:t>
      </w:r>
      <w:r w:rsidRPr="0067289D">
        <w:rPr>
          <w:lang w:val="en-GB"/>
        </w:rPr>
        <w:t>able alternative</w:t>
      </w:r>
      <w:r>
        <w:rPr>
          <w:lang w:val="en-GB"/>
        </w:rPr>
        <w:t>.</w:t>
      </w:r>
    </w:p>
    <w:p w14:paraId="2027B708" w14:textId="6C961BDA" w:rsidR="00DE50E5" w:rsidRPr="00DE50E5" w:rsidRDefault="002105BE" w:rsidP="00536EC0">
      <w:pPr>
        <w:pStyle w:val="Heading2"/>
      </w:pPr>
      <w:bookmarkStart w:id="173" w:name="_Toc159228244"/>
      <w:bookmarkStart w:id="174" w:name="_Toc159228646"/>
      <w:bookmarkEnd w:id="173"/>
      <w:bookmarkEnd w:id="174"/>
      <w:r>
        <w:t>Proposals</w:t>
      </w:r>
    </w:p>
    <w:p w14:paraId="0753E519" w14:textId="0B0311C5" w:rsidR="00DE50E5" w:rsidRDefault="00DE50E5" w:rsidP="00A92F5F">
      <w:pPr>
        <w:pStyle w:val="ProposalText"/>
        <w:numPr>
          <w:ilvl w:val="0"/>
          <w:numId w:val="47"/>
        </w:numPr>
      </w:pPr>
      <w:r w:rsidRPr="0022666C">
        <w:t>Consider</w:t>
      </w:r>
      <w:r>
        <w:t xml:space="preserve"> scalable design for LP-WUS/LP-SS to support multiple BW options depending on</w:t>
      </w:r>
      <w:r w:rsidR="001148B6">
        <w:t xml:space="preserve"> t</w:t>
      </w:r>
      <w:r>
        <w:t>he deployment scenario. For initial evaluation, 5MHz LP-WUS BW can be used.</w:t>
      </w:r>
    </w:p>
    <w:p w14:paraId="44ABE17C" w14:textId="4D030140" w:rsidR="00B06A3F" w:rsidRPr="00451159" w:rsidRDefault="00B06A3F" w:rsidP="00B06A3F">
      <w:pPr>
        <w:pStyle w:val="ProposalText"/>
      </w:pPr>
      <w:r w:rsidRPr="00451159">
        <w:t>The position of LP-WUS/LP-SS within the carrier BW should be flexible and configurable by the NW.</w:t>
      </w:r>
    </w:p>
    <w:p w14:paraId="10F6358E" w14:textId="77777777" w:rsidR="00B06A3F" w:rsidRPr="00451159" w:rsidRDefault="00B06A3F" w:rsidP="00B06A3F">
      <w:pPr>
        <w:pStyle w:val="ProposalText"/>
      </w:pPr>
      <w:r w:rsidRPr="00451159">
        <w:t>OOK4 modulation scheme should be prioritized for the WI as it reduces the generation complexity significantly compared to OOK1 scheme.</w:t>
      </w:r>
    </w:p>
    <w:p w14:paraId="50714474" w14:textId="77777777" w:rsidR="00B06A3F" w:rsidRPr="00451159" w:rsidRDefault="00B06A3F" w:rsidP="00B06A3F">
      <w:pPr>
        <w:pStyle w:val="ProposalText"/>
        <w:rPr>
          <w:lang w:val="en-GB"/>
        </w:rPr>
      </w:pPr>
      <w:r w:rsidRPr="00451159">
        <w:rPr>
          <w:lang w:val="en-GB"/>
        </w:rPr>
        <w:t xml:space="preserve">The considered modulation order </w:t>
      </w:r>
      <m:oMath>
        <m:r>
          <m:rPr>
            <m:sty m:val="bi"/>
          </m:rPr>
          <w:rPr>
            <w:rFonts w:ascii="Cambria Math" w:hAnsi="Cambria Math"/>
            <w:lang w:val="en-GB"/>
          </w:rPr>
          <m:t>M</m:t>
        </m:r>
      </m:oMath>
      <w:r w:rsidRPr="00451159">
        <w:rPr>
          <w:lang w:val="en-GB"/>
        </w:rPr>
        <w:t xml:space="preserve"> is limited to the values considered in the SI, i.e., </w:t>
      </w:r>
      <m:oMath>
        <m:r>
          <m:rPr>
            <m:sty m:val="bi"/>
          </m:rPr>
          <w:rPr>
            <w:rFonts w:ascii="Cambria Math" w:hAnsi="Cambria Math"/>
            <w:lang w:val="en-GB"/>
          </w:rPr>
          <m:t>M∈{1,2,4}</m:t>
        </m:r>
      </m:oMath>
      <w:r w:rsidRPr="00451159">
        <w:rPr>
          <w:lang w:val="en-GB"/>
        </w:rPr>
        <w:t xml:space="preserve">. Further discuss whether the </w:t>
      </w:r>
      <m:oMath>
        <m:r>
          <m:rPr>
            <m:sty m:val="bi"/>
          </m:rPr>
          <w:rPr>
            <w:rFonts w:ascii="Cambria Math" w:hAnsi="Cambria Math"/>
            <w:lang w:val="en-GB"/>
          </w:rPr>
          <m:t>M</m:t>
        </m:r>
      </m:oMath>
      <w:r w:rsidRPr="00451159">
        <w:rPr>
          <w:lang w:val="en-GB"/>
        </w:rPr>
        <w:t xml:space="preserve"> is fixed or configurable and adaptive.</w:t>
      </w:r>
    </w:p>
    <w:p w14:paraId="245BF500" w14:textId="77777777" w:rsidR="00B06A3F" w:rsidRPr="00451159" w:rsidRDefault="00B06A3F" w:rsidP="00B06A3F">
      <w:pPr>
        <w:pStyle w:val="ProposalText"/>
      </w:pPr>
      <w:r w:rsidRPr="00451159">
        <w:t>The use of Manchester encoding for OOK scheme should be considered if there is no preamble field in LP-WUS frame structure.</w:t>
      </w:r>
    </w:p>
    <w:p w14:paraId="76D2D930" w14:textId="77777777" w:rsidR="00B06A3F" w:rsidRPr="008769CB" w:rsidRDefault="00B06A3F" w:rsidP="00B06A3F">
      <w:pPr>
        <w:pStyle w:val="ProposalText"/>
      </w:pPr>
      <w:r w:rsidRPr="008769CB">
        <w:t xml:space="preserve">Explore if there are more efficient alternatives to Manchester encoding. e.g., a preamble followed by </w:t>
      </w:r>
      <m:oMath>
        <m:r>
          <m:rPr>
            <m:sty m:val="bi"/>
          </m:rPr>
          <w:rPr>
            <w:rFonts w:ascii="Cambria Math" w:hAnsi="Cambria Math"/>
          </w:rPr>
          <m:t>8</m:t>
        </m:r>
      </m:oMath>
      <w:r w:rsidRPr="008769CB">
        <w:t>b/</w:t>
      </w:r>
      <m:oMath>
        <m:r>
          <m:rPr>
            <m:sty m:val="bi"/>
          </m:rPr>
          <w:rPr>
            <w:rFonts w:ascii="Cambria Math" w:hAnsi="Cambria Math"/>
          </w:rPr>
          <m:t>10</m:t>
        </m:r>
      </m:oMath>
      <w:r w:rsidRPr="008769CB">
        <w:t xml:space="preserve">b or in general </w:t>
      </w:r>
      <m:oMath>
        <m:r>
          <m:rPr>
            <m:sty m:val="bi"/>
          </m:rPr>
          <w:rPr>
            <w:rFonts w:ascii="Cambria Math" w:hAnsi="Cambria Math"/>
          </w:rPr>
          <m:t>k/n</m:t>
        </m:r>
      </m:oMath>
      <w:r w:rsidRPr="008769CB">
        <w:t xml:space="preserve"> bit encoding for rest of the signal.</w:t>
      </w:r>
    </w:p>
    <w:p w14:paraId="11E2FEA0" w14:textId="77777777" w:rsidR="00B06A3F" w:rsidRPr="008769CB" w:rsidRDefault="00B06A3F" w:rsidP="00B06A3F">
      <w:pPr>
        <w:pStyle w:val="ProposalText"/>
      </w:pPr>
      <w:r w:rsidRPr="008769CB">
        <w:t>Evaluate further the options of applying pulse shaping in the ON duration of OOK symbols accounting impact on the gNB transmission.</w:t>
      </w:r>
    </w:p>
    <w:p w14:paraId="4C4F0116" w14:textId="77777777" w:rsidR="00B06A3F" w:rsidRPr="008769CB" w:rsidRDefault="00B06A3F" w:rsidP="00B06A3F">
      <w:pPr>
        <w:pStyle w:val="ProposalText"/>
      </w:pPr>
      <w:r w:rsidRPr="008769CB">
        <w:t>The time-frequency resources used for LP-WUS should be the same irrespective of the device type used as LR, i.e., LR type specific LP-WUS transmission should be avoided.</w:t>
      </w:r>
    </w:p>
    <w:p w14:paraId="0DE99558" w14:textId="77777777" w:rsidR="00B06A3F" w:rsidRPr="008769CB" w:rsidRDefault="00B06A3F" w:rsidP="00B06A3F">
      <w:pPr>
        <w:pStyle w:val="ProposalText"/>
      </w:pPr>
      <w:r w:rsidRPr="008769CB">
        <w:t xml:space="preserve">The number of overlay sequences used to provide more information in a single ON duration of OOK signal should consider the underlying modulation order, i.e., </w:t>
      </w:r>
      <m:oMath>
        <m:r>
          <m:rPr>
            <m:sty m:val="bi"/>
          </m:rPr>
          <w:rPr>
            <w:rFonts w:ascii="Cambria Math" w:hAnsi="Cambria Math"/>
          </w:rPr>
          <m:t>M</m:t>
        </m:r>
      </m:oMath>
      <w:r w:rsidRPr="008769CB">
        <w:t>, used by OOK signal.</w:t>
      </w:r>
    </w:p>
    <w:p w14:paraId="5512F71B" w14:textId="77777777" w:rsidR="00B06A3F" w:rsidRPr="00451159" w:rsidRDefault="00B06A3F" w:rsidP="00B06A3F">
      <w:pPr>
        <w:pStyle w:val="ProposalText"/>
      </w:pPr>
      <w:r w:rsidRPr="008769CB">
        <w:t xml:space="preserve">The correlation gain and cross-correlation between sequences diminish with the increase in </w:t>
      </w:r>
      <m:oMath>
        <m:r>
          <m:rPr>
            <m:sty m:val="bi"/>
          </m:rPr>
          <w:rPr>
            <w:rFonts w:ascii="Cambria Math" w:hAnsi="Cambria Math"/>
          </w:rPr>
          <m:t>M</m:t>
        </m:r>
      </m:oMath>
      <w:r w:rsidRPr="008769CB">
        <w:t xml:space="preserve"> used by the underlying OOK sequence, since increasing </w:t>
      </w:r>
      <m:oMath>
        <m:r>
          <m:rPr>
            <m:sty m:val="bi"/>
          </m:rPr>
          <w:rPr>
            <w:rFonts w:ascii="Cambria Math" w:hAnsi="Cambria Math"/>
          </w:rPr>
          <m:t>M</m:t>
        </m:r>
      </m:oMath>
      <w:r w:rsidRPr="008769CB">
        <w:t xml:space="preserve"> reduces the ON duration length, i.e., sequence length of embedded sequence itself.</w:t>
      </w:r>
    </w:p>
    <w:p w14:paraId="539EB21B" w14:textId="77777777" w:rsidR="00B06A3F" w:rsidRPr="008769CB" w:rsidRDefault="00B06A3F" w:rsidP="00B06A3F">
      <w:pPr>
        <w:pStyle w:val="ProposalText"/>
      </w:pPr>
      <w:r w:rsidRPr="008769CB">
        <w:t>Polyphase sequence like Zadoff-Chu, which also falls under CAZAC family, should be considered as an overlay sequence due to its robustness against frequency offset.</w:t>
      </w:r>
    </w:p>
    <w:p w14:paraId="0A2393D9" w14:textId="77777777" w:rsidR="00B06A3F" w:rsidRPr="008769CB" w:rsidRDefault="00B06A3F" w:rsidP="00B06A3F">
      <w:pPr>
        <w:pStyle w:val="ProposalText"/>
      </w:pPr>
      <w:r w:rsidRPr="008769CB">
        <w:t>Embedding a constellation symbol on the overlay sequence, like chip sequence, provides more information bits per ON duration for SD receivers compared to OOK based ED receivers.</w:t>
      </w:r>
    </w:p>
    <w:p w14:paraId="11EB9DBD" w14:textId="77777777" w:rsidR="00B06A3F" w:rsidRPr="000C5B5B" w:rsidRDefault="00B06A3F" w:rsidP="00B06A3F">
      <w:pPr>
        <w:pStyle w:val="ProposalText"/>
        <w:rPr>
          <w:lang w:val="en-GB"/>
        </w:rPr>
      </w:pPr>
      <w:r w:rsidRPr="000C5B5B">
        <w:rPr>
          <w:lang w:val="en-GB"/>
        </w:rPr>
        <w:t xml:space="preserve">RAN1 should evaluate whether LP-WUS requires a preamble or not and if so, the design of it should be </w:t>
      </w:r>
      <w:r w:rsidRPr="00451159">
        <w:rPr>
          <w:lang w:val="en-GB"/>
        </w:rPr>
        <w:t>discussed</w:t>
      </w:r>
      <w:r w:rsidRPr="000C5B5B">
        <w:rPr>
          <w:lang w:val="en-GB"/>
        </w:rPr>
        <w:t>.</w:t>
      </w:r>
    </w:p>
    <w:p w14:paraId="170F0E17" w14:textId="77777777" w:rsidR="00B06A3F" w:rsidRDefault="00B06A3F" w:rsidP="00B06A3F">
      <w:pPr>
        <w:pStyle w:val="ProposalText"/>
      </w:pPr>
      <w:r w:rsidRPr="00451159">
        <w:lastRenderedPageBreak/>
        <w:t>RAN1 should evaluate whether LP-WUS requires a CRC field or not and if required, then the size and the polynomial used should be defined.</w:t>
      </w:r>
    </w:p>
    <w:p w14:paraId="379C4533" w14:textId="77777777" w:rsidR="00B06A3F" w:rsidRDefault="00B06A3F" w:rsidP="00B06A3F">
      <w:pPr>
        <w:pStyle w:val="ProposalText"/>
        <w:rPr>
          <w:lang w:val="en-GB"/>
        </w:rPr>
      </w:pPr>
      <w:r w:rsidRPr="00451159">
        <w:rPr>
          <w:lang w:val="en-GB"/>
        </w:rPr>
        <w:t>RAN1 should evaluate the content and the structure of LP-WUS payload</w:t>
      </w:r>
      <w:r>
        <w:rPr>
          <w:lang w:val="en-GB"/>
        </w:rPr>
        <w:t>.</w:t>
      </w:r>
    </w:p>
    <w:p w14:paraId="01177BE4" w14:textId="77777777" w:rsidR="00B06A3F" w:rsidRPr="00F22FBD" w:rsidRDefault="00B06A3F" w:rsidP="00B06A3F">
      <w:pPr>
        <w:pStyle w:val="ProposalText"/>
      </w:pPr>
      <w:r w:rsidRPr="00F22FBD">
        <w:t>As the performance of payload-based and sequence-based LP-WUS structure depends on the length of the message content, RAN1 should first decide the range of the information content of the LP-WUS message.</w:t>
      </w:r>
    </w:p>
    <w:p w14:paraId="7CF87C71" w14:textId="77777777" w:rsidR="00B06A3F" w:rsidRPr="008769CB" w:rsidRDefault="00B06A3F" w:rsidP="00B06A3F">
      <w:pPr>
        <w:pStyle w:val="ProposalText"/>
        <w:rPr>
          <w:lang w:val="en-GB"/>
        </w:rPr>
      </w:pPr>
      <w:r w:rsidRPr="008769CB">
        <w:rPr>
          <w:lang w:val="en-GB"/>
        </w:rPr>
        <w:t>Unified waveform design between LP-SS and LP-WUS would be beneficial from LR implementation, thereby choosing OOK4 modulation type should be prioritized.</w:t>
      </w:r>
    </w:p>
    <w:p w14:paraId="63CAF81B" w14:textId="77777777" w:rsidR="00B06A3F" w:rsidRPr="00451159" w:rsidRDefault="00B06A3F" w:rsidP="00B06A3F">
      <w:pPr>
        <w:pStyle w:val="ProposalText"/>
        <w:rPr>
          <w:lang w:val="en-GB"/>
        </w:rPr>
      </w:pPr>
      <w:r w:rsidRPr="008769CB">
        <w:rPr>
          <w:lang w:val="en-GB"/>
        </w:rPr>
        <w:t xml:space="preserve">The modulation order used by LP-SS should be restricted to </w:t>
      </w:r>
      <m:oMath>
        <m:r>
          <m:rPr>
            <m:sty m:val="bi"/>
          </m:rPr>
          <w:rPr>
            <w:rFonts w:ascii="Cambria Math" w:hAnsi="Cambria Math"/>
            <w:lang w:val="en-GB"/>
          </w:rPr>
          <m:t>M</m:t>
        </m:r>
        <m:r>
          <m:rPr>
            <m:sty m:val="b"/>
          </m:rPr>
          <w:rPr>
            <w:rFonts w:ascii="Cambria Math" w:hAnsi="Cambria Math"/>
            <w:lang w:val="en-GB"/>
          </w:rPr>
          <m:t>={1,2}</m:t>
        </m:r>
      </m:oMath>
      <w:r w:rsidRPr="008769CB">
        <w:rPr>
          <w:lang w:val="en-GB"/>
        </w:rPr>
        <w:t xml:space="preserve"> with Manchester encoding to ensure better coverage and to facilitate accurate measurements for RRM purposes.</w:t>
      </w:r>
    </w:p>
    <w:p w14:paraId="7C9D0F54" w14:textId="77777777" w:rsidR="00B06A3F" w:rsidRPr="008769CB" w:rsidRDefault="00B06A3F" w:rsidP="00B06A3F">
      <w:pPr>
        <w:pStyle w:val="ProposalText"/>
        <w:rPr>
          <w:lang w:val="en-GB"/>
        </w:rPr>
      </w:pPr>
      <w:r w:rsidRPr="008769CB">
        <w:rPr>
          <w:lang w:val="en-GB"/>
        </w:rPr>
        <w:t>As the LP-SS benefit all kind of LRs, i.e., SD only, ED only, and dual mode receivers, i.e., ED + SD, overlaying a sequence in the ON duration and aligning the waveform design to LP-WUS should be selected.</w:t>
      </w:r>
    </w:p>
    <w:p w14:paraId="3061FC75" w14:textId="77777777" w:rsidR="00B06A3F" w:rsidRPr="008769CB" w:rsidRDefault="00B06A3F" w:rsidP="00B06A3F">
      <w:pPr>
        <w:pStyle w:val="ProposalText"/>
      </w:pPr>
      <w:r w:rsidRPr="008769CB">
        <w:t>LP-SS should provide both time and frequency synchronization to LRs of all types with minimal real-time constraints on the reception.</w:t>
      </w:r>
    </w:p>
    <w:p w14:paraId="5A94AD4E" w14:textId="574EE8F4" w:rsidR="002105BE" w:rsidRPr="00AA3F39" w:rsidRDefault="002105BE" w:rsidP="00AA3F39">
      <w:pPr>
        <w:pStyle w:val="ProposalText"/>
        <w:numPr>
          <w:ilvl w:val="0"/>
          <w:numId w:val="0"/>
        </w:numPr>
        <w:rPr>
          <w:lang w:val="en-GB"/>
        </w:rPr>
      </w:pPr>
    </w:p>
    <w:sectPr w:rsidR="002105BE" w:rsidRPr="00AA3F3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ACD10A" w14:textId="77777777" w:rsidR="001806E0" w:rsidRDefault="001806E0" w:rsidP="00AF0014">
      <w:pPr>
        <w:spacing w:before="0" w:after="0" w:line="240" w:lineRule="auto"/>
      </w:pPr>
      <w:r>
        <w:separator/>
      </w:r>
    </w:p>
  </w:endnote>
  <w:endnote w:type="continuationSeparator" w:id="0">
    <w:p w14:paraId="16AC10A7" w14:textId="77777777" w:rsidR="001806E0" w:rsidRDefault="001806E0" w:rsidP="00AF0014">
      <w:pPr>
        <w:spacing w:before="0" w:after="0" w:line="240" w:lineRule="auto"/>
      </w:pPr>
      <w:r>
        <w:continuationSeparator/>
      </w:r>
    </w:p>
  </w:endnote>
  <w:endnote w:type="continuationNotice" w:id="1">
    <w:p w14:paraId="55D9DD38" w14:textId="77777777" w:rsidR="001806E0" w:rsidRDefault="001806E0">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362FC0" w14:textId="77777777" w:rsidR="001806E0" w:rsidRDefault="001806E0" w:rsidP="00AF0014">
      <w:pPr>
        <w:spacing w:before="0" w:after="0" w:line="240" w:lineRule="auto"/>
      </w:pPr>
      <w:r>
        <w:separator/>
      </w:r>
    </w:p>
  </w:footnote>
  <w:footnote w:type="continuationSeparator" w:id="0">
    <w:p w14:paraId="425BB719" w14:textId="77777777" w:rsidR="001806E0" w:rsidRDefault="001806E0" w:rsidP="00AF0014">
      <w:pPr>
        <w:spacing w:before="0" w:after="0" w:line="240" w:lineRule="auto"/>
      </w:pPr>
      <w:r>
        <w:continuationSeparator/>
      </w:r>
    </w:p>
  </w:footnote>
  <w:footnote w:type="continuationNotice" w:id="1">
    <w:p w14:paraId="3FFEF53E" w14:textId="77777777" w:rsidR="001806E0" w:rsidRDefault="001806E0">
      <w:pPr>
        <w:spacing w:before="0"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20656C1"/>
    <w:multiLevelType w:val="hybridMultilevel"/>
    <w:tmpl w:val="A830B3EA"/>
    <w:lvl w:ilvl="0" w:tplc="34AC2AA0">
      <w:start w:val="1"/>
      <w:numFmt w:val="lowerLetter"/>
      <w:lvlText w:val="(%1)"/>
      <w:lvlJc w:val="left"/>
      <w:pPr>
        <w:ind w:left="720" w:hanging="360"/>
      </w:pPr>
      <w:rPr>
        <w:rFonts w:eastAsiaTheme="minorHAnsi" w:cstheme="minorBidi"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21645C"/>
    <w:multiLevelType w:val="hybridMultilevel"/>
    <w:tmpl w:val="1C203A94"/>
    <w:lvl w:ilvl="0" w:tplc="314488E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DE1A69"/>
    <w:multiLevelType w:val="hybridMultilevel"/>
    <w:tmpl w:val="14682250"/>
    <w:lvl w:ilvl="0" w:tplc="D906440A">
      <w:start w:val="1"/>
      <w:numFmt w:val="bullet"/>
      <w:pStyle w:val="ListParagraph"/>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3ED4D96"/>
    <w:multiLevelType w:val="hybridMultilevel"/>
    <w:tmpl w:val="C84C8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5E2158"/>
    <w:multiLevelType w:val="hybridMultilevel"/>
    <w:tmpl w:val="8E561A3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9AD6458"/>
    <w:multiLevelType w:val="multilevel"/>
    <w:tmpl w:val="C40EF340"/>
    <w:lvl w:ilvl="0">
      <w:start w:val="1"/>
      <w:numFmt w:val="decimal"/>
      <w:pStyle w:val="Propos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18162AA2"/>
    <w:multiLevelType w:val="hybridMultilevel"/>
    <w:tmpl w:val="4DCA9F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806BFE"/>
    <w:multiLevelType w:val="hybridMultilevel"/>
    <w:tmpl w:val="72246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BA6C55"/>
    <w:multiLevelType w:val="hybridMultilevel"/>
    <w:tmpl w:val="631EF0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0" w15:restartNumberingAfterBreak="0">
    <w:nsid w:val="20E3527E"/>
    <w:multiLevelType w:val="hybridMultilevel"/>
    <w:tmpl w:val="1234D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0239C6"/>
    <w:multiLevelType w:val="hybridMultilevel"/>
    <w:tmpl w:val="26F638E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6E1421E"/>
    <w:multiLevelType w:val="hybridMultilevel"/>
    <w:tmpl w:val="BDD4031C"/>
    <w:lvl w:ilvl="0" w:tplc="413287E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8F62F13"/>
    <w:multiLevelType w:val="hybridMultilevel"/>
    <w:tmpl w:val="1656303A"/>
    <w:lvl w:ilvl="0" w:tplc="413287E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5D179A"/>
    <w:multiLevelType w:val="hybridMultilevel"/>
    <w:tmpl w:val="E57C456C"/>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F4C274C"/>
    <w:multiLevelType w:val="hybridMultilevel"/>
    <w:tmpl w:val="EAD8F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EF2935"/>
    <w:multiLevelType w:val="hybridMultilevel"/>
    <w:tmpl w:val="427AA5CA"/>
    <w:lvl w:ilvl="0" w:tplc="AD180250">
      <w:start w:val="1"/>
      <w:numFmt w:val="decimal"/>
      <w:lvlText w:val="Observation %1:"/>
      <w:lvlJc w:val="left"/>
      <w:pPr>
        <w:ind w:left="720" w:hanging="360"/>
      </w:pPr>
      <w:rPr>
        <w:rFonts w:hint="default"/>
        <w:b/>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5CD3238"/>
    <w:multiLevelType w:val="hybridMultilevel"/>
    <w:tmpl w:val="8F6C911E"/>
    <w:lvl w:ilvl="0" w:tplc="D10C558E">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77A073F"/>
    <w:multiLevelType w:val="hybridMultilevel"/>
    <w:tmpl w:val="B73287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0A1AF6"/>
    <w:multiLevelType w:val="hybridMultilevel"/>
    <w:tmpl w:val="B80C3F98"/>
    <w:lvl w:ilvl="0" w:tplc="3F30956C">
      <w:start w:val="1"/>
      <w:numFmt w:val="lowerLetter"/>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3A7A29"/>
    <w:multiLevelType w:val="multilevel"/>
    <w:tmpl w:val="A7C498D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3B1425CC"/>
    <w:multiLevelType w:val="multilevel"/>
    <w:tmpl w:val="0E124150"/>
    <w:lvl w:ilvl="0">
      <w:start w:val="1"/>
      <w:numFmt w:val="decimal"/>
      <w:lvlText w:val="%1."/>
      <w:lvlJc w:val="left"/>
      <w:pPr>
        <w:ind w:left="3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2" w15:restartNumberingAfterBreak="0">
    <w:nsid w:val="3C48469F"/>
    <w:multiLevelType w:val="hybridMultilevel"/>
    <w:tmpl w:val="75B8A538"/>
    <w:lvl w:ilvl="0" w:tplc="413287E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F2D68BB"/>
    <w:multiLevelType w:val="hybridMultilevel"/>
    <w:tmpl w:val="28AEEB7E"/>
    <w:lvl w:ilvl="0" w:tplc="8F6E1060">
      <w:start w:val="1"/>
      <w:numFmt w:val="decimal"/>
      <w:pStyle w:val="ObservationText"/>
      <w:lvlText w:val="Observation %1:"/>
      <w:lvlJc w:val="left"/>
      <w:pPr>
        <w:ind w:left="360" w:hanging="360"/>
      </w:pPr>
      <w:rPr>
        <w:rFonts w:hint="default"/>
        <w:b/>
        <w:i w:val="0"/>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17F7282"/>
    <w:multiLevelType w:val="hybridMultilevel"/>
    <w:tmpl w:val="6D5CB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36661B9"/>
    <w:multiLevelType w:val="hybridMultilevel"/>
    <w:tmpl w:val="0E124150"/>
    <w:lvl w:ilvl="0" w:tplc="F1329F4A">
      <w:start w:val="1"/>
      <w:numFmt w:val="decimal"/>
      <w:lvlText w:val="%1."/>
      <w:lvlJc w:val="left"/>
      <w:pPr>
        <w:ind w:left="3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15:restartNumberingAfterBreak="0">
    <w:nsid w:val="52FF5468"/>
    <w:multiLevelType w:val="hybridMultilevel"/>
    <w:tmpl w:val="BA2EEDFC"/>
    <w:lvl w:ilvl="0" w:tplc="6BF28720">
      <w:start w:val="1"/>
      <w:numFmt w:val="bullet"/>
      <w:lvlText w:val=""/>
      <w:lvlJc w:val="left"/>
      <w:pPr>
        <w:ind w:left="2880" w:hanging="360"/>
      </w:pPr>
      <w:rPr>
        <w:rFonts w:ascii="Symbol" w:hAnsi="Symbol"/>
      </w:rPr>
    </w:lvl>
    <w:lvl w:ilvl="1" w:tplc="724E770E">
      <w:start w:val="1"/>
      <w:numFmt w:val="bullet"/>
      <w:lvlText w:val=""/>
      <w:lvlJc w:val="left"/>
      <w:pPr>
        <w:ind w:left="2880" w:hanging="360"/>
      </w:pPr>
      <w:rPr>
        <w:rFonts w:ascii="Symbol" w:hAnsi="Symbol"/>
      </w:rPr>
    </w:lvl>
    <w:lvl w:ilvl="2" w:tplc="D5360198">
      <w:start w:val="1"/>
      <w:numFmt w:val="bullet"/>
      <w:lvlText w:val=""/>
      <w:lvlJc w:val="left"/>
      <w:pPr>
        <w:ind w:left="2880" w:hanging="360"/>
      </w:pPr>
      <w:rPr>
        <w:rFonts w:ascii="Symbol" w:hAnsi="Symbol"/>
      </w:rPr>
    </w:lvl>
    <w:lvl w:ilvl="3" w:tplc="78469E6E">
      <w:start w:val="1"/>
      <w:numFmt w:val="bullet"/>
      <w:lvlText w:val=""/>
      <w:lvlJc w:val="left"/>
      <w:pPr>
        <w:ind w:left="2880" w:hanging="360"/>
      </w:pPr>
      <w:rPr>
        <w:rFonts w:ascii="Symbol" w:hAnsi="Symbol"/>
      </w:rPr>
    </w:lvl>
    <w:lvl w:ilvl="4" w:tplc="83FE25BE">
      <w:start w:val="1"/>
      <w:numFmt w:val="bullet"/>
      <w:lvlText w:val=""/>
      <w:lvlJc w:val="left"/>
      <w:pPr>
        <w:ind w:left="2880" w:hanging="360"/>
      </w:pPr>
      <w:rPr>
        <w:rFonts w:ascii="Symbol" w:hAnsi="Symbol"/>
      </w:rPr>
    </w:lvl>
    <w:lvl w:ilvl="5" w:tplc="753E5C08">
      <w:start w:val="1"/>
      <w:numFmt w:val="bullet"/>
      <w:lvlText w:val=""/>
      <w:lvlJc w:val="left"/>
      <w:pPr>
        <w:ind w:left="2880" w:hanging="360"/>
      </w:pPr>
      <w:rPr>
        <w:rFonts w:ascii="Symbol" w:hAnsi="Symbol"/>
      </w:rPr>
    </w:lvl>
    <w:lvl w:ilvl="6" w:tplc="F0A0F1E2">
      <w:start w:val="1"/>
      <w:numFmt w:val="bullet"/>
      <w:lvlText w:val=""/>
      <w:lvlJc w:val="left"/>
      <w:pPr>
        <w:ind w:left="2880" w:hanging="360"/>
      </w:pPr>
      <w:rPr>
        <w:rFonts w:ascii="Symbol" w:hAnsi="Symbol"/>
      </w:rPr>
    </w:lvl>
    <w:lvl w:ilvl="7" w:tplc="FCB20620">
      <w:start w:val="1"/>
      <w:numFmt w:val="bullet"/>
      <w:lvlText w:val=""/>
      <w:lvlJc w:val="left"/>
      <w:pPr>
        <w:ind w:left="2880" w:hanging="360"/>
      </w:pPr>
      <w:rPr>
        <w:rFonts w:ascii="Symbol" w:hAnsi="Symbol"/>
      </w:rPr>
    </w:lvl>
    <w:lvl w:ilvl="8" w:tplc="35A434A0">
      <w:start w:val="1"/>
      <w:numFmt w:val="bullet"/>
      <w:lvlText w:val=""/>
      <w:lvlJc w:val="left"/>
      <w:pPr>
        <w:ind w:left="2880" w:hanging="360"/>
      </w:pPr>
      <w:rPr>
        <w:rFonts w:ascii="Symbol" w:hAnsi="Symbol"/>
      </w:rPr>
    </w:lvl>
  </w:abstractNum>
  <w:abstractNum w:abstractNumId="27" w15:restartNumberingAfterBreak="0">
    <w:nsid w:val="54545775"/>
    <w:multiLevelType w:val="hybridMultilevel"/>
    <w:tmpl w:val="E3D051F8"/>
    <w:lvl w:ilvl="0" w:tplc="0140406A">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4E51171"/>
    <w:multiLevelType w:val="hybridMultilevel"/>
    <w:tmpl w:val="C3844F6A"/>
    <w:lvl w:ilvl="0" w:tplc="20500678">
      <w:start w:val="1"/>
      <w:numFmt w:val="decimal"/>
      <w:pStyle w:val="ProposalText"/>
      <w:lvlText w:val="Proposal %1:"/>
      <w:lvlJc w:val="left"/>
      <w:pPr>
        <w:ind w:left="360" w:hanging="360"/>
      </w:pPr>
      <w:rPr>
        <w:rFonts w:hint="default"/>
        <w:b/>
        <w:i w:val="0"/>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591E0BE5"/>
    <w:multiLevelType w:val="hybridMultilevel"/>
    <w:tmpl w:val="4EBA89A6"/>
    <w:lvl w:ilvl="0" w:tplc="4BF08DD6">
      <w:start w:val="1"/>
      <w:numFmt w:val="decimal"/>
      <w:pStyle w:val="RAN1Observation"/>
      <w:lvlText w:val="Observation %1:"/>
      <w:lvlJc w:val="left"/>
      <w:pPr>
        <w:ind w:left="360" w:hanging="360"/>
      </w:pPr>
      <w:rPr>
        <w:rFonts w:hint="default"/>
        <w:b/>
        <w:i w:val="0"/>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5A5001C7"/>
    <w:multiLevelType w:val="hybridMultilevel"/>
    <w:tmpl w:val="B8B8D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E63538A"/>
    <w:multiLevelType w:val="hybridMultilevel"/>
    <w:tmpl w:val="503808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6C604BA"/>
    <w:multiLevelType w:val="hybridMultilevel"/>
    <w:tmpl w:val="4B76672A"/>
    <w:lvl w:ilvl="0" w:tplc="413287E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97C7D74"/>
    <w:multiLevelType w:val="hybridMultilevel"/>
    <w:tmpl w:val="5862FC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AFA42D8"/>
    <w:multiLevelType w:val="multilevel"/>
    <w:tmpl w:val="0FB2998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70A35D11"/>
    <w:multiLevelType w:val="hybridMultilevel"/>
    <w:tmpl w:val="537E5F5A"/>
    <w:lvl w:ilvl="0" w:tplc="C6E84A66">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56115B"/>
    <w:multiLevelType w:val="multilevel"/>
    <w:tmpl w:val="DD2441F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7" w15:restartNumberingAfterBreak="0">
    <w:nsid w:val="73624219"/>
    <w:multiLevelType w:val="hybridMultilevel"/>
    <w:tmpl w:val="221ABB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EE1099"/>
    <w:multiLevelType w:val="multilevel"/>
    <w:tmpl w:val="122A28E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9" w15:restartNumberingAfterBreak="0">
    <w:nsid w:val="7EC466DF"/>
    <w:multiLevelType w:val="hybridMultilevel"/>
    <w:tmpl w:val="94C82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32951010">
    <w:abstractNumId w:val="36"/>
  </w:num>
  <w:num w:numId="2" w16cid:durableId="198392668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47313668">
    <w:abstractNumId w:val="17"/>
  </w:num>
  <w:num w:numId="4" w16cid:durableId="2099281826">
    <w:abstractNumId w:val="25"/>
  </w:num>
  <w:num w:numId="5" w16cid:durableId="957684181">
    <w:abstractNumId w:val="16"/>
  </w:num>
  <w:num w:numId="6" w16cid:durableId="1549680375">
    <w:abstractNumId w:val="29"/>
  </w:num>
  <w:num w:numId="7" w16cid:durableId="1746488343">
    <w:abstractNumId w:val="28"/>
  </w:num>
  <w:num w:numId="8" w16cid:durableId="1510633221">
    <w:abstractNumId w:val="27"/>
  </w:num>
  <w:num w:numId="9" w16cid:durableId="1392267979">
    <w:abstractNumId w:val="4"/>
  </w:num>
  <w:num w:numId="10" w16cid:durableId="705715318">
    <w:abstractNumId w:val="21"/>
  </w:num>
  <w:num w:numId="11" w16cid:durableId="1921253821">
    <w:abstractNumId w:val="34"/>
  </w:num>
  <w:num w:numId="12" w16cid:durableId="607347738">
    <w:abstractNumId w:val="37"/>
  </w:num>
  <w:num w:numId="13" w16cid:durableId="337275450">
    <w:abstractNumId w:val="3"/>
  </w:num>
  <w:num w:numId="14" w16cid:durableId="752896501">
    <w:abstractNumId w:val="13"/>
  </w:num>
  <w:num w:numId="15" w16cid:durableId="1079136343">
    <w:abstractNumId w:val="33"/>
  </w:num>
  <w:num w:numId="16" w16cid:durableId="1805737937">
    <w:abstractNumId w:val="8"/>
  </w:num>
  <w:num w:numId="17" w16cid:durableId="16083076">
    <w:abstractNumId w:val="31"/>
  </w:num>
  <w:num w:numId="18" w16cid:durableId="1124498071">
    <w:abstractNumId w:val="24"/>
  </w:num>
  <w:num w:numId="19" w16cid:durableId="330568886">
    <w:abstractNumId w:val="19"/>
  </w:num>
  <w:num w:numId="20" w16cid:durableId="1271550769">
    <w:abstractNumId w:val="22"/>
  </w:num>
  <w:num w:numId="21" w16cid:durableId="1431586641">
    <w:abstractNumId w:val="32"/>
  </w:num>
  <w:num w:numId="22" w16cid:durableId="1750690748">
    <w:abstractNumId w:val="12"/>
  </w:num>
  <w:num w:numId="23" w16cid:durableId="2002078471">
    <w:abstractNumId w:val="39"/>
  </w:num>
  <w:num w:numId="24" w16cid:durableId="630553972">
    <w:abstractNumId w:val="2"/>
  </w:num>
  <w:num w:numId="25" w16cid:durableId="1515462439">
    <w:abstractNumId w:val="5"/>
  </w:num>
  <w:num w:numId="26" w16cid:durableId="592666775">
    <w:abstractNumId w:val="20"/>
  </w:num>
  <w:num w:numId="27" w16cid:durableId="613752379">
    <w:abstractNumId w:val="11"/>
  </w:num>
  <w:num w:numId="28" w16cid:durableId="1344547693">
    <w:abstractNumId w:val="18"/>
  </w:num>
  <w:num w:numId="29" w16cid:durableId="1318806016">
    <w:abstractNumId w:val="35"/>
  </w:num>
  <w:num w:numId="30" w16cid:durableId="460267758">
    <w:abstractNumId w:val="14"/>
  </w:num>
  <w:num w:numId="31" w16cid:durableId="979110856">
    <w:abstractNumId w:val="1"/>
  </w:num>
  <w:num w:numId="32" w16cid:durableId="1986813388">
    <w:abstractNumId w:val="7"/>
  </w:num>
  <w:num w:numId="33" w16cid:durableId="910888953">
    <w:abstractNumId w:val="38"/>
  </w:num>
  <w:num w:numId="34" w16cid:durableId="1239287405">
    <w:abstractNumId w:val="23"/>
  </w:num>
  <w:num w:numId="35" w16cid:durableId="739669247">
    <w:abstractNumId w:val="10"/>
  </w:num>
  <w:num w:numId="36" w16cid:durableId="378895596">
    <w:abstractNumId w:val="15"/>
  </w:num>
  <w:num w:numId="37" w16cid:durableId="685523248">
    <w:abstractNumId w:val="9"/>
  </w:num>
  <w:num w:numId="38" w16cid:durableId="394207105">
    <w:abstractNumId w:val="30"/>
  </w:num>
  <w:num w:numId="39" w16cid:durableId="599987908">
    <w:abstractNumId w:val="0"/>
  </w:num>
  <w:num w:numId="40" w16cid:durableId="871647437">
    <w:abstractNumId w:val="26"/>
  </w:num>
  <w:num w:numId="41" w16cid:durableId="577058501">
    <w:abstractNumId w:val="23"/>
    <w:lvlOverride w:ilvl="0">
      <w:startOverride w:val="1"/>
    </w:lvlOverride>
  </w:num>
  <w:num w:numId="42" w16cid:durableId="648825772">
    <w:abstractNumId w:val="28"/>
    <w:lvlOverride w:ilvl="0">
      <w:startOverride w:val="1"/>
    </w:lvlOverride>
  </w:num>
  <w:num w:numId="43" w16cid:durableId="195628132">
    <w:abstractNumId w:val="28"/>
    <w:lvlOverride w:ilvl="0">
      <w:startOverride w:val="1"/>
    </w:lvlOverride>
  </w:num>
  <w:num w:numId="44" w16cid:durableId="1848590458">
    <w:abstractNumId w:val="28"/>
    <w:lvlOverride w:ilvl="0">
      <w:startOverride w:val="1"/>
    </w:lvlOverride>
  </w:num>
  <w:num w:numId="45" w16cid:durableId="1984847949">
    <w:abstractNumId w:val="28"/>
    <w:lvlOverride w:ilvl="0">
      <w:startOverride w:val="1"/>
    </w:lvlOverride>
  </w:num>
  <w:num w:numId="46" w16cid:durableId="2145075474">
    <w:abstractNumId w:val="28"/>
    <w:lvlOverride w:ilvl="0">
      <w:startOverride w:val="1"/>
    </w:lvlOverride>
  </w:num>
  <w:num w:numId="47" w16cid:durableId="622002895">
    <w:abstractNumId w:val="28"/>
    <w:lvlOverride w:ilvl="0">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proofState w:spelling="clean" w:grammar="clean"/>
  <w:revisionView w:markup="0"/>
  <w:documentProtection w:formatting="1" w:enforcement="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49AD"/>
    <w:rsid w:val="00000A9C"/>
    <w:rsid w:val="00000BB7"/>
    <w:rsid w:val="000012D2"/>
    <w:rsid w:val="00002C0D"/>
    <w:rsid w:val="00003195"/>
    <w:rsid w:val="0000320E"/>
    <w:rsid w:val="00003716"/>
    <w:rsid w:val="00003AAE"/>
    <w:rsid w:val="00004733"/>
    <w:rsid w:val="00005324"/>
    <w:rsid w:val="0000577E"/>
    <w:rsid w:val="00006A19"/>
    <w:rsid w:val="0001090D"/>
    <w:rsid w:val="00012867"/>
    <w:rsid w:val="00012E74"/>
    <w:rsid w:val="0001405A"/>
    <w:rsid w:val="000149CA"/>
    <w:rsid w:val="0001504B"/>
    <w:rsid w:val="000155D4"/>
    <w:rsid w:val="00015CD0"/>
    <w:rsid w:val="0002043C"/>
    <w:rsid w:val="0002220F"/>
    <w:rsid w:val="00023335"/>
    <w:rsid w:val="000233E1"/>
    <w:rsid w:val="000249C8"/>
    <w:rsid w:val="00024BDC"/>
    <w:rsid w:val="000264BB"/>
    <w:rsid w:val="000315F5"/>
    <w:rsid w:val="000319C5"/>
    <w:rsid w:val="000328DE"/>
    <w:rsid w:val="00032EBB"/>
    <w:rsid w:val="00033587"/>
    <w:rsid w:val="00033BEF"/>
    <w:rsid w:val="000342A5"/>
    <w:rsid w:val="000354CC"/>
    <w:rsid w:val="00035800"/>
    <w:rsid w:val="0003584A"/>
    <w:rsid w:val="00035942"/>
    <w:rsid w:val="000379E8"/>
    <w:rsid w:val="00040EF0"/>
    <w:rsid w:val="000419EF"/>
    <w:rsid w:val="00041C53"/>
    <w:rsid w:val="00042E75"/>
    <w:rsid w:val="00043B05"/>
    <w:rsid w:val="00043FF6"/>
    <w:rsid w:val="00044E1E"/>
    <w:rsid w:val="00046AEB"/>
    <w:rsid w:val="00050201"/>
    <w:rsid w:val="00052168"/>
    <w:rsid w:val="000522FD"/>
    <w:rsid w:val="00053359"/>
    <w:rsid w:val="00053381"/>
    <w:rsid w:val="00053F13"/>
    <w:rsid w:val="000543F0"/>
    <w:rsid w:val="00054DBE"/>
    <w:rsid w:val="00055EDA"/>
    <w:rsid w:val="000570A7"/>
    <w:rsid w:val="00057516"/>
    <w:rsid w:val="00057A6C"/>
    <w:rsid w:val="000600AC"/>
    <w:rsid w:val="00061D2E"/>
    <w:rsid w:val="0006257B"/>
    <w:rsid w:val="00064BA9"/>
    <w:rsid w:val="00066A28"/>
    <w:rsid w:val="0006770A"/>
    <w:rsid w:val="0007226A"/>
    <w:rsid w:val="0007312C"/>
    <w:rsid w:val="0007368B"/>
    <w:rsid w:val="00075039"/>
    <w:rsid w:val="00076086"/>
    <w:rsid w:val="000764C6"/>
    <w:rsid w:val="000779FF"/>
    <w:rsid w:val="00077AC8"/>
    <w:rsid w:val="00080A43"/>
    <w:rsid w:val="00080D09"/>
    <w:rsid w:val="000811BE"/>
    <w:rsid w:val="000813F9"/>
    <w:rsid w:val="00082031"/>
    <w:rsid w:val="00082CB5"/>
    <w:rsid w:val="000834E6"/>
    <w:rsid w:val="0008356E"/>
    <w:rsid w:val="000849F7"/>
    <w:rsid w:val="0008516F"/>
    <w:rsid w:val="000860F0"/>
    <w:rsid w:val="0008610C"/>
    <w:rsid w:val="00086448"/>
    <w:rsid w:val="00087467"/>
    <w:rsid w:val="00087EE0"/>
    <w:rsid w:val="0009396C"/>
    <w:rsid w:val="00095528"/>
    <w:rsid w:val="00096338"/>
    <w:rsid w:val="000968BD"/>
    <w:rsid w:val="00096FF0"/>
    <w:rsid w:val="000A0265"/>
    <w:rsid w:val="000A0B1E"/>
    <w:rsid w:val="000A179A"/>
    <w:rsid w:val="000A2ADA"/>
    <w:rsid w:val="000A436F"/>
    <w:rsid w:val="000A4393"/>
    <w:rsid w:val="000A43D8"/>
    <w:rsid w:val="000A4665"/>
    <w:rsid w:val="000A567C"/>
    <w:rsid w:val="000A588E"/>
    <w:rsid w:val="000A69EA"/>
    <w:rsid w:val="000B2677"/>
    <w:rsid w:val="000B467C"/>
    <w:rsid w:val="000C036C"/>
    <w:rsid w:val="000C1EB2"/>
    <w:rsid w:val="000C23C1"/>
    <w:rsid w:val="000C370D"/>
    <w:rsid w:val="000C4EF7"/>
    <w:rsid w:val="000C6250"/>
    <w:rsid w:val="000C63C4"/>
    <w:rsid w:val="000C6B71"/>
    <w:rsid w:val="000C6EFB"/>
    <w:rsid w:val="000D15A8"/>
    <w:rsid w:val="000D17EF"/>
    <w:rsid w:val="000D241E"/>
    <w:rsid w:val="000D26AA"/>
    <w:rsid w:val="000D2739"/>
    <w:rsid w:val="000D2F60"/>
    <w:rsid w:val="000D4621"/>
    <w:rsid w:val="000D4D3A"/>
    <w:rsid w:val="000D5077"/>
    <w:rsid w:val="000D58E2"/>
    <w:rsid w:val="000D622C"/>
    <w:rsid w:val="000D71B5"/>
    <w:rsid w:val="000E0095"/>
    <w:rsid w:val="000E068F"/>
    <w:rsid w:val="000E1672"/>
    <w:rsid w:val="000E3439"/>
    <w:rsid w:val="000E3A66"/>
    <w:rsid w:val="000E57CF"/>
    <w:rsid w:val="000E6F91"/>
    <w:rsid w:val="000E7692"/>
    <w:rsid w:val="000E792C"/>
    <w:rsid w:val="000E7DB6"/>
    <w:rsid w:val="000F073B"/>
    <w:rsid w:val="000F1583"/>
    <w:rsid w:val="000F196A"/>
    <w:rsid w:val="000F1A04"/>
    <w:rsid w:val="000F1B27"/>
    <w:rsid w:val="000F3E52"/>
    <w:rsid w:val="000F4D60"/>
    <w:rsid w:val="000F5065"/>
    <w:rsid w:val="000F58F4"/>
    <w:rsid w:val="000F5DBF"/>
    <w:rsid w:val="000F6885"/>
    <w:rsid w:val="000F6903"/>
    <w:rsid w:val="000F73A2"/>
    <w:rsid w:val="000F75FC"/>
    <w:rsid w:val="0010131B"/>
    <w:rsid w:val="00101E5A"/>
    <w:rsid w:val="001023BD"/>
    <w:rsid w:val="001047DC"/>
    <w:rsid w:val="00105A30"/>
    <w:rsid w:val="00106383"/>
    <w:rsid w:val="00106A98"/>
    <w:rsid w:val="00106C2C"/>
    <w:rsid w:val="00106E09"/>
    <w:rsid w:val="00107426"/>
    <w:rsid w:val="00107C08"/>
    <w:rsid w:val="0011015F"/>
    <w:rsid w:val="00112770"/>
    <w:rsid w:val="00112C44"/>
    <w:rsid w:val="001131F8"/>
    <w:rsid w:val="001142CA"/>
    <w:rsid w:val="001148B6"/>
    <w:rsid w:val="00114A22"/>
    <w:rsid w:val="00115A3F"/>
    <w:rsid w:val="001161FA"/>
    <w:rsid w:val="00116F3D"/>
    <w:rsid w:val="0011791B"/>
    <w:rsid w:val="00117CBC"/>
    <w:rsid w:val="00117E82"/>
    <w:rsid w:val="00120E6B"/>
    <w:rsid w:val="00121BD4"/>
    <w:rsid w:val="00122899"/>
    <w:rsid w:val="0012572C"/>
    <w:rsid w:val="00125EB0"/>
    <w:rsid w:val="0012613B"/>
    <w:rsid w:val="00127C23"/>
    <w:rsid w:val="00130A70"/>
    <w:rsid w:val="00131000"/>
    <w:rsid w:val="00131069"/>
    <w:rsid w:val="001326C0"/>
    <w:rsid w:val="00134000"/>
    <w:rsid w:val="00134467"/>
    <w:rsid w:val="00134EB4"/>
    <w:rsid w:val="00137A19"/>
    <w:rsid w:val="00140018"/>
    <w:rsid w:val="00140028"/>
    <w:rsid w:val="001400C8"/>
    <w:rsid w:val="00140BCC"/>
    <w:rsid w:val="001418D7"/>
    <w:rsid w:val="0014292A"/>
    <w:rsid w:val="001469D2"/>
    <w:rsid w:val="00147AEB"/>
    <w:rsid w:val="00147CA8"/>
    <w:rsid w:val="00147D03"/>
    <w:rsid w:val="001517FC"/>
    <w:rsid w:val="001527F3"/>
    <w:rsid w:val="00155BAD"/>
    <w:rsid w:val="00155D02"/>
    <w:rsid w:val="00156109"/>
    <w:rsid w:val="00156320"/>
    <w:rsid w:val="0015691B"/>
    <w:rsid w:val="00156B95"/>
    <w:rsid w:val="00156CCC"/>
    <w:rsid w:val="00156E55"/>
    <w:rsid w:val="00157D56"/>
    <w:rsid w:val="001620C7"/>
    <w:rsid w:val="001625C5"/>
    <w:rsid w:val="00162A3A"/>
    <w:rsid w:val="00163F83"/>
    <w:rsid w:val="00164382"/>
    <w:rsid w:val="00165090"/>
    <w:rsid w:val="0016527A"/>
    <w:rsid w:val="001658DF"/>
    <w:rsid w:val="00170F35"/>
    <w:rsid w:val="00171F17"/>
    <w:rsid w:val="0017208A"/>
    <w:rsid w:val="001724D3"/>
    <w:rsid w:val="00173A7D"/>
    <w:rsid w:val="0017454F"/>
    <w:rsid w:val="00175274"/>
    <w:rsid w:val="001762BB"/>
    <w:rsid w:val="00176CEF"/>
    <w:rsid w:val="001806E0"/>
    <w:rsid w:val="00181716"/>
    <w:rsid w:val="001827C5"/>
    <w:rsid w:val="00182D82"/>
    <w:rsid w:val="0018422E"/>
    <w:rsid w:val="00184341"/>
    <w:rsid w:val="00184359"/>
    <w:rsid w:val="001852DA"/>
    <w:rsid w:val="00185B8C"/>
    <w:rsid w:val="00187956"/>
    <w:rsid w:val="00191EAB"/>
    <w:rsid w:val="00191F00"/>
    <w:rsid w:val="00194B92"/>
    <w:rsid w:val="00195DA8"/>
    <w:rsid w:val="001966C7"/>
    <w:rsid w:val="00197549"/>
    <w:rsid w:val="001979B3"/>
    <w:rsid w:val="001A049E"/>
    <w:rsid w:val="001A0DF3"/>
    <w:rsid w:val="001A1749"/>
    <w:rsid w:val="001A3056"/>
    <w:rsid w:val="001A3A4F"/>
    <w:rsid w:val="001A420B"/>
    <w:rsid w:val="001A421D"/>
    <w:rsid w:val="001A4CBF"/>
    <w:rsid w:val="001A534C"/>
    <w:rsid w:val="001A5433"/>
    <w:rsid w:val="001A6222"/>
    <w:rsid w:val="001A7115"/>
    <w:rsid w:val="001B0481"/>
    <w:rsid w:val="001B08AF"/>
    <w:rsid w:val="001B1661"/>
    <w:rsid w:val="001B3BF6"/>
    <w:rsid w:val="001B5B50"/>
    <w:rsid w:val="001B6E37"/>
    <w:rsid w:val="001B72BF"/>
    <w:rsid w:val="001B7D69"/>
    <w:rsid w:val="001C08A0"/>
    <w:rsid w:val="001C1B30"/>
    <w:rsid w:val="001C20FB"/>
    <w:rsid w:val="001C211F"/>
    <w:rsid w:val="001C3926"/>
    <w:rsid w:val="001C3DF5"/>
    <w:rsid w:val="001C5B55"/>
    <w:rsid w:val="001C5D3E"/>
    <w:rsid w:val="001C5D6F"/>
    <w:rsid w:val="001C606B"/>
    <w:rsid w:val="001C6FB3"/>
    <w:rsid w:val="001C708D"/>
    <w:rsid w:val="001C7136"/>
    <w:rsid w:val="001C725D"/>
    <w:rsid w:val="001D0218"/>
    <w:rsid w:val="001D0229"/>
    <w:rsid w:val="001D1F93"/>
    <w:rsid w:val="001D21E1"/>
    <w:rsid w:val="001D230E"/>
    <w:rsid w:val="001D2667"/>
    <w:rsid w:val="001D3E79"/>
    <w:rsid w:val="001D61AB"/>
    <w:rsid w:val="001D642F"/>
    <w:rsid w:val="001D78A5"/>
    <w:rsid w:val="001E0FD4"/>
    <w:rsid w:val="001E1434"/>
    <w:rsid w:val="001E2632"/>
    <w:rsid w:val="001E400F"/>
    <w:rsid w:val="001E4C5C"/>
    <w:rsid w:val="001E4FB3"/>
    <w:rsid w:val="001E5C47"/>
    <w:rsid w:val="001F045C"/>
    <w:rsid w:val="001F1971"/>
    <w:rsid w:val="001F1E86"/>
    <w:rsid w:val="001F21C8"/>
    <w:rsid w:val="001F2804"/>
    <w:rsid w:val="001F49EA"/>
    <w:rsid w:val="001F55A6"/>
    <w:rsid w:val="001F6F11"/>
    <w:rsid w:val="001F73E7"/>
    <w:rsid w:val="00200103"/>
    <w:rsid w:val="00200D0E"/>
    <w:rsid w:val="00201FD0"/>
    <w:rsid w:val="00202A6B"/>
    <w:rsid w:val="00203FE4"/>
    <w:rsid w:val="00204CDC"/>
    <w:rsid w:val="00205042"/>
    <w:rsid w:val="002055DE"/>
    <w:rsid w:val="0020575E"/>
    <w:rsid w:val="0020585A"/>
    <w:rsid w:val="002076DD"/>
    <w:rsid w:val="0020771E"/>
    <w:rsid w:val="0020778E"/>
    <w:rsid w:val="002079B5"/>
    <w:rsid w:val="002105BE"/>
    <w:rsid w:val="00210C19"/>
    <w:rsid w:val="0021139C"/>
    <w:rsid w:val="00211987"/>
    <w:rsid w:val="00211C63"/>
    <w:rsid w:val="00212300"/>
    <w:rsid w:val="002131C2"/>
    <w:rsid w:val="00214267"/>
    <w:rsid w:val="00214679"/>
    <w:rsid w:val="00215A3B"/>
    <w:rsid w:val="00215D12"/>
    <w:rsid w:val="00216345"/>
    <w:rsid w:val="002164D4"/>
    <w:rsid w:val="00216E75"/>
    <w:rsid w:val="002205D6"/>
    <w:rsid w:val="00220C8F"/>
    <w:rsid w:val="00221F95"/>
    <w:rsid w:val="00222B9E"/>
    <w:rsid w:val="0022331D"/>
    <w:rsid w:val="0022334C"/>
    <w:rsid w:val="00224A5D"/>
    <w:rsid w:val="00224B09"/>
    <w:rsid w:val="00225086"/>
    <w:rsid w:val="0022666C"/>
    <w:rsid w:val="002311CB"/>
    <w:rsid w:val="002312A6"/>
    <w:rsid w:val="0023130D"/>
    <w:rsid w:val="002315C9"/>
    <w:rsid w:val="0023298D"/>
    <w:rsid w:val="00235A72"/>
    <w:rsid w:val="00235B8C"/>
    <w:rsid w:val="00235D4F"/>
    <w:rsid w:val="00236189"/>
    <w:rsid w:val="002362B0"/>
    <w:rsid w:val="00236360"/>
    <w:rsid w:val="002363DE"/>
    <w:rsid w:val="00236552"/>
    <w:rsid w:val="00236B0E"/>
    <w:rsid w:val="002409A3"/>
    <w:rsid w:val="00241116"/>
    <w:rsid w:val="00241E5B"/>
    <w:rsid w:val="00242A33"/>
    <w:rsid w:val="00243482"/>
    <w:rsid w:val="002434E7"/>
    <w:rsid w:val="002449EF"/>
    <w:rsid w:val="00244A8C"/>
    <w:rsid w:val="0024520C"/>
    <w:rsid w:val="00245ECC"/>
    <w:rsid w:val="00245F66"/>
    <w:rsid w:val="00247076"/>
    <w:rsid w:val="00247D26"/>
    <w:rsid w:val="002503D9"/>
    <w:rsid w:val="0025090A"/>
    <w:rsid w:val="00251563"/>
    <w:rsid w:val="002518DF"/>
    <w:rsid w:val="00251F87"/>
    <w:rsid w:val="00253A96"/>
    <w:rsid w:val="0025532D"/>
    <w:rsid w:val="002560AD"/>
    <w:rsid w:val="00256235"/>
    <w:rsid w:val="00257104"/>
    <w:rsid w:val="00257911"/>
    <w:rsid w:val="00260771"/>
    <w:rsid w:val="00262556"/>
    <w:rsid w:val="002631B1"/>
    <w:rsid w:val="00264B3F"/>
    <w:rsid w:val="00265591"/>
    <w:rsid w:val="00265DB3"/>
    <w:rsid w:val="00265E13"/>
    <w:rsid w:val="00267F0D"/>
    <w:rsid w:val="00271095"/>
    <w:rsid w:val="002732E2"/>
    <w:rsid w:val="002737F5"/>
    <w:rsid w:val="00273F82"/>
    <w:rsid w:val="00274093"/>
    <w:rsid w:val="00274CE6"/>
    <w:rsid w:val="00274DE1"/>
    <w:rsid w:val="00275416"/>
    <w:rsid w:val="00275CD2"/>
    <w:rsid w:val="00275DF3"/>
    <w:rsid w:val="002767D0"/>
    <w:rsid w:val="002817A9"/>
    <w:rsid w:val="002826A8"/>
    <w:rsid w:val="00282B17"/>
    <w:rsid w:val="00283008"/>
    <w:rsid w:val="00284829"/>
    <w:rsid w:val="00284EE7"/>
    <w:rsid w:val="002851F3"/>
    <w:rsid w:val="00285334"/>
    <w:rsid w:val="002856EE"/>
    <w:rsid w:val="00287202"/>
    <w:rsid w:val="002873B0"/>
    <w:rsid w:val="00287C94"/>
    <w:rsid w:val="00287DC0"/>
    <w:rsid w:val="00290D0D"/>
    <w:rsid w:val="00290D72"/>
    <w:rsid w:val="00291931"/>
    <w:rsid w:val="00292ACF"/>
    <w:rsid w:val="00294094"/>
    <w:rsid w:val="00294796"/>
    <w:rsid w:val="00294D51"/>
    <w:rsid w:val="00294EA9"/>
    <w:rsid w:val="0029538D"/>
    <w:rsid w:val="0029557E"/>
    <w:rsid w:val="00295D82"/>
    <w:rsid w:val="00296841"/>
    <w:rsid w:val="002A0C24"/>
    <w:rsid w:val="002A1B65"/>
    <w:rsid w:val="002A1F97"/>
    <w:rsid w:val="002A31BE"/>
    <w:rsid w:val="002A4061"/>
    <w:rsid w:val="002A4195"/>
    <w:rsid w:val="002A5D55"/>
    <w:rsid w:val="002A613C"/>
    <w:rsid w:val="002A7DD7"/>
    <w:rsid w:val="002B039A"/>
    <w:rsid w:val="002B0E00"/>
    <w:rsid w:val="002B1DCF"/>
    <w:rsid w:val="002B2871"/>
    <w:rsid w:val="002B2AA0"/>
    <w:rsid w:val="002B38B0"/>
    <w:rsid w:val="002B3C71"/>
    <w:rsid w:val="002B3EA4"/>
    <w:rsid w:val="002B434E"/>
    <w:rsid w:val="002B45DD"/>
    <w:rsid w:val="002B53BE"/>
    <w:rsid w:val="002B5E50"/>
    <w:rsid w:val="002B5EB7"/>
    <w:rsid w:val="002C033B"/>
    <w:rsid w:val="002C1BFC"/>
    <w:rsid w:val="002C301C"/>
    <w:rsid w:val="002C31A2"/>
    <w:rsid w:val="002C43F9"/>
    <w:rsid w:val="002C4DBC"/>
    <w:rsid w:val="002C59C1"/>
    <w:rsid w:val="002C71DC"/>
    <w:rsid w:val="002C7615"/>
    <w:rsid w:val="002C7BA6"/>
    <w:rsid w:val="002C7DB8"/>
    <w:rsid w:val="002D1215"/>
    <w:rsid w:val="002D149A"/>
    <w:rsid w:val="002D1C76"/>
    <w:rsid w:val="002D1CA1"/>
    <w:rsid w:val="002D2185"/>
    <w:rsid w:val="002D2392"/>
    <w:rsid w:val="002D2590"/>
    <w:rsid w:val="002D299F"/>
    <w:rsid w:val="002D2C49"/>
    <w:rsid w:val="002D3252"/>
    <w:rsid w:val="002D52FA"/>
    <w:rsid w:val="002D5F24"/>
    <w:rsid w:val="002D6874"/>
    <w:rsid w:val="002D7E51"/>
    <w:rsid w:val="002E0677"/>
    <w:rsid w:val="002E14AD"/>
    <w:rsid w:val="002E1A29"/>
    <w:rsid w:val="002E24F3"/>
    <w:rsid w:val="002E2F86"/>
    <w:rsid w:val="002E6506"/>
    <w:rsid w:val="002E7058"/>
    <w:rsid w:val="002F2005"/>
    <w:rsid w:val="002F28C9"/>
    <w:rsid w:val="002F2CD3"/>
    <w:rsid w:val="002F3D02"/>
    <w:rsid w:val="002F4171"/>
    <w:rsid w:val="002F5F35"/>
    <w:rsid w:val="002F7061"/>
    <w:rsid w:val="002F7505"/>
    <w:rsid w:val="003001A2"/>
    <w:rsid w:val="00300E2C"/>
    <w:rsid w:val="0030137C"/>
    <w:rsid w:val="00302147"/>
    <w:rsid w:val="00302907"/>
    <w:rsid w:val="003031AA"/>
    <w:rsid w:val="00303A88"/>
    <w:rsid w:val="00305198"/>
    <w:rsid w:val="00305483"/>
    <w:rsid w:val="00305A02"/>
    <w:rsid w:val="00305FE8"/>
    <w:rsid w:val="003062BD"/>
    <w:rsid w:val="0030683D"/>
    <w:rsid w:val="00307799"/>
    <w:rsid w:val="003113E7"/>
    <w:rsid w:val="003116DD"/>
    <w:rsid w:val="00311BA5"/>
    <w:rsid w:val="003122D0"/>
    <w:rsid w:val="00312F7B"/>
    <w:rsid w:val="003134A9"/>
    <w:rsid w:val="00316318"/>
    <w:rsid w:val="00320EF8"/>
    <w:rsid w:val="003218EA"/>
    <w:rsid w:val="00321A1F"/>
    <w:rsid w:val="003240C8"/>
    <w:rsid w:val="00324B5E"/>
    <w:rsid w:val="00324DD1"/>
    <w:rsid w:val="00326C0F"/>
    <w:rsid w:val="0033081D"/>
    <w:rsid w:val="00330D8F"/>
    <w:rsid w:val="003319C4"/>
    <w:rsid w:val="00332F65"/>
    <w:rsid w:val="0033322A"/>
    <w:rsid w:val="00333476"/>
    <w:rsid w:val="00333520"/>
    <w:rsid w:val="0033455A"/>
    <w:rsid w:val="00334F1B"/>
    <w:rsid w:val="003354CA"/>
    <w:rsid w:val="00336654"/>
    <w:rsid w:val="00340B77"/>
    <w:rsid w:val="00340BF6"/>
    <w:rsid w:val="003410E8"/>
    <w:rsid w:val="00341650"/>
    <w:rsid w:val="00342286"/>
    <w:rsid w:val="00342C0B"/>
    <w:rsid w:val="0034411F"/>
    <w:rsid w:val="003441BA"/>
    <w:rsid w:val="003444E3"/>
    <w:rsid w:val="003452E4"/>
    <w:rsid w:val="00345B3D"/>
    <w:rsid w:val="00346026"/>
    <w:rsid w:val="003470CD"/>
    <w:rsid w:val="003504AA"/>
    <w:rsid w:val="003505FA"/>
    <w:rsid w:val="003524D3"/>
    <w:rsid w:val="00354DB7"/>
    <w:rsid w:val="00356448"/>
    <w:rsid w:val="00356D66"/>
    <w:rsid w:val="00360FC9"/>
    <w:rsid w:val="00361CDE"/>
    <w:rsid w:val="00362805"/>
    <w:rsid w:val="00363376"/>
    <w:rsid w:val="00363418"/>
    <w:rsid w:val="0036365D"/>
    <w:rsid w:val="00363FC5"/>
    <w:rsid w:val="00364185"/>
    <w:rsid w:val="003644F9"/>
    <w:rsid w:val="00365209"/>
    <w:rsid w:val="0036724E"/>
    <w:rsid w:val="0036727A"/>
    <w:rsid w:val="00367938"/>
    <w:rsid w:val="0037258B"/>
    <w:rsid w:val="003725A7"/>
    <w:rsid w:val="00372E1B"/>
    <w:rsid w:val="00373987"/>
    <w:rsid w:val="00373B61"/>
    <w:rsid w:val="00373DDA"/>
    <w:rsid w:val="00373F6A"/>
    <w:rsid w:val="00374D68"/>
    <w:rsid w:val="00376260"/>
    <w:rsid w:val="0037698E"/>
    <w:rsid w:val="003808C0"/>
    <w:rsid w:val="00380D43"/>
    <w:rsid w:val="003816F5"/>
    <w:rsid w:val="00381775"/>
    <w:rsid w:val="00381BE2"/>
    <w:rsid w:val="0038304D"/>
    <w:rsid w:val="003830DD"/>
    <w:rsid w:val="00383210"/>
    <w:rsid w:val="00384832"/>
    <w:rsid w:val="00390A21"/>
    <w:rsid w:val="003915F1"/>
    <w:rsid w:val="00391B3C"/>
    <w:rsid w:val="00391DA9"/>
    <w:rsid w:val="00392629"/>
    <w:rsid w:val="003951B3"/>
    <w:rsid w:val="003955C4"/>
    <w:rsid w:val="003961D6"/>
    <w:rsid w:val="003963B3"/>
    <w:rsid w:val="003964B8"/>
    <w:rsid w:val="003967DB"/>
    <w:rsid w:val="00396AE8"/>
    <w:rsid w:val="0039731A"/>
    <w:rsid w:val="00397D2C"/>
    <w:rsid w:val="003A2296"/>
    <w:rsid w:val="003A3B93"/>
    <w:rsid w:val="003A3C77"/>
    <w:rsid w:val="003A4C72"/>
    <w:rsid w:val="003A5664"/>
    <w:rsid w:val="003A6227"/>
    <w:rsid w:val="003A696C"/>
    <w:rsid w:val="003A6C5C"/>
    <w:rsid w:val="003A6C7A"/>
    <w:rsid w:val="003A707D"/>
    <w:rsid w:val="003B200C"/>
    <w:rsid w:val="003B37E4"/>
    <w:rsid w:val="003B42C9"/>
    <w:rsid w:val="003B4416"/>
    <w:rsid w:val="003C1505"/>
    <w:rsid w:val="003C19CB"/>
    <w:rsid w:val="003C273D"/>
    <w:rsid w:val="003C4183"/>
    <w:rsid w:val="003C529B"/>
    <w:rsid w:val="003C5D7A"/>
    <w:rsid w:val="003C5ECF"/>
    <w:rsid w:val="003C6F9A"/>
    <w:rsid w:val="003C7266"/>
    <w:rsid w:val="003C7563"/>
    <w:rsid w:val="003C78D0"/>
    <w:rsid w:val="003C7DD5"/>
    <w:rsid w:val="003D049C"/>
    <w:rsid w:val="003D43A9"/>
    <w:rsid w:val="003D47AD"/>
    <w:rsid w:val="003D57C0"/>
    <w:rsid w:val="003D659E"/>
    <w:rsid w:val="003D6DC8"/>
    <w:rsid w:val="003D6FCA"/>
    <w:rsid w:val="003D74AC"/>
    <w:rsid w:val="003D79D4"/>
    <w:rsid w:val="003E0CA9"/>
    <w:rsid w:val="003E16FC"/>
    <w:rsid w:val="003E1BA1"/>
    <w:rsid w:val="003E2190"/>
    <w:rsid w:val="003E4614"/>
    <w:rsid w:val="003E4893"/>
    <w:rsid w:val="003E6AB1"/>
    <w:rsid w:val="003F0A88"/>
    <w:rsid w:val="003F109C"/>
    <w:rsid w:val="003F19C4"/>
    <w:rsid w:val="003F2193"/>
    <w:rsid w:val="003F2744"/>
    <w:rsid w:val="003F30C6"/>
    <w:rsid w:val="003F4B8D"/>
    <w:rsid w:val="003F5C1E"/>
    <w:rsid w:val="003F67DD"/>
    <w:rsid w:val="003F67DE"/>
    <w:rsid w:val="003F6C12"/>
    <w:rsid w:val="003F785F"/>
    <w:rsid w:val="003F7DE3"/>
    <w:rsid w:val="003F7E9B"/>
    <w:rsid w:val="00400AFB"/>
    <w:rsid w:val="00401592"/>
    <w:rsid w:val="0040230A"/>
    <w:rsid w:val="00402487"/>
    <w:rsid w:val="004029FC"/>
    <w:rsid w:val="00403008"/>
    <w:rsid w:val="004039EC"/>
    <w:rsid w:val="0040402E"/>
    <w:rsid w:val="0040467C"/>
    <w:rsid w:val="004046C4"/>
    <w:rsid w:val="0040514A"/>
    <w:rsid w:val="00405850"/>
    <w:rsid w:val="0040641D"/>
    <w:rsid w:val="00407100"/>
    <w:rsid w:val="00407627"/>
    <w:rsid w:val="0041002B"/>
    <w:rsid w:val="00410151"/>
    <w:rsid w:val="0041167D"/>
    <w:rsid w:val="004127E7"/>
    <w:rsid w:val="00412CC2"/>
    <w:rsid w:val="00413356"/>
    <w:rsid w:val="00413793"/>
    <w:rsid w:val="00415117"/>
    <w:rsid w:val="004153D2"/>
    <w:rsid w:val="004158C8"/>
    <w:rsid w:val="0041616A"/>
    <w:rsid w:val="004166C4"/>
    <w:rsid w:val="00417D35"/>
    <w:rsid w:val="00420105"/>
    <w:rsid w:val="0042196D"/>
    <w:rsid w:val="00421F45"/>
    <w:rsid w:val="00422C86"/>
    <w:rsid w:val="00422FBE"/>
    <w:rsid w:val="00424F52"/>
    <w:rsid w:val="004250A8"/>
    <w:rsid w:val="00425E5F"/>
    <w:rsid w:val="004262FD"/>
    <w:rsid w:val="00432B43"/>
    <w:rsid w:val="00432D2F"/>
    <w:rsid w:val="0043337B"/>
    <w:rsid w:val="00433710"/>
    <w:rsid w:val="00433CB0"/>
    <w:rsid w:val="00434E25"/>
    <w:rsid w:val="00434FC7"/>
    <w:rsid w:val="00435364"/>
    <w:rsid w:val="004368E6"/>
    <w:rsid w:val="00437448"/>
    <w:rsid w:val="0043770C"/>
    <w:rsid w:val="00437841"/>
    <w:rsid w:val="0044376C"/>
    <w:rsid w:val="004439B9"/>
    <w:rsid w:val="004442AF"/>
    <w:rsid w:val="00444C94"/>
    <w:rsid w:val="00447406"/>
    <w:rsid w:val="00447F30"/>
    <w:rsid w:val="00450929"/>
    <w:rsid w:val="00450DDD"/>
    <w:rsid w:val="0045102C"/>
    <w:rsid w:val="0045175E"/>
    <w:rsid w:val="00451F58"/>
    <w:rsid w:val="00452070"/>
    <w:rsid w:val="00454481"/>
    <w:rsid w:val="0045450B"/>
    <w:rsid w:val="004545F6"/>
    <w:rsid w:val="00454F15"/>
    <w:rsid w:val="00455033"/>
    <w:rsid w:val="0045520B"/>
    <w:rsid w:val="00455BD3"/>
    <w:rsid w:val="004563E5"/>
    <w:rsid w:val="00456727"/>
    <w:rsid w:val="00460B6C"/>
    <w:rsid w:val="00462179"/>
    <w:rsid w:val="00462A8E"/>
    <w:rsid w:val="004639D7"/>
    <w:rsid w:val="00464682"/>
    <w:rsid w:val="00465243"/>
    <w:rsid w:val="004669B0"/>
    <w:rsid w:val="004675CE"/>
    <w:rsid w:val="0047024C"/>
    <w:rsid w:val="00471C8A"/>
    <w:rsid w:val="0047224B"/>
    <w:rsid w:val="00472BC1"/>
    <w:rsid w:val="00472C27"/>
    <w:rsid w:val="0047336A"/>
    <w:rsid w:val="00474A0F"/>
    <w:rsid w:val="004751C5"/>
    <w:rsid w:val="00476082"/>
    <w:rsid w:val="00480020"/>
    <w:rsid w:val="00480957"/>
    <w:rsid w:val="00480E21"/>
    <w:rsid w:val="00483FF4"/>
    <w:rsid w:val="00484421"/>
    <w:rsid w:val="00485799"/>
    <w:rsid w:val="00485F05"/>
    <w:rsid w:val="0048788A"/>
    <w:rsid w:val="00487AA3"/>
    <w:rsid w:val="00487E00"/>
    <w:rsid w:val="00487E1E"/>
    <w:rsid w:val="004915E0"/>
    <w:rsid w:val="004934F6"/>
    <w:rsid w:val="00493AC7"/>
    <w:rsid w:val="00495085"/>
    <w:rsid w:val="00497656"/>
    <w:rsid w:val="00497695"/>
    <w:rsid w:val="004A19EB"/>
    <w:rsid w:val="004A46B6"/>
    <w:rsid w:val="004A4871"/>
    <w:rsid w:val="004A5E24"/>
    <w:rsid w:val="004A6747"/>
    <w:rsid w:val="004A7B15"/>
    <w:rsid w:val="004B06E1"/>
    <w:rsid w:val="004B09B2"/>
    <w:rsid w:val="004B3801"/>
    <w:rsid w:val="004B4BD3"/>
    <w:rsid w:val="004B4CFE"/>
    <w:rsid w:val="004B5E7B"/>
    <w:rsid w:val="004B6332"/>
    <w:rsid w:val="004B7B1F"/>
    <w:rsid w:val="004C02EA"/>
    <w:rsid w:val="004C0654"/>
    <w:rsid w:val="004C0E71"/>
    <w:rsid w:val="004C1822"/>
    <w:rsid w:val="004C25CB"/>
    <w:rsid w:val="004C296E"/>
    <w:rsid w:val="004C3726"/>
    <w:rsid w:val="004C3B42"/>
    <w:rsid w:val="004C4704"/>
    <w:rsid w:val="004C6720"/>
    <w:rsid w:val="004C6864"/>
    <w:rsid w:val="004C6FEA"/>
    <w:rsid w:val="004D05A5"/>
    <w:rsid w:val="004D071D"/>
    <w:rsid w:val="004D0D27"/>
    <w:rsid w:val="004D276F"/>
    <w:rsid w:val="004D2807"/>
    <w:rsid w:val="004D440E"/>
    <w:rsid w:val="004D4B19"/>
    <w:rsid w:val="004D5A1F"/>
    <w:rsid w:val="004D65F7"/>
    <w:rsid w:val="004D71D6"/>
    <w:rsid w:val="004D763D"/>
    <w:rsid w:val="004D7CEB"/>
    <w:rsid w:val="004E15D2"/>
    <w:rsid w:val="004E1893"/>
    <w:rsid w:val="004E2318"/>
    <w:rsid w:val="004E361C"/>
    <w:rsid w:val="004E5547"/>
    <w:rsid w:val="004E602F"/>
    <w:rsid w:val="004E78CE"/>
    <w:rsid w:val="004F0C1D"/>
    <w:rsid w:val="004F2244"/>
    <w:rsid w:val="004F292C"/>
    <w:rsid w:val="004F2938"/>
    <w:rsid w:val="004F2D62"/>
    <w:rsid w:val="004F2D9A"/>
    <w:rsid w:val="004F37E9"/>
    <w:rsid w:val="004F6013"/>
    <w:rsid w:val="004F631F"/>
    <w:rsid w:val="004F6737"/>
    <w:rsid w:val="004F77F3"/>
    <w:rsid w:val="0050061F"/>
    <w:rsid w:val="005007A2"/>
    <w:rsid w:val="00502879"/>
    <w:rsid w:val="005028C7"/>
    <w:rsid w:val="00502A4D"/>
    <w:rsid w:val="00502F1D"/>
    <w:rsid w:val="00502F94"/>
    <w:rsid w:val="00503158"/>
    <w:rsid w:val="00504A8D"/>
    <w:rsid w:val="00505990"/>
    <w:rsid w:val="00506C04"/>
    <w:rsid w:val="00507404"/>
    <w:rsid w:val="005077C3"/>
    <w:rsid w:val="00511204"/>
    <w:rsid w:val="00512784"/>
    <w:rsid w:val="0051429A"/>
    <w:rsid w:val="005158C4"/>
    <w:rsid w:val="00516615"/>
    <w:rsid w:val="00520C9A"/>
    <w:rsid w:val="00521EF7"/>
    <w:rsid w:val="005236D4"/>
    <w:rsid w:val="0052626C"/>
    <w:rsid w:val="00526656"/>
    <w:rsid w:val="00526B05"/>
    <w:rsid w:val="00526D59"/>
    <w:rsid w:val="005309D1"/>
    <w:rsid w:val="0053123E"/>
    <w:rsid w:val="00532844"/>
    <w:rsid w:val="005341FF"/>
    <w:rsid w:val="00535B85"/>
    <w:rsid w:val="00535C53"/>
    <w:rsid w:val="00536613"/>
    <w:rsid w:val="00536EC0"/>
    <w:rsid w:val="00537251"/>
    <w:rsid w:val="0053776F"/>
    <w:rsid w:val="00537F45"/>
    <w:rsid w:val="00541033"/>
    <w:rsid w:val="0054194B"/>
    <w:rsid w:val="00546674"/>
    <w:rsid w:val="00546C52"/>
    <w:rsid w:val="00547611"/>
    <w:rsid w:val="00547A17"/>
    <w:rsid w:val="00550621"/>
    <w:rsid w:val="0055095B"/>
    <w:rsid w:val="00552CDD"/>
    <w:rsid w:val="00552DD9"/>
    <w:rsid w:val="0055435E"/>
    <w:rsid w:val="00554DED"/>
    <w:rsid w:val="00555A97"/>
    <w:rsid w:val="0055643A"/>
    <w:rsid w:val="005577D7"/>
    <w:rsid w:val="005600DA"/>
    <w:rsid w:val="00562684"/>
    <w:rsid w:val="00562A2E"/>
    <w:rsid w:val="00563306"/>
    <w:rsid w:val="00563E8C"/>
    <w:rsid w:val="005679FE"/>
    <w:rsid w:val="00570F51"/>
    <w:rsid w:val="0057273D"/>
    <w:rsid w:val="00572820"/>
    <w:rsid w:val="00572CE1"/>
    <w:rsid w:val="00572D04"/>
    <w:rsid w:val="00573327"/>
    <w:rsid w:val="00574936"/>
    <w:rsid w:val="00574A6C"/>
    <w:rsid w:val="005755AB"/>
    <w:rsid w:val="00576A06"/>
    <w:rsid w:val="00577FE1"/>
    <w:rsid w:val="00581367"/>
    <w:rsid w:val="00582FE4"/>
    <w:rsid w:val="00585A3E"/>
    <w:rsid w:val="00587134"/>
    <w:rsid w:val="00590377"/>
    <w:rsid w:val="00591CDC"/>
    <w:rsid w:val="00591D20"/>
    <w:rsid w:val="00591F87"/>
    <w:rsid w:val="00592300"/>
    <w:rsid w:val="0059242C"/>
    <w:rsid w:val="00592CC8"/>
    <w:rsid w:val="00593697"/>
    <w:rsid w:val="00593A2F"/>
    <w:rsid w:val="00593A86"/>
    <w:rsid w:val="005957EE"/>
    <w:rsid w:val="005968AE"/>
    <w:rsid w:val="005969B7"/>
    <w:rsid w:val="00597043"/>
    <w:rsid w:val="00597407"/>
    <w:rsid w:val="00597791"/>
    <w:rsid w:val="005A01F9"/>
    <w:rsid w:val="005A0E3E"/>
    <w:rsid w:val="005A1388"/>
    <w:rsid w:val="005A13C1"/>
    <w:rsid w:val="005A2272"/>
    <w:rsid w:val="005A45A9"/>
    <w:rsid w:val="005A4CAD"/>
    <w:rsid w:val="005A4D0A"/>
    <w:rsid w:val="005A6844"/>
    <w:rsid w:val="005A7B40"/>
    <w:rsid w:val="005A7E19"/>
    <w:rsid w:val="005A7FCF"/>
    <w:rsid w:val="005B429D"/>
    <w:rsid w:val="005B4E6D"/>
    <w:rsid w:val="005B5884"/>
    <w:rsid w:val="005B64C3"/>
    <w:rsid w:val="005B6C5F"/>
    <w:rsid w:val="005C06A1"/>
    <w:rsid w:val="005C13CE"/>
    <w:rsid w:val="005C1782"/>
    <w:rsid w:val="005C1E45"/>
    <w:rsid w:val="005C1F5C"/>
    <w:rsid w:val="005C2426"/>
    <w:rsid w:val="005C338F"/>
    <w:rsid w:val="005C4A74"/>
    <w:rsid w:val="005C71EA"/>
    <w:rsid w:val="005C7AA9"/>
    <w:rsid w:val="005D1736"/>
    <w:rsid w:val="005D276D"/>
    <w:rsid w:val="005D3184"/>
    <w:rsid w:val="005D39CB"/>
    <w:rsid w:val="005D52E9"/>
    <w:rsid w:val="005D5333"/>
    <w:rsid w:val="005D5AB4"/>
    <w:rsid w:val="005D6811"/>
    <w:rsid w:val="005E024D"/>
    <w:rsid w:val="005E0DEB"/>
    <w:rsid w:val="005E1ED1"/>
    <w:rsid w:val="005E2B76"/>
    <w:rsid w:val="005E3293"/>
    <w:rsid w:val="005E4642"/>
    <w:rsid w:val="005E4A71"/>
    <w:rsid w:val="005E4D80"/>
    <w:rsid w:val="005E577B"/>
    <w:rsid w:val="005E6176"/>
    <w:rsid w:val="005E6250"/>
    <w:rsid w:val="005E63CE"/>
    <w:rsid w:val="005E641C"/>
    <w:rsid w:val="005F0671"/>
    <w:rsid w:val="005F155E"/>
    <w:rsid w:val="005F1C29"/>
    <w:rsid w:val="005F3E1F"/>
    <w:rsid w:val="005F4875"/>
    <w:rsid w:val="005F507B"/>
    <w:rsid w:val="005F528E"/>
    <w:rsid w:val="005F5621"/>
    <w:rsid w:val="005F6152"/>
    <w:rsid w:val="005F6951"/>
    <w:rsid w:val="005F6CF5"/>
    <w:rsid w:val="005F6ED3"/>
    <w:rsid w:val="005F7187"/>
    <w:rsid w:val="005F71AB"/>
    <w:rsid w:val="005F779A"/>
    <w:rsid w:val="005F7ABB"/>
    <w:rsid w:val="006013A8"/>
    <w:rsid w:val="00602BB4"/>
    <w:rsid w:val="00602BC9"/>
    <w:rsid w:val="006038B0"/>
    <w:rsid w:val="00603A73"/>
    <w:rsid w:val="00603D7F"/>
    <w:rsid w:val="006050C5"/>
    <w:rsid w:val="00605C96"/>
    <w:rsid w:val="00607466"/>
    <w:rsid w:val="0060799E"/>
    <w:rsid w:val="00607ECC"/>
    <w:rsid w:val="00610657"/>
    <w:rsid w:val="0061125E"/>
    <w:rsid w:val="00612BE9"/>
    <w:rsid w:val="00612E91"/>
    <w:rsid w:val="00613C94"/>
    <w:rsid w:val="00613FD7"/>
    <w:rsid w:val="006161EB"/>
    <w:rsid w:val="006162A5"/>
    <w:rsid w:val="00616F64"/>
    <w:rsid w:val="006173A5"/>
    <w:rsid w:val="00617729"/>
    <w:rsid w:val="006177BA"/>
    <w:rsid w:val="0062030D"/>
    <w:rsid w:val="006211EB"/>
    <w:rsid w:val="006237C9"/>
    <w:rsid w:val="00624A23"/>
    <w:rsid w:val="00624D67"/>
    <w:rsid w:val="00625564"/>
    <w:rsid w:val="00625658"/>
    <w:rsid w:val="00625829"/>
    <w:rsid w:val="0062624C"/>
    <w:rsid w:val="006268AB"/>
    <w:rsid w:val="00626978"/>
    <w:rsid w:val="0062744C"/>
    <w:rsid w:val="00631780"/>
    <w:rsid w:val="006319A7"/>
    <w:rsid w:val="00631B3C"/>
    <w:rsid w:val="0063204C"/>
    <w:rsid w:val="006321C1"/>
    <w:rsid w:val="006334DC"/>
    <w:rsid w:val="00633F5D"/>
    <w:rsid w:val="00634E80"/>
    <w:rsid w:val="0063587D"/>
    <w:rsid w:val="0063640E"/>
    <w:rsid w:val="00636C34"/>
    <w:rsid w:val="00637222"/>
    <w:rsid w:val="00637C04"/>
    <w:rsid w:val="0064281A"/>
    <w:rsid w:val="00642ED0"/>
    <w:rsid w:val="00643D26"/>
    <w:rsid w:val="00643F67"/>
    <w:rsid w:val="0064441D"/>
    <w:rsid w:val="006459FC"/>
    <w:rsid w:val="00645F36"/>
    <w:rsid w:val="00646614"/>
    <w:rsid w:val="00646CA1"/>
    <w:rsid w:val="0065105B"/>
    <w:rsid w:val="00652942"/>
    <w:rsid w:val="00652BD9"/>
    <w:rsid w:val="00653FB2"/>
    <w:rsid w:val="00654336"/>
    <w:rsid w:val="006545D4"/>
    <w:rsid w:val="006554F1"/>
    <w:rsid w:val="00655698"/>
    <w:rsid w:val="006556E8"/>
    <w:rsid w:val="00656032"/>
    <w:rsid w:val="0065625E"/>
    <w:rsid w:val="006571A1"/>
    <w:rsid w:val="00660048"/>
    <w:rsid w:val="00660C8C"/>
    <w:rsid w:val="00661499"/>
    <w:rsid w:val="00661E9B"/>
    <w:rsid w:val="00663A35"/>
    <w:rsid w:val="00663E37"/>
    <w:rsid w:val="00665935"/>
    <w:rsid w:val="00667B39"/>
    <w:rsid w:val="00670B57"/>
    <w:rsid w:val="00670FBA"/>
    <w:rsid w:val="00670FDA"/>
    <w:rsid w:val="00671C84"/>
    <w:rsid w:val="00671DEA"/>
    <w:rsid w:val="0067289D"/>
    <w:rsid w:val="00672EDC"/>
    <w:rsid w:val="00672F7B"/>
    <w:rsid w:val="00673520"/>
    <w:rsid w:val="00673655"/>
    <w:rsid w:val="006739B6"/>
    <w:rsid w:val="00673D99"/>
    <w:rsid w:val="00675F6F"/>
    <w:rsid w:val="00676058"/>
    <w:rsid w:val="00677A74"/>
    <w:rsid w:val="00677F06"/>
    <w:rsid w:val="00681E0A"/>
    <w:rsid w:val="00682E60"/>
    <w:rsid w:val="0068367B"/>
    <w:rsid w:val="00683C35"/>
    <w:rsid w:val="00685191"/>
    <w:rsid w:val="0069005A"/>
    <w:rsid w:val="00690D5F"/>
    <w:rsid w:val="00691A3C"/>
    <w:rsid w:val="00691E94"/>
    <w:rsid w:val="00692242"/>
    <w:rsid w:val="00692266"/>
    <w:rsid w:val="00692F59"/>
    <w:rsid w:val="006935FD"/>
    <w:rsid w:val="00694250"/>
    <w:rsid w:val="00694268"/>
    <w:rsid w:val="0069555D"/>
    <w:rsid w:val="006963CD"/>
    <w:rsid w:val="00696EF1"/>
    <w:rsid w:val="00696F00"/>
    <w:rsid w:val="00697DC1"/>
    <w:rsid w:val="006A14FC"/>
    <w:rsid w:val="006A328C"/>
    <w:rsid w:val="006A4EB5"/>
    <w:rsid w:val="006A5471"/>
    <w:rsid w:val="006A5FFB"/>
    <w:rsid w:val="006A6546"/>
    <w:rsid w:val="006B0714"/>
    <w:rsid w:val="006B0BF7"/>
    <w:rsid w:val="006B0DC2"/>
    <w:rsid w:val="006B2B9A"/>
    <w:rsid w:val="006B386A"/>
    <w:rsid w:val="006B3CB8"/>
    <w:rsid w:val="006B40B4"/>
    <w:rsid w:val="006B481C"/>
    <w:rsid w:val="006B57FC"/>
    <w:rsid w:val="006B69F4"/>
    <w:rsid w:val="006B6D5F"/>
    <w:rsid w:val="006B6E05"/>
    <w:rsid w:val="006B6E13"/>
    <w:rsid w:val="006C0FDF"/>
    <w:rsid w:val="006C278A"/>
    <w:rsid w:val="006C3276"/>
    <w:rsid w:val="006C3883"/>
    <w:rsid w:val="006C5557"/>
    <w:rsid w:val="006C5B93"/>
    <w:rsid w:val="006C6252"/>
    <w:rsid w:val="006C642E"/>
    <w:rsid w:val="006C64EC"/>
    <w:rsid w:val="006C7430"/>
    <w:rsid w:val="006D2274"/>
    <w:rsid w:val="006D2640"/>
    <w:rsid w:val="006D29B5"/>
    <w:rsid w:val="006D2C74"/>
    <w:rsid w:val="006D38D5"/>
    <w:rsid w:val="006D4D7A"/>
    <w:rsid w:val="006D501E"/>
    <w:rsid w:val="006D600C"/>
    <w:rsid w:val="006D61A9"/>
    <w:rsid w:val="006D7761"/>
    <w:rsid w:val="006D7F22"/>
    <w:rsid w:val="006E1D3C"/>
    <w:rsid w:val="006E31FD"/>
    <w:rsid w:val="006E391C"/>
    <w:rsid w:val="006E45E4"/>
    <w:rsid w:val="006E4BCE"/>
    <w:rsid w:val="006E74D0"/>
    <w:rsid w:val="006F05D8"/>
    <w:rsid w:val="006F1C80"/>
    <w:rsid w:val="006F1E1F"/>
    <w:rsid w:val="006F20AF"/>
    <w:rsid w:val="006F21A6"/>
    <w:rsid w:val="006F3B91"/>
    <w:rsid w:val="006F3E1B"/>
    <w:rsid w:val="006F46D6"/>
    <w:rsid w:val="006F5D19"/>
    <w:rsid w:val="006F6520"/>
    <w:rsid w:val="006F66CF"/>
    <w:rsid w:val="006F7C51"/>
    <w:rsid w:val="0070030A"/>
    <w:rsid w:val="007012E5"/>
    <w:rsid w:val="00701C48"/>
    <w:rsid w:val="00702870"/>
    <w:rsid w:val="00702C42"/>
    <w:rsid w:val="00702D36"/>
    <w:rsid w:val="007030CD"/>
    <w:rsid w:val="0070680B"/>
    <w:rsid w:val="00707D14"/>
    <w:rsid w:val="00707F1B"/>
    <w:rsid w:val="0071052E"/>
    <w:rsid w:val="00711032"/>
    <w:rsid w:val="00711AFA"/>
    <w:rsid w:val="0071214F"/>
    <w:rsid w:val="007121E7"/>
    <w:rsid w:val="007137F2"/>
    <w:rsid w:val="007140F2"/>
    <w:rsid w:val="0071410F"/>
    <w:rsid w:val="00714CC1"/>
    <w:rsid w:val="00716105"/>
    <w:rsid w:val="007169A4"/>
    <w:rsid w:val="0071718F"/>
    <w:rsid w:val="00717FC4"/>
    <w:rsid w:val="007205CF"/>
    <w:rsid w:val="007213C4"/>
    <w:rsid w:val="00721E82"/>
    <w:rsid w:val="00724853"/>
    <w:rsid w:val="0072612C"/>
    <w:rsid w:val="00726CA0"/>
    <w:rsid w:val="0072744B"/>
    <w:rsid w:val="007277BA"/>
    <w:rsid w:val="00730EC9"/>
    <w:rsid w:val="00731DD5"/>
    <w:rsid w:val="00732DB7"/>
    <w:rsid w:val="00733F4F"/>
    <w:rsid w:val="007345F4"/>
    <w:rsid w:val="00735347"/>
    <w:rsid w:val="007353E9"/>
    <w:rsid w:val="00736769"/>
    <w:rsid w:val="00742745"/>
    <w:rsid w:val="0074571C"/>
    <w:rsid w:val="007515C5"/>
    <w:rsid w:val="0075274B"/>
    <w:rsid w:val="00752F9B"/>
    <w:rsid w:val="007545AF"/>
    <w:rsid w:val="00754EB8"/>
    <w:rsid w:val="00755332"/>
    <w:rsid w:val="007556E6"/>
    <w:rsid w:val="00755FF3"/>
    <w:rsid w:val="0075661D"/>
    <w:rsid w:val="0075715C"/>
    <w:rsid w:val="0075795D"/>
    <w:rsid w:val="007643E4"/>
    <w:rsid w:val="007649AD"/>
    <w:rsid w:val="0076582B"/>
    <w:rsid w:val="007667CB"/>
    <w:rsid w:val="0076692C"/>
    <w:rsid w:val="00766E1E"/>
    <w:rsid w:val="00767475"/>
    <w:rsid w:val="007674C2"/>
    <w:rsid w:val="0076765B"/>
    <w:rsid w:val="00770CBF"/>
    <w:rsid w:val="0077137A"/>
    <w:rsid w:val="00771BE4"/>
    <w:rsid w:val="00772C93"/>
    <w:rsid w:val="0077312F"/>
    <w:rsid w:val="007738B9"/>
    <w:rsid w:val="00773F7E"/>
    <w:rsid w:val="00774960"/>
    <w:rsid w:val="0077504D"/>
    <w:rsid w:val="00775B74"/>
    <w:rsid w:val="007761CC"/>
    <w:rsid w:val="00777750"/>
    <w:rsid w:val="007805D4"/>
    <w:rsid w:val="00781217"/>
    <w:rsid w:val="00781F46"/>
    <w:rsid w:val="00782F72"/>
    <w:rsid w:val="00784ABE"/>
    <w:rsid w:val="00784EC2"/>
    <w:rsid w:val="00787544"/>
    <w:rsid w:val="00791F29"/>
    <w:rsid w:val="00792BAE"/>
    <w:rsid w:val="00793782"/>
    <w:rsid w:val="00795D8B"/>
    <w:rsid w:val="00795F6F"/>
    <w:rsid w:val="007964B0"/>
    <w:rsid w:val="00796526"/>
    <w:rsid w:val="007966F7"/>
    <w:rsid w:val="00797D86"/>
    <w:rsid w:val="007A07E7"/>
    <w:rsid w:val="007A2125"/>
    <w:rsid w:val="007A2C5D"/>
    <w:rsid w:val="007A3010"/>
    <w:rsid w:val="007A4D2D"/>
    <w:rsid w:val="007A4D4F"/>
    <w:rsid w:val="007A6281"/>
    <w:rsid w:val="007A6B0E"/>
    <w:rsid w:val="007A7F65"/>
    <w:rsid w:val="007B014F"/>
    <w:rsid w:val="007B02CD"/>
    <w:rsid w:val="007B34BC"/>
    <w:rsid w:val="007B4CF7"/>
    <w:rsid w:val="007B5141"/>
    <w:rsid w:val="007B684E"/>
    <w:rsid w:val="007B6EB4"/>
    <w:rsid w:val="007B701B"/>
    <w:rsid w:val="007B7AE9"/>
    <w:rsid w:val="007C01F7"/>
    <w:rsid w:val="007C0737"/>
    <w:rsid w:val="007C1017"/>
    <w:rsid w:val="007C2149"/>
    <w:rsid w:val="007C22CF"/>
    <w:rsid w:val="007C24D5"/>
    <w:rsid w:val="007C2EB8"/>
    <w:rsid w:val="007C2F70"/>
    <w:rsid w:val="007C2FAF"/>
    <w:rsid w:val="007C3304"/>
    <w:rsid w:val="007C4634"/>
    <w:rsid w:val="007C4932"/>
    <w:rsid w:val="007C4F33"/>
    <w:rsid w:val="007C52C3"/>
    <w:rsid w:val="007C76BB"/>
    <w:rsid w:val="007C7C48"/>
    <w:rsid w:val="007D02FC"/>
    <w:rsid w:val="007D11E6"/>
    <w:rsid w:val="007D2437"/>
    <w:rsid w:val="007D435D"/>
    <w:rsid w:val="007D5194"/>
    <w:rsid w:val="007D5E10"/>
    <w:rsid w:val="007D6850"/>
    <w:rsid w:val="007D6AF7"/>
    <w:rsid w:val="007D6C76"/>
    <w:rsid w:val="007D7FB1"/>
    <w:rsid w:val="007E027C"/>
    <w:rsid w:val="007E07C3"/>
    <w:rsid w:val="007E0BC9"/>
    <w:rsid w:val="007E29EA"/>
    <w:rsid w:val="007E2DD8"/>
    <w:rsid w:val="007E59D0"/>
    <w:rsid w:val="007E66C5"/>
    <w:rsid w:val="007E6901"/>
    <w:rsid w:val="007F0D9E"/>
    <w:rsid w:val="007F2091"/>
    <w:rsid w:val="007F2B0A"/>
    <w:rsid w:val="007F3904"/>
    <w:rsid w:val="007F4E18"/>
    <w:rsid w:val="007F6ABF"/>
    <w:rsid w:val="00800176"/>
    <w:rsid w:val="0080091E"/>
    <w:rsid w:val="00801498"/>
    <w:rsid w:val="00801E6D"/>
    <w:rsid w:val="00801E86"/>
    <w:rsid w:val="00802109"/>
    <w:rsid w:val="008026C8"/>
    <w:rsid w:val="00802EA9"/>
    <w:rsid w:val="00802F32"/>
    <w:rsid w:val="0080393F"/>
    <w:rsid w:val="008040EB"/>
    <w:rsid w:val="0080429A"/>
    <w:rsid w:val="008058B1"/>
    <w:rsid w:val="00805A07"/>
    <w:rsid w:val="00805E5A"/>
    <w:rsid w:val="00806137"/>
    <w:rsid w:val="008063A3"/>
    <w:rsid w:val="00806563"/>
    <w:rsid w:val="008066C4"/>
    <w:rsid w:val="0080794F"/>
    <w:rsid w:val="00807C5C"/>
    <w:rsid w:val="00807E6B"/>
    <w:rsid w:val="0081030E"/>
    <w:rsid w:val="0081107A"/>
    <w:rsid w:val="0081304B"/>
    <w:rsid w:val="00813B27"/>
    <w:rsid w:val="00813E87"/>
    <w:rsid w:val="00816188"/>
    <w:rsid w:val="0081705C"/>
    <w:rsid w:val="00820F0C"/>
    <w:rsid w:val="00821D88"/>
    <w:rsid w:val="00822259"/>
    <w:rsid w:val="0082538F"/>
    <w:rsid w:val="00825D25"/>
    <w:rsid w:val="00825E8D"/>
    <w:rsid w:val="008318F1"/>
    <w:rsid w:val="008330F0"/>
    <w:rsid w:val="0083541C"/>
    <w:rsid w:val="00836133"/>
    <w:rsid w:val="00836793"/>
    <w:rsid w:val="0083688C"/>
    <w:rsid w:val="00837677"/>
    <w:rsid w:val="008406F5"/>
    <w:rsid w:val="00840B7B"/>
    <w:rsid w:val="00841034"/>
    <w:rsid w:val="00841286"/>
    <w:rsid w:val="00842666"/>
    <w:rsid w:val="00842786"/>
    <w:rsid w:val="00842FBA"/>
    <w:rsid w:val="00843155"/>
    <w:rsid w:val="00843ECF"/>
    <w:rsid w:val="0084577D"/>
    <w:rsid w:val="00845D5A"/>
    <w:rsid w:val="0084630F"/>
    <w:rsid w:val="00850DBE"/>
    <w:rsid w:val="00851F01"/>
    <w:rsid w:val="00852954"/>
    <w:rsid w:val="00852F42"/>
    <w:rsid w:val="008548EF"/>
    <w:rsid w:val="00854FA9"/>
    <w:rsid w:val="00855A83"/>
    <w:rsid w:val="0085635A"/>
    <w:rsid w:val="00857341"/>
    <w:rsid w:val="00857BC4"/>
    <w:rsid w:val="008600B6"/>
    <w:rsid w:val="00860544"/>
    <w:rsid w:val="00861A75"/>
    <w:rsid w:val="00861D40"/>
    <w:rsid w:val="00862E16"/>
    <w:rsid w:val="00863A62"/>
    <w:rsid w:val="00863ACF"/>
    <w:rsid w:val="00864FEE"/>
    <w:rsid w:val="008654E6"/>
    <w:rsid w:val="008672CB"/>
    <w:rsid w:val="00867A0F"/>
    <w:rsid w:val="00867DC4"/>
    <w:rsid w:val="00870959"/>
    <w:rsid w:val="00871C35"/>
    <w:rsid w:val="00875013"/>
    <w:rsid w:val="00876CB4"/>
    <w:rsid w:val="0087705A"/>
    <w:rsid w:val="00877A9E"/>
    <w:rsid w:val="00877FA1"/>
    <w:rsid w:val="00880183"/>
    <w:rsid w:val="008825D1"/>
    <w:rsid w:val="00882E5F"/>
    <w:rsid w:val="008837B9"/>
    <w:rsid w:val="008841C0"/>
    <w:rsid w:val="0088453E"/>
    <w:rsid w:val="008861A0"/>
    <w:rsid w:val="00886954"/>
    <w:rsid w:val="00887EE9"/>
    <w:rsid w:val="00890A76"/>
    <w:rsid w:val="008910DA"/>
    <w:rsid w:val="00891AD9"/>
    <w:rsid w:val="00892308"/>
    <w:rsid w:val="0089285F"/>
    <w:rsid w:val="00892C27"/>
    <w:rsid w:val="008939B9"/>
    <w:rsid w:val="008951DE"/>
    <w:rsid w:val="00896050"/>
    <w:rsid w:val="00896F94"/>
    <w:rsid w:val="00897010"/>
    <w:rsid w:val="0089787F"/>
    <w:rsid w:val="00897BD1"/>
    <w:rsid w:val="008A01F0"/>
    <w:rsid w:val="008A1BB0"/>
    <w:rsid w:val="008A1C5D"/>
    <w:rsid w:val="008A1E1B"/>
    <w:rsid w:val="008A1E52"/>
    <w:rsid w:val="008A299A"/>
    <w:rsid w:val="008A2C90"/>
    <w:rsid w:val="008A6F08"/>
    <w:rsid w:val="008B02AC"/>
    <w:rsid w:val="008B0364"/>
    <w:rsid w:val="008B1D5C"/>
    <w:rsid w:val="008B1E9F"/>
    <w:rsid w:val="008B21E8"/>
    <w:rsid w:val="008B3D41"/>
    <w:rsid w:val="008B41F9"/>
    <w:rsid w:val="008B5C7B"/>
    <w:rsid w:val="008B62E6"/>
    <w:rsid w:val="008C1121"/>
    <w:rsid w:val="008C14E6"/>
    <w:rsid w:val="008C1507"/>
    <w:rsid w:val="008C1EE9"/>
    <w:rsid w:val="008C3534"/>
    <w:rsid w:val="008C4D3B"/>
    <w:rsid w:val="008C6233"/>
    <w:rsid w:val="008C6422"/>
    <w:rsid w:val="008C6F8D"/>
    <w:rsid w:val="008C77FC"/>
    <w:rsid w:val="008C7C78"/>
    <w:rsid w:val="008C7D2E"/>
    <w:rsid w:val="008C7DE0"/>
    <w:rsid w:val="008D1038"/>
    <w:rsid w:val="008D117D"/>
    <w:rsid w:val="008D13C6"/>
    <w:rsid w:val="008D2023"/>
    <w:rsid w:val="008D2226"/>
    <w:rsid w:val="008D23D3"/>
    <w:rsid w:val="008D396D"/>
    <w:rsid w:val="008D3C32"/>
    <w:rsid w:val="008D40A1"/>
    <w:rsid w:val="008D47D7"/>
    <w:rsid w:val="008D4AA0"/>
    <w:rsid w:val="008D4D0C"/>
    <w:rsid w:val="008D7316"/>
    <w:rsid w:val="008D7796"/>
    <w:rsid w:val="008E17DC"/>
    <w:rsid w:val="008E1AD0"/>
    <w:rsid w:val="008E46DE"/>
    <w:rsid w:val="008E58D3"/>
    <w:rsid w:val="008E5D38"/>
    <w:rsid w:val="008E6479"/>
    <w:rsid w:val="008F248E"/>
    <w:rsid w:val="008F25E2"/>
    <w:rsid w:val="008F46C2"/>
    <w:rsid w:val="008F4A96"/>
    <w:rsid w:val="008F4BB3"/>
    <w:rsid w:val="008F5065"/>
    <w:rsid w:val="008F51A7"/>
    <w:rsid w:val="008F53E5"/>
    <w:rsid w:val="008F5699"/>
    <w:rsid w:val="008F6DA3"/>
    <w:rsid w:val="008F7AD9"/>
    <w:rsid w:val="009003DB"/>
    <w:rsid w:val="00900DC3"/>
    <w:rsid w:val="0090227F"/>
    <w:rsid w:val="00902BF4"/>
    <w:rsid w:val="009036FF"/>
    <w:rsid w:val="00903F0E"/>
    <w:rsid w:val="00905A5F"/>
    <w:rsid w:val="0090632A"/>
    <w:rsid w:val="0090708B"/>
    <w:rsid w:val="0090734C"/>
    <w:rsid w:val="00907BF5"/>
    <w:rsid w:val="00910168"/>
    <w:rsid w:val="009104E7"/>
    <w:rsid w:val="00911711"/>
    <w:rsid w:val="0091197B"/>
    <w:rsid w:val="00914128"/>
    <w:rsid w:val="00914BC3"/>
    <w:rsid w:val="00915053"/>
    <w:rsid w:val="00915F83"/>
    <w:rsid w:val="009163B3"/>
    <w:rsid w:val="00916636"/>
    <w:rsid w:val="009172C8"/>
    <w:rsid w:val="009202FE"/>
    <w:rsid w:val="009204ED"/>
    <w:rsid w:val="009209F0"/>
    <w:rsid w:val="00920DBD"/>
    <w:rsid w:val="00921925"/>
    <w:rsid w:val="0092221F"/>
    <w:rsid w:val="0092243C"/>
    <w:rsid w:val="009227B0"/>
    <w:rsid w:val="0092337F"/>
    <w:rsid w:val="00924349"/>
    <w:rsid w:val="009246AD"/>
    <w:rsid w:val="00924DBA"/>
    <w:rsid w:val="00924FB8"/>
    <w:rsid w:val="009256E4"/>
    <w:rsid w:val="00925CD3"/>
    <w:rsid w:val="009265F2"/>
    <w:rsid w:val="00926BF3"/>
    <w:rsid w:val="00930F36"/>
    <w:rsid w:val="0093228A"/>
    <w:rsid w:val="009349C4"/>
    <w:rsid w:val="00936016"/>
    <w:rsid w:val="009374F5"/>
    <w:rsid w:val="00937AB2"/>
    <w:rsid w:val="00937BD5"/>
    <w:rsid w:val="009404E5"/>
    <w:rsid w:val="009406B7"/>
    <w:rsid w:val="009408EA"/>
    <w:rsid w:val="00940B04"/>
    <w:rsid w:val="00940B59"/>
    <w:rsid w:val="00940E1C"/>
    <w:rsid w:val="00941616"/>
    <w:rsid w:val="00942C5F"/>
    <w:rsid w:val="00943286"/>
    <w:rsid w:val="00943BA1"/>
    <w:rsid w:val="009452F2"/>
    <w:rsid w:val="00946EA9"/>
    <w:rsid w:val="00951D17"/>
    <w:rsid w:val="00952800"/>
    <w:rsid w:val="009535F5"/>
    <w:rsid w:val="00953A17"/>
    <w:rsid w:val="00954C0D"/>
    <w:rsid w:val="009563BF"/>
    <w:rsid w:val="00956BEE"/>
    <w:rsid w:val="00956C67"/>
    <w:rsid w:val="00960B4E"/>
    <w:rsid w:val="00964F32"/>
    <w:rsid w:val="00965ADA"/>
    <w:rsid w:val="0097036F"/>
    <w:rsid w:val="0097044D"/>
    <w:rsid w:val="00972508"/>
    <w:rsid w:val="009737AE"/>
    <w:rsid w:val="00974092"/>
    <w:rsid w:val="009807E3"/>
    <w:rsid w:val="00980CB4"/>
    <w:rsid w:val="00981DA7"/>
    <w:rsid w:val="00982241"/>
    <w:rsid w:val="00985D65"/>
    <w:rsid w:val="00986D29"/>
    <w:rsid w:val="009873E4"/>
    <w:rsid w:val="00987FF9"/>
    <w:rsid w:val="00990CC0"/>
    <w:rsid w:val="0099147D"/>
    <w:rsid w:val="009930B0"/>
    <w:rsid w:val="00994F48"/>
    <w:rsid w:val="00995F97"/>
    <w:rsid w:val="00996DB5"/>
    <w:rsid w:val="00997878"/>
    <w:rsid w:val="009A0297"/>
    <w:rsid w:val="009A02E3"/>
    <w:rsid w:val="009A0714"/>
    <w:rsid w:val="009A08E0"/>
    <w:rsid w:val="009A17DD"/>
    <w:rsid w:val="009A1E3D"/>
    <w:rsid w:val="009A254A"/>
    <w:rsid w:val="009A34D1"/>
    <w:rsid w:val="009A35B7"/>
    <w:rsid w:val="009A4A4C"/>
    <w:rsid w:val="009A4C7B"/>
    <w:rsid w:val="009A521A"/>
    <w:rsid w:val="009A5640"/>
    <w:rsid w:val="009A64E1"/>
    <w:rsid w:val="009B0365"/>
    <w:rsid w:val="009B1007"/>
    <w:rsid w:val="009B1E94"/>
    <w:rsid w:val="009B45AD"/>
    <w:rsid w:val="009B5922"/>
    <w:rsid w:val="009B680C"/>
    <w:rsid w:val="009B7126"/>
    <w:rsid w:val="009C0DF4"/>
    <w:rsid w:val="009C1BC3"/>
    <w:rsid w:val="009C1FA9"/>
    <w:rsid w:val="009C34B2"/>
    <w:rsid w:val="009C40D4"/>
    <w:rsid w:val="009C49DD"/>
    <w:rsid w:val="009C4CFE"/>
    <w:rsid w:val="009C5AB3"/>
    <w:rsid w:val="009C653F"/>
    <w:rsid w:val="009C7465"/>
    <w:rsid w:val="009D0251"/>
    <w:rsid w:val="009D3C2B"/>
    <w:rsid w:val="009D4E40"/>
    <w:rsid w:val="009D4EB8"/>
    <w:rsid w:val="009D7074"/>
    <w:rsid w:val="009D736D"/>
    <w:rsid w:val="009D73F0"/>
    <w:rsid w:val="009E0881"/>
    <w:rsid w:val="009E0E65"/>
    <w:rsid w:val="009E1407"/>
    <w:rsid w:val="009E1D28"/>
    <w:rsid w:val="009E3152"/>
    <w:rsid w:val="009E39FF"/>
    <w:rsid w:val="009E400C"/>
    <w:rsid w:val="009E5369"/>
    <w:rsid w:val="009E54D8"/>
    <w:rsid w:val="009E5ACA"/>
    <w:rsid w:val="009E5C0C"/>
    <w:rsid w:val="009E73BB"/>
    <w:rsid w:val="009F06AD"/>
    <w:rsid w:val="009F1645"/>
    <w:rsid w:val="009F3969"/>
    <w:rsid w:val="009F3D56"/>
    <w:rsid w:val="009F5583"/>
    <w:rsid w:val="009F7BC2"/>
    <w:rsid w:val="009F7C04"/>
    <w:rsid w:val="00A00472"/>
    <w:rsid w:val="00A00739"/>
    <w:rsid w:val="00A01052"/>
    <w:rsid w:val="00A013B8"/>
    <w:rsid w:val="00A01808"/>
    <w:rsid w:val="00A01921"/>
    <w:rsid w:val="00A01F9B"/>
    <w:rsid w:val="00A02B44"/>
    <w:rsid w:val="00A061FA"/>
    <w:rsid w:val="00A06305"/>
    <w:rsid w:val="00A0748A"/>
    <w:rsid w:val="00A07B30"/>
    <w:rsid w:val="00A10533"/>
    <w:rsid w:val="00A111C8"/>
    <w:rsid w:val="00A12225"/>
    <w:rsid w:val="00A12F2F"/>
    <w:rsid w:val="00A12FE0"/>
    <w:rsid w:val="00A13460"/>
    <w:rsid w:val="00A139FA"/>
    <w:rsid w:val="00A177B5"/>
    <w:rsid w:val="00A213FD"/>
    <w:rsid w:val="00A2199F"/>
    <w:rsid w:val="00A22239"/>
    <w:rsid w:val="00A22988"/>
    <w:rsid w:val="00A238AD"/>
    <w:rsid w:val="00A2483F"/>
    <w:rsid w:val="00A2678C"/>
    <w:rsid w:val="00A26990"/>
    <w:rsid w:val="00A30619"/>
    <w:rsid w:val="00A3178A"/>
    <w:rsid w:val="00A327B1"/>
    <w:rsid w:val="00A32F43"/>
    <w:rsid w:val="00A34338"/>
    <w:rsid w:val="00A34A20"/>
    <w:rsid w:val="00A34C00"/>
    <w:rsid w:val="00A36599"/>
    <w:rsid w:val="00A36A84"/>
    <w:rsid w:val="00A378BC"/>
    <w:rsid w:val="00A4305E"/>
    <w:rsid w:val="00A44477"/>
    <w:rsid w:val="00A4631B"/>
    <w:rsid w:val="00A463CA"/>
    <w:rsid w:val="00A46878"/>
    <w:rsid w:val="00A474DC"/>
    <w:rsid w:val="00A4771B"/>
    <w:rsid w:val="00A504AA"/>
    <w:rsid w:val="00A513A1"/>
    <w:rsid w:val="00A52B62"/>
    <w:rsid w:val="00A53F61"/>
    <w:rsid w:val="00A540A2"/>
    <w:rsid w:val="00A5411A"/>
    <w:rsid w:val="00A54AF6"/>
    <w:rsid w:val="00A550C7"/>
    <w:rsid w:val="00A5521F"/>
    <w:rsid w:val="00A57A27"/>
    <w:rsid w:val="00A60742"/>
    <w:rsid w:val="00A60B25"/>
    <w:rsid w:val="00A60C33"/>
    <w:rsid w:val="00A61072"/>
    <w:rsid w:val="00A61E09"/>
    <w:rsid w:val="00A636BF"/>
    <w:rsid w:val="00A63C50"/>
    <w:rsid w:val="00A652E0"/>
    <w:rsid w:val="00A67DB4"/>
    <w:rsid w:val="00A71E81"/>
    <w:rsid w:val="00A720AB"/>
    <w:rsid w:val="00A721BE"/>
    <w:rsid w:val="00A72574"/>
    <w:rsid w:val="00A748B7"/>
    <w:rsid w:val="00A75275"/>
    <w:rsid w:val="00A75E68"/>
    <w:rsid w:val="00A76B3B"/>
    <w:rsid w:val="00A76BC7"/>
    <w:rsid w:val="00A808E6"/>
    <w:rsid w:val="00A823C3"/>
    <w:rsid w:val="00A82DA5"/>
    <w:rsid w:val="00A83465"/>
    <w:rsid w:val="00A83527"/>
    <w:rsid w:val="00A84329"/>
    <w:rsid w:val="00A8473C"/>
    <w:rsid w:val="00A85B60"/>
    <w:rsid w:val="00A87E87"/>
    <w:rsid w:val="00A901C6"/>
    <w:rsid w:val="00A90BFC"/>
    <w:rsid w:val="00A92083"/>
    <w:rsid w:val="00A92F5F"/>
    <w:rsid w:val="00A92F6C"/>
    <w:rsid w:val="00A93294"/>
    <w:rsid w:val="00A940A8"/>
    <w:rsid w:val="00A97873"/>
    <w:rsid w:val="00A9787E"/>
    <w:rsid w:val="00AA007B"/>
    <w:rsid w:val="00AA0B6F"/>
    <w:rsid w:val="00AA0EA3"/>
    <w:rsid w:val="00AA1EA7"/>
    <w:rsid w:val="00AA229E"/>
    <w:rsid w:val="00AA3F39"/>
    <w:rsid w:val="00AA4C57"/>
    <w:rsid w:val="00AA5F65"/>
    <w:rsid w:val="00AA618A"/>
    <w:rsid w:val="00AA6AE6"/>
    <w:rsid w:val="00AA703E"/>
    <w:rsid w:val="00AB04CB"/>
    <w:rsid w:val="00AB0A06"/>
    <w:rsid w:val="00AB0F25"/>
    <w:rsid w:val="00AB1110"/>
    <w:rsid w:val="00AB11AB"/>
    <w:rsid w:val="00AB14D5"/>
    <w:rsid w:val="00AB1832"/>
    <w:rsid w:val="00AB2093"/>
    <w:rsid w:val="00AB2155"/>
    <w:rsid w:val="00AB2459"/>
    <w:rsid w:val="00AB32E5"/>
    <w:rsid w:val="00AB4AD0"/>
    <w:rsid w:val="00AB51D0"/>
    <w:rsid w:val="00AB5229"/>
    <w:rsid w:val="00AB5C57"/>
    <w:rsid w:val="00AB6B4B"/>
    <w:rsid w:val="00AB6BF5"/>
    <w:rsid w:val="00AB76B6"/>
    <w:rsid w:val="00AB7AC0"/>
    <w:rsid w:val="00AC320E"/>
    <w:rsid w:val="00AC4C4F"/>
    <w:rsid w:val="00AC6559"/>
    <w:rsid w:val="00AC7D91"/>
    <w:rsid w:val="00AD036D"/>
    <w:rsid w:val="00AD11F7"/>
    <w:rsid w:val="00AD1913"/>
    <w:rsid w:val="00AD1C81"/>
    <w:rsid w:val="00AD3BDC"/>
    <w:rsid w:val="00AD47A5"/>
    <w:rsid w:val="00AD6B0A"/>
    <w:rsid w:val="00AE05D1"/>
    <w:rsid w:val="00AE18F8"/>
    <w:rsid w:val="00AE1992"/>
    <w:rsid w:val="00AE1AAC"/>
    <w:rsid w:val="00AE1ED3"/>
    <w:rsid w:val="00AE1EEA"/>
    <w:rsid w:val="00AE24F7"/>
    <w:rsid w:val="00AE27C4"/>
    <w:rsid w:val="00AE48B9"/>
    <w:rsid w:val="00AE6AF7"/>
    <w:rsid w:val="00AE77C3"/>
    <w:rsid w:val="00AF0014"/>
    <w:rsid w:val="00AF11E3"/>
    <w:rsid w:val="00AF2347"/>
    <w:rsid w:val="00AF3105"/>
    <w:rsid w:val="00AF38F9"/>
    <w:rsid w:val="00AF4216"/>
    <w:rsid w:val="00AF4E2A"/>
    <w:rsid w:val="00AF5855"/>
    <w:rsid w:val="00AF6446"/>
    <w:rsid w:val="00B004DE"/>
    <w:rsid w:val="00B00955"/>
    <w:rsid w:val="00B01304"/>
    <w:rsid w:val="00B01D41"/>
    <w:rsid w:val="00B04712"/>
    <w:rsid w:val="00B04D1C"/>
    <w:rsid w:val="00B0553D"/>
    <w:rsid w:val="00B067D1"/>
    <w:rsid w:val="00B06A3F"/>
    <w:rsid w:val="00B102D9"/>
    <w:rsid w:val="00B1048A"/>
    <w:rsid w:val="00B1062E"/>
    <w:rsid w:val="00B11334"/>
    <w:rsid w:val="00B11CD4"/>
    <w:rsid w:val="00B12CDA"/>
    <w:rsid w:val="00B141EC"/>
    <w:rsid w:val="00B16C3F"/>
    <w:rsid w:val="00B17619"/>
    <w:rsid w:val="00B20177"/>
    <w:rsid w:val="00B20270"/>
    <w:rsid w:val="00B218B0"/>
    <w:rsid w:val="00B221E3"/>
    <w:rsid w:val="00B22C3C"/>
    <w:rsid w:val="00B22CD5"/>
    <w:rsid w:val="00B24574"/>
    <w:rsid w:val="00B25481"/>
    <w:rsid w:val="00B265EF"/>
    <w:rsid w:val="00B27344"/>
    <w:rsid w:val="00B2767E"/>
    <w:rsid w:val="00B303BC"/>
    <w:rsid w:val="00B30743"/>
    <w:rsid w:val="00B30903"/>
    <w:rsid w:val="00B30B64"/>
    <w:rsid w:val="00B30D0E"/>
    <w:rsid w:val="00B3182D"/>
    <w:rsid w:val="00B32B82"/>
    <w:rsid w:val="00B33322"/>
    <w:rsid w:val="00B334E4"/>
    <w:rsid w:val="00B335C3"/>
    <w:rsid w:val="00B33833"/>
    <w:rsid w:val="00B36927"/>
    <w:rsid w:val="00B372DF"/>
    <w:rsid w:val="00B378A6"/>
    <w:rsid w:val="00B378FA"/>
    <w:rsid w:val="00B41D96"/>
    <w:rsid w:val="00B42A73"/>
    <w:rsid w:val="00B43B5F"/>
    <w:rsid w:val="00B442D7"/>
    <w:rsid w:val="00B44F55"/>
    <w:rsid w:val="00B4618F"/>
    <w:rsid w:val="00B4665E"/>
    <w:rsid w:val="00B47E13"/>
    <w:rsid w:val="00B51442"/>
    <w:rsid w:val="00B5170B"/>
    <w:rsid w:val="00B53162"/>
    <w:rsid w:val="00B544C9"/>
    <w:rsid w:val="00B54AC7"/>
    <w:rsid w:val="00B563B8"/>
    <w:rsid w:val="00B6139A"/>
    <w:rsid w:val="00B61942"/>
    <w:rsid w:val="00B61A36"/>
    <w:rsid w:val="00B61EFA"/>
    <w:rsid w:val="00B62046"/>
    <w:rsid w:val="00B621CE"/>
    <w:rsid w:val="00B62770"/>
    <w:rsid w:val="00B62798"/>
    <w:rsid w:val="00B62D50"/>
    <w:rsid w:val="00B64246"/>
    <w:rsid w:val="00B65D0F"/>
    <w:rsid w:val="00B66BCD"/>
    <w:rsid w:val="00B70C13"/>
    <w:rsid w:val="00B72B21"/>
    <w:rsid w:val="00B72BD1"/>
    <w:rsid w:val="00B7317E"/>
    <w:rsid w:val="00B736B4"/>
    <w:rsid w:val="00B73E99"/>
    <w:rsid w:val="00B74FF9"/>
    <w:rsid w:val="00B767AF"/>
    <w:rsid w:val="00B76FD1"/>
    <w:rsid w:val="00B778BD"/>
    <w:rsid w:val="00B80ABE"/>
    <w:rsid w:val="00B82C48"/>
    <w:rsid w:val="00B833CC"/>
    <w:rsid w:val="00B83AB5"/>
    <w:rsid w:val="00B83F85"/>
    <w:rsid w:val="00B84AAF"/>
    <w:rsid w:val="00B85B12"/>
    <w:rsid w:val="00B85C4A"/>
    <w:rsid w:val="00B87040"/>
    <w:rsid w:val="00B90A84"/>
    <w:rsid w:val="00B919D1"/>
    <w:rsid w:val="00B92427"/>
    <w:rsid w:val="00B92DB1"/>
    <w:rsid w:val="00B939A5"/>
    <w:rsid w:val="00B97E3C"/>
    <w:rsid w:val="00BA0A70"/>
    <w:rsid w:val="00BA0DC0"/>
    <w:rsid w:val="00BA19CA"/>
    <w:rsid w:val="00BA1D2F"/>
    <w:rsid w:val="00BA1D40"/>
    <w:rsid w:val="00BA22AF"/>
    <w:rsid w:val="00BA2722"/>
    <w:rsid w:val="00BA2757"/>
    <w:rsid w:val="00BA3A40"/>
    <w:rsid w:val="00BA49EB"/>
    <w:rsid w:val="00BA4BD7"/>
    <w:rsid w:val="00BB09B9"/>
    <w:rsid w:val="00BB0E80"/>
    <w:rsid w:val="00BB1004"/>
    <w:rsid w:val="00BB194B"/>
    <w:rsid w:val="00BB1A6C"/>
    <w:rsid w:val="00BB2263"/>
    <w:rsid w:val="00BB2460"/>
    <w:rsid w:val="00BB3761"/>
    <w:rsid w:val="00BB468F"/>
    <w:rsid w:val="00BB4E68"/>
    <w:rsid w:val="00BB5039"/>
    <w:rsid w:val="00BB5BD3"/>
    <w:rsid w:val="00BB627F"/>
    <w:rsid w:val="00BB6765"/>
    <w:rsid w:val="00BB7114"/>
    <w:rsid w:val="00BB7ABB"/>
    <w:rsid w:val="00BB7B69"/>
    <w:rsid w:val="00BB7C42"/>
    <w:rsid w:val="00BC026E"/>
    <w:rsid w:val="00BC12C3"/>
    <w:rsid w:val="00BC1845"/>
    <w:rsid w:val="00BC2184"/>
    <w:rsid w:val="00BC5653"/>
    <w:rsid w:val="00BC6198"/>
    <w:rsid w:val="00BC6870"/>
    <w:rsid w:val="00BC6E46"/>
    <w:rsid w:val="00BD07AD"/>
    <w:rsid w:val="00BD16D3"/>
    <w:rsid w:val="00BD192B"/>
    <w:rsid w:val="00BD3189"/>
    <w:rsid w:val="00BD3676"/>
    <w:rsid w:val="00BD378F"/>
    <w:rsid w:val="00BD4B1D"/>
    <w:rsid w:val="00BD6C1B"/>
    <w:rsid w:val="00BE00B7"/>
    <w:rsid w:val="00BE1B9B"/>
    <w:rsid w:val="00BE1FCB"/>
    <w:rsid w:val="00BE28FA"/>
    <w:rsid w:val="00BE3239"/>
    <w:rsid w:val="00BE36AB"/>
    <w:rsid w:val="00BE3D06"/>
    <w:rsid w:val="00BE598B"/>
    <w:rsid w:val="00BE5A45"/>
    <w:rsid w:val="00BE6CDD"/>
    <w:rsid w:val="00BE76E9"/>
    <w:rsid w:val="00BF0043"/>
    <w:rsid w:val="00BF0D31"/>
    <w:rsid w:val="00BF1750"/>
    <w:rsid w:val="00BF355C"/>
    <w:rsid w:val="00BF52CC"/>
    <w:rsid w:val="00BF597A"/>
    <w:rsid w:val="00BF5A16"/>
    <w:rsid w:val="00C0187B"/>
    <w:rsid w:val="00C02997"/>
    <w:rsid w:val="00C05604"/>
    <w:rsid w:val="00C05832"/>
    <w:rsid w:val="00C0593C"/>
    <w:rsid w:val="00C05EA5"/>
    <w:rsid w:val="00C06406"/>
    <w:rsid w:val="00C07714"/>
    <w:rsid w:val="00C109CD"/>
    <w:rsid w:val="00C10E87"/>
    <w:rsid w:val="00C1113F"/>
    <w:rsid w:val="00C11B26"/>
    <w:rsid w:val="00C12423"/>
    <w:rsid w:val="00C13264"/>
    <w:rsid w:val="00C13B69"/>
    <w:rsid w:val="00C145BC"/>
    <w:rsid w:val="00C1509F"/>
    <w:rsid w:val="00C16070"/>
    <w:rsid w:val="00C220B3"/>
    <w:rsid w:val="00C2239C"/>
    <w:rsid w:val="00C22627"/>
    <w:rsid w:val="00C22B64"/>
    <w:rsid w:val="00C23287"/>
    <w:rsid w:val="00C24C43"/>
    <w:rsid w:val="00C25799"/>
    <w:rsid w:val="00C25ECB"/>
    <w:rsid w:val="00C26575"/>
    <w:rsid w:val="00C26EF5"/>
    <w:rsid w:val="00C27ED5"/>
    <w:rsid w:val="00C27F13"/>
    <w:rsid w:val="00C31317"/>
    <w:rsid w:val="00C316D8"/>
    <w:rsid w:val="00C32560"/>
    <w:rsid w:val="00C32EC2"/>
    <w:rsid w:val="00C358FF"/>
    <w:rsid w:val="00C35CE8"/>
    <w:rsid w:val="00C36272"/>
    <w:rsid w:val="00C379F2"/>
    <w:rsid w:val="00C4021E"/>
    <w:rsid w:val="00C405C6"/>
    <w:rsid w:val="00C40885"/>
    <w:rsid w:val="00C408E4"/>
    <w:rsid w:val="00C4174E"/>
    <w:rsid w:val="00C41A70"/>
    <w:rsid w:val="00C425DC"/>
    <w:rsid w:val="00C42F3C"/>
    <w:rsid w:val="00C430EB"/>
    <w:rsid w:val="00C43E4E"/>
    <w:rsid w:val="00C440ED"/>
    <w:rsid w:val="00C45BBD"/>
    <w:rsid w:val="00C468A9"/>
    <w:rsid w:val="00C4697F"/>
    <w:rsid w:val="00C50A9E"/>
    <w:rsid w:val="00C5111B"/>
    <w:rsid w:val="00C51722"/>
    <w:rsid w:val="00C530DA"/>
    <w:rsid w:val="00C53BC7"/>
    <w:rsid w:val="00C53EF4"/>
    <w:rsid w:val="00C54F26"/>
    <w:rsid w:val="00C56AF4"/>
    <w:rsid w:val="00C5732C"/>
    <w:rsid w:val="00C6279A"/>
    <w:rsid w:val="00C62CDB"/>
    <w:rsid w:val="00C63049"/>
    <w:rsid w:val="00C63195"/>
    <w:rsid w:val="00C63248"/>
    <w:rsid w:val="00C63321"/>
    <w:rsid w:val="00C6381D"/>
    <w:rsid w:val="00C65351"/>
    <w:rsid w:val="00C65CE1"/>
    <w:rsid w:val="00C66A54"/>
    <w:rsid w:val="00C677A2"/>
    <w:rsid w:val="00C7071B"/>
    <w:rsid w:val="00C710DC"/>
    <w:rsid w:val="00C71514"/>
    <w:rsid w:val="00C72063"/>
    <w:rsid w:val="00C7320B"/>
    <w:rsid w:val="00C73329"/>
    <w:rsid w:val="00C73461"/>
    <w:rsid w:val="00C73DED"/>
    <w:rsid w:val="00C73FCC"/>
    <w:rsid w:val="00C758C0"/>
    <w:rsid w:val="00C76C47"/>
    <w:rsid w:val="00C779CD"/>
    <w:rsid w:val="00C77E32"/>
    <w:rsid w:val="00C80624"/>
    <w:rsid w:val="00C82722"/>
    <w:rsid w:val="00C8295C"/>
    <w:rsid w:val="00C82DFA"/>
    <w:rsid w:val="00C82E5F"/>
    <w:rsid w:val="00C8311E"/>
    <w:rsid w:val="00C833FA"/>
    <w:rsid w:val="00C85F7F"/>
    <w:rsid w:val="00C901C5"/>
    <w:rsid w:val="00C90FB9"/>
    <w:rsid w:val="00C910D7"/>
    <w:rsid w:val="00C91116"/>
    <w:rsid w:val="00C924D0"/>
    <w:rsid w:val="00C9303F"/>
    <w:rsid w:val="00C9337D"/>
    <w:rsid w:val="00C93823"/>
    <w:rsid w:val="00C9387D"/>
    <w:rsid w:val="00C9430B"/>
    <w:rsid w:val="00C94388"/>
    <w:rsid w:val="00C94806"/>
    <w:rsid w:val="00CA10E8"/>
    <w:rsid w:val="00CA4325"/>
    <w:rsid w:val="00CA57E0"/>
    <w:rsid w:val="00CA7969"/>
    <w:rsid w:val="00CA7AAD"/>
    <w:rsid w:val="00CB05B3"/>
    <w:rsid w:val="00CB233C"/>
    <w:rsid w:val="00CB253A"/>
    <w:rsid w:val="00CB25F7"/>
    <w:rsid w:val="00CB2D5E"/>
    <w:rsid w:val="00CB2FC3"/>
    <w:rsid w:val="00CB39D7"/>
    <w:rsid w:val="00CB4797"/>
    <w:rsid w:val="00CB4EE8"/>
    <w:rsid w:val="00CB5059"/>
    <w:rsid w:val="00CB50DD"/>
    <w:rsid w:val="00CB52BD"/>
    <w:rsid w:val="00CB5DD6"/>
    <w:rsid w:val="00CB6764"/>
    <w:rsid w:val="00CB6DCF"/>
    <w:rsid w:val="00CC2E25"/>
    <w:rsid w:val="00CC31FD"/>
    <w:rsid w:val="00CC3759"/>
    <w:rsid w:val="00CC4A76"/>
    <w:rsid w:val="00CC4CFD"/>
    <w:rsid w:val="00CC4D22"/>
    <w:rsid w:val="00CC6108"/>
    <w:rsid w:val="00CC656C"/>
    <w:rsid w:val="00CC6655"/>
    <w:rsid w:val="00CC66DB"/>
    <w:rsid w:val="00CC69DE"/>
    <w:rsid w:val="00CC7663"/>
    <w:rsid w:val="00CC78C5"/>
    <w:rsid w:val="00CD0237"/>
    <w:rsid w:val="00CD0745"/>
    <w:rsid w:val="00CD26E4"/>
    <w:rsid w:val="00CD2967"/>
    <w:rsid w:val="00CD2AE9"/>
    <w:rsid w:val="00CD4882"/>
    <w:rsid w:val="00CD48E2"/>
    <w:rsid w:val="00CD4BB5"/>
    <w:rsid w:val="00CD6B0D"/>
    <w:rsid w:val="00CD6E19"/>
    <w:rsid w:val="00CE08DB"/>
    <w:rsid w:val="00CE0B7A"/>
    <w:rsid w:val="00CE2843"/>
    <w:rsid w:val="00CE2BDC"/>
    <w:rsid w:val="00CE3AA7"/>
    <w:rsid w:val="00CE592A"/>
    <w:rsid w:val="00CE5EAB"/>
    <w:rsid w:val="00CE76A1"/>
    <w:rsid w:val="00CE7762"/>
    <w:rsid w:val="00CE7C29"/>
    <w:rsid w:val="00CF11E6"/>
    <w:rsid w:val="00CF2E9C"/>
    <w:rsid w:val="00CF301D"/>
    <w:rsid w:val="00CF5505"/>
    <w:rsid w:val="00CF5A46"/>
    <w:rsid w:val="00CF640A"/>
    <w:rsid w:val="00CF7392"/>
    <w:rsid w:val="00CF7782"/>
    <w:rsid w:val="00D00632"/>
    <w:rsid w:val="00D0069F"/>
    <w:rsid w:val="00D02EB0"/>
    <w:rsid w:val="00D03B9D"/>
    <w:rsid w:val="00D040AD"/>
    <w:rsid w:val="00D04F5B"/>
    <w:rsid w:val="00D06267"/>
    <w:rsid w:val="00D105D2"/>
    <w:rsid w:val="00D1086F"/>
    <w:rsid w:val="00D10AB8"/>
    <w:rsid w:val="00D14AD7"/>
    <w:rsid w:val="00D157F0"/>
    <w:rsid w:val="00D20487"/>
    <w:rsid w:val="00D204AD"/>
    <w:rsid w:val="00D20EBF"/>
    <w:rsid w:val="00D21718"/>
    <w:rsid w:val="00D23C70"/>
    <w:rsid w:val="00D24727"/>
    <w:rsid w:val="00D257E5"/>
    <w:rsid w:val="00D304FF"/>
    <w:rsid w:val="00D317F6"/>
    <w:rsid w:val="00D34055"/>
    <w:rsid w:val="00D35644"/>
    <w:rsid w:val="00D36A2A"/>
    <w:rsid w:val="00D375E9"/>
    <w:rsid w:val="00D401D5"/>
    <w:rsid w:val="00D40A25"/>
    <w:rsid w:val="00D4129B"/>
    <w:rsid w:val="00D415BF"/>
    <w:rsid w:val="00D41CEC"/>
    <w:rsid w:val="00D44F64"/>
    <w:rsid w:val="00D454CB"/>
    <w:rsid w:val="00D46094"/>
    <w:rsid w:val="00D46851"/>
    <w:rsid w:val="00D46E6A"/>
    <w:rsid w:val="00D471CE"/>
    <w:rsid w:val="00D508A0"/>
    <w:rsid w:val="00D5238B"/>
    <w:rsid w:val="00D52BCF"/>
    <w:rsid w:val="00D52F2E"/>
    <w:rsid w:val="00D534F1"/>
    <w:rsid w:val="00D536CA"/>
    <w:rsid w:val="00D53F54"/>
    <w:rsid w:val="00D5609D"/>
    <w:rsid w:val="00D56797"/>
    <w:rsid w:val="00D5699D"/>
    <w:rsid w:val="00D57035"/>
    <w:rsid w:val="00D5765F"/>
    <w:rsid w:val="00D57CE3"/>
    <w:rsid w:val="00D63C97"/>
    <w:rsid w:val="00D65C4A"/>
    <w:rsid w:val="00D65CC9"/>
    <w:rsid w:val="00D704AE"/>
    <w:rsid w:val="00D707B9"/>
    <w:rsid w:val="00D70B7C"/>
    <w:rsid w:val="00D70D5B"/>
    <w:rsid w:val="00D73E60"/>
    <w:rsid w:val="00D76E12"/>
    <w:rsid w:val="00D76FC8"/>
    <w:rsid w:val="00D77BFA"/>
    <w:rsid w:val="00D804E1"/>
    <w:rsid w:val="00D81B7F"/>
    <w:rsid w:val="00D82BE9"/>
    <w:rsid w:val="00D82BFF"/>
    <w:rsid w:val="00D83D1C"/>
    <w:rsid w:val="00D84066"/>
    <w:rsid w:val="00D843AC"/>
    <w:rsid w:val="00D8449C"/>
    <w:rsid w:val="00D8586C"/>
    <w:rsid w:val="00D85B16"/>
    <w:rsid w:val="00D87949"/>
    <w:rsid w:val="00D87F01"/>
    <w:rsid w:val="00D91111"/>
    <w:rsid w:val="00D916BB"/>
    <w:rsid w:val="00D91BD4"/>
    <w:rsid w:val="00D91DF6"/>
    <w:rsid w:val="00D9313F"/>
    <w:rsid w:val="00D94491"/>
    <w:rsid w:val="00D949BB"/>
    <w:rsid w:val="00D954B4"/>
    <w:rsid w:val="00D9553F"/>
    <w:rsid w:val="00D955A1"/>
    <w:rsid w:val="00D955EB"/>
    <w:rsid w:val="00D95C4C"/>
    <w:rsid w:val="00D95E9A"/>
    <w:rsid w:val="00DA0241"/>
    <w:rsid w:val="00DA037B"/>
    <w:rsid w:val="00DA10D2"/>
    <w:rsid w:val="00DA1D64"/>
    <w:rsid w:val="00DA2203"/>
    <w:rsid w:val="00DA2E66"/>
    <w:rsid w:val="00DA2FF1"/>
    <w:rsid w:val="00DA33A2"/>
    <w:rsid w:val="00DA3F81"/>
    <w:rsid w:val="00DA4F3B"/>
    <w:rsid w:val="00DA6B06"/>
    <w:rsid w:val="00DA7E67"/>
    <w:rsid w:val="00DB0B4A"/>
    <w:rsid w:val="00DB0D86"/>
    <w:rsid w:val="00DB111E"/>
    <w:rsid w:val="00DB21EE"/>
    <w:rsid w:val="00DB3D79"/>
    <w:rsid w:val="00DB44FE"/>
    <w:rsid w:val="00DB473C"/>
    <w:rsid w:val="00DB58D3"/>
    <w:rsid w:val="00DB5A07"/>
    <w:rsid w:val="00DB6590"/>
    <w:rsid w:val="00DC1516"/>
    <w:rsid w:val="00DC1B2B"/>
    <w:rsid w:val="00DC1D0E"/>
    <w:rsid w:val="00DC2F21"/>
    <w:rsid w:val="00DC3101"/>
    <w:rsid w:val="00DC356A"/>
    <w:rsid w:val="00DC3E4F"/>
    <w:rsid w:val="00DC4261"/>
    <w:rsid w:val="00DC5BA9"/>
    <w:rsid w:val="00DC6F7B"/>
    <w:rsid w:val="00DC7140"/>
    <w:rsid w:val="00DC7639"/>
    <w:rsid w:val="00DC7C38"/>
    <w:rsid w:val="00DD0C6E"/>
    <w:rsid w:val="00DD1095"/>
    <w:rsid w:val="00DD17E2"/>
    <w:rsid w:val="00DD22D5"/>
    <w:rsid w:val="00DD2CA0"/>
    <w:rsid w:val="00DD2DC4"/>
    <w:rsid w:val="00DD39F9"/>
    <w:rsid w:val="00DD4BCC"/>
    <w:rsid w:val="00DD5219"/>
    <w:rsid w:val="00DD5629"/>
    <w:rsid w:val="00DD5E9C"/>
    <w:rsid w:val="00DD60C3"/>
    <w:rsid w:val="00DD7193"/>
    <w:rsid w:val="00DD773D"/>
    <w:rsid w:val="00DD7F09"/>
    <w:rsid w:val="00DE03BA"/>
    <w:rsid w:val="00DE1A93"/>
    <w:rsid w:val="00DE238C"/>
    <w:rsid w:val="00DE50E5"/>
    <w:rsid w:val="00DE6CD7"/>
    <w:rsid w:val="00DF0A4E"/>
    <w:rsid w:val="00DF109A"/>
    <w:rsid w:val="00DF128B"/>
    <w:rsid w:val="00DF14BA"/>
    <w:rsid w:val="00DF158A"/>
    <w:rsid w:val="00DF2604"/>
    <w:rsid w:val="00DF2A75"/>
    <w:rsid w:val="00DF3C3F"/>
    <w:rsid w:val="00DF4FB7"/>
    <w:rsid w:val="00DF59D4"/>
    <w:rsid w:val="00DF5F52"/>
    <w:rsid w:val="00DF6D4A"/>
    <w:rsid w:val="00DF7340"/>
    <w:rsid w:val="00E005B8"/>
    <w:rsid w:val="00E02097"/>
    <w:rsid w:val="00E075EE"/>
    <w:rsid w:val="00E076B0"/>
    <w:rsid w:val="00E116EF"/>
    <w:rsid w:val="00E11E09"/>
    <w:rsid w:val="00E13D56"/>
    <w:rsid w:val="00E14B46"/>
    <w:rsid w:val="00E15926"/>
    <w:rsid w:val="00E17E5F"/>
    <w:rsid w:val="00E20F5C"/>
    <w:rsid w:val="00E210AE"/>
    <w:rsid w:val="00E21824"/>
    <w:rsid w:val="00E21A9A"/>
    <w:rsid w:val="00E21F1F"/>
    <w:rsid w:val="00E2233A"/>
    <w:rsid w:val="00E225E3"/>
    <w:rsid w:val="00E22F6C"/>
    <w:rsid w:val="00E235C3"/>
    <w:rsid w:val="00E23973"/>
    <w:rsid w:val="00E243E5"/>
    <w:rsid w:val="00E270F9"/>
    <w:rsid w:val="00E30229"/>
    <w:rsid w:val="00E3048C"/>
    <w:rsid w:val="00E305F3"/>
    <w:rsid w:val="00E3094C"/>
    <w:rsid w:val="00E3143A"/>
    <w:rsid w:val="00E31827"/>
    <w:rsid w:val="00E32FE5"/>
    <w:rsid w:val="00E3354C"/>
    <w:rsid w:val="00E345C4"/>
    <w:rsid w:val="00E345DB"/>
    <w:rsid w:val="00E34856"/>
    <w:rsid w:val="00E34E30"/>
    <w:rsid w:val="00E350CE"/>
    <w:rsid w:val="00E36145"/>
    <w:rsid w:val="00E402E3"/>
    <w:rsid w:val="00E40C2B"/>
    <w:rsid w:val="00E414BF"/>
    <w:rsid w:val="00E452C4"/>
    <w:rsid w:val="00E465D7"/>
    <w:rsid w:val="00E524AF"/>
    <w:rsid w:val="00E52F0F"/>
    <w:rsid w:val="00E542BD"/>
    <w:rsid w:val="00E549C1"/>
    <w:rsid w:val="00E552F5"/>
    <w:rsid w:val="00E56468"/>
    <w:rsid w:val="00E56D92"/>
    <w:rsid w:val="00E57FBB"/>
    <w:rsid w:val="00E6042D"/>
    <w:rsid w:val="00E60A1B"/>
    <w:rsid w:val="00E61869"/>
    <w:rsid w:val="00E619B9"/>
    <w:rsid w:val="00E62048"/>
    <w:rsid w:val="00E63BCC"/>
    <w:rsid w:val="00E64F32"/>
    <w:rsid w:val="00E67A42"/>
    <w:rsid w:val="00E67A78"/>
    <w:rsid w:val="00E67B6B"/>
    <w:rsid w:val="00E7162C"/>
    <w:rsid w:val="00E72470"/>
    <w:rsid w:val="00E72C64"/>
    <w:rsid w:val="00E73122"/>
    <w:rsid w:val="00E749D8"/>
    <w:rsid w:val="00E77DB7"/>
    <w:rsid w:val="00E77F3F"/>
    <w:rsid w:val="00E80750"/>
    <w:rsid w:val="00E808D5"/>
    <w:rsid w:val="00E80ED1"/>
    <w:rsid w:val="00E82201"/>
    <w:rsid w:val="00E8320A"/>
    <w:rsid w:val="00E832BA"/>
    <w:rsid w:val="00E84D88"/>
    <w:rsid w:val="00E85110"/>
    <w:rsid w:val="00E85B6C"/>
    <w:rsid w:val="00E85F52"/>
    <w:rsid w:val="00E86BC2"/>
    <w:rsid w:val="00E86FF7"/>
    <w:rsid w:val="00E9062D"/>
    <w:rsid w:val="00E909CF"/>
    <w:rsid w:val="00E90E14"/>
    <w:rsid w:val="00E91310"/>
    <w:rsid w:val="00E91952"/>
    <w:rsid w:val="00E92BF1"/>
    <w:rsid w:val="00E92DA0"/>
    <w:rsid w:val="00E949BA"/>
    <w:rsid w:val="00E9548C"/>
    <w:rsid w:val="00E95BD5"/>
    <w:rsid w:val="00E95DCF"/>
    <w:rsid w:val="00E971DB"/>
    <w:rsid w:val="00E97ADF"/>
    <w:rsid w:val="00EA0990"/>
    <w:rsid w:val="00EA2FEC"/>
    <w:rsid w:val="00EA3F02"/>
    <w:rsid w:val="00EA4F6C"/>
    <w:rsid w:val="00EA6C39"/>
    <w:rsid w:val="00EB059E"/>
    <w:rsid w:val="00EB1A24"/>
    <w:rsid w:val="00EB34D2"/>
    <w:rsid w:val="00EB36EE"/>
    <w:rsid w:val="00EB4411"/>
    <w:rsid w:val="00EB5B34"/>
    <w:rsid w:val="00EB5BBE"/>
    <w:rsid w:val="00EC1289"/>
    <w:rsid w:val="00EC2312"/>
    <w:rsid w:val="00EC2D13"/>
    <w:rsid w:val="00EC2DC9"/>
    <w:rsid w:val="00EC34C6"/>
    <w:rsid w:val="00EC396A"/>
    <w:rsid w:val="00EC445C"/>
    <w:rsid w:val="00EC4FF1"/>
    <w:rsid w:val="00EC53BE"/>
    <w:rsid w:val="00EC7919"/>
    <w:rsid w:val="00EC7BD5"/>
    <w:rsid w:val="00ED0BE2"/>
    <w:rsid w:val="00ED3652"/>
    <w:rsid w:val="00ED4EA5"/>
    <w:rsid w:val="00ED50BF"/>
    <w:rsid w:val="00ED51D5"/>
    <w:rsid w:val="00ED5404"/>
    <w:rsid w:val="00ED5DF3"/>
    <w:rsid w:val="00EE0BCC"/>
    <w:rsid w:val="00EE2848"/>
    <w:rsid w:val="00EE3ADF"/>
    <w:rsid w:val="00EE4091"/>
    <w:rsid w:val="00EE4E4D"/>
    <w:rsid w:val="00EE5B88"/>
    <w:rsid w:val="00EE5CE4"/>
    <w:rsid w:val="00EE621C"/>
    <w:rsid w:val="00EE635F"/>
    <w:rsid w:val="00EE6DFA"/>
    <w:rsid w:val="00EE774F"/>
    <w:rsid w:val="00EE7795"/>
    <w:rsid w:val="00EF01F0"/>
    <w:rsid w:val="00EF0906"/>
    <w:rsid w:val="00EF2BD2"/>
    <w:rsid w:val="00EF2F67"/>
    <w:rsid w:val="00EF3B30"/>
    <w:rsid w:val="00EF4D91"/>
    <w:rsid w:val="00EF4E4F"/>
    <w:rsid w:val="00EF72E6"/>
    <w:rsid w:val="00F0125E"/>
    <w:rsid w:val="00F03A95"/>
    <w:rsid w:val="00F04D59"/>
    <w:rsid w:val="00F05544"/>
    <w:rsid w:val="00F05954"/>
    <w:rsid w:val="00F0758C"/>
    <w:rsid w:val="00F100F4"/>
    <w:rsid w:val="00F10523"/>
    <w:rsid w:val="00F111CB"/>
    <w:rsid w:val="00F1151E"/>
    <w:rsid w:val="00F12853"/>
    <w:rsid w:val="00F13966"/>
    <w:rsid w:val="00F15923"/>
    <w:rsid w:val="00F161E3"/>
    <w:rsid w:val="00F167CB"/>
    <w:rsid w:val="00F16E45"/>
    <w:rsid w:val="00F20091"/>
    <w:rsid w:val="00F21884"/>
    <w:rsid w:val="00F218D0"/>
    <w:rsid w:val="00F21AA7"/>
    <w:rsid w:val="00F22139"/>
    <w:rsid w:val="00F23071"/>
    <w:rsid w:val="00F236F5"/>
    <w:rsid w:val="00F2398B"/>
    <w:rsid w:val="00F23F9D"/>
    <w:rsid w:val="00F2437C"/>
    <w:rsid w:val="00F25433"/>
    <w:rsid w:val="00F30E1D"/>
    <w:rsid w:val="00F31CE7"/>
    <w:rsid w:val="00F32BBA"/>
    <w:rsid w:val="00F33236"/>
    <w:rsid w:val="00F3395B"/>
    <w:rsid w:val="00F33CFA"/>
    <w:rsid w:val="00F34488"/>
    <w:rsid w:val="00F34501"/>
    <w:rsid w:val="00F34781"/>
    <w:rsid w:val="00F35A31"/>
    <w:rsid w:val="00F41CC4"/>
    <w:rsid w:val="00F42712"/>
    <w:rsid w:val="00F42A9D"/>
    <w:rsid w:val="00F43255"/>
    <w:rsid w:val="00F43B2B"/>
    <w:rsid w:val="00F44690"/>
    <w:rsid w:val="00F45042"/>
    <w:rsid w:val="00F453E0"/>
    <w:rsid w:val="00F456C4"/>
    <w:rsid w:val="00F456FF"/>
    <w:rsid w:val="00F45EE4"/>
    <w:rsid w:val="00F46480"/>
    <w:rsid w:val="00F47636"/>
    <w:rsid w:val="00F526DC"/>
    <w:rsid w:val="00F5312C"/>
    <w:rsid w:val="00F54E57"/>
    <w:rsid w:val="00F55937"/>
    <w:rsid w:val="00F561F7"/>
    <w:rsid w:val="00F5647D"/>
    <w:rsid w:val="00F576CC"/>
    <w:rsid w:val="00F606FB"/>
    <w:rsid w:val="00F6095A"/>
    <w:rsid w:val="00F638DD"/>
    <w:rsid w:val="00F64AD3"/>
    <w:rsid w:val="00F64CD1"/>
    <w:rsid w:val="00F66011"/>
    <w:rsid w:val="00F6796D"/>
    <w:rsid w:val="00F67A4F"/>
    <w:rsid w:val="00F70180"/>
    <w:rsid w:val="00F70DED"/>
    <w:rsid w:val="00F71426"/>
    <w:rsid w:val="00F7162F"/>
    <w:rsid w:val="00F71C51"/>
    <w:rsid w:val="00F72033"/>
    <w:rsid w:val="00F7204D"/>
    <w:rsid w:val="00F74966"/>
    <w:rsid w:val="00F7556A"/>
    <w:rsid w:val="00F75CDF"/>
    <w:rsid w:val="00F760F2"/>
    <w:rsid w:val="00F7632A"/>
    <w:rsid w:val="00F765B9"/>
    <w:rsid w:val="00F76CD1"/>
    <w:rsid w:val="00F7776D"/>
    <w:rsid w:val="00F82F0A"/>
    <w:rsid w:val="00F84152"/>
    <w:rsid w:val="00F84C67"/>
    <w:rsid w:val="00F85894"/>
    <w:rsid w:val="00F906E3"/>
    <w:rsid w:val="00F932FD"/>
    <w:rsid w:val="00F94D14"/>
    <w:rsid w:val="00F94FBA"/>
    <w:rsid w:val="00F960E6"/>
    <w:rsid w:val="00F963ED"/>
    <w:rsid w:val="00F974B0"/>
    <w:rsid w:val="00FA0029"/>
    <w:rsid w:val="00FA007B"/>
    <w:rsid w:val="00FA01E0"/>
    <w:rsid w:val="00FA0B48"/>
    <w:rsid w:val="00FA25E8"/>
    <w:rsid w:val="00FA2760"/>
    <w:rsid w:val="00FA2D6E"/>
    <w:rsid w:val="00FA3658"/>
    <w:rsid w:val="00FA3A84"/>
    <w:rsid w:val="00FA502D"/>
    <w:rsid w:val="00FA535A"/>
    <w:rsid w:val="00FA5512"/>
    <w:rsid w:val="00FB16C1"/>
    <w:rsid w:val="00FB2CC9"/>
    <w:rsid w:val="00FB31CB"/>
    <w:rsid w:val="00FB33E9"/>
    <w:rsid w:val="00FB3BC5"/>
    <w:rsid w:val="00FB494A"/>
    <w:rsid w:val="00FB6D8E"/>
    <w:rsid w:val="00FB6FA2"/>
    <w:rsid w:val="00FB7AAC"/>
    <w:rsid w:val="00FB7D27"/>
    <w:rsid w:val="00FC0532"/>
    <w:rsid w:val="00FC0C10"/>
    <w:rsid w:val="00FC2843"/>
    <w:rsid w:val="00FC2A38"/>
    <w:rsid w:val="00FC2E19"/>
    <w:rsid w:val="00FC3716"/>
    <w:rsid w:val="00FC506A"/>
    <w:rsid w:val="00FC549C"/>
    <w:rsid w:val="00FC59C3"/>
    <w:rsid w:val="00FC6314"/>
    <w:rsid w:val="00FD0FD3"/>
    <w:rsid w:val="00FD16F0"/>
    <w:rsid w:val="00FD1C3A"/>
    <w:rsid w:val="00FD1E9B"/>
    <w:rsid w:val="00FD22AC"/>
    <w:rsid w:val="00FD2F58"/>
    <w:rsid w:val="00FD33BF"/>
    <w:rsid w:val="00FD3E8B"/>
    <w:rsid w:val="00FD5AD2"/>
    <w:rsid w:val="00FD5C58"/>
    <w:rsid w:val="00FD6766"/>
    <w:rsid w:val="00FD75E9"/>
    <w:rsid w:val="00FD7E1F"/>
    <w:rsid w:val="00FE0677"/>
    <w:rsid w:val="00FE0B1A"/>
    <w:rsid w:val="00FE0C79"/>
    <w:rsid w:val="00FE1669"/>
    <w:rsid w:val="00FE16B9"/>
    <w:rsid w:val="00FE1736"/>
    <w:rsid w:val="00FE2EA8"/>
    <w:rsid w:val="00FE3941"/>
    <w:rsid w:val="00FE4D08"/>
    <w:rsid w:val="00FE5829"/>
    <w:rsid w:val="00FE6483"/>
    <w:rsid w:val="00FE73D6"/>
    <w:rsid w:val="00FE7966"/>
    <w:rsid w:val="00FE7E7C"/>
    <w:rsid w:val="00FF0F7B"/>
    <w:rsid w:val="00FF1364"/>
    <w:rsid w:val="00FF1DC8"/>
    <w:rsid w:val="00FF2222"/>
    <w:rsid w:val="00FF3D9B"/>
    <w:rsid w:val="00FF40EE"/>
    <w:rsid w:val="00FF4564"/>
    <w:rsid w:val="00FF45B5"/>
    <w:rsid w:val="00FF4EA8"/>
    <w:rsid w:val="00FF5C7C"/>
    <w:rsid w:val="00FF6349"/>
    <w:rsid w:val="00FF770F"/>
    <w:rsid w:val="00FF7958"/>
    <w:rsid w:val="01ED011E"/>
    <w:rsid w:val="0DB5E202"/>
    <w:rsid w:val="1137A9B5"/>
    <w:rsid w:val="1180320E"/>
    <w:rsid w:val="139BEB96"/>
    <w:rsid w:val="159A822A"/>
    <w:rsid w:val="1F42C631"/>
    <w:rsid w:val="21E859B9"/>
    <w:rsid w:val="2427181C"/>
    <w:rsid w:val="24A7DC26"/>
    <w:rsid w:val="2635CE75"/>
    <w:rsid w:val="27FEBEAD"/>
    <w:rsid w:val="29559009"/>
    <w:rsid w:val="37A03BFB"/>
    <w:rsid w:val="39823CD3"/>
    <w:rsid w:val="3A378909"/>
    <w:rsid w:val="3B9FF6E5"/>
    <w:rsid w:val="41C85843"/>
    <w:rsid w:val="44FBDB29"/>
    <w:rsid w:val="49AEB005"/>
    <w:rsid w:val="4CCA3EE8"/>
    <w:rsid w:val="4DC29562"/>
    <w:rsid w:val="508512DF"/>
    <w:rsid w:val="52CD89AC"/>
    <w:rsid w:val="5A8522EE"/>
    <w:rsid w:val="5C22B631"/>
    <w:rsid w:val="5EA079CB"/>
    <w:rsid w:val="60FB2FF0"/>
    <w:rsid w:val="61C5783B"/>
    <w:rsid w:val="62F0BF9F"/>
    <w:rsid w:val="63F04C15"/>
    <w:rsid w:val="64436729"/>
    <w:rsid w:val="652DA8FF"/>
    <w:rsid w:val="6953DE40"/>
    <w:rsid w:val="6A3C0C1F"/>
    <w:rsid w:val="6B34118D"/>
    <w:rsid w:val="6C5347D1"/>
    <w:rsid w:val="70059605"/>
    <w:rsid w:val="723B22C2"/>
    <w:rsid w:val="74E1B269"/>
    <w:rsid w:val="786A975B"/>
    <w:rsid w:val="788F43AB"/>
    <w:rsid w:val="7B5849FB"/>
    <w:rsid w:val="7CD6F5F0"/>
    <w:rsid w:val="7F1C0E4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1D9BF8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73F6A"/>
    <w:pPr>
      <w:spacing w:before="120" w:after="120"/>
    </w:pPr>
    <w:rPr>
      <w:rFonts w:ascii="Times New Roman" w:hAnsi="Times New Roman" w:cs="Times New Roman"/>
      <w:sz w:val="20"/>
      <w:szCs w:val="18"/>
      <w:lang w:val="en-US"/>
    </w:rPr>
  </w:style>
  <w:style w:type="paragraph" w:styleId="Heading1">
    <w:name w:val="heading 1"/>
    <w:aliases w:val="H1,h1,Heading 1 3GPP"/>
    <w:next w:val="Normal"/>
    <w:link w:val="Heading1Char"/>
    <w:autoRedefine/>
    <w:qFormat/>
    <w:rsid w:val="003240C8"/>
    <w:pPr>
      <w:keepNext/>
      <w:keepLines/>
      <w:numPr>
        <w:numId w:val="33"/>
      </w:numPr>
      <w:pBdr>
        <w:top w:val="single" w:sz="12" w:space="3" w:color="auto"/>
      </w:pBdr>
      <w:overflowPunct w:val="0"/>
      <w:autoSpaceDE w:val="0"/>
      <w:autoSpaceDN w:val="0"/>
      <w:adjustRightInd w:val="0"/>
      <w:spacing w:before="240" w:after="240"/>
      <w:textAlignment w:val="baseline"/>
      <w:outlineLvl w:val="0"/>
    </w:pPr>
    <w:rPr>
      <w:rFonts w:ascii="Times New Roman" w:hAnsi="Times New Roman"/>
      <w:b/>
      <w:sz w:val="28"/>
    </w:rPr>
  </w:style>
  <w:style w:type="paragraph" w:styleId="Heading2">
    <w:name w:val="heading 2"/>
    <w:aliases w:val="H2,h2,DO NOT USE_h2,h21,Heading 2 3GPP"/>
    <w:basedOn w:val="Heading1"/>
    <w:next w:val="Normal"/>
    <w:link w:val="Heading2Char"/>
    <w:autoRedefine/>
    <w:qFormat/>
    <w:rsid w:val="00536EC0"/>
    <w:pPr>
      <w:numPr>
        <w:ilvl w:val="1"/>
      </w:numPr>
      <w:pBdr>
        <w:top w:val="none" w:sz="0" w:space="0" w:color="auto"/>
      </w:pBdr>
      <w:outlineLvl w:val="1"/>
    </w:pPr>
    <w:rPr>
      <w:sz w:val="24"/>
    </w:rPr>
  </w:style>
  <w:style w:type="paragraph" w:styleId="Heading3">
    <w:name w:val="heading 3"/>
    <w:aliases w:val="Heading 3 3GPP"/>
    <w:basedOn w:val="Heading2"/>
    <w:next w:val="Normal"/>
    <w:link w:val="Heading3Char"/>
    <w:qFormat/>
    <w:rsid w:val="00C32EC2"/>
    <w:pPr>
      <w:numPr>
        <w:ilvl w:val="2"/>
      </w:numPr>
      <w:spacing w:before="180" w:after="180"/>
      <w:outlineLvl w:val="2"/>
    </w:pPr>
    <w:rPr>
      <w:sz w:val="20"/>
      <w:szCs w:val="18"/>
      <w:lang w:val="en-US"/>
    </w:rPr>
  </w:style>
  <w:style w:type="paragraph" w:styleId="Heading4">
    <w:name w:val="heading 4"/>
    <w:basedOn w:val="Normal"/>
    <w:next w:val="Normal"/>
    <w:link w:val="Heading4Char"/>
    <w:uiPriority w:val="9"/>
    <w:unhideWhenUsed/>
    <w:qFormat/>
    <w:rsid w:val="008F5699"/>
    <w:pPr>
      <w:keepNext/>
      <w:keepLines/>
      <w:numPr>
        <w:ilvl w:val="3"/>
        <w:numId w:val="33"/>
      </w:numPr>
      <w:outlineLvl w:val="3"/>
    </w:pPr>
    <w:rPr>
      <w:rFonts w:eastAsiaTheme="majorEastAsia" w:cstheme="majorBidi"/>
      <w:b/>
      <w:i/>
      <w:iCs/>
      <w:u w:val="single"/>
    </w:rPr>
  </w:style>
  <w:style w:type="paragraph" w:styleId="Heading5">
    <w:name w:val="heading 5"/>
    <w:basedOn w:val="Heading4"/>
    <w:next w:val="Normal"/>
    <w:link w:val="Heading5Char"/>
    <w:qFormat/>
    <w:rsid w:val="00C53EF4"/>
    <w:pPr>
      <w:numPr>
        <w:ilvl w:val="4"/>
      </w:numPr>
      <w:overflowPunct w:val="0"/>
      <w:autoSpaceDE w:val="0"/>
      <w:autoSpaceDN w:val="0"/>
      <w:adjustRightInd w:val="0"/>
      <w:textAlignment w:val="baseline"/>
      <w:outlineLvl w:val="4"/>
    </w:pPr>
    <w:rPr>
      <w:rFonts w:eastAsiaTheme="minorHAnsi" w:cstheme="minorBidi"/>
      <w:i w:val="0"/>
      <w:iCs w:val="0"/>
      <w:szCs w:val="22"/>
      <w:u w:val="none"/>
    </w:rPr>
  </w:style>
  <w:style w:type="paragraph" w:styleId="Heading6">
    <w:name w:val="heading 6"/>
    <w:basedOn w:val="Normal"/>
    <w:next w:val="Normal"/>
    <w:link w:val="Heading6Char"/>
    <w:autoRedefine/>
    <w:qFormat/>
    <w:rsid w:val="00C25ECB"/>
    <w:pPr>
      <w:keepNext/>
      <w:keepLines/>
      <w:overflowPunct w:val="0"/>
      <w:autoSpaceDE w:val="0"/>
      <w:autoSpaceDN w:val="0"/>
      <w:adjustRightInd w:val="0"/>
      <w:textAlignment w:val="baseline"/>
      <w:outlineLvl w:val="5"/>
    </w:pPr>
    <w:rPr>
      <w:rFonts w:eastAsiaTheme="minorHAnsi" w:cstheme="minorBidi"/>
      <w:szCs w:val="22"/>
    </w:rPr>
  </w:style>
  <w:style w:type="paragraph" w:styleId="Heading7">
    <w:name w:val="heading 7"/>
    <w:basedOn w:val="Normal"/>
    <w:next w:val="Normal"/>
    <w:link w:val="Heading7Char"/>
    <w:uiPriority w:val="9"/>
    <w:semiHidden/>
    <w:unhideWhenUsed/>
    <w:qFormat/>
    <w:rsid w:val="00C5111B"/>
    <w:pPr>
      <w:keepNext/>
      <w:keepLines/>
      <w:numPr>
        <w:ilvl w:val="6"/>
        <w:numId w:val="33"/>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5111B"/>
    <w:pPr>
      <w:keepNext/>
      <w:keepLines/>
      <w:numPr>
        <w:ilvl w:val="7"/>
        <w:numId w:val="3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5111B"/>
    <w:pPr>
      <w:keepNext/>
      <w:keepLines/>
      <w:numPr>
        <w:ilvl w:val="8"/>
        <w:numId w:val="3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bservation">
    <w:name w:val="Observation"/>
    <w:basedOn w:val="Normal"/>
    <w:link w:val="ObservationChar"/>
    <w:autoRedefine/>
    <w:rsid w:val="00FD7E1F"/>
    <w:pPr>
      <w:spacing w:before="180" w:after="180"/>
    </w:pPr>
    <w:rPr>
      <w:rFonts w:cstheme="minorBidi"/>
      <w:i/>
      <w:iCs/>
      <w:sz w:val="22"/>
    </w:rPr>
  </w:style>
  <w:style w:type="character" w:customStyle="1" w:styleId="ObservationChar">
    <w:name w:val="Observation Char"/>
    <w:basedOn w:val="DefaultParagraphFont"/>
    <w:link w:val="Observation"/>
    <w:rsid w:val="00FD7E1F"/>
    <w:rPr>
      <w:rFonts w:ascii="Times New Roman" w:hAnsi="Times New Roman"/>
      <w:i/>
      <w:iCs/>
      <w:noProof/>
      <w:szCs w:val="18"/>
      <w:lang w:val="en-US"/>
    </w:rPr>
  </w:style>
  <w:style w:type="paragraph" w:customStyle="1" w:styleId="Proposal">
    <w:name w:val="Proposal"/>
    <w:link w:val="ProposalChar"/>
    <w:autoRedefine/>
    <w:rsid w:val="00373F6A"/>
    <w:pPr>
      <w:numPr>
        <w:numId w:val="2"/>
      </w:numPr>
      <w:spacing w:before="180" w:after="180" w:line="240" w:lineRule="auto"/>
      <w:ind w:left="1559" w:hanging="1559"/>
    </w:pPr>
    <w:rPr>
      <w:rFonts w:ascii="Times New Roman" w:hAnsi="Times New Roman"/>
      <w:b/>
      <w:bCs/>
    </w:rPr>
  </w:style>
  <w:style w:type="character" w:customStyle="1" w:styleId="ProposalChar">
    <w:name w:val="Proposal Char"/>
    <w:basedOn w:val="DefaultParagraphFont"/>
    <w:link w:val="Proposal"/>
    <w:rsid w:val="00373F6A"/>
    <w:rPr>
      <w:rFonts w:ascii="Times New Roman" w:hAnsi="Times New Roman"/>
      <w:b/>
      <w:bCs/>
    </w:rPr>
  </w:style>
  <w:style w:type="character" w:customStyle="1" w:styleId="Heading2Char">
    <w:name w:val="Heading 2 Char"/>
    <w:aliases w:val="H2 Char,h2 Char,DO NOT USE_h2 Char,h21 Char,Heading 2 3GPP Char"/>
    <w:basedOn w:val="DefaultParagraphFont"/>
    <w:link w:val="Heading2"/>
    <w:rsid w:val="00536EC0"/>
    <w:rPr>
      <w:rFonts w:ascii="Times New Roman" w:hAnsi="Times New Roman"/>
      <w:b/>
      <w:sz w:val="24"/>
    </w:rPr>
  </w:style>
  <w:style w:type="character" w:customStyle="1" w:styleId="Heading1Char">
    <w:name w:val="Heading 1 Char"/>
    <w:aliases w:val="H1 Char,h1 Char,Heading 1 3GPP Char"/>
    <w:basedOn w:val="DefaultParagraphFont"/>
    <w:link w:val="Heading1"/>
    <w:rsid w:val="003240C8"/>
    <w:rPr>
      <w:rFonts w:ascii="Times New Roman" w:hAnsi="Times New Roman"/>
      <w:b/>
      <w:sz w:val="28"/>
    </w:rPr>
  </w:style>
  <w:style w:type="character" w:customStyle="1" w:styleId="Heading5Char">
    <w:name w:val="Heading 5 Char"/>
    <w:basedOn w:val="DefaultParagraphFont"/>
    <w:link w:val="Heading5"/>
    <w:rsid w:val="00C53EF4"/>
    <w:rPr>
      <w:rFonts w:ascii="Times New Roman" w:eastAsiaTheme="minorHAnsi" w:hAnsi="Times New Roman"/>
      <w:b/>
      <w:sz w:val="20"/>
      <w:lang w:val="en-US"/>
    </w:rPr>
  </w:style>
  <w:style w:type="character" w:customStyle="1" w:styleId="Heading4Char">
    <w:name w:val="Heading 4 Char"/>
    <w:basedOn w:val="DefaultParagraphFont"/>
    <w:link w:val="Heading4"/>
    <w:uiPriority w:val="9"/>
    <w:rsid w:val="008F5699"/>
    <w:rPr>
      <w:rFonts w:ascii="Times New Roman" w:eastAsiaTheme="majorEastAsia" w:hAnsi="Times New Roman" w:cstheme="majorBidi"/>
      <w:b/>
      <w:i/>
      <w:iCs/>
      <w:sz w:val="20"/>
      <w:szCs w:val="18"/>
      <w:u w:val="single"/>
      <w:lang w:val="en-US"/>
    </w:rPr>
  </w:style>
  <w:style w:type="paragraph" w:styleId="TOC1">
    <w:name w:val="toc 1"/>
    <w:aliases w:val="Observation TOC"/>
    <w:basedOn w:val="Normal"/>
    <w:next w:val="NormalWeb"/>
    <w:autoRedefine/>
    <w:uiPriority w:val="39"/>
    <w:qFormat/>
    <w:rsid w:val="00D5238B"/>
    <w:rPr>
      <w:rFonts w:asciiTheme="minorHAnsi" w:hAnsiTheme="minorHAnsi" w:cstheme="minorHAnsi"/>
      <w:b/>
      <w:bCs/>
      <w:caps/>
      <w:szCs w:val="20"/>
    </w:rPr>
  </w:style>
  <w:style w:type="paragraph" w:styleId="NormalWeb">
    <w:name w:val="Normal (Web)"/>
    <w:basedOn w:val="Normal"/>
    <w:uiPriority w:val="99"/>
    <w:semiHidden/>
    <w:unhideWhenUsed/>
    <w:rsid w:val="009246AD"/>
    <w:rPr>
      <w:sz w:val="24"/>
      <w:szCs w:val="24"/>
    </w:rPr>
  </w:style>
  <w:style w:type="paragraph" w:styleId="TableofAuthorities">
    <w:name w:val="table of authorities"/>
    <w:basedOn w:val="Normal"/>
    <w:next w:val="Normal"/>
    <w:uiPriority w:val="99"/>
    <w:semiHidden/>
    <w:unhideWhenUsed/>
    <w:rsid w:val="001724D3"/>
    <w:pPr>
      <w:spacing w:after="0"/>
      <w:ind w:left="220" w:hanging="220"/>
    </w:pPr>
  </w:style>
  <w:style w:type="paragraph" w:styleId="TOAHeading">
    <w:name w:val="toa heading"/>
    <w:basedOn w:val="Normal"/>
    <w:next w:val="Normal"/>
    <w:uiPriority w:val="99"/>
    <w:semiHidden/>
    <w:unhideWhenUsed/>
    <w:rsid w:val="001724D3"/>
    <w:rPr>
      <w:rFonts w:asciiTheme="majorHAnsi" w:eastAsiaTheme="majorEastAsia" w:hAnsiTheme="majorHAnsi" w:cstheme="majorBidi"/>
      <w:b/>
      <w:bCs/>
      <w:sz w:val="24"/>
      <w:szCs w:val="24"/>
    </w:rPr>
  </w:style>
  <w:style w:type="paragraph" w:styleId="TOC3">
    <w:name w:val="toc 3"/>
    <w:aliases w:val="Observations TOC"/>
    <w:basedOn w:val="TOC2"/>
    <w:next w:val="NormalWeb"/>
    <w:autoRedefine/>
    <w:uiPriority w:val="39"/>
    <w:rsid w:val="00433710"/>
    <w:pPr>
      <w:ind w:left="400"/>
    </w:pPr>
    <w:rPr>
      <w:i/>
      <w:iCs/>
      <w:smallCaps w:val="0"/>
    </w:rPr>
  </w:style>
  <w:style w:type="paragraph" w:styleId="TOC2">
    <w:name w:val="toc 2"/>
    <w:basedOn w:val="Observation"/>
    <w:autoRedefine/>
    <w:uiPriority w:val="39"/>
    <w:qFormat/>
    <w:rsid w:val="000319C5"/>
    <w:pPr>
      <w:spacing w:before="0" w:after="0"/>
      <w:ind w:left="200"/>
    </w:pPr>
    <w:rPr>
      <w:rFonts w:asciiTheme="minorHAnsi" w:hAnsiTheme="minorHAnsi" w:cstheme="minorHAnsi"/>
      <w:i w:val="0"/>
      <w:iCs w:val="0"/>
      <w:smallCaps/>
      <w:sz w:val="20"/>
      <w:szCs w:val="20"/>
    </w:rPr>
  </w:style>
  <w:style w:type="character" w:customStyle="1" w:styleId="Heading3Char">
    <w:name w:val="Heading 3 Char"/>
    <w:aliases w:val="Heading 3 3GPP Char"/>
    <w:basedOn w:val="DefaultParagraphFont"/>
    <w:link w:val="Heading3"/>
    <w:rsid w:val="00C32EC2"/>
    <w:rPr>
      <w:rFonts w:ascii="Times New Roman" w:hAnsi="Times New Roman"/>
      <w:b/>
      <w:sz w:val="20"/>
      <w:szCs w:val="18"/>
      <w:lang w:val="en-US"/>
    </w:rPr>
  </w:style>
  <w:style w:type="character" w:customStyle="1" w:styleId="Heading6Char">
    <w:name w:val="Heading 6 Char"/>
    <w:basedOn w:val="DefaultParagraphFont"/>
    <w:link w:val="Heading6"/>
    <w:rsid w:val="00C25ECB"/>
    <w:rPr>
      <w:rFonts w:ascii="Times New Roman" w:eastAsiaTheme="minorHAnsi" w:hAnsi="Times New Roman"/>
      <w:sz w:val="20"/>
      <w:lang w:val="en-US"/>
    </w:rPr>
  </w:style>
  <w:style w:type="paragraph" w:styleId="ListParagraph">
    <w:name w:val="List Paragraph"/>
    <w:aliases w:val="- Bullet,- Bullets,列出段落,リスト段落,?? ??,?????,????,Lista1,列出段落1,中等深浅网格 1 - 着色 21,¥ê¥¹¥È¶ÎÂä,¥¡¡¡¡ì¬º¥¹¥È¶ÎÂä,ÁÐ³ö¶ÎÂä,列表段落1,—ño’i—Ž,1st level - Bullet List Paragraph,Lettre d'introduction,Paragrafo elenco,Normal bullet 2,Bullet list,목록단락,列表段"/>
    <w:basedOn w:val="Normal"/>
    <w:next w:val="Normal"/>
    <w:link w:val="ListParagraphChar"/>
    <w:uiPriority w:val="34"/>
    <w:qFormat/>
    <w:rsid w:val="007B5141"/>
    <w:pPr>
      <w:numPr>
        <w:numId w:val="13"/>
      </w:numPr>
      <w:tabs>
        <w:tab w:val="left" w:pos="1440"/>
      </w:tabs>
      <w:overflowPunct w:val="0"/>
      <w:autoSpaceDE w:val="0"/>
      <w:autoSpaceDN w:val="0"/>
      <w:adjustRightInd w:val="0"/>
      <w:spacing w:beforeLines="50" w:before="50" w:afterLines="50" w:after="50" w:line="276" w:lineRule="auto"/>
      <w:ind w:left="850" w:right="425" w:hanging="425"/>
      <w:textAlignment w:val="baseline"/>
    </w:pPr>
    <w:rPr>
      <w:rFonts w:cstheme="minorBidi"/>
      <w:szCs w:val="22"/>
      <w:lang w:val="en-GB" w:eastAsia="zh-CN"/>
    </w:rPr>
  </w:style>
  <w:style w:type="character" w:customStyle="1" w:styleId="ListParagraphChar">
    <w:name w:val="List Paragraph Char"/>
    <w:aliases w:val="- Bullet Char,- Bullets Char,列出段落 Char,リスト段落 Char,?? ?? Char,????? Char,???? Char,Lista1 Char,列出段落1 Char,中等深浅网格 1 - 着色 21 Char,¥ê¥¹¥È¶ÎÂä Char,¥¡¡¡¡ì¬º¥¹¥È¶ÎÂä Char,ÁÐ³ö¶ÎÂä Char,列表段落1 Char,—ño’i—Ž Char,Lettre d'introduction Char"/>
    <w:link w:val="ListParagraph"/>
    <w:uiPriority w:val="34"/>
    <w:qFormat/>
    <w:rsid w:val="007B5141"/>
    <w:rPr>
      <w:rFonts w:ascii="Times New Roman" w:hAnsi="Times New Roman"/>
      <w:sz w:val="20"/>
      <w:lang w:eastAsia="zh-C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585A3E"/>
    <w:rPr>
      <w:rFonts w:ascii="Arial" w:hAnsi="Arial" w:cs="Arial"/>
      <w:b/>
      <w:noProof/>
      <w:sz w:val="18"/>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unhideWhenUsed/>
    <w:rsid w:val="00585A3E"/>
    <w:pPr>
      <w:widowControl w:val="0"/>
      <w:overflowPunct w:val="0"/>
      <w:autoSpaceDE w:val="0"/>
      <w:autoSpaceDN w:val="0"/>
      <w:adjustRightInd w:val="0"/>
      <w:spacing w:after="0" w:line="240" w:lineRule="auto"/>
    </w:pPr>
    <w:rPr>
      <w:rFonts w:ascii="Arial" w:hAnsi="Arial" w:cs="Arial"/>
      <w:b/>
      <w:noProof/>
      <w:sz w:val="18"/>
    </w:rPr>
  </w:style>
  <w:style w:type="character" w:customStyle="1" w:styleId="HeaderChar1">
    <w:name w:val="Header Char1"/>
    <w:basedOn w:val="DefaultParagraphFont"/>
    <w:uiPriority w:val="99"/>
    <w:semiHidden/>
    <w:rsid w:val="00585A3E"/>
    <w:rPr>
      <w:rFonts w:ascii="Times New Roman" w:hAnsi="Times New Roman" w:cs="Times New Roman"/>
      <w:sz w:val="20"/>
      <w:szCs w:val="18"/>
    </w:rPr>
  </w:style>
  <w:style w:type="paragraph" w:customStyle="1" w:styleId="CRCoverPage">
    <w:name w:val="CR Cover Page"/>
    <w:rsid w:val="00585A3E"/>
    <w:pPr>
      <w:spacing w:after="120" w:line="240" w:lineRule="auto"/>
    </w:pPr>
    <w:rPr>
      <w:rFonts w:ascii="Arial" w:eastAsia="MS Mincho" w:hAnsi="Arial" w:cs="Times New Roman"/>
      <w:kern w:val="0"/>
      <w:sz w:val="20"/>
      <w:szCs w:val="20"/>
      <w14:ligatures w14:val="none"/>
    </w:rPr>
  </w:style>
  <w:style w:type="table" w:styleId="TableGrid">
    <w:name w:val="Table Grid"/>
    <w:basedOn w:val="TableNormal"/>
    <w:qFormat/>
    <w:rsid w:val="007556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itle">
    <w:name w:val="3GPP Title"/>
    <w:basedOn w:val="Heading1"/>
    <w:link w:val="3GPPTitleChar"/>
    <w:autoRedefine/>
    <w:qFormat/>
    <w:rsid w:val="007556E6"/>
    <w:pPr>
      <w:numPr>
        <w:numId w:val="0"/>
      </w:numPr>
      <w:spacing w:before="120" w:after="0" w:line="240" w:lineRule="auto"/>
    </w:pPr>
    <w:rPr>
      <w:rFonts w:cs="Arial"/>
      <w:bCs/>
      <w:sz w:val="20"/>
    </w:rPr>
  </w:style>
  <w:style w:type="character" w:customStyle="1" w:styleId="3GPPTitleChar">
    <w:name w:val="3GPP Title Char"/>
    <w:basedOn w:val="Heading1Char"/>
    <w:link w:val="3GPPTitle"/>
    <w:rsid w:val="007556E6"/>
    <w:rPr>
      <w:rFonts w:ascii="Times New Roman" w:hAnsi="Times New Roman" w:cs="Arial"/>
      <w:b/>
      <w:bCs/>
      <w:sz w:val="20"/>
    </w:rPr>
  </w:style>
  <w:style w:type="paragraph" w:customStyle="1" w:styleId="ObservationText">
    <w:name w:val="Observation Text"/>
    <w:basedOn w:val="Normal"/>
    <w:next w:val="Normal"/>
    <w:link w:val="ObservationTextChar"/>
    <w:qFormat/>
    <w:rsid w:val="00B42A73"/>
    <w:pPr>
      <w:numPr>
        <w:numId w:val="34"/>
      </w:numPr>
      <w:spacing w:before="240" w:after="240"/>
      <w:ind w:left="1418" w:hanging="1418"/>
      <w:outlineLvl w:val="0"/>
    </w:pPr>
    <w:rPr>
      <w:i/>
    </w:rPr>
  </w:style>
  <w:style w:type="character" w:customStyle="1" w:styleId="ObservationTextChar">
    <w:name w:val="Observation Text Char"/>
    <w:basedOn w:val="Heading3Char"/>
    <w:link w:val="ObservationText"/>
    <w:rsid w:val="00B42A73"/>
    <w:rPr>
      <w:rFonts w:ascii="Times New Roman" w:hAnsi="Times New Roman" w:cs="Times New Roman"/>
      <w:b w:val="0"/>
      <w:i/>
      <w:noProof/>
      <w:sz w:val="20"/>
      <w:szCs w:val="18"/>
      <w:lang w:val="en-US"/>
    </w:rPr>
  </w:style>
  <w:style w:type="paragraph" w:customStyle="1" w:styleId="RAN1Observation">
    <w:name w:val="RAN1 Observation"/>
    <w:basedOn w:val="Observation"/>
    <w:link w:val="RAN1ObservationChar"/>
    <w:qFormat/>
    <w:rsid w:val="00433710"/>
    <w:pPr>
      <w:numPr>
        <w:numId w:val="6"/>
      </w:numPr>
      <w:ind w:left="1559" w:hanging="1559"/>
    </w:pPr>
    <w:rPr>
      <w:sz w:val="20"/>
    </w:rPr>
  </w:style>
  <w:style w:type="character" w:customStyle="1" w:styleId="RAN1ObservationChar">
    <w:name w:val="RAN1 Observation Char"/>
    <w:basedOn w:val="ObservationChar"/>
    <w:link w:val="RAN1Observation"/>
    <w:rsid w:val="00433710"/>
    <w:rPr>
      <w:rFonts w:ascii="Times New Roman" w:hAnsi="Times New Roman"/>
      <w:i/>
      <w:iCs/>
      <w:noProof/>
      <w:sz w:val="20"/>
      <w:szCs w:val="18"/>
      <w:lang w:val="en-US"/>
    </w:rPr>
  </w:style>
  <w:style w:type="paragraph" w:customStyle="1" w:styleId="ProposalText">
    <w:name w:val="Proposal Text"/>
    <w:basedOn w:val="Normal"/>
    <w:next w:val="Normal"/>
    <w:link w:val="ProposalTextChar"/>
    <w:qFormat/>
    <w:rsid w:val="00DE50E5"/>
    <w:pPr>
      <w:numPr>
        <w:numId w:val="7"/>
      </w:numPr>
      <w:ind w:left="1418" w:hanging="1418"/>
    </w:pPr>
    <w:rPr>
      <w:b/>
    </w:rPr>
  </w:style>
  <w:style w:type="character" w:customStyle="1" w:styleId="ProposalTextChar">
    <w:name w:val="Proposal Text Char"/>
    <w:basedOn w:val="ObservationTextChar"/>
    <w:link w:val="ProposalText"/>
    <w:rsid w:val="00DE50E5"/>
    <w:rPr>
      <w:rFonts w:ascii="Times New Roman" w:hAnsi="Times New Roman" w:cs="Times New Roman"/>
      <w:b/>
      <w:i w:val="0"/>
      <w:noProof/>
      <w:sz w:val="20"/>
      <w:szCs w:val="18"/>
      <w:lang w:val="en-US"/>
    </w:rPr>
  </w:style>
  <w:style w:type="character" w:styleId="PlaceholderText">
    <w:name w:val="Placeholder Text"/>
    <w:basedOn w:val="DefaultParagraphFont"/>
    <w:uiPriority w:val="99"/>
    <w:semiHidden/>
    <w:rsid w:val="00E86FF7"/>
    <w:rPr>
      <w:color w:val="666666"/>
    </w:rPr>
  </w:style>
  <w:style w:type="paragraph" w:styleId="Caption">
    <w:name w:val="caption"/>
    <w:basedOn w:val="Normal"/>
    <w:next w:val="Normal"/>
    <w:link w:val="CaptionChar"/>
    <w:uiPriority w:val="1"/>
    <w:unhideWhenUsed/>
    <w:qFormat/>
    <w:rsid w:val="003F30C6"/>
    <w:pPr>
      <w:spacing w:before="0" w:after="200" w:line="240" w:lineRule="auto"/>
      <w:jc w:val="center"/>
    </w:pPr>
    <w:rPr>
      <w:b/>
      <w:iCs/>
      <w:sz w:val="18"/>
    </w:rPr>
  </w:style>
  <w:style w:type="character" w:customStyle="1" w:styleId="Heading7Char">
    <w:name w:val="Heading 7 Char"/>
    <w:basedOn w:val="DefaultParagraphFont"/>
    <w:link w:val="Heading7"/>
    <w:uiPriority w:val="9"/>
    <w:semiHidden/>
    <w:rsid w:val="00C5111B"/>
    <w:rPr>
      <w:rFonts w:asciiTheme="majorHAnsi" w:eastAsiaTheme="majorEastAsia" w:hAnsiTheme="majorHAnsi" w:cstheme="majorBidi"/>
      <w:i/>
      <w:iCs/>
      <w:noProof/>
      <w:color w:val="1F3763" w:themeColor="accent1" w:themeShade="7F"/>
      <w:sz w:val="20"/>
      <w:szCs w:val="18"/>
      <w:lang w:val="en-US"/>
    </w:rPr>
  </w:style>
  <w:style w:type="character" w:customStyle="1" w:styleId="Heading8Char">
    <w:name w:val="Heading 8 Char"/>
    <w:basedOn w:val="DefaultParagraphFont"/>
    <w:link w:val="Heading8"/>
    <w:uiPriority w:val="9"/>
    <w:semiHidden/>
    <w:rsid w:val="00C5111B"/>
    <w:rPr>
      <w:rFonts w:asciiTheme="majorHAnsi" w:eastAsiaTheme="majorEastAsia" w:hAnsiTheme="majorHAnsi" w:cstheme="majorBidi"/>
      <w:noProof/>
      <w:color w:val="272727" w:themeColor="text1" w:themeTint="D8"/>
      <w:sz w:val="21"/>
      <w:szCs w:val="21"/>
      <w:lang w:val="en-US"/>
    </w:rPr>
  </w:style>
  <w:style w:type="character" w:customStyle="1" w:styleId="Heading9Char">
    <w:name w:val="Heading 9 Char"/>
    <w:basedOn w:val="DefaultParagraphFont"/>
    <w:link w:val="Heading9"/>
    <w:uiPriority w:val="9"/>
    <w:semiHidden/>
    <w:rsid w:val="00C5111B"/>
    <w:rPr>
      <w:rFonts w:asciiTheme="majorHAnsi" w:eastAsiaTheme="majorEastAsia" w:hAnsiTheme="majorHAnsi" w:cstheme="majorBidi"/>
      <w:i/>
      <w:iCs/>
      <w:noProof/>
      <w:color w:val="272727" w:themeColor="text1" w:themeTint="D8"/>
      <w:sz w:val="21"/>
      <w:szCs w:val="21"/>
      <w:lang w:val="en-US"/>
    </w:rPr>
  </w:style>
  <w:style w:type="table" w:styleId="TableGridLight">
    <w:name w:val="Grid Table Light"/>
    <w:basedOn w:val="TableNormal"/>
    <w:uiPriority w:val="40"/>
    <w:rsid w:val="00EE5B8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
    <w:name w:val="Grid Table 5 Dark"/>
    <w:basedOn w:val="TableNormal"/>
    <w:uiPriority w:val="50"/>
    <w:rsid w:val="00EE5B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2">
    <w:name w:val="Grid Table 5 Dark Accent 2"/>
    <w:basedOn w:val="TableNormal"/>
    <w:uiPriority w:val="50"/>
    <w:rsid w:val="00EE5B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1">
    <w:name w:val="Grid Table 5 Dark Accent 1"/>
    <w:basedOn w:val="TableNormal"/>
    <w:uiPriority w:val="50"/>
    <w:rsid w:val="005A13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Revision">
    <w:name w:val="Revision"/>
    <w:hidden/>
    <w:uiPriority w:val="99"/>
    <w:semiHidden/>
    <w:rsid w:val="0001090D"/>
    <w:pPr>
      <w:spacing w:after="0" w:line="240" w:lineRule="auto"/>
    </w:pPr>
    <w:rPr>
      <w:rFonts w:ascii="Times New Roman" w:hAnsi="Times New Roman" w:cs="Times New Roman"/>
      <w:noProof/>
      <w:sz w:val="20"/>
      <w:szCs w:val="18"/>
      <w:lang w:val="en-US"/>
    </w:rPr>
  </w:style>
  <w:style w:type="paragraph" w:customStyle="1" w:styleId="Enumeration">
    <w:name w:val="Enumeration"/>
    <w:basedOn w:val="ListParagraph"/>
    <w:next w:val="Normal"/>
    <w:link w:val="EnumerationChar"/>
    <w:qFormat/>
    <w:rsid w:val="00BF1750"/>
    <w:pPr>
      <w:numPr>
        <w:numId w:val="0"/>
      </w:numPr>
      <w:ind w:left="567" w:hanging="567"/>
    </w:pPr>
  </w:style>
  <w:style w:type="character" w:customStyle="1" w:styleId="EnumerationChar">
    <w:name w:val="Enumeration Char"/>
    <w:basedOn w:val="ListParagraphChar"/>
    <w:link w:val="Enumeration"/>
    <w:rsid w:val="00BF1750"/>
    <w:rPr>
      <w:rFonts w:ascii="Times New Roman" w:hAnsi="Times New Roman"/>
      <w:sz w:val="20"/>
      <w:lang w:eastAsia="zh-CN"/>
    </w:rPr>
  </w:style>
  <w:style w:type="character" w:styleId="CommentReference">
    <w:name w:val="annotation reference"/>
    <w:basedOn w:val="DefaultParagraphFont"/>
    <w:uiPriority w:val="99"/>
    <w:semiHidden/>
    <w:unhideWhenUsed/>
    <w:rsid w:val="001979B3"/>
    <w:rPr>
      <w:sz w:val="16"/>
      <w:szCs w:val="16"/>
    </w:rPr>
  </w:style>
  <w:style w:type="paragraph" w:styleId="CommentText">
    <w:name w:val="annotation text"/>
    <w:basedOn w:val="Normal"/>
    <w:link w:val="CommentTextChar"/>
    <w:uiPriority w:val="99"/>
    <w:unhideWhenUsed/>
    <w:rsid w:val="001979B3"/>
    <w:pPr>
      <w:spacing w:line="240" w:lineRule="auto"/>
    </w:pPr>
    <w:rPr>
      <w:szCs w:val="20"/>
    </w:rPr>
  </w:style>
  <w:style w:type="character" w:customStyle="1" w:styleId="CommentTextChar">
    <w:name w:val="Comment Text Char"/>
    <w:basedOn w:val="DefaultParagraphFont"/>
    <w:link w:val="CommentText"/>
    <w:uiPriority w:val="99"/>
    <w:rsid w:val="001979B3"/>
    <w:rPr>
      <w:rFonts w:ascii="Times New Roman" w:hAnsi="Times New Roman" w:cs="Times New Roman"/>
      <w:noProof/>
      <w:sz w:val="20"/>
      <w:szCs w:val="20"/>
      <w:lang w:val="en-US"/>
    </w:rPr>
  </w:style>
  <w:style w:type="paragraph" w:styleId="CommentSubject">
    <w:name w:val="annotation subject"/>
    <w:basedOn w:val="CommentText"/>
    <w:next w:val="CommentText"/>
    <w:link w:val="CommentSubjectChar"/>
    <w:uiPriority w:val="99"/>
    <w:semiHidden/>
    <w:unhideWhenUsed/>
    <w:rsid w:val="001979B3"/>
    <w:rPr>
      <w:b/>
      <w:bCs/>
    </w:rPr>
  </w:style>
  <w:style w:type="character" w:customStyle="1" w:styleId="CommentSubjectChar">
    <w:name w:val="Comment Subject Char"/>
    <w:basedOn w:val="CommentTextChar"/>
    <w:link w:val="CommentSubject"/>
    <w:uiPriority w:val="99"/>
    <w:semiHidden/>
    <w:rsid w:val="001979B3"/>
    <w:rPr>
      <w:rFonts w:ascii="Times New Roman" w:hAnsi="Times New Roman" w:cs="Times New Roman"/>
      <w:b/>
      <w:bCs/>
      <w:noProof/>
      <w:sz w:val="20"/>
      <w:szCs w:val="20"/>
      <w:lang w:val="en-US"/>
    </w:rPr>
  </w:style>
  <w:style w:type="character" w:styleId="Mention">
    <w:name w:val="Mention"/>
    <w:basedOn w:val="DefaultParagraphFont"/>
    <w:uiPriority w:val="99"/>
    <w:unhideWhenUsed/>
    <w:rsid w:val="00B22C3C"/>
    <w:rPr>
      <w:color w:val="2B579A"/>
      <w:shd w:val="clear" w:color="auto" w:fill="E1DFDD"/>
    </w:rPr>
  </w:style>
  <w:style w:type="character" w:styleId="Hyperlink">
    <w:name w:val="Hyperlink"/>
    <w:basedOn w:val="DefaultParagraphFont"/>
    <w:uiPriority w:val="99"/>
    <w:unhideWhenUsed/>
    <w:rsid w:val="00F10523"/>
    <w:rPr>
      <w:color w:val="0563C1" w:themeColor="hyperlink"/>
      <w:u w:val="single"/>
    </w:rPr>
  </w:style>
  <w:style w:type="character" w:customStyle="1" w:styleId="CaptionChar">
    <w:name w:val="Caption Char"/>
    <w:link w:val="Caption"/>
    <w:uiPriority w:val="1"/>
    <w:rsid w:val="006D29B5"/>
    <w:rPr>
      <w:rFonts w:ascii="Times New Roman" w:hAnsi="Times New Roman" w:cs="Times New Roman"/>
      <w:b/>
      <w:iCs/>
      <w:sz w:val="18"/>
      <w:szCs w:val="18"/>
      <w:lang w:val="en-US"/>
    </w:rPr>
  </w:style>
  <w:style w:type="paragraph" w:styleId="Subtitle">
    <w:name w:val="Subtitle"/>
    <w:basedOn w:val="Normal"/>
    <w:next w:val="Normal"/>
    <w:link w:val="SubtitleChar"/>
    <w:autoRedefine/>
    <w:uiPriority w:val="11"/>
    <w:qFormat/>
    <w:rsid w:val="006D29B5"/>
    <w:pPr>
      <w:spacing w:before="60" w:after="60"/>
      <w:jc w:val="center"/>
    </w:pPr>
    <w:rPr>
      <w:rFonts w:eastAsiaTheme="minorEastAsia"/>
      <w:color w:val="5A5A5A"/>
      <w:sz w:val="16"/>
    </w:rPr>
  </w:style>
  <w:style w:type="character" w:customStyle="1" w:styleId="SubtitleChar">
    <w:name w:val="Subtitle Char"/>
    <w:basedOn w:val="DefaultParagraphFont"/>
    <w:link w:val="Subtitle"/>
    <w:uiPriority w:val="11"/>
    <w:rsid w:val="006D29B5"/>
    <w:rPr>
      <w:rFonts w:ascii="Times New Roman" w:eastAsiaTheme="minorEastAsia" w:hAnsi="Times New Roman" w:cs="Times New Roman"/>
      <w:color w:val="5A5A5A"/>
      <w:sz w:val="16"/>
      <w:szCs w:val="18"/>
      <w:lang w:val="en-US"/>
    </w:rPr>
  </w:style>
  <w:style w:type="paragraph" w:styleId="EndnoteText">
    <w:name w:val="endnote text"/>
    <w:basedOn w:val="Normal"/>
    <w:link w:val="EndnoteTextChar"/>
    <w:uiPriority w:val="99"/>
    <w:semiHidden/>
    <w:unhideWhenUsed/>
    <w:rsid w:val="00AF0014"/>
    <w:pPr>
      <w:spacing w:before="0" w:after="0" w:line="240" w:lineRule="auto"/>
    </w:pPr>
    <w:rPr>
      <w:szCs w:val="20"/>
    </w:rPr>
  </w:style>
  <w:style w:type="character" w:customStyle="1" w:styleId="EndnoteTextChar">
    <w:name w:val="Endnote Text Char"/>
    <w:basedOn w:val="DefaultParagraphFont"/>
    <w:link w:val="EndnoteText"/>
    <w:uiPriority w:val="99"/>
    <w:semiHidden/>
    <w:rsid w:val="00AF0014"/>
    <w:rPr>
      <w:rFonts w:ascii="Times New Roman" w:hAnsi="Times New Roman" w:cs="Times New Roman"/>
      <w:sz w:val="20"/>
      <w:szCs w:val="20"/>
      <w:lang w:val="en-US"/>
    </w:rPr>
  </w:style>
  <w:style w:type="character" w:styleId="EndnoteReference">
    <w:name w:val="endnote reference"/>
    <w:basedOn w:val="DefaultParagraphFont"/>
    <w:uiPriority w:val="99"/>
    <w:semiHidden/>
    <w:unhideWhenUsed/>
    <w:rsid w:val="00AF0014"/>
    <w:rPr>
      <w:vertAlign w:val="superscript"/>
    </w:rPr>
  </w:style>
  <w:style w:type="paragraph" w:styleId="Footer">
    <w:name w:val="footer"/>
    <w:basedOn w:val="Normal"/>
    <w:link w:val="FooterChar"/>
    <w:uiPriority w:val="99"/>
    <w:semiHidden/>
    <w:unhideWhenUsed/>
    <w:rsid w:val="0034411F"/>
    <w:pPr>
      <w:tabs>
        <w:tab w:val="center" w:pos="4680"/>
        <w:tab w:val="right" w:pos="9360"/>
      </w:tabs>
      <w:spacing w:before="0" w:after="0" w:line="240" w:lineRule="auto"/>
    </w:pPr>
  </w:style>
  <w:style w:type="character" w:customStyle="1" w:styleId="FooterChar">
    <w:name w:val="Footer Char"/>
    <w:basedOn w:val="DefaultParagraphFont"/>
    <w:link w:val="Footer"/>
    <w:uiPriority w:val="99"/>
    <w:semiHidden/>
    <w:rsid w:val="0034411F"/>
    <w:rPr>
      <w:rFonts w:ascii="Times New Roman" w:hAnsi="Times New Roman" w:cs="Times New Roman"/>
      <w:sz w:val="20"/>
      <w:szCs w:val="18"/>
      <w:lang w:val="en-US"/>
    </w:rPr>
  </w:style>
  <w:style w:type="paragraph" w:styleId="TOC4">
    <w:name w:val="toc 4"/>
    <w:basedOn w:val="Normal"/>
    <w:next w:val="Normal"/>
    <w:autoRedefine/>
    <w:uiPriority w:val="39"/>
    <w:unhideWhenUsed/>
    <w:rsid w:val="002105BE"/>
    <w:pPr>
      <w:spacing w:before="0" w:after="0"/>
      <w:ind w:left="600"/>
    </w:pPr>
    <w:rPr>
      <w:rFonts w:asciiTheme="minorHAnsi" w:hAnsiTheme="minorHAnsi" w:cstheme="minorHAnsi"/>
      <w:sz w:val="18"/>
    </w:rPr>
  </w:style>
  <w:style w:type="paragraph" w:styleId="TOC5">
    <w:name w:val="toc 5"/>
    <w:basedOn w:val="Normal"/>
    <w:next w:val="Normal"/>
    <w:autoRedefine/>
    <w:uiPriority w:val="39"/>
    <w:unhideWhenUsed/>
    <w:rsid w:val="002105BE"/>
    <w:pPr>
      <w:spacing w:before="0" w:after="0"/>
      <w:ind w:left="800"/>
    </w:pPr>
    <w:rPr>
      <w:rFonts w:asciiTheme="minorHAnsi" w:hAnsiTheme="minorHAnsi" w:cstheme="minorHAnsi"/>
      <w:sz w:val="18"/>
    </w:rPr>
  </w:style>
  <w:style w:type="paragraph" w:styleId="TOC6">
    <w:name w:val="toc 6"/>
    <w:basedOn w:val="Normal"/>
    <w:next w:val="Normal"/>
    <w:autoRedefine/>
    <w:uiPriority w:val="39"/>
    <w:unhideWhenUsed/>
    <w:rsid w:val="002105BE"/>
    <w:pPr>
      <w:spacing w:before="0" w:after="0"/>
      <w:ind w:left="1000"/>
    </w:pPr>
    <w:rPr>
      <w:rFonts w:asciiTheme="minorHAnsi" w:hAnsiTheme="minorHAnsi" w:cstheme="minorHAnsi"/>
      <w:sz w:val="18"/>
    </w:rPr>
  </w:style>
  <w:style w:type="paragraph" w:styleId="TOC7">
    <w:name w:val="toc 7"/>
    <w:basedOn w:val="Normal"/>
    <w:next w:val="Normal"/>
    <w:autoRedefine/>
    <w:uiPriority w:val="39"/>
    <w:unhideWhenUsed/>
    <w:rsid w:val="002105BE"/>
    <w:pPr>
      <w:spacing w:before="0" w:after="0"/>
      <w:ind w:left="1200"/>
    </w:pPr>
    <w:rPr>
      <w:rFonts w:asciiTheme="minorHAnsi" w:hAnsiTheme="minorHAnsi" w:cstheme="minorHAnsi"/>
      <w:sz w:val="18"/>
    </w:rPr>
  </w:style>
  <w:style w:type="paragraph" w:styleId="TOC8">
    <w:name w:val="toc 8"/>
    <w:basedOn w:val="Normal"/>
    <w:next w:val="Normal"/>
    <w:autoRedefine/>
    <w:uiPriority w:val="39"/>
    <w:unhideWhenUsed/>
    <w:rsid w:val="002105BE"/>
    <w:pPr>
      <w:spacing w:before="0" w:after="0"/>
      <w:ind w:left="1400"/>
    </w:pPr>
    <w:rPr>
      <w:rFonts w:asciiTheme="minorHAnsi" w:hAnsiTheme="minorHAnsi" w:cstheme="minorHAnsi"/>
      <w:sz w:val="18"/>
    </w:rPr>
  </w:style>
  <w:style w:type="paragraph" w:styleId="TOC9">
    <w:name w:val="toc 9"/>
    <w:basedOn w:val="Normal"/>
    <w:next w:val="Normal"/>
    <w:autoRedefine/>
    <w:uiPriority w:val="39"/>
    <w:unhideWhenUsed/>
    <w:rsid w:val="002105BE"/>
    <w:pPr>
      <w:spacing w:before="0" w:after="0"/>
      <w:ind w:left="1600"/>
    </w:pPr>
    <w:rPr>
      <w:rFonts w:asciiTheme="minorHAnsi" w:hAnsiTheme="minorHAnsi" w:cstheme="minorHAnsi"/>
      <w:sz w:val="18"/>
    </w:rPr>
  </w:style>
  <w:style w:type="paragraph" w:styleId="TOCHeading">
    <w:name w:val="TOC Heading"/>
    <w:basedOn w:val="Heading1"/>
    <w:next w:val="Normal"/>
    <w:uiPriority w:val="39"/>
    <w:unhideWhenUsed/>
    <w:qFormat/>
    <w:rsid w:val="00D5238B"/>
    <w:pPr>
      <w:numPr>
        <w:numId w:val="0"/>
      </w:numPr>
      <w:pBdr>
        <w:top w:val="none" w:sz="0" w:space="0" w:color="auto"/>
      </w:pBdr>
      <w:overflowPunct/>
      <w:autoSpaceDE/>
      <w:autoSpaceDN/>
      <w:adjustRightInd/>
      <w:spacing w:after="0"/>
      <w:textAlignment w:val="auto"/>
      <w:outlineLvl w:val="9"/>
    </w:pPr>
    <w:rPr>
      <w:rFonts w:asciiTheme="majorHAnsi" w:eastAsiaTheme="majorEastAsia" w:hAnsiTheme="majorHAnsi" w:cstheme="majorBidi"/>
      <w:b w:val="0"/>
      <w:color w:val="2F5496" w:themeColor="accent1" w:themeShade="BF"/>
      <w:kern w:val="0"/>
      <w:sz w:val="32"/>
      <w:szCs w:val="32"/>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4948398">
      <w:bodyDiv w:val="1"/>
      <w:marLeft w:val="0"/>
      <w:marRight w:val="0"/>
      <w:marTop w:val="0"/>
      <w:marBottom w:val="0"/>
      <w:divBdr>
        <w:top w:val="none" w:sz="0" w:space="0" w:color="auto"/>
        <w:left w:val="none" w:sz="0" w:space="0" w:color="auto"/>
        <w:bottom w:val="none" w:sz="0" w:space="0" w:color="auto"/>
        <w:right w:val="none" w:sz="0" w:space="0" w:color="auto"/>
      </w:divBdr>
    </w:div>
    <w:div w:id="1168442148">
      <w:bodyDiv w:val="1"/>
      <w:marLeft w:val="0"/>
      <w:marRight w:val="0"/>
      <w:marTop w:val="0"/>
      <w:marBottom w:val="0"/>
      <w:divBdr>
        <w:top w:val="none" w:sz="0" w:space="0" w:color="auto"/>
        <w:left w:val="none" w:sz="0" w:space="0" w:color="auto"/>
        <w:bottom w:val="none" w:sz="0" w:space="0" w:color="auto"/>
        <w:right w:val="none" w:sz="0" w:space="0" w:color="auto"/>
      </w:divBdr>
    </w:div>
    <w:div w:id="1914705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svg"/><Relationship Id="rId30"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2B314E61A644B9A9E9627DCCD2BC89B"/>
        <w:category>
          <w:name w:val="General"/>
          <w:gallery w:val="placeholder"/>
        </w:category>
        <w:types>
          <w:type w:val="bbPlcHdr"/>
        </w:types>
        <w:behaviors>
          <w:behavior w:val="content"/>
        </w:behaviors>
        <w:guid w:val="{E724A911-0642-4FCC-B577-72D301C508DF}"/>
      </w:docPartPr>
      <w:docPartBody>
        <w:p w:rsidR="00FC2E19" w:rsidRDefault="00FC2E19" w:rsidP="00FC2E19">
          <w:pPr>
            <w:pStyle w:val="B2B314E61A644B9A9E9627DCCD2BC89B"/>
          </w:pPr>
          <w:r w:rsidRPr="00504E25">
            <w:rPr>
              <w:rStyle w:val="PlaceholderText"/>
            </w:rPr>
            <w:t>Type equation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2E19"/>
    <w:rsid w:val="000E3E4C"/>
    <w:rsid w:val="001752B9"/>
    <w:rsid w:val="0023454A"/>
    <w:rsid w:val="00287081"/>
    <w:rsid w:val="002B0258"/>
    <w:rsid w:val="005E64FC"/>
    <w:rsid w:val="005F3991"/>
    <w:rsid w:val="006B47F6"/>
    <w:rsid w:val="007529BA"/>
    <w:rsid w:val="00793259"/>
    <w:rsid w:val="007B267B"/>
    <w:rsid w:val="008961A6"/>
    <w:rsid w:val="00A215CD"/>
    <w:rsid w:val="00A33091"/>
    <w:rsid w:val="00A90969"/>
    <w:rsid w:val="00B13258"/>
    <w:rsid w:val="00BA287F"/>
    <w:rsid w:val="00C523C1"/>
    <w:rsid w:val="00CF5484"/>
    <w:rsid w:val="00E06DFC"/>
    <w:rsid w:val="00FC21FB"/>
    <w:rsid w:val="00FC2E19"/>
    <w:rsid w:val="00FF2BE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961A6"/>
    <w:rPr>
      <w:color w:val="666666"/>
    </w:rPr>
  </w:style>
  <w:style w:type="paragraph" w:customStyle="1" w:styleId="B2B314E61A644B9A9E9627DCCD2BC89B">
    <w:name w:val="B2B314E61A644B9A9E9627DCCD2BC89B"/>
    <w:rsid w:val="00FC2E1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271247-148C-400F-B02E-042E8B313463}">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0</TotalTime>
  <Pages>1</Pages>
  <Words>11236</Words>
  <Characters>64051</Characters>
  <Application>Microsoft Office Word</Application>
  <DocSecurity>0</DocSecurity>
  <Lines>533</Lines>
  <Paragraphs>150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75137</CharactersWithSpaces>
  <SharedDoc>false</SharedDoc>
  <HLinks>
    <vt:vector size="168" baseType="variant">
      <vt:variant>
        <vt:i4>6684693</vt:i4>
      </vt:variant>
      <vt:variant>
        <vt:i4>81</vt:i4>
      </vt:variant>
      <vt:variant>
        <vt:i4>0</vt:i4>
      </vt:variant>
      <vt:variant>
        <vt:i4>5</vt:i4>
      </vt:variant>
      <vt:variant>
        <vt:lpwstr>mailto:david.bhatoolaul@nokia.com</vt:lpwstr>
      </vt:variant>
      <vt:variant>
        <vt:lpwstr/>
      </vt:variant>
      <vt:variant>
        <vt:i4>3801156</vt:i4>
      </vt:variant>
      <vt:variant>
        <vt:i4>78</vt:i4>
      </vt:variant>
      <vt:variant>
        <vt:i4>0</vt:i4>
      </vt:variant>
      <vt:variant>
        <vt:i4>5</vt:i4>
      </vt:variant>
      <vt:variant>
        <vt:lpwstr>mailto:knud.knudsen@nokia.com</vt:lpwstr>
      </vt:variant>
      <vt:variant>
        <vt:lpwstr/>
      </vt:variant>
      <vt:variant>
        <vt:i4>6684693</vt:i4>
      </vt:variant>
      <vt:variant>
        <vt:i4>75</vt:i4>
      </vt:variant>
      <vt:variant>
        <vt:i4>0</vt:i4>
      </vt:variant>
      <vt:variant>
        <vt:i4>5</vt:i4>
      </vt:variant>
      <vt:variant>
        <vt:lpwstr>mailto:david.bhatoolaul@nokia.com</vt:lpwstr>
      </vt:variant>
      <vt:variant>
        <vt:lpwstr/>
      </vt:variant>
      <vt:variant>
        <vt:i4>2686985</vt:i4>
      </vt:variant>
      <vt:variant>
        <vt:i4>72</vt:i4>
      </vt:variant>
      <vt:variant>
        <vt:i4>0</vt:i4>
      </vt:variant>
      <vt:variant>
        <vt:i4>5</vt:i4>
      </vt:variant>
      <vt:variant>
        <vt:lpwstr>mailto:pasi.et.kinnunen@nokia.com</vt:lpwstr>
      </vt:variant>
      <vt:variant>
        <vt:lpwstr/>
      </vt:variant>
      <vt:variant>
        <vt:i4>1572961</vt:i4>
      </vt:variant>
      <vt:variant>
        <vt:i4>69</vt:i4>
      </vt:variant>
      <vt:variant>
        <vt:i4>0</vt:i4>
      </vt:variant>
      <vt:variant>
        <vt:i4>5</vt:i4>
      </vt:variant>
      <vt:variant>
        <vt:lpwstr>mailto:jorma.kaikkonen@nokia.com</vt:lpwstr>
      </vt:variant>
      <vt:variant>
        <vt:lpwstr/>
      </vt:variant>
      <vt:variant>
        <vt:i4>6684693</vt:i4>
      </vt:variant>
      <vt:variant>
        <vt:i4>66</vt:i4>
      </vt:variant>
      <vt:variant>
        <vt:i4>0</vt:i4>
      </vt:variant>
      <vt:variant>
        <vt:i4>5</vt:i4>
      </vt:variant>
      <vt:variant>
        <vt:lpwstr>mailto:david.bhatoolaul@nokia.com</vt:lpwstr>
      </vt:variant>
      <vt:variant>
        <vt:lpwstr/>
      </vt:variant>
      <vt:variant>
        <vt:i4>1572961</vt:i4>
      </vt:variant>
      <vt:variant>
        <vt:i4>63</vt:i4>
      </vt:variant>
      <vt:variant>
        <vt:i4>0</vt:i4>
      </vt:variant>
      <vt:variant>
        <vt:i4>5</vt:i4>
      </vt:variant>
      <vt:variant>
        <vt:lpwstr>mailto:jorma.kaikkonen@nokia.com</vt:lpwstr>
      </vt:variant>
      <vt:variant>
        <vt:lpwstr/>
      </vt:variant>
      <vt:variant>
        <vt:i4>1572961</vt:i4>
      </vt:variant>
      <vt:variant>
        <vt:i4>60</vt:i4>
      </vt:variant>
      <vt:variant>
        <vt:i4>0</vt:i4>
      </vt:variant>
      <vt:variant>
        <vt:i4>5</vt:i4>
      </vt:variant>
      <vt:variant>
        <vt:lpwstr>mailto:jorma.kaikkonen@nokia.com</vt:lpwstr>
      </vt:variant>
      <vt:variant>
        <vt:lpwstr/>
      </vt:variant>
      <vt:variant>
        <vt:i4>3801156</vt:i4>
      </vt:variant>
      <vt:variant>
        <vt:i4>57</vt:i4>
      </vt:variant>
      <vt:variant>
        <vt:i4>0</vt:i4>
      </vt:variant>
      <vt:variant>
        <vt:i4>5</vt:i4>
      </vt:variant>
      <vt:variant>
        <vt:lpwstr>mailto:knud.knudsen@nokia.com</vt:lpwstr>
      </vt:variant>
      <vt:variant>
        <vt:lpwstr/>
      </vt:variant>
      <vt:variant>
        <vt:i4>6881309</vt:i4>
      </vt:variant>
      <vt:variant>
        <vt:i4>54</vt:i4>
      </vt:variant>
      <vt:variant>
        <vt:i4>0</vt:i4>
      </vt:variant>
      <vt:variant>
        <vt:i4>5</vt:i4>
      </vt:variant>
      <vt:variant>
        <vt:lpwstr>mailto:jan.hviid@nokia.com</vt:lpwstr>
      </vt:variant>
      <vt:variant>
        <vt:lpwstr/>
      </vt:variant>
      <vt:variant>
        <vt:i4>3801156</vt:i4>
      </vt:variant>
      <vt:variant>
        <vt:i4>51</vt:i4>
      </vt:variant>
      <vt:variant>
        <vt:i4>0</vt:i4>
      </vt:variant>
      <vt:variant>
        <vt:i4>5</vt:i4>
      </vt:variant>
      <vt:variant>
        <vt:lpwstr>mailto:knud.knudsen@nokia.com</vt:lpwstr>
      </vt:variant>
      <vt:variant>
        <vt:lpwstr/>
      </vt:variant>
      <vt:variant>
        <vt:i4>4718628</vt:i4>
      </vt:variant>
      <vt:variant>
        <vt:i4>48</vt:i4>
      </vt:variant>
      <vt:variant>
        <vt:i4>0</vt:i4>
      </vt:variant>
      <vt:variant>
        <vt:i4>5</vt:i4>
      </vt:variant>
      <vt:variant>
        <vt:lpwstr>mailto:alok.sethi@nokia.com</vt:lpwstr>
      </vt:variant>
      <vt:variant>
        <vt:lpwstr/>
      </vt:variant>
      <vt:variant>
        <vt:i4>6684693</vt:i4>
      </vt:variant>
      <vt:variant>
        <vt:i4>45</vt:i4>
      </vt:variant>
      <vt:variant>
        <vt:i4>0</vt:i4>
      </vt:variant>
      <vt:variant>
        <vt:i4>5</vt:i4>
      </vt:variant>
      <vt:variant>
        <vt:lpwstr>mailto:david.bhatoolaul@nokia.com</vt:lpwstr>
      </vt:variant>
      <vt:variant>
        <vt:lpwstr/>
      </vt:variant>
      <vt:variant>
        <vt:i4>1572961</vt:i4>
      </vt:variant>
      <vt:variant>
        <vt:i4>42</vt:i4>
      </vt:variant>
      <vt:variant>
        <vt:i4>0</vt:i4>
      </vt:variant>
      <vt:variant>
        <vt:i4>5</vt:i4>
      </vt:variant>
      <vt:variant>
        <vt:lpwstr>mailto:jorma.kaikkonen@nokia.com</vt:lpwstr>
      </vt:variant>
      <vt:variant>
        <vt:lpwstr/>
      </vt:variant>
      <vt:variant>
        <vt:i4>1572961</vt:i4>
      </vt:variant>
      <vt:variant>
        <vt:i4>39</vt:i4>
      </vt:variant>
      <vt:variant>
        <vt:i4>0</vt:i4>
      </vt:variant>
      <vt:variant>
        <vt:i4>5</vt:i4>
      </vt:variant>
      <vt:variant>
        <vt:lpwstr>mailto:jorma.kaikkonen@nokia.com</vt:lpwstr>
      </vt:variant>
      <vt:variant>
        <vt:lpwstr/>
      </vt:variant>
      <vt:variant>
        <vt:i4>1572961</vt:i4>
      </vt:variant>
      <vt:variant>
        <vt:i4>36</vt:i4>
      </vt:variant>
      <vt:variant>
        <vt:i4>0</vt:i4>
      </vt:variant>
      <vt:variant>
        <vt:i4>5</vt:i4>
      </vt:variant>
      <vt:variant>
        <vt:lpwstr>mailto:jorma.kaikkonen@nokia.com</vt:lpwstr>
      </vt:variant>
      <vt:variant>
        <vt:lpwstr/>
      </vt:variant>
      <vt:variant>
        <vt:i4>1572961</vt:i4>
      </vt:variant>
      <vt:variant>
        <vt:i4>33</vt:i4>
      </vt:variant>
      <vt:variant>
        <vt:i4>0</vt:i4>
      </vt:variant>
      <vt:variant>
        <vt:i4>5</vt:i4>
      </vt:variant>
      <vt:variant>
        <vt:lpwstr>mailto:jorma.kaikkonen@nokia.com</vt:lpwstr>
      </vt:variant>
      <vt:variant>
        <vt:lpwstr/>
      </vt:variant>
      <vt:variant>
        <vt:i4>6684693</vt:i4>
      </vt:variant>
      <vt:variant>
        <vt:i4>30</vt:i4>
      </vt:variant>
      <vt:variant>
        <vt:i4>0</vt:i4>
      </vt:variant>
      <vt:variant>
        <vt:i4>5</vt:i4>
      </vt:variant>
      <vt:variant>
        <vt:lpwstr>mailto:david.bhatoolaul@nokia.com</vt:lpwstr>
      </vt:variant>
      <vt:variant>
        <vt:lpwstr/>
      </vt:variant>
      <vt:variant>
        <vt:i4>6684693</vt:i4>
      </vt:variant>
      <vt:variant>
        <vt:i4>27</vt:i4>
      </vt:variant>
      <vt:variant>
        <vt:i4>0</vt:i4>
      </vt:variant>
      <vt:variant>
        <vt:i4>5</vt:i4>
      </vt:variant>
      <vt:variant>
        <vt:lpwstr>mailto:david.bhatoolaul@nokia.com</vt:lpwstr>
      </vt:variant>
      <vt:variant>
        <vt:lpwstr/>
      </vt:variant>
      <vt:variant>
        <vt:i4>1572961</vt:i4>
      </vt:variant>
      <vt:variant>
        <vt:i4>24</vt:i4>
      </vt:variant>
      <vt:variant>
        <vt:i4>0</vt:i4>
      </vt:variant>
      <vt:variant>
        <vt:i4>5</vt:i4>
      </vt:variant>
      <vt:variant>
        <vt:lpwstr>mailto:jorma.kaikkonen@nokia.com</vt:lpwstr>
      </vt:variant>
      <vt:variant>
        <vt:lpwstr/>
      </vt:variant>
      <vt:variant>
        <vt:i4>1572961</vt:i4>
      </vt:variant>
      <vt:variant>
        <vt:i4>21</vt:i4>
      </vt:variant>
      <vt:variant>
        <vt:i4>0</vt:i4>
      </vt:variant>
      <vt:variant>
        <vt:i4>5</vt:i4>
      </vt:variant>
      <vt:variant>
        <vt:lpwstr>mailto:jorma.kaikkonen@nokia.com</vt:lpwstr>
      </vt:variant>
      <vt:variant>
        <vt:lpwstr/>
      </vt:variant>
      <vt:variant>
        <vt:i4>4718628</vt:i4>
      </vt:variant>
      <vt:variant>
        <vt:i4>18</vt:i4>
      </vt:variant>
      <vt:variant>
        <vt:i4>0</vt:i4>
      </vt:variant>
      <vt:variant>
        <vt:i4>5</vt:i4>
      </vt:variant>
      <vt:variant>
        <vt:lpwstr>mailto:alok.sethi@nokia.com</vt:lpwstr>
      </vt:variant>
      <vt:variant>
        <vt:lpwstr/>
      </vt:variant>
      <vt:variant>
        <vt:i4>4718628</vt:i4>
      </vt:variant>
      <vt:variant>
        <vt:i4>15</vt:i4>
      </vt:variant>
      <vt:variant>
        <vt:i4>0</vt:i4>
      </vt:variant>
      <vt:variant>
        <vt:i4>5</vt:i4>
      </vt:variant>
      <vt:variant>
        <vt:lpwstr>mailto:alok.sethi@nokia.com</vt:lpwstr>
      </vt:variant>
      <vt:variant>
        <vt:lpwstr/>
      </vt:variant>
      <vt:variant>
        <vt:i4>1572961</vt:i4>
      </vt:variant>
      <vt:variant>
        <vt:i4>12</vt:i4>
      </vt:variant>
      <vt:variant>
        <vt:i4>0</vt:i4>
      </vt:variant>
      <vt:variant>
        <vt:i4>5</vt:i4>
      </vt:variant>
      <vt:variant>
        <vt:lpwstr>mailto:jorma.kaikkonen@nokia.com</vt:lpwstr>
      </vt:variant>
      <vt:variant>
        <vt:lpwstr/>
      </vt:variant>
      <vt:variant>
        <vt:i4>3801156</vt:i4>
      </vt:variant>
      <vt:variant>
        <vt:i4>9</vt:i4>
      </vt:variant>
      <vt:variant>
        <vt:i4>0</vt:i4>
      </vt:variant>
      <vt:variant>
        <vt:i4>5</vt:i4>
      </vt:variant>
      <vt:variant>
        <vt:lpwstr>mailto:knud.knudsen@nokia.com</vt:lpwstr>
      </vt:variant>
      <vt:variant>
        <vt:lpwstr/>
      </vt:variant>
      <vt:variant>
        <vt:i4>6684693</vt:i4>
      </vt:variant>
      <vt:variant>
        <vt:i4>6</vt:i4>
      </vt:variant>
      <vt:variant>
        <vt:i4>0</vt:i4>
      </vt:variant>
      <vt:variant>
        <vt:i4>5</vt:i4>
      </vt:variant>
      <vt:variant>
        <vt:lpwstr>mailto:david.bhatoolaul@nokia.com</vt:lpwstr>
      </vt:variant>
      <vt:variant>
        <vt:lpwstr/>
      </vt:variant>
      <vt:variant>
        <vt:i4>1572961</vt:i4>
      </vt:variant>
      <vt:variant>
        <vt:i4>3</vt:i4>
      </vt:variant>
      <vt:variant>
        <vt:i4>0</vt:i4>
      </vt:variant>
      <vt:variant>
        <vt:i4>5</vt:i4>
      </vt:variant>
      <vt:variant>
        <vt:lpwstr>mailto:jorma.kaikkonen@nokia.com</vt:lpwstr>
      </vt:variant>
      <vt:variant>
        <vt:lpwstr/>
      </vt:variant>
      <vt:variant>
        <vt:i4>6684693</vt:i4>
      </vt:variant>
      <vt:variant>
        <vt:i4>0</vt:i4>
      </vt:variant>
      <vt:variant>
        <vt:i4>0</vt:i4>
      </vt:variant>
      <vt:variant>
        <vt:i4>5</vt:i4>
      </vt:variant>
      <vt:variant>
        <vt:lpwstr>mailto:david.bhatoolaul@nokia.com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2024-02-19T10:51:00Z</dcterms:created>
  <dcterms:modified xsi:type="dcterms:W3CDTF">2024-02-19T10:54:00Z</dcterms:modified>
</cp:coreProperties>
</file>