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524F8" w14:textId="77777777" w:rsidR="00F35A35" w:rsidRDefault="003C6DC3">
      <w:pPr>
        <w:tabs>
          <w:tab w:val="left" w:pos="1985"/>
        </w:tabs>
        <w:rPr>
          <w:rFonts w:ascii="Arial" w:hAnsi="Arial" w:cs="Arial"/>
          <w:b/>
          <w:color w:val="FF0000"/>
          <w:sz w:val="24"/>
          <w:highlight w:val="yellow"/>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R1-2312266</w:t>
      </w:r>
    </w:p>
    <w:p w14:paraId="69A7F0AB" w14:textId="77777777" w:rsidR="00F35A35" w:rsidRDefault="003C6DC3">
      <w:pPr>
        <w:tabs>
          <w:tab w:val="left" w:pos="1985"/>
        </w:tabs>
        <w:rPr>
          <w:rFonts w:ascii="Arial" w:hAnsi="Arial" w:cs="Arial"/>
          <w:b/>
          <w:sz w:val="24"/>
        </w:rPr>
      </w:pPr>
      <w:r>
        <w:rPr>
          <w:rFonts w:ascii="Arial" w:hAnsi="Arial" w:cs="Arial"/>
          <w:b/>
          <w:sz w:val="24"/>
        </w:rPr>
        <w:t>Chicago, USA, November 13th – November 17th, 2023</w:t>
      </w:r>
    </w:p>
    <w:p w14:paraId="6AC8C143" w14:textId="77777777" w:rsidR="00F35A35" w:rsidRDefault="003C6DC3">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32AB0BD2" w14:textId="77777777" w:rsidR="00F35A35" w:rsidRDefault="003C6DC3">
      <w:pPr>
        <w:ind w:left="1938" w:hangingChars="823" w:hanging="1938"/>
        <w:rPr>
          <w:rFonts w:ascii="Arial" w:hAnsi="Arial" w:cs="Arial"/>
          <w:b/>
          <w:sz w:val="32"/>
        </w:rPr>
      </w:pPr>
      <w:r>
        <w:rPr>
          <w:rFonts w:ascii="Arial" w:hAnsi="Arial" w:cs="Arial"/>
          <w:b/>
          <w:sz w:val="24"/>
        </w:rPr>
        <w:t>Title:</w:t>
      </w:r>
      <w:r>
        <w:rPr>
          <w:rFonts w:ascii="Arial" w:hAnsi="Arial" w:cs="Arial"/>
          <w:b/>
          <w:sz w:val="24"/>
          <w:lang w:eastAsia="ko-KR"/>
        </w:rPr>
        <w:tab/>
        <w:t>FL summary on DMRS#</w:t>
      </w:r>
      <w:r>
        <w:rPr>
          <w:rFonts w:ascii="Arial" w:hAnsi="Arial" w:cs="Arial"/>
          <w:b/>
          <w:sz w:val="24"/>
        </w:rPr>
        <w:t>1</w:t>
      </w:r>
    </w:p>
    <w:p w14:paraId="66F14117" w14:textId="77777777" w:rsidR="00F35A35" w:rsidRDefault="003C6DC3">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8.1.3.1</w:t>
      </w:r>
    </w:p>
    <w:p w14:paraId="505B0C56" w14:textId="77777777" w:rsidR="00F35A35" w:rsidRDefault="003C6DC3">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4FF5182E" w14:textId="77777777" w:rsidR="00F35A35" w:rsidRDefault="003C6DC3">
      <w:pPr>
        <w:pStyle w:val="1"/>
        <w:numPr>
          <w:ilvl w:val="0"/>
          <w:numId w:val="55"/>
        </w:numPr>
        <w:tabs>
          <w:tab w:val="left" w:pos="360"/>
        </w:tabs>
        <w:spacing w:before="120" w:after="60"/>
        <w:ind w:left="1134" w:hanging="1134"/>
        <w:rPr>
          <w:rFonts w:cs="Arial"/>
          <w:lang w:val="en-US"/>
        </w:rPr>
      </w:pPr>
      <w:r>
        <w:rPr>
          <w:rFonts w:cs="Arial"/>
          <w:lang w:val="en-US"/>
        </w:rPr>
        <w:t>Introduction</w:t>
      </w:r>
    </w:p>
    <w:p w14:paraId="08AD8DDB" w14:textId="77777777" w:rsidR="00F35A35" w:rsidRDefault="003C6DC3">
      <w:pPr>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F35A35" w14:paraId="6E8C9C0C" w14:textId="77777777">
        <w:tc>
          <w:tcPr>
            <w:tcW w:w="10160" w:type="dxa"/>
          </w:tcPr>
          <w:p w14:paraId="0527C8AE" w14:textId="77777777" w:rsidR="00F35A35" w:rsidRDefault="003C6DC3">
            <w:pPr>
              <w:pStyle w:val="affffe"/>
              <w:numPr>
                <w:ilvl w:val="0"/>
                <w:numId w:val="56"/>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624A5E93" w14:textId="77777777" w:rsidR="00F35A35" w:rsidRDefault="003C6DC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5A1B236A" w14:textId="77777777" w:rsidR="00F35A35" w:rsidRDefault="003C6DC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5E2A7691" w14:textId="77777777" w:rsidR="00F35A35" w:rsidRDefault="003C6DC3">
            <w:pPr>
              <w:pStyle w:val="affffe"/>
              <w:numPr>
                <w:ilvl w:val="0"/>
                <w:numId w:val="58"/>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1E138972" w14:textId="77777777" w:rsidR="00F35A35" w:rsidRDefault="003C6DC3">
            <w:pPr>
              <w:pStyle w:val="affffe"/>
              <w:numPr>
                <w:ilvl w:val="0"/>
                <w:numId w:val="59"/>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234B7D0F" w14:textId="77777777" w:rsidR="00F35A35" w:rsidRDefault="003C6DC3">
      <w:pPr>
        <w:rPr>
          <w:lang w:eastAsia="zh-CN"/>
        </w:rPr>
      </w:pPr>
      <w:r>
        <w:rPr>
          <w:lang w:eastAsia="zh-CN"/>
        </w:rPr>
        <w:t>This document contains summary of the company’s tdocs and FL proposals.</w:t>
      </w:r>
    </w:p>
    <w:p w14:paraId="2209764D" w14:textId="77777777" w:rsidR="00F35A35" w:rsidRDefault="003C6DC3">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600C373F" w14:textId="77777777" w:rsidR="00F35A35" w:rsidRDefault="00F35A3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4FB04C78" w14:textId="77777777" w:rsidR="00F35A35" w:rsidRDefault="00F35A3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3972769B" w14:textId="77777777" w:rsidR="00F35A35" w:rsidRDefault="00F35A3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73CD812" w14:textId="77777777" w:rsidR="00F35A35" w:rsidRDefault="003C6DC3">
      <w:pPr>
        <w:pStyle w:val="2"/>
        <w:numPr>
          <w:ilvl w:val="0"/>
          <w:numId w:val="0"/>
        </w:numPr>
        <w:tabs>
          <w:tab w:val="left" w:pos="360"/>
        </w:tabs>
        <w:ind w:left="576" w:hanging="576"/>
        <w:rPr>
          <w:lang w:val="en-US"/>
        </w:rPr>
      </w:pPr>
      <w:r>
        <w:rPr>
          <w:lang w:val="en-US"/>
        </w:rPr>
        <w:t>2.1 FD-OCC misalignment of eType1</w:t>
      </w:r>
    </w:p>
    <w:p w14:paraId="743A1A7B"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7416C8E8"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9265F99"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02E390A"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84F00E9" w14:textId="77777777" w:rsidR="00F35A35" w:rsidRDefault="00F35A35">
      <w:pPr>
        <w:pStyle w:val="affffe"/>
        <w:keepNext/>
        <w:numPr>
          <w:ilvl w:val="2"/>
          <w:numId w:val="1"/>
        </w:numPr>
        <w:ind w:leftChars="400" w:left="3364"/>
        <w:outlineLvl w:val="2"/>
        <w:rPr>
          <w:rFonts w:asciiTheme="majorHAnsi" w:eastAsiaTheme="majorEastAsia" w:hAnsiTheme="majorHAnsi" w:cstheme="majorBidi"/>
          <w:vanish/>
        </w:rPr>
      </w:pPr>
    </w:p>
    <w:p w14:paraId="19E2C10A" w14:textId="77777777" w:rsidR="00F35A35" w:rsidRDefault="003C6DC3">
      <w:pPr>
        <w:spacing w:after="0"/>
        <w:rPr>
          <w:lang w:eastAsia="ja-JP"/>
        </w:rPr>
      </w:pPr>
      <w:r>
        <w:rPr>
          <w:lang w:eastAsia="ja-JP"/>
        </w:rPr>
        <w:t>In ZTE [5], the following is discussed.</w:t>
      </w:r>
    </w:p>
    <w:tbl>
      <w:tblPr>
        <w:tblStyle w:val="affff3"/>
        <w:tblW w:w="0" w:type="auto"/>
        <w:tblLook w:val="04A0" w:firstRow="1" w:lastRow="0" w:firstColumn="1" w:lastColumn="0" w:noHBand="0" w:noVBand="1"/>
      </w:tblPr>
      <w:tblGrid>
        <w:gridCol w:w="10456"/>
      </w:tblGrid>
      <w:tr w:rsidR="00F35A35" w14:paraId="7732B4D4" w14:textId="77777777">
        <w:tc>
          <w:tcPr>
            <w:tcW w:w="10456" w:type="dxa"/>
          </w:tcPr>
          <w:p w14:paraId="2B1460AB" w14:textId="77777777" w:rsidR="00F35A35" w:rsidRDefault="003C6DC3">
            <w:pPr>
              <w:pStyle w:val="affffe"/>
              <w:spacing w:before="0" w:line="240" w:lineRule="auto"/>
              <w:ind w:left="0"/>
              <w:contextualSpacing/>
              <w:rPr>
                <w:rFonts w:ascii="Times New Roman" w:hAnsi="Times New Roman"/>
                <w:szCs w:val="20"/>
                <w:lang w:val="en-US" w:eastAsia="zh-CN"/>
              </w:rPr>
            </w:pPr>
            <w:r>
              <w:rPr>
                <w:rFonts w:ascii="Times New Roman" w:eastAsia="SimSun" w:hAnsi="Times New Roman"/>
                <w:b/>
                <w:bCs/>
                <w:szCs w:val="20"/>
                <w:u w:val="single"/>
              </w:rPr>
              <w:t>ZTE [5]:</w:t>
            </w:r>
            <w:r>
              <w:rPr>
                <w:rFonts w:ascii="Times New Roman" w:eastAsia="SimSun" w:hAnsi="Times New Roman"/>
                <w:szCs w:val="20"/>
              </w:rPr>
              <w:t xml:space="preserve"> </w:t>
            </w:r>
            <w:r>
              <w:rPr>
                <w:rFonts w:ascii="Times New Roman" w:hAnsi="Times New Roman"/>
                <w:szCs w:val="20"/>
              </w:rPr>
              <w:t xml:space="preserve">As illustrated in Figure 1, it assumes that the target UE1 is not able to handle orphan RE issue (a.k.a. </w:t>
            </w:r>
            <w:r>
              <w:rPr>
                <w:rFonts w:ascii="Times New Roman" w:hAnsi="Times New Roman"/>
                <w:szCs w:val="20"/>
                <w:lang w:eastAsia="ja-JP"/>
              </w:rPr>
              <w:t>with the scheduling restriction for FD-OCC length 4 in Rel.18 eType 1 DMRS</w:t>
            </w:r>
            <w:r>
              <w:rPr>
                <w:rFonts w:ascii="Times New Roman" w:hAnsi="Times New Roman"/>
                <w:szCs w:val="20"/>
              </w:rPr>
              <w:t xml:space="preserve">) while the co-scheduled UE2 is able to handle the orphan RE issue (a.k.a. </w:t>
            </w:r>
            <w:r>
              <w:rPr>
                <w:rFonts w:ascii="Times New Roman" w:hAnsi="Times New Roman"/>
                <w:szCs w:val="20"/>
                <w:lang w:eastAsia="ja-JP"/>
              </w:rPr>
              <w:t>without the scheduling restriction for FD-OCC length 4 in Rel.18 eType 1 DMRS</w:t>
            </w:r>
            <w:r>
              <w:rPr>
                <w:rFonts w:ascii="Times New Roman" w:hAnsi="Times New Roman"/>
                <w:szCs w:val="20"/>
              </w:rPr>
              <w:t xml:space="preserve">), where UE1 is indicated with Rel-18 eType1 DMRS port#0 with FD-OCC code [+1, +1, +1, +1] and UE2 is indicated with Rel-18 eType1 DMRS port#8 with FD-OCC code [+1, +1, -1, -1] within the same CDM group. Furthermore, UE1 is scheduled with 4 consecutive PRBs and UE2 is scheduled with 2 consecutive PRBs as shown in Figure 1, where the overlapped part is PRB1 and PRB2. Consequently, it can be noted that FD-OCC misalignment 1 marked in red may introduce the non-orthogonality on the first 2 REs of PRB1 for UE1, because REs# {0, 2} of PRB1 is bundled with REs# {8, 10} of PRB0 for UE1 with FD-OCC of [+1, +1, +1, +1] and REs# {0, 2} of PRB1 for UE2 are associated with FD-OCC of [-1, -1]. Likewise, FD-OCC misalignment 2 marked in blue may also introduce a non-orthogonal DMRS port on the last 2 REs of PRB2 for UE1, because REs# {0, 2} of PRB3 is bundled with REs# </w:t>
            </w:r>
            <w:r>
              <w:rPr>
                <w:rFonts w:ascii="Times New Roman" w:hAnsi="Times New Roman"/>
                <w:szCs w:val="20"/>
              </w:rPr>
              <w:lastRenderedPageBreak/>
              <w:t>{8, 10} of PRB2 for UE1 with FD-OCC of [+1, +1, +1, +1], and REs# {8, 10} of PRB2 for UE2 are associated with FD-OCC of [+1, +1].</w:t>
            </w:r>
          </w:p>
          <w:p w14:paraId="47CD5743" w14:textId="77777777" w:rsidR="00F35A35" w:rsidRDefault="003C6DC3">
            <w:pPr>
              <w:snapToGrid w:val="0"/>
              <w:spacing w:beforeLines="50" w:before="180" w:afterLines="50" w:line="240" w:lineRule="auto"/>
              <w:jc w:val="center"/>
            </w:pPr>
            <w:r>
              <w:rPr>
                <w:noProof/>
                <w:lang w:val="en-US" w:eastAsia="zh-CN"/>
              </w:rPr>
              <w:drawing>
                <wp:inline distT="0" distB="0" distL="0" distR="0" wp14:anchorId="009A411A" wp14:editId="38C029A2">
                  <wp:extent cx="4645025" cy="4403725"/>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45025" cy="4403725"/>
                          </a:xfrm>
                          <a:prstGeom prst="rect">
                            <a:avLst/>
                          </a:prstGeom>
                          <a:noFill/>
                          <a:ln>
                            <a:noFill/>
                          </a:ln>
                        </pic:spPr>
                      </pic:pic>
                    </a:graphicData>
                  </a:graphic>
                </wp:inline>
              </w:drawing>
            </w:r>
          </w:p>
          <w:p w14:paraId="2B9988B2" w14:textId="77777777" w:rsidR="00F35A35" w:rsidRDefault="003C6DC3">
            <w:pPr>
              <w:spacing w:before="0" w:after="0" w:line="240" w:lineRule="auto"/>
              <w:jc w:val="center"/>
            </w:pPr>
            <w:r>
              <w:rPr>
                <w:b/>
                <w:bCs/>
              </w:rPr>
              <w:t>Figure 1:</w:t>
            </w:r>
            <w:r>
              <w:t xml:space="preserve"> PRB offset of the first scheduled PRB is odd (i.e., 1) between UEs in MU-MIMO</w:t>
            </w:r>
          </w:p>
          <w:p w14:paraId="3C1DE8F5" w14:textId="77777777" w:rsidR="00F35A35" w:rsidRDefault="003C6DC3">
            <w:pPr>
              <w:snapToGrid w:val="0"/>
              <w:spacing w:beforeLines="50" w:before="180" w:afterLines="50" w:line="240" w:lineRule="auto"/>
            </w:pPr>
            <w:r>
              <w:t>In order to address this issue, it was figured out by companies that two scheduling restrictions can be considered to address these two parts of FD-OCC misalignment as follows:</w:t>
            </w:r>
          </w:p>
          <w:p w14:paraId="627EE61A" w14:textId="77777777" w:rsidR="00F35A35" w:rsidRDefault="003C6DC3">
            <w:pPr>
              <w:numPr>
                <w:ilvl w:val="0"/>
                <w:numId w:val="60"/>
              </w:numPr>
              <w:snapToGrid w:val="0"/>
              <w:spacing w:beforeLines="50" w:before="180" w:afterLines="50" w:line="240" w:lineRule="auto"/>
              <w:jc w:val="both"/>
            </w:pPr>
            <w:r>
              <w:rPr>
                <w:b/>
                <w:bCs/>
              </w:rPr>
              <w:t>Restriction 1: Specify that the all the scheduled UEs should be scheduled with an even PRB offset from the first scheduled PRB.</w:t>
            </w:r>
            <w:r>
              <w:t xml:space="preserve"> </w:t>
            </w:r>
          </w:p>
          <w:p w14:paraId="394E7140" w14:textId="77777777" w:rsidR="00F35A35" w:rsidRDefault="003C6DC3">
            <w:pPr>
              <w:snapToGrid w:val="0"/>
              <w:spacing w:beforeLines="50" w:before="180" w:afterLines="50" w:line="240" w:lineRule="auto"/>
              <w:ind w:left="420"/>
            </w:pPr>
            <w:r>
              <w:t>As shown in Figure 2, the PRB offset between the first scheduled PRB of UE1 and UE2 is even (e.g., 0 in Figure 2), and then DMRS ports are orthogonal in PRB1 compared with the scheduling of UE2 in Figure 1. However, another issue should be noticed. If the overlapped of consecutively scheduled PRBs is odd, (e.g., 3 PRBs in Figure 2), the FD-OCC misalignment 2 still exists. As illustrated in Figure 2, DMRS port#0 with FD-OCC of [+1, +1] on REs {8, 10} of PRB2 for UE1 is not orthogonal with DMRS port#8 with FD-OCC of [+1, +1] on the same REs for UE2. In this case, another scheduling restriction 2 should be further considered.</w:t>
            </w:r>
          </w:p>
          <w:p w14:paraId="115B7D1E" w14:textId="77777777" w:rsidR="00F35A35" w:rsidRDefault="00F35A35">
            <w:pPr>
              <w:snapToGrid w:val="0"/>
              <w:spacing w:beforeLines="50" w:before="180" w:afterLines="50" w:line="240" w:lineRule="auto"/>
              <w:ind w:left="840"/>
              <w:jc w:val="center"/>
            </w:pPr>
          </w:p>
          <w:p w14:paraId="7DDBABB5" w14:textId="77777777" w:rsidR="00F35A35" w:rsidRDefault="003C6DC3">
            <w:pPr>
              <w:snapToGrid w:val="0"/>
              <w:spacing w:beforeLines="50" w:before="180" w:afterLines="50" w:line="240" w:lineRule="auto"/>
              <w:ind w:left="840"/>
              <w:jc w:val="center"/>
            </w:pPr>
            <w:r>
              <w:rPr>
                <w:noProof/>
                <w:lang w:val="en-US" w:eastAsia="zh-CN"/>
              </w:rPr>
              <w:lastRenderedPageBreak/>
              <w:drawing>
                <wp:inline distT="0" distB="0" distL="0" distR="0" wp14:anchorId="3F0A059E" wp14:editId="7E865490">
                  <wp:extent cx="4857115" cy="4498975"/>
                  <wp:effectExtent l="0" t="0" r="63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57115" cy="4498975"/>
                          </a:xfrm>
                          <a:prstGeom prst="rect">
                            <a:avLst/>
                          </a:prstGeom>
                          <a:noFill/>
                          <a:ln>
                            <a:noFill/>
                          </a:ln>
                        </pic:spPr>
                      </pic:pic>
                    </a:graphicData>
                  </a:graphic>
                </wp:inline>
              </w:drawing>
            </w:r>
          </w:p>
          <w:p w14:paraId="6F57275A" w14:textId="77777777" w:rsidR="00F35A35" w:rsidRDefault="003C6DC3">
            <w:pPr>
              <w:spacing w:before="0" w:after="0" w:line="240" w:lineRule="auto"/>
              <w:jc w:val="center"/>
            </w:pPr>
            <w:r>
              <w:rPr>
                <w:b/>
                <w:bCs/>
              </w:rPr>
              <w:t>Figure 2:</w:t>
            </w:r>
            <w:r>
              <w:t xml:space="preserve"> PRB offset of the first scheduled PRB is even (i.e., 0) between UEs in MU-MIMO</w:t>
            </w:r>
          </w:p>
          <w:p w14:paraId="7D8D9769" w14:textId="77777777" w:rsidR="00F35A35" w:rsidRDefault="003C6DC3">
            <w:pPr>
              <w:numPr>
                <w:ilvl w:val="0"/>
                <w:numId w:val="60"/>
              </w:numPr>
              <w:snapToGrid w:val="0"/>
              <w:spacing w:beforeLines="50" w:before="180" w:afterLines="50" w:line="240" w:lineRule="auto"/>
              <w:jc w:val="both"/>
              <w:rPr>
                <w:b/>
                <w:bCs/>
              </w:rPr>
            </w:pPr>
            <w:r>
              <w:rPr>
                <w:b/>
                <w:bCs/>
              </w:rPr>
              <w:t xml:space="preserve">Restriction 2: Specify that the length of overlapped PRBs of consecutively scheduled PRBs between UE1 and UE2 is even. </w:t>
            </w:r>
          </w:p>
          <w:p w14:paraId="3BF690C1" w14:textId="77777777" w:rsidR="00F35A35" w:rsidRDefault="003C6DC3">
            <w:pPr>
              <w:snapToGrid w:val="0"/>
              <w:spacing w:beforeLines="50" w:before="180" w:afterLines="50" w:line="240" w:lineRule="auto"/>
              <w:ind w:left="420"/>
            </w:pPr>
            <w:r>
              <w:t>As shown in Figure 3, one more scheduling restriction is introduced about the length of overlapped of consecutively scheduled PRBs between the target UE1 and its co-scheduled UE2. Compared with Figure 2, the FD-OCC misalignment 2 on the orphan overlapped PRB (i.e. PRB2) could be avoided.</w:t>
            </w:r>
          </w:p>
          <w:p w14:paraId="7D1C0E75" w14:textId="77777777" w:rsidR="00F35A35" w:rsidRDefault="003C6DC3">
            <w:pPr>
              <w:snapToGrid w:val="0"/>
              <w:spacing w:beforeLines="50" w:before="180" w:afterLines="50" w:line="240" w:lineRule="auto"/>
              <w:ind w:left="840"/>
              <w:jc w:val="center"/>
            </w:pPr>
            <w:r>
              <w:rPr>
                <w:noProof/>
                <w:lang w:val="en-US" w:eastAsia="zh-CN"/>
              </w:rPr>
              <w:lastRenderedPageBreak/>
              <w:drawing>
                <wp:inline distT="0" distB="0" distL="0" distR="0" wp14:anchorId="0267142C" wp14:editId="477D9933">
                  <wp:extent cx="4820920" cy="453517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20920" cy="4535170"/>
                          </a:xfrm>
                          <a:prstGeom prst="rect">
                            <a:avLst/>
                          </a:prstGeom>
                          <a:noFill/>
                          <a:ln>
                            <a:noFill/>
                          </a:ln>
                        </pic:spPr>
                      </pic:pic>
                    </a:graphicData>
                  </a:graphic>
                </wp:inline>
              </w:drawing>
            </w:r>
          </w:p>
          <w:p w14:paraId="3863903F" w14:textId="77777777" w:rsidR="00F35A35" w:rsidRDefault="003C6DC3">
            <w:pPr>
              <w:spacing w:before="0" w:after="0" w:line="240" w:lineRule="auto"/>
              <w:jc w:val="center"/>
            </w:pPr>
            <w:r>
              <w:rPr>
                <w:b/>
                <w:bCs/>
              </w:rPr>
              <w:t>Figure 3:</w:t>
            </w:r>
            <w:r>
              <w:t xml:space="preserve"> The length of overlapped of consecutively scheduled PRB is even (i.e., 2) between UEs in MU-MIMO</w:t>
            </w:r>
          </w:p>
          <w:p w14:paraId="5EA19089" w14:textId="77777777" w:rsidR="00F35A35" w:rsidRDefault="003C6DC3">
            <w:pPr>
              <w:snapToGrid w:val="0"/>
              <w:spacing w:before="0" w:afterLines="50" w:line="240" w:lineRule="auto"/>
            </w:pPr>
            <w:r>
              <w:t>To address the issue of interference introduced by FD-OCC misalignment of Rel-18 eType1 DMRS in MU-MIMO, it is proper to utilize the updated proposal 2.5.2B4 that reached in the last meeting as the starting point for way forward. Consequently, we have the following proposal and text proposal.</w:t>
            </w:r>
          </w:p>
        </w:tc>
      </w:tr>
    </w:tbl>
    <w:p w14:paraId="6F5019C8" w14:textId="77777777" w:rsidR="00F35A35" w:rsidRDefault="003C6DC3">
      <w:pPr>
        <w:spacing w:after="0"/>
        <w:rPr>
          <w:rFonts w:eastAsia="SimSun"/>
          <w:b/>
          <w:bCs/>
          <w:lang w:val="en-US" w:eastAsia="zh-CN"/>
        </w:rPr>
      </w:pPr>
      <w:r>
        <w:rPr>
          <w:rFonts w:eastAsia="SimSun"/>
          <w:b/>
          <w:bCs/>
          <w:highlight w:val="yellow"/>
          <w:lang w:eastAsia="zh-CN"/>
        </w:rPr>
        <w:lastRenderedPageBreak/>
        <w:t>FL Proposal 2.1</w:t>
      </w:r>
    </w:p>
    <w:p w14:paraId="6EF9F5BB" w14:textId="77777777" w:rsidR="00F35A35" w:rsidRDefault="003C6DC3">
      <w:pPr>
        <w:pStyle w:val="affffe"/>
        <w:spacing w:line="240" w:lineRule="auto"/>
        <w:ind w:left="0"/>
        <w:rPr>
          <w:rFonts w:ascii="Times New Roman" w:eastAsia="SimSun" w:hAnsi="Times New Roman"/>
          <w:b/>
          <w:bCs/>
          <w:szCs w:val="20"/>
          <w:lang w:val="en-US" w:eastAsia="zh-CN"/>
        </w:rPr>
      </w:pPr>
      <w:r>
        <w:rPr>
          <w:rFonts w:ascii="Times New Roman" w:eastAsia="SimSun" w:hAnsi="Times New Roman"/>
          <w:b/>
          <w:bCs/>
          <w:szCs w:val="20"/>
          <w:lang w:val="en-US" w:eastAsia="ja-JP"/>
        </w:rPr>
        <w:t xml:space="preserve">For </w:t>
      </w:r>
      <w:r>
        <w:rPr>
          <w:rFonts w:ascii="Times New Roman" w:eastAsia="SimSun" w:hAnsi="Times New Roman"/>
          <w:b/>
          <w:bCs/>
          <w:szCs w:val="20"/>
          <w:lang w:val="en-US" w:eastAsia="zh-CN"/>
        </w:rPr>
        <w:t xml:space="preserve">the consecutively scheduled PRBs of the UE overlapped with that of co-scheduled UE(s) in </w:t>
      </w:r>
      <w:r>
        <w:rPr>
          <w:rFonts w:ascii="Times New Roman" w:eastAsia="SimSun" w:hAnsi="Times New Roman"/>
          <w:b/>
          <w:bCs/>
          <w:szCs w:val="20"/>
          <w:lang w:val="en-US" w:eastAsia="ja-JP"/>
        </w:rPr>
        <w:t xml:space="preserve">Rel.18 DMRS eType1 for PDSCH, </w:t>
      </w:r>
      <w:r>
        <w:rPr>
          <w:rFonts w:ascii="Times New Roman" w:eastAsia="SimSun" w:hAnsi="Times New Roman"/>
          <w:b/>
          <w:bCs/>
          <w:szCs w:val="20"/>
          <w:lang w:val="en-US" w:eastAsia="zh-CN"/>
        </w:rPr>
        <w:t>i</w:t>
      </w:r>
      <w:r>
        <w:rPr>
          <w:rFonts w:ascii="Times New Roman" w:eastAsia="SimSun" w:hAnsi="Times New Roman"/>
          <w:b/>
          <w:bCs/>
          <w:szCs w:val="20"/>
          <w:lang w:val="en-US" w:eastAsia="ja-JP"/>
        </w:rPr>
        <w:t xml:space="preserve">f DMRS ports of </w:t>
      </w:r>
      <w:r>
        <w:rPr>
          <w:rFonts w:ascii="Times New Roman" w:eastAsia="SimSun" w:hAnsi="Times New Roman"/>
          <w:b/>
          <w:bCs/>
          <w:szCs w:val="20"/>
          <w:lang w:val="en-US" w:eastAsia="zh-CN"/>
        </w:rPr>
        <w:t xml:space="preserve">a </w:t>
      </w:r>
      <w:r>
        <w:rPr>
          <w:rFonts w:ascii="Times New Roman" w:eastAsia="SimSun" w:hAnsi="Times New Roman"/>
          <w:b/>
          <w:bCs/>
          <w:szCs w:val="20"/>
          <w:lang w:val="en-US" w:eastAsia="ja-JP"/>
        </w:rPr>
        <w:t xml:space="preserve">UE and its co-scheduled UE(s) are from the same DMRS CDM group, </w:t>
      </w:r>
      <w:r>
        <w:rPr>
          <w:rFonts w:ascii="Times New Roman" w:eastAsia="SimSun" w:hAnsi="Times New Roman"/>
          <w:b/>
          <w:bCs/>
          <w:szCs w:val="20"/>
          <w:lang w:val="en-US" w:eastAsia="zh-CN"/>
        </w:rPr>
        <w:t xml:space="preserve">and if the </w:t>
      </w:r>
      <w:r>
        <w:rPr>
          <w:rFonts w:ascii="Times New Roman" w:eastAsia="SimSun" w:hAnsi="Times New Roman"/>
          <w:b/>
          <w:bCs/>
          <w:szCs w:val="20"/>
          <w:lang w:val="en-US" w:eastAsia="ko-KR"/>
        </w:rPr>
        <w:t xml:space="preserve">UE is not indicating UE capability of </w:t>
      </w:r>
      <w:r>
        <w:rPr>
          <w:rFonts w:ascii="Times New Roman" w:eastAsia="SimSun" w:hAnsi="Times New Roman"/>
          <w:b/>
          <w:bCs/>
          <w:i/>
          <w:iCs/>
          <w:szCs w:val="20"/>
          <w:lang w:val="en-US" w:eastAsia="ko-KR"/>
        </w:rPr>
        <w:t>[noSchedulingRestriction-r18]</w:t>
      </w:r>
      <w:r>
        <w:rPr>
          <w:rFonts w:ascii="Times New Roman" w:eastAsia="SimSun" w:hAnsi="Times New Roman"/>
          <w:b/>
          <w:bCs/>
          <w:szCs w:val="20"/>
          <w:lang w:val="en-US" w:eastAsia="zh-CN"/>
        </w:rPr>
        <w:t xml:space="preserve">, the </w:t>
      </w:r>
      <w:r>
        <w:rPr>
          <w:rFonts w:ascii="Times New Roman" w:eastAsia="SimSun" w:hAnsi="Times New Roman"/>
          <w:b/>
          <w:bCs/>
          <w:szCs w:val="20"/>
          <w:lang w:val="en-US" w:eastAsia="ja-JP"/>
        </w:rPr>
        <w:t>UE expect</w:t>
      </w:r>
      <w:r>
        <w:rPr>
          <w:rFonts w:ascii="Times New Roman" w:eastAsia="SimSun" w:hAnsi="Times New Roman"/>
          <w:b/>
          <w:bCs/>
          <w:szCs w:val="20"/>
          <w:lang w:val="en-US" w:eastAsia="zh-CN"/>
        </w:rPr>
        <w:t>s</w:t>
      </w:r>
      <w:r>
        <w:rPr>
          <w:rFonts w:ascii="Times New Roman" w:eastAsia="SimSun" w:hAnsi="Times New Roman"/>
          <w:b/>
          <w:bCs/>
          <w:szCs w:val="20"/>
          <w:lang w:val="en-US" w:eastAsia="ja-JP"/>
        </w:rPr>
        <w:t xml:space="preserve"> </w:t>
      </w:r>
      <w:r>
        <w:rPr>
          <w:rFonts w:ascii="Times New Roman" w:eastAsia="SimSun" w:hAnsi="Times New Roman"/>
          <w:b/>
          <w:bCs/>
          <w:szCs w:val="20"/>
          <w:lang w:val="en-US" w:eastAsia="zh-CN"/>
        </w:rPr>
        <w:t>that the following two conditions are satisfied at the same time:</w:t>
      </w:r>
    </w:p>
    <w:p w14:paraId="0654EC51" w14:textId="77777777" w:rsidR="00F35A35" w:rsidRDefault="003C6DC3">
      <w:pPr>
        <w:pStyle w:val="affffe"/>
        <w:numPr>
          <w:ilvl w:val="0"/>
          <w:numId w:val="61"/>
        </w:numPr>
        <w:spacing w:line="240" w:lineRule="auto"/>
        <w:rPr>
          <w:rFonts w:ascii="Times New Roman" w:eastAsia="SimSun" w:hAnsi="Times New Roman"/>
          <w:b/>
          <w:bCs/>
          <w:color w:val="000000" w:themeColor="text1"/>
          <w:szCs w:val="20"/>
          <w:lang w:val="en-US" w:eastAsia="zh-CN"/>
        </w:rPr>
      </w:pPr>
      <w:r>
        <w:rPr>
          <w:rFonts w:ascii="Times New Roman" w:eastAsia="SimSun" w:hAnsi="Times New Roman"/>
          <w:b/>
          <w:bCs/>
          <w:szCs w:val="20"/>
          <w:lang w:val="en-US" w:eastAsia="zh-CN"/>
        </w:rPr>
        <w:t xml:space="preserve">(1) the </w:t>
      </w:r>
      <w:r>
        <w:rPr>
          <w:rFonts w:ascii="Times New Roman" w:eastAsia="SimSun" w:hAnsi="Times New Roman"/>
          <w:b/>
          <w:bCs/>
          <w:szCs w:val="20"/>
          <w:lang w:val="en-US" w:eastAsia="ja-JP"/>
        </w:rPr>
        <w:t xml:space="preserve">offset </w:t>
      </w:r>
      <w:r>
        <w:rPr>
          <w:rFonts w:ascii="Times New Roman" w:eastAsia="SimSun" w:hAnsi="Times New Roman"/>
          <w:b/>
          <w:bCs/>
          <w:szCs w:val="20"/>
          <w:lang w:val="en-US" w:eastAsia="zh-CN"/>
        </w:rPr>
        <w:t>between the</w:t>
      </w:r>
      <w:r>
        <w:rPr>
          <w:rFonts w:ascii="Times New Roman" w:eastAsia="SimSun" w:hAnsi="Times New Roman"/>
          <w:b/>
          <w:bCs/>
          <w:szCs w:val="20"/>
          <w:lang w:val="en-US" w:eastAsia="ja-JP"/>
        </w:rPr>
        <w:t xml:space="preserve"> first scheduled P</w:t>
      </w:r>
      <w:r>
        <w:rPr>
          <w:rFonts w:ascii="Times New Roman" w:eastAsia="SimSun" w:hAnsi="Times New Roman"/>
          <w:b/>
          <w:bCs/>
          <w:color w:val="000000" w:themeColor="text1"/>
          <w:szCs w:val="20"/>
          <w:lang w:val="en-US" w:eastAsia="ja-JP"/>
        </w:rPr>
        <w:t xml:space="preserve">RBs </w:t>
      </w:r>
      <w:r>
        <w:rPr>
          <w:rFonts w:ascii="Times New Roman" w:eastAsia="SimSun" w:hAnsi="Times New Roman"/>
          <w:b/>
          <w:bCs/>
          <w:color w:val="000000" w:themeColor="text1"/>
          <w:szCs w:val="20"/>
          <w:lang w:val="en-US" w:eastAsia="zh-CN"/>
        </w:rPr>
        <w:t>of the</w:t>
      </w:r>
      <w:r>
        <w:rPr>
          <w:rFonts w:ascii="Times New Roman" w:eastAsia="SimSun" w:hAnsi="Times New Roman"/>
          <w:b/>
          <w:bCs/>
          <w:color w:val="000000" w:themeColor="text1"/>
          <w:szCs w:val="20"/>
          <w:lang w:val="en-US" w:eastAsia="ja-JP"/>
        </w:rPr>
        <w:t xml:space="preserve"> UE and its co-scheduled UE</w:t>
      </w:r>
      <w:r>
        <w:rPr>
          <w:rFonts w:ascii="Times New Roman" w:eastAsia="SimSun" w:hAnsi="Times New Roman"/>
          <w:b/>
          <w:bCs/>
          <w:color w:val="000000" w:themeColor="text1"/>
          <w:szCs w:val="20"/>
          <w:lang w:val="en-US" w:eastAsia="zh-CN"/>
        </w:rPr>
        <w:t>(</w:t>
      </w:r>
      <w:r>
        <w:rPr>
          <w:rFonts w:ascii="Times New Roman" w:eastAsia="SimSun" w:hAnsi="Times New Roman"/>
          <w:b/>
          <w:bCs/>
          <w:color w:val="000000" w:themeColor="text1"/>
          <w:szCs w:val="20"/>
          <w:lang w:val="en-US" w:eastAsia="ja-JP"/>
        </w:rPr>
        <w:t>s</w:t>
      </w:r>
      <w:r>
        <w:rPr>
          <w:rFonts w:ascii="Times New Roman" w:eastAsia="SimSun" w:hAnsi="Times New Roman"/>
          <w:b/>
          <w:bCs/>
          <w:color w:val="000000" w:themeColor="text1"/>
          <w:szCs w:val="20"/>
          <w:lang w:val="en-US" w:eastAsia="zh-CN"/>
        </w:rPr>
        <w:t>)</w:t>
      </w:r>
      <w:r>
        <w:rPr>
          <w:rFonts w:ascii="Times New Roman" w:eastAsia="SimSun" w:hAnsi="Times New Roman"/>
          <w:b/>
          <w:bCs/>
          <w:color w:val="000000" w:themeColor="text1"/>
          <w:szCs w:val="20"/>
          <w:lang w:val="en-US" w:eastAsia="ja-JP"/>
        </w:rPr>
        <w:t xml:space="preserve"> is </w:t>
      </w:r>
      <w:r>
        <w:rPr>
          <w:rFonts w:ascii="Times New Roman" w:eastAsia="SimSun" w:hAnsi="Times New Roman"/>
          <w:b/>
          <w:bCs/>
          <w:color w:val="000000" w:themeColor="text1"/>
          <w:szCs w:val="20"/>
          <w:lang w:val="en-US" w:eastAsia="zh-CN"/>
        </w:rPr>
        <w:t>even.</w:t>
      </w:r>
    </w:p>
    <w:p w14:paraId="02FA89C4" w14:textId="77777777" w:rsidR="00F35A35" w:rsidRDefault="003C6DC3">
      <w:pPr>
        <w:pStyle w:val="affffe"/>
        <w:numPr>
          <w:ilvl w:val="0"/>
          <w:numId w:val="61"/>
        </w:numPr>
        <w:spacing w:line="240" w:lineRule="auto"/>
        <w:rPr>
          <w:rFonts w:ascii="Times New Roman" w:hAnsi="Times New Roman"/>
          <w:szCs w:val="20"/>
        </w:rPr>
      </w:pPr>
      <w:r>
        <w:rPr>
          <w:rFonts w:ascii="Times New Roman" w:eastAsia="SimSun" w:hAnsi="Times New Roman"/>
          <w:b/>
          <w:bCs/>
          <w:color w:val="000000" w:themeColor="text1"/>
          <w:szCs w:val="20"/>
          <w:lang w:val="en-US" w:eastAsia="zh-CN"/>
        </w:rPr>
        <w:t xml:space="preserve">(2) the length of </w:t>
      </w:r>
      <w:r>
        <w:rPr>
          <w:rFonts w:ascii="Times New Roman" w:eastAsia="SimSun" w:hAnsi="Times New Roman"/>
          <w:b/>
          <w:bCs/>
          <w:color w:val="FF0000"/>
          <w:szCs w:val="20"/>
          <w:lang w:val="en-US" w:eastAsia="zh-CN"/>
        </w:rPr>
        <w:t>each</w:t>
      </w:r>
      <w:r>
        <w:rPr>
          <w:rFonts w:ascii="Times New Roman" w:eastAsia="SimSun" w:hAnsi="Times New Roman"/>
          <w:b/>
          <w:bCs/>
          <w:color w:val="000000" w:themeColor="text1"/>
          <w:szCs w:val="20"/>
          <w:lang w:val="en-US" w:eastAsia="zh-CN"/>
        </w:rPr>
        <w:t xml:space="preserve"> set of consecutively scheduled PRBs of </w:t>
      </w:r>
      <w:r>
        <w:rPr>
          <w:rFonts w:ascii="Times New Roman" w:eastAsiaTheme="minorEastAsia" w:hAnsi="Times New Roman"/>
          <w:b/>
          <w:bCs/>
          <w:color w:val="000000" w:themeColor="text1"/>
          <w:szCs w:val="20"/>
          <w:lang w:eastAsia="ja-JP"/>
        </w:rPr>
        <w:t>the UE and co-scheduled UE</w:t>
      </w:r>
      <w:r>
        <w:rPr>
          <w:rFonts w:ascii="Times New Roman" w:eastAsia="SimSun" w:hAnsi="Times New Roman"/>
          <w:b/>
          <w:bCs/>
          <w:color w:val="000000" w:themeColor="text1"/>
          <w:szCs w:val="20"/>
          <w:lang w:val="en-US" w:eastAsia="zh-CN"/>
        </w:rPr>
        <w:t>(</w:t>
      </w:r>
      <w:r>
        <w:rPr>
          <w:rFonts w:ascii="Times New Roman" w:eastAsiaTheme="minorEastAsia" w:hAnsi="Times New Roman"/>
          <w:b/>
          <w:bCs/>
          <w:color w:val="000000" w:themeColor="text1"/>
          <w:szCs w:val="20"/>
          <w:lang w:eastAsia="ja-JP"/>
        </w:rPr>
        <w:t>s</w:t>
      </w:r>
      <w:r>
        <w:rPr>
          <w:rFonts w:ascii="Times New Roman" w:eastAsia="SimSun" w:hAnsi="Times New Roman"/>
          <w:b/>
          <w:bCs/>
          <w:color w:val="000000" w:themeColor="text1"/>
          <w:szCs w:val="20"/>
          <w:lang w:val="en-US" w:eastAsia="zh-CN"/>
        </w:rPr>
        <w:t>)</w:t>
      </w:r>
      <w:r>
        <w:rPr>
          <w:rFonts w:ascii="Times New Roman" w:eastAsiaTheme="minorEastAsia" w:hAnsi="Times New Roman"/>
          <w:b/>
          <w:bCs/>
          <w:color w:val="000000" w:themeColor="text1"/>
          <w:szCs w:val="20"/>
          <w:lang w:eastAsia="ja-JP"/>
        </w:rPr>
        <w:t xml:space="preserve"> is </w:t>
      </w:r>
      <w:r>
        <w:rPr>
          <w:rFonts w:ascii="Times New Roman" w:eastAsia="SimSun" w:hAnsi="Times New Roman"/>
          <w:b/>
          <w:bCs/>
          <w:color w:val="000000" w:themeColor="text1"/>
          <w:szCs w:val="20"/>
          <w:lang w:val="en-US" w:eastAsia="zh-CN"/>
        </w:rPr>
        <w:t>even.</w:t>
      </w:r>
    </w:p>
    <w:p w14:paraId="6083C95E" w14:textId="75D74AEF" w:rsidR="00F35A35" w:rsidRDefault="003C6DC3">
      <w:pPr>
        <w:spacing w:after="0"/>
        <w:rPr>
          <w:color w:val="0000FF"/>
        </w:rPr>
      </w:pPr>
      <w:r>
        <w:rPr>
          <w:color w:val="0000FF"/>
        </w:rPr>
        <w:t xml:space="preserve">Support/fine: </w:t>
      </w:r>
      <w:r>
        <w:rPr>
          <w:color w:val="0000FF"/>
          <w:lang w:eastAsia="ja-JP"/>
        </w:rPr>
        <w:t>ZTE, CMCC, Sharp, Samsung, OPPO, [HW], FW, Lenovo, Nokia/NSB, New H3C, Sharp, Spreadtrum</w:t>
      </w:r>
      <w:r w:rsidR="00CD40AD">
        <w:rPr>
          <w:color w:val="0000FF"/>
          <w:lang w:eastAsia="ja-JP"/>
        </w:rPr>
        <w:t xml:space="preserve">, </w:t>
      </w:r>
      <w:r w:rsidR="00CD40AD" w:rsidRPr="00CD40AD">
        <w:rPr>
          <w:color w:val="0000FF"/>
          <w:lang w:eastAsia="ja-JP"/>
        </w:rPr>
        <w:t>MTK, Ruijie, QC, vivo, CATT, Xiaomi</w:t>
      </w:r>
    </w:p>
    <w:p w14:paraId="3AD0F896" w14:textId="5D0B16B6" w:rsidR="00F35A35" w:rsidRDefault="003C6DC3">
      <w:pPr>
        <w:spacing w:after="0"/>
        <w:rPr>
          <w:color w:val="0000FF"/>
          <w:lang w:eastAsia="ja-JP"/>
        </w:rPr>
      </w:pPr>
      <w:r>
        <w:rPr>
          <w:color w:val="0000FF"/>
        </w:rPr>
        <w:t>Concern: Google</w:t>
      </w:r>
      <w:r w:rsidR="00CD40AD">
        <w:rPr>
          <w:color w:val="0000FF"/>
        </w:rPr>
        <w:t>, Ericsson</w:t>
      </w:r>
    </w:p>
    <w:p w14:paraId="7DDD7060" w14:textId="77777777" w:rsidR="00F35A35" w:rsidRDefault="003C6DC3">
      <w:pPr>
        <w:spacing w:after="0"/>
        <w:rPr>
          <w:b/>
          <w:bCs/>
          <w:color w:val="0000FF"/>
          <w:lang w:eastAsia="ja-JP"/>
        </w:rPr>
      </w:pPr>
      <w:r>
        <w:rPr>
          <w:b/>
          <w:bCs/>
          <w:color w:val="0000FF"/>
          <w:lang w:eastAsia="ja-JP"/>
        </w:rPr>
        <w:t>FL: “a” is updated to “each” in (2) per Spreadtrum’s contribution.</w:t>
      </w:r>
    </w:p>
    <w:p w14:paraId="332D0391" w14:textId="77777777" w:rsidR="00F35A35" w:rsidRDefault="003C6DC3">
      <w:pPr>
        <w:spacing w:after="0"/>
        <w:rPr>
          <w:b/>
          <w:bCs/>
          <w:lang w:eastAsia="zh-CN"/>
        </w:rPr>
      </w:pPr>
      <w:r>
        <w:rPr>
          <w:b/>
          <w:bCs/>
          <w:highlight w:val="yellow"/>
          <w:lang w:eastAsia="zh-CN"/>
        </w:rPr>
        <w:t>FL Proposal 2.1A</w:t>
      </w:r>
      <w:r>
        <w:rPr>
          <w:b/>
          <w:bCs/>
          <w:lang w:eastAsia="zh-CN"/>
        </w:rPr>
        <w:t xml:space="preserve"> (TP of Proposal 2.1)</w:t>
      </w:r>
    </w:p>
    <w:p w14:paraId="60EEB2B5"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404AAC36"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rPr>
        <w:t>For MU-MIMO with DM-RS configuration enhanced type1, when the consecutively scheduled PRBs for a UE is not fully overlapped with those for its co-scheduled UEs in MU-MIMO, if DMRS ports of the UE and its co-scheduled UEs are from the same DMRS CDM group, and if the UE is not indicating with UE capability of [</w:t>
      </w:r>
      <w:r>
        <w:rPr>
          <w:rFonts w:ascii="Times New Roman" w:eastAsia="SimSun" w:hAnsi="Times New Roman"/>
          <w:i/>
          <w:iCs/>
          <w:szCs w:val="20"/>
          <w:lang w:eastAsia="ko-KR"/>
        </w:rPr>
        <w:t>noSchedulingRestriction-r18</w:t>
      </w:r>
      <w:r>
        <w:rPr>
          <w:rFonts w:ascii="Times New Roman" w:hAnsi="Times New Roman"/>
          <w:szCs w:val="20"/>
        </w:rPr>
        <w:t xml:space="preserve">], the offset of the first scheduled PRBs of PDSCH between </w:t>
      </w:r>
      <w:r>
        <w:rPr>
          <w:rFonts w:ascii="Times New Roman" w:hAnsi="Times New Roman"/>
          <w:szCs w:val="20"/>
        </w:rPr>
        <w:lastRenderedPageBreak/>
        <w:t>the UE and its co-scheduled UEs should not be odd. Further, the length of overlapped PRBs of consecutively scheduled PRBs between the UE and its co-scheduled UEs should not be odd. Otherwise, the orthogonality of the scheduled DMRS ports in MU-MIMO scenario may be broken, which deviates from the motivation of the increased orthogonal DMRS ports in Rel-18.</w:t>
      </w:r>
    </w:p>
    <w:p w14:paraId="0BBD6106"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rPr>
        <w:t>In TS 38.214, capture that for MU-MIMO with DMRS configuration enhanced type1, UE expects that an offset of the first scheduled PRBs of PDSCH between the UE and its co-scheduled UEs is even and the length of overlapped PRBs of the consecutively scheduled PRBs is even, for the DMRS ports of the UE and its co-scheduled UEs are from the same DMRS CDM group and the UE is not indicating with UE capability of [</w:t>
      </w:r>
      <w:r>
        <w:rPr>
          <w:rFonts w:ascii="Times New Roman" w:eastAsia="SimSun" w:hAnsi="Times New Roman"/>
          <w:i/>
          <w:iCs/>
          <w:szCs w:val="20"/>
          <w:lang w:eastAsia="ko-KR"/>
        </w:rPr>
        <w:t>noSchedulingRestriction-r18</w:t>
      </w:r>
      <w:r>
        <w:rPr>
          <w:rFonts w:ascii="Times New Roman" w:hAnsi="Times New Roman"/>
          <w:szCs w:val="20"/>
        </w:rPr>
        <w:t>].</w:t>
      </w:r>
    </w:p>
    <w:p w14:paraId="7B3FC8A4"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rPr>
        <w:t>Rel-18 eType 1 DMRS ports cannot be orthogonal for some cases in MU-MIMO scenario.</w:t>
      </w:r>
    </w:p>
    <w:tbl>
      <w:tblPr>
        <w:tblStyle w:val="affff3"/>
        <w:tblW w:w="0" w:type="auto"/>
        <w:tblLook w:val="04A0" w:firstRow="1" w:lastRow="0" w:firstColumn="1" w:lastColumn="0" w:noHBand="0" w:noVBand="1"/>
      </w:tblPr>
      <w:tblGrid>
        <w:gridCol w:w="9962"/>
      </w:tblGrid>
      <w:tr w:rsidR="00F35A35" w14:paraId="7DB1CD0A" w14:textId="77777777">
        <w:tc>
          <w:tcPr>
            <w:tcW w:w="9962" w:type="dxa"/>
          </w:tcPr>
          <w:p w14:paraId="590134E3" w14:textId="77777777" w:rsidR="00F35A35" w:rsidRDefault="003C6DC3">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1E56C54E"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1DBF6D7" w14:textId="77777777" w:rsidR="00F35A35" w:rsidRDefault="003C6DC3">
            <w:pPr>
              <w:snapToGrid w:val="0"/>
              <w:spacing w:afterLines="50" w:line="288" w:lineRule="auto"/>
              <w:rPr>
                <w:kern w:val="2"/>
                <w:lang w:eastAsia="ko-KR"/>
              </w:rPr>
            </w:pPr>
            <w:r>
              <w:rPr>
                <w:kern w:val="2"/>
                <w:lang w:eastAsia="ko-KR"/>
              </w:rPr>
              <w:t>For DM-RS configuration enhanced type 1,</w:t>
            </w:r>
          </w:p>
          <w:p w14:paraId="6E993DBD" w14:textId="77777777" w:rsidR="00F35A35" w:rsidRDefault="003C6DC3">
            <w:pPr>
              <w:snapToGrid w:val="0"/>
              <w:spacing w:after="0" w:line="288" w:lineRule="auto"/>
              <w:ind w:left="567" w:hanging="283"/>
              <w:rPr>
                <w:rFonts w:eastAsia="Malgun Gothic"/>
                <w:lang w:val="en-US" w:eastAsia="ko-KR"/>
              </w:rPr>
            </w:pPr>
            <w:r>
              <w:rPr>
                <w:rFonts w:eastAsia="Calibri"/>
                <w:lang w:eastAsia="ko-KR"/>
              </w:rPr>
              <w:t>-</w:t>
            </w:r>
            <w:r>
              <w:rPr>
                <w:rFonts w:eastAsia="Calibri"/>
                <w:lang w:eastAsia="ko-KR"/>
              </w:rPr>
              <w:tab/>
            </w:r>
            <w:r>
              <w:rPr>
                <w:kern w:val="2"/>
                <w:lang w:eastAsia="ko-KR"/>
              </w:rPr>
              <w:t xml:space="preserve">if a UE is configured with the higher layer parameter </w:t>
            </w:r>
            <w:r>
              <w:rPr>
                <w:i/>
                <w:kern w:val="2"/>
                <w:lang w:eastAsia="ko-KR"/>
              </w:rPr>
              <w:t>repetitionScheme</w:t>
            </w:r>
            <w:r>
              <w:rPr>
                <w:kern w:val="2"/>
                <w:lang w:eastAsia="ko-KR"/>
              </w:rPr>
              <w:t xml:space="preserve"> set to </w:t>
            </w:r>
            <w:r>
              <w:rPr>
                <w:i/>
                <w:kern w:val="2"/>
                <w:lang w:eastAsia="ko-KR"/>
              </w:rPr>
              <w:t xml:space="preserve">'fdmSchemeA' </w:t>
            </w:r>
            <w:r>
              <w:rPr>
                <w:kern w:val="2"/>
                <w:lang w:eastAsia="ko-KR"/>
              </w:rPr>
              <w:t>or ‘</w:t>
            </w:r>
            <w:r>
              <w:rPr>
                <w:i/>
                <w:kern w:val="2"/>
                <w:lang w:eastAsia="ko-KR"/>
              </w:rPr>
              <w:t>fdmSchemeB</w:t>
            </w:r>
            <w:r>
              <w:rPr>
                <w:kern w:val="2"/>
                <w:lang w:eastAsia="ko-KR"/>
              </w:rPr>
              <w:t>’, and is indicated with two TCI states in a codepoint of the DCI field 'Transmission Configuration Indication' and DM-RS port(s) within one CDM group in the DCI field 'Antenna Port(s)',</w:t>
            </w:r>
          </w:p>
          <w:p w14:paraId="07E27F3E" w14:textId="77777777" w:rsidR="00F35A35" w:rsidRDefault="003C6DC3">
            <w:pPr>
              <w:snapToGrid w:val="0"/>
              <w:spacing w:after="0" w:line="288" w:lineRule="auto"/>
              <w:ind w:left="1134" w:hanging="283"/>
              <w:rPr>
                <w:rFonts w:eastAsia="Calibri"/>
                <w:lang w:eastAsia="ko-KR"/>
              </w:rPr>
            </w:pPr>
            <w:r>
              <w:rPr>
                <w:rFonts w:eastAsia="Calibri"/>
                <w:lang w:eastAsia="ko-KR"/>
              </w:rPr>
              <w:t>-</w:t>
            </w:r>
            <w:r>
              <w:rPr>
                <w:rFonts w:eastAsia="Calibri"/>
                <w:lang w:eastAsia="ko-KR"/>
              </w:rPr>
              <w:tab/>
            </w:r>
            <w:r>
              <w:rPr>
                <w:kern w:val="2"/>
                <w:lang w:eastAsia="ko-KR"/>
              </w:rPr>
              <w:t>if a UE is not indicating UE capability of [</w:t>
            </w:r>
            <w:r>
              <w:rPr>
                <w:i/>
                <w:iCs/>
                <w:kern w:val="2"/>
                <w:lang w:eastAsia="ko-KR"/>
              </w:rPr>
              <w:t>noSchedulingRestrictionForFDMSchemes-r18</w:t>
            </w:r>
            <w:r>
              <w:rPr>
                <w:kern w:val="2"/>
                <w:lang w:eastAsia="ko-KR"/>
              </w:rPr>
              <w:t>], the UE shall assume that the number of consecutively scheduled PRBs for PDSCH for each TCI-state is even, and the offset of each set of consecutively scheduled PRB from common resource block 0 for PDSCH for each TCI-state is even number.</w:t>
            </w:r>
          </w:p>
          <w:p w14:paraId="17381038" w14:textId="77777777" w:rsidR="00F35A35" w:rsidRDefault="003C6DC3">
            <w:pPr>
              <w:snapToGrid w:val="0"/>
              <w:spacing w:after="0" w:line="288" w:lineRule="auto"/>
              <w:ind w:left="567" w:hanging="283"/>
              <w:rPr>
                <w:rFonts w:eastAsia="Calibri"/>
                <w:lang w:eastAsia="ko-KR"/>
              </w:rPr>
            </w:pPr>
            <w:r>
              <w:rPr>
                <w:rFonts w:eastAsia="Calibri"/>
                <w:lang w:eastAsia="ko-KR"/>
              </w:rPr>
              <w:t>-</w:t>
            </w:r>
            <w:r>
              <w:rPr>
                <w:rFonts w:eastAsia="Calibri"/>
                <w:lang w:eastAsia="ko-KR"/>
              </w:rPr>
              <w:tab/>
            </w:r>
            <w:r>
              <w:rPr>
                <w:kern w:val="2"/>
                <w:lang w:eastAsia="ko-KR"/>
              </w:rPr>
              <w:t>otherwise,</w:t>
            </w:r>
          </w:p>
          <w:p w14:paraId="5CD2EBA4" w14:textId="77777777" w:rsidR="00F35A35" w:rsidRDefault="003C6DC3">
            <w:pPr>
              <w:snapToGrid w:val="0"/>
              <w:spacing w:after="0" w:line="288" w:lineRule="auto"/>
              <w:ind w:left="1134" w:hanging="283"/>
              <w:rPr>
                <w:rFonts w:eastAsia="Calibri"/>
                <w:lang w:eastAsia="ko-KR"/>
              </w:rPr>
            </w:pPr>
            <w:r>
              <w:rPr>
                <w:rFonts w:eastAsia="Calibri"/>
                <w:lang w:eastAsia="ko-KR"/>
              </w:rPr>
              <w:t>-</w:t>
            </w:r>
            <w:r>
              <w:rPr>
                <w:rFonts w:eastAsia="Calibri"/>
                <w:lang w:eastAsia="ko-KR"/>
              </w:rPr>
              <w:tab/>
            </w:r>
            <w:r>
              <w:rPr>
                <w:kern w:val="2"/>
                <w:lang w:eastAsia="ko-KR"/>
              </w:rPr>
              <w:t>if the UE is not indicating UE capability of [</w:t>
            </w:r>
            <w:r>
              <w:rPr>
                <w:i/>
                <w:iCs/>
                <w:kern w:val="2"/>
                <w:lang w:eastAsia="ko-KR"/>
              </w:rPr>
              <w:t>noSchedulingRestriction-r18</w:t>
            </w:r>
            <w:r>
              <w:rPr>
                <w:kern w:val="2"/>
                <w:lang w:eastAsia="ko-KR"/>
              </w:rPr>
              <w:t>], the UE shall assume the number of consecutively scheduled PRBs for PDSCH is even, and the offset of each set of consecutively scheduled PRB for PDSCH from common resource block 0 is even number.</w:t>
            </w:r>
          </w:p>
          <w:p w14:paraId="22A6CE5E" w14:textId="77777777" w:rsidR="00F35A35" w:rsidRDefault="003C6DC3">
            <w:pPr>
              <w:snapToGrid w:val="0"/>
              <w:spacing w:beforeLines="50" w:before="180" w:afterLines="50" w:line="288" w:lineRule="auto"/>
              <w:rPr>
                <w:color w:val="FF0000"/>
                <w:kern w:val="2"/>
                <w:lang w:eastAsia="ko-KR"/>
              </w:rPr>
            </w:pPr>
            <w:r>
              <w:rPr>
                <w:color w:val="FF0000"/>
              </w:rPr>
              <w:t xml:space="preserve">For </w:t>
            </w:r>
            <w:r>
              <w:rPr>
                <w:color w:val="FF0000"/>
                <w:kern w:val="2"/>
                <w:lang w:eastAsia="ko-KR"/>
              </w:rPr>
              <w:t>DM-RS configuration enhanced ty</w:t>
            </w:r>
            <w:r>
              <w:rPr>
                <w:color w:val="FF0000"/>
                <w:kern w:val="2"/>
              </w:rPr>
              <w:t>pe1</w:t>
            </w:r>
            <w:r>
              <w:rPr>
                <w:color w:val="FF0000"/>
              </w:rPr>
              <w:t xml:space="preserve">, </w:t>
            </w:r>
            <w:r>
              <w:rPr>
                <w:color w:val="FF0000"/>
                <w:kern w:val="2"/>
              </w:rPr>
              <w:t>when the</w:t>
            </w:r>
            <w:r>
              <w:rPr>
                <w:color w:val="FF0000"/>
                <w:kern w:val="2"/>
                <w:lang w:eastAsia="ko-KR"/>
              </w:rPr>
              <w:t xml:space="preserve"> remaining orthogonal antenna port</w:t>
            </w:r>
            <w:r>
              <w:rPr>
                <w:color w:val="FF0000"/>
                <w:kern w:val="2"/>
              </w:rPr>
              <w:t>(</w:t>
            </w:r>
            <w:r>
              <w:rPr>
                <w:color w:val="FF0000"/>
                <w:kern w:val="2"/>
                <w:lang w:eastAsia="ko-KR"/>
              </w:rPr>
              <w:t>s</w:t>
            </w:r>
            <w:r>
              <w:rPr>
                <w:color w:val="FF0000"/>
                <w:kern w:val="2"/>
              </w:rPr>
              <w:t xml:space="preserve">) in the same CDM group of an UE </w:t>
            </w:r>
            <w:r>
              <w:rPr>
                <w:color w:val="FF0000"/>
                <w:kern w:val="2"/>
                <w:lang w:eastAsia="ko-KR"/>
              </w:rPr>
              <w:t xml:space="preserve">are </w:t>
            </w:r>
            <w:r>
              <w:rPr>
                <w:color w:val="FF0000"/>
                <w:kern w:val="2"/>
              </w:rPr>
              <w:t>asso</w:t>
            </w:r>
            <w:r>
              <w:rPr>
                <w:color w:val="FF0000"/>
                <w:kern w:val="2"/>
                <w:lang w:eastAsia="ko-KR"/>
              </w:rPr>
              <w:t xml:space="preserve">ciated with transmission of PDSCH to </w:t>
            </w:r>
            <w:r>
              <w:rPr>
                <w:color w:val="FF0000"/>
                <w:kern w:val="2"/>
              </w:rPr>
              <w:t>its co-scheduled</w:t>
            </w:r>
            <w:r>
              <w:rPr>
                <w:color w:val="FF0000"/>
                <w:kern w:val="2"/>
                <w:lang w:eastAsia="ko-KR"/>
              </w:rPr>
              <w:t xml:space="preserve"> UE</w:t>
            </w:r>
            <w:r>
              <w:rPr>
                <w:color w:val="FF0000"/>
                <w:kern w:val="2"/>
              </w:rPr>
              <w:t>(s)</w:t>
            </w:r>
            <w:r>
              <w:rPr>
                <w:color w:val="FF0000"/>
              </w:rPr>
              <w:t>, if the UE is not indicating UE capability of [</w:t>
            </w:r>
            <w:r>
              <w:rPr>
                <w:i/>
                <w:iCs/>
                <w:color w:val="FF0000"/>
              </w:rPr>
              <w:t>noSchedulingRestriction-r18</w:t>
            </w:r>
            <w:r>
              <w:rPr>
                <w:color w:val="FF0000"/>
              </w:rPr>
              <w:t xml:space="preserve">], for the consecutively scheduled PRBs of the UE overlapped with that of its co-scheduled UE(s), the UE shall assume that an offset of the first PRB of consecutively scheduled PRBs of PDSCH between the UE and its co-scheduled UE(s) is even number, and the length of overlapped PRBs between the consecutively scheduled PRBs of the UE and </w:t>
            </w:r>
            <w:r>
              <w:rPr>
                <w:color w:val="FF0000"/>
                <w:kern w:val="2"/>
              </w:rPr>
              <w:t>its co-scheduled</w:t>
            </w:r>
            <w:r>
              <w:rPr>
                <w:color w:val="FF0000"/>
                <w:kern w:val="2"/>
                <w:lang w:eastAsia="ko-KR"/>
              </w:rPr>
              <w:t xml:space="preserve"> UE</w:t>
            </w:r>
            <w:r>
              <w:rPr>
                <w:color w:val="FF0000"/>
                <w:kern w:val="2"/>
              </w:rPr>
              <w:t>(s) is even number.</w:t>
            </w:r>
          </w:p>
          <w:p w14:paraId="7447B32D"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2913F70A" w14:textId="77777777" w:rsidR="00F35A35" w:rsidRDefault="003C6DC3">
      <w:pPr>
        <w:spacing w:after="0"/>
        <w:rPr>
          <w:color w:val="0000FF"/>
        </w:rPr>
      </w:pPr>
      <w:r>
        <w:rPr>
          <w:color w:val="0000FF"/>
        </w:rPr>
        <w:t xml:space="preserve">Support/fine: </w:t>
      </w:r>
      <w:r>
        <w:rPr>
          <w:rFonts w:hint="eastAsia"/>
          <w:color w:val="0000FF"/>
          <w:lang w:eastAsia="ja-JP"/>
        </w:rPr>
        <w:t>ZTE</w:t>
      </w:r>
    </w:p>
    <w:p w14:paraId="7DF8FE97" w14:textId="77777777" w:rsidR="00F35A35" w:rsidRDefault="003C6DC3">
      <w:pPr>
        <w:spacing w:after="0"/>
        <w:rPr>
          <w:color w:val="0000FF"/>
          <w:lang w:eastAsia="ja-JP"/>
        </w:rPr>
      </w:pPr>
      <w:r>
        <w:rPr>
          <w:color w:val="0000FF"/>
        </w:rPr>
        <w:t xml:space="preserve">Concern: </w:t>
      </w:r>
    </w:p>
    <w:p w14:paraId="544BDD64" w14:textId="77777777" w:rsidR="00F35A35" w:rsidRDefault="00F35A35">
      <w:pPr>
        <w:spacing w:after="0"/>
      </w:pPr>
    </w:p>
    <w:p w14:paraId="7D792CF3" w14:textId="77777777" w:rsidR="00F35A35" w:rsidRDefault="003C6DC3">
      <w:pPr>
        <w:spacing w:after="0"/>
        <w:rPr>
          <w:lang w:eastAsia="ja-JP"/>
        </w:rPr>
      </w:pPr>
      <w:r>
        <w:rPr>
          <w:lang w:eastAsia="ja-JP"/>
        </w:rPr>
        <w:t xml:space="preserve">If the above is discussed, </w:t>
      </w:r>
      <w:r>
        <w:rPr>
          <w:rFonts w:hint="eastAsia"/>
          <w:lang w:eastAsia="ja-JP"/>
        </w:rPr>
        <w:t>G</w:t>
      </w:r>
      <w:r>
        <w:rPr>
          <w:lang w:eastAsia="ja-JP"/>
        </w:rPr>
        <w:t>oogle mentions the following.</w:t>
      </w:r>
    </w:p>
    <w:tbl>
      <w:tblPr>
        <w:tblStyle w:val="affff3"/>
        <w:tblW w:w="0" w:type="auto"/>
        <w:tblLook w:val="04A0" w:firstRow="1" w:lastRow="0" w:firstColumn="1" w:lastColumn="0" w:noHBand="0" w:noVBand="1"/>
      </w:tblPr>
      <w:tblGrid>
        <w:gridCol w:w="10456"/>
      </w:tblGrid>
      <w:tr w:rsidR="00F35A35" w14:paraId="4F7FAE8C" w14:textId="77777777">
        <w:tc>
          <w:tcPr>
            <w:tcW w:w="10456" w:type="dxa"/>
          </w:tcPr>
          <w:p w14:paraId="2CBE6E80" w14:textId="77777777" w:rsidR="00F35A35" w:rsidRDefault="003C6DC3">
            <w:pPr>
              <w:spacing w:before="0" w:after="0" w:line="240" w:lineRule="auto"/>
              <w:jc w:val="both"/>
              <w:rPr>
                <w:rFonts w:eastAsia="Times New Roman" w:cs="Batang"/>
                <w:lang w:val="en-US" w:eastAsia="zh-CN"/>
              </w:rPr>
            </w:pPr>
            <w:r>
              <w:rPr>
                <w:rFonts w:eastAsia="Times New Roman" w:cs="Batang"/>
                <w:lang w:val="en-US" w:eastAsia="zh-CN"/>
              </w:rPr>
              <w:t xml:space="preserve">In RAN1 #114b, it was discussed whether additional MU-MIMO scheduling restriction like whether the NW should always make sure the DMRS ports for the scheduling UEs and co-scheduling UEs are orthogonal. To keep orthogonal DMRS ports could be beneficial for the UE with advanced receivers for interference cancellation, but it could reduce the potential MU-MIMO order. Currently the NW can schedule MU-MIMO based on two different DMRS sequences. </w:t>
            </w:r>
          </w:p>
          <w:p w14:paraId="20A1E0AB" w14:textId="77777777" w:rsidR="00F35A35" w:rsidRDefault="003C6DC3">
            <w:pPr>
              <w:spacing w:before="0" w:after="0" w:line="240" w:lineRule="auto"/>
              <w:jc w:val="both"/>
              <w:rPr>
                <w:rFonts w:eastAsia="Times New Roman" w:cs="Batang"/>
                <w:lang w:val="en-US" w:eastAsia="zh-CN"/>
              </w:rPr>
            </w:pPr>
            <w:r>
              <w:rPr>
                <w:rFonts w:eastAsia="Times New Roman" w:cs="Batang"/>
                <w:lang w:val="en-US" w:eastAsia="zh-CN"/>
              </w:rPr>
              <w:lastRenderedPageBreak/>
              <w:t>Further, current minimum PDSCH processing delay does not count the impact form advanced receivers. If advanced receivers need to be considered, RAN1 should first study the additional minimum PDSCH processing delay. In addition, advanced receiver should be optional UE feature, which is different from the orphan RE handling UE feature. Therefore, further MU-MIMO related restrictions to facilitate the advanced receiver should not be based on the existing UE feature for orphan RE handling, but a new UE feature should be introduced.</w:t>
            </w:r>
          </w:p>
          <w:p w14:paraId="7D34D47D" w14:textId="77777777" w:rsidR="00F35A35" w:rsidRDefault="003C6DC3">
            <w:pPr>
              <w:spacing w:before="0" w:after="0" w:line="240" w:lineRule="auto"/>
              <w:jc w:val="both"/>
              <w:rPr>
                <w:rFonts w:eastAsia="Times New Roman" w:cs="Batang"/>
                <w:b/>
                <w:bCs/>
                <w:i/>
                <w:iCs/>
                <w:lang w:val="en-US" w:eastAsia="zh-CN"/>
              </w:rPr>
            </w:pPr>
            <w:r>
              <w:rPr>
                <w:rFonts w:eastAsia="Times New Roman" w:cs="Batang"/>
                <w:b/>
                <w:bCs/>
                <w:i/>
                <w:iCs/>
                <w:lang w:val="en-US" w:eastAsia="zh-CN"/>
              </w:rPr>
              <w:t>Proposal 1: If further scheduling restriction on MU-MIMO to facilitate the advanced receiver needs to be supported, RAN1 should study the following aspects:</w:t>
            </w:r>
          </w:p>
          <w:p w14:paraId="6EC8AD7A" w14:textId="77777777" w:rsidR="00F35A35" w:rsidRDefault="003C6DC3">
            <w:pPr>
              <w:numPr>
                <w:ilvl w:val="0"/>
                <w:numId w:val="63"/>
              </w:numPr>
              <w:spacing w:before="0" w:after="0" w:line="240" w:lineRule="auto"/>
              <w:jc w:val="both"/>
              <w:rPr>
                <w:rFonts w:eastAsia="Times New Roman" w:cs="Batang"/>
                <w:b/>
                <w:bCs/>
                <w:i/>
                <w:iCs/>
                <w:lang w:val="en-US" w:eastAsia="zh-CN"/>
              </w:rPr>
            </w:pPr>
            <w:r>
              <w:rPr>
                <w:rFonts w:eastAsia="Times New Roman" w:cs="Batang"/>
                <w:b/>
                <w:bCs/>
                <w:i/>
                <w:iCs/>
                <w:lang w:val="en-US" w:eastAsia="zh-CN"/>
              </w:rPr>
              <w:t>Additional PDSCH processing delay for the scheduling restriction</w:t>
            </w:r>
          </w:p>
          <w:p w14:paraId="23B41B15" w14:textId="77777777" w:rsidR="00F35A35" w:rsidRDefault="003C6DC3">
            <w:pPr>
              <w:numPr>
                <w:ilvl w:val="0"/>
                <w:numId w:val="63"/>
              </w:numPr>
              <w:spacing w:before="0" w:after="0" w:line="240" w:lineRule="auto"/>
              <w:jc w:val="both"/>
              <w:rPr>
                <w:rFonts w:eastAsia="Times New Roman" w:cs="Batang"/>
                <w:b/>
                <w:bCs/>
                <w:i/>
                <w:iCs/>
                <w:lang w:val="en-US" w:eastAsia="zh-CN"/>
              </w:rPr>
            </w:pPr>
            <w:r>
              <w:rPr>
                <w:rFonts w:eastAsia="Times New Roman" w:cs="Batang"/>
                <w:b/>
                <w:bCs/>
                <w:i/>
                <w:iCs/>
                <w:lang w:val="en-US" w:eastAsia="zh-CN"/>
              </w:rPr>
              <w:t>Introduce new UE feature for the new scheduling restriction on MU-MIMO instead or reusing the UE feature for orphan RE handling</w:t>
            </w:r>
          </w:p>
        </w:tc>
      </w:tr>
    </w:tbl>
    <w:p w14:paraId="70581A5B" w14:textId="77777777" w:rsidR="00F35A35" w:rsidRDefault="003C6DC3">
      <w:pPr>
        <w:spacing w:after="0"/>
        <w:rPr>
          <w:color w:val="0000FF"/>
          <w:lang w:eastAsia="ja-JP"/>
        </w:rPr>
      </w:pPr>
      <w:r>
        <w:rPr>
          <w:rFonts w:hint="eastAsia"/>
          <w:color w:val="0000FF"/>
          <w:lang w:eastAsia="ja-JP"/>
        </w:rPr>
        <w:lastRenderedPageBreak/>
        <w:t>R</w:t>
      </w:r>
      <w:r>
        <w:rPr>
          <w:color w:val="0000FF"/>
          <w:lang w:eastAsia="ja-JP"/>
        </w:rPr>
        <w:t>e Google’s proposal:</w:t>
      </w:r>
    </w:p>
    <w:p w14:paraId="7EF80BAB" w14:textId="1F68BB20" w:rsidR="00F35A35" w:rsidRDefault="003C6DC3">
      <w:pPr>
        <w:spacing w:after="0"/>
        <w:rPr>
          <w:color w:val="0000FF"/>
        </w:rPr>
      </w:pPr>
      <w:r>
        <w:rPr>
          <w:color w:val="0000FF"/>
        </w:rPr>
        <w:t xml:space="preserve">Support/fine: </w:t>
      </w:r>
      <w:r w:rsidR="00CD40AD">
        <w:rPr>
          <w:color w:val="0000FF"/>
        </w:rPr>
        <w:t>Google, Xiaomi</w:t>
      </w:r>
    </w:p>
    <w:p w14:paraId="0CE48DA5" w14:textId="7AED19F7" w:rsidR="00F35A35" w:rsidRDefault="003C6DC3">
      <w:pPr>
        <w:spacing w:after="0"/>
        <w:rPr>
          <w:color w:val="0000FF"/>
        </w:rPr>
      </w:pPr>
      <w:r>
        <w:rPr>
          <w:color w:val="0000FF"/>
        </w:rPr>
        <w:t>Concern: Samsung (in AI5), ZTE (in AI5), Huawei/HiSilicon (in AI5),</w:t>
      </w:r>
      <w:r>
        <w:t xml:space="preserve"> </w:t>
      </w:r>
      <w:r>
        <w:rPr>
          <w:color w:val="0000FF"/>
        </w:rPr>
        <w:t>Futurewei</w:t>
      </w:r>
      <w:r>
        <w:rPr>
          <w:rFonts w:hint="eastAsia"/>
          <w:color w:val="0000FF"/>
          <w:lang w:eastAsia="ja-JP"/>
        </w:rPr>
        <w:t>,</w:t>
      </w:r>
      <w:r>
        <w:rPr>
          <w:color w:val="0000FF"/>
          <w:lang w:eastAsia="ja-JP"/>
        </w:rPr>
        <w:t xml:space="preserve"> </w:t>
      </w:r>
      <w:r>
        <w:rPr>
          <w:color w:val="0000FF"/>
        </w:rPr>
        <w:t>Lenovo, (in AI5), Nokia/NSB (in AI5), Spreadtrum, Ruijie (in AI5)</w:t>
      </w:r>
      <w:r w:rsidR="00CD40AD">
        <w:rPr>
          <w:color w:val="0000FF"/>
        </w:rPr>
        <w:t xml:space="preserve">, </w:t>
      </w:r>
      <w:r w:rsidR="00CD40AD" w:rsidRPr="00CD40AD">
        <w:rPr>
          <w:color w:val="0000FF"/>
        </w:rPr>
        <w:t xml:space="preserve">Ruijie, </w:t>
      </w:r>
      <w:r w:rsidR="00CD40AD">
        <w:rPr>
          <w:color w:val="0000FF"/>
        </w:rPr>
        <w:t xml:space="preserve">MTK(in AI5), </w:t>
      </w:r>
      <w:r w:rsidR="00CD40AD" w:rsidRPr="00CD40AD">
        <w:rPr>
          <w:color w:val="0000FF"/>
        </w:rPr>
        <w:t>QC</w:t>
      </w:r>
      <w:r w:rsidR="00CD40AD">
        <w:rPr>
          <w:color w:val="0000FF"/>
        </w:rPr>
        <w:t xml:space="preserve"> (in AI5)</w:t>
      </w:r>
      <w:r w:rsidR="00CD40AD" w:rsidRPr="00CD40AD">
        <w:rPr>
          <w:color w:val="0000FF"/>
        </w:rPr>
        <w:t>, vivo</w:t>
      </w:r>
      <w:r w:rsidR="00CD40AD">
        <w:rPr>
          <w:color w:val="0000FF"/>
        </w:rPr>
        <w:t xml:space="preserve"> (in AI5)</w:t>
      </w:r>
      <w:r w:rsidR="00CD40AD" w:rsidRPr="00CD40AD">
        <w:rPr>
          <w:color w:val="0000FF"/>
        </w:rPr>
        <w:t>, CATT</w:t>
      </w:r>
      <w:r w:rsidR="00CD40AD">
        <w:rPr>
          <w:color w:val="0000FF"/>
        </w:rPr>
        <w:t xml:space="preserve"> (in AI5)</w:t>
      </w:r>
    </w:p>
    <w:p w14:paraId="371AA36C" w14:textId="77777777" w:rsidR="00F35A35" w:rsidRDefault="00F35A35">
      <w:pPr>
        <w:spacing w:after="0"/>
        <w:rPr>
          <w:lang w:eastAsia="ja-JP"/>
        </w:rPr>
      </w:pPr>
    </w:p>
    <w:p w14:paraId="13FC2DB8" w14:textId="77777777" w:rsidR="00F35A35" w:rsidRDefault="003C6DC3">
      <w:pPr>
        <w:spacing w:after="0"/>
        <w:rPr>
          <w:lang w:eastAsia="ja-JP"/>
        </w:rPr>
      </w:pPr>
      <w:r>
        <w:rPr>
          <w:lang w:eastAsia="ja-JP"/>
        </w:rPr>
        <w:t>Please provide your views on FL Proposal 2.1/2.1A and Google’s proposal.</w:t>
      </w:r>
    </w:p>
    <w:tbl>
      <w:tblPr>
        <w:tblStyle w:val="affff3"/>
        <w:tblW w:w="10485" w:type="dxa"/>
        <w:tblLayout w:type="fixed"/>
        <w:tblLook w:val="04A0" w:firstRow="1" w:lastRow="0" w:firstColumn="1" w:lastColumn="0" w:noHBand="0" w:noVBand="1"/>
      </w:tblPr>
      <w:tblGrid>
        <w:gridCol w:w="1838"/>
        <w:gridCol w:w="8647"/>
      </w:tblGrid>
      <w:tr w:rsidR="00F35A35" w14:paraId="57C9924B" w14:textId="77777777">
        <w:tc>
          <w:tcPr>
            <w:tcW w:w="1838" w:type="dxa"/>
          </w:tcPr>
          <w:p w14:paraId="4C72AA42" w14:textId="77777777" w:rsidR="00F35A35" w:rsidRDefault="003C6DC3">
            <w:pPr>
              <w:spacing w:before="0" w:after="0" w:line="240" w:lineRule="auto"/>
              <w:rPr>
                <w:b/>
                <w:bCs/>
                <w:lang w:eastAsia="zh-CN"/>
              </w:rPr>
            </w:pPr>
            <w:r>
              <w:rPr>
                <w:b/>
                <w:bCs/>
                <w:lang w:eastAsia="zh-CN"/>
              </w:rPr>
              <w:t>Company</w:t>
            </w:r>
          </w:p>
        </w:tc>
        <w:tc>
          <w:tcPr>
            <w:tcW w:w="8647" w:type="dxa"/>
          </w:tcPr>
          <w:p w14:paraId="65FA8B94" w14:textId="77777777" w:rsidR="00F35A35" w:rsidRDefault="003C6DC3">
            <w:pPr>
              <w:spacing w:before="0" w:after="0" w:line="240" w:lineRule="auto"/>
              <w:rPr>
                <w:b/>
                <w:bCs/>
                <w:lang w:eastAsia="zh-CN"/>
              </w:rPr>
            </w:pPr>
            <w:r>
              <w:rPr>
                <w:b/>
                <w:bCs/>
                <w:lang w:eastAsia="zh-CN"/>
              </w:rPr>
              <w:t>Comment</w:t>
            </w:r>
          </w:p>
        </w:tc>
      </w:tr>
      <w:tr w:rsidR="00F35A35" w14:paraId="22B0447F" w14:textId="77777777">
        <w:tc>
          <w:tcPr>
            <w:tcW w:w="1838" w:type="dxa"/>
          </w:tcPr>
          <w:p w14:paraId="6AFE25CE" w14:textId="77777777" w:rsidR="00F35A35" w:rsidRDefault="003C6DC3">
            <w:pPr>
              <w:spacing w:before="0" w:after="0" w:line="240" w:lineRule="auto"/>
              <w:rPr>
                <w:rFonts w:eastAsia="Malgun Gothic"/>
                <w:b/>
                <w:bCs/>
                <w:lang w:eastAsia="ko-KR"/>
              </w:rPr>
            </w:pPr>
            <w:r>
              <w:rPr>
                <w:rFonts w:eastAsia="Malgun Gothic"/>
                <w:b/>
                <w:bCs/>
                <w:lang w:eastAsia="ko-KR"/>
              </w:rPr>
              <w:t>Samsung</w:t>
            </w:r>
          </w:p>
        </w:tc>
        <w:tc>
          <w:tcPr>
            <w:tcW w:w="8647" w:type="dxa"/>
          </w:tcPr>
          <w:p w14:paraId="32FD3285" w14:textId="77777777" w:rsidR="00F35A35" w:rsidRDefault="003C6DC3">
            <w:pPr>
              <w:spacing w:before="0" w:after="0" w:line="240" w:lineRule="auto"/>
              <w:rPr>
                <w:rFonts w:eastAsia="Malgun Gothic"/>
                <w:bCs/>
                <w:lang w:eastAsia="ko-KR"/>
              </w:rPr>
            </w:pPr>
            <w:r>
              <w:rPr>
                <w:rFonts w:eastAsia="Malgun Gothic" w:hint="eastAsia"/>
                <w:bCs/>
                <w:lang w:eastAsia="ko-KR"/>
              </w:rPr>
              <w:t>Re</w:t>
            </w:r>
            <w:r>
              <w:rPr>
                <w:rFonts w:eastAsia="Malgun Gothic"/>
                <w:bCs/>
                <w:lang w:eastAsia="ko-KR"/>
              </w:rPr>
              <w:t>garding FL Proposal 2.1, we support a proposal in ZTE’s tdoc as follows, and our understanding is that FL Proposal 2.1A is based on the following proposal.</w:t>
            </w:r>
          </w:p>
          <w:p w14:paraId="3687D456" w14:textId="77777777" w:rsidR="00F35A35" w:rsidRDefault="003C6DC3">
            <w:pPr>
              <w:snapToGrid w:val="0"/>
              <w:spacing w:after="0" w:line="288" w:lineRule="auto"/>
              <w:rPr>
                <w:i/>
                <w:iCs/>
              </w:rPr>
            </w:pPr>
            <w:bookmarkStart w:id="0" w:name="OLE_LINK7"/>
            <w:r>
              <w:rPr>
                <w:rFonts w:hint="eastAsia"/>
                <w:b/>
                <w:bCs/>
                <w:i/>
                <w:iCs/>
              </w:rPr>
              <w:t>Proposal 1</w:t>
            </w:r>
            <w:r>
              <w:rPr>
                <w:rFonts w:hint="eastAsia"/>
                <w:i/>
                <w:iCs/>
              </w:rPr>
              <w:t xml:space="preserve">: </w:t>
            </w:r>
            <w:bookmarkStart w:id="1" w:name="OLE_LINK6"/>
            <w:r>
              <w:rPr>
                <w:i/>
                <w:iCs/>
                <w:lang w:eastAsia="ja-JP"/>
              </w:rPr>
              <w:t xml:space="preserve">For Rel.18 DMRS eType1 for PDSCH, </w:t>
            </w:r>
            <w:r>
              <w:rPr>
                <w:i/>
                <w:iCs/>
              </w:rPr>
              <w:t>i</w:t>
            </w:r>
            <w:r>
              <w:rPr>
                <w:i/>
                <w:iCs/>
                <w:lang w:eastAsia="ja-JP"/>
              </w:rPr>
              <w:t xml:space="preserve">f DMRS ports of </w:t>
            </w:r>
            <w:r>
              <w:rPr>
                <w:i/>
                <w:iCs/>
              </w:rPr>
              <w:t xml:space="preserve">an </w:t>
            </w:r>
            <w:r>
              <w:rPr>
                <w:i/>
                <w:iCs/>
                <w:lang w:eastAsia="ja-JP"/>
              </w:rPr>
              <w:t>UE and its co-scheduled UE(s) are from the same DMRS CDM group</w:t>
            </w:r>
            <w:r>
              <w:rPr>
                <w:rFonts w:hint="eastAsia"/>
                <w:i/>
                <w:iCs/>
              </w:rPr>
              <w:t xml:space="preserve">, </w:t>
            </w:r>
            <w:r>
              <w:rPr>
                <w:i/>
                <w:iCs/>
              </w:rPr>
              <w:t xml:space="preserve">and the </w:t>
            </w:r>
            <w:r>
              <w:rPr>
                <w:i/>
                <w:iCs/>
                <w:lang w:eastAsia="ko-KR"/>
              </w:rPr>
              <w:t>UE is not indicating UE capability of [noSchedulingRestriction-r18]</w:t>
            </w:r>
            <w:r>
              <w:rPr>
                <w:i/>
                <w:iCs/>
              </w:rPr>
              <w:t xml:space="preserve">, the </w:t>
            </w:r>
            <w:r>
              <w:rPr>
                <w:i/>
                <w:iCs/>
                <w:lang w:eastAsia="ja-JP"/>
              </w:rPr>
              <w:t>UE expect</w:t>
            </w:r>
            <w:r>
              <w:rPr>
                <w:i/>
                <w:iCs/>
              </w:rPr>
              <w:t>s</w:t>
            </w:r>
            <w:r>
              <w:rPr>
                <w:i/>
                <w:iCs/>
                <w:lang w:eastAsia="ja-JP"/>
              </w:rPr>
              <w:t xml:space="preserve"> </w:t>
            </w:r>
            <w:r>
              <w:rPr>
                <w:i/>
                <w:iCs/>
              </w:rPr>
              <w:t>that, for the consecutively scheduled PRBs of the UE overlapped with that of co-scheduled UE(s),</w:t>
            </w:r>
          </w:p>
          <w:p w14:paraId="13E9ADAE" w14:textId="77777777" w:rsidR="00F35A35" w:rsidRDefault="003C6DC3">
            <w:pPr>
              <w:pStyle w:val="affffe"/>
              <w:numPr>
                <w:ilvl w:val="0"/>
                <w:numId w:val="64"/>
              </w:numPr>
              <w:snapToGrid w:val="0"/>
              <w:spacing w:line="288" w:lineRule="auto"/>
              <w:rPr>
                <w:rFonts w:ascii="Times New Roman" w:eastAsia="SimSun" w:hAnsi="Times New Roman"/>
                <w:i/>
                <w:iCs/>
                <w:szCs w:val="20"/>
              </w:rPr>
            </w:pPr>
            <w:r>
              <w:rPr>
                <w:rFonts w:ascii="Times New Roman" w:eastAsia="SimSun" w:hAnsi="Times New Roman"/>
                <w:i/>
                <w:iCs/>
                <w:szCs w:val="20"/>
              </w:rPr>
              <w:t xml:space="preserve">the </w:t>
            </w:r>
            <w:r>
              <w:rPr>
                <w:rFonts w:ascii="Times New Roman" w:eastAsia="SimSun" w:hAnsi="Times New Roman"/>
                <w:i/>
                <w:iCs/>
                <w:szCs w:val="20"/>
                <w:lang w:eastAsia="ja-JP"/>
              </w:rPr>
              <w:t xml:space="preserve">offset </w:t>
            </w:r>
            <w:r>
              <w:rPr>
                <w:rFonts w:ascii="Times New Roman" w:eastAsia="SimSun" w:hAnsi="Times New Roman"/>
                <w:i/>
                <w:iCs/>
                <w:szCs w:val="20"/>
              </w:rPr>
              <w:t>between the</w:t>
            </w:r>
            <w:r>
              <w:rPr>
                <w:rFonts w:ascii="Times New Roman" w:eastAsia="SimSun" w:hAnsi="Times New Roman"/>
                <w:i/>
                <w:iCs/>
                <w:szCs w:val="20"/>
                <w:lang w:eastAsia="ja-JP"/>
              </w:rPr>
              <w:t xml:space="preserve"> first PRB of the </w:t>
            </w:r>
            <w:r>
              <w:rPr>
                <w:rFonts w:ascii="Times New Roman" w:eastAsia="SimSun" w:hAnsi="Times New Roman"/>
                <w:i/>
                <w:iCs/>
                <w:szCs w:val="20"/>
              </w:rPr>
              <w:t xml:space="preserve">consecutively </w:t>
            </w:r>
            <w:r>
              <w:rPr>
                <w:rFonts w:ascii="Times New Roman" w:eastAsia="SimSun" w:hAnsi="Times New Roman"/>
                <w:i/>
                <w:iCs/>
                <w:szCs w:val="20"/>
                <w:lang w:eastAsia="ja-JP"/>
              </w:rPr>
              <w:t xml:space="preserve">scheduled PRBs </w:t>
            </w:r>
            <w:r>
              <w:rPr>
                <w:rFonts w:ascii="Times New Roman" w:eastAsia="SimSun" w:hAnsi="Times New Roman"/>
                <w:i/>
                <w:iCs/>
                <w:szCs w:val="20"/>
              </w:rPr>
              <w:t>of the</w:t>
            </w:r>
            <w:r>
              <w:rPr>
                <w:rFonts w:ascii="Times New Roman" w:eastAsia="SimSun" w:hAnsi="Times New Roman"/>
                <w:i/>
                <w:iCs/>
                <w:szCs w:val="20"/>
                <w:lang w:eastAsia="ja-JP"/>
              </w:rPr>
              <w:t xml:space="preserve"> UE and its co-scheduled UE</w:t>
            </w:r>
            <w:r>
              <w:rPr>
                <w:rFonts w:ascii="Times New Roman" w:eastAsia="SimSun" w:hAnsi="Times New Roman"/>
                <w:i/>
                <w:iCs/>
                <w:szCs w:val="20"/>
              </w:rPr>
              <w:t>(</w:t>
            </w:r>
            <w:r>
              <w:rPr>
                <w:rFonts w:ascii="Times New Roman" w:eastAsia="SimSun" w:hAnsi="Times New Roman"/>
                <w:i/>
                <w:iCs/>
                <w:szCs w:val="20"/>
                <w:lang w:eastAsia="ja-JP"/>
              </w:rPr>
              <w:t>s</w:t>
            </w:r>
            <w:r>
              <w:rPr>
                <w:rFonts w:ascii="Times New Roman" w:eastAsia="SimSun" w:hAnsi="Times New Roman"/>
                <w:i/>
                <w:iCs/>
                <w:szCs w:val="20"/>
              </w:rPr>
              <w:t>)</w:t>
            </w:r>
            <w:r>
              <w:rPr>
                <w:rFonts w:ascii="Times New Roman" w:eastAsia="SimSun" w:hAnsi="Times New Roman"/>
                <w:i/>
                <w:iCs/>
                <w:szCs w:val="20"/>
                <w:lang w:eastAsia="ja-JP"/>
              </w:rPr>
              <w:t xml:space="preserve"> is </w:t>
            </w:r>
            <w:r>
              <w:rPr>
                <w:rFonts w:ascii="Times New Roman" w:eastAsia="SimSun" w:hAnsi="Times New Roman"/>
                <w:i/>
                <w:iCs/>
                <w:szCs w:val="20"/>
              </w:rPr>
              <w:t>even.</w:t>
            </w:r>
          </w:p>
          <w:p w14:paraId="06B895CD" w14:textId="77777777" w:rsidR="00F35A35" w:rsidRDefault="003C6DC3">
            <w:pPr>
              <w:pStyle w:val="affffe"/>
              <w:numPr>
                <w:ilvl w:val="0"/>
                <w:numId w:val="64"/>
              </w:numPr>
              <w:snapToGrid w:val="0"/>
              <w:spacing w:line="288" w:lineRule="auto"/>
              <w:rPr>
                <w:rFonts w:ascii="Times New Roman" w:hAnsi="Times New Roman"/>
                <w:i/>
                <w:iCs/>
                <w:szCs w:val="20"/>
              </w:rPr>
            </w:pPr>
            <w:r>
              <w:rPr>
                <w:rFonts w:ascii="Times New Roman" w:eastAsia="SimSun" w:hAnsi="Times New Roman"/>
                <w:i/>
                <w:iCs/>
                <w:szCs w:val="20"/>
              </w:rPr>
              <w:t xml:space="preserve">the length of overlapped PRBs </w:t>
            </w:r>
            <w:r>
              <w:rPr>
                <w:rFonts w:ascii="Times New Roman" w:eastAsia="SimSun" w:hAnsi="Times New Roman" w:hint="eastAsia"/>
                <w:i/>
                <w:iCs/>
                <w:szCs w:val="20"/>
              </w:rPr>
              <w:t xml:space="preserve">between </w:t>
            </w:r>
            <w:r>
              <w:rPr>
                <w:rFonts w:ascii="Times New Roman" w:eastAsia="SimSun" w:hAnsi="Times New Roman"/>
                <w:i/>
                <w:iCs/>
                <w:szCs w:val="20"/>
                <w:lang w:eastAsia="ja-JP"/>
              </w:rPr>
              <w:t xml:space="preserve">the </w:t>
            </w:r>
            <w:r>
              <w:rPr>
                <w:rFonts w:ascii="Times New Roman" w:eastAsia="SimSun" w:hAnsi="Times New Roman"/>
                <w:i/>
                <w:iCs/>
                <w:szCs w:val="20"/>
              </w:rPr>
              <w:t xml:space="preserve">consecutively </w:t>
            </w:r>
            <w:r>
              <w:rPr>
                <w:rFonts w:ascii="Times New Roman" w:eastAsia="SimSun" w:hAnsi="Times New Roman"/>
                <w:i/>
                <w:iCs/>
                <w:szCs w:val="20"/>
                <w:lang w:eastAsia="ja-JP"/>
              </w:rPr>
              <w:t xml:space="preserve">scheduled PRBs </w:t>
            </w:r>
            <w:r>
              <w:rPr>
                <w:rFonts w:ascii="Times New Roman" w:eastAsia="SimSun" w:hAnsi="Times New Roman"/>
                <w:i/>
                <w:iCs/>
                <w:szCs w:val="20"/>
              </w:rPr>
              <w:t xml:space="preserve">of </w:t>
            </w:r>
            <w:r>
              <w:rPr>
                <w:rFonts w:ascii="Times New Roman" w:hAnsi="Times New Roman"/>
                <w:i/>
                <w:iCs/>
                <w:szCs w:val="20"/>
                <w:lang w:eastAsia="ja-JP"/>
              </w:rPr>
              <w:t>the UE and co-scheduled UE</w:t>
            </w:r>
            <w:r>
              <w:rPr>
                <w:rFonts w:ascii="Times New Roman" w:eastAsia="SimSun" w:hAnsi="Times New Roman"/>
                <w:i/>
                <w:iCs/>
                <w:szCs w:val="20"/>
              </w:rPr>
              <w:t>(</w:t>
            </w:r>
            <w:r>
              <w:rPr>
                <w:rFonts w:ascii="Times New Roman" w:hAnsi="Times New Roman"/>
                <w:i/>
                <w:iCs/>
                <w:szCs w:val="20"/>
                <w:lang w:eastAsia="ja-JP"/>
              </w:rPr>
              <w:t>s</w:t>
            </w:r>
            <w:r>
              <w:rPr>
                <w:rFonts w:ascii="Times New Roman" w:eastAsia="SimSun" w:hAnsi="Times New Roman"/>
                <w:i/>
                <w:iCs/>
                <w:szCs w:val="20"/>
              </w:rPr>
              <w:t>)</w:t>
            </w:r>
            <w:r>
              <w:rPr>
                <w:rFonts w:ascii="Times New Roman" w:hAnsi="Times New Roman"/>
                <w:i/>
                <w:iCs/>
                <w:szCs w:val="20"/>
                <w:lang w:eastAsia="ja-JP"/>
              </w:rPr>
              <w:t xml:space="preserve"> is </w:t>
            </w:r>
            <w:r>
              <w:rPr>
                <w:rFonts w:ascii="Times New Roman" w:eastAsia="SimSun" w:hAnsi="Times New Roman"/>
                <w:i/>
                <w:iCs/>
                <w:szCs w:val="20"/>
              </w:rPr>
              <w:t>even.</w:t>
            </w:r>
          </w:p>
          <w:bookmarkEnd w:id="0"/>
          <w:bookmarkEnd w:id="1"/>
          <w:p w14:paraId="725785AD" w14:textId="77777777" w:rsidR="00F35A35" w:rsidRDefault="003C6DC3">
            <w:pPr>
              <w:spacing w:before="0" w:after="0" w:line="240" w:lineRule="auto"/>
              <w:rPr>
                <w:rFonts w:eastAsia="Malgun Gothic"/>
                <w:bCs/>
                <w:lang w:eastAsia="ko-KR"/>
              </w:rPr>
            </w:pPr>
            <w:r>
              <w:rPr>
                <w:rFonts w:eastAsia="Malgun Gothic"/>
                <w:bCs/>
                <w:lang w:eastAsia="ko-KR"/>
              </w:rPr>
              <w:t>Regarding Google’s proposal, we are not sure whether it is related to a reduced ML receiver which is relevant on MU-MIMO assist signalling brought by RAN4. If so, we can discuss on AI 5.</w:t>
            </w:r>
          </w:p>
        </w:tc>
      </w:tr>
      <w:tr w:rsidR="00F35A35" w14:paraId="18A2DC40" w14:textId="77777777">
        <w:tc>
          <w:tcPr>
            <w:tcW w:w="1838" w:type="dxa"/>
          </w:tcPr>
          <w:p w14:paraId="5F407F59" w14:textId="77777777" w:rsidR="00F35A35" w:rsidRDefault="003C6DC3">
            <w:pPr>
              <w:spacing w:before="0" w:after="0" w:line="240" w:lineRule="auto"/>
              <w:rPr>
                <w:b/>
                <w:bCs/>
                <w:lang w:eastAsia="zh-CN"/>
              </w:rPr>
            </w:pPr>
            <w:r>
              <w:rPr>
                <w:rFonts w:hint="eastAsia"/>
                <w:b/>
                <w:bCs/>
                <w:lang w:eastAsia="zh-CN"/>
              </w:rPr>
              <w:t>ZTE</w:t>
            </w:r>
          </w:p>
        </w:tc>
        <w:tc>
          <w:tcPr>
            <w:tcW w:w="8647" w:type="dxa"/>
          </w:tcPr>
          <w:p w14:paraId="4862508C" w14:textId="77777777" w:rsidR="00F35A35" w:rsidRDefault="003C6DC3">
            <w:pPr>
              <w:spacing w:before="0" w:after="0" w:line="240" w:lineRule="auto"/>
              <w:rPr>
                <w:bCs/>
                <w:lang w:eastAsia="zh-CN"/>
              </w:rPr>
            </w:pPr>
            <w:r>
              <w:rPr>
                <w:b/>
                <w:bCs/>
                <w:lang w:eastAsia="zh-CN"/>
              </w:rPr>
              <w:t>FL Proposal 2.1/2.1A:</w:t>
            </w:r>
            <w:r>
              <w:rPr>
                <w:bCs/>
                <w:lang w:eastAsia="zh-CN"/>
              </w:rPr>
              <w:t xml:space="preserve"> Support. Although we do not tend to introduce further scheduling restriction from infra vendor’s perspective, we respect to address this issue in terms of receiver performance degradation/complexity in UE side.</w:t>
            </w:r>
          </w:p>
          <w:p w14:paraId="7EB8F52E" w14:textId="77777777" w:rsidR="00F35A35" w:rsidRDefault="003C6DC3">
            <w:pPr>
              <w:spacing w:before="0" w:after="0" w:line="240" w:lineRule="auto"/>
              <w:rPr>
                <w:bCs/>
                <w:lang w:eastAsia="zh-CN"/>
              </w:rPr>
            </w:pPr>
            <w:r>
              <w:rPr>
                <w:b/>
                <w:bCs/>
                <w:lang w:eastAsia="zh-CN"/>
              </w:rPr>
              <w:t>Google’s Proposal:</w:t>
            </w:r>
            <w:r>
              <w:rPr>
                <w:bCs/>
                <w:lang w:eastAsia="zh-CN"/>
              </w:rPr>
              <w:t xml:space="preserve"> We share the similar to Samsung that it should be discussed in AI 5 in terms of the required DCI signalling for R-ML receiver on MU-MIMO, if deemed necessary.</w:t>
            </w:r>
          </w:p>
        </w:tc>
      </w:tr>
      <w:tr w:rsidR="00F35A35" w14:paraId="199F429F" w14:textId="77777777">
        <w:tc>
          <w:tcPr>
            <w:tcW w:w="1838" w:type="dxa"/>
          </w:tcPr>
          <w:p w14:paraId="3AE84483" w14:textId="77777777" w:rsidR="00F35A35" w:rsidRDefault="003C6DC3">
            <w:pPr>
              <w:spacing w:before="0" w:after="0" w:line="240" w:lineRule="auto"/>
              <w:rPr>
                <w:b/>
                <w:bCs/>
                <w:lang w:eastAsia="ja-JP"/>
              </w:rPr>
            </w:pPr>
            <w:r>
              <w:rPr>
                <w:b/>
                <w:bCs/>
                <w:lang w:eastAsia="ja-JP"/>
              </w:rPr>
              <w:t>Google</w:t>
            </w:r>
          </w:p>
        </w:tc>
        <w:tc>
          <w:tcPr>
            <w:tcW w:w="8647" w:type="dxa"/>
          </w:tcPr>
          <w:p w14:paraId="7B993771" w14:textId="77777777" w:rsidR="00F35A35" w:rsidRDefault="003C6DC3">
            <w:pPr>
              <w:spacing w:before="0" w:after="0" w:line="240" w:lineRule="auto"/>
              <w:rPr>
                <w:rFonts w:eastAsia="Batang"/>
              </w:rPr>
            </w:pPr>
            <w:r>
              <w:rPr>
                <w:rFonts w:eastAsia="Batang"/>
                <w:b/>
                <w:bCs/>
              </w:rPr>
              <w:t xml:space="preserve">FL proposal 2.1/2.1A: </w:t>
            </w:r>
            <w:r>
              <w:rPr>
                <w:rFonts w:eastAsia="Batang"/>
              </w:rPr>
              <w:t xml:space="preserve">We do not support to modify current UE FG noSchedulingRestriction-r18, since this UE FG is about the channel estimation for the target UE, but has nothing to do with interference estimation or cancellation for MU-MIMO. If the scheduling restriction for MU-MIMO is needed, it should be based on a new UE FG. But such advanced receiver should require additional UE complexity, which is not covered in current minimum PDSCH processing delay. </w:t>
            </w:r>
          </w:p>
          <w:p w14:paraId="3FF0F2CC" w14:textId="77777777" w:rsidR="00F35A35" w:rsidRDefault="003C6DC3">
            <w:pPr>
              <w:spacing w:before="0" w:after="0" w:line="240" w:lineRule="auto"/>
              <w:rPr>
                <w:rFonts w:eastAsia="Batang"/>
                <w:b/>
                <w:bCs/>
              </w:rPr>
            </w:pPr>
            <w:r>
              <w:rPr>
                <w:rFonts w:eastAsia="Batang"/>
              </w:rPr>
              <w:t xml:space="preserve">We also feel this proposal has something to do with the MU-MIMO assist signalling. Without the MU-MIMO assist signalling, the only the scheduling restriction cannot make the system work. If this is for </w:t>
            </w:r>
            <w:r>
              <w:rPr>
                <w:rFonts w:eastAsia="Batang"/>
              </w:rPr>
              <w:lastRenderedPageBreak/>
              <w:t>the case without MU-MIMO assist signalling, it means UE has to do blind detection, which should require larger PDSCH processing delay.</w:t>
            </w:r>
          </w:p>
        </w:tc>
      </w:tr>
      <w:tr w:rsidR="00F35A35" w14:paraId="39CFED08" w14:textId="77777777">
        <w:tc>
          <w:tcPr>
            <w:tcW w:w="1838" w:type="dxa"/>
          </w:tcPr>
          <w:p w14:paraId="0DCB7E52" w14:textId="77777777" w:rsidR="00F35A35" w:rsidRDefault="003C6DC3">
            <w:pPr>
              <w:spacing w:before="0" w:after="0" w:line="240" w:lineRule="auto"/>
              <w:rPr>
                <w:rFonts w:eastAsia="DengXian"/>
                <w:b/>
                <w:bCs/>
                <w:lang w:eastAsia="zh-CN"/>
              </w:rPr>
            </w:pPr>
            <w:r>
              <w:rPr>
                <w:rFonts w:eastAsia="DengXian" w:hint="eastAsia"/>
                <w:b/>
                <w:bCs/>
                <w:lang w:eastAsia="zh-CN"/>
              </w:rPr>
              <w:lastRenderedPageBreak/>
              <w:t>O</w:t>
            </w:r>
            <w:r>
              <w:rPr>
                <w:rFonts w:eastAsia="DengXian"/>
                <w:b/>
                <w:bCs/>
                <w:lang w:eastAsia="zh-CN"/>
              </w:rPr>
              <w:t>PPO</w:t>
            </w:r>
          </w:p>
        </w:tc>
        <w:tc>
          <w:tcPr>
            <w:tcW w:w="8647" w:type="dxa"/>
          </w:tcPr>
          <w:p w14:paraId="52B9B7E0" w14:textId="77777777" w:rsidR="00F35A35" w:rsidRDefault="003C6DC3">
            <w:pPr>
              <w:spacing w:before="0" w:after="0" w:line="240" w:lineRule="auto"/>
              <w:rPr>
                <w:bCs/>
                <w:lang w:eastAsia="zh-CN"/>
              </w:rPr>
            </w:pPr>
            <w:r>
              <w:rPr>
                <w:rFonts w:hint="eastAsia"/>
                <w:bCs/>
                <w:lang w:eastAsia="zh-CN"/>
              </w:rPr>
              <w:t>W</w:t>
            </w:r>
            <w:r>
              <w:rPr>
                <w:bCs/>
                <w:lang w:eastAsia="zh-CN"/>
              </w:rPr>
              <w:t xml:space="preserve">e support FL Proposal 2.1. Such restriction is beneficial to avoid potential performance loss at UE receiver. Regarding Google’s proposal, we think this proposal has nothing to do with </w:t>
            </w:r>
            <w:r>
              <w:rPr>
                <w:rFonts w:eastAsia="Batang"/>
              </w:rPr>
              <w:t xml:space="preserve">interference estimation or cancellation for MU-MIMO, but just to ensure the orthogonality among multiplexing UEs. </w:t>
            </w:r>
          </w:p>
        </w:tc>
      </w:tr>
      <w:tr w:rsidR="00F35A35" w14:paraId="5E3BF12D" w14:textId="77777777">
        <w:tc>
          <w:tcPr>
            <w:tcW w:w="1838" w:type="dxa"/>
          </w:tcPr>
          <w:p w14:paraId="78C531E1" w14:textId="77777777" w:rsidR="00F35A35" w:rsidRDefault="003C6DC3">
            <w:pPr>
              <w:spacing w:before="0" w:after="0" w:line="240" w:lineRule="auto"/>
              <w:rPr>
                <w:b/>
                <w:bCs/>
                <w:lang w:eastAsia="ko-KR"/>
              </w:rPr>
            </w:pPr>
            <w:r>
              <w:rPr>
                <w:bCs/>
                <w:lang w:eastAsia="zh-CN"/>
              </w:rPr>
              <w:t>Huawei, HiSilicon</w:t>
            </w:r>
          </w:p>
        </w:tc>
        <w:tc>
          <w:tcPr>
            <w:tcW w:w="8647" w:type="dxa"/>
          </w:tcPr>
          <w:p w14:paraId="40178D1C" w14:textId="77777777" w:rsidR="00F35A35" w:rsidRDefault="003C6DC3">
            <w:pPr>
              <w:spacing w:before="0" w:after="0" w:line="240" w:lineRule="auto"/>
              <w:jc w:val="both"/>
              <w:rPr>
                <w:bCs/>
                <w:lang w:eastAsia="zh-CN"/>
              </w:rPr>
            </w:pPr>
            <w:r>
              <w:rPr>
                <w:rFonts w:hint="eastAsia"/>
                <w:bCs/>
                <w:lang w:eastAsia="zh-CN"/>
              </w:rPr>
              <w:t>R</w:t>
            </w:r>
            <w:r>
              <w:rPr>
                <w:bCs/>
                <w:lang w:eastAsia="zh-CN"/>
              </w:rPr>
              <w:t>egarding FL Proposal 2.1/2.1A, fine to further discuss.</w:t>
            </w:r>
          </w:p>
          <w:p w14:paraId="628D3520" w14:textId="77777777" w:rsidR="00F35A35" w:rsidRDefault="003C6DC3">
            <w:pPr>
              <w:spacing w:before="0" w:after="0" w:line="240" w:lineRule="auto"/>
              <w:rPr>
                <w:b/>
                <w:bCs/>
                <w:lang w:eastAsia="ko-KR"/>
              </w:rPr>
            </w:pPr>
            <w:r>
              <w:rPr>
                <w:bCs/>
                <w:lang w:eastAsia="zh-CN"/>
              </w:rPr>
              <w:t>Regarding Google’s proposal, from our understanding, the scheduling restriction proposed by ZTE targets at basic MMSE-IRC receiver. If the proposal is relevant to MU-MIMO assisting signalling, agree with Samsung that this should be discussed in AI 5.</w:t>
            </w:r>
          </w:p>
        </w:tc>
      </w:tr>
      <w:tr w:rsidR="00F35A35" w14:paraId="0F2DA4B2" w14:textId="77777777">
        <w:tc>
          <w:tcPr>
            <w:tcW w:w="1838" w:type="dxa"/>
          </w:tcPr>
          <w:p w14:paraId="3CA04269" w14:textId="77777777" w:rsidR="00F35A35" w:rsidRDefault="003C6DC3">
            <w:pPr>
              <w:spacing w:before="0" w:after="0" w:line="240" w:lineRule="auto"/>
              <w:rPr>
                <w:lang w:val="en-US" w:eastAsia="zh-CN"/>
              </w:rPr>
            </w:pPr>
            <w:r>
              <w:rPr>
                <w:lang w:val="en-US" w:eastAsia="zh-CN"/>
              </w:rPr>
              <w:t>Futurewei</w:t>
            </w:r>
          </w:p>
        </w:tc>
        <w:tc>
          <w:tcPr>
            <w:tcW w:w="8647" w:type="dxa"/>
          </w:tcPr>
          <w:p w14:paraId="6B2081AC" w14:textId="77777777" w:rsidR="00F35A35" w:rsidRDefault="003C6DC3">
            <w:pPr>
              <w:spacing w:before="0" w:after="0" w:line="240" w:lineRule="auto"/>
              <w:rPr>
                <w:bCs/>
                <w:lang w:eastAsia="zh-CN"/>
              </w:rPr>
            </w:pPr>
            <w:r>
              <w:rPr>
                <w:b/>
                <w:lang w:eastAsia="zh-CN"/>
              </w:rPr>
              <w:t>FL Proposal 2.1/2.1A:</w:t>
            </w:r>
            <w:r>
              <w:rPr>
                <w:bCs/>
                <w:lang w:eastAsia="zh-CN"/>
              </w:rPr>
              <w:t xml:space="preserve"> We are ok with the proposal in principle.</w:t>
            </w:r>
          </w:p>
          <w:p w14:paraId="591B80EB" w14:textId="77777777" w:rsidR="00F35A35" w:rsidRDefault="003C6DC3">
            <w:pPr>
              <w:spacing w:before="0" w:after="0" w:line="240" w:lineRule="auto"/>
              <w:rPr>
                <w:b/>
                <w:bCs/>
                <w:lang w:eastAsia="zh-CN"/>
              </w:rPr>
            </w:pPr>
            <w:r>
              <w:rPr>
                <w:b/>
                <w:lang w:eastAsia="zh-CN"/>
              </w:rPr>
              <w:t>Google’s proposal:</w:t>
            </w:r>
            <w:r>
              <w:rPr>
                <w:bCs/>
                <w:lang w:eastAsia="zh-CN"/>
              </w:rPr>
              <w:t xml:space="preserve"> Agree with Samsung that this should be discussed in AI 5. </w:t>
            </w:r>
          </w:p>
        </w:tc>
      </w:tr>
      <w:tr w:rsidR="00F35A35" w14:paraId="670F51B8" w14:textId="77777777">
        <w:tc>
          <w:tcPr>
            <w:tcW w:w="1838" w:type="dxa"/>
          </w:tcPr>
          <w:p w14:paraId="6513F4AA" w14:textId="77777777" w:rsidR="00F35A35" w:rsidRDefault="003C6DC3">
            <w:pPr>
              <w:spacing w:before="0" w:after="0" w:line="240" w:lineRule="auto"/>
              <w:rPr>
                <w:lang w:val="en-US" w:eastAsia="ja-JP"/>
              </w:rPr>
            </w:pPr>
            <w:r>
              <w:rPr>
                <w:rFonts w:eastAsia="DengXian"/>
                <w:lang w:eastAsia="zh-CN"/>
              </w:rPr>
              <w:t>Lenovo</w:t>
            </w:r>
          </w:p>
        </w:tc>
        <w:tc>
          <w:tcPr>
            <w:tcW w:w="8647" w:type="dxa"/>
          </w:tcPr>
          <w:p w14:paraId="499DF9D8" w14:textId="77777777" w:rsidR="00F35A35" w:rsidRDefault="003C6DC3">
            <w:pPr>
              <w:spacing w:before="0" w:after="0" w:line="240" w:lineRule="auto"/>
            </w:pPr>
            <w:r>
              <w:rPr>
                <w:lang w:eastAsia="zh-CN"/>
              </w:rPr>
              <w:t xml:space="preserve">FL Proposal 2.1/2.1A: We are fine with the proposal </w:t>
            </w:r>
            <w:r>
              <w:rPr>
                <w:rFonts w:hint="eastAsia"/>
                <w:lang w:eastAsia="zh-CN"/>
              </w:rPr>
              <w:t>in</w:t>
            </w:r>
            <w:r>
              <w:rPr>
                <w:lang w:eastAsia="zh-CN"/>
              </w:rPr>
              <w:t xml:space="preserve"> principle.</w:t>
            </w:r>
          </w:p>
          <w:p w14:paraId="4C86B660" w14:textId="77777777" w:rsidR="00F35A35" w:rsidRDefault="003C6DC3">
            <w:pPr>
              <w:spacing w:before="0" w:after="0" w:line="240" w:lineRule="auto"/>
              <w:rPr>
                <w:b/>
                <w:bCs/>
                <w:lang w:eastAsia="zh-CN"/>
              </w:rPr>
            </w:pPr>
            <w:r>
              <w:t>Google’s Proposal: We have the similar view that it can be discussed in AI 5.</w:t>
            </w:r>
          </w:p>
        </w:tc>
      </w:tr>
      <w:tr w:rsidR="00F35A35" w14:paraId="30580AD2" w14:textId="77777777">
        <w:tc>
          <w:tcPr>
            <w:tcW w:w="1838" w:type="dxa"/>
          </w:tcPr>
          <w:p w14:paraId="51BEFFAC" w14:textId="77777777" w:rsidR="00F35A35" w:rsidRDefault="003C6DC3">
            <w:pPr>
              <w:spacing w:before="0" w:after="0" w:line="240" w:lineRule="auto"/>
              <w:rPr>
                <w:b/>
                <w:bCs/>
                <w:lang w:eastAsia="ko-KR"/>
              </w:rPr>
            </w:pPr>
            <w:r>
              <w:rPr>
                <w:lang w:eastAsia="ko-KR"/>
              </w:rPr>
              <w:t>Nokia, NSB</w:t>
            </w:r>
          </w:p>
        </w:tc>
        <w:tc>
          <w:tcPr>
            <w:tcW w:w="8647" w:type="dxa"/>
          </w:tcPr>
          <w:p w14:paraId="27633EAE" w14:textId="77777777" w:rsidR="00F35A35" w:rsidRDefault="003C6DC3">
            <w:pPr>
              <w:spacing w:before="0" w:after="0" w:line="240" w:lineRule="auto"/>
              <w:rPr>
                <w:bCs/>
                <w:lang w:eastAsia="zh-CN"/>
              </w:rPr>
            </w:pPr>
            <w:r>
              <w:rPr>
                <w:b/>
                <w:lang w:eastAsia="zh-CN"/>
              </w:rPr>
              <w:t>FL Proposal 2.1/2.1A:</w:t>
            </w:r>
            <w:r>
              <w:rPr>
                <w:bCs/>
                <w:lang w:eastAsia="zh-CN"/>
              </w:rPr>
              <w:t xml:space="preserve"> We are open to discuss, ok with the proposal in principle. As already indicated, we are worrying that such too much detail increases the specification text to reduce the readability.</w:t>
            </w:r>
          </w:p>
          <w:p w14:paraId="256860D8" w14:textId="77777777" w:rsidR="00F35A35" w:rsidRDefault="003C6DC3">
            <w:pPr>
              <w:spacing w:before="0" w:after="0" w:line="240" w:lineRule="auto"/>
              <w:rPr>
                <w:b/>
                <w:bCs/>
                <w:lang w:eastAsia="ko-KR"/>
              </w:rPr>
            </w:pPr>
            <w:r>
              <w:rPr>
                <w:b/>
                <w:lang w:eastAsia="zh-CN"/>
              </w:rPr>
              <w:t>Google’s proposal:</w:t>
            </w:r>
            <w:r>
              <w:rPr>
                <w:bCs/>
                <w:lang w:eastAsia="zh-CN"/>
              </w:rPr>
              <w:t xml:space="preserve"> Agree with Samsung that this should be discussed in AI 5.</w:t>
            </w:r>
          </w:p>
        </w:tc>
      </w:tr>
      <w:tr w:rsidR="00F35A35" w14:paraId="065808A6" w14:textId="77777777">
        <w:tc>
          <w:tcPr>
            <w:tcW w:w="1838" w:type="dxa"/>
          </w:tcPr>
          <w:p w14:paraId="3CA3F7A6" w14:textId="77777777" w:rsidR="00F35A35" w:rsidRDefault="003C6DC3">
            <w:pPr>
              <w:spacing w:before="0" w:after="0" w:line="240" w:lineRule="auto"/>
              <w:rPr>
                <w:bCs/>
              </w:rPr>
            </w:pPr>
            <w:bookmarkStart w:id="2" w:name="_Hlk150535132"/>
            <w:r>
              <w:rPr>
                <w:bCs/>
              </w:rPr>
              <w:t>New H3C</w:t>
            </w:r>
            <w:bookmarkEnd w:id="2"/>
          </w:p>
        </w:tc>
        <w:tc>
          <w:tcPr>
            <w:tcW w:w="8647" w:type="dxa"/>
          </w:tcPr>
          <w:p w14:paraId="79608194" w14:textId="77777777" w:rsidR="00F35A35" w:rsidRDefault="003C6DC3">
            <w:pPr>
              <w:spacing w:before="0" w:after="0" w:line="240" w:lineRule="auto"/>
              <w:rPr>
                <w:bCs/>
                <w:lang w:eastAsia="zh-CN"/>
              </w:rPr>
            </w:pPr>
            <w:r>
              <w:rPr>
                <w:b/>
                <w:lang w:eastAsia="zh-CN"/>
              </w:rPr>
              <w:t>FL Proposal 2.1/2.1A:</w:t>
            </w:r>
            <w:r>
              <w:rPr>
                <w:bCs/>
                <w:lang w:eastAsia="zh-CN"/>
              </w:rPr>
              <w:t xml:space="preserve"> We are ok with the proposal in general.</w:t>
            </w:r>
          </w:p>
        </w:tc>
      </w:tr>
      <w:tr w:rsidR="00F35A35" w14:paraId="02A17C50" w14:textId="77777777">
        <w:tc>
          <w:tcPr>
            <w:tcW w:w="1838" w:type="dxa"/>
          </w:tcPr>
          <w:p w14:paraId="7A5081C5"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7D8F6EFB" w14:textId="77777777" w:rsidR="00F35A35" w:rsidRDefault="003C6DC3">
            <w:pPr>
              <w:spacing w:before="0" w:after="0" w:line="240" w:lineRule="auto"/>
              <w:rPr>
                <w:b/>
                <w:bCs/>
                <w:lang w:eastAsia="ko-KR"/>
              </w:rPr>
            </w:pPr>
            <w:r>
              <w:rPr>
                <w:rFonts w:hint="eastAsia"/>
                <w:lang w:eastAsia="ja-JP"/>
              </w:rPr>
              <w:t>F</w:t>
            </w:r>
            <w:r>
              <w:rPr>
                <w:lang w:eastAsia="ja-JP"/>
              </w:rPr>
              <w:t>L Proposal 2.1/2.1A: Support to avoid misalignment of FD-OCC window between the UE and co-scheduled UEs.</w:t>
            </w:r>
          </w:p>
        </w:tc>
      </w:tr>
      <w:tr w:rsidR="00F35A35" w14:paraId="338976F8" w14:textId="77777777">
        <w:tc>
          <w:tcPr>
            <w:tcW w:w="1838" w:type="dxa"/>
          </w:tcPr>
          <w:p w14:paraId="082AB68C" w14:textId="77777777" w:rsidR="00F35A35" w:rsidRDefault="003C6DC3">
            <w:pPr>
              <w:spacing w:before="0" w:after="0" w:line="240" w:lineRule="auto"/>
              <w:rPr>
                <w:b/>
                <w:bCs/>
                <w:lang w:eastAsia="zh-CN"/>
              </w:rPr>
            </w:pPr>
            <w:bookmarkStart w:id="3" w:name="_Hlk150535981"/>
            <w:r>
              <w:rPr>
                <w:rFonts w:hint="eastAsia"/>
                <w:bCs/>
                <w:lang w:eastAsia="zh-CN"/>
              </w:rPr>
              <w:t>Spreadtrum</w:t>
            </w:r>
            <w:bookmarkEnd w:id="3"/>
          </w:p>
        </w:tc>
        <w:tc>
          <w:tcPr>
            <w:tcW w:w="8647" w:type="dxa"/>
          </w:tcPr>
          <w:p w14:paraId="69A9D627" w14:textId="77777777" w:rsidR="00F35A35" w:rsidRDefault="003C6DC3">
            <w:pPr>
              <w:spacing w:before="0" w:after="0" w:line="240" w:lineRule="auto"/>
              <w:rPr>
                <w:b/>
                <w:bCs/>
                <w:lang w:eastAsia="zh-CN"/>
              </w:rPr>
            </w:pPr>
            <w:r>
              <w:rPr>
                <w:b/>
                <w:bCs/>
                <w:lang w:eastAsia="zh-CN"/>
              </w:rPr>
              <w:t>FL Proposal 2.1</w:t>
            </w:r>
            <w:r>
              <w:rPr>
                <w:rFonts w:hint="eastAsia"/>
                <w:b/>
                <w:bCs/>
                <w:lang w:eastAsia="zh-CN"/>
              </w:rPr>
              <w:t>:</w:t>
            </w:r>
            <w:r>
              <w:rPr>
                <w:b/>
                <w:bCs/>
                <w:lang w:eastAsia="zh-CN"/>
              </w:rPr>
              <w:t xml:space="preserve"> </w:t>
            </w:r>
            <w:r>
              <w:rPr>
                <w:bCs/>
                <w:lang w:eastAsia="zh-CN"/>
              </w:rPr>
              <w:t xml:space="preserve">Support. Regarding Google’s proposal, we don’t see the relationship between this issue and </w:t>
            </w:r>
            <w:r>
              <w:rPr>
                <w:rFonts w:eastAsia="Batang"/>
              </w:rPr>
              <w:t>MU-MIMO assist signalling defined by RAN4.</w:t>
            </w:r>
          </w:p>
        </w:tc>
      </w:tr>
      <w:tr w:rsidR="00F35A35" w14:paraId="26D35408" w14:textId="77777777">
        <w:tc>
          <w:tcPr>
            <w:tcW w:w="1838" w:type="dxa"/>
          </w:tcPr>
          <w:p w14:paraId="3BA5C65C" w14:textId="77777777" w:rsidR="00F35A35" w:rsidRDefault="003C6DC3">
            <w:pPr>
              <w:spacing w:before="0" w:after="0" w:line="240" w:lineRule="auto"/>
              <w:rPr>
                <w:b/>
                <w:bCs/>
                <w:lang w:eastAsia="ja-JP"/>
              </w:rPr>
            </w:pPr>
            <w:r>
              <w:rPr>
                <w:lang w:eastAsia="ja-JP"/>
              </w:rPr>
              <w:t>Ericsson</w:t>
            </w:r>
          </w:p>
        </w:tc>
        <w:tc>
          <w:tcPr>
            <w:tcW w:w="8647" w:type="dxa"/>
          </w:tcPr>
          <w:p w14:paraId="61B78F16" w14:textId="77777777" w:rsidR="00F35A35" w:rsidRDefault="003C6DC3">
            <w:pPr>
              <w:spacing w:before="0" w:after="0" w:line="240" w:lineRule="auto"/>
              <w:rPr>
                <w:lang w:eastAsia="zh-CN"/>
              </w:rPr>
            </w:pPr>
            <w:r>
              <w:rPr>
                <w:lang w:eastAsia="zh-CN"/>
              </w:rPr>
              <w:t>We don’t support FL Proposal 2.1/2.1A.</w:t>
            </w:r>
          </w:p>
          <w:p w14:paraId="59F92CC3" w14:textId="77777777" w:rsidR="00F35A35" w:rsidRDefault="003C6DC3">
            <w:pPr>
              <w:spacing w:before="0" w:after="0" w:line="240" w:lineRule="auto"/>
              <w:rPr>
                <w:lang w:eastAsia="zh-CN"/>
              </w:rPr>
            </w:pPr>
            <w:r>
              <w:rPr>
                <w:lang w:eastAsia="zh-CN"/>
              </w:rPr>
              <w:t xml:space="preserve">As we stated on last meeting, the gain of this additional restriction is not verified. The issue is related to UE implementation of interference cancellation of co-scheduled UEs, also related to MU-MIMO paring decision of the network. If the paired UEs are in different beams, there’s minimum impact for the target UE even if a co-scheduling UE is somehow scheduled with orphan RB. From network paring and scheduling perspective, this scenario is a corner case, the PRGs are anyway aligned as requested by legacy MU-MIMO co-scheduling restrictions. </w:t>
            </w:r>
          </w:p>
          <w:p w14:paraId="473712A6" w14:textId="77777777" w:rsidR="00F35A35" w:rsidRDefault="003C6DC3">
            <w:pPr>
              <w:spacing w:before="0" w:after="0" w:line="240" w:lineRule="auto"/>
              <w:rPr>
                <w:b/>
                <w:bCs/>
                <w:lang w:eastAsia="zh-CN"/>
              </w:rPr>
            </w:pPr>
            <w:r>
              <w:rPr>
                <w:lang w:eastAsia="zh-CN"/>
              </w:rPr>
              <w:t>For a corner case with unclear gain, we don’t want to capture such restriction in the specs and put network in a constrained position with no clear benefit.</w:t>
            </w:r>
          </w:p>
        </w:tc>
      </w:tr>
      <w:tr w:rsidR="00F35A35" w14:paraId="473BE34F" w14:textId="77777777">
        <w:tc>
          <w:tcPr>
            <w:tcW w:w="1838" w:type="dxa"/>
          </w:tcPr>
          <w:p w14:paraId="144B75B3" w14:textId="77777777" w:rsidR="00F35A35" w:rsidRDefault="003C6DC3">
            <w:pPr>
              <w:spacing w:before="0" w:after="0" w:line="240" w:lineRule="auto"/>
              <w:rPr>
                <w:rFonts w:eastAsia="DengXian"/>
                <w:b/>
                <w:bCs/>
                <w:lang w:eastAsia="zh-CN"/>
              </w:rPr>
            </w:pPr>
            <w:r>
              <w:rPr>
                <w:lang w:eastAsia="ja-JP"/>
              </w:rPr>
              <w:t>MediaTek</w:t>
            </w:r>
          </w:p>
        </w:tc>
        <w:tc>
          <w:tcPr>
            <w:tcW w:w="8647" w:type="dxa"/>
          </w:tcPr>
          <w:p w14:paraId="2DEF0FBF" w14:textId="77777777" w:rsidR="00F35A35" w:rsidRDefault="003C6DC3">
            <w:pPr>
              <w:spacing w:before="0" w:after="0" w:line="240" w:lineRule="auto"/>
              <w:rPr>
                <w:b/>
                <w:bCs/>
              </w:rPr>
            </w:pPr>
            <w:r>
              <w:rPr>
                <w:lang w:eastAsia="zh-CN"/>
              </w:rPr>
              <w:t>Share similar views as Samsung</w:t>
            </w:r>
          </w:p>
        </w:tc>
      </w:tr>
      <w:tr w:rsidR="00F35A35" w14:paraId="63C76323" w14:textId="77777777">
        <w:trPr>
          <w:trHeight w:val="60"/>
        </w:trPr>
        <w:tc>
          <w:tcPr>
            <w:tcW w:w="1838" w:type="dxa"/>
          </w:tcPr>
          <w:p w14:paraId="5F8C2E21" w14:textId="77777777" w:rsidR="00F35A35" w:rsidRDefault="003C6DC3">
            <w:pPr>
              <w:spacing w:before="0" w:after="0" w:line="240" w:lineRule="auto"/>
              <w:rPr>
                <w:rFonts w:eastAsia="DengXian"/>
                <w:b/>
                <w:bCs/>
                <w:lang w:eastAsia="ko-KR"/>
              </w:rPr>
            </w:pPr>
            <w:r>
              <w:rPr>
                <w:rFonts w:eastAsia="DengXian" w:hint="eastAsia"/>
                <w:lang w:eastAsia="zh-CN"/>
              </w:rPr>
              <w:t>R</w:t>
            </w:r>
            <w:r>
              <w:rPr>
                <w:rFonts w:eastAsia="DengXian"/>
                <w:lang w:eastAsia="zh-CN"/>
              </w:rPr>
              <w:t>uijie</w:t>
            </w:r>
          </w:p>
        </w:tc>
        <w:tc>
          <w:tcPr>
            <w:tcW w:w="8647" w:type="dxa"/>
          </w:tcPr>
          <w:p w14:paraId="1FD29F6D" w14:textId="77777777" w:rsidR="00F35A35" w:rsidRDefault="003C6DC3">
            <w:pPr>
              <w:spacing w:before="0" w:after="0"/>
              <w:rPr>
                <w:lang w:eastAsia="ja-JP"/>
              </w:rPr>
            </w:pPr>
            <w:r>
              <w:rPr>
                <w:lang w:eastAsia="ja-JP"/>
              </w:rPr>
              <w:t xml:space="preserve">FL Proposal 2.1/2.1A: Support. This restriction is beneficial for performance at UE receiver. </w:t>
            </w:r>
          </w:p>
          <w:p w14:paraId="6E3AE09A" w14:textId="77777777" w:rsidR="00F35A35" w:rsidRDefault="003C6DC3">
            <w:pPr>
              <w:spacing w:before="0" w:after="0" w:line="240" w:lineRule="auto"/>
              <w:rPr>
                <w:b/>
                <w:bCs/>
                <w:lang w:eastAsia="ja-JP"/>
              </w:rPr>
            </w:pPr>
            <w:r>
              <w:rPr>
                <w:lang w:eastAsia="ja-JP"/>
              </w:rPr>
              <w:t>Google’s proposal: Not relevant in this AI.</w:t>
            </w:r>
          </w:p>
        </w:tc>
      </w:tr>
      <w:tr w:rsidR="00F35A35" w14:paraId="1D0C32B4" w14:textId="77777777">
        <w:tc>
          <w:tcPr>
            <w:tcW w:w="1838" w:type="dxa"/>
          </w:tcPr>
          <w:p w14:paraId="733324D5" w14:textId="77777777" w:rsidR="00F35A35" w:rsidRDefault="003C6DC3">
            <w:pPr>
              <w:spacing w:before="0" w:after="0" w:line="240" w:lineRule="auto"/>
              <w:rPr>
                <w:b/>
                <w:bCs/>
                <w:lang w:eastAsia="ja-JP"/>
              </w:rPr>
            </w:pPr>
            <w:r>
              <w:rPr>
                <w:lang w:eastAsia="ko-KR"/>
              </w:rPr>
              <w:t>QC</w:t>
            </w:r>
          </w:p>
        </w:tc>
        <w:tc>
          <w:tcPr>
            <w:tcW w:w="8647" w:type="dxa"/>
          </w:tcPr>
          <w:p w14:paraId="0C18E788" w14:textId="77777777" w:rsidR="00F35A35" w:rsidRDefault="003C6DC3">
            <w:pPr>
              <w:spacing w:before="0" w:after="0" w:line="240" w:lineRule="auto"/>
              <w:rPr>
                <w:bCs/>
                <w:lang w:eastAsia="zh-CN"/>
              </w:rPr>
            </w:pPr>
            <w:r>
              <w:rPr>
                <w:bCs/>
                <w:lang w:eastAsia="zh-CN"/>
              </w:rPr>
              <w:t>FL Proposal 2.1/2.1A: we support these proposals in general. The exact wording of the TP could be further discussed. For example, we can take current specification and small clarification that the current restriction applies to all co-scheduled UEs as well.</w:t>
            </w:r>
          </w:p>
          <w:p w14:paraId="32771277" w14:textId="77777777" w:rsidR="00F35A35" w:rsidRDefault="003C6DC3">
            <w:pPr>
              <w:spacing w:before="0" w:after="0" w:line="240" w:lineRule="auto"/>
              <w:rPr>
                <w:rFonts w:eastAsia="DengXian"/>
                <w:b/>
                <w:bCs/>
                <w:lang w:eastAsia="zh-CN"/>
              </w:rPr>
            </w:pPr>
            <w:r>
              <w:rPr>
                <w:bCs/>
                <w:lang w:eastAsia="zh-CN"/>
              </w:rPr>
              <w:t xml:space="preserve">Regarding Google’s proposal: we have same view as Huawei. The scheduling restriction proposed by ZTE is for DMRS processing for basic MMSE-IRC receiver which does not do MU joint demod or IC for PDSCH data. The advanced UE is Google’s proposal seems </w:t>
            </w:r>
            <w:r>
              <w:rPr>
                <w:sz w:val="21"/>
                <w:szCs w:val="21"/>
              </w:rPr>
              <w:t xml:space="preserve">R-ML receiver which does MU joint demod or IC for PDSCH data, that is out of the scope of this DMRS related discussion. </w:t>
            </w:r>
          </w:p>
        </w:tc>
      </w:tr>
      <w:tr w:rsidR="00F35A35" w14:paraId="6A1DA21A" w14:textId="77777777">
        <w:tc>
          <w:tcPr>
            <w:tcW w:w="1838" w:type="dxa"/>
          </w:tcPr>
          <w:p w14:paraId="7801E433" w14:textId="77777777" w:rsidR="00F35A35" w:rsidRDefault="003C6DC3">
            <w:pPr>
              <w:spacing w:before="0" w:after="0" w:line="240" w:lineRule="auto"/>
              <w:rPr>
                <w:rFonts w:eastAsia="DengXian"/>
                <w:lang w:eastAsia="zh-CN"/>
              </w:rPr>
            </w:pPr>
            <w:r>
              <w:rPr>
                <w:rFonts w:eastAsia="DengXian"/>
                <w:lang w:eastAsia="zh-CN"/>
              </w:rPr>
              <w:lastRenderedPageBreak/>
              <w:t>vivo</w:t>
            </w:r>
          </w:p>
        </w:tc>
        <w:tc>
          <w:tcPr>
            <w:tcW w:w="8647" w:type="dxa"/>
          </w:tcPr>
          <w:p w14:paraId="7B9C7D4C" w14:textId="77777777" w:rsidR="00F35A35" w:rsidRDefault="003C6DC3">
            <w:pPr>
              <w:spacing w:before="0" w:after="0" w:line="240" w:lineRule="auto"/>
              <w:rPr>
                <w:lang w:eastAsia="ja-JP"/>
              </w:rPr>
            </w:pPr>
            <w:r>
              <w:rPr>
                <w:lang w:eastAsia="ja-JP"/>
              </w:rPr>
              <w:t>FL Proposal 2.1/2.1A: Support the FL proposal. It seems the TP in proposal 2.1A is not very aligned with the current FL proposal. We can agree the proposal firstly and then further discuss the TP later.</w:t>
            </w:r>
          </w:p>
          <w:p w14:paraId="3D7FC7B8" w14:textId="77777777" w:rsidR="00F35A35" w:rsidRDefault="003C6DC3">
            <w:pPr>
              <w:spacing w:before="0" w:after="0" w:line="240" w:lineRule="auto"/>
              <w:rPr>
                <w:lang w:eastAsia="ja-JP"/>
              </w:rPr>
            </w:pPr>
            <w:r>
              <w:rPr>
                <w:bCs/>
                <w:lang w:eastAsia="zh-CN"/>
              </w:rPr>
              <w:t>Google’s proposal: It should be discussed in AI 5.</w:t>
            </w:r>
          </w:p>
        </w:tc>
      </w:tr>
      <w:tr w:rsidR="00F35A35" w14:paraId="77EC634C" w14:textId="77777777">
        <w:trPr>
          <w:trHeight w:val="60"/>
        </w:trPr>
        <w:tc>
          <w:tcPr>
            <w:tcW w:w="1838" w:type="dxa"/>
          </w:tcPr>
          <w:p w14:paraId="0DE0AB7F" w14:textId="77777777" w:rsidR="00F35A35" w:rsidRDefault="003C6DC3">
            <w:pPr>
              <w:spacing w:before="0" w:after="0" w:line="240" w:lineRule="auto"/>
              <w:rPr>
                <w:rFonts w:eastAsia="DengXian"/>
                <w:b/>
                <w:bCs/>
                <w:lang w:eastAsia="ko-KR"/>
              </w:rPr>
            </w:pPr>
            <w:r>
              <w:rPr>
                <w:rFonts w:hint="eastAsia"/>
                <w:bCs/>
              </w:rPr>
              <w:t>CATT</w:t>
            </w:r>
          </w:p>
        </w:tc>
        <w:tc>
          <w:tcPr>
            <w:tcW w:w="8647" w:type="dxa"/>
          </w:tcPr>
          <w:p w14:paraId="7F1FD7C3" w14:textId="77777777" w:rsidR="00F35A35" w:rsidRDefault="003C6DC3">
            <w:pPr>
              <w:spacing w:before="0" w:after="0" w:line="240" w:lineRule="auto"/>
              <w:rPr>
                <w:lang w:eastAsia="zh-CN"/>
              </w:rPr>
            </w:pPr>
            <w:r>
              <w:rPr>
                <w:lang w:eastAsia="ja-JP"/>
              </w:rPr>
              <w:t>FL Proposal 2.1/2.1A</w:t>
            </w:r>
            <w:r>
              <w:rPr>
                <w:rFonts w:hint="eastAsia"/>
                <w:lang w:eastAsia="zh-CN"/>
              </w:rPr>
              <w:t>: Support in principle.</w:t>
            </w:r>
          </w:p>
          <w:p w14:paraId="03A54FA0" w14:textId="77777777" w:rsidR="00F35A35" w:rsidRDefault="003C6DC3">
            <w:pPr>
              <w:spacing w:before="0" w:after="0" w:line="240" w:lineRule="auto"/>
              <w:rPr>
                <w:b/>
                <w:bCs/>
                <w:lang w:eastAsia="ja-JP"/>
              </w:rPr>
            </w:pPr>
            <w:r>
              <w:rPr>
                <w:lang w:eastAsia="ja-JP"/>
              </w:rPr>
              <w:t>Google’s proposal</w:t>
            </w:r>
            <w:r>
              <w:rPr>
                <w:rFonts w:hint="eastAsia"/>
                <w:lang w:eastAsia="zh-CN"/>
              </w:rPr>
              <w:t>:</w:t>
            </w:r>
            <w:r>
              <w:rPr>
                <w:bCs/>
                <w:lang w:eastAsia="zh-CN"/>
              </w:rPr>
              <w:t xml:space="preserve"> Agree with Samsung</w:t>
            </w:r>
            <w:r>
              <w:rPr>
                <w:rFonts w:hint="eastAsia"/>
                <w:bCs/>
                <w:lang w:eastAsia="zh-CN"/>
              </w:rPr>
              <w:t xml:space="preserve"> and other companies that </w:t>
            </w:r>
            <w:r>
              <w:rPr>
                <w:bCs/>
                <w:lang w:eastAsia="zh-CN"/>
              </w:rPr>
              <w:t>this should be discussed in AI 5.</w:t>
            </w:r>
          </w:p>
        </w:tc>
      </w:tr>
      <w:tr w:rsidR="00F35A35" w14:paraId="26F275A7" w14:textId="77777777">
        <w:tc>
          <w:tcPr>
            <w:tcW w:w="1838" w:type="dxa"/>
          </w:tcPr>
          <w:p w14:paraId="42AA40F6" w14:textId="5582C8ED" w:rsidR="00F35A35" w:rsidRDefault="009973B8">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11D3488F" w14:textId="521CC363" w:rsidR="00F35A35" w:rsidRDefault="009973B8">
            <w:pPr>
              <w:spacing w:before="0" w:after="0" w:line="240" w:lineRule="auto"/>
              <w:rPr>
                <w:rFonts w:eastAsia="DengXian"/>
                <w:lang w:eastAsia="zh-CN"/>
              </w:rPr>
            </w:pPr>
            <w:r w:rsidRPr="009973B8">
              <w:rPr>
                <w:rFonts w:eastAsia="DengXian"/>
                <w:lang w:eastAsia="zh-CN"/>
              </w:rPr>
              <w:t>FL Proposal 2.1</w:t>
            </w:r>
            <w:r>
              <w:rPr>
                <w:rFonts w:eastAsia="DengXian"/>
                <w:lang w:eastAsia="zh-CN"/>
              </w:rPr>
              <w:t>/2.1A: Support</w:t>
            </w:r>
          </w:p>
          <w:p w14:paraId="188AFC01" w14:textId="3173C73F" w:rsidR="009973B8" w:rsidRDefault="009973B8">
            <w:pPr>
              <w:spacing w:before="0" w:after="0" w:line="240" w:lineRule="auto"/>
              <w:rPr>
                <w:rFonts w:eastAsia="DengXian"/>
                <w:lang w:eastAsia="zh-CN"/>
              </w:rPr>
            </w:pPr>
            <w:r w:rsidRPr="009973B8">
              <w:rPr>
                <w:rFonts w:eastAsia="DengXian"/>
                <w:lang w:eastAsia="zh-CN"/>
              </w:rPr>
              <w:t>Google’s proposal:</w:t>
            </w:r>
            <w:r>
              <w:rPr>
                <w:rFonts w:eastAsia="DengXian"/>
                <w:lang w:eastAsia="zh-CN"/>
              </w:rPr>
              <w:t xml:space="preserve"> Fine</w:t>
            </w:r>
          </w:p>
        </w:tc>
      </w:tr>
      <w:tr w:rsidR="00F35A35" w14:paraId="34944B96" w14:textId="77777777">
        <w:tc>
          <w:tcPr>
            <w:tcW w:w="1838" w:type="dxa"/>
          </w:tcPr>
          <w:p w14:paraId="3E983F7D" w14:textId="77777777" w:rsidR="00F35A35" w:rsidRDefault="00F35A35">
            <w:pPr>
              <w:spacing w:before="0" w:after="0" w:line="240" w:lineRule="auto"/>
              <w:rPr>
                <w:rFonts w:eastAsia="DengXian"/>
                <w:b/>
                <w:bCs/>
                <w:lang w:val="en-US" w:eastAsia="zh-CN"/>
              </w:rPr>
            </w:pPr>
          </w:p>
        </w:tc>
        <w:tc>
          <w:tcPr>
            <w:tcW w:w="8647" w:type="dxa"/>
          </w:tcPr>
          <w:p w14:paraId="71C8849C" w14:textId="77777777" w:rsidR="00F35A35" w:rsidRDefault="00F35A35">
            <w:pPr>
              <w:spacing w:before="0" w:after="0" w:line="240" w:lineRule="auto"/>
              <w:rPr>
                <w:rFonts w:eastAsia="DengXian"/>
                <w:b/>
                <w:bCs/>
                <w:lang w:eastAsia="zh-CN"/>
              </w:rPr>
            </w:pPr>
          </w:p>
        </w:tc>
      </w:tr>
      <w:tr w:rsidR="00F35A35" w14:paraId="095174BA" w14:textId="77777777">
        <w:trPr>
          <w:trHeight w:val="60"/>
        </w:trPr>
        <w:tc>
          <w:tcPr>
            <w:tcW w:w="1838" w:type="dxa"/>
          </w:tcPr>
          <w:p w14:paraId="38247729" w14:textId="77777777" w:rsidR="00F35A35" w:rsidRDefault="00F35A35">
            <w:pPr>
              <w:spacing w:before="0" w:after="0" w:line="240" w:lineRule="auto"/>
              <w:rPr>
                <w:rFonts w:eastAsia="DengXian"/>
                <w:b/>
                <w:bCs/>
                <w:lang w:eastAsia="zh-CN"/>
              </w:rPr>
            </w:pPr>
          </w:p>
        </w:tc>
        <w:tc>
          <w:tcPr>
            <w:tcW w:w="8647" w:type="dxa"/>
          </w:tcPr>
          <w:p w14:paraId="69FC262D" w14:textId="77777777" w:rsidR="00F35A35" w:rsidRDefault="00F35A35">
            <w:pPr>
              <w:spacing w:before="0" w:after="0" w:line="240" w:lineRule="auto"/>
              <w:rPr>
                <w:rFonts w:eastAsia="DengXian"/>
                <w:b/>
                <w:bCs/>
                <w:lang w:eastAsia="zh-CN"/>
              </w:rPr>
            </w:pPr>
          </w:p>
        </w:tc>
      </w:tr>
      <w:tr w:rsidR="00F35A35" w14:paraId="15FE81E1" w14:textId="77777777">
        <w:tc>
          <w:tcPr>
            <w:tcW w:w="1838" w:type="dxa"/>
          </w:tcPr>
          <w:p w14:paraId="14F7B806" w14:textId="77777777" w:rsidR="00F35A35" w:rsidRDefault="00F35A35">
            <w:pPr>
              <w:spacing w:before="0" w:after="0" w:line="240" w:lineRule="auto"/>
              <w:rPr>
                <w:b/>
                <w:bCs/>
                <w:lang w:eastAsia="ja-JP"/>
              </w:rPr>
            </w:pPr>
          </w:p>
        </w:tc>
        <w:tc>
          <w:tcPr>
            <w:tcW w:w="8647" w:type="dxa"/>
          </w:tcPr>
          <w:p w14:paraId="7E5B7759" w14:textId="77777777" w:rsidR="00F35A35" w:rsidRDefault="00F35A35">
            <w:pPr>
              <w:spacing w:before="0" w:after="0" w:line="240" w:lineRule="auto"/>
              <w:rPr>
                <w:b/>
                <w:bCs/>
                <w:lang w:eastAsia="ja-JP"/>
              </w:rPr>
            </w:pPr>
          </w:p>
        </w:tc>
      </w:tr>
      <w:tr w:rsidR="00F35A35" w14:paraId="310374AE" w14:textId="77777777">
        <w:tc>
          <w:tcPr>
            <w:tcW w:w="1838" w:type="dxa"/>
          </w:tcPr>
          <w:p w14:paraId="5FC9419E" w14:textId="77777777" w:rsidR="00F35A35" w:rsidRDefault="00F35A35">
            <w:pPr>
              <w:spacing w:before="0" w:after="0" w:line="240" w:lineRule="auto"/>
              <w:rPr>
                <w:b/>
                <w:bCs/>
                <w:lang w:eastAsia="zh-CN"/>
              </w:rPr>
            </w:pPr>
          </w:p>
        </w:tc>
        <w:tc>
          <w:tcPr>
            <w:tcW w:w="8647" w:type="dxa"/>
          </w:tcPr>
          <w:p w14:paraId="46E74308" w14:textId="77777777" w:rsidR="00F35A35" w:rsidRDefault="00F35A35">
            <w:pPr>
              <w:spacing w:before="0" w:after="0" w:line="240" w:lineRule="auto"/>
              <w:rPr>
                <w:b/>
                <w:bCs/>
              </w:rPr>
            </w:pPr>
          </w:p>
        </w:tc>
      </w:tr>
      <w:tr w:rsidR="00F35A35" w14:paraId="04F7343C" w14:textId="77777777">
        <w:tc>
          <w:tcPr>
            <w:tcW w:w="1838" w:type="dxa"/>
          </w:tcPr>
          <w:p w14:paraId="6CA00AD4" w14:textId="77777777" w:rsidR="00F35A35" w:rsidRDefault="00F35A35">
            <w:pPr>
              <w:spacing w:before="0" w:after="0" w:line="240" w:lineRule="auto"/>
              <w:rPr>
                <w:b/>
                <w:bCs/>
                <w:lang w:eastAsia="zh-CN"/>
              </w:rPr>
            </w:pPr>
          </w:p>
        </w:tc>
        <w:tc>
          <w:tcPr>
            <w:tcW w:w="8647" w:type="dxa"/>
          </w:tcPr>
          <w:p w14:paraId="52CC5C21" w14:textId="77777777" w:rsidR="00F35A35" w:rsidRDefault="00F35A35">
            <w:pPr>
              <w:spacing w:before="0" w:after="0" w:line="240" w:lineRule="auto"/>
              <w:rPr>
                <w:b/>
                <w:bCs/>
              </w:rPr>
            </w:pPr>
          </w:p>
        </w:tc>
      </w:tr>
      <w:tr w:rsidR="00F35A35" w14:paraId="680BE901" w14:textId="77777777">
        <w:tc>
          <w:tcPr>
            <w:tcW w:w="1838" w:type="dxa"/>
          </w:tcPr>
          <w:p w14:paraId="1A9B97E6" w14:textId="77777777" w:rsidR="00F35A35" w:rsidRDefault="00F35A35">
            <w:pPr>
              <w:spacing w:before="0" w:after="0" w:line="240" w:lineRule="auto"/>
              <w:rPr>
                <w:b/>
                <w:bCs/>
                <w:lang w:eastAsia="ja-JP"/>
              </w:rPr>
            </w:pPr>
          </w:p>
        </w:tc>
        <w:tc>
          <w:tcPr>
            <w:tcW w:w="8647" w:type="dxa"/>
          </w:tcPr>
          <w:p w14:paraId="5E1F0B93" w14:textId="77777777" w:rsidR="00F35A35" w:rsidRDefault="00F35A35">
            <w:pPr>
              <w:spacing w:before="0" w:after="0" w:line="240" w:lineRule="auto"/>
              <w:rPr>
                <w:b/>
                <w:bCs/>
                <w:u w:val="single"/>
              </w:rPr>
            </w:pPr>
          </w:p>
        </w:tc>
      </w:tr>
      <w:tr w:rsidR="00F35A35" w14:paraId="6293B488" w14:textId="77777777">
        <w:tc>
          <w:tcPr>
            <w:tcW w:w="1838" w:type="dxa"/>
          </w:tcPr>
          <w:p w14:paraId="2BF6CD11" w14:textId="77777777" w:rsidR="00F35A35" w:rsidRDefault="00F35A35">
            <w:pPr>
              <w:spacing w:before="0" w:after="0" w:line="240" w:lineRule="auto"/>
              <w:rPr>
                <w:b/>
                <w:bCs/>
                <w:lang w:eastAsia="zh-CN"/>
              </w:rPr>
            </w:pPr>
          </w:p>
        </w:tc>
        <w:tc>
          <w:tcPr>
            <w:tcW w:w="8647" w:type="dxa"/>
          </w:tcPr>
          <w:p w14:paraId="3625C8C3" w14:textId="77777777" w:rsidR="00F35A35" w:rsidRDefault="00F35A35">
            <w:pPr>
              <w:spacing w:before="0" w:after="0" w:line="240" w:lineRule="auto"/>
              <w:rPr>
                <w:b/>
                <w:bCs/>
              </w:rPr>
            </w:pPr>
          </w:p>
        </w:tc>
      </w:tr>
      <w:tr w:rsidR="00F35A35" w14:paraId="23E02060" w14:textId="77777777">
        <w:tc>
          <w:tcPr>
            <w:tcW w:w="1838" w:type="dxa"/>
          </w:tcPr>
          <w:p w14:paraId="5781C17D" w14:textId="77777777" w:rsidR="00F35A35" w:rsidRDefault="00F35A35">
            <w:pPr>
              <w:spacing w:before="0" w:after="0" w:line="240" w:lineRule="auto"/>
              <w:rPr>
                <w:b/>
                <w:bCs/>
                <w:lang w:eastAsia="ja-JP"/>
              </w:rPr>
            </w:pPr>
          </w:p>
        </w:tc>
        <w:tc>
          <w:tcPr>
            <w:tcW w:w="8647" w:type="dxa"/>
          </w:tcPr>
          <w:p w14:paraId="27E8AA75" w14:textId="77777777" w:rsidR="00F35A35" w:rsidRDefault="00F35A35">
            <w:pPr>
              <w:spacing w:before="0" w:after="0" w:line="240" w:lineRule="auto"/>
              <w:rPr>
                <w:b/>
                <w:bCs/>
                <w:lang w:eastAsia="ja-JP"/>
              </w:rPr>
            </w:pPr>
          </w:p>
        </w:tc>
      </w:tr>
      <w:tr w:rsidR="00F35A35" w14:paraId="0BAE1693" w14:textId="77777777">
        <w:tc>
          <w:tcPr>
            <w:tcW w:w="1838" w:type="dxa"/>
          </w:tcPr>
          <w:p w14:paraId="6846BC7E" w14:textId="77777777" w:rsidR="00F35A35" w:rsidRDefault="00F35A35">
            <w:pPr>
              <w:spacing w:before="0" w:after="0" w:line="240" w:lineRule="auto"/>
              <w:rPr>
                <w:b/>
                <w:bCs/>
              </w:rPr>
            </w:pPr>
          </w:p>
        </w:tc>
        <w:tc>
          <w:tcPr>
            <w:tcW w:w="8647" w:type="dxa"/>
          </w:tcPr>
          <w:p w14:paraId="7CBA21C2" w14:textId="77777777" w:rsidR="00F35A35" w:rsidRDefault="00F35A35">
            <w:pPr>
              <w:spacing w:before="0" w:after="0" w:line="240" w:lineRule="auto"/>
              <w:rPr>
                <w:b/>
                <w:bCs/>
              </w:rPr>
            </w:pPr>
          </w:p>
        </w:tc>
      </w:tr>
      <w:tr w:rsidR="00F35A35" w14:paraId="3EF0B68B" w14:textId="77777777">
        <w:tc>
          <w:tcPr>
            <w:tcW w:w="1838" w:type="dxa"/>
          </w:tcPr>
          <w:p w14:paraId="30A4CC10" w14:textId="77777777" w:rsidR="00F35A35" w:rsidRDefault="00F35A35">
            <w:pPr>
              <w:spacing w:before="0" w:after="0" w:line="240" w:lineRule="auto"/>
              <w:rPr>
                <w:b/>
                <w:bCs/>
              </w:rPr>
            </w:pPr>
          </w:p>
        </w:tc>
        <w:tc>
          <w:tcPr>
            <w:tcW w:w="8647" w:type="dxa"/>
          </w:tcPr>
          <w:p w14:paraId="3D35404E" w14:textId="77777777" w:rsidR="00F35A35" w:rsidRDefault="00F35A35">
            <w:pPr>
              <w:spacing w:before="0" w:after="0" w:line="240" w:lineRule="auto"/>
              <w:rPr>
                <w:b/>
                <w:bCs/>
              </w:rPr>
            </w:pPr>
          </w:p>
        </w:tc>
      </w:tr>
      <w:tr w:rsidR="00F35A35" w14:paraId="0DD1415C" w14:textId="77777777">
        <w:tc>
          <w:tcPr>
            <w:tcW w:w="1838" w:type="dxa"/>
          </w:tcPr>
          <w:p w14:paraId="3397D3E7" w14:textId="77777777" w:rsidR="00F35A35" w:rsidRDefault="00F35A35">
            <w:pPr>
              <w:spacing w:before="0" w:after="0" w:line="240" w:lineRule="auto"/>
              <w:rPr>
                <w:b/>
                <w:bCs/>
              </w:rPr>
            </w:pPr>
          </w:p>
        </w:tc>
        <w:tc>
          <w:tcPr>
            <w:tcW w:w="8647" w:type="dxa"/>
          </w:tcPr>
          <w:p w14:paraId="62A923DA" w14:textId="77777777" w:rsidR="00F35A35" w:rsidRDefault="00F35A35">
            <w:pPr>
              <w:spacing w:before="0" w:after="0" w:line="240" w:lineRule="auto"/>
              <w:rPr>
                <w:b/>
                <w:bCs/>
              </w:rPr>
            </w:pPr>
          </w:p>
        </w:tc>
      </w:tr>
    </w:tbl>
    <w:p w14:paraId="2FC50DC3" w14:textId="77777777" w:rsidR="00F35A35" w:rsidRDefault="00F35A35">
      <w:pPr>
        <w:spacing w:after="0"/>
        <w:rPr>
          <w:rFonts w:eastAsia="PMingLiU"/>
        </w:rPr>
      </w:pPr>
    </w:p>
    <w:p w14:paraId="35ADB32E" w14:textId="77777777" w:rsidR="00F35A35" w:rsidRDefault="003C6DC3">
      <w:pPr>
        <w:pStyle w:val="2"/>
        <w:numPr>
          <w:ilvl w:val="0"/>
          <w:numId w:val="0"/>
        </w:numPr>
        <w:tabs>
          <w:tab w:val="left" w:pos="360"/>
        </w:tabs>
        <w:ind w:left="576" w:hanging="576"/>
        <w:rPr>
          <w:lang w:val="en-US"/>
        </w:rPr>
      </w:pPr>
      <w:r>
        <w:rPr>
          <w:lang w:val="en-US"/>
        </w:rPr>
        <w:t>2.2 Joint configuration with dynamic waveform switching</w:t>
      </w:r>
    </w:p>
    <w:p w14:paraId="63BFAE2C" w14:textId="77777777" w:rsidR="00F35A35" w:rsidRDefault="003C6DC3">
      <w:pPr>
        <w:spacing w:after="0"/>
        <w:rPr>
          <w:lang w:eastAsia="ja-JP"/>
        </w:rPr>
      </w:pPr>
      <w:r>
        <w:rPr>
          <w:lang w:eastAsia="ja-JP"/>
        </w:rPr>
        <w:t xml:space="preserve">When Rel.18 dynamic waveform switching is configured (i.e. transform precoder is enabled by DCI), whether Rel.18 DMRS ports is applied should be clarified. </w:t>
      </w:r>
    </w:p>
    <w:p w14:paraId="4B89AC3E" w14:textId="77777777" w:rsidR="00F35A35" w:rsidRDefault="003C6DC3">
      <w:pPr>
        <w:spacing w:after="0"/>
        <w:rPr>
          <w:b/>
          <w:bCs/>
          <w:lang w:eastAsia="ja-JP"/>
        </w:rPr>
      </w:pPr>
      <w:r>
        <w:rPr>
          <w:b/>
          <w:bCs/>
          <w:highlight w:val="cyan"/>
          <w:lang w:eastAsia="ja-JP"/>
        </w:rPr>
        <w:t>Alt.1: preclude the joint configuration of Rel.18 DMRS ports + Rel.18 dynamic waveform switching.</w:t>
      </w:r>
    </w:p>
    <w:p w14:paraId="7BA1B3B1" w14:textId="77777777" w:rsidR="00F35A35" w:rsidRDefault="003C6DC3">
      <w:pPr>
        <w:spacing w:after="0"/>
        <w:rPr>
          <w:rFonts w:eastAsia="SimSun"/>
          <w:b/>
          <w:bCs/>
          <w:lang w:eastAsia="zh-CN"/>
        </w:rPr>
      </w:pPr>
      <w:r>
        <w:rPr>
          <w:b/>
          <w:bCs/>
          <w:highlight w:val="yellow"/>
          <w:lang w:eastAsia="zh-CN"/>
        </w:rPr>
        <w:t>FL Proposal 2.2A</w:t>
      </w:r>
      <w:r>
        <w:rPr>
          <w:b/>
          <w:bCs/>
          <w:lang w:eastAsia="zh-CN"/>
        </w:rPr>
        <w:t xml:space="preserve"> (Alt.1)</w:t>
      </w:r>
    </w:p>
    <w:p w14:paraId="05778018" w14:textId="77777777" w:rsidR="00F35A35" w:rsidRDefault="003C6DC3">
      <w:pPr>
        <w:pStyle w:val="affffe"/>
        <w:numPr>
          <w:ilvl w:val="0"/>
          <w:numId w:val="65"/>
        </w:numPr>
        <w:spacing w:line="240" w:lineRule="auto"/>
        <w:rPr>
          <w:rFonts w:ascii="Times New Roman" w:eastAsia="SimSun" w:hAnsi="Times New Roman"/>
          <w:b/>
          <w:bCs/>
          <w:szCs w:val="20"/>
          <w:lang w:eastAsia="zh-CN"/>
        </w:rPr>
      </w:pPr>
      <w:r>
        <w:rPr>
          <w:rFonts w:ascii="Times New Roman" w:eastAsiaTheme="minorEastAsia" w:hAnsi="Times New Roman"/>
          <w:b/>
          <w:bCs/>
          <w:szCs w:val="20"/>
          <w:lang w:eastAsia="ja-JP"/>
        </w:rPr>
        <w:t xml:space="preserve">If dynamic switching between DFT-S-OFDM and CP-OFDM is configured for PUSCH, the UE doesn’t expect to be configured with the higher layer parameter </w:t>
      </w:r>
      <w:r>
        <w:rPr>
          <w:rFonts w:ascii="Times New Roman" w:eastAsiaTheme="minorEastAsia" w:hAnsi="Times New Roman"/>
          <w:b/>
          <w:bCs/>
          <w:i/>
          <w:iCs/>
          <w:szCs w:val="20"/>
          <w:lang w:eastAsia="ja-JP"/>
        </w:rPr>
        <w:t>enhanced-dmrs-Type_r18</w:t>
      </w:r>
      <w:r>
        <w:rPr>
          <w:rFonts w:ascii="Times New Roman" w:eastAsiaTheme="minorEastAsia" w:hAnsi="Times New Roman"/>
          <w:b/>
          <w:bCs/>
          <w:szCs w:val="20"/>
          <w:lang w:eastAsia="ja-JP"/>
        </w:rPr>
        <w:t xml:space="preserve"> in </w:t>
      </w:r>
      <w:r>
        <w:rPr>
          <w:rFonts w:ascii="Times New Roman" w:eastAsiaTheme="minorEastAsia" w:hAnsi="Times New Roman"/>
          <w:b/>
          <w:bCs/>
          <w:i/>
          <w:iCs/>
          <w:szCs w:val="20"/>
          <w:lang w:eastAsia="ja-JP"/>
        </w:rPr>
        <w:t>DMRS-UplinkConfig</w:t>
      </w:r>
      <w:r>
        <w:rPr>
          <w:rFonts w:ascii="Times New Roman" w:eastAsiaTheme="minorEastAsia" w:hAnsi="Times New Roman"/>
          <w:b/>
          <w:bCs/>
          <w:szCs w:val="20"/>
          <w:lang w:eastAsia="ja-JP"/>
        </w:rPr>
        <w:t>.</w:t>
      </w:r>
    </w:p>
    <w:p w14:paraId="5479D6AF" w14:textId="77777777" w:rsidR="00F35A35" w:rsidRDefault="003C6DC3">
      <w:pPr>
        <w:pStyle w:val="affffe"/>
        <w:numPr>
          <w:ilvl w:val="0"/>
          <w:numId w:val="65"/>
        </w:numPr>
        <w:spacing w:line="240" w:lineRule="auto"/>
        <w:rPr>
          <w:rFonts w:ascii="Times New Roman" w:eastAsia="SimSun" w:hAnsi="Times New Roman"/>
          <w:b/>
          <w:bCs/>
          <w:szCs w:val="20"/>
          <w:lang w:eastAsia="zh-CN"/>
        </w:rPr>
      </w:pPr>
      <w:r>
        <w:rPr>
          <w:rFonts w:ascii="Times New Roman" w:eastAsiaTheme="minorEastAsia" w:hAnsi="Times New Roman"/>
          <w:b/>
          <w:bCs/>
          <w:szCs w:val="20"/>
          <w:lang w:eastAsia="ja-JP"/>
        </w:rPr>
        <w:t>Adopt the following text proposal in TS38.214.</w:t>
      </w:r>
    </w:p>
    <w:tbl>
      <w:tblPr>
        <w:tblStyle w:val="affff3"/>
        <w:tblW w:w="0" w:type="auto"/>
        <w:tblLook w:val="04A0" w:firstRow="1" w:lastRow="0" w:firstColumn="1" w:lastColumn="0" w:noHBand="0" w:noVBand="1"/>
      </w:tblPr>
      <w:tblGrid>
        <w:gridCol w:w="9576"/>
      </w:tblGrid>
      <w:tr w:rsidR="00F35A35" w14:paraId="1EF3AEC1" w14:textId="77777777">
        <w:tc>
          <w:tcPr>
            <w:tcW w:w="9576" w:type="dxa"/>
          </w:tcPr>
          <w:p w14:paraId="612DD9BB" w14:textId="77777777" w:rsidR="00F35A35" w:rsidRDefault="003C6DC3">
            <w:pPr>
              <w:keepNext/>
              <w:keepLines/>
              <w:spacing w:before="0"/>
              <w:outlineLvl w:val="2"/>
              <w:rPr>
                <w:color w:val="000000"/>
              </w:rPr>
            </w:pPr>
            <w:r>
              <w:rPr>
                <w:color w:val="000000"/>
              </w:rPr>
              <w:lastRenderedPageBreak/>
              <w:t>6.2.2</w:t>
            </w:r>
            <w:r>
              <w:rPr>
                <w:color w:val="000000"/>
              </w:rPr>
              <w:tab/>
              <w:t>UE DM-RS transmission procedure</w:t>
            </w:r>
          </w:p>
          <w:p w14:paraId="3706B2D3" w14:textId="77777777" w:rsidR="00F35A35" w:rsidRDefault="003C6DC3">
            <w:pPr>
              <w:spacing w:before="0"/>
              <w:jc w:val="center"/>
              <w:rPr>
                <w:color w:val="FF0000"/>
              </w:rPr>
            </w:pPr>
            <w:r>
              <w:rPr>
                <w:color w:val="FF0000"/>
              </w:rPr>
              <w:t>&lt;Unchanged part omitted&gt;</w:t>
            </w:r>
          </w:p>
          <w:p w14:paraId="170724F8" w14:textId="77777777" w:rsidR="00F35A35" w:rsidRDefault="003C6DC3">
            <w:pPr>
              <w:rPr>
                <w:color w:val="FF0000"/>
              </w:rPr>
            </w:pPr>
            <w:r>
              <w:rPr>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0821E92E" w14:textId="77777777" w:rsidR="00F35A35" w:rsidRDefault="003C6DC3">
            <w:pPr>
              <w:spacing w:before="0"/>
              <w:rPr>
                <w:color w:val="FF0000"/>
              </w:rPr>
            </w:pPr>
            <w:r>
              <w:rPr>
                <w:iCs/>
                <w:color w:val="FF0000"/>
                <w:lang w:eastAsia="en-GB"/>
              </w:rPr>
              <w:t xml:space="preserve">When </w:t>
            </w:r>
            <w:r>
              <w:rPr>
                <w:color w:val="FF0000"/>
              </w:rPr>
              <w:t>UE is configured with a higher layer parameter [</w:t>
            </w:r>
            <w:r>
              <w:rPr>
                <w:i/>
                <w:iCs/>
                <w:color w:val="FF0000"/>
              </w:rPr>
              <w:t>dynamicTransformPrecoderIndicationDCI-0-1]</w:t>
            </w:r>
            <w:r>
              <w:rPr>
                <w:color w:val="FF0000"/>
              </w:rPr>
              <w:t xml:space="preserve"> in </w:t>
            </w:r>
            <w:r>
              <w:rPr>
                <w:i/>
                <w:iCs/>
                <w:color w:val="FF0000"/>
              </w:rPr>
              <w:t xml:space="preserve">pusch-Config </w:t>
            </w:r>
            <w:r>
              <w:rPr>
                <w:color w:val="FF0000"/>
              </w:rPr>
              <w:t>for DCI format 0_1 or [</w:t>
            </w:r>
            <w:r>
              <w:rPr>
                <w:i/>
                <w:iCs/>
                <w:color w:val="FF0000"/>
              </w:rPr>
              <w:t>dynamicTransformPrecoderIndicationDCI-0-2]</w:t>
            </w:r>
            <w:r>
              <w:rPr>
                <w:color w:val="FF0000"/>
              </w:rPr>
              <w:t xml:space="preserve"> in </w:t>
            </w:r>
            <w:r>
              <w:rPr>
                <w:i/>
                <w:iCs/>
                <w:color w:val="FF0000"/>
              </w:rPr>
              <w:t xml:space="preserve">pusch-Config </w:t>
            </w:r>
            <w:r>
              <w:rPr>
                <w:color w:val="FF0000"/>
              </w:rPr>
              <w:t>for DCI format 0_2</w:t>
            </w:r>
            <w:r>
              <w:t xml:space="preserve"> </w:t>
            </w:r>
            <w:r>
              <w:rPr>
                <w:color w:val="FF0000"/>
              </w:rPr>
              <w:t>is set to ‘enabled’</w:t>
            </w:r>
            <w:r>
              <w:rPr>
                <w:color w:val="FF0000"/>
                <w:lang w:eastAsia="zh-CN"/>
              </w:rPr>
              <w:t xml:space="preserve">, </w:t>
            </w:r>
            <w:r>
              <w:rPr>
                <w:iCs/>
                <w:color w:val="FF0000"/>
                <w:lang w:eastAsia="en-GB"/>
              </w:rPr>
              <w:t xml:space="preserve">the UE doesn’t expect to be configured with the higher layer parameter </w:t>
            </w:r>
            <w:r>
              <w:rPr>
                <w:i/>
                <w:color w:val="FF0000"/>
              </w:rPr>
              <w:t xml:space="preserve">enhanced-dmrs-Type_r18 </w:t>
            </w:r>
            <w:r>
              <w:rPr>
                <w:color w:val="FF0000"/>
              </w:rPr>
              <w:t xml:space="preserve">in </w:t>
            </w:r>
            <w:r>
              <w:rPr>
                <w:i/>
                <w:iCs/>
                <w:color w:val="FF0000"/>
              </w:rPr>
              <w:t>DMRS-UplinkConfig</w:t>
            </w:r>
            <w:r>
              <w:rPr>
                <w:i/>
                <w:color w:val="FF0000"/>
              </w:rPr>
              <w:t>.</w:t>
            </w:r>
          </w:p>
          <w:p w14:paraId="17FB4E33" w14:textId="77777777" w:rsidR="00F35A35" w:rsidRDefault="003C6DC3">
            <w:pPr>
              <w:spacing w:before="0"/>
              <w:ind w:left="568" w:hanging="284"/>
              <w:jc w:val="center"/>
              <w:rPr>
                <w:strike/>
                <w:color w:val="FF0000"/>
              </w:rPr>
            </w:pPr>
            <w:r>
              <w:rPr>
                <w:bCs/>
                <w:color w:val="FF0000"/>
              </w:rPr>
              <w:t>&lt;Unchanged part omitted&gt;</w:t>
            </w:r>
          </w:p>
        </w:tc>
      </w:tr>
    </w:tbl>
    <w:p w14:paraId="0583ECBF" w14:textId="3EB7D94F" w:rsidR="00F35A35" w:rsidRDefault="003C6DC3">
      <w:pPr>
        <w:spacing w:after="0"/>
        <w:rPr>
          <w:color w:val="0000FF"/>
          <w:lang w:eastAsia="ja-JP"/>
        </w:rPr>
      </w:pPr>
      <w:r>
        <w:rPr>
          <w:rFonts w:hint="eastAsia"/>
          <w:color w:val="0000FF"/>
          <w:lang w:eastAsia="ja-JP"/>
        </w:rPr>
        <w:t>S</w:t>
      </w:r>
      <w:r>
        <w:rPr>
          <w:color w:val="0000FF"/>
          <w:lang w:eastAsia="ja-JP"/>
        </w:rPr>
        <w:t>upport/Fine: Apple, OPPO, Lenovo, Sharp</w:t>
      </w:r>
      <w:r w:rsidR="00F7557E">
        <w:rPr>
          <w:color w:val="0000FF"/>
          <w:lang w:eastAsia="ja-JP"/>
        </w:rPr>
        <w:t>, LGE, MTK, vivo</w:t>
      </w:r>
      <w:r>
        <w:rPr>
          <w:color w:val="0000FF"/>
          <w:lang w:eastAsia="ja-JP"/>
        </w:rPr>
        <w:t xml:space="preserve"> [HW, FW]</w:t>
      </w:r>
    </w:p>
    <w:p w14:paraId="311E0B91" w14:textId="77777777" w:rsidR="00F35A35" w:rsidRDefault="003C6DC3">
      <w:pPr>
        <w:spacing w:after="0"/>
        <w:rPr>
          <w:color w:val="0000FF"/>
          <w:lang w:eastAsia="ja-JP"/>
        </w:rPr>
      </w:pPr>
      <w:r>
        <w:rPr>
          <w:rFonts w:hint="eastAsia"/>
          <w:color w:val="0000FF"/>
          <w:lang w:eastAsia="ja-JP"/>
        </w:rPr>
        <w:t>C</w:t>
      </w:r>
      <w:r>
        <w:rPr>
          <w:color w:val="0000FF"/>
          <w:lang w:eastAsia="ja-JP"/>
        </w:rPr>
        <w:t>oncern:</w:t>
      </w:r>
    </w:p>
    <w:p w14:paraId="68AE8BA5" w14:textId="77777777" w:rsidR="00F35A35" w:rsidRDefault="00F35A35">
      <w:pPr>
        <w:spacing w:after="0"/>
        <w:rPr>
          <w:b/>
          <w:bCs/>
          <w:color w:val="3333FF"/>
          <w:lang w:val="en-US" w:eastAsia="ja-JP"/>
        </w:rPr>
      </w:pPr>
    </w:p>
    <w:p w14:paraId="0B302E35" w14:textId="77777777" w:rsidR="00F35A35" w:rsidRDefault="003C6DC3">
      <w:pPr>
        <w:spacing w:after="0"/>
        <w:rPr>
          <w:b/>
          <w:bCs/>
          <w:lang w:eastAsia="ja-JP"/>
        </w:rPr>
      </w:pPr>
      <w:r>
        <w:rPr>
          <w:b/>
          <w:bCs/>
          <w:highlight w:val="cyan"/>
          <w:lang w:eastAsia="ja-JP"/>
        </w:rPr>
        <w:t>Alt.2: Support joint configuration of Rel.18 DMRS ports + Rel.18 dynamic waveform switching.</w:t>
      </w:r>
    </w:p>
    <w:p w14:paraId="526964FE" w14:textId="77777777" w:rsidR="00F35A35" w:rsidRDefault="003C6DC3">
      <w:pPr>
        <w:spacing w:after="0"/>
        <w:rPr>
          <w:rFonts w:eastAsia="SimSun"/>
          <w:b/>
          <w:bCs/>
          <w:lang w:eastAsia="zh-CN"/>
        </w:rPr>
      </w:pPr>
      <w:r>
        <w:rPr>
          <w:b/>
          <w:bCs/>
          <w:highlight w:val="yellow"/>
          <w:lang w:eastAsia="zh-CN"/>
        </w:rPr>
        <w:t>FL Proposal 2.2B</w:t>
      </w:r>
      <w:r>
        <w:rPr>
          <w:b/>
          <w:bCs/>
          <w:lang w:eastAsia="zh-CN"/>
        </w:rPr>
        <w:t xml:space="preserve"> (Alt.2)</w:t>
      </w:r>
    </w:p>
    <w:p w14:paraId="305457E4" w14:textId="77777777" w:rsidR="00F35A35" w:rsidRDefault="003C6DC3">
      <w:pPr>
        <w:spacing w:after="0"/>
        <w:rPr>
          <w:b/>
          <w:bCs/>
        </w:rPr>
      </w:pPr>
      <w:r>
        <w:rPr>
          <w:b/>
          <w:bCs/>
        </w:rPr>
        <w:t>Support joint configuration of Rel.18 DMRS ports and Rel.18 dynamic switching between DFT-S-OFDM and CP-OFDM for PUSCH.</w:t>
      </w:r>
    </w:p>
    <w:p w14:paraId="2EBC83B8" w14:textId="77777777" w:rsidR="00F35A35" w:rsidRDefault="003C6DC3">
      <w:pPr>
        <w:pStyle w:val="affffe"/>
        <w:numPr>
          <w:ilvl w:val="0"/>
          <w:numId w:val="66"/>
        </w:numPr>
        <w:spacing w:line="240" w:lineRule="auto"/>
        <w:rPr>
          <w:rFonts w:ascii="Times New Roman" w:hAnsi="Times New Roman"/>
          <w:b/>
          <w:bCs/>
          <w:szCs w:val="20"/>
        </w:rPr>
      </w:pPr>
      <w:r>
        <w:rPr>
          <w:rFonts w:ascii="Times New Roman" w:eastAsiaTheme="minorEastAsia" w:hAnsi="Times New Roman"/>
          <w:b/>
          <w:bCs/>
          <w:szCs w:val="20"/>
          <w:lang w:eastAsia="ja-JP"/>
        </w:rPr>
        <w:t xml:space="preserve">If UE is </w:t>
      </w:r>
      <w:r>
        <w:rPr>
          <w:rFonts w:ascii="Times New Roman" w:hAnsi="Times New Roman"/>
          <w:b/>
          <w:bCs/>
          <w:iCs/>
          <w:szCs w:val="20"/>
          <w:lang w:eastAsia="en-GB"/>
        </w:rPr>
        <w:t xml:space="preserve">configured with the higher layer parameter </w:t>
      </w:r>
      <w:r>
        <w:rPr>
          <w:rFonts w:ascii="Times New Roman" w:hAnsi="Times New Roman"/>
          <w:b/>
          <w:bCs/>
          <w:i/>
          <w:szCs w:val="20"/>
        </w:rPr>
        <w:t xml:space="preserve">enhanced-dmrs-Type_r18 </w:t>
      </w:r>
      <w:r>
        <w:rPr>
          <w:rFonts w:ascii="Times New Roman" w:hAnsi="Times New Roman"/>
          <w:b/>
          <w:bCs/>
          <w:szCs w:val="20"/>
        </w:rPr>
        <w:t xml:space="preserve">in </w:t>
      </w:r>
      <w:r>
        <w:rPr>
          <w:rFonts w:ascii="Times New Roman" w:hAnsi="Times New Roman"/>
          <w:b/>
          <w:bCs/>
          <w:i/>
          <w:iCs/>
          <w:szCs w:val="20"/>
        </w:rPr>
        <w:t>DMRS-UplinkConfig</w:t>
      </w:r>
      <w:r>
        <w:rPr>
          <w:rFonts w:ascii="Times New Roman" w:hAnsi="Times New Roman"/>
          <w:b/>
          <w:bCs/>
          <w:szCs w:val="20"/>
        </w:rPr>
        <w:t xml:space="preserve">, and if the transform precoding enabled is indicated by the scheduling DCI, the UE ignores the configuration of </w:t>
      </w:r>
      <w:r>
        <w:rPr>
          <w:rFonts w:ascii="Times New Roman" w:hAnsi="Times New Roman"/>
          <w:b/>
          <w:bCs/>
          <w:iCs/>
          <w:szCs w:val="20"/>
          <w:lang w:eastAsia="en-GB"/>
        </w:rPr>
        <w:t xml:space="preserve">the higher layer parameter </w:t>
      </w:r>
      <w:r>
        <w:rPr>
          <w:rFonts w:ascii="Times New Roman" w:hAnsi="Times New Roman"/>
          <w:b/>
          <w:bCs/>
          <w:i/>
          <w:szCs w:val="20"/>
        </w:rPr>
        <w:t xml:space="preserve">enhanced-dmrs-Type_r18 </w:t>
      </w:r>
      <w:r>
        <w:rPr>
          <w:rFonts w:ascii="Times New Roman" w:hAnsi="Times New Roman"/>
          <w:b/>
          <w:bCs/>
          <w:szCs w:val="20"/>
        </w:rPr>
        <w:t xml:space="preserve">in </w:t>
      </w:r>
      <w:r>
        <w:rPr>
          <w:rFonts w:ascii="Times New Roman" w:hAnsi="Times New Roman"/>
          <w:b/>
          <w:bCs/>
          <w:i/>
          <w:iCs/>
          <w:szCs w:val="20"/>
        </w:rPr>
        <w:t>DMRS-UplinkConfig</w:t>
      </w:r>
      <w:r>
        <w:rPr>
          <w:rFonts w:ascii="Times New Roman" w:hAnsi="Times New Roman"/>
          <w:b/>
          <w:bCs/>
          <w:szCs w:val="20"/>
        </w:rPr>
        <w:t>.</w:t>
      </w:r>
    </w:p>
    <w:p w14:paraId="11160509" w14:textId="77777777" w:rsidR="00F35A35" w:rsidRDefault="003C6DC3">
      <w:pPr>
        <w:pStyle w:val="affffe"/>
        <w:numPr>
          <w:ilvl w:val="0"/>
          <w:numId w:val="66"/>
        </w:numPr>
        <w:spacing w:line="240" w:lineRule="auto"/>
        <w:rPr>
          <w:rFonts w:ascii="Times New Roman" w:hAnsi="Times New Roman"/>
          <w:b/>
          <w:bCs/>
          <w:szCs w:val="20"/>
        </w:rPr>
      </w:pPr>
      <w:r>
        <w:rPr>
          <w:rFonts w:ascii="Times New Roman" w:hAnsi="Times New Roman"/>
          <w:b/>
          <w:bCs/>
          <w:szCs w:val="20"/>
        </w:rPr>
        <w:t>Adopt the following text proposal in TS38.214 v18.0.0.</w:t>
      </w:r>
    </w:p>
    <w:p w14:paraId="14CBDFEC" w14:textId="77777777" w:rsidR="00F35A35" w:rsidRDefault="003C6DC3">
      <w:pPr>
        <w:pStyle w:val="affffe"/>
        <w:numPr>
          <w:ilvl w:val="1"/>
          <w:numId w:val="66"/>
        </w:numPr>
        <w:spacing w:line="240" w:lineRule="auto"/>
        <w:rPr>
          <w:rFonts w:ascii="Times New Roman" w:hAnsi="Times New Roman"/>
          <w:b/>
          <w:bCs/>
          <w:szCs w:val="20"/>
        </w:rPr>
      </w:pPr>
      <w:r>
        <w:rPr>
          <w:rFonts w:ascii="Times New Roman" w:hAnsi="Times New Roman"/>
          <w:b/>
          <w:bCs/>
          <w:szCs w:val="20"/>
        </w:rPr>
        <w:t xml:space="preserve">Reason for change: </w:t>
      </w:r>
      <w:r>
        <w:rPr>
          <w:rFonts w:ascii="Times New Roman" w:hAnsi="Times New Roman"/>
          <w:szCs w:val="20"/>
        </w:rPr>
        <w:t>If UE is configured with both Rel.18 DMRS ports and the dynamic waveform switching for PUSCH, and if the scheduling DCI indicates DFT-S-OFDM, DMRS Type of the scheduled PUSCH is not clear.</w:t>
      </w:r>
    </w:p>
    <w:p w14:paraId="6C5A164E" w14:textId="77777777" w:rsidR="00F35A35" w:rsidRDefault="003C6DC3">
      <w:pPr>
        <w:pStyle w:val="affffe"/>
        <w:numPr>
          <w:ilvl w:val="1"/>
          <w:numId w:val="66"/>
        </w:numPr>
        <w:spacing w:line="240" w:lineRule="auto"/>
        <w:rPr>
          <w:rFonts w:ascii="Times New Roman" w:hAnsi="Times New Roman"/>
          <w:szCs w:val="20"/>
        </w:rPr>
      </w:pPr>
      <w:r>
        <w:rPr>
          <w:rFonts w:ascii="Times New Roman" w:hAnsi="Times New Roman"/>
          <w:b/>
          <w:bCs/>
          <w:szCs w:val="20"/>
        </w:rPr>
        <w:t>Summary of change:</w:t>
      </w:r>
      <w:r>
        <w:rPr>
          <w:rFonts w:ascii="Times New Roman" w:hAnsi="Times New Roman"/>
          <w:szCs w:val="20"/>
        </w:rPr>
        <w:t xml:space="preserve"> In the above case, UE ignores </w:t>
      </w:r>
      <w:r>
        <w:rPr>
          <w:rFonts w:ascii="Times New Roman" w:hAnsi="Times New Roman"/>
          <w:i/>
          <w:iCs/>
          <w:szCs w:val="20"/>
        </w:rPr>
        <w:t>enhanced-dmrs-Type_r18</w:t>
      </w:r>
      <w:r>
        <w:rPr>
          <w:rFonts w:ascii="Times New Roman" w:hAnsi="Times New Roman"/>
          <w:szCs w:val="20"/>
        </w:rPr>
        <w:t xml:space="preserve"> in </w:t>
      </w:r>
      <w:r>
        <w:rPr>
          <w:rFonts w:ascii="Times New Roman" w:hAnsi="Times New Roman"/>
          <w:i/>
          <w:iCs/>
          <w:szCs w:val="20"/>
        </w:rPr>
        <w:t>DMRS-UplinkConfig</w:t>
      </w:r>
      <w:r>
        <w:rPr>
          <w:rFonts w:ascii="Times New Roman" w:hAnsi="Times New Roman"/>
          <w:szCs w:val="20"/>
        </w:rPr>
        <w:t xml:space="preserve">. </w:t>
      </w:r>
    </w:p>
    <w:p w14:paraId="5716A9AB" w14:textId="77777777" w:rsidR="00F35A35" w:rsidRDefault="003C6DC3">
      <w:pPr>
        <w:pStyle w:val="affffe"/>
        <w:numPr>
          <w:ilvl w:val="1"/>
          <w:numId w:val="66"/>
        </w:numPr>
        <w:spacing w:line="240" w:lineRule="auto"/>
        <w:rPr>
          <w:rFonts w:ascii="Times New Roman" w:hAnsi="Times New Roman"/>
          <w:szCs w:val="20"/>
        </w:rPr>
      </w:pPr>
      <w:r>
        <w:rPr>
          <w:rFonts w:ascii="Times New Roman" w:hAnsi="Times New Roman"/>
          <w:b/>
          <w:bCs/>
          <w:szCs w:val="20"/>
        </w:rPr>
        <w:t xml:space="preserve">Consequence if not approved: </w:t>
      </w:r>
      <w:r>
        <w:rPr>
          <w:rFonts w:ascii="Times New Roman" w:hAnsi="Times New Roman"/>
          <w:szCs w:val="20"/>
        </w:rPr>
        <w:t>In the above case, UE behaviour is undefined.</w:t>
      </w:r>
    </w:p>
    <w:tbl>
      <w:tblPr>
        <w:tblStyle w:val="affff3"/>
        <w:tblW w:w="0" w:type="auto"/>
        <w:tblLook w:val="04A0" w:firstRow="1" w:lastRow="0" w:firstColumn="1" w:lastColumn="0" w:noHBand="0" w:noVBand="1"/>
      </w:tblPr>
      <w:tblGrid>
        <w:gridCol w:w="10456"/>
      </w:tblGrid>
      <w:tr w:rsidR="00F35A35" w14:paraId="621FFE75" w14:textId="77777777">
        <w:tc>
          <w:tcPr>
            <w:tcW w:w="10456" w:type="dxa"/>
          </w:tcPr>
          <w:p w14:paraId="1B77DE5D" w14:textId="77777777" w:rsidR="00F35A35" w:rsidRDefault="003C6DC3">
            <w:pPr>
              <w:pStyle w:val="30"/>
              <w:numPr>
                <w:ilvl w:val="0"/>
                <w:numId w:val="0"/>
              </w:numPr>
              <w:spacing w:before="120"/>
              <w:ind w:left="400" w:hanging="400"/>
              <w:rPr>
                <w:rFonts w:ascii="Arial" w:hAnsi="Arial" w:cs="Arial"/>
                <w:color w:val="000000"/>
                <w:lang w:eastAsia="en-GB"/>
              </w:rPr>
            </w:pPr>
            <w:r>
              <w:rPr>
                <w:rFonts w:ascii="Arial" w:hAnsi="Arial" w:cs="Arial"/>
                <w:color w:val="000000"/>
              </w:rPr>
              <w:lastRenderedPageBreak/>
              <w:t>6.1.3  UE procedure for applying transform precoding on PUSCH</w:t>
            </w:r>
          </w:p>
          <w:p w14:paraId="609A5612" w14:textId="77777777" w:rsidR="00F35A35" w:rsidRDefault="003C6DC3">
            <w:pPr>
              <w:jc w:val="center"/>
              <w:rPr>
                <w:color w:val="000000"/>
              </w:rPr>
            </w:pPr>
            <w:r>
              <w:rPr>
                <w:color w:val="FF0000"/>
              </w:rPr>
              <w:t>&lt;Unchanged part omitted&gt;</w:t>
            </w:r>
          </w:p>
          <w:p w14:paraId="1BE4EAE6" w14:textId="77777777" w:rsidR="00F35A35" w:rsidRDefault="003C6DC3">
            <w:pPr>
              <w:rPr>
                <w:color w:val="000000"/>
              </w:rPr>
            </w:pPr>
            <w:r>
              <w:rPr>
                <w:color w:val="000000"/>
              </w:rPr>
              <w:t>For PUSCH transmission scheduled by a PDCCH with CRC scrambled by CS-RNTI with NDI=1, C-RNTI, or MCS-C-RNTI or SP-CSI-RNTI:</w:t>
            </w:r>
          </w:p>
          <w:p w14:paraId="381444C9"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DCI with the scheduling grant was received with DCI format 0_0,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 xml:space="preserve">. </w:t>
            </w:r>
          </w:p>
          <w:p w14:paraId="7C9F9494"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DCI with the scheduling grant was not received with DCI format 0_0 </w:t>
            </w:r>
          </w:p>
          <w:p w14:paraId="1113EF80" w14:textId="77777777" w:rsidR="00F35A35" w:rsidRDefault="003C6DC3">
            <w:pPr>
              <w:pStyle w:val="B2"/>
              <w:rPr>
                <w:rFonts w:ascii="Times New Roman" w:hAnsi="Times New Roman"/>
                <w:szCs w:val="20"/>
              </w:rPr>
            </w:pPr>
            <w:r>
              <w:rPr>
                <w:rFonts w:ascii="Times New Roman" w:hAnsi="Times New Roman"/>
                <w:szCs w:val="20"/>
              </w:rPr>
              <w:t>-</w:t>
            </w:r>
            <w:r>
              <w:rPr>
                <w:rFonts w:ascii="Times New Roman" w:hAnsi="Times New Roman"/>
                <w:szCs w:val="20"/>
              </w:rPr>
              <w:tab/>
              <w:t>If the DCI with the scheduling grant was received with DCI format 0_1 or 0_2 with CRC scrambled by C-RNTI, MCS-RNTI, or CS-RNTI with NDI=1 and if the UE is configured with a higher layer parameter [</w:t>
            </w:r>
            <w:r>
              <w:rPr>
                <w:rFonts w:ascii="Times New Roman" w:hAnsi="Times New Roman"/>
                <w:i/>
                <w:iCs/>
                <w:szCs w:val="20"/>
              </w:rPr>
              <w:t>dynamicTransformPrecoderIndicationDCI-0-1]</w:t>
            </w:r>
            <w:r>
              <w:rPr>
                <w:rFonts w:ascii="Times New Roman" w:hAnsi="Times New Roman"/>
                <w:szCs w:val="20"/>
              </w:rPr>
              <w:t xml:space="preserve"> in </w:t>
            </w:r>
            <w:r>
              <w:rPr>
                <w:rFonts w:ascii="Times New Roman" w:hAnsi="Times New Roman"/>
                <w:i/>
                <w:iCs/>
                <w:szCs w:val="20"/>
              </w:rPr>
              <w:t xml:space="preserve">pusch-Config </w:t>
            </w:r>
            <w:r>
              <w:rPr>
                <w:rFonts w:ascii="Times New Roman" w:hAnsi="Times New Roman"/>
                <w:szCs w:val="20"/>
              </w:rPr>
              <w:t>for DCI format 0_1 or [</w:t>
            </w:r>
            <w:r>
              <w:rPr>
                <w:rFonts w:ascii="Times New Roman" w:hAnsi="Times New Roman"/>
                <w:i/>
                <w:iCs/>
                <w:szCs w:val="20"/>
              </w:rPr>
              <w:t>dynamicTransformPrecoderIndicationDCI-0-2]</w:t>
            </w:r>
            <w:r>
              <w:rPr>
                <w:rFonts w:ascii="Times New Roman" w:hAnsi="Times New Roman"/>
                <w:szCs w:val="20"/>
              </w:rPr>
              <w:t xml:space="preserve"> in </w:t>
            </w:r>
            <w:r>
              <w:rPr>
                <w:rFonts w:ascii="Times New Roman" w:hAnsi="Times New Roman"/>
                <w:i/>
                <w:iCs/>
                <w:szCs w:val="20"/>
              </w:rPr>
              <w:t xml:space="preserve">pusch-Config </w:t>
            </w:r>
            <w:r>
              <w:rPr>
                <w:rFonts w:ascii="Times New Roman" w:hAnsi="Times New Roman"/>
                <w:szCs w:val="20"/>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44D7AD2F" w14:textId="77777777" w:rsidR="00F35A35" w:rsidRDefault="003C6DC3">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For </w:t>
            </w:r>
            <w:r>
              <w:rPr>
                <w:rFonts w:ascii="Times New Roman" w:eastAsia="Times New Roman" w:hAnsi="Times New Roman"/>
                <w:i/>
                <w:iCs/>
                <w:szCs w:val="20"/>
                <w:lang w:val="en-US"/>
              </w:rPr>
              <w:t xml:space="preserve">pusch-TimeDomainAllocationListForMultiPUSCH </w:t>
            </w:r>
            <w:r>
              <w:rPr>
                <w:rFonts w:ascii="Times New Roman" w:eastAsia="Times New Roman" w:hAnsi="Times New Roman"/>
                <w:szCs w:val="20"/>
                <w:lang w:val="en-US"/>
              </w:rPr>
              <w:t>in</w:t>
            </w:r>
            <w:r>
              <w:rPr>
                <w:rFonts w:ascii="Times New Roman" w:eastAsia="Times New Roman" w:hAnsi="Times New Roman"/>
                <w:i/>
                <w:iCs/>
                <w:szCs w:val="20"/>
                <w:lang w:val="en-US"/>
              </w:rPr>
              <w:t xml:space="preserve"> pusch-Config, </w:t>
            </w:r>
            <w:r>
              <w:rPr>
                <w:rFonts w:ascii="Times New Roman" w:hAnsi="Times New Roman"/>
                <w:szCs w:val="20"/>
              </w:rPr>
              <w:t>the UE shall, for all PUSCH transmissions, consider the transform precoding either enabled or disabled according to Transform precoder indicator field in the DCI format 0_1 with the scheduling grant.</w:t>
            </w:r>
          </w:p>
          <w:p w14:paraId="211BB9F2" w14:textId="77777777" w:rsidR="00F35A35" w:rsidRDefault="003C6DC3">
            <w:pPr>
              <w:pStyle w:val="B3"/>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is configured with the higher layer parameter </w:t>
            </w:r>
            <w:r>
              <w:rPr>
                <w:rFonts w:ascii="Times New Roman" w:hAnsi="Times New Roman"/>
                <w:i/>
                <w:iCs/>
                <w:color w:val="FF0000"/>
                <w:szCs w:val="20"/>
              </w:rPr>
              <w:t>enhanced-dmrs-Type-r18</w:t>
            </w:r>
            <w:r>
              <w:rPr>
                <w:rFonts w:ascii="Times New Roman" w:hAnsi="Times New Roman"/>
                <w:color w:val="FF0000"/>
                <w:szCs w:val="20"/>
              </w:rPr>
              <w:t xml:space="preserve"> in </w:t>
            </w:r>
            <w:r>
              <w:rPr>
                <w:rFonts w:ascii="Times New Roman" w:hAnsi="Times New Roman"/>
                <w:i/>
                <w:iCs/>
                <w:color w:val="FF0000"/>
                <w:szCs w:val="20"/>
              </w:rPr>
              <w:t>DMRS-UplinkConfig</w:t>
            </w:r>
            <w:r>
              <w:rPr>
                <w:rFonts w:ascii="Times New Roman" w:hAnsi="Times New Roman"/>
                <w:color w:val="FF0000"/>
                <w:szCs w:val="20"/>
              </w:rPr>
              <w:t>, and if the scheduling grant indicates the transform precoding is enabled for the scheduled PUSCH transmission,</w:t>
            </w:r>
            <w:r>
              <w:rPr>
                <w:rFonts w:ascii="Times New Roman" w:eastAsiaTheme="minorEastAsia" w:hAnsi="Times New Roman"/>
                <w:color w:val="FF0000"/>
                <w:szCs w:val="20"/>
                <w:lang w:eastAsia="ja-JP"/>
              </w:rPr>
              <w:t xml:space="preserve"> </w:t>
            </w:r>
            <w:r>
              <w:rPr>
                <w:rFonts w:ascii="Times New Roman" w:hAnsi="Times New Roman"/>
                <w:color w:val="FF0000"/>
                <w:szCs w:val="20"/>
              </w:rPr>
              <w:t>the UE ignores the higher layer parameters [</w:t>
            </w:r>
            <w:r>
              <w:rPr>
                <w:rFonts w:ascii="Times New Roman" w:hAnsi="Times New Roman"/>
                <w:i/>
                <w:iCs/>
                <w:color w:val="FF0000"/>
                <w:szCs w:val="20"/>
              </w:rPr>
              <w:t>enhanced-dmrs-Type_r18</w:t>
            </w:r>
            <w:r>
              <w:rPr>
                <w:rFonts w:ascii="Times New Roman" w:hAnsi="Times New Roman"/>
                <w:color w:val="FF0000"/>
                <w:szCs w:val="20"/>
              </w:rPr>
              <w:t xml:space="preserve">] in </w:t>
            </w:r>
            <w:r>
              <w:rPr>
                <w:rFonts w:ascii="Times New Roman" w:hAnsi="Times New Roman"/>
                <w:i/>
                <w:iCs/>
                <w:color w:val="FF0000"/>
                <w:szCs w:val="20"/>
              </w:rPr>
              <w:t>DMRS-UplinkConfig</w:t>
            </w:r>
            <w:r>
              <w:rPr>
                <w:rFonts w:ascii="Times New Roman" w:hAnsi="Times New Roman"/>
                <w:color w:val="FF0000"/>
                <w:szCs w:val="20"/>
              </w:rPr>
              <w:t>, if configured, for the DMRS transmission of the scheduled PUSCH transmission.</w:t>
            </w:r>
          </w:p>
          <w:p w14:paraId="3FB93289" w14:textId="77777777" w:rsidR="00F35A35" w:rsidRDefault="003C6DC3">
            <w:pPr>
              <w:pStyle w:val="B2"/>
              <w:rPr>
                <w:rFonts w:ascii="Times New Roman" w:hAnsi="Times New Roman"/>
                <w:szCs w:val="20"/>
              </w:rPr>
            </w:pPr>
            <w:r>
              <w:rPr>
                <w:rFonts w:ascii="Times New Roman" w:hAnsi="Times New Roman"/>
                <w:szCs w:val="20"/>
              </w:rPr>
              <w:t>-</w:t>
            </w:r>
            <w:r>
              <w:rPr>
                <w:rFonts w:ascii="Times New Roman" w:hAnsi="Times New Roman"/>
                <w:szCs w:val="20"/>
              </w:rPr>
              <w:tab/>
              <w:t>Otherwise,</w:t>
            </w:r>
          </w:p>
          <w:p w14:paraId="3ED47F65" w14:textId="77777777" w:rsidR="00F35A35" w:rsidRDefault="003C6DC3">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pusch-Config</w:t>
            </w:r>
            <w:r>
              <w:rPr>
                <w:rFonts w:ascii="Times New Roman" w:hAnsi="Times New Roman"/>
                <w:szCs w:val="20"/>
              </w:rPr>
              <w:t>, the UE shall, for this PUSCH transmission, consider the transform precoding either enabled or disabled according to this parameter.</w:t>
            </w:r>
          </w:p>
          <w:p w14:paraId="7928266C" w14:textId="77777777" w:rsidR="00F35A35" w:rsidRDefault="003C6DC3">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not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pusch-Config</w:t>
            </w:r>
            <w:r>
              <w:rPr>
                <w:rFonts w:ascii="Times New Roman" w:hAnsi="Times New Roman"/>
                <w:szCs w:val="20"/>
              </w:rPr>
              <w:t xml:space="preserve">,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w:t>
            </w:r>
          </w:p>
          <w:p w14:paraId="1456EA2F" w14:textId="77777777" w:rsidR="00F35A35" w:rsidRDefault="003C6DC3">
            <w:r>
              <w:t>For PUSCH transmission with a configured grant</w:t>
            </w:r>
          </w:p>
          <w:p w14:paraId="6562C4BE"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configuredGrantConfig</w:t>
            </w:r>
            <w:r>
              <w:rPr>
                <w:rFonts w:ascii="Times New Roman" w:hAnsi="Times New Roman"/>
                <w:szCs w:val="20"/>
              </w:rPr>
              <w:t>, the UE shall, for this PUSCH transmission, consider the transform precoding either enabled or disabled according to this parameter.</w:t>
            </w:r>
          </w:p>
          <w:p w14:paraId="1922ABA8" w14:textId="77777777" w:rsidR="00F35A35" w:rsidRDefault="003C6DC3">
            <w:pPr>
              <w:pStyle w:val="B1"/>
            </w:pPr>
            <w:r>
              <w:rPr>
                <w:rFonts w:ascii="Times New Roman" w:hAnsi="Times New Roman"/>
                <w:szCs w:val="20"/>
              </w:rPr>
              <w:lastRenderedPageBreak/>
              <w:t>-</w:t>
            </w:r>
            <w:r>
              <w:rPr>
                <w:rFonts w:ascii="Times New Roman" w:hAnsi="Times New Roman"/>
                <w:szCs w:val="20"/>
              </w:rPr>
              <w:tab/>
              <w:t xml:space="preserve">If the UE is not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configuredGrantConfig</w:t>
            </w:r>
            <w:r>
              <w:rPr>
                <w:rFonts w:ascii="Times New Roman" w:hAnsi="Times New Roman"/>
                <w:szCs w:val="20"/>
              </w:rPr>
              <w:t xml:space="preserve">,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w:t>
            </w:r>
          </w:p>
        </w:tc>
      </w:tr>
    </w:tbl>
    <w:p w14:paraId="0071B1B7" w14:textId="0C587668" w:rsidR="00F35A35" w:rsidRDefault="003C6DC3">
      <w:pPr>
        <w:spacing w:after="0"/>
        <w:rPr>
          <w:color w:val="0000FF"/>
          <w:lang w:eastAsia="ja-JP"/>
        </w:rPr>
      </w:pPr>
      <w:r>
        <w:rPr>
          <w:color w:val="0000FF"/>
          <w:lang w:eastAsia="ja-JP"/>
        </w:rPr>
        <w:lastRenderedPageBreak/>
        <w:t>Support/fine: Ericsson, CATT, Docomo, Samsung, ZTE, Google, Nokia/NSB, New H3C, Spreadtrum [HW, FW], Ruijie</w:t>
      </w:r>
      <w:r w:rsidR="00F7557E">
        <w:rPr>
          <w:color w:val="0000FF"/>
          <w:lang w:eastAsia="ja-JP"/>
        </w:rPr>
        <w:t xml:space="preserve">, </w:t>
      </w:r>
      <w:r w:rsidR="00F7557E" w:rsidRPr="00F7557E">
        <w:rPr>
          <w:color w:val="0000FF"/>
          <w:lang w:eastAsia="ja-JP"/>
        </w:rPr>
        <w:t>QC, Xiaomi</w:t>
      </w:r>
    </w:p>
    <w:p w14:paraId="24BB597A" w14:textId="77777777" w:rsidR="00F35A35" w:rsidRDefault="003C6DC3">
      <w:pPr>
        <w:spacing w:after="0"/>
        <w:rPr>
          <w:color w:val="0000FF"/>
          <w:lang w:eastAsia="ja-JP"/>
        </w:rPr>
      </w:pPr>
      <w:r>
        <w:rPr>
          <w:color w:val="0000FF"/>
          <w:lang w:eastAsia="ja-JP"/>
        </w:rPr>
        <w:t>Concern:</w:t>
      </w:r>
    </w:p>
    <w:p w14:paraId="4264664D" w14:textId="77777777" w:rsidR="00F35A35" w:rsidRDefault="00F35A35">
      <w:pPr>
        <w:spacing w:after="0"/>
        <w:rPr>
          <w:color w:val="0000FF"/>
        </w:rPr>
      </w:pPr>
    </w:p>
    <w:p w14:paraId="20B57A2B" w14:textId="77777777" w:rsidR="00F35A35" w:rsidRDefault="003C6DC3">
      <w:pPr>
        <w:spacing w:after="0"/>
        <w:rPr>
          <w:b/>
          <w:bCs/>
          <w:color w:val="0000FF"/>
          <w:lang w:eastAsia="ja-JP"/>
        </w:rPr>
      </w:pPr>
      <w:r>
        <w:rPr>
          <w:b/>
          <w:bCs/>
          <w:color w:val="0000FF"/>
          <w:lang w:eastAsia="ja-JP"/>
        </w:rPr>
        <w:t>FL: We agreed dynamic switching of R18 DMRS ports and 15 DMRS ports is not supported already. In RAN1#114bis, some companies mentioned the intention of the conclusion was for CP-OFDM waveform.</w:t>
      </w:r>
    </w:p>
    <w:tbl>
      <w:tblPr>
        <w:tblStyle w:val="affff3"/>
        <w:tblW w:w="10485" w:type="dxa"/>
        <w:tblLayout w:type="fixed"/>
        <w:tblLook w:val="04A0" w:firstRow="1" w:lastRow="0" w:firstColumn="1" w:lastColumn="0" w:noHBand="0" w:noVBand="1"/>
      </w:tblPr>
      <w:tblGrid>
        <w:gridCol w:w="10485"/>
      </w:tblGrid>
      <w:tr w:rsidR="00F35A35" w14:paraId="2FF3184B" w14:textId="77777777">
        <w:tc>
          <w:tcPr>
            <w:tcW w:w="10485" w:type="dxa"/>
          </w:tcPr>
          <w:p w14:paraId="6D1C8BD9" w14:textId="77777777" w:rsidR="00F35A35" w:rsidRDefault="003C6DC3">
            <w:pPr>
              <w:spacing w:before="0" w:after="0" w:line="240" w:lineRule="auto"/>
              <w:rPr>
                <w:rFonts w:eastAsia="Batang"/>
                <w:b/>
                <w:bCs/>
                <w:iCs/>
              </w:rPr>
            </w:pPr>
            <w:r>
              <w:rPr>
                <w:rFonts w:eastAsia="Batang"/>
                <w:b/>
                <w:bCs/>
                <w:iCs/>
              </w:rPr>
              <w:t>Conclusion (RAN1#112)</w:t>
            </w:r>
          </w:p>
          <w:p w14:paraId="7B2E07ED" w14:textId="77777777" w:rsidR="00F35A35" w:rsidRDefault="003C6DC3">
            <w:pPr>
              <w:spacing w:before="0" w:after="0" w:line="240" w:lineRule="auto"/>
              <w:rPr>
                <w:rFonts w:eastAsia="Batang"/>
                <w:iCs/>
              </w:rPr>
            </w:pPr>
            <w:r>
              <w:rPr>
                <w:rFonts w:eastAsia="Batang"/>
                <w:iCs/>
              </w:rPr>
              <w:t>Dynamic switching between R15 DMRS port and R18 DMRS port by a scheduling DCI is not supported in Rel-18</w:t>
            </w:r>
          </w:p>
        </w:tc>
      </w:tr>
    </w:tbl>
    <w:p w14:paraId="1BF7BF34" w14:textId="77777777" w:rsidR="00F35A35" w:rsidRDefault="003C6DC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F35A35" w14:paraId="77BD0C0A" w14:textId="77777777">
        <w:tc>
          <w:tcPr>
            <w:tcW w:w="1838" w:type="dxa"/>
          </w:tcPr>
          <w:p w14:paraId="0A6EEC16" w14:textId="77777777" w:rsidR="00F35A35" w:rsidRDefault="003C6DC3">
            <w:pPr>
              <w:spacing w:before="0" w:after="0" w:line="240" w:lineRule="auto"/>
              <w:rPr>
                <w:b/>
                <w:bCs/>
                <w:lang w:eastAsia="zh-CN"/>
              </w:rPr>
            </w:pPr>
            <w:r>
              <w:rPr>
                <w:b/>
                <w:bCs/>
                <w:lang w:eastAsia="zh-CN"/>
              </w:rPr>
              <w:t>Company</w:t>
            </w:r>
          </w:p>
        </w:tc>
        <w:tc>
          <w:tcPr>
            <w:tcW w:w="8647" w:type="dxa"/>
          </w:tcPr>
          <w:p w14:paraId="5C63B253" w14:textId="77777777" w:rsidR="00F35A35" w:rsidRDefault="003C6DC3">
            <w:pPr>
              <w:spacing w:before="0" w:after="0" w:line="240" w:lineRule="auto"/>
              <w:rPr>
                <w:b/>
                <w:bCs/>
                <w:lang w:eastAsia="zh-CN"/>
              </w:rPr>
            </w:pPr>
            <w:r>
              <w:rPr>
                <w:b/>
                <w:bCs/>
                <w:lang w:eastAsia="zh-CN"/>
              </w:rPr>
              <w:t>Comment</w:t>
            </w:r>
          </w:p>
        </w:tc>
      </w:tr>
      <w:tr w:rsidR="00F35A35" w14:paraId="7089E084" w14:textId="77777777">
        <w:tc>
          <w:tcPr>
            <w:tcW w:w="1838" w:type="dxa"/>
          </w:tcPr>
          <w:p w14:paraId="2A83DF6F"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201F6C49" w14:textId="77777777" w:rsidR="00F35A35" w:rsidRDefault="003C6DC3">
            <w:pPr>
              <w:spacing w:before="0" w:after="0" w:line="240" w:lineRule="auto"/>
              <w:rPr>
                <w:lang w:eastAsia="ja-JP"/>
              </w:rPr>
            </w:pPr>
            <w:r>
              <w:rPr>
                <w:rFonts w:hint="eastAsia"/>
                <w:lang w:eastAsia="ja-JP"/>
              </w:rPr>
              <w:t>S</w:t>
            </w:r>
            <w:r>
              <w:rPr>
                <w:lang w:eastAsia="ja-JP"/>
              </w:rPr>
              <w:t>upport FL Proposal 2.2B (Alt.2). We think both R18 DMRS and R18 dynamic waveform switching are useful. If we allow joint configuration, gNB can avoid unnecessary RRC reconfiguration.</w:t>
            </w:r>
          </w:p>
        </w:tc>
      </w:tr>
      <w:tr w:rsidR="00F35A35" w14:paraId="6A23E4F1" w14:textId="77777777">
        <w:tc>
          <w:tcPr>
            <w:tcW w:w="1838" w:type="dxa"/>
          </w:tcPr>
          <w:p w14:paraId="74772A67"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1AA29467" w14:textId="77777777" w:rsidR="00F35A35" w:rsidRDefault="003C6DC3">
            <w:pPr>
              <w:spacing w:before="0" w:after="0" w:line="240" w:lineRule="auto"/>
              <w:rPr>
                <w:rFonts w:eastAsia="Malgun Gothic"/>
                <w:lang w:eastAsia="ko-KR"/>
              </w:rPr>
            </w:pPr>
            <w:r>
              <w:rPr>
                <w:rFonts w:eastAsia="Malgun Gothic" w:hint="eastAsia"/>
                <w:lang w:eastAsia="ko-KR"/>
              </w:rPr>
              <w:t>Support FL Proposal 2.2B (Alt.2)</w:t>
            </w:r>
            <w:r>
              <w:rPr>
                <w:rFonts w:eastAsia="Malgun Gothic"/>
                <w:lang w:eastAsia="ko-KR"/>
              </w:rPr>
              <w:t xml:space="preserve"> to facilitate the benefit from dynamic waveform switching</w:t>
            </w:r>
            <w:r>
              <w:rPr>
                <w:rFonts w:eastAsia="Malgun Gothic" w:hint="eastAsia"/>
                <w:lang w:eastAsia="ko-KR"/>
              </w:rPr>
              <w:t>.</w:t>
            </w:r>
          </w:p>
        </w:tc>
      </w:tr>
      <w:tr w:rsidR="00F35A35" w14:paraId="2A4280E1" w14:textId="77777777">
        <w:tc>
          <w:tcPr>
            <w:tcW w:w="1838" w:type="dxa"/>
          </w:tcPr>
          <w:p w14:paraId="7E12F439" w14:textId="77777777" w:rsidR="00F35A35" w:rsidRDefault="003C6DC3">
            <w:pPr>
              <w:spacing w:before="0" w:after="0" w:line="240" w:lineRule="auto"/>
              <w:rPr>
                <w:lang w:eastAsia="ja-JP"/>
              </w:rPr>
            </w:pPr>
            <w:r>
              <w:rPr>
                <w:rFonts w:hint="eastAsia"/>
                <w:lang w:eastAsia="zh-CN"/>
              </w:rPr>
              <w:t>ZTE</w:t>
            </w:r>
          </w:p>
        </w:tc>
        <w:tc>
          <w:tcPr>
            <w:tcW w:w="8647" w:type="dxa"/>
          </w:tcPr>
          <w:p w14:paraId="38302685" w14:textId="77777777" w:rsidR="00F35A35" w:rsidRDefault="003C6DC3">
            <w:pPr>
              <w:spacing w:before="0" w:after="0" w:line="240" w:lineRule="auto"/>
              <w:rPr>
                <w:rFonts w:eastAsia="Batang"/>
                <w:i/>
                <w:iCs/>
              </w:rPr>
            </w:pPr>
            <w:r>
              <w:rPr>
                <w:lang w:eastAsia="ja-JP"/>
              </w:rPr>
              <w:t>Support FL Proposal 2.2B (Alt.2).</w:t>
            </w:r>
          </w:p>
        </w:tc>
      </w:tr>
      <w:tr w:rsidR="00F35A35" w14:paraId="291870CC" w14:textId="77777777">
        <w:tc>
          <w:tcPr>
            <w:tcW w:w="1838" w:type="dxa"/>
          </w:tcPr>
          <w:p w14:paraId="5456F2EE" w14:textId="77777777" w:rsidR="00F35A35" w:rsidRDefault="003C6DC3">
            <w:pPr>
              <w:spacing w:before="0" w:after="0" w:line="240" w:lineRule="auto"/>
              <w:rPr>
                <w:rFonts w:eastAsia="DengXian"/>
                <w:lang w:eastAsia="zh-CN"/>
              </w:rPr>
            </w:pPr>
            <w:r>
              <w:rPr>
                <w:rFonts w:eastAsia="DengXian"/>
                <w:lang w:eastAsia="zh-CN"/>
              </w:rPr>
              <w:t>Google</w:t>
            </w:r>
          </w:p>
        </w:tc>
        <w:tc>
          <w:tcPr>
            <w:tcW w:w="8647" w:type="dxa"/>
          </w:tcPr>
          <w:p w14:paraId="26B28155" w14:textId="77777777" w:rsidR="00F35A35" w:rsidRDefault="003C6DC3">
            <w:pPr>
              <w:spacing w:before="0" w:after="0" w:line="240" w:lineRule="auto"/>
            </w:pPr>
            <w:r>
              <w:t>Support Alt2</w:t>
            </w:r>
          </w:p>
        </w:tc>
      </w:tr>
      <w:tr w:rsidR="00F35A35" w14:paraId="14590087" w14:textId="77777777">
        <w:tc>
          <w:tcPr>
            <w:tcW w:w="1838" w:type="dxa"/>
          </w:tcPr>
          <w:p w14:paraId="29AC1090" w14:textId="77777777" w:rsidR="00F35A35" w:rsidRDefault="003C6DC3">
            <w:pPr>
              <w:spacing w:before="0" w:after="0" w:line="240" w:lineRule="auto"/>
              <w:rPr>
                <w:lang w:eastAsia="zh-CN"/>
              </w:rPr>
            </w:pPr>
            <w:r>
              <w:rPr>
                <w:rFonts w:hint="eastAsia"/>
                <w:lang w:eastAsia="zh-CN"/>
              </w:rPr>
              <w:t>O</w:t>
            </w:r>
            <w:r>
              <w:rPr>
                <w:lang w:eastAsia="zh-CN"/>
              </w:rPr>
              <w:t>PPO</w:t>
            </w:r>
          </w:p>
        </w:tc>
        <w:tc>
          <w:tcPr>
            <w:tcW w:w="8647" w:type="dxa"/>
          </w:tcPr>
          <w:p w14:paraId="49041E9B" w14:textId="77777777" w:rsidR="00F35A35" w:rsidRDefault="003C6DC3">
            <w:pPr>
              <w:spacing w:before="0" w:after="0" w:line="240" w:lineRule="auto"/>
              <w:rPr>
                <w:lang w:eastAsia="zh-CN"/>
              </w:rPr>
            </w:pPr>
            <w:r>
              <w:rPr>
                <w:lang w:eastAsia="zh-CN"/>
              </w:rPr>
              <w:t xml:space="preserve">Support Alt1. </w:t>
            </w:r>
          </w:p>
          <w:p w14:paraId="3E170649" w14:textId="77777777" w:rsidR="00F35A35" w:rsidRDefault="003C6DC3">
            <w:pPr>
              <w:spacing w:before="0" w:after="0" w:line="240" w:lineRule="auto"/>
              <w:rPr>
                <w:lang w:eastAsia="zh-CN"/>
              </w:rPr>
            </w:pPr>
            <w:r>
              <w:rPr>
                <w:lang w:eastAsia="zh-CN"/>
              </w:rPr>
              <w:t xml:space="preserve">If dynamic switching between DFT-S-OFDM and CP-OFDM and Rel-18 DMRS can be configured for PUSCH, when the waveform is dynamically switched to DFT-S-OFDM, the DMRS should be switched to Rel-15 DMRS together. That is actually dynamic switching between R15 DMRS port and R18 DMRS port, which is not supported, considering channel estimator at UE. </w:t>
            </w:r>
          </w:p>
        </w:tc>
      </w:tr>
      <w:tr w:rsidR="00F35A35" w14:paraId="29441B80" w14:textId="77777777">
        <w:tc>
          <w:tcPr>
            <w:tcW w:w="1838" w:type="dxa"/>
          </w:tcPr>
          <w:p w14:paraId="35760500" w14:textId="77777777" w:rsidR="00F35A35" w:rsidRDefault="003C6DC3">
            <w:pPr>
              <w:spacing w:before="0" w:after="0" w:line="240" w:lineRule="auto"/>
              <w:rPr>
                <w:lang w:val="en-US" w:eastAsia="zh-CN"/>
              </w:rPr>
            </w:pPr>
            <w:r>
              <w:rPr>
                <w:rFonts w:hint="eastAsia"/>
                <w:lang w:eastAsia="zh-CN"/>
              </w:rPr>
              <w:t>H</w:t>
            </w:r>
            <w:r>
              <w:rPr>
                <w:lang w:eastAsia="zh-CN"/>
              </w:rPr>
              <w:t>uawei, HiSilicon</w:t>
            </w:r>
          </w:p>
        </w:tc>
        <w:tc>
          <w:tcPr>
            <w:tcW w:w="8647" w:type="dxa"/>
          </w:tcPr>
          <w:p w14:paraId="0BAA8F32" w14:textId="77777777" w:rsidR="00F35A35" w:rsidRDefault="003C6DC3">
            <w:pPr>
              <w:spacing w:before="0" w:after="0" w:line="240" w:lineRule="auto"/>
              <w:rPr>
                <w:lang w:eastAsia="zh-CN"/>
              </w:rPr>
            </w:pPr>
            <w:r>
              <w:rPr>
                <w:rFonts w:eastAsia="DengXian"/>
                <w:iCs/>
                <w:lang w:eastAsia="zh-CN"/>
              </w:rPr>
              <w:t>Fine to further discuss.</w:t>
            </w:r>
          </w:p>
        </w:tc>
      </w:tr>
      <w:tr w:rsidR="00F35A35" w14:paraId="31EFDA11" w14:textId="77777777">
        <w:tc>
          <w:tcPr>
            <w:tcW w:w="1838" w:type="dxa"/>
          </w:tcPr>
          <w:p w14:paraId="34DFC907" w14:textId="77777777" w:rsidR="00F35A35" w:rsidRDefault="003C6DC3">
            <w:pPr>
              <w:spacing w:before="0" w:after="0" w:line="240" w:lineRule="auto"/>
              <w:rPr>
                <w:lang w:eastAsia="ja-JP"/>
              </w:rPr>
            </w:pPr>
            <w:r>
              <w:rPr>
                <w:lang w:eastAsia="ja-JP"/>
              </w:rPr>
              <w:t>Apple</w:t>
            </w:r>
          </w:p>
        </w:tc>
        <w:tc>
          <w:tcPr>
            <w:tcW w:w="8647" w:type="dxa"/>
          </w:tcPr>
          <w:p w14:paraId="082FEEFB" w14:textId="77777777" w:rsidR="00F35A35" w:rsidRDefault="003C6DC3">
            <w:pPr>
              <w:spacing w:before="0" w:after="0" w:line="240" w:lineRule="auto"/>
              <w:rPr>
                <w:lang w:eastAsia="zh-CN"/>
              </w:rPr>
            </w:pPr>
            <w:r>
              <w:rPr>
                <w:lang w:eastAsia="zh-CN"/>
              </w:rPr>
              <w:t>Support Alt. 1. Share similar view as Oppo, basically, support Alt 2 would mean supporting dynamic switching between R15 DMRS and R18 DMRS, which we don’t support. Furthermore, this will create dependency on DWS field, which is definitely not desirable</w:t>
            </w:r>
          </w:p>
        </w:tc>
      </w:tr>
      <w:tr w:rsidR="00F35A35" w14:paraId="2290496B" w14:textId="77777777">
        <w:tc>
          <w:tcPr>
            <w:tcW w:w="1838" w:type="dxa"/>
          </w:tcPr>
          <w:p w14:paraId="598D9192" w14:textId="77777777" w:rsidR="00F35A35" w:rsidRDefault="003C6DC3">
            <w:pPr>
              <w:spacing w:before="0" w:after="0" w:line="240" w:lineRule="auto"/>
              <w:rPr>
                <w:lang w:eastAsia="ko-KR"/>
              </w:rPr>
            </w:pPr>
            <w:r>
              <w:rPr>
                <w:lang w:eastAsia="ko-KR"/>
              </w:rPr>
              <w:t>Futurewei</w:t>
            </w:r>
          </w:p>
        </w:tc>
        <w:tc>
          <w:tcPr>
            <w:tcW w:w="8647" w:type="dxa"/>
          </w:tcPr>
          <w:p w14:paraId="27166E40" w14:textId="77777777" w:rsidR="00F35A35" w:rsidRDefault="003C6DC3">
            <w:pPr>
              <w:spacing w:before="0" w:after="0" w:line="240" w:lineRule="auto"/>
              <w:rPr>
                <w:lang w:eastAsia="ko-KR"/>
              </w:rPr>
            </w:pPr>
            <w:r>
              <w:rPr>
                <w:lang w:eastAsia="ko-KR"/>
              </w:rPr>
              <w:t>We are open to discuss both alternatives.</w:t>
            </w:r>
          </w:p>
        </w:tc>
      </w:tr>
      <w:tr w:rsidR="00F35A35" w14:paraId="457226C1" w14:textId="77777777">
        <w:tc>
          <w:tcPr>
            <w:tcW w:w="1838" w:type="dxa"/>
          </w:tcPr>
          <w:p w14:paraId="145D623E" w14:textId="77777777" w:rsidR="00F35A35" w:rsidRDefault="003C6DC3">
            <w:pPr>
              <w:spacing w:before="0" w:after="0" w:line="240" w:lineRule="auto"/>
              <w:rPr>
                <w:b/>
                <w:bCs/>
              </w:rPr>
            </w:pPr>
            <w:r>
              <w:rPr>
                <w:rFonts w:hint="eastAsia"/>
                <w:lang w:eastAsia="zh-CN"/>
              </w:rPr>
              <w:t>Lenovo</w:t>
            </w:r>
          </w:p>
        </w:tc>
        <w:tc>
          <w:tcPr>
            <w:tcW w:w="8647" w:type="dxa"/>
          </w:tcPr>
          <w:p w14:paraId="5D8EAC3A" w14:textId="77777777" w:rsidR="00F35A35" w:rsidRDefault="003C6DC3">
            <w:pPr>
              <w:spacing w:before="0" w:after="0" w:line="240" w:lineRule="auto"/>
              <w:rPr>
                <w:rFonts w:eastAsia="DengXian"/>
                <w:b/>
                <w:bCs/>
                <w:lang w:eastAsia="zh-CN"/>
              </w:rPr>
            </w:pPr>
            <w:r>
              <w:rPr>
                <w:lang w:eastAsia="ja-JP"/>
              </w:rPr>
              <w:t>According to the conclusion in previous meeting,</w:t>
            </w:r>
            <w:r>
              <w:rPr>
                <w:rFonts w:hint="eastAsia"/>
                <w:lang w:eastAsia="ja-JP"/>
              </w:rPr>
              <w:t xml:space="preserve"> </w:t>
            </w:r>
            <w:r>
              <w:rPr>
                <w:lang w:eastAsia="ja-JP"/>
              </w:rPr>
              <w:t xml:space="preserve">we support FL Proposal 2.2A (Alt.1) to avoid DCI level switching between </w:t>
            </w:r>
            <w:r>
              <w:rPr>
                <w:rFonts w:eastAsia="Batang"/>
                <w:iCs/>
              </w:rPr>
              <w:t>R15 DMRS port and R18 DMRS port.</w:t>
            </w:r>
          </w:p>
        </w:tc>
      </w:tr>
      <w:tr w:rsidR="00F35A35" w14:paraId="5E898C53" w14:textId="77777777">
        <w:tc>
          <w:tcPr>
            <w:tcW w:w="1838" w:type="dxa"/>
          </w:tcPr>
          <w:p w14:paraId="4745935A" w14:textId="77777777" w:rsidR="00F35A35" w:rsidRDefault="003C6DC3">
            <w:pPr>
              <w:spacing w:before="0" w:after="0" w:line="240" w:lineRule="auto"/>
              <w:rPr>
                <w:rFonts w:eastAsia="DengXian"/>
                <w:b/>
                <w:bCs/>
                <w:lang w:eastAsia="zh-CN"/>
              </w:rPr>
            </w:pPr>
            <w:r>
              <w:rPr>
                <w:rFonts w:eastAsia="DengXian"/>
                <w:lang w:eastAsia="zh-CN"/>
              </w:rPr>
              <w:t>Nokia, NSB</w:t>
            </w:r>
          </w:p>
        </w:tc>
        <w:tc>
          <w:tcPr>
            <w:tcW w:w="8647" w:type="dxa"/>
          </w:tcPr>
          <w:p w14:paraId="5332CA59" w14:textId="77777777" w:rsidR="00F35A35" w:rsidRDefault="003C6DC3">
            <w:pPr>
              <w:spacing w:before="0" w:after="0" w:line="240" w:lineRule="auto"/>
              <w:rPr>
                <w:b/>
                <w:bCs/>
                <w:lang w:eastAsia="ko-KR"/>
              </w:rPr>
            </w:pPr>
            <w:r>
              <w:rPr>
                <w:lang w:eastAsia="ko-KR"/>
              </w:rPr>
              <w:t xml:space="preserve">Support Alt 2. Frankly speaking, there is no definition of dmrs_Type for DFT-s-OFDM. This is rather literary than technical. </w:t>
            </w:r>
          </w:p>
        </w:tc>
      </w:tr>
      <w:tr w:rsidR="00F35A35" w14:paraId="321306A5" w14:textId="77777777">
        <w:tc>
          <w:tcPr>
            <w:tcW w:w="1838" w:type="dxa"/>
          </w:tcPr>
          <w:p w14:paraId="5DD93DBE" w14:textId="77777777" w:rsidR="00F35A35" w:rsidRDefault="003C6DC3">
            <w:pPr>
              <w:spacing w:before="0" w:after="0" w:line="240" w:lineRule="auto"/>
              <w:rPr>
                <w:bCs/>
                <w:lang w:eastAsia="zh-CN"/>
              </w:rPr>
            </w:pPr>
            <w:r>
              <w:rPr>
                <w:bCs/>
                <w:lang w:eastAsia="zh-CN"/>
              </w:rPr>
              <w:t>New H3C</w:t>
            </w:r>
          </w:p>
        </w:tc>
        <w:tc>
          <w:tcPr>
            <w:tcW w:w="8647" w:type="dxa"/>
          </w:tcPr>
          <w:p w14:paraId="722289F2" w14:textId="77777777" w:rsidR="00F35A35" w:rsidRDefault="003C6DC3">
            <w:pPr>
              <w:spacing w:before="0" w:after="0" w:line="240" w:lineRule="auto"/>
              <w:rPr>
                <w:bCs/>
                <w:lang w:eastAsia="zh-CN"/>
              </w:rPr>
            </w:pPr>
            <w:r>
              <w:rPr>
                <w:bCs/>
                <w:lang w:eastAsia="zh-CN"/>
              </w:rPr>
              <w:t>We slightly prefer alt.2 and open to discuss about alt.1</w:t>
            </w:r>
          </w:p>
        </w:tc>
      </w:tr>
      <w:tr w:rsidR="00F35A35" w14:paraId="0B1C5648" w14:textId="77777777">
        <w:tc>
          <w:tcPr>
            <w:tcW w:w="1838" w:type="dxa"/>
          </w:tcPr>
          <w:p w14:paraId="1EF2B9FD" w14:textId="77777777" w:rsidR="00F35A35" w:rsidRDefault="003C6DC3">
            <w:pPr>
              <w:spacing w:before="0" w:after="0" w:line="240" w:lineRule="auto"/>
              <w:rPr>
                <w:lang w:eastAsia="ja-JP"/>
              </w:rPr>
            </w:pPr>
            <w:bookmarkStart w:id="4" w:name="_Hlk150535326"/>
            <w:r>
              <w:rPr>
                <w:rFonts w:hint="eastAsia"/>
                <w:lang w:eastAsia="ja-JP"/>
              </w:rPr>
              <w:t>S</w:t>
            </w:r>
            <w:r>
              <w:rPr>
                <w:lang w:eastAsia="ja-JP"/>
              </w:rPr>
              <w:t>harp</w:t>
            </w:r>
            <w:bookmarkEnd w:id="4"/>
          </w:p>
        </w:tc>
        <w:tc>
          <w:tcPr>
            <w:tcW w:w="8647" w:type="dxa"/>
          </w:tcPr>
          <w:p w14:paraId="60D5F4C7" w14:textId="77777777" w:rsidR="00F35A35" w:rsidRDefault="003C6DC3">
            <w:pPr>
              <w:spacing w:before="0" w:after="0" w:line="240" w:lineRule="auto"/>
              <w:rPr>
                <w:b/>
                <w:bCs/>
                <w:lang w:eastAsia="zh-CN"/>
              </w:rPr>
            </w:pPr>
            <w:r>
              <w:rPr>
                <w:rFonts w:hint="eastAsia"/>
                <w:lang w:eastAsia="ja-JP"/>
              </w:rPr>
              <w:t>S</w:t>
            </w:r>
            <w:r>
              <w:rPr>
                <w:lang w:eastAsia="ja-JP"/>
              </w:rPr>
              <w:t>upport Alt 1. We don’t see the necessity of Alt 2. This is because MU-MIMO scenario basically assumes high SINR, while dynamic waveform switching is for coverage enhancement.</w:t>
            </w:r>
          </w:p>
        </w:tc>
      </w:tr>
      <w:tr w:rsidR="00F35A35" w14:paraId="5ECD0CE4" w14:textId="77777777">
        <w:tc>
          <w:tcPr>
            <w:tcW w:w="1838" w:type="dxa"/>
          </w:tcPr>
          <w:p w14:paraId="5926AF6B" w14:textId="77777777" w:rsidR="00F35A35" w:rsidRDefault="003C6DC3">
            <w:pPr>
              <w:spacing w:before="0" w:after="0" w:line="240" w:lineRule="auto"/>
              <w:rPr>
                <w:rFonts w:eastAsia="DengXian"/>
                <w:b/>
                <w:bCs/>
                <w:lang w:eastAsia="zh-CN"/>
              </w:rPr>
            </w:pPr>
            <w:r>
              <w:rPr>
                <w:rFonts w:eastAsia="DengXian" w:hint="eastAsia"/>
                <w:bCs/>
                <w:lang w:eastAsia="zh-CN"/>
              </w:rPr>
              <w:t>S</w:t>
            </w:r>
            <w:r>
              <w:rPr>
                <w:rFonts w:eastAsia="DengXian"/>
                <w:bCs/>
                <w:lang w:eastAsia="zh-CN"/>
              </w:rPr>
              <w:t>preadtrum</w:t>
            </w:r>
          </w:p>
        </w:tc>
        <w:tc>
          <w:tcPr>
            <w:tcW w:w="8647" w:type="dxa"/>
          </w:tcPr>
          <w:p w14:paraId="3C247C9B" w14:textId="77777777" w:rsidR="00F35A35" w:rsidRDefault="003C6DC3">
            <w:pPr>
              <w:spacing w:before="0" w:after="0" w:line="240" w:lineRule="auto"/>
              <w:rPr>
                <w:b/>
                <w:bCs/>
              </w:rPr>
            </w:pPr>
            <w:r>
              <w:rPr>
                <w:bCs/>
                <w:lang w:eastAsia="zh-CN"/>
              </w:rPr>
              <w:t>Prefer Alt2 considering it’s for UL transmission.</w:t>
            </w:r>
          </w:p>
        </w:tc>
      </w:tr>
      <w:tr w:rsidR="00F35A35" w14:paraId="6902083B" w14:textId="77777777">
        <w:trPr>
          <w:trHeight w:val="60"/>
        </w:trPr>
        <w:tc>
          <w:tcPr>
            <w:tcW w:w="1838" w:type="dxa"/>
          </w:tcPr>
          <w:p w14:paraId="7B7464B6" w14:textId="77777777" w:rsidR="00F35A35" w:rsidRDefault="003C6DC3">
            <w:pPr>
              <w:spacing w:before="0" w:after="0" w:line="240" w:lineRule="auto"/>
              <w:rPr>
                <w:rFonts w:eastAsia="DengXian"/>
                <w:b/>
                <w:bCs/>
                <w:lang w:eastAsia="ko-KR"/>
              </w:rPr>
            </w:pPr>
            <w:r>
              <w:rPr>
                <w:rFonts w:eastAsia="Malgun Gothic"/>
                <w:lang w:eastAsia="ko-KR"/>
              </w:rPr>
              <w:t>LGE</w:t>
            </w:r>
          </w:p>
        </w:tc>
        <w:tc>
          <w:tcPr>
            <w:tcW w:w="8647" w:type="dxa"/>
          </w:tcPr>
          <w:p w14:paraId="3B488ACF" w14:textId="77777777" w:rsidR="00F35A35" w:rsidRDefault="003C6DC3">
            <w:pPr>
              <w:spacing w:before="0" w:after="0" w:line="240" w:lineRule="auto"/>
              <w:rPr>
                <w:b/>
                <w:bCs/>
                <w:lang w:eastAsia="ja-JP"/>
              </w:rPr>
            </w:pPr>
            <w:r>
              <w:t>Support Alt1. In our view, this discussion seems to be similar to the discussion in the CE item at the previous meeting. It was concluded that “</w:t>
            </w:r>
            <w:r>
              <w:rPr>
                <w:color w:val="000000"/>
              </w:rPr>
              <w:t>the UE does not expect that the Transform precoder indicator field in the DCI with the scheduling grant indicates that transform precoding is enabled”.</w:t>
            </w:r>
          </w:p>
        </w:tc>
      </w:tr>
      <w:tr w:rsidR="00F35A35" w14:paraId="03E32444" w14:textId="77777777">
        <w:tc>
          <w:tcPr>
            <w:tcW w:w="1838" w:type="dxa"/>
          </w:tcPr>
          <w:p w14:paraId="0E02A1E5" w14:textId="77777777" w:rsidR="00F35A35" w:rsidRDefault="003C6DC3">
            <w:pPr>
              <w:spacing w:before="0" w:after="0" w:line="240" w:lineRule="auto"/>
              <w:rPr>
                <w:b/>
                <w:bCs/>
                <w:lang w:eastAsia="ja-JP"/>
              </w:rPr>
            </w:pPr>
            <w:r>
              <w:rPr>
                <w:rFonts w:eastAsia="DengXian"/>
                <w:lang w:eastAsia="ko-KR"/>
              </w:rPr>
              <w:lastRenderedPageBreak/>
              <w:t>Ericsson</w:t>
            </w:r>
          </w:p>
        </w:tc>
        <w:tc>
          <w:tcPr>
            <w:tcW w:w="8647" w:type="dxa"/>
          </w:tcPr>
          <w:p w14:paraId="1609753B" w14:textId="77777777" w:rsidR="00F35A35" w:rsidRDefault="003C6DC3">
            <w:pPr>
              <w:spacing w:before="0" w:after="0" w:line="240" w:lineRule="auto"/>
              <w:rPr>
                <w:rFonts w:eastAsia="DengXian"/>
                <w:b/>
                <w:bCs/>
                <w:lang w:eastAsia="zh-CN"/>
              </w:rPr>
            </w:pPr>
            <w:r>
              <w:rPr>
                <w:lang w:eastAsia="ja-JP"/>
              </w:rPr>
              <w:t>Support FL proposal 2.2B. The TP is an editorial clarification, as for DFT-s-OFDM only Type 1 DMRS is applicable.</w:t>
            </w:r>
          </w:p>
        </w:tc>
      </w:tr>
      <w:tr w:rsidR="00F35A35" w14:paraId="37D7510D" w14:textId="77777777">
        <w:tc>
          <w:tcPr>
            <w:tcW w:w="1838" w:type="dxa"/>
          </w:tcPr>
          <w:p w14:paraId="3BF2F149" w14:textId="77777777" w:rsidR="00F35A35" w:rsidRDefault="003C6DC3">
            <w:pPr>
              <w:spacing w:before="0" w:after="0" w:line="240" w:lineRule="auto"/>
              <w:rPr>
                <w:rFonts w:eastAsia="DengXian"/>
                <w:b/>
                <w:bCs/>
                <w:lang w:eastAsia="zh-CN"/>
              </w:rPr>
            </w:pPr>
            <w:r>
              <w:rPr>
                <w:rFonts w:eastAsia="DengXian"/>
                <w:lang w:eastAsia="ko-KR"/>
              </w:rPr>
              <w:t>MediaTek</w:t>
            </w:r>
          </w:p>
        </w:tc>
        <w:tc>
          <w:tcPr>
            <w:tcW w:w="8647" w:type="dxa"/>
          </w:tcPr>
          <w:p w14:paraId="721F5A47" w14:textId="77777777" w:rsidR="00F35A35" w:rsidRDefault="003C6DC3">
            <w:pPr>
              <w:spacing w:before="0" w:after="0" w:line="240" w:lineRule="auto"/>
              <w:rPr>
                <w:b/>
                <w:bCs/>
                <w:lang w:eastAsia="ja-JP"/>
              </w:rPr>
            </w:pPr>
            <w:r>
              <w:rPr>
                <w:lang w:eastAsia="ja-JP"/>
              </w:rPr>
              <w:t>Support Alt1</w:t>
            </w:r>
          </w:p>
        </w:tc>
      </w:tr>
      <w:tr w:rsidR="00F35A35" w14:paraId="1257DE18" w14:textId="77777777">
        <w:tc>
          <w:tcPr>
            <w:tcW w:w="1838" w:type="dxa"/>
          </w:tcPr>
          <w:p w14:paraId="5A4D31EB" w14:textId="77777777" w:rsidR="00F35A35" w:rsidRDefault="003C6DC3">
            <w:pPr>
              <w:spacing w:before="0" w:after="0" w:line="240" w:lineRule="auto"/>
              <w:rPr>
                <w:rFonts w:eastAsia="DengXian"/>
                <w:b/>
                <w:bCs/>
                <w:lang w:eastAsia="zh-CN"/>
              </w:rPr>
            </w:pPr>
            <w:r>
              <w:rPr>
                <w:rFonts w:hint="eastAsia"/>
              </w:rPr>
              <w:t>R</w:t>
            </w:r>
            <w:r>
              <w:t xml:space="preserve">uijie </w:t>
            </w:r>
          </w:p>
        </w:tc>
        <w:tc>
          <w:tcPr>
            <w:tcW w:w="8647" w:type="dxa"/>
          </w:tcPr>
          <w:p w14:paraId="5E80E82D" w14:textId="77777777" w:rsidR="00F35A35" w:rsidRDefault="003C6DC3">
            <w:pPr>
              <w:spacing w:before="0" w:after="0" w:line="240" w:lineRule="auto"/>
              <w:rPr>
                <w:rFonts w:eastAsia="DengXian"/>
                <w:b/>
                <w:bCs/>
                <w:lang w:eastAsia="zh-CN"/>
              </w:rPr>
            </w:pPr>
            <w:r>
              <w:rPr>
                <w:rFonts w:hint="eastAsia"/>
              </w:rPr>
              <w:t>S</w:t>
            </w:r>
            <w:r>
              <w:t>upport FL Proposal 2.2B (Alt.2).</w:t>
            </w:r>
          </w:p>
        </w:tc>
      </w:tr>
      <w:tr w:rsidR="00F35A35" w14:paraId="044156DD" w14:textId="77777777">
        <w:tc>
          <w:tcPr>
            <w:tcW w:w="1838" w:type="dxa"/>
          </w:tcPr>
          <w:p w14:paraId="4FEFE6BB" w14:textId="77777777" w:rsidR="00F35A35" w:rsidRDefault="003C6DC3">
            <w:pPr>
              <w:spacing w:before="0" w:after="0" w:line="240" w:lineRule="auto"/>
              <w:rPr>
                <w:rFonts w:eastAsia="DengXian"/>
                <w:lang w:val="en-US" w:eastAsia="zh-CN"/>
              </w:rPr>
            </w:pPr>
            <w:r>
              <w:rPr>
                <w:rFonts w:eastAsia="DengXian"/>
                <w:lang w:val="en-US" w:eastAsia="zh-CN"/>
              </w:rPr>
              <w:t>QC</w:t>
            </w:r>
          </w:p>
        </w:tc>
        <w:tc>
          <w:tcPr>
            <w:tcW w:w="8647" w:type="dxa"/>
          </w:tcPr>
          <w:p w14:paraId="41736D9F" w14:textId="77777777" w:rsidR="00F35A35" w:rsidRDefault="003C6DC3">
            <w:pPr>
              <w:spacing w:before="0" w:after="0" w:line="240" w:lineRule="auto"/>
              <w:rPr>
                <w:rFonts w:eastAsia="DengXian"/>
                <w:lang w:eastAsia="zh-CN"/>
              </w:rPr>
            </w:pPr>
            <w:r>
              <w:rPr>
                <w:rFonts w:eastAsia="DengXian"/>
                <w:lang w:eastAsia="zh-CN"/>
              </w:rPr>
              <w:t xml:space="preserve">On high level, we sort of agree that Rel-18 does not support dynamic switch between Rel-15 and Rel-18 DMRS. But we also acknowledge that conclusion was mainly for DL when we discuss it. On UL, we see the justification mentioned by DCM, Alt 2 can avoid unnecessary RRC reconfiguration. Therefore, we can support Alt 2. Of course, Alt 1 is also fine to us.  </w:t>
            </w:r>
          </w:p>
        </w:tc>
      </w:tr>
      <w:tr w:rsidR="00F35A35" w14:paraId="1F39E89C" w14:textId="77777777">
        <w:trPr>
          <w:trHeight w:val="60"/>
        </w:trPr>
        <w:tc>
          <w:tcPr>
            <w:tcW w:w="1838" w:type="dxa"/>
          </w:tcPr>
          <w:p w14:paraId="59AE178D" w14:textId="77777777" w:rsidR="00F35A35" w:rsidRDefault="003C6DC3">
            <w:pPr>
              <w:spacing w:before="0" w:after="0" w:line="240" w:lineRule="auto"/>
              <w:rPr>
                <w:rFonts w:eastAsia="DengXian"/>
                <w:lang w:eastAsia="zh-CN"/>
              </w:rPr>
            </w:pPr>
            <w:r>
              <w:rPr>
                <w:rFonts w:eastAsia="DengXian"/>
                <w:lang w:eastAsia="zh-CN"/>
              </w:rPr>
              <w:t>vivo</w:t>
            </w:r>
          </w:p>
        </w:tc>
        <w:tc>
          <w:tcPr>
            <w:tcW w:w="8647" w:type="dxa"/>
          </w:tcPr>
          <w:p w14:paraId="06CA7011" w14:textId="77777777" w:rsidR="00F35A35" w:rsidRDefault="003C6DC3">
            <w:pPr>
              <w:spacing w:before="0" w:after="0" w:line="240" w:lineRule="auto"/>
              <w:rPr>
                <w:rFonts w:eastAsia="DengXian"/>
                <w:lang w:eastAsia="zh-CN"/>
              </w:rPr>
            </w:pPr>
            <w:r>
              <w:rPr>
                <w:lang w:eastAsia="ja-JP"/>
              </w:rPr>
              <w:t xml:space="preserve">Support Alt1 to avoid </w:t>
            </w:r>
            <w:r>
              <w:rPr>
                <w:rFonts w:eastAsia="DengXian"/>
                <w:lang w:eastAsia="zh-CN"/>
              </w:rPr>
              <w:t>dynamic switching.</w:t>
            </w:r>
          </w:p>
        </w:tc>
      </w:tr>
      <w:tr w:rsidR="00F35A35" w14:paraId="5A28EECD" w14:textId="77777777">
        <w:tc>
          <w:tcPr>
            <w:tcW w:w="1838" w:type="dxa"/>
          </w:tcPr>
          <w:p w14:paraId="0B9D7780" w14:textId="77777777" w:rsidR="00F35A35" w:rsidRDefault="003C6DC3">
            <w:pPr>
              <w:spacing w:before="0" w:after="0" w:line="240" w:lineRule="auto"/>
              <w:rPr>
                <w:rFonts w:eastAsia="DengXian"/>
                <w:b/>
                <w:bCs/>
                <w:lang w:eastAsia="zh-CN"/>
              </w:rPr>
            </w:pPr>
            <w:r>
              <w:rPr>
                <w:rFonts w:hint="eastAsia"/>
                <w:bCs/>
                <w:lang w:eastAsia="zh-CN"/>
              </w:rPr>
              <w:t>CATT</w:t>
            </w:r>
          </w:p>
        </w:tc>
        <w:tc>
          <w:tcPr>
            <w:tcW w:w="8647" w:type="dxa"/>
          </w:tcPr>
          <w:p w14:paraId="32FE2046" w14:textId="77777777" w:rsidR="00F35A35" w:rsidRDefault="003C6DC3">
            <w:pPr>
              <w:spacing w:before="0" w:after="0" w:line="240" w:lineRule="auto"/>
              <w:rPr>
                <w:rFonts w:eastAsia="DengXian"/>
                <w:b/>
                <w:bCs/>
                <w:lang w:eastAsia="zh-CN"/>
              </w:rPr>
            </w:pPr>
            <w:r>
              <w:rPr>
                <w:lang w:eastAsia="ja-JP"/>
              </w:rPr>
              <w:t>Support FL Proposal 2.2B (Alt.2).</w:t>
            </w:r>
            <w:r>
              <w:rPr>
                <w:rFonts w:eastAsia="DengXian" w:hint="eastAsia"/>
                <w:lang w:eastAsia="zh-CN"/>
              </w:rPr>
              <w:t xml:space="preserve"> </w:t>
            </w:r>
            <w:r>
              <w:rPr>
                <w:rFonts w:hint="eastAsia"/>
                <w:lang w:eastAsia="zh-CN"/>
              </w:rPr>
              <w:t>Alt.2 provides more scheduling flexibility for uplink transmission. When waveform is switched dynamically, DMRS type reconfiguration can be avoided.</w:t>
            </w:r>
          </w:p>
        </w:tc>
      </w:tr>
      <w:tr w:rsidR="00F35A35" w14:paraId="1F3FE79F" w14:textId="77777777">
        <w:tc>
          <w:tcPr>
            <w:tcW w:w="1838" w:type="dxa"/>
          </w:tcPr>
          <w:p w14:paraId="6F5E1259" w14:textId="77777777" w:rsidR="00F35A35" w:rsidRDefault="003C6DC3">
            <w:pPr>
              <w:spacing w:before="0" w:after="0" w:line="240" w:lineRule="auto"/>
              <w:rPr>
                <w:lang w:val="en-US" w:eastAsia="zh-CN"/>
              </w:rPr>
            </w:pPr>
            <w:r>
              <w:rPr>
                <w:rFonts w:hint="eastAsia"/>
                <w:lang w:val="en-US" w:eastAsia="zh-CN"/>
              </w:rPr>
              <w:t>ZTE2</w:t>
            </w:r>
          </w:p>
        </w:tc>
        <w:tc>
          <w:tcPr>
            <w:tcW w:w="8647" w:type="dxa"/>
          </w:tcPr>
          <w:p w14:paraId="06F2E569" w14:textId="77777777" w:rsidR="00F35A35" w:rsidRDefault="003C6DC3">
            <w:pPr>
              <w:spacing w:before="0" w:after="0" w:line="240" w:lineRule="auto"/>
              <w:rPr>
                <w:lang w:val="en-US" w:eastAsia="zh-CN"/>
              </w:rPr>
            </w:pPr>
            <w:r>
              <w:rPr>
                <w:rFonts w:hint="eastAsia"/>
                <w:lang w:val="en-US" w:eastAsia="zh-CN"/>
              </w:rPr>
              <w:t xml:space="preserve">We are wondering whether it is companies understanding that dynamic switching between Rel-15 and Rel-18 DMRS is forbidden? As per the previous conclusion, our understanding is the indication of this switching is precluded rather than the switching itself. If majority believe it cannot be implemented by UE to support dynamic switching between Rel-15 and Rel-18 DMRS, we think it is needed to discuss how to determine DMRS type (either Rel-15 DMRS or Rel-18 DMRS) in case of DCI fallback to format 1_0 or 0_0. According to the current spec </w:t>
            </w:r>
            <w:r>
              <w:rPr>
                <w:rFonts w:hint="eastAsia"/>
                <w:highlight w:val="yellow"/>
                <w:lang w:val="en-US" w:eastAsia="zh-CN"/>
              </w:rPr>
              <w:t>as follows</w:t>
            </w:r>
            <w:r>
              <w:rPr>
                <w:rFonts w:hint="eastAsia"/>
                <w:lang w:val="en-US" w:eastAsia="zh-CN"/>
              </w:rPr>
              <w:t>, Rel-15 DMRS port 0 is used and then it means dynamic switching between Rel-15 and Rel-18 DMRS is mandatory to Rel-18 UE configured with eType 1/2 DMRS. Otherwise, DCI fallback to format 1_0 and 0_0 should be excluded once Rel-18 DMRS is configured, but we think it is not feasible due to DCI fallback to format 1_0/0_0 besides RRC configuration ineffective have higher priority.</w:t>
            </w:r>
          </w:p>
          <w:p w14:paraId="2F579109" w14:textId="77777777" w:rsidR="00F35A35" w:rsidRDefault="003C6DC3">
            <w:pPr>
              <w:numPr>
                <w:ilvl w:val="0"/>
                <w:numId w:val="67"/>
              </w:numPr>
              <w:spacing w:before="0" w:after="0" w:line="240" w:lineRule="auto"/>
              <w:rPr>
                <w:b/>
                <w:bCs/>
                <w:lang w:val="en-US" w:eastAsia="zh-CN"/>
              </w:rPr>
            </w:pPr>
            <w:r>
              <w:rPr>
                <w:rFonts w:hint="eastAsia"/>
                <w:b/>
                <w:bCs/>
                <w:lang w:val="en-US" w:eastAsia="zh-CN"/>
              </w:rPr>
              <w:t>TS 38.214-i00</w:t>
            </w:r>
          </w:p>
          <w:tbl>
            <w:tblPr>
              <w:tblStyle w:val="affff3"/>
              <w:tblW w:w="0" w:type="auto"/>
              <w:tblLayout w:type="fixed"/>
              <w:tblLook w:val="04A0" w:firstRow="1" w:lastRow="0" w:firstColumn="1" w:lastColumn="0" w:noHBand="0" w:noVBand="1"/>
            </w:tblPr>
            <w:tblGrid>
              <w:gridCol w:w="8431"/>
            </w:tblGrid>
            <w:tr w:rsidR="00F35A35" w14:paraId="035B5B3B" w14:textId="77777777">
              <w:tc>
                <w:tcPr>
                  <w:tcW w:w="8431" w:type="dxa"/>
                </w:tcPr>
                <w:p w14:paraId="4D63E055" w14:textId="77777777" w:rsidR="00F35A35" w:rsidRDefault="003C6DC3">
                  <w:pPr>
                    <w:pStyle w:val="40"/>
                    <w:numPr>
                      <w:ilvl w:val="3"/>
                      <w:numId w:val="0"/>
                    </w:numPr>
                    <w:tabs>
                      <w:tab w:val="clear" w:pos="-1247"/>
                      <w:tab w:val="clear" w:pos="1290"/>
                      <w:tab w:val="left" w:pos="432"/>
                      <w:tab w:val="left" w:pos="2564"/>
                    </w:tabs>
                    <w:rPr>
                      <w:rFonts w:eastAsia="Malgun Gothic"/>
                      <w:color w:val="000000"/>
                      <w:kern w:val="2"/>
                      <w:lang w:eastAsia="ko-KR"/>
                    </w:rPr>
                  </w:pPr>
                  <w:bookmarkStart w:id="5" w:name="_Toc146641022"/>
                  <w:bookmarkStart w:id="6" w:name="_Toc45810564"/>
                  <w:bookmarkStart w:id="7" w:name="_Toc27299890"/>
                  <w:bookmarkStart w:id="8" w:name="_Toc29673155"/>
                  <w:bookmarkStart w:id="9" w:name="_Toc36645519"/>
                  <w:bookmarkStart w:id="10" w:name="_Toc11352102"/>
                  <w:bookmarkStart w:id="11" w:name="_Toc29673296"/>
                  <w:bookmarkStart w:id="12" w:name="_Toc20317992"/>
                  <w:bookmarkStart w:id="13" w:name="_Toc29674289"/>
                  <w:r>
                    <w:rPr>
                      <w:rFonts w:ascii="Times New Roman" w:hAnsi="Times New Roman" w:cs="Times New Roman"/>
                      <w:color w:val="000000"/>
                      <w:lang w:val="en-US"/>
                    </w:rPr>
                    <w:t>5.1.6.2</w:t>
                  </w:r>
                  <w:r>
                    <w:rPr>
                      <w:rFonts w:ascii="Times New Roman" w:eastAsia="SimSun" w:hAnsi="Times New Roman" w:cs="Times New Roman" w:hint="eastAsia"/>
                      <w:color w:val="000000"/>
                      <w:lang w:val="en-US"/>
                    </w:rPr>
                    <w:t xml:space="preserve">  </w:t>
                  </w:r>
                  <w:r>
                    <w:rPr>
                      <w:rFonts w:ascii="Times New Roman" w:hAnsi="Times New Roman" w:cs="Times New Roman"/>
                      <w:color w:val="000000"/>
                      <w:lang w:val="en-US"/>
                    </w:rPr>
                    <w:t>DM-RS reception procedure</w:t>
                  </w:r>
                  <w:bookmarkEnd w:id="5"/>
                  <w:bookmarkEnd w:id="6"/>
                  <w:bookmarkEnd w:id="7"/>
                  <w:bookmarkEnd w:id="8"/>
                  <w:bookmarkEnd w:id="9"/>
                  <w:bookmarkEnd w:id="10"/>
                  <w:bookmarkEnd w:id="11"/>
                  <w:bookmarkEnd w:id="12"/>
                  <w:bookmarkEnd w:id="13"/>
                </w:p>
                <w:p w14:paraId="0BA20376" w14:textId="77777777" w:rsidR="00F35A35" w:rsidRDefault="003C6DC3">
                  <w:pPr>
                    <w:rPr>
                      <w:color w:val="000000"/>
                      <w:kern w:val="2"/>
                      <w:lang w:val="en-US" w:eastAsia="zh-CN"/>
                    </w:rPr>
                  </w:pPr>
                  <w:r>
                    <w:rPr>
                      <w:rFonts w:hint="eastAsia"/>
                      <w:color w:val="000000"/>
                      <w:kern w:val="2"/>
                      <w:lang w:val="en-US" w:eastAsia="zh-CN"/>
                    </w:rPr>
                    <w:t>...</w:t>
                  </w:r>
                </w:p>
                <w:p w14:paraId="616B6C87" w14:textId="77777777" w:rsidR="00F35A35" w:rsidRDefault="003C6DC3">
                  <w:pPr>
                    <w:rPr>
                      <w:rFonts w:eastAsia="Malgun Gothic"/>
                      <w:color w:val="000000"/>
                      <w:kern w:val="2"/>
                      <w:lang w:eastAsia="ko-KR"/>
                    </w:rPr>
                  </w:pPr>
                  <w:r>
                    <w:rPr>
                      <w:rFonts w:eastAsia="Malgun Gothic"/>
                      <w:color w:val="000000"/>
                      <w:kern w:val="2"/>
                      <w:highlight w:val="yellow"/>
                      <w:lang w:eastAsia="ko-KR"/>
                    </w:rPr>
                    <w:t>When receiving PDSCH scheduled by DCI format 1_0</w:t>
                  </w:r>
                  <w:r>
                    <w:rPr>
                      <w:rFonts w:eastAsia="Malgun Gothic"/>
                      <w:color w:val="000000"/>
                      <w:kern w:val="2"/>
                      <w:lang w:eastAsia="ko-KR"/>
                    </w:rPr>
                    <w:t xml:space="preserve">, </w:t>
                  </w:r>
                  <w:r>
                    <w:rPr>
                      <w:kern w:val="2"/>
                      <w:lang w:eastAsia="ko-KR"/>
                    </w:rPr>
                    <w:t>4_0, or 4_1,</w:t>
                  </w:r>
                  <w:r>
                    <w:rPr>
                      <w:rFonts w:eastAsia="Malgun Gothic"/>
                      <w:color w:val="000000"/>
                      <w:kern w:val="2"/>
                      <w:lang w:eastAsia="ko-KR"/>
                    </w:rPr>
                    <w:t xml:space="preserve"> or receiving PDSCH </w:t>
                  </w:r>
                  <w:r>
                    <w:rPr>
                      <w:rFonts w:eastAsia="Malgun Gothic"/>
                      <w:color w:val="000000"/>
                      <w:kern w:val="2"/>
                      <w:highlight w:val="yellow"/>
                      <w:lang w:eastAsia="ko-KR"/>
                    </w:rPr>
                    <w:t xml:space="preserve">before dedicated higher layer configuration of any of the parameters </w:t>
                  </w:r>
                  <w:r>
                    <w:rPr>
                      <w:rFonts w:eastAsia="Malgun Gothic"/>
                      <w:i/>
                      <w:color w:val="000000"/>
                      <w:kern w:val="2"/>
                      <w:highlight w:val="yellow"/>
                      <w:lang w:eastAsia="ko-KR"/>
                    </w:rPr>
                    <w:t>dmrs-AdditionalPosition</w:t>
                  </w:r>
                  <w:r>
                    <w:rPr>
                      <w:rFonts w:eastAsia="Malgun Gothic"/>
                      <w:color w:val="000000"/>
                      <w:kern w:val="2"/>
                      <w:highlight w:val="yellow"/>
                      <w:lang w:eastAsia="ko-KR"/>
                    </w:rPr>
                    <w:t xml:space="preserve">, </w:t>
                  </w:r>
                  <w:r>
                    <w:rPr>
                      <w:rFonts w:eastAsia="Malgun Gothic"/>
                      <w:i/>
                      <w:color w:val="000000"/>
                      <w:kern w:val="2"/>
                      <w:highlight w:val="yellow"/>
                      <w:lang w:eastAsia="ko-KR"/>
                    </w:rPr>
                    <w:t xml:space="preserve">maxLength </w:t>
                  </w:r>
                  <w:r>
                    <w:rPr>
                      <w:rFonts w:eastAsia="Malgun Gothic"/>
                      <w:color w:val="000000"/>
                      <w:kern w:val="2"/>
                      <w:highlight w:val="yellow"/>
                      <w:lang w:eastAsia="ko-KR"/>
                    </w:rPr>
                    <w:t xml:space="preserve">and </w:t>
                  </w:r>
                  <w:r>
                    <w:rPr>
                      <w:rFonts w:eastAsia="Malgun Gothic"/>
                      <w:i/>
                      <w:color w:val="000000"/>
                      <w:kern w:val="2"/>
                      <w:highlight w:val="yellow"/>
                      <w:lang w:eastAsia="ko-KR"/>
                    </w:rPr>
                    <w:t xml:space="preserve">dmrs-Type, </w:t>
                  </w:r>
                  <w:r>
                    <w:rPr>
                      <w:rFonts w:eastAsia="Malgun Gothic"/>
                      <w:color w:val="000000"/>
                      <w:kern w:val="2"/>
                      <w:highlight w:val="yellow"/>
                      <w:lang w:eastAsia="ko-KR"/>
                    </w:rPr>
                    <w:t>the UE</w:t>
                  </w:r>
                  <w:r>
                    <w:rPr>
                      <w:rFonts w:eastAsia="Malgun Gothic" w:hint="eastAsia"/>
                      <w:color w:val="000000"/>
                      <w:kern w:val="2"/>
                      <w:highlight w:val="yellow"/>
                      <w:lang w:eastAsia="ko-KR"/>
                    </w:rPr>
                    <w:t xml:space="preserve"> shall assume </w:t>
                  </w:r>
                  <w:r>
                    <w:rPr>
                      <w:rFonts w:eastAsia="Malgun Gothic"/>
                      <w:color w:val="000000"/>
                      <w:kern w:val="2"/>
                      <w:highlight w:val="yellow"/>
                      <w:lang w:eastAsia="ko-KR"/>
                    </w:rPr>
                    <w:t>that</w:t>
                  </w:r>
                  <w:r>
                    <w:rPr>
                      <w:rFonts w:eastAsia="Malgun Gothic"/>
                      <w:color w:val="000000"/>
                      <w:kern w:val="2"/>
                      <w:lang w:eastAsia="ko-KR"/>
                    </w:rPr>
                    <w:t xml:space="preserve"> the PDSCH is not present in any symbol carrying DM-RS except for PDSCH with allocation duration of 2 symbols with PDSCH mapping type B (described in clause 7.4.1.1.2 of [4, TS 38.211]), and </w:t>
                  </w:r>
                  <w:r>
                    <w:rPr>
                      <w:rFonts w:eastAsia="Malgun Gothic"/>
                      <w:color w:val="000000"/>
                      <w:kern w:val="2"/>
                      <w:highlight w:val="yellow"/>
                      <w:lang w:eastAsia="ko-KR"/>
                    </w:rPr>
                    <w:t xml:space="preserve">a single symbol front-loaded </w:t>
                  </w:r>
                  <w:r>
                    <w:rPr>
                      <w:rFonts w:eastAsia="Malgun Gothic" w:hint="eastAsia"/>
                      <w:color w:val="000000"/>
                      <w:kern w:val="2"/>
                      <w:highlight w:val="yellow"/>
                      <w:lang w:eastAsia="ko-KR"/>
                    </w:rPr>
                    <w:t xml:space="preserve">DM-RS </w:t>
                  </w:r>
                  <w:r>
                    <w:rPr>
                      <w:rFonts w:eastAsia="Malgun Gothic"/>
                      <w:color w:val="000000"/>
                      <w:kern w:val="2"/>
                      <w:highlight w:val="yellow"/>
                      <w:lang w:eastAsia="ko-KR"/>
                    </w:rPr>
                    <w:t>of configuration type 1 on DM-RS port 1000 is transmitted</w:t>
                  </w:r>
                  <w:r>
                    <w:rPr>
                      <w:rFonts w:eastAsia="Malgun Gothic"/>
                      <w:color w:val="000000"/>
                      <w:kern w:val="2"/>
                      <w:lang w:eastAsia="ko-KR"/>
                    </w:rPr>
                    <w:t>, and that all the remaining orthogonal antenna ports are not associated with transmission of PDSCH to another UE and in addition</w:t>
                  </w:r>
                </w:p>
                <w:p w14:paraId="712F6CC1" w14:textId="77777777" w:rsidR="00F35A35" w:rsidRDefault="003C6DC3">
                  <w:pPr>
                    <w:pStyle w:val="B1"/>
                    <w:rPr>
                      <w:rFonts w:eastAsia="Malgun Gothic"/>
                      <w:lang w:val="en-US"/>
                    </w:rPr>
                  </w:pPr>
                  <w:r>
                    <w:rPr>
                      <w:rFonts w:eastAsia="Malgun Gothic"/>
                      <w:lang w:val="en-US"/>
                    </w:rPr>
                    <w:t>-</w:t>
                  </w:r>
                  <w:r>
                    <w:rPr>
                      <w:rFonts w:eastAsia="Malgun Gothic"/>
                      <w:lang w:val="en-US"/>
                    </w:rPr>
                    <w:tab/>
                    <w:t xml:space="preserve">For PDSCH with mapping type A and type B, the UE shall assume </w:t>
                  </w:r>
                  <w:r>
                    <w:rPr>
                      <w:rFonts w:eastAsia="Malgun Gothic"/>
                      <w:i/>
                      <w:lang w:val="en-US"/>
                    </w:rPr>
                    <w:t>dmrs-AdditionalPosition</w:t>
                  </w:r>
                  <w:r>
                    <w:rPr>
                      <w:rFonts w:eastAsia="Malgun Gothic"/>
                      <w:lang w:val="en-US"/>
                    </w:rPr>
                    <w:t>=</w:t>
                  </w:r>
                  <w:r>
                    <w:rPr>
                      <w:rFonts w:eastAsia="Malgun Gothic"/>
                    </w:rPr>
                    <w:t>'pos2'</w:t>
                  </w:r>
                  <w:r>
                    <w:rPr>
                      <w:rFonts w:eastAsia="Malgun Gothic"/>
                      <w:lang w:val="en-US"/>
                    </w:rPr>
                    <w:t xml:space="preserve"> and up to two additional single-symbol DM-RS present in a slot according to the PDSCH duration indicated in the DCI as defined in Clause 7.4.1.1 of [4, TS 38.211], and</w:t>
                  </w:r>
                </w:p>
                <w:p w14:paraId="436C0FAA" w14:textId="77777777" w:rsidR="00F35A35" w:rsidRDefault="003C6DC3">
                  <w:pPr>
                    <w:pStyle w:val="B1"/>
                    <w:rPr>
                      <w:rFonts w:eastAsia="Malgun Gothic"/>
                      <w:lang w:val="en-US"/>
                    </w:rPr>
                  </w:pPr>
                  <w:r>
                    <w:rPr>
                      <w:rFonts w:eastAsia="Malgun Gothic"/>
                      <w:lang w:val="en-US"/>
                    </w:rPr>
                    <w:t>-</w:t>
                  </w:r>
                  <w:r>
                    <w:rPr>
                      <w:rFonts w:eastAsia="Malgun Gothic"/>
                      <w:lang w:val="en-US"/>
                    </w:rPr>
                    <w:tab/>
                    <w:t>For PDSCH with allocation duration of 2 symbols with mapping type B, the UE shall assume that the PDSCH is present in the symbol carrying DM-RS.</w:t>
                  </w:r>
                </w:p>
                <w:p w14:paraId="23A1C7CC" w14:textId="77777777" w:rsidR="00F35A35" w:rsidRDefault="003C6DC3">
                  <w:pPr>
                    <w:pStyle w:val="B1"/>
                    <w:ind w:left="0" w:firstLine="0"/>
                    <w:rPr>
                      <w:rFonts w:eastAsia="SimSun"/>
                      <w:lang w:val="en-US" w:eastAsia="zh-CN"/>
                    </w:rPr>
                  </w:pPr>
                  <w:r>
                    <w:rPr>
                      <w:rFonts w:eastAsia="SimSun" w:hint="eastAsia"/>
                      <w:lang w:val="en-US" w:eastAsia="zh-CN"/>
                    </w:rPr>
                    <w:t>...</w:t>
                  </w:r>
                </w:p>
                <w:p w14:paraId="107AAB30" w14:textId="77777777" w:rsidR="00F35A35" w:rsidRDefault="003C6DC3">
                  <w:pPr>
                    <w:pStyle w:val="40"/>
                    <w:numPr>
                      <w:ilvl w:val="3"/>
                      <w:numId w:val="0"/>
                    </w:numPr>
                    <w:tabs>
                      <w:tab w:val="clear" w:pos="-1247"/>
                      <w:tab w:val="clear" w:pos="1290"/>
                      <w:tab w:val="left" w:pos="432"/>
                      <w:tab w:val="left" w:pos="2564"/>
                    </w:tabs>
                    <w:rPr>
                      <w:rFonts w:ascii="Times New Roman" w:hAnsi="Times New Roman" w:cs="Times New Roman"/>
                      <w:color w:val="000000"/>
                      <w:lang w:val="en-US"/>
                    </w:rPr>
                  </w:pPr>
                  <w:bookmarkStart w:id="14" w:name="_Toc146641111"/>
                  <w:bookmarkStart w:id="15" w:name="_Toc29674358"/>
                  <w:bookmarkStart w:id="16" w:name="_Toc36645588"/>
                  <w:bookmarkStart w:id="17" w:name="_Toc45810637"/>
                  <w:bookmarkStart w:id="18" w:name="_Toc29673224"/>
                  <w:bookmarkStart w:id="19" w:name="_Toc29673365"/>
                  <w:bookmarkStart w:id="20" w:name="_Toc20318051"/>
                  <w:bookmarkStart w:id="21" w:name="_Toc11352161"/>
                  <w:bookmarkStart w:id="22" w:name="_Toc27299949"/>
                  <w:r>
                    <w:rPr>
                      <w:rFonts w:ascii="Times New Roman" w:hAnsi="Times New Roman" w:cs="Times New Roman"/>
                      <w:color w:val="000000"/>
                      <w:lang w:val="en-US"/>
                    </w:rPr>
                    <w:t>6.2.2</w:t>
                  </w:r>
                  <w:r>
                    <w:rPr>
                      <w:rFonts w:ascii="Times New Roman" w:eastAsia="SimSun" w:hAnsi="Times New Roman" w:cs="Times New Roman" w:hint="eastAsia"/>
                      <w:color w:val="000000"/>
                      <w:lang w:val="en-US"/>
                    </w:rPr>
                    <w:t xml:space="preserve">  </w:t>
                  </w:r>
                  <w:r>
                    <w:rPr>
                      <w:rFonts w:ascii="Times New Roman" w:hAnsi="Times New Roman" w:cs="Times New Roman"/>
                      <w:color w:val="000000"/>
                      <w:lang w:val="en-US"/>
                    </w:rPr>
                    <w:t>UE DM-RS transmission procedure</w:t>
                  </w:r>
                  <w:bookmarkEnd w:id="14"/>
                  <w:bookmarkEnd w:id="15"/>
                  <w:bookmarkEnd w:id="16"/>
                  <w:bookmarkEnd w:id="17"/>
                  <w:bookmarkEnd w:id="18"/>
                  <w:bookmarkEnd w:id="19"/>
                  <w:bookmarkEnd w:id="20"/>
                  <w:bookmarkEnd w:id="21"/>
                  <w:bookmarkEnd w:id="22"/>
                </w:p>
                <w:p w14:paraId="4D060E41" w14:textId="77777777" w:rsidR="00F35A35" w:rsidRDefault="003C6DC3">
                  <w:pPr>
                    <w:pStyle w:val="B1"/>
                    <w:ind w:left="0" w:firstLine="0"/>
                    <w:rPr>
                      <w:rFonts w:eastAsia="SimSun"/>
                      <w:lang w:val="en-US" w:eastAsia="zh-CN"/>
                    </w:rPr>
                  </w:pPr>
                  <w:r>
                    <w:rPr>
                      <w:rFonts w:eastAsia="SimSun" w:hint="eastAsia"/>
                      <w:lang w:val="en-US" w:eastAsia="zh-CN"/>
                    </w:rPr>
                    <w:t>...</w:t>
                  </w:r>
                </w:p>
                <w:p w14:paraId="7C5DA7D4" w14:textId="77777777" w:rsidR="00F35A35" w:rsidRDefault="003C6DC3">
                  <w:pPr>
                    <w:rPr>
                      <w:color w:val="000000"/>
                      <w:kern w:val="2"/>
                      <w:lang w:eastAsia="ko-KR"/>
                    </w:rPr>
                  </w:pPr>
                  <w:r>
                    <w:rPr>
                      <w:color w:val="000000"/>
                      <w:kern w:val="2"/>
                      <w:highlight w:val="yellow"/>
                      <w:lang w:eastAsia="ko-KR"/>
                    </w:rPr>
                    <w:t>When transmitted PUSCH is neither scheduled by DCI format 0_1/0_2 with CRC scrambled by C-RNTI, CS-RNTI</w:t>
                  </w:r>
                  <w:r>
                    <w:rPr>
                      <w:rFonts w:hint="eastAsia"/>
                      <w:color w:val="000000"/>
                      <w:kern w:val="2"/>
                      <w:highlight w:val="yellow"/>
                      <w:lang w:eastAsia="ko-KR"/>
                    </w:rPr>
                    <w:t>,</w:t>
                  </w:r>
                  <w:r>
                    <w:rPr>
                      <w:rFonts w:hint="eastAsia"/>
                      <w:color w:val="000000"/>
                      <w:kern w:val="2"/>
                      <w:highlight w:val="yellow"/>
                      <w:lang w:eastAsia="zh-CN"/>
                    </w:rPr>
                    <w:t xml:space="preserve"> </w:t>
                  </w:r>
                  <w:r>
                    <w:rPr>
                      <w:rFonts w:hint="eastAsia"/>
                      <w:color w:val="000000"/>
                      <w:kern w:val="2"/>
                      <w:highlight w:val="yellow"/>
                      <w:lang w:eastAsia="ko-KR"/>
                    </w:rPr>
                    <w:t>SP-CSI-RNTI</w:t>
                  </w:r>
                  <w:r>
                    <w:rPr>
                      <w:color w:val="000000"/>
                      <w:kern w:val="2"/>
                      <w:highlight w:val="yellow"/>
                      <w:lang w:eastAsia="ko-KR"/>
                    </w:rPr>
                    <w:t xml:space="preserve"> or MCS-C-RNTI, nor corresponding to a configured grant, nor being a PUSCH for Type-2 random access procedure, the UE</w:t>
                  </w:r>
                  <w:r>
                    <w:rPr>
                      <w:rFonts w:hint="eastAsia"/>
                      <w:color w:val="000000"/>
                      <w:kern w:val="2"/>
                      <w:highlight w:val="yellow"/>
                      <w:lang w:eastAsia="ko-KR"/>
                    </w:rPr>
                    <w:t xml:space="preserve"> shall </w:t>
                  </w:r>
                  <w:r>
                    <w:rPr>
                      <w:color w:val="000000"/>
                      <w:kern w:val="2"/>
                      <w:highlight w:val="yellow"/>
                      <w:lang w:eastAsia="ko-KR"/>
                    </w:rPr>
                    <w:t xml:space="preserve">use single symbol front-loaded </w:t>
                  </w:r>
                  <w:r>
                    <w:rPr>
                      <w:rFonts w:hint="eastAsia"/>
                      <w:color w:val="000000"/>
                      <w:kern w:val="2"/>
                      <w:highlight w:val="yellow"/>
                      <w:lang w:eastAsia="ko-KR"/>
                    </w:rPr>
                    <w:t xml:space="preserve">DM-RS </w:t>
                  </w:r>
                  <w:r>
                    <w:rPr>
                      <w:color w:val="000000"/>
                      <w:kern w:val="2"/>
                      <w:highlight w:val="yellow"/>
                      <w:lang w:eastAsia="ko-KR"/>
                    </w:rPr>
                    <w:t>of configuration type 1 on DM-RS port 0</w:t>
                  </w:r>
                  <w:r>
                    <w:rPr>
                      <w:color w:val="000000"/>
                      <w:kern w:val="2"/>
                      <w:lang w:eastAsia="ko-KR"/>
                    </w:rPr>
                    <w:t xml:space="preserve"> </w:t>
                  </w:r>
                  <w:r>
                    <w:rPr>
                      <w:color w:val="000000"/>
                    </w:rPr>
                    <w:t xml:space="preserve">and </w:t>
                  </w:r>
                  <w:r>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2FFC7683" w14:textId="77777777" w:rsidR="00F35A35" w:rsidRDefault="003C6DC3">
                  <w:pPr>
                    <w:pStyle w:val="B1"/>
                    <w:ind w:left="0" w:firstLine="0"/>
                    <w:rPr>
                      <w:rFonts w:eastAsia="SimSun"/>
                      <w:lang w:val="en-US" w:eastAsia="zh-CN"/>
                    </w:rPr>
                  </w:pPr>
                  <w:r>
                    <w:rPr>
                      <w:rFonts w:eastAsia="SimSun" w:hint="eastAsia"/>
                      <w:lang w:val="en-US" w:eastAsia="zh-CN"/>
                    </w:rPr>
                    <w:t>...</w:t>
                  </w:r>
                </w:p>
              </w:tc>
            </w:tr>
          </w:tbl>
          <w:p w14:paraId="62C79F87" w14:textId="77777777" w:rsidR="00F35A35" w:rsidRDefault="00F35A35">
            <w:pPr>
              <w:spacing w:before="0" w:after="0" w:line="240" w:lineRule="auto"/>
              <w:rPr>
                <w:lang w:val="en-US" w:eastAsia="zh-CN"/>
              </w:rPr>
            </w:pPr>
          </w:p>
        </w:tc>
      </w:tr>
      <w:tr w:rsidR="00F35A35" w14:paraId="0EF4CDAC" w14:textId="77777777">
        <w:tc>
          <w:tcPr>
            <w:tcW w:w="1838" w:type="dxa"/>
          </w:tcPr>
          <w:p w14:paraId="71A56F9D" w14:textId="72F2AA1D" w:rsidR="00F35A35" w:rsidRDefault="009973B8">
            <w:pPr>
              <w:spacing w:before="0" w:after="0" w:line="240" w:lineRule="auto"/>
              <w:rPr>
                <w:lang w:eastAsia="zh-CN"/>
              </w:rPr>
            </w:pPr>
            <w:r>
              <w:rPr>
                <w:rFonts w:hint="eastAsia"/>
                <w:lang w:eastAsia="zh-CN"/>
              </w:rPr>
              <w:t>X</w:t>
            </w:r>
            <w:r>
              <w:rPr>
                <w:lang w:eastAsia="zh-CN"/>
              </w:rPr>
              <w:t>iaomi</w:t>
            </w:r>
          </w:p>
        </w:tc>
        <w:tc>
          <w:tcPr>
            <w:tcW w:w="8647" w:type="dxa"/>
          </w:tcPr>
          <w:p w14:paraId="76301B10" w14:textId="77777777" w:rsidR="00F35A35" w:rsidRDefault="009973B8">
            <w:pPr>
              <w:spacing w:before="0" w:after="0" w:line="240" w:lineRule="auto"/>
              <w:rPr>
                <w:lang w:eastAsia="zh-CN"/>
              </w:rPr>
            </w:pPr>
            <w:r>
              <w:rPr>
                <w:lang w:eastAsia="zh-CN"/>
              </w:rPr>
              <w:t>Support Alt.2.</w:t>
            </w:r>
          </w:p>
          <w:p w14:paraId="72B7C45B" w14:textId="74B69EC3" w:rsidR="009973B8" w:rsidRDefault="009973B8" w:rsidP="009973B8">
            <w:pPr>
              <w:spacing w:before="0" w:after="0" w:line="240" w:lineRule="auto"/>
              <w:rPr>
                <w:lang w:eastAsia="zh-CN"/>
              </w:rPr>
            </w:pPr>
            <w:r>
              <w:rPr>
                <w:rFonts w:hint="eastAsia"/>
                <w:lang w:eastAsia="zh-CN"/>
              </w:rPr>
              <w:t>A</w:t>
            </w:r>
            <w:r>
              <w:rPr>
                <w:lang w:eastAsia="zh-CN"/>
              </w:rPr>
              <w:t xml:space="preserve">t first, we </w:t>
            </w:r>
            <w:r w:rsidR="00084944">
              <w:rPr>
                <w:lang w:eastAsia="zh-CN"/>
              </w:rPr>
              <w:t>were afraid that</w:t>
            </w:r>
            <w:r>
              <w:rPr>
                <w:lang w:eastAsia="zh-CN"/>
              </w:rPr>
              <w:t xml:space="preserve"> th</w:t>
            </w:r>
            <w:r w:rsidR="00084944">
              <w:rPr>
                <w:lang w:eastAsia="zh-CN"/>
              </w:rPr>
              <w:t>is</w:t>
            </w:r>
            <w:r>
              <w:rPr>
                <w:lang w:eastAsia="zh-CN"/>
              </w:rPr>
              <w:t xml:space="preserve"> joint configuration might lead to </w:t>
            </w:r>
            <w:r w:rsidR="00084944">
              <w:rPr>
                <w:lang w:eastAsia="zh-CN"/>
              </w:rPr>
              <w:t xml:space="preserve">the </w:t>
            </w:r>
            <w:r>
              <w:rPr>
                <w:lang w:eastAsia="zh-CN"/>
              </w:rPr>
              <w:t xml:space="preserve">dynamic </w:t>
            </w:r>
            <w:r w:rsidRPr="009973B8">
              <w:rPr>
                <w:lang w:eastAsia="zh-CN"/>
              </w:rPr>
              <w:t>switching between legacy DMRS and R18 DMRS</w:t>
            </w:r>
            <w:r w:rsidR="00084944">
              <w:rPr>
                <w:lang w:eastAsia="zh-CN"/>
              </w:rPr>
              <w:t>, which would not be supported in R18</w:t>
            </w:r>
            <w:r>
              <w:rPr>
                <w:lang w:eastAsia="zh-CN"/>
              </w:rPr>
              <w:t xml:space="preserve">. </w:t>
            </w:r>
            <w:r>
              <w:rPr>
                <w:rFonts w:hint="eastAsia"/>
                <w:lang w:eastAsia="zh-CN"/>
              </w:rPr>
              <w:t>W</w:t>
            </w:r>
            <w:r>
              <w:rPr>
                <w:lang w:eastAsia="zh-CN"/>
              </w:rPr>
              <w:t xml:space="preserve">hile, </w:t>
            </w:r>
            <w:r w:rsidR="00084944">
              <w:rPr>
                <w:lang w:eastAsia="zh-CN"/>
              </w:rPr>
              <w:t>it</w:t>
            </w:r>
            <w:r>
              <w:rPr>
                <w:lang w:eastAsia="zh-CN"/>
              </w:rPr>
              <w:t xml:space="preserve"> is</w:t>
            </w:r>
            <w:r w:rsidR="00084944">
              <w:rPr>
                <w:lang w:eastAsia="zh-CN"/>
              </w:rPr>
              <w:t xml:space="preserve"> more like a fallback behaviour that</w:t>
            </w:r>
            <w:r>
              <w:rPr>
                <w:lang w:eastAsia="zh-CN"/>
              </w:rPr>
              <w:t xml:space="preserve"> </w:t>
            </w:r>
            <w:r w:rsidR="00084944">
              <w:rPr>
                <w:lang w:eastAsia="zh-CN"/>
              </w:rPr>
              <w:t>the R18 DMRS needs to fallback to legacy DMRS when the waveform switches from CP-OFDM to DFT-s-OFDM. Then we are OK with Alt.2.</w:t>
            </w:r>
          </w:p>
        </w:tc>
      </w:tr>
      <w:tr w:rsidR="00F35A35" w14:paraId="417917D8" w14:textId="77777777">
        <w:tc>
          <w:tcPr>
            <w:tcW w:w="1838" w:type="dxa"/>
          </w:tcPr>
          <w:p w14:paraId="608307A3" w14:textId="77777777" w:rsidR="00F35A35" w:rsidRDefault="00F35A35">
            <w:pPr>
              <w:spacing w:before="0" w:after="0" w:line="240" w:lineRule="auto"/>
              <w:rPr>
                <w:b/>
                <w:bCs/>
                <w:lang w:eastAsia="zh-CN"/>
              </w:rPr>
            </w:pPr>
          </w:p>
        </w:tc>
        <w:tc>
          <w:tcPr>
            <w:tcW w:w="8647" w:type="dxa"/>
          </w:tcPr>
          <w:p w14:paraId="1DC8F559" w14:textId="77777777" w:rsidR="00F35A35" w:rsidRDefault="00F35A35">
            <w:pPr>
              <w:spacing w:before="0" w:after="0" w:line="240" w:lineRule="auto"/>
              <w:rPr>
                <w:b/>
                <w:bCs/>
              </w:rPr>
            </w:pPr>
          </w:p>
        </w:tc>
      </w:tr>
      <w:tr w:rsidR="00F35A35" w14:paraId="0877ACEE" w14:textId="77777777">
        <w:tc>
          <w:tcPr>
            <w:tcW w:w="1838" w:type="dxa"/>
          </w:tcPr>
          <w:p w14:paraId="5D94A25E" w14:textId="77777777" w:rsidR="00F35A35" w:rsidRDefault="00F35A35">
            <w:pPr>
              <w:spacing w:before="0" w:after="0" w:line="240" w:lineRule="auto"/>
              <w:rPr>
                <w:b/>
                <w:bCs/>
                <w:lang w:eastAsia="ja-JP"/>
              </w:rPr>
            </w:pPr>
          </w:p>
        </w:tc>
        <w:tc>
          <w:tcPr>
            <w:tcW w:w="8647" w:type="dxa"/>
          </w:tcPr>
          <w:p w14:paraId="2A25D561" w14:textId="77777777" w:rsidR="00F35A35" w:rsidRDefault="00F35A35">
            <w:pPr>
              <w:spacing w:before="0" w:after="0" w:line="240" w:lineRule="auto"/>
              <w:rPr>
                <w:b/>
                <w:bCs/>
                <w:u w:val="single"/>
              </w:rPr>
            </w:pPr>
          </w:p>
        </w:tc>
      </w:tr>
      <w:tr w:rsidR="00F35A35" w14:paraId="2312E157" w14:textId="77777777">
        <w:tc>
          <w:tcPr>
            <w:tcW w:w="1838" w:type="dxa"/>
          </w:tcPr>
          <w:p w14:paraId="7231CCE5" w14:textId="77777777" w:rsidR="00F35A35" w:rsidRDefault="00F35A35">
            <w:pPr>
              <w:spacing w:before="0" w:after="0" w:line="240" w:lineRule="auto"/>
              <w:rPr>
                <w:b/>
                <w:bCs/>
                <w:lang w:eastAsia="zh-CN"/>
              </w:rPr>
            </w:pPr>
          </w:p>
        </w:tc>
        <w:tc>
          <w:tcPr>
            <w:tcW w:w="8647" w:type="dxa"/>
          </w:tcPr>
          <w:p w14:paraId="7B8E745C" w14:textId="77777777" w:rsidR="00F35A35" w:rsidRDefault="00F35A35">
            <w:pPr>
              <w:spacing w:before="0" w:after="0" w:line="240" w:lineRule="auto"/>
              <w:rPr>
                <w:b/>
                <w:bCs/>
              </w:rPr>
            </w:pPr>
          </w:p>
        </w:tc>
      </w:tr>
      <w:tr w:rsidR="00F35A35" w14:paraId="7B73E85C" w14:textId="77777777">
        <w:tc>
          <w:tcPr>
            <w:tcW w:w="1838" w:type="dxa"/>
          </w:tcPr>
          <w:p w14:paraId="265B7A15" w14:textId="77777777" w:rsidR="00F35A35" w:rsidRDefault="00F35A35">
            <w:pPr>
              <w:spacing w:before="0" w:after="0" w:line="240" w:lineRule="auto"/>
              <w:rPr>
                <w:b/>
                <w:bCs/>
                <w:lang w:eastAsia="ja-JP"/>
              </w:rPr>
            </w:pPr>
          </w:p>
        </w:tc>
        <w:tc>
          <w:tcPr>
            <w:tcW w:w="8647" w:type="dxa"/>
          </w:tcPr>
          <w:p w14:paraId="1E67494E" w14:textId="77777777" w:rsidR="00F35A35" w:rsidRDefault="00F35A35">
            <w:pPr>
              <w:spacing w:before="0" w:after="0" w:line="240" w:lineRule="auto"/>
              <w:rPr>
                <w:b/>
                <w:bCs/>
                <w:lang w:eastAsia="ja-JP"/>
              </w:rPr>
            </w:pPr>
          </w:p>
        </w:tc>
      </w:tr>
      <w:tr w:rsidR="00F35A35" w14:paraId="5CF96672" w14:textId="77777777">
        <w:tc>
          <w:tcPr>
            <w:tcW w:w="1838" w:type="dxa"/>
          </w:tcPr>
          <w:p w14:paraId="28A60603" w14:textId="77777777" w:rsidR="00F35A35" w:rsidRDefault="00F35A35">
            <w:pPr>
              <w:spacing w:before="0" w:after="0" w:line="240" w:lineRule="auto"/>
              <w:rPr>
                <w:b/>
                <w:bCs/>
              </w:rPr>
            </w:pPr>
          </w:p>
        </w:tc>
        <w:tc>
          <w:tcPr>
            <w:tcW w:w="8647" w:type="dxa"/>
          </w:tcPr>
          <w:p w14:paraId="04416CD9" w14:textId="77777777" w:rsidR="00F35A35" w:rsidRDefault="00F35A35">
            <w:pPr>
              <w:spacing w:before="0" w:after="0" w:line="240" w:lineRule="auto"/>
              <w:rPr>
                <w:b/>
                <w:bCs/>
              </w:rPr>
            </w:pPr>
          </w:p>
        </w:tc>
      </w:tr>
      <w:tr w:rsidR="00F35A35" w14:paraId="38E143A2" w14:textId="77777777">
        <w:tc>
          <w:tcPr>
            <w:tcW w:w="1838" w:type="dxa"/>
          </w:tcPr>
          <w:p w14:paraId="66DC044B" w14:textId="77777777" w:rsidR="00F35A35" w:rsidRDefault="00F35A35">
            <w:pPr>
              <w:spacing w:before="0" w:after="0" w:line="240" w:lineRule="auto"/>
              <w:rPr>
                <w:b/>
                <w:bCs/>
              </w:rPr>
            </w:pPr>
          </w:p>
        </w:tc>
        <w:tc>
          <w:tcPr>
            <w:tcW w:w="8647" w:type="dxa"/>
          </w:tcPr>
          <w:p w14:paraId="219DAC21" w14:textId="77777777" w:rsidR="00F35A35" w:rsidRDefault="00F35A35">
            <w:pPr>
              <w:spacing w:before="0" w:after="0" w:line="240" w:lineRule="auto"/>
              <w:rPr>
                <w:b/>
                <w:bCs/>
              </w:rPr>
            </w:pPr>
          </w:p>
        </w:tc>
      </w:tr>
      <w:tr w:rsidR="00F35A35" w14:paraId="5DBBB762" w14:textId="77777777">
        <w:tc>
          <w:tcPr>
            <w:tcW w:w="1838" w:type="dxa"/>
          </w:tcPr>
          <w:p w14:paraId="34EC68EE" w14:textId="77777777" w:rsidR="00F35A35" w:rsidRDefault="00F35A35">
            <w:pPr>
              <w:spacing w:before="0" w:after="0" w:line="240" w:lineRule="auto"/>
              <w:rPr>
                <w:b/>
                <w:bCs/>
              </w:rPr>
            </w:pPr>
          </w:p>
        </w:tc>
        <w:tc>
          <w:tcPr>
            <w:tcW w:w="8647" w:type="dxa"/>
          </w:tcPr>
          <w:p w14:paraId="6C824C73" w14:textId="77777777" w:rsidR="00F35A35" w:rsidRDefault="00F35A35">
            <w:pPr>
              <w:spacing w:before="0" w:after="0" w:line="240" w:lineRule="auto"/>
              <w:rPr>
                <w:b/>
                <w:bCs/>
              </w:rPr>
            </w:pPr>
          </w:p>
        </w:tc>
      </w:tr>
    </w:tbl>
    <w:p w14:paraId="0577221E" w14:textId="77777777" w:rsidR="00F35A35" w:rsidRDefault="00F35A35">
      <w:pPr>
        <w:spacing w:after="0"/>
      </w:pPr>
    </w:p>
    <w:p w14:paraId="46648182" w14:textId="77777777" w:rsidR="00F35A35" w:rsidRDefault="003C6DC3">
      <w:pPr>
        <w:pStyle w:val="2"/>
        <w:numPr>
          <w:ilvl w:val="0"/>
          <w:numId w:val="0"/>
        </w:numPr>
        <w:tabs>
          <w:tab w:val="left" w:pos="360"/>
        </w:tabs>
        <w:ind w:left="576" w:hanging="576"/>
        <w:rPr>
          <w:lang w:val="en-US"/>
        </w:rPr>
      </w:pPr>
      <w:r>
        <w:rPr>
          <w:lang w:val="en-US"/>
        </w:rPr>
        <w:t>2.3 MU-restriction b/w R15 and R18 DMRS</w:t>
      </w:r>
    </w:p>
    <w:p w14:paraId="18C9434D" w14:textId="77777777" w:rsidR="00F35A35" w:rsidRDefault="003C6DC3">
      <w:pPr>
        <w:spacing w:after="0"/>
        <w:jc w:val="both"/>
        <w:rPr>
          <w:rFonts w:cs="Arial"/>
          <w:lang w:eastAsia="ja-JP"/>
        </w:rPr>
      </w:pPr>
      <w:r>
        <w:rPr>
          <w:rFonts w:cs="Arial" w:hint="eastAsia"/>
          <w:lang w:eastAsia="ja-JP"/>
        </w:rPr>
        <w:t>I</w:t>
      </w:r>
      <w:r>
        <w:rPr>
          <w:rFonts w:cs="Arial"/>
          <w:lang w:eastAsia="ja-JP"/>
        </w:rPr>
        <w:t>n RAN1#114bis, we made the following agreement. All we need to do is to capture the TPs in spec. However, during the email discussion after RAN1#114bis, some companies proposed to remove the first half of the TP of FL Proposal 2.2B, and FL Proposal 2.2B is captured with [ ] in the latest CR of TS38.214 (R1-2310761). The summary of email discussion of the CR is R1-2310717.</w:t>
      </w:r>
    </w:p>
    <w:tbl>
      <w:tblPr>
        <w:tblStyle w:val="affff3"/>
        <w:tblW w:w="0" w:type="auto"/>
        <w:tblLook w:val="04A0" w:firstRow="1" w:lastRow="0" w:firstColumn="1" w:lastColumn="0" w:noHBand="0" w:noVBand="1"/>
      </w:tblPr>
      <w:tblGrid>
        <w:gridCol w:w="10456"/>
      </w:tblGrid>
      <w:tr w:rsidR="00F35A35" w14:paraId="311ABB7C" w14:textId="77777777">
        <w:tc>
          <w:tcPr>
            <w:tcW w:w="10456" w:type="dxa"/>
          </w:tcPr>
          <w:p w14:paraId="7C27AA19" w14:textId="77777777" w:rsidR="00F35A35" w:rsidRDefault="003C6DC3">
            <w:pPr>
              <w:spacing w:before="0" w:after="0" w:line="240" w:lineRule="auto"/>
              <w:rPr>
                <w:b/>
                <w:bCs/>
                <w:highlight w:val="green"/>
                <w:lang w:eastAsia="zh-CN"/>
              </w:rPr>
            </w:pPr>
            <w:r>
              <w:rPr>
                <w:b/>
                <w:bCs/>
                <w:highlight w:val="green"/>
                <w:lang w:eastAsia="zh-CN"/>
              </w:rPr>
              <w:t>Agreement</w:t>
            </w:r>
          </w:p>
          <w:p w14:paraId="18B58C14" w14:textId="77777777" w:rsidR="00F35A35" w:rsidRDefault="003C6DC3">
            <w:pPr>
              <w:spacing w:before="0" w:after="0" w:line="240" w:lineRule="auto"/>
              <w:rPr>
                <w:lang w:eastAsia="zh-CN"/>
              </w:rPr>
            </w:pPr>
            <w:r>
              <w:rPr>
                <w:lang w:eastAsia="zh-CN"/>
              </w:rPr>
              <w:t>The following TPs in R1-2310278 are agreed for the editor’s CR.</w:t>
            </w:r>
          </w:p>
          <w:p w14:paraId="07CB8CA6" w14:textId="77777777" w:rsidR="00F35A35" w:rsidRDefault="003C6DC3">
            <w:pPr>
              <w:numPr>
                <w:ilvl w:val="0"/>
                <w:numId w:val="68"/>
              </w:numPr>
              <w:spacing w:before="0" w:after="0" w:line="240" w:lineRule="auto"/>
              <w:rPr>
                <w:lang w:eastAsia="zh-CN"/>
              </w:rPr>
            </w:pPr>
            <w:r>
              <w:rPr>
                <w:lang w:eastAsia="zh-CN"/>
              </w:rPr>
              <w:t>FL Proposal 2.2A</w:t>
            </w:r>
          </w:p>
          <w:p w14:paraId="26DF6451" w14:textId="77777777" w:rsidR="00F35A35" w:rsidRDefault="003C6DC3">
            <w:pPr>
              <w:numPr>
                <w:ilvl w:val="0"/>
                <w:numId w:val="68"/>
              </w:numPr>
              <w:spacing w:before="0" w:after="0" w:line="240" w:lineRule="auto"/>
              <w:rPr>
                <w:lang w:eastAsia="zh-CN"/>
              </w:rPr>
            </w:pPr>
            <w:bookmarkStart w:id="23" w:name="_Hlk150184023"/>
            <w:r>
              <w:rPr>
                <w:lang w:eastAsia="zh-CN"/>
              </w:rPr>
              <w:t>FL Proposal 2.2B</w:t>
            </w:r>
            <w:bookmarkEnd w:id="23"/>
          </w:p>
          <w:p w14:paraId="6318511D" w14:textId="77777777" w:rsidR="00F35A35" w:rsidRDefault="003C6DC3">
            <w:pPr>
              <w:numPr>
                <w:ilvl w:val="0"/>
                <w:numId w:val="68"/>
              </w:numPr>
              <w:spacing w:before="0" w:after="0" w:line="240" w:lineRule="auto"/>
              <w:rPr>
                <w:lang w:eastAsia="zh-CN"/>
              </w:rPr>
            </w:pPr>
            <w:r>
              <w:rPr>
                <w:lang w:eastAsia="zh-CN"/>
              </w:rPr>
              <w:t>FL Proposal 2.3B</w:t>
            </w:r>
          </w:p>
          <w:p w14:paraId="36ECAFA2" w14:textId="77777777" w:rsidR="00F35A35" w:rsidRDefault="003C6DC3">
            <w:pPr>
              <w:spacing w:before="0" w:after="0" w:line="240" w:lineRule="auto"/>
              <w:rPr>
                <w:lang w:eastAsia="zh-CN"/>
              </w:rPr>
            </w:pPr>
            <w:r>
              <w:rPr>
                <w:lang w:eastAsia="zh-CN"/>
              </w:rPr>
              <w:t>Relevant side information can be found in R1-2310466.</w:t>
            </w:r>
          </w:p>
        </w:tc>
      </w:tr>
    </w:tbl>
    <w:p w14:paraId="69975185" w14:textId="77777777" w:rsidR="00F35A35" w:rsidRDefault="003C6DC3">
      <w:pPr>
        <w:spacing w:after="0"/>
        <w:rPr>
          <w:lang w:eastAsia="ja-JP"/>
        </w:rPr>
      </w:pPr>
      <w:r>
        <w:rPr>
          <w:lang w:eastAsia="ja-JP"/>
        </w:rPr>
        <w:t>The above FL proposal 2.2B is the following.</w:t>
      </w:r>
    </w:p>
    <w:tbl>
      <w:tblPr>
        <w:tblStyle w:val="affff3"/>
        <w:tblW w:w="0" w:type="auto"/>
        <w:tblLook w:val="04A0" w:firstRow="1" w:lastRow="0" w:firstColumn="1" w:lastColumn="0" w:noHBand="0" w:noVBand="1"/>
      </w:tblPr>
      <w:tblGrid>
        <w:gridCol w:w="10230"/>
      </w:tblGrid>
      <w:tr w:rsidR="00F35A35" w14:paraId="01687A48" w14:textId="77777777">
        <w:tc>
          <w:tcPr>
            <w:tcW w:w="10230" w:type="dxa"/>
          </w:tcPr>
          <w:p w14:paraId="6D1F5479" w14:textId="77777777" w:rsidR="00F35A35" w:rsidRDefault="003C6DC3">
            <w:pPr>
              <w:spacing w:before="0" w:after="0" w:line="240" w:lineRule="auto"/>
              <w:rPr>
                <w:b/>
                <w:bCs/>
                <w:lang w:eastAsia="zh-CN"/>
              </w:rPr>
            </w:pPr>
            <w:r>
              <w:rPr>
                <w:b/>
                <w:bCs/>
                <w:highlight w:val="green"/>
                <w:lang w:eastAsia="zh-CN"/>
              </w:rPr>
              <w:t>FL Proposal 2.2B</w:t>
            </w:r>
          </w:p>
          <w:p w14:paraId="65F89B25" w14:textId="77777777" w:rsidR="00F35A35" w:rsidRDefault="003C6DC3">
            <w:pPr>
              <w:pStyle w:val="affffe"/>
              <w:numPr>
                <w:ilvl w:val="0"/>
                <w:numId w:val="65"/>
              </w:numPr>
              <w:spacing w:before="0" w:line="240" w:lineRule="auto"/>
              <w:rPr>
                <w:rFonts w:ascii="Times New Roman" w:eastAsia="SimSun" w:hAnsi="Times New Roman"/>
                <w:b/>
                <w:bCs/>
                <w:szCs w:val="20"/>
                <w:lang w:eastAsia="zh-CN"/>
              </w:rPr>
            </w:pPr>
            <w:r>
              <w:rPr>
                <w:rFonts w:ascii="Times New Roman" w:eastAsia="SimSun" w:hAnsi="Times New Roman"/>
                <w:b/>
                <w:bCs/>
                <w:szCs w:val="20"/>
                <w:lang w:eastAsia="zh-CN"/>
              </w:rPr>
              <w:t>Adopt the following TP for TS38.214.</w:t>
            </w:r>
          </w:p>
          <w:tbl>
            <w:tblPr>
              <w:tblStyle w:val="affff3"/>
              <w:tblW w:w="0" w:type="auto"/>
              <w:tblLook w:val="04A0" w:firstRow="1" w:lastRow="0" w:firstColumn="1" w:lastColumn="0" w:noHBand="0" w:noVBand="1"/>
            </w:tblPr>
            <w:tblGrid>
              <w:gridCol w:w="10004"/>
            </w:tblGrid>
            <w:tr w:rsidR="00F35A35" w14:paraId="24BC5996" w14:textId="77777777">
              <w:trPr>
                <w:trHeight w:val="2288"/>
              </w:trPr>
              <w:tc>
                <w:tcPr>
                  <w:tcW w:w="10358" w:type="dxa"/>
                  <w:tcBorders>
                    <w:top w:val="single" w:sz="4" w:space="0" w:color="auto"/>
                    <w:left w:val="single" w:sz="4" w:space="0" w:color="auto"/>
                    <w:bottom w:val="single" w:sz="4" w:space="0" w:color="auto"/>
                    <w:right w:val="single" w:sz="4" w:space="0" w:color="auto"/>
                  </w:tcBorders>
                </w:tcPr>
                <w:p w14:paraId="0D64B795" w14:textId="77777777" w:rsidR="00F35A35" w:rsidRDefault="003C6DC3">
                  <w:pPr>
                    <w:pStyle w:val="40"/>
                    <w:numPr>
                      <w:ilvl w:val="0"/>
                      <w:numId w:val="0"/>
                    </w:numPr>
                    <w:tabs>
                      <w:tab w:val="left" w:pos="840"/>
                    </w:tabs>
                    <w:spacing w:before="0" w:after="0" w:line="240" w:lineRule="auto"/>
                    <w:ind w:left="864" w:hanging="864"/>
                    <w:rPr>
                      <w:rFonts w:ascii="Times New Roman" w:hAnsi="Times New Roman"/>
                      <w:b w:val="0"/>
                      <w:bCs w:val="0"/>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6BE37A23" w14:textId="77777777" w:rsidR="00F35A35" w:rsidRDefault="003C6DC3">
                  <w:pPr>
                    <w:spacing w:before="0"/>
                    <w:jc w:val="center"/>
                    <w:rPr>
                      <w:color w:val="FF0000"/>
                      <w:sz w:val="22"/>
                      <w:lang w:eastAsia="zh-CN"/>
                    </w:rPr>
                  </w:pPr>
                  <w:r>
                    <w:rPr>
                      <w:color w:val="FF0000"/>
                      <w:lang w:eastAsia="zh-CN"/>
                    </w:rPr>
                    <w:t xml:space="preserve">&lt; </w:t>
                  </w:r>
                  <w:r>
                    <w:rPr>
                      <w:color w:val="FF0000"/>
                    </w:rPr>
                    <w:t>Unchanged parts are omitted</w:t>
                  </w:r>
                  <w:r>
                    <w:rPr>
                      <w:color w:val="FF0000"/>
                      <w:lang w:eastAsia="zh-CN"/>
                    </w:rPr>
                    <w:t xml:space="preserve"> &gt;</w:t>
                  </w:r>
                </w:p>
                <w:p w14:paraId="10D17499" w14:textId="77777777" w:rsidR="00F35A35" w:rsidRDefault="003C6DC3">
                  <w:pPr>
                    <w:spacing w:before="0"/>
                    <w:rPr>
                      <w:iCs/>
                      <w:lang w:eastAsia="ko-KR"/>
                    </w:rPr>
                  </w:pPr>
                  <w:r>
                    <w:rPr>
                      <w:iCs/>
                      <w:color w:val="000000"/>
                      <w:lang w:eastAsia="en-GB"/>
                    </w:rPr>
                    <w:t xml:space="preserve">When the UE is configured with the higher layer parameter </w:t>
                  </w:r>
                  <w:r>
                    <w:rPr>
                      <w:i/>
                      <w:lang w:eastAsia="ko-KR"/>
                    </w:rPr>
                    <w:t xml:space="preserve">enhanced-dmrs-Type_r18 </w:t>
                  </w:r>
                  <w:r>
                    <w:rPr>
                      <w:i/>
                      <w:color w:val="FF0000"/>
                      <w:lang w:eastAsia="ko-KR"/>
                    </w:rPr>
                    <w:t xml:space="preserve">and indicated with at least one of DMRS ports 1008-1015 for enhanced Type 1 DMRS or DMRS ports 1012-1023 for enhanced </w:t>
                  </w:r>
                  <w:r>
                    <w:rPr>
                      <w:i/>
                      <w:color w:val="FF0000"/>
                      <w:lang w:eastAsia="zh-CN"/>
                    </w:rPr>
                    <w:t>T</w:t>
                  </w:r>
                  <w:r>
                    <w:rPr>
                      <w:i/>
                      <w:color w:val="FF0000"/>
                      <w:lang w:eastAsia="ko-KR"/>
                    </w:rPr>
                    <w:t>ype 2 DMRS</w:t>
                  </w:r>
                  <w:r>
                    <w:rPr>
                      <w:iCs/>
                      <w:color w:val="000000"/>
                      <w:lang w:eastAsia="en-GB"/>
                    </w:rPr>
                    <w:t>, the UE does not expect that any co-scheduled UE(s) in the same CDM group</w:t>
                  </w:r>
                  <w:r>
                    <w:rPr>
                      <w:iCs/>
                      <w:color w:val="FF0000"/>
                      <w:lang w:eastAsia="en-GB"/>
                    </w:rPr>
                    <w:t>(s)</w:t>
                  </w:r>
                  <w:r>
                    <w:rPr>
                      <w:iCs/>
                      <w:color w:val="000000"/>
                      <w:lang w:eastAsia="en-GB"/>
                    </w:rPr>
                    <w:t xml:space="preserve"> is not configured with the higher layer- parameter </w:t>
                  </w:r>
                  <w:r>
                    <w:rPr>
                      <w:i/>
                      <w:lang w:eastAsia="ko-KR"/>
                    </w:rPr>
                    <w:t>enhanced-dmrs-Type_r18</w:t>
                  </w:r>
                  <w:r>
                    <w:rPr>
                      <w:iCs/>
                      <w:lang w:eastAsia="ko-KR"/>
                    </w:rPr>
                    <w:t>.</w:t>
                  </w:r>
                  <w:r>
                    <w:rPr>
                      <w:iCs/>
                      <w:color w:val="FF0000"/>
                      <w:lang w:eastAsia="en-GB"/>
                    </w:rPr>
                    <w:t xml:space="preserve"> When the UE is not configured with the higher layer parameter </w:t>
                  </w:r>
                  <w:r>
                    <w:rPr>
                      <w:i/>
                      <w:color w:val="FF0000"/>
                      <w:lang w:eastAsia="ko-KR"/>
                    </w:rPr>
                    <w:t>enhanced-dmrs-Type_18</w:t>
                  </w:r>
                  <w:r>
                    <w:rPr>
                      <w:iCs/>
                      <w:color w:val="FF0000"/>
                      <w:lang w:eastAsia="en-GB"/>
                    </w:rPr>
                    <w:t xml:space="preserve">, the UE does not expect that any co-scheduled UE(s) in the same CDM group(s) is configured with the higher layer- parameter </w:t>
                  </w:r>
                  <w:r>
                    <w:rPr>
                      <w:i/>
                      <w:color w:val="FF0000"/>
                      <w:lang w:eastAsia="ko-KR"/>
                    </w:rPr>
                    <w:t xml:space="preserve">enhanced-dmrs-Type_r18 and indicated with at least one of DMRS ports 1008-1015 for enhanced Type 1 DMRS or DMRS ports 1012-1023 for enhanced </w:t>
                  </w:r>
                  <w:r>
                    <w:rPr>
                      <w:i/>
                      <w:color w:val="FF0000"/>
                      <w:lang w:eastAsia="zh-CN"/>
                    </w:rPr>
                    <w:t>T</w:t>
                  </w:r>
                  <w:r>
                    <w:rPr>
                      <w:i/>
                      <w:color w:val="FF0000"/>
                      <w:lang w:eastAsia="ko-KR"/>
                    </w:rPr>
                    <w:t>ype 2 DMRS</w:t>
                  </w:r>
                  <w:r>
                    <w:rPr>
                      <w:iCs/>
                      <w:color w:val="FF0000"/>
                      <w:lang w:eastAsia="ko-KR"/>
                    </w:rPr>
                    <w:t>.</w:t>
                  </w:r>
                </w:p>
                <w:p w14:paraId="4E72CA01" w14:textId="77777777" w:rsidR="00F35A35" w:rsidRDefault="003C6DC3">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68C5A56F" w14:textId="77777777" w:rsidR="00F35A35" w:rsidRDefault="00F35A35">
            <w:pPr>
              <w:spacing w:after="0"/>
              <w:rPr>
                <w:lang w:eastAsia="zh-CN"/>
              </w:rPr>
            </w:pPr>
          </w:p>
        </w:tc>
      </w:tr>
    </w:tbl>
    <w:p w14:paraId="2027BF4D" w14:textId="77777777" w:rsidR="00F35A35" w:rsidRDefault="003C6DC3">
      <w:pPr>
        <w:spacing w:after="0"/>
        <w:rPr>
          <w:rFonts w:cs="Arial"/>
          <w:lang w:eastAsia="ja-JP"/>
        </w:rPr>
      </w:pPr>
      <w:r>
        <w:rPr>
          <w:rFonts w:cs="Arial"/>
          <w:lang w:eastAsia="ja-JP"/>
        </w:rPr>
        <w:t>We made the agreement with the explicit TP in RAN1#114bis. From procedure perspective, we should capture it in TS38.214 without modification.</w:t>
      </w:r>
    </w:p>
    <w:p w14:paraId="2FE2A7B8" w14:textId="77777777" w:rsidR="00F35A35" w:rsidRDefault="003C6DC3">
      <w:pPr>
        <w:spacing w:after="0"/>
        <w:rPr>
          <w:b/>
          <w:bCs/>
          <w:lang w:eastAsia="zh-CN"/>
        </w:rPr>
      </w:pPr>
      <w:r>
        <w:rPr>
          <w:b/>
          <w:bCs/>
          <w:highlight w:val="yellow"/>
          <w:lang w:eastAsia="zh-CN"/>
        </w:rPr>
        <w:t>FL Proposal 2.3A</w:t>
      </w:r>
      <w:r>
        <w:rPr>
          <w:b/>
          <w:bCs/>
          <w:lang w:eastAsia="zh-CN"/>
        </w:rPr>
        <w:t xml:space="preserve"> (Alt.1: Capture the agreed TP)</w:t>
      </w:r>
    </w:p>
    <w:p w14:paraId="25490C68"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7E6DC9B5"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Agreed TP (FL Proposal 2.2B in R1-2310278) is captured with [] in TS38.214.</w:t>
      </w:r>
    </w:p>
    <w:p w14:paraId="54E017BB"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Capture the agreed TP of FL Proposal 2.2B in R1-2310278.</w:t>
      </w:r>
    </w:p>
    <w:p w14:paraId="33FB439D"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The spec does not capture the agreement.</w:t>
      </w:r>
    </w:p>
    <w:tbl>
      <w:tblPr>
        <w:tblStyle w:val="affff3"/>
        <w:tblW w:w="0" w:type="auto"/>
        <w:tblLook w:val="04A0" w:firstRow="1" w:lastRow="0" w:firstColumn="1" w:lastColumn="0" w:noHBand="0" w:noVBand="1"/>
      </w:tblPr>
      <w:tblGrid>
        <w:gridCol w:w="9962"/>
      </w:tblGrid>
      <w:tr w:rsidR="00F35A35" w14:paraId="13D19D46" w14:textId="77777777">
        <w:tc>
          <w:tcPr>
            <w:tcW w:w="9962" w:type="dxa"/>
          </w:tcPr>
          <w:p w14:paraId="495DC057" w14:textId="77777777" w:rsidR="00F35A35" w:rsidRDefault="003C6DC3">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2CA8AF6F"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E5F0964" w14:textId="77777777" w:rsidR="00F35A35" w:rsidRDefault="003C6DC3">
            <w:pPr>
              <w:rPr>
                <w:iCs/>
                <w:color w:val="000000" w:themeColor="text1"/>
                <w:lang w:eastAsia="ko-KR"/>
              </w:rPr>
            </w:pPr>
            <w:r>
              <w:rPr>
                <w:iCs/>
                <w:strike/>
                <w:color w:val="FF0000"/>
                <w:lang w:eastAsia="en-GB"/>
              </w:rPr>
              <w:t>[</w:t>
            </w:r>
            <w:r>
              <w:rPr>
                <w:iCs/>
                <w:lang w:val="en-US" w:eastAsia="en-GB"/>
              </w:rPr>
              <w:t>When the UE is configured with the higher</w:t>
            </w:r>
            <w:r>
              <w:rPr>
                <w:iCs/>
                <w:lang w:eastAsia="en-GB"/>
              </w:rPr>
              <w:t xml:space="preserve"> </w:t>
            </w:r>
            <w:r>
              <w:rPr>
                <w:iCs/>
                <w:lang w:val="en-US" w:eastAsia="en-GB"/>
              </w:rPr>
              <w:t xml:space="preserve">layer parameter </w:t>
            </w:r>
            <w:r>
              <w:rPr>
                <w:i/>
                <w:lang w:eastAsia="ko-KR"/>
              </w:rPr>
              <w:t>enhanced-dmrs-Type_r18</w:t>
            </w:r>
            <w:r>
              <w:rPr>
                <w:lang w:eastAsia="ko-KR"/>
              </w:rPr>
              <w:t xml:space="preserve"> and indicated with at least one DM-RS ports 1008-1015 for enhanced Type 1 DM-RS or DM-RS ports 1012-1023 for enhanced Type 2 DM-RS</w:t>
            </w:r>
            <w:r>
              <w:rPr>
                <w:iCs/>
                <w:lang w:val="en-US" w:eastAsia="en-GB"/>
              </w:rPr>
              <w:t>, the UE does not expect that any co-scheduled UE(s) in the same CDM group is not configured with the higher</w:t>
            </w:r>
            <w:r>
              <w:rPr>
                <w:iCs/>
                <w:lang w:eastAsia="en-GB"/>
              </w:rPr>
              <w:t xml:space="preserve"> </w:t>
            </w:r>
            <w:r>
              <w:rPr>
                <w:iCs/>
                <w:lang w:val="en-US" w:eastAsia="en-GB"/>
              </w:rPr>
              <w:t xml:space="preserve">layer- parameter </w:t>
            </w:r>
            <w:r>
              <w:rPr>
                <w:i/>
                <w:lang w:eastAsia="ko-KR"/>
              </w:rPr>
              <w:t>enhanced-dmrs-Type_r18</w:t>
            </w:r>
            <w:r>
              <w:rPr>
                <w:iCs/>
                <w:lang w:eastAsia="ko-KR"/>
              </w:rPr>
              <w:t>.</w:t>
            </w:r>
            <w:r>
              <w:rPr>
                <w:lang w:eastAsia="ko-KR"/>
              </w:rPr>
              <w:t xml:space="preserve"> </w:t>
            </w:r>
            <w:r>
              <w:rPr>
                <w:iCs/>
                <w:lang w:eastAsia="en-GB"/>
              </w:rPr>
              <w:t xml:space="preserve">When the UE is not configured with the higher layer parameter </w:t>
            </w:r>
            <w:r>
              <w:rPr>
                <w:i/>
                <w:lang w:eastAsia="ko-KR"/>
              </w:rPr>
              <w:t>enhanced-dmrs-Type_18</w:t>
            </w:r>
            <w:r>
              <w:rPr>
                <w:iCs/>
                <w:lang w:eastAsia="en-GB"/>
              </w:rPr>
              <w:t xml:space="preserve">, the UE does not expect that any co-scheduled UE(s) in the same CDM group(s) is configured with the higher layer parameter </w:t>
            </w:r>
            <w:r>
              <w:rPr>
                <w:i/>
                <w:lang w:eastAsia="ko-KR"/>
              </w:rPr>
              <w:t>enhanced-dmrs-Type_r18</w:t>
            </w:r>
            <w:r>
              <w:rPr>
                <w:iCs/>
                <w:lang w:eastAsia="ko-KR"/>
              </w:rPr>
              <w:t xml:space="preserve"> </w:t>
            </w:r>
            <w:r>
              <w:rPr>
                <w:iCs/>
                <w:color w:val="000000" w:themeColor="text1"/>
                <w:lang w:eastAsia="ko-KR"/>
              </w:rPr>
              <w:t xml:space="preserve">and indicated with at least one of DMRS ports 1008-1015 for enhanced Type 1 DMRS or DMRS ports 1012-1023 for enhanced </w:t>
            </w:r>
            <w:r>
              <w:rPr>
                <w:iCs/>
                <w:color w:val="000000" w:themeColor="text1"/>
                <w:lang w:eastAsia="zh-CN"/>
              </w:rPr>
              <w:t>T</w:t>
            </w:r>
            <w:r>
              <w:rPr>
                <w:iCs/>
                <w:color w:val="000000" w:themeColor="text1"/>
                <w:lang w:eastAsia="ko-KR"/>
              </w:rPr>
              <w:t>ype 2 DMRS.</w:t>
            </w:r>
            <w:r>
              <w:rPr>
                <w:iCs/>
                <w:strike/>
                <w:color w:val="FF0000"/>
                <w:lang w:eastAsia="ko-KR"/>
              </w:rPr>
              <w:t>]</w:t>
            </w:r>
          </w:p>
          <w:p w14:paraId="7EF839E2"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6B8B37CE" w14:textId="2AA57CB1" w:rsidR="00F35A35" w:rsidRDefault="003C6DC3">
      <w:pPr>
        <w:spacing w:after="0"/>
        <w:rPr>
          <w:color w:val="0000FF"/>
        </w:rPr>
      </w:pPr>
      <w:r>
        <w:rPr>
          <w:color w:val="0000FF"/>
        </w:rPr>
        <w:t>Support/fine: OPPO, Samsung, Docomo, Huawei/HiSilicon, Apple, Futurewei, Lenovo, Nokia/NSB, New H3C, Sharp, Spreadtrum</w:t>
      </w:r>
      <w:r>
        <w:rPr>
          <w:rFonts w:hint="eastAsia"/>
          <w:color w:val="0000FF"/>
        </w:rPr>
        <w:t>,</w:t>
      </w:r>
      <w:r>
        <w:rPr>
          <w:color w:val="0000FF"/>
        </w:rPr>
        <w:t xml:space="preserve"> Ruijie</w:t>
      </w:r>
      <w:r w:rsidR="00F7557E">
        <w:rPr>
          <w:color w:val="0000FF"/>
        </w:rPr>
        <w:t xml:space="preserve">, </w:t>
      </w:r>
      <w:r w:rsidR="00F7557E" w:rsidRPr="00F7557E">
        <w:rPr>
          <w:color w:val="0000FF"/>
        </w:rPr>
        <w:t>QC, vivo, CATT, Xiaomi</w:t>
      </w:r>
    </w:p>
    <w:p w14:paraId="56E8CE93" w14:textId="77777777" w:rsidR="00F35A35" w:rsidRDefault="003C6DC3">
      <w:pPr>
        <w:spacing w:after="0"/>
        <w:rPr>
          <w:color w:val="0000FF"/>
        </w:rPr>
      </w:pPr>
      <w:r>
        <w:rPr>
          <w:color w:val="0000FF"/>
        </w:rPr>
        <w:t xml:space="preserve">Concern: </w:t>
      </w:r>
    </w:p>
    <w:p w14:paraId="3C49B73E" w14:textId="77777777" w:rsidR="00F35A35" w:rsidRDefault="00F35A35">
      <w:pPr>
        <w:spacing w:after="0"/>
        <w:rPr>
          <w:lang w:eastAsia="ja-JP"/>
        </w:rPr>
      </w:pPr>
    </w:p>
    <w:tbl>
      <w:tblPr>
        <w:tblStyle w:val="affff3"/>
        <w:tblW w:w="0" w:type="auto"/>
        <w:tblLook w:val="04A0" w:firstRow="1" w:lastRow="0" w:firstColumn="1" w:lastColumn="0" w:noHBand="0" w:noVBand="1"/>
      </w:tblPr>
      <w:tblGrid>
        <w:gridCol w:w="10456"/>
      </w:tblGrid>
      <w:tr w:rsidR="00F35A35" w14:paraId="359EDA40" w14:textId="77777777">
        <w:tc>
          <w:tcPr>
            <w:tcW w:w="10456" w:type="dxa"/>
          </w:tcPr>
          <w:p w14:paraId="73079731" w14:textId="77777777" w:rsidR="00F35A35" w:rsidRDefault="003C6DC3">
            <w:pPr>
              <w:tabs>
                <w:tab w:val="left" w:pos="1882"/>
              </w:tabs>
              <w:spacing w:before="0" w:after="0" w:line="240" w:lineRule="auto"/>
              <w:rPr>
                <w:b/>
                <w:bCs/>
                <w:u w:val="single"/>
                <w:lang w:eastAsia="ja-JP"/>
              </w:rPr>
            </w:pPr>
            <w:r>
              <w:rPr>
                <w:b/>
                <w:bCs/>
                <w:u w:val="single"/>
                <w:lang w:eastAsia="ja-JP"/>
              </w:rPr>
              <w:t>Ericsson[2]:</w:t>
            </w:r>
            <w:r>
              <w:rPr>
                <w:lang w:eastAsia="ja-JP"/>
              </w:rPr>
              <w:t xml:space="preserve"> We had following agreements in previous meetings:</w:t>
            </w:r>
          </w:p>
          <w:p w14:paraId="0540328F" w14:textId="77777777" w:rsidR="00F35A35" w:rsidRDefault="003C6DC3">
            <w:pPr>
              <w:spacing w:before="0" w:after="0" w:line="240" w:lineRule="auto"/>
              <w:rPr>
                <w:rFonts w:eastAsia="Times New Roman"/>
                <w:b/>
                <w:bCs/>
                <w:highlight w:val="green"/>
                <w:lang w:val="en-US" w:eastAsia="zh-CN"/>
              </w:rPr>
            </w:pPr>
            <w:r>
              <w:rPr>
                <w:rFonts w:eastAsia="Times New Roman"/>
                <w:b/>
                <w:bCs/>
                <w:highlight w:val="green"/>
                <w:lang w:eastAsia="zh-CN"/>
              </w:rPr>
              <w:t>Agreement (RAN1 113)</w:t>
            </w:r>
          </w:p>
          <w:p w14:paraId="0AE03FE4" w14:textId="77777777" w:rsidR="00F35A35" w:rsidRDefault="003C6DC3">
            <w:pPr>
              <w:spacing w:before="0" w:after="0" w:line="240" w:lineRule="auto"/>
              <w:rPr>
                <w:rFonts w:eastAsiaTheme="minorHAnsi"/>
                <w:lang w:eastAsia="zh-CN"/>
              </w:rPr>
            </w:pPr>
            <w:r>
              <w:t>The following MU-MIMO within a CDM group between Rel.15 DMRS ports and Rel.18 DMRS ports is not supported:</w:t>
            </w:r>
          </w:p>
          <w:p w14:paraId="57FFBA2F" w14:textId="77777777" w:rsidR="00F35A35" w:rsidRDefault="003C6DC3">
            <w:pPr>
              <w:pStyle w:val="affffe"/>
              <w:numPr>
                <w:ilvl w:val="0"/>
                <w:numId w:val="69"/>
              </w:numPr>
              <w:spacing w:before="0" w:line="240" w:lineRule="auto"/>
              <w:ind w:left="1200" w:hanging="400"/>
              <w:rPr>
                <w:rFonts w:ascii="Times New Roman" w:hAnsi="Times New Roman"/>
                <w:szCs w:val="20"/>
              </w:rPr>
            </w:pPr>
            <w:r>
              <w:rPr>
                <w:rFonts w:ascii="Times New Roman" w:hAnsi="Times New Roman"/>
                <w:szCs w:val="20"/>
              </w:rPr>
              <w:t>3) For PDSCH, between Rel.18 UE1 indicated with Rel-18 New ports (eType1: ports 1008-1015, eType2: ports 1012-1023) and Rel.15-17 UE2 indicated with Rel.15 DMRS ports in a CDM group.</w:t>
            </w:r>
          </w:p>
          <w:p w14:paraId="08968B4C" w14:textId="77777777" w:rsidR="00F35A35" w:rsidRDefault="003C6DC3">
            <w:pPr>
              <w:pStyle w:val="affffe"/>
              <w:numPr>
                <w:ilvl w:val="1"/>
                <w:numId w:val="69"/>
              </w:numPr>
              <w:spacing w:before="0" w:line="240" w:lineRule="auto"/>
              <w:ind w:left="1200" w:firstLine="528"/>
              <w:rPr>
                <w:rFonts w:ascii="Times New Roman" w:hAnsi="Times New Roman"/>
                <w:szCs w:val="20"/>
              </w:rPr>
            </w:pPr>
            <w:r>
              <w:rPr>
                <w:rFonts w:ascii="Times New Roman" w:hAnsi="Times New Roman"/>
                <w:szCs w:val="20"/>
              </w:rPr>
              <w:t>UE does not expect such MU-MIMO within a CDM group</w:t>
            </w:r>
          </w:p>
          <w:p w14:paraId="126A9D82" w14:textId="77777777" w:rsidR="00F35A35" w:rsidRDefault="003C6DC3">
            <w:pPr>
              <w:pStyle w:val="affffe"/>
              <w:numPr>
                <w:ilvl w:val="0"/>
                <w:numId w:val="69"/>
              </w:numPr>
              <w:spacing w:before="0" w:line="240" w:lineRule="auto"/>
              <w:ind w:left="1200" w:hanging="400"/>
              <w:rPr>
                <w:rFonts w:ascii="Times New Roman" w:hAnsi="Times New Roman"/>
                <w:szCs w:val="20"/>
              </w:rPr>
            </w:pPr>
            <w:r>
              <w:rPr>
                <w:rFonts w:ascii="Times New Roman" w:hAnsi="Times New Roman"/>
                <w:szCs w:val="20"/>
              </w:rPr>
              <w:t>FFS: 4) For PDSCH, between Rel.18 UE1 indicated with Rel-18 New ports (eType1: ports 1008-1015, eType2: ports 1012-1023) and Rel.18 UE2 indicated with Rel.15 DMRS ports in a CDM group.</w:t>
            </w:r>
          </w:p>
          <w:p w14:paraId="1F292EDD" w14:textId="77777777" w:rsidR="00F35A35" w:rsidRDefault="003C6DC3">
            <w:pPr>
              <w:pStyle w:val="affffe"/>
              <w:numPr>
                <w:ilvl w:val="1"/>
                <w:numId w:val="69"/>
              </w:numPr>
              <w:spacing w:before="0" w:line="240" w:lineRule="auto"/>
              <w:ind w:left="1200" w:firstLine="528"/>
              <w:rPr>
                <w:rFonts w:ascii="Times New Roman" w:hAnsi="Times New Roman"/>
                <w:szCs w:val="20"/>
              </w:rPr>
            </w:pPr>
            <w:r>
              <w:rPr>
                <w:rFonts w:ascii="Times New Roman" w:hAnsi="Times New Roman"/>
                <w:szCs w:val="20"/>
              </w:rPr>
              <w:t>UE does not expect such MU-MIMO within a CDM group</w:t>
            </w:r>
          </w:p>
          <w:p w14:paraId="09F79554" w14:textId="77777777" w:rsidR="00F35A35" w:rsidRDefault="003C6DC3">
            <w:pPr>
              <w:spacing w:before="0" w:after="0" w:line="240" w:lineRule="auto"/>
              <w:rPr>
                <w:rFonts w:eastAsia="Times New Roman"/>
              </w:rPr>
            </w:pPr>
            <w:r>
              <w:rPr>
                <w:rFonts w:eastAsia="Times New Roman"/>
                <w:b/>
                <w:bCs/>
                <w:highlight w:val="green"/>
              </w:rPr>
              <w:t>Agreement (RAN1 114)</w:t>
            </w:r>
          </w:p>
          <w:p w14:paraId="7A285E1A" w14:textId="77777777" w:rsidR="00F35A35" w:rsidRDefault="003C6DC3">
            <w:pPr>
              <w:numPr>
                <w:ilvl w:val="0"/>
                <w:numId w:val="70"/>
              </w:numPr>
              <w:overflowPunct w:val="0"/>
              <w:spacing w:before="0" w:after="0" w:line="240" w:lineRule="auto"/>
              <w:textAlignment w:val="baseline"/>
              <w:rPr>
                <w:rFonts w:eastAsia="Times New Roman"/>
              </w:rPr>
            </w:pPr>
            <w:r>
              <w:rPr>
                <w:rFonts w:eastAsia="Times New Roman"/>
              </w:rPr>
              <w:t>The following MU-MIMO within a CDM group between Rel.15 DMRS ports and Rel.18 DMRS ports is not supported:</w:t>
            </w:r>
          </w:p>
          <w:p w14:paraId="79AEFA30" w14:textId="77777777" w:rsidR="00F35A35" w:rsidRDefault="003C6DC3">
            <w:pPr>
              <w:numPr>
                <w:ilvl w:val="1"/>
                <w:numId w:val="70"/>
              </w:numPr>
              <w:overflowPunct w:val="0"/>
              <w:spacing w:before="0" w:after="0" w:line="240" w:lineRule="auto"/>
              <w:textAlignment w:val="baseline"/>
              <w:rPr>
                <w:rFonts w:eastAsia="Times New Roman"/>
              </w:rPr>
            </w:pPr>
            <w:r>
              <w:rPr>
                <w:rFonts w:eastAsia="Times New Roman"/>
              </w:rPr>
              <w:t>For PDSCH, between Rel.18 UE1 indicated with Rel-18 New ports (eType1: ports 1008-1015, eType2: ports 1012-1023) and Rel.18 UE2 indicated with Rel.15 DMRS ports in a CDM group.</w:t>
            </w:r>
          </w:p>
          <w:p w14:paraId="48C0EF42" w14:textId="77777777" w:rsidR="00F35A35" w:rsidRDefault="003C6DC3">
            <w:pPr>
              <w:pStyle w:val="affffe"/>
              <w:numPr>
                <w:ilvl w:val="0"/>
                <w:numId w:val="70"/>
              </w:numPr>
              <w:spacing w:before="0" w:line="240" w:lineRule="auto"/>
              <w:ind w:firstLine="1008"/>
              <w:rPr>
                <w:rFonts w:ascii="Times New Roman" w:eastAsia="Times New Roman" w:hAnsi="Times New Roman"/>
                <w:szCs w:val="20"/>
              </w:rPr>
            </w:pPr>
            <w:r>
              <w:rPr>
                <w:rFonts w:ascii="Times New Roman" w:eastAsia="Times New Roman" w:hAnsi="Times New Roman"/>
                <w:szCs w:val="20"/>
              </w:rPr>
              <w:t>UE does not expect such MU-MIMO within a CDM group</w:t>
            </w:r>
          </w:p>
          <w:p w14:paraId="2CA79F81" w14:textId="77777777" w:rsidR="00F35A35" w:rsidRDefault="003C6DC3">
            <w:pPr>
              <w:spacing w:before="0" w:after="0" w:line="240" w:lineRule="auto"/>
              <w:rPr>
                <w:rFonts w:eastAsiaTheme="minorHAnsi"/>
                <w:lang w:eastAsia="ja-JP"/>
              </w:rPr>
            </w:pPr>
            <w:r>
              <w:rPr>
                <w:rFonts w:eastAsia="Times New Roman"/>
              </w:rPr>
              <w:t>The intension of above agreements is to ensure the UE performance if configured with Rel-15 DMRS ports. First agreement makes sure Rel-15 to Rel-17 UE will not get co-scheduled with Rel-18 new ports, since</w:t>
            </w:r>
            <w:r>
              <w:rPr>
                <w:lang w:eastAsia="ja-JP"/>
              </w:rPr>
              <w:t xml:space="preserve"> the Rel-15 UE is not aware of the existing of Rel-18 new ports and can suffer performance issue</w:t>
            </w:r>
            <w:r>
              <w:rPr>
                <w:rFonts w:eastAsia="Times New Roman"/>
              </w:rPr>
              <w:t xml:space="preserve">. The second agreement makes sure even for a Rel-18 UE configured with Rel-15 DMRS ports, the network should avoid scheduled it with Rel-18 new ports, hence the Rel-18 UE can reuse its implementation of Rel-15 DMRS. </w:t>
            </w:r>
            <w:r>
              <w:rPr>
                <w:rFonts w:eastAsia="Times New Roman"/>
                <w:highlight w:val="yellow"/>
              </w:rPr>
              <w:t>For UE configured Rel-18 DMRS ports, t</w:t>
            </w:r>
            <w:r>
              <w:rPr>
                <w:highlight w:val="yellow"/>
                <w:lang w:eastAsia="ja-JP"/>
              </w:rPr>
              <w:t>here’s no limitation for scheduling of Rel-18 DMRS with Rel-15 DMRS, since the UE can handle the Rel-18 legacy DMRS ports that are identical to the Rel-15 DMRS ports.</w:t>
            </w:r>
            <w:r>
              <w:rPr>
                <w:lang w:eastAsia="ja-JP"/>
              </w:rPr>
              <w:t xml:space="preserve"> </w:t>
            </w:r>
          </w:p>
        </w:tc>
      </w:tr>
    </w:tbl>
    <w:p w14:paraId="2A27A08B" w14:textId="77777777" w:rsidR="00F35A35" w:rsidRDefault="00F35A35">
      <w:pPr>
        <w:spacing w:after="0"/>
        <w:rPr>
          <w:lang w:eastAsia="ja-JP"/>
        </w:rPr>
      </w:pPr>
    </w:p>
    <w:p w14:paraId="4D46BF6D" w14:textId="77777777" w:rsidR="00F35A35" w:rsidRDefault="003C6DC3">
      <w:pPr>
        <w:spacing w:after="0"/>
        <w:rPr>
          <w:lang w:eastAsia="ja-JP"/>
        </w:rPr>
      </w:pPr>
      <w:r>
        <w:rPr>
          <w:lang w:eastAsia="ja-JP"/>
        </w:rPr>
        <w:t>Samsung provides summary of allowed combination of MU based on the agreements, and it means FL Proposal 2.3A has no issue (</w:t>
      </w:r>
      <w:r>
        <w:rPr>
          <w:color w:val="000000"/>
          <w:lang w:eastAsia="ko-KR"/>
        </w:rPr>
        <w:t>O: Allowed, X: Not allowed</w:t>
      </w:r>
      <w:r>
        <w:rPr>
          <w:lang w:eastAsia="ja-JP"/>
        </w:rPr>
        <w:t>).</w:t>
      </w:r>
    </w:p>
    <w:tbl>
      <w:tblPr>
        <w:tblStyle w:val="affff3"/>
        <w:tblW w:w="0" w:type="auto"/>
        <w:tblLook w:val="04A0" w:firstRow="1" w:lastRow="0" w:firstColumn="1" w:lastColumn="0" w:noHBand="0" w:noVBand="1"/>
      </w:tblPr>
      <w:tblGrid>
        <w:gridCol w:w="10456"/>
      </w:tblGrid>
      <w:tr w:rsidR="00F35A35" w14:paraId="490F73C2" w14:textId="77777777">
        <w:tc>
          <w:tcPr>
            <w:tcW w:w="10456" w:type="dxa"/>
          </w:tcPr>
          <w:p w14:paraId="2E2A84A7" w14:textId="77777777" w:rsidR="00F35A35" w:rsidRDefault="003C6DC3">
            <w:pPr>
              <w:pStyle w:val="0Maintext"/>
              <w:spacing w:before="0" w:after="0" w:afterAutospacing="0" w:line="240" w:lineRule="auto"/>
              <w:ind w:firstLine="0"/>
              <w:rPr>
                <w:rFonts w:ascii="Times New Roman" w:hAnsi="Times New Roman" w:cs="Times New Roman"/>
                <w:color w:val="000000"/>
                <w:szCs w:val="20"/>
                <w:lang w:eastAsia="ko-KR"/>
              </w:rPr>
            </w:pPr>
            <w:r>
              <w:rPr>
                <w:rFonts w:ascii="Times New Roman" w:hAnsi="Times New Roman" w:cs="Times New Roman"/>
                <w:color w:val="000000"/>
                <w:szCs w:val="20"/>
                <w:lang w:eastAsia="ko-KR"/>
              </w:rPr>
              <w:t>For Rel-15 Type1 DMRS and Rel-18 eType1DMRS</w:t>
            </w:r>
          </w:p>
          <w:tbl>
            <w:tblPr>
              <w:tblStyle w:val="affff3"/>
              <w:tblW w:w="0" w:type="auto"/>
              <w:tblLook w:val="04A0" w:firstRow="1" w:lastRow="0" w:firstColumn="1" w:lastColumn="0" w:noHBand="0" w:noVBand="1"/>
            </w:tblPr>
            <w:tblGrid>
              <w:gridCol w:w="2451"/>
              <w:gridCol w:w="2451"/>
              <w:gridCol w:w="2451"/>
              <w:gridCol w:w="2276"/>
            </w:tblGrid>
            <w:tr w:rsidR="00F35A35" w14:paraId="7B5A76BD" w14:textId="77777777">
              <w:tc>
                <w:tcPr>
                  <w:tcW w:w="2451" w:type="dxa"/>
                  <w:tcBorders>
                    <w:top w:val="single" w:sz="4" w:space="0" w:color="000000"/>
                    <w:left w:val="single" w:sz="4" w:space="0" w:color="000000"/>
                    <w:bottom w:val="single" w:sz="4" w:space="0" w:color="000000"/>
                    <w:right w:val="single" w:sz="4" w:space="0" w:color="000000"/>
                  </w:tcBorders>
                  <w:vAlign w:val="center"/>
                </w:tcPr>
                <w:p w14:paraId="302FBC28" w14:textId="77777777" w:rsidR="00F35A35" w:rsidRDefault="00F35A35">
                  <w:pPr>
                    <w:pStyle w:val="0Maintext"/>
                    <w:spacing w:before="0" w:after="0" w:afterAutospacing="0" w:line="240" w:lineRule="auto"/>
                    <w:ind w:firstLine="0"/>
                    <w:jc w:val="center"/>
                    <w:rPr>
                      <w:rFonts w:ascii="Times New Roman" w:hAnsi="Times New Roman" w:cs="Times New Roman"/>
                      <w:color w:val="000000"/>
                      <w:szCs w:val="20"/>
                      <w:lang w:eastAsia="ko-KR"/>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32521AEE"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Rel-15 DMRS</w:t>
                  </w:r>
                </w:p>
              </w:tc>
              <w:tc>
                <w:tcPr>
                  <w:tcW w:w="2451" w:type="dxa"/>
                  <w:tcBorders>
                    <w:top w:val="single" w:sz="4" w:space="0" w:color="000000"/>
                    <w:left w:val="single" w:sz="4" w:space="0" w:color="000000"/>
                    <w:bottom w:val="single" w:sz="4" w:space="0" w:color="000000"/>
                    <w:right w:val="single" w:sz="4" w:space="0" w:color="000000"/>
                  </w:tcBorders>
                  <w:vAlign w:val="center"/>
                </w:tcPr>
                <w:p w14:paraId="12DFF27B"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3466203E"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1000-1007</w:t>
                  </w:r>
                </w:p>
              </w:tc>
              <w:tc>
                <w:tcPr>
                  <w:tcW w:w="2276" w:type="dxa"/>
                  <w:tcBorders>
                    <w:top w:val="single" w:sz="4" w:space="0" w:color="000000"/>
                    <w:left w:val="single" w:sz="4" w:space="0" w:color="000000"/>
                    <w:bottom w:val="single" w:sz="4" w:space="0" w:color="000000"/>
                    <w:right w:val="single" w:sz="4" w:space="0" w:color="000000"/>
                  </w:tcBorders>
                  <w:vAlign w:val="center"/>
                </w:tcPr>
                <w:p w14:paraId="4CEFAFE8"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223C38C4"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1008-1015</w:t>
                  </w:r>
                </w:p>
              </w:tc>
            </w:tr>
            <w:tr w:rsidR="00F35A35" w14:paraId="3248E43B" w14:textId="77777777">
              <w:trPr>
                <w:trHeight w:val="425"/>
              </w:trPr>
              <w:tc>
                <w:tcPr>
                  <w:tcW w:w="2451" w:type="dxa"/>
                  <w:tcBorders>
                    <w:top w:val="single" w:sz="4" w:space="0" w:color="000000"/>
                    <w:left w:val="single" w:sz="4" w:space="0" w:color="000000"/>
                    <w:bottom w:val="single" w:sz="4" w:space="0" w:color="000000"/>
                    <w:right w:val="single" w:sz="4" w:space="0" w:color="000000"/>
                  </w:tcBorders>
                  <w:vAlign w:val="center"/>
                </w:tcPr>
                <w:p w14:paraId="588A320F"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Rel-15 DMRS</w:t>
                  </w:r>
                </w:p>
              </w:tc>
              <w:tc>
                <w:tcPr>
                  <w:tcW w:w="2451" w:type="dxa"/>
                  <w:tcBorders>
                    <w:top w:val="single" w:sz="4" w:space="0" w:color="000000"/>
                    <w:left w:val="single" w:sz="4" w:space="0" w:color="000000"/>
                    <w:bottom w:val="single" w:sz="4" w:space="0" w:color="000000"/>
                    <w:right w:val="single" w:sz="4" w:space="0" w:color="000000"/>
                  </w:tcBorders>
                  <w:vAlign w:val="center"/>
                </w:tcPr>
                <w:p w14:paraId="48AF5DF6"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451" w:type="dxa"/>
                  <w:tcBorders>
                    <w:top w:val="single" w:sz="4" w:space="0" w:color="000000"/>
                    <w:left w:val="single" w:sz="4" w:space="0" w:color="000000"/>
                    <w:bottom w:val="single" w:sz="4" w:space="0" w:color="000000"/>
                    <w:right w:val="single" w:sz="4" w:space="0" w:color="000000"/>
                  </w:tcBorders>
                  <w:vAlign w:val="center"/>
                </w:tcPr>
                <w:p w14:paraId="0AB49185"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276" w:type="dxa"/>
                  <w:tcBorders>
                    <w:top w:val="single" w:sz="4" w:space="0" w:color="000000"/>
                    <w:left w:val="single" w:sz="4" w:space="0" w:color="000000"/>
                    <w:bottom w:val="single" w:sz="4" w:space="0" w:color="000000"/>
                    <w:right w:val="single" w:sz="4" w:space="0" w:color="000000"/>
                  </w:tcBorders>
                  <w:vAlign w:val="center"/>
                </w:tcPr>
                <w:p w14:paraId="4C3F450D"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X</w:t>
                  </w:r>
                </w:p>
              </w:tc>
            </w:tr>
            <w:tr w:rsidR="00F35A35" w14:paraId="6EFC790D" w14:textId="77777777">
              <w:tc>
                <w:tcPr>
                  <w:tcW w:w="2451" w:type="dxa"/>
                  <w:tcBorders>
                    <w:top w:val="single" w:sz="4" w:space="0" w:color="000000"/>
                    <w:left w:val="single" w:sz="4" w:space="0" w:color="000000"/>
                    <w:bottom w:val="single" w:sz="4" w:space="0" w:color="000000"/>
                    <w:right w:val="single" w:sz="4" w:space="0" w:color="000000"/>
                  </w:tcBorders>
                  <w:vAlign w:val="center"/>
                </w:tcPr>
                <w:p w14:paraId="3168837A"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1188A335"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1000-1007</w:t>
                  </w:r>
                </w:p>
              </w:tc>
              <w:tc>
                <w:tcPr>
                  <w:tcW w:w="2451" w:type="dxa"/>
                  <w:tcBorders>
                    <w:top w:val="single" w:sz="4" w:space="0" w:color="000000"/>
                    <w:left w:val="single" w:sz="4" w:space="0" w:color="000000"/>
                    <w:bottom w:val="single" w:sz="4" w:space="0" w:color="000000"/>
                    <w:right w:val="single" w:sz="4" w:space="0" w:color="000000"/>
                  </w:tcBorders>
                  <w:vAlign w:val="center"/>
                </w:tcPr>
                <w:p w14:paraId="41E9F176"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451" w:type="dxa"/>
                  <w:tcBorders>
                    <w:top w:val="single" w:sz="4" w:space="0" w:color="000000"/>
                    <w:left w:val="single" w:sz="4" w:space="0" w:color="000000"/>
                    <w:bottom w:val="single" w:sz="4" w:space="0" w:color="000000"/>
                    <w:right w:val="single" w:sz="4" w:space="0" w:color="000000"/>
                  </w:tcBorders>
                  <w:vAlign w:val="center"/>
                </w:tcPr>
                <w:p w14:paraId="46E1011A"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276" w:type="dxa"/>
                  <w:tcBorders>
                    <w:top w:val="single" w:sz="4" w:space="0" w:color="000000"/>
                    <w:left w:val="single" w:sz="4" w:space="0" w:color="000000"/>
                    <w:bottom w:val="single" w:sz="4" w:space="0" w:color="000000"/>
                    <w:right w:val="single" w:sz="4" w:space="0" w:color="000000"/>
                  </w:tcBorders>
                  <w:vAlign w:val="center"/>
                </w:tcPr>
                <w:p w14:paraId="40F415FE"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r>
            <w:tr w:rsidR="00F35A35" w14:paraId="3DAD2039" w14:textId="77777777">
              <w:tc>
                <w:tcPr>
                  <w:tcW w:w="2451" w:type="dxa"/>
                  <w:tcBorders>
                    <w:top w:val="single" w:sz="4" w:space="0" w:color="000000"/>
                    <w:left w:val="single" w:sz="4" w:space="0" w:color="000000"/>
                    <w:bottom w:val="single" w:sz="4" w:space="0" w:color="000000"/>
                    <w:right w:val="single" w:sz="4" w:space="0" w:color="000000"/>
                  </w:tcBorders>
                  <w:vAlign w:val="center"/>
                </w:tcPr>
                <w:p w14:paraId="66BCE85F"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782B8011"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1008-1015</w:t>
                  </w:r>
                </w:p>
              </w:tc>
              <w:tc>
                <w:tcPr>
                  <w:tcW w:w="2451" w:type="dxa"/>
                  <w:tcBorders>
                    <w:top w:val="single" w:sz="4" w:space="0" w:color="000000"/>
                    <w:left w:val="single" w:sz="4" w:space="0" w:color="000000"/>
                    <w:bottom w:val="single" w:sz="4" w:space="0" w:color="000000"/>
                    <w:right w:val="single" w:sz="4" w:space="0" w:color="000000"/>
                  </w:tcBorders>
                  <w:vAlign w:val="center"/>
                </w:tcPr>
                <w:p w14:paraId="37DCFA2C" w14:textId="77777777" w:rsidR="00F35A35" w:rsidRDefault="003C6DC3">
                  <w:pPr>
                    <w:pStyle w:val="0Maintext"/>
                    <w:spacing w:before="0" w:after="0" w:afterAutospacing="0" w:line="240" w:lineRule="auto"/>
                    <w:ind w:left="1200" w:hanging="40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X</w:t>
                  </w:r>
                </w:p>
              </w:tc>
              <w:tc>
                <w:tcPr>
                  <w:tcW w:w="2451" w:type="dxa"/>
                  <w:tcBorders>
                    <w:top w:val="single" w:sz="4" w:space="0" w:color="000000"/>
                    <w:left w:val="single" w:sz="4" w:space="0" w:color="000000"/>
                    <w:bottom w:val="single" w:sz="4" w:space="0" w:color="000000"/>
                    <w:right w:val="single" w:sz="4" w:space="0" w:color="000000"/>
                  </w:tcBorders>
                  <w:vAlign w:val="center"/>
                </w:tcPr>
                <w:p w14:paraId="33763656"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276" w:type="dxa"/>
                  <w:tcBorders>
                    <w:top w:val="single" w:sz="4" w:space="0" w:color="000000"/>
                    <w:left w:val="single" w:sz="4" w:space="0" w:color="000000"/>
                    <w:bottom w:val="single" w:sz="4" w:space="0" w:color="000000"/>
                    <w:right w:val="single" w:sz="4" w:space="0" w:color="000000"/>
                  </w:tcBorders>
                  <w:vAlign w:val="center"/>
                </w:tcPr>
                <w:p w14:paraId="590F5E9A"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r>
          </w:tbl>
          <w:p w14:paraId="35BA0239" w14:textId="77777777" w:rsidR="00F35A35" w:rsidRDefault="00F35A35">
            <w:pPr>
              <w:pStyle w:val="0Maintext"/>
              <w:spacing w:before="0" w:after="0" w:afterAutospacing="0" w:line="240" w:lineRule="auto"/>
              <w:ind w:left="1200" w:hanging="400"/>
              <w:rPr>
                <w:rFonts w:ascii="Times New Roman" w:hAnsi="Times New Roman" w:cs="Times New Roman"/>
                <w:color w:val="000000"/>
                <w:szCs w:val="20"/>
                <w:lang w:eastAsia="ko-KR"/>
              </w:rPr>
            </w:pPr>
          </w:p>
          <w:p w14:paraId="3BF4248A" w14:textId="77777777" w:rsidR="00F35A35" w:rsidRDefault="003C6DC3">
            <w:pPr>
              <w:pStyle w:val="0Maintext"/>
              <w:spacing w:before="0" w:after="0" w:afterAutospacing="0" w:line="240" w:lineRule="auto"/>
              <w:ind w:firstLine="0"/>
              <w:rPr>
                <w:rFonts w:ascii="Times New Roman" w:hAnsi="Times New Roman" w:cs="Times New Roman"/>
                <w:color w:val="000000"/>
                <w:szCs w:val="20"/>
                <w:lang w:eastAsia="ko-KR"/>
              </w:rPr>
            </w:pPr>
            <w:r>
              <w:rPr>
                <w:rFonts w:ascii="Times New Roman" w:hAnsi="Times New Roman" w:cs="Times New Roman"/>
                <w:color w:val="000000"/>
                <w:szCs w:val="20"/>
                <w:lang w:eastAsia="ko-KR"/>
              </w:rPr>
              <w:t>For Rel-15 Type2 DMRS and Rel-18 eType2 DMRS</w:t>
            </w:r>
          </w:p>
          <w:tbl>
            <w:tblPr>
              <w:tblStyle w:val="affff3"/>
              <w:tblW w:w="0" w:type="auto"/>
              <w:tblLook w:val="04A0" w:firstRow="1" w:lastRow="0" w:firstColumn="1" w:lastColumn="0" w:noHBand="0" w:noVBand="1"/>
            </w:tblPr>
            <w:tblGrid>
              <w:gridCol w:w="2451"/>
              <w:gridCol w:w="2451"/>
              <w:gridCol w:w="2451"/>
              <w:gridCol w:w="2276"/>
            </w:tblGrid>
            <w:tr w:rsidR="00F35A35" w14:paraId="2F9056A1" w14:textId="77777777">
              <w:tc>
                <w:tcPr>
                  <w:tcW w:w="2451" w:type="dxa"/>
                  <w:tcBorders>
                    <w:top w:val="single" w:sz="4" w:space="0" w:color="000000"/>
                    <w:left w:val="single" w:sz="4" w:space="0" w:color="000000"/>
                    <w:bottom w:val="single" w:sz="4" w:space="0" w:color="000000"/>
                    <w:right w:val="single" w:sz="4" w:space="0" w:color="000000"/>
                  </w:tcBorders>
                  <w:vAlign w:val="center"/>
                </w:tcPr>
                <w:p w14:paraId="202AA830" w14:textId="77777777" w:rsidR="00F35A35" w:rsidRDefault="00F35A35">
                  <w:pPr>
                    <w:pStyle w:val="0Maintext"/>
                    <w:spacing w:before="0" w:after="0" w:afterAutospacing="0" w:line="240" w:lineRule="auto"/>
                    <w:ind w:left="1200" w:hanging="400"/>
                    <w:jc w:val="center"/>
                    <w:rPr>
                      <w:rFonts w:ascii="Times New Roman" w:hAnsi="Times New Roman" w:cs="Times New Roman"/>
                      <w:color w:val="000000"/>
                      <w:szCs w:val="20"/>
                      <w:lang w:eastAsia="ko-KR"/>
                    </w:rPr>
                  </w:pPr>
                </w:p>
              </w:tc>
              <w:tc>
                <w:tcPr>
                  <w:tcW w:w="2451" w:type="dxa"/>
                  <w:tcBorders>
                    <w:top w:val="single" w:sz="4" w:space="0" w:color="000000"/>
                    <w:left w:val="single" w:sz="4" w:space="0" w:color="000000"/>
                    <w:bottom w:val="single" w:sz="4" w:space="0" w:color="000000"/>
                    <w:right w:val="single" w:sz="4" w:space="0" w:color="000000"/>
                  </w:tcBorders>
                  <w:vAlign w:val="center"/>
                </w:tcPr>
                <w:p w14:paraId="1F82FC0D"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Rel-15 DMRS</w:t>
                  </w:r>
                </w:p>
              </w:tc>
              <w:tc>
                <w:tcPr>
                  <w:tcW w:w="2451" w:type="dxa"/>
                  <w:tcBorders>
                    <w:top w:val="single" w:sz="4" w:space="0" w:color="000000"/>
                    <w:left w:val="single" w:sz="4" w:space="0" w:color="000000"/>
                    <w:bottom w:val="single" w:sz="4" w:space="0" w:color="000000"/>
                    <w:right w:val="single" w:sz="4" w:space="0" w:color="000000"/>
                  </w:tcBorders>
                  <w:vAlign w:val="center"/>
                </w:tcPr>
                <w:p w14:paraId="7F0C448D"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14AEE084"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1000-1011</w:t>
                  </w:r>
                </w:p>
              </w:tc>
              <w:tc>
                <w:tcPr>
                  <w:tcW w:w="2276" w:type="dxa"/>
                  <w:tcBorders>
                    <w:top w:val="single" w:sz="4" w:space="0" w:color="000000"/>
                    <w:left w:val="single" w:sz="4" w:space="0" w:color="000000"/>
                    <w:bottom w:val="single" w:sz="4" w:space="0" w:color="000000"/>
                    <w:right w:val="single" w:sz="4" w:space="0" w:color="000000"/>
                  </w:tcBorders>
                  <w:vAlign w:val="center"/>
                </w:tcPr>
                <w:p w14:paraId="13E7F535"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44B6B025"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1012-1023</w:t>
                  </w:r>
                </w:p>
              </w:tc>
            </w:tr>
            <w:tr w:rsidR="00F35A35" w14:paraId="3ABC7D0D" w14:textId="77777777">
              <w:trPr>
                <w:trHeight w:val="425"/>
              </w:trPr>
              <w:tc>
                <w:tcPr>
                  <w:tcW w:w="2451" w:type="dxa"/>
                  <w:tcBorders>
                    <w:top w:val="single" w:sz="4" w:space="0" w:color="000000"/>
                    <w:left w:val="single" w:sz="4" w:space="0" w:color="000000"/>
                    <w:bottom w:val="single" w:sz="4" w:space="0" w:color="000000"/>
                    <w:right w:val="single" w:sz="4" w:space="0" w:color="000000"/>
                  </w:tcBorders>
                  <w:vAlign w:val="center"/>
                </w:tcPr>
                <w:p w14:paraId="4F583A80"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Rel-15 DMRS</w:t>
                  </w:r>
                </w:p>
              </w:tc>
              <w:tc>
                <w:tcPr>
                  <w:tcW w:w="2451" w:type="dxa"/>
                  <w:tcBorders>
                    <w:top w:val="single" w:sz="4" w:space="0" w:color="000000"/>
                    <w:left w:val="single" w:sz="4" w:space="0" w:color="000000"/>
                    <w:bottom w:val="single" w:sz="4" w:space="0" w:color="000000"/>
                    <w:right w:val="single" w:sz="4" w:space="0" w:color="000000"/>
                  </w:tcBorders>
                  <w:vAlign w:val="center"/>
                </w:tcPr>
                <w:p w14:paraId="06C91C71"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451" w:type="dxa"/>
                  <w:tcBorders>
                    <w:top w:val="single" w:sz="4" w:space="0" w:color="000000"/>
                    <w:left w:val="single" w:sz="4" w:space="0" w:color="000000"/>
                    <w:bottom w:val="single" w:sz="4" w:space="0" w:color="000000"/>
                    <w:right w:val="single" w:sz="4" w:space="0" w:color="000000"/>
                  </w:tcBorders>
                  <w:vAlign w:val="center"/>
                </w:tcPr>
                <w:p w14:paraId="6C54C9A7"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276" w:type="dxa"/>
                  <w:tcBorders>
                    <w:top w:val="single" w:sz="4" w:space="0" w:color="000000"/>
                    <w:left w:val="single" w:sz="4" w:space="0" w:color="000000"/>
                    <w:bottom w:val="single" w:sz="4" w:space="0" w:color="000000"/>
                    <w:right w:val="single" w:sz="4" w:space="0" w:color="000000"/>
                  </w:tcBorders>
                  <w:vAlign w:val="center"/>
                </w:tcPr>
                <w:p w14:paraId="0BC90B20"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X</w:t>
                  </w:r>
                </w:p>
              </w:tc>
            </w:tr>
            <w:tr w:rsidR="00F35A35" w14:paraId="125C46D4" w14:textId="77777777">
              <w:tc>
                <w:tcPr>
                  <w:tcW w:w="2451" w:type="dxa"/>
                  <w:tcBorders>
                    <w:top w:val="single" w:sz="4" w:space="0" w:color="000000"/>
                    <w:left w:val="single" w:sz="4" w:space="0" w:color="000000"/>
                    <w:bottom w:val="single" w:sz="4" w:space="0" w:color="000000"/>
                    <w:right w:val="single" w:sz="4" w:space="0" w:color="000000"/>
                  </w:tcBorders>
                  <w:vAlign w:val="center"/>
                </w:tcPr>
                <w:p w14:paraId="6C163EED"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2C78F6D2"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1000-1011</w:t>
                  </w:r>
                </w:p>
              </w:tc>
              <w:tc>
                <w:tcPr>
                  <w:tcW w:w="2451" w:type="dxa"/>
                  <w:tcBorders>
                    <w:top w:val="single" w:sz="4" w:space="0" w:color="000000"/>
                    <w:left w:val="single" w:sz="4" w:space="0" w:color="000000"/>
                    <w:bottom w:val="single" w:sz="4" w:space="0" w:color="000000"/>
                    <w:right w:val="single" w:sz="4" w:space="0" w:color="000000"/>
                  </w:tcBorders>
                  <w:vAlign w:val="center"/>
                </w:tcPr>
                <w:p w14:paraId="37A19F58"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451" w:type="dxa"/>
                  <w:tcBorders>
                    <w:top w:val="single" w:sz="4" w:space="0" w:color="000000"/>
                    <w:left w:val="single" w:sz="4" w:space="0" w:color="000000"/>
                    <w:bottom w:val="single" w:sz="4" w:space="0" w:color="000000"/>
                    <w:right w:val="single" w:sz="4" w:space="0" w:color="000000"/>
                  </w:tcBorders>
                  <w:vAlign w:val="center"/>
                </w:tcPr>
                <w:p w14:paraId="4E6AD0A1"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276" w:type="dxa"/>
                  <w:tcBorders>
                    <w:top w:val="single" w:sz="4" w:space="0" w:color="000000"/>
                    <w:left w:val="single" w:sz="4" w:space="0" w:color="000000"/>
                    <w:bottom w:val="single" w:sz="4" w:space="0" w:color="000000"/>
                    <w:right w:val="single" w:sz="4" w:space="0" w:color="000000"/>
                  </w:tcBorders>
                  <w:vAlign w:val="center"/>
                </w:tcPr>
                <w:p w14:paraId="72D28C46"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r>
            <w:tr w:rsidR="00F35A35" w14:paraId="0215A2C8" w14:textId="77777777">
              <w:tc>
                <w:tcPr>
                  <w:tcW w:w="2451" w:type="dxa"/>
                  <w:tcBorders>
                    <w:top w:val="single" w:sz="4" w:space="0" w:color="000000"/>
                    <w:left w:val="single" w:sz="4" w:space="0" w:color="000000"/>
                    <w:bottom w:val="single" w:sz="4" w:space="0" w:color="000000"/>
                    <w:right w:val="single" w:sz="4" w:space="0" w:color="000000"/>
                  </w:tcBorders>
                  <w:vAlign w:val="center"/>
                </w:tcPr>
                <w:p w14:paraId="7915EDFB"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Rel-18 DMRS</w:t>
                  </w:r>
                </w:p>
                <w:p w14:paraId="5957B483"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Ports: 1012-1023</w:t>
                  </w:r>
                </w:p>
              </w:tc>
              <w:tc>
                <w:tcPr>
                  <w:tcW w:w="2451" w:type="dxa"/>
                  <w:tcBorders>
                    <w:top w:val="single" w:sz="4" w:space="0" w:color="000000"/>
                    <w:left w:val="single" w:sz="4" w:space="0" w:color="000000"/>
                    <w:bottom w:val="single" w:sz="4" w:space="0" w:color="000000"/>
                    <w:right w:val="single" w:sz="4" w:space="0" w:color="000000"/>
                  </w:tcBorders>
                  <w:vAlign w:val="center"/>
                </w:tcPr>
                <w:p w14:paraId="14B4E906"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X</w:t>
                  </w:r>
                </w:p>
              </w:tc>
              <w:tc>
                <w:tcPr>
                  <w:tcW w:w="2451" w:type="dxa"/>
                  <w:tcBorders>
                    <w:top w:val="single" w:sz="4" w:space="0" w:color="000000"/>
                    <w:left w:val="single" w:sz="4" w:space="0" w:color="000000"/>
                    <w:bottom w:val="single" w:sz="4" w:space="0" w:color="000000"/>
                    <w:right w:val="single" w:sz="4" w:space="0" w:color="000000"/>
                  </w:tcBorders>
                  <w:vAlign w:val="center"/>
                </w:tcPr>
                <w:p w14:paraId="7B5C4013"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c>
                <w:tcPr>
                  <w:tcW w:w="2276" w:type="dxa"/>
                  <w:tcBorders>
                    <w:top w:val="single" w:sz="4" w:space="0" w:color="000000"/>
                    <w:left w:val="single" w:sz="4" w:space="0" w:color="000000"/>
                    <w:bottom w:val="single" w:sz="4" w:space="0" w:color="000000"/>
                    <w:right w:val="single" w:sz="4" w:space="0" w:color="000000"/>
                  </w:tcBorders>
                  <w:vAlign w:val="center"/>
                </w:tcPr>
                <w:p w14:paraId="1D132240" w14:textId="77777777" w:rsidR="00F35A35" w:rsidRDefault="003C6DC3">
                  <w:pPr>
                    <w:pStyle w:val="0Maintext"/>
                    <w:spacing w:before="0" w:after="0" w:afterAutospacing="0" w:line="240" w:lineRule="auto"/>
                    <w:ind w:firstLine="0"/>
                    <w:jc w:val="center"/>
                    <w:rPr>
                      <w:rFonts w:ascii="Times New Roman" w:hAnsi="Times New Roman" w:cs="Times New Roman"/>
                      <w:color w:val="000000"/>
                      <w:szCs w:val="20"/>
                      <w:lang w:eastAsia="ko-KR"/>
                    </w:rPr>
                  </w:pPr>
                  <w:r>
                    <w:rPr>
                      <w:rFonts w:ascii="Times New Roman" w:hAnsi="Times New Roman" w:cs="Times New Roman"/>
                      <w:color w:val="000000"/>
                      <w:szCs w:val="20"/>
                      <w:lang w:eastAsia="ko-KR"/>
                    </w:rPr>
                    <w:t>O</w:t>
                  </w:r>
                </w:p>
              </w:tc>
            </w:tr>
          </w:tbl>
          <w:p w14:paraId="1312889C" w14:textId="77777777" w:rsidR="00F35A35" w:rsidRDefault="00F35A35">
            <w:pPr>
              <w:spacing w:before="0" w:after="0" w:line="240" w:lineRule="auto"/>
              <w:rPr>
                <w:lang w:eastAsia="ja-JP"/>
              </w:rPr>
            </w:pPr>
          </w:p>
        </w:tc>
      </w:tr>
    </w:tbl>
    <w:p w14:paraId="70D8B4F6" w14:textId="77777777" w:rsidR="00F35A35" w:rsidRDefault="00F35A35">
      <w:pPr>
        <w:spacing w:after="0"/>
        <w:rPr>
          <w:lang w:eastAsia="ja-JP"/>
        </w:rPr>
      </w:pPr>
    </w:p>
    <w:p w14:paraId="44A33941" w14:textId="77777777" w:rsidR="00F35A35" w:rsidRDefault="003C6DC3">
      <w:pPr>
        <w:spacing w:after="0"/>
        <w:rPr>
          <w:b/>
          <w:bCs/>
          <w:lang w:eastAsia="zh-CN"/>
        </w:rPr>
      </w:pPr>
      <w:r>
        <w:rPr>
          <w:b/>
          <w:bCs/>
          <w:highlight w:val="yellow"/>
          <w:lang w:eastAsia="zh-CN"/>
        </w:rPr>
        <w:t>FL Proposal 2.3B</w:t>
      </w:r>
      <w:r>
        <w:rPr>
          <w:b/>
          <w:bCs/>
          <w:lang w:eastAsia="zh-CN"/>
        </w:rPr>
        <w:t xml:space="preserve"> (Alt.2: Update the agreed TP) </w:t>
      </w:r>
      <w:r>
        <w:rPr>
          <w:b/>
          <w:bCs/>
          <w:color w:val="0000FF"/>
          <w:highlight w:val="yellow"/>
          <w:lang w:eastAsia="zh-CN"/>
        </w:rPr>
        <w:t>(</w:t>
      </w:r>
      <w:r>
        <w:rPr>
          <w:b/>
          <w:bCs/>
          <w:color w:val="0000FF"/>
          <w:highlight w:val="yellow"/>
        </w:rPr>
        <w:t>FL: This proposal reverts RAN1#114bis agreements</w:t>
      </w:r>
      <w:r>
        <w:rPr>
          <w:b/>
          <w:bCs/>
          <w:color w:val="0000FF"/>
          <w:highlight w:val="yellow"/>
          <w:lang w:eastAsia="zh-CN"/>
        </w:rPr>
        <w:t>.)</w:t>
      </w:r>
    </w:p>
    <w:p w14:paraId="44D83E11"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36D1E8A5"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One of the TP sentences captured in 38.214 draft CR is erroneous and redundant. UE configured with Rel-18 DMRS ports can handle the Rel-15 DMRS ports because Rel-18 DMRS ports is a super set of Rel-15 DMRS ports, there’s no issue from UE side to handle Rel-15 DMRS ports, however with the erroneous sentence a UE configured with Rel-18 ports get co-scheduling restriction with legacy DMRS ports.</w:t>
      </w:r>
    </w:p>
    <w:p w14:paraId="2DD6CCF2"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Remove the redundant text.</w:t>
      </w:r>
    </w:p>
    <w:p w14:paraId="248132F0"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The spec captures wrong intension of MU-MIMO co-scheduling for a UE configured with Rel-18 DMRS ports.</w:t>
      </w:r>
    </w:p>
    <w:tbl>
      <w:tblPr>
        <w:tblStyle w:val="affff3"/>
        <w:tblW w:w="0" w:type="auto"/>
        <w:tblLook w:val="04A0" w:firstRow="1" w:lastRow="0" w:firstColumn="1" w:lastColumn="0" w:noHBand="0" w:noVBand="1"/>
      </w:tblPr>
      <w:tblGrid>
        <w:gridCol w:w="9962"/>
      </w:tblGrid>
      <w:tr w:rsidR="00F35A35" w14:paraId="153C6032" w14:textId="77777777">
        <w:tc>
          <w:tcPr>
            <w:tcW w:w="9962" w:type="dxa"/>
          </w:tcPr>
          <w:p w14:paraId="0B8BDE8F" w14:textId="77777777" w:rsidR="00F35A35" w:rsidRDefault="003C6DC3">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0FE5BE5D"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BC4A1EA" w14:textId="77777777" w:rsidR="00F35A35" w:rsidRDefault="003C6DC3">
            <w:pPr>
              <w:rPr>
                <w:iCs/>
                <w:color w:val="000000" w:themeColor="text1"/>
                <w:lang w:eastAsia="ko-KR"/>
              </w:rPr>
            </w:pPr>
            <w:r>
              <w:rPr>
                <w:iCs/>
                <w:strike/>
                <w:color w:val="FF0000"/>
                <w:lang w:eastAsia="en-GB"/>
              </w:rPr>
              <w:t>[</w:t>
            </w:r>
            <w:r>
              <w:rPr>
                <w:iCs/>
                <w:strike/>
                <w:color w:val="FF0000"/>
                <w:lang w:val="en-US" w:eastAsia="en-GB"/>
              </w:rPr>
              <w:t>When the UE is configured with the higher</w:t>
            </w:r>
            <w:r>
              <w:rPr>
                <w:iCs/>
                <w:strike/>
                <w:color w:val="FF0000"/>
                <w:lang w:eastAsia="en-GB"/>
              </w:rPr>
              <w:t xml:space="preserve"> </w:t>
            </w:r>
            <w:r>
              <w:rPr>
                <w:iCs/>
                <w:strike/>
                <w:color w:val="FF0000"/>
                <w:lang w:val="en-US" w:eastAsia="en-GB"/>
              </w:rPr>
              <w:t xml:space="preserve">layer parameter </w:t>
            </w:r>
            <w:r>
              <w:rPr>
                <w:i/>
                <w:strike/>
                <w:color w:val="FF0000"/>
                <w:lang w:eastAsia="ko-KR"/>
              </w:rPr>
              <w:t>enhanced-dmrs-Type_r18</w:t>
            </w:r>
            <w:r>
              <w:rPr>
                <w:strike/>
                <w:color w:val="FF0000"/>
                <w:lang w:eastAsia="ko-KR"/>
              </w:rPr>
              <w:t xml:space="preserve"> and indicated with at least one DM-RS ports 1008-1015 for enhanced Type 1 DM-RS or DM-RS ports 1012-1023 for enhanced Type 2 DM-RS</w:t>
            </w:r>
            <w:r>
              <w:rPr>
                <w:iCs/>
                <w:strike/>
                <w:color w:val="FF0000"/>
                <w:lang w:val="en-US" w:eastAsia="en-GB"/>
              </w:rPr>
              <w:t>, the UE does not expect that any co-scheduled UE(s) in the same CDM group is not configured with the higher</w:t>
            </w:r>
            <w:r>
              <w:rPr>
                <w:iCs/>
                <w:strike/>
                <w:color w:val="FF0000"/>
                <w:lang w:eastAsia="en-GB"/>
              </w:rPr>
              <w:t xml:space="preserve"> </w:t>
            </w:r>
            <w:r>
              <w:rPr>
                <w:iCs/>
                <w:strike/>
                <w:color w:val="FF0000"/>
                <w:lang w:val="en-US" w:eastAsia="en-GB"/>
              </w:rPr>
              <w:t xml:space="preserve">layer- parameter </w:t>
            </w:r>
            <w:r>
              <w:rPr>
                <w:i/>
                <w:strike/>
                <w:color w:val="FF0000"/>
                <w:lang w:eastAsia="ko-KR"/>
              </w:rPr>
              <w:t>enhanced-dmrs-Type_r18</w:t>
            </w:r>
            <w:r>
              <w:rPr>
                <w:iCs/>
                <w:strike/>
                <w:color w:val="FF0000"/>
                <w:lang w:eastAsia="ko-KR"/>
              </w:rPr>
              <w:t>.</w:t>
            </w:r>
            <w:r>
              <w:rPr>
                <w:strike/>
                <w:color w:val="FF0000"/>
                <w:lang w:eastAsia="ko-KR"/>
              </w:rPr>
              <w:t xml:space="preserve"> </w:t>
            </w:r>
            <w:r>
              <w:rPr>
                <w:iCs/>
                <w:lang w:eastAsia="en-GB"/>
              </w:rPr>
              <w:t xml:space="preserve">When the UE is not configured with the higher layer parameter </w:t>
            </w:r>
            <w:r>
              <w:rPr>
                <w:i/>
                <w:lang w:eastAsia="ko-KR"/>
              </w:rPr>
              <w:t>enhanced-dmrs-Type_18</w:t>
            </w:r>
            <w:r>
              <w:rPr>
                <w:iCs/>
                <w:lang w:eastAsia="en-GB"/>
              </w:rPr>
              <w:t xml:space="preserve">, the UE does not expect that any co-scheduled UE(s) in the same CDM group(s) is configured with the higher layer parameter </w:t>
            </w:r>
            <w:r>
              <w:rPr>
                <w:i/>
                <w:lang w:eastAsia="ko-KR"/>
              </w:rPr>
              <w:t>enhanced-dmrs-Type_r18</w:t>
            </w:r>
            <w:r>
              <w:rPr>
                <w:iCs/>
                <w:lang w:eastAsia="ko-KR"/>
              </w:rPr>
              <w:t xml:space="preserve"> </w:t>
            </w:r>
            <w:r>
              <w:rPr>
                <w:iCs/>
                <w:color w:val="000000" w:themeColor="text1"/>
                <w:lang w:eastAsia="ko-KR"/>
              </w:rPr>
              <w:t xml:space="preserve">and indicated with at least one of DMRS ports 1008-1015 for enhanced Type 1 DMRS or DMRS ports 1012-1023 for enhanced </w:t>
            </w:r>
            <w:r>
              <w:rPr>
                <w:iCs/>
                <w:color w:val="000000" w:themeColor="text1"/>
                <w:lang w:eastAsia="zh-CN"/>
              </w:rPr>
              <w:t>T</w:t>
            </w:r>
            <w:r>
              <w:rPr>
                <w:iCs/>
                <w:color w:val="000000" w:themeColor="text1"/>
                <w:lang w:eastAsia="ko-KR"/>
              </w:rPr>
              <w:t>ype 2 DMRS.</w:t>
            </w:r>
            <w:r>
              <w:rPr>
                <w:iCs/>
                <w:strike/>
                <w:color w:val="FF0000"/>
                <w:lang w:eastAsia="ko-KR"/>
              </w:rPr>
              <w:t>]</w:t>
            </w:r>
          </w:p>
          <w:p w14:paraId="41848DB0"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48432E0A" w14:textId="77777777" w:rsidR="00F35A35" w:rsidRDefault="003C6DC3">
      <w:pPr>
        <w:spacing w:after="0"/>
        <w:rPr>
          <w:color w:val="0000FF"/>
        </w:rPr>
      </w:pPr>
      <w:r>
        <w:rPr>
          <w:color w:val="0000FF"/>
        </w:rPr>
        <w:t>Support/fine: Ericsson, Google</w:t>
      </w:r>
    </w:p>
    <w:p w14:paraId="544A013C" w14:textId="77777777" w:rsidR="00F35A35" w:rsidRDefault="003C6DC3">
      <w:pPr>
        <w:spacing w:after="0"/>
        <w:rPr>
          <w:color w:val="0000FF"/>
        </w:rPr>
      </w:pPr>
      <w:r>
        <w:rPr>
          <w:color w:val="0000FF"/>
        </w:rPr>
        <w:t xml:space="preserve">Concern: </w:t>
      </w:r>
    </w:p>
    <w:p w14:paraId="361E3F34" w14:textId="77777777" w:rsidR="00F35A35" w:rsidRDefault="00F35A35">
      <w:pPr>
        <w:spacing w:after="0"/>
        <w:rPr>
          <w:color w:val="0000FF"/>
        </w:rPr>
      </w:pPr>
    </w:p>
    <w:p w14:paraId="416B70A7" w14:textId="77777777" w:rsidR="00F35A35" w:rsidRDefault="003C6DC3">
      <w:pPr>
        <w:spacing w:after="0"/>
        <w:rPr>
          <w:b/>
          <w:bCs/>
          <w:color w:val="0000FF"/>
          <w:lang w:eastAsia="ja-JP"/>
        </w:rPr>
      </w:pPr>
      <w:r>
        <w:rPr>
          <w:rFonts w:hint="eastAsia"/>
          <w:b/>
          <w:bCs/>
          <w:color w:val="0000FF"/>
          <w:lang w:eastAsia="ja-JP"/>
        </w:rPr>
        <w:t>P</w:t>
      </w:r>
      <w:r>
        <w:rPr>
          <w:b/>
          <w:bCs/>
          <w:color w:val="0000FF"/>
          <w:lang w:eastAsia="ja-JP"/>
        </w:rPr>
        <w:t>lease provide your views on FL proposal 2.3A vs. 2.3B.</w:t>
      </w:r>
    </w:p>
    <w:tbl>
      <w:tblPr>
        <w:tblStyle w:val="affff3"/>
        <w:tblW w:w="10485" w:type="dxa"/>
        <w:tblLayout w:type="fixed"/>
        <w:tblLook w:val="04A0" w:firstRow="1" w:lastRow="0" w:firstColumn="1" w:lastColumn="0" w:noHBand="0" w:noVBand="1"/>
      </w:tblPr>
      <w:tblGrid>
        <w:gridCol w:w="1838"/>
        <w:gridCol w:w="8647"/>
      </w:tblGrid>
      <w:tr w:rsidR="00F35A35" w14:paraId="4AA17BCD" w14:textId="77777777">
        <w:tc>
          <w:tcPr>
            <w:tcW w:w="1838" w:type="dxa"/>
          </w:tcPr>
          <w:p w14:paraId="51CD8A70" w14:textId="77777777" w:rsidR="00F35A35" w:rsidRDefault="003C6DC3">
            <w:pPr>
              <w:spacing w:before="0" w:after="0" w:line="240" w:lineRule="auto"/>
              <w:rPr>
                <w:b/>
                <w:bCs/>
                <w:lang w:eastAsia="zh-CN"/>
              </w:rPr>
            </w:pPr>
            <w:r>
              <w:rPr>
                <w:b/>
                <w:bCs/>
                <w:lang w:eastAsia="zh-CN"/>
              </w:rPr>
              <w:t>Company</w:t>
            </w:r>
          </w:p>
        </w:tc>
        <w:tc>
          <w:tcPr>
            <w:tcW w:w="8647" w:type="dxa"/>
          </w:tcPr>
          <w:p w14:paraId="5544C75F" w14:textId="77777777" w:rsidR="00F35A35" w:rsidRDefault="003C6DC3">
            <w:pPr>
              <w:spacing w:before="0" w:after="0" w:line="240" w:lineRule="auto"/>
              <w:rPr>
                <w:b/>
                <w:bCs/>
                <w:lang w:eastAsia="zh-CN"/>
              </w:rPr>
            </w:pPr>
            <w:r>
              <w:rPr>
                <w:b/>
                <w:bCs/>
                <w:lang w:eastAsia="zh-CN"/>
              </w:rPr>
              <w:t>Comment</w:t>
            </w:r>
          </w:p>
        </w:tc>
      </w:tr>
      <w:tr w:rsidR="00F35A35" w14:paraId="60CB09EF" w14:textId="77777777">
        <w:tc>
          <w:tcPr>
            <w:tcW w:w="1838" w:type="dxa"/>
          </w:tcPr>
          <w:p w14:paraId="30173DB7"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06A771F2" w14:textId="77777777" w:rsidR="00F35A35" w:rsidRDefault="003C6DC3">
            <w:pPr>
              <w:spacing w:before="0" w:after="0" w:line="240" w:lineRule="auto"/>
              <w:rPr>
                <w:lang w:eastAsia="ja-JP"/>
              </w:rPr>
            </w:pPr>
            <w:r>
              <w:rPr>
                <w:rFonts w:hint="eastAsia"/>
                <w:lang w:eastAsia="ja-JP"/>
              </w:rPr>
              <w:t>S</w:t>
            </w:r>
            <w:r>
              <w:rPr>
                <w:lang w:eastAsia="ja-JP"/>
              </w:rPr>
              <w:t xml:space="preserve">upport FL proposal 2.3A and agree with Samsung’s assessment. </w:t>
            </w:r>
            <w:r>
              <w:rPr>
                <w:rFonts w:hint="eastAsia"/>
                <w:lang w:eastAsia="ja-JP"/>
              </w:rPr>
              <w:t>We</w:t>
            </w:r>
            <w:r>
              <w:rPr>
                <w:lang w:eastAsia="ja-JP"/>
              </w:rPr>
              <w:t xml:space="preserve"> don’t need to revert the agreement.</w:t>
            </w:r>
          </w:p>
        </w:tc>
      </w:tr>
      <w:tr w:rsidR="00F35A35" w14:paraId="180DA090" w14:textId="77777777">
        <w:tc>
          <w:tcPr>
            <w:tcW w:w="1838" w:type="dxa"/>
          </w:tcPr>
          <w:p w14:paraId="6848F86D"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526F6F4C" w14:textId="77777777" w:rsidR="00F35A35" w:rsidRDefault="003C6DC3">
            <w:pPr>
              <w:spacing w:before="0" w:after="0" w:line="240" w:lineRule="auto"/>
              <w:rPr>
                <w:rFonts w:eastAsia="Malgun Gothic"/>
                <w:lang w:eastAsia="ko-KR"/>
              </w:rPr>
            </w:pPr>
            <w:r>
              <w:rPr>
                <w:rFonts w:eastAsia="Malgun Gothic" w:hint="eastAsia"/>
                <w:lang w:eastAsia="ko-KR"/>
              </w:rPr>
              <w:t>Support FL proposal 2.3A.</w:t>
            </w:r>
          </w:p>
        </w:tc>
      </w:tr>
      <w:tr w:rsidR="00F35A35" w14:paraId="1B73A349" w14:textId="77777777">
        <w:tc>
          <w:tcPr>
            <w:tcW w:w="1838" w:type="dxa"/>
          </w:tcPr>
          <w:p w14:paraId="5DD561A5" w14:textId="77777777" w:rsidR="00F35A35" w:rsidRDefault="003C6DC3">
            <w:pPr>
              <w:spacing w:before="0" w:after="0" w:line="240" w:lineRule="auto"/>
              <w:rPr>
                <w:rFonts w:eastAsia="DengXian"/>
                <w:lang w:val="en-US" w:eastAsia="zh-CN"/>
              </w:rPr>
            </w:pPr>
            <w:r>
              <w:rPr>
                <w:rFonts w:eastAsia="DengXian"/>
                <w:lang w:val="en-US" w:eastAsia="zh-CN"/>
              </w:rPr>
              <w:t>Google</w:t>
            </w:r>
          </w:p>
        </w:tc>
        <w:tc>
          <w:tcPr>
            <w:tcW w:w="8647" w:type="dxa"/>
          </w:tcPr>
          <w:p w14:paraId="5E0FCCA8" w14:textId="77777777" w:rsidR="00F35A35" w:rsidRDefault="003C6DC3">
            <w:pPr>
              <w:spacing w:before="0" w:after="0" w:line="240" w:lineRule="auto"/>
              <w:rPr>
                <w:rFonts w:eastAsia="DengXian"/>
                <w:bCs/>
                <w:lang w:val="en-US" w:eastAsia="zh-CN"/>
              </w:rPr>
            </w:pPr>
            <w:r>
              <w:rPr>
                <w:rFonts w:eastAsia="DengXian"/>
                <w:bCs/>
                <w:lang w:val="en-US" w:eastAsia="zh-CN"/>
              </w:rPr>
              <w:t>Support proposal 2.3B. It seems the original agreement as follows is unclear. However, it looks to be aligned with proposal 2.3B.</w:t>
            </w:r>
          </w:p>
          <w:p w14:paraId="1F2B4171" w14:textId="77777777" w:rsidR="00F35A35" w:rsidRDefault="003C6DC3">
            <w:pPr>
              <w:rPr>
                <w:b/>
                <w:bCs/>
                <w:highlight w:val="green"/>
              </w:rPr>
            </w:pPr>
            <w:r>
              <w:rPr>
                <w:b/>
                <w:bCs/>
                <w:highlight w:val="green"/>
              </w:rPr>
              <w:t>Agreement</w:t>
            </w:r>
          </w:p>
          <w:p w14:paraId="597A61EB" w14:textId="77777777" w:rsidR="00F35A35" w:rsidRDefault="003C6DC3">
            <w:pPr>
              <w:pStyle w:val="affffe"/>
              <w:ind w:left="0"/>
              <w:rPr>
                <w:rFonts w:ascii="Times New Roman" w:eastAsia="SimSun" w:hAnsi="Times New Roman"/>
                <w:szCs w:val="20"/>
              </w:rPr>
            </w:pPr>
            <w:r>
              <w:rPr>
                <w:rFonts w:ascii="Times New Roman" w:eastAsia="SimSun" w:hAnsi="Times New Roman"/>
                <w:szCs w:val="20"/>
              </w:rPr>
              <w:t xml:space="preserve">The following MU-MIMO within a CDM group between Rel.15 DMRS ports and Rel.18 DMRS ports is </w:t>
            </w:r>
            <w:r>
              <w:rPr>
                <w:rFonts w:ascii="Times New Roman" w:eastAsia="SimSun" w:hAnsi="Times New Roman"/>
                <w:color w:val="FF0000"/>
                <w:szCs w:val="20"/>
              </w:rPr>
              <w:t xml:space="preserve">not </w:t>
            </w:r>
            <w:r>
              <w:rPr>
                <w:rFonts w:ascii="Times New Roman" w:eastAsia="SimSun" w:hAnsi="Times New Roman"/>
                <w:szCs w:val="20"/>
              </w:rPr>
              <w:t>supported:</w:t>
            </w:r>
          </w:p>
          <w:p w14:paraId="470B545B" w14:textId="77777777" w:rsidR="00F35A35" w:rsidRDefault="003C6DC3">
            <w:pPr>
              <w:pStyle w:val="affffe"/>
              <w:numPr>
                <w:ilvl w:val="1"/>
                <w:numId w:val="65"/>
              </w:numPr>
              <w:spacing w:line="240" w:lineRule="auto"/>
              <w:rPr>
                <w:rFonts w:ascii="Times New Roman" w:eastAsia="SimSun" w:hAnsi="Times New Roman"/>
                <w:szCs w:val="20"/>
              </w:rPr>
            </w:pPr>
            <w:r>
              <w:rPr>
                <w:rFonts w:ascii="Times New Roman" w:eastAsia="SimSun" w:hAnsi="Times New Roman"/>
                <w:szCs w:val="20"/>
              </w:rPr>
              <w:t>For PDSCH, between Rel.18 UE1 indicated with Rel-18 New ports (eType1: ports 1008-1015, eType2: ports 1012-1023) and Rel.18 UE2 indicated with Rel.15 DMRS ports in a CDM group.</w:t>
            </w:r>
          </w:p>
          <w:p w14:paraId="18AFF4B0" w14:textId="77777777" w:rsidR="00F35A35" w:rsidRDefault="003C6DC3">
            <w:pPr>
              <w:pStyle w:val="affffe"/>
              <w:numPr>
                <w:ilvl w:val="2"/>
                <w:numId w:val="65"/>
              </w:numPr>
              <w:spacing w:line="240" w:lineRule="auto"/>
              <w:rPr>
                <w:rFonts w:ascii="Times New Roman" w:eastAsia="SimSun" w:hAnsi="Times New Roman"/>
                <w:szCs w:val="20"/>
              </w:rPr>
            </w:pPr>
            <w:r>
              <w:rPr>
                <w:rFonts w:ascii="Times New Roman" w:eastAsia="SimSun" w:hAnsi="Times New Roman"/>
                <w:szCs w:val="20"/>
              </w:rPr>
              <w:t>UE does not expect such MU-MIMO within a CDM group</w:t>
            </w:r>
          </w:p>
          <w:p w14:paraId="314ABE4F" w14:textId="77777777" w:rsidR="00F35A35" w:rsidRDefault="00F35A35">
            <w:pPr>
              <w:spacing w:before="0" w:after="0" w:line="240" w:lineRule="auto"/>
              <w:rPr>
                <w:rFonts w:eastAsia="DengXian"/>
                <w:bCs/>
                <w:lang w:val="en-US" w:eastAsia="zh-CN"/>
              </w:rPr>
            </w:pPr>
          </w:p>
        </w:tc>
      </w:tr>
      <w:tr w:rsidR="00F35A35" w14:paraId="7705A59A" w14:textId="77777777">
        <w:tc>
          <w:tcPr>
            <w:tcW w:w="1838" w:type="dxa"/>
          </w:tcPr>
          <w:p w14:paraId="3E4BDF0B" w14:textId="77777777" w:rsidR="00F35A35" w:rsidRDefault="003C6DC3">
            <w:pPr>
              <w:spacing w:before="0" w:after="0" w:line="240" w:lineRule="auto"/>
              <w:rPr>
                <w:lang w:eastAsia="zh-CN"/>
              </w:rPr>
            </w:pPr>
            <w:r>
              <w:rPr>
                <w:rFonts w:hint="eastAsia"/>
                <w:lang w:eastAsia="zh-CN"/>
              </w:rPr>
              <w:t>O</w:t>
            </w:r>
            <w:r>
              <w:rPr>
                <w:lang w:eastAsia="zh-CN"/>
              </w:rPr>
              <w:t>PPO</w:t>
            </w:r>
          </w:p>
        </w:tc>
        <w:tc>
          <w:tcPr>
            <w:tcW w:w="8647" w:type="dxa"/>
          </w:tcPr>
          <w:p w14:paraId="7FB87352" w14:textId="77777777" w:rsidR="00F35A35" w:rsidRDefault="003C6DC3">
            <w:pPr>
              <w:spacing w:before="0" w:after="0" w:line="240" w:lineRule="auto"/>
              <w:rPr>
                <w:rFonts w:eastAsia="Malgun Gothic"/>
                <w:lang w:eastAsia="ko-KR"/>
              </w:rPr>
            </w:pPr>
            <w:r>
              <w:rPr>
                <w:rFonts w:eastAsia="Malgun Gothic" w:hint="eastAsia"/>
                <w:lang w:eastAsia="ko-KR"/>
              </w:rPr>
              <w:t>Support FL proposal 2.3A.</w:t>
            </w:r>
          </w:p>
          <w:p w14:paraId="622D182F" w14:textId="77777777" w:rsidR="00F35A35" w:rsidRDefault="003C6DC3">
            <w:pPr>
              <w:spacing w:before="0" w:after="0" w:line="240" w:lineRule="auto"/>
              <w:rPr>
                <w:rFonts w:eastAsia="DengXian"/>
                <w:bCs/>
                <w:lang w:eastAsia="zh-CN"/>
              </w:rPr>
            </w:pPr>
            <w:r>
              <w:rPr>
                <w:rFonts w:eastAsia="DengXian"/>
                <w:bCs/>
                <w:lang w:eastAsia="zh-CN"/>
              </w:rPr>
              <w:t xml:space="preserve">We think the agreement is very clear. With 2.3B, the restriction only applies to Rel-18 UEs not configured with the higher layer parameter </w:t>
            </w:r>
            <w:r>
              <w:rPr>
                <w:rFonts w:eastAsia="DengXian"/>
                <w:bCs/>
                <w:i/>
                <w:lang w:eastAsia="zh-CN"/>
              </w:rPr>
              <w:t>enhanced-dmrs-Type_18</w:t>
            </w:r>
            <w:r>
              <w:rPr>
                <w:rFonts w:eastAsia="DengXian"/>
                <w:bCs/>
                <w:lang w:eastAsia="zh-CN"/>
              </w:rPr>
              <w:t xml:space="preserve"> and Rel-18 UEs with ports 1008-1015 for eType 1 DMRS or ports 1012-1023 for eType 2 DMRS. The multiplexing between Rel-18 new ports and Rel.15-17 UE2 is still allowed, which is inconsistent with the agreement.</w:t>
            </w:r>
          </w:p>
        </w:tc>
      </w:tr>
      <w:tr w:rsidR="00F35A35" w14:paraId="5758336E" w14:textId="77777777">
        <w:tc>
          <w:tcPr>
            <w:tcW w:w="1838" w:type="dxa"/>
          </w:tcPr>
          <w:p w14:paraId="2EAEFFAE" w14:textId="77777777" w:rsidR="00F35A35" w:rsidRDefault="003C6DC3">
            <w:pPr>
              <w:spacing w:before="0" w:after="0" w:line="240" w:lineRule="auto"/>
              <w:rPr>
                <w:rFonts w:eastAsia="DengXian"/>
                <w:lang w:eastAsia="zh-CN"/>
              </w:rPr>
            </w:pPr>
            <w:r>
              <w:rPr>
                <w:rFonts w:eastAsia="Malgun Gothic"/>
                <w:lang w:eastAsia="ko-KR"/>
              </w:rPr>
              <w:t>Huawei</w:t>
            </w:r>
            <w:r>
              <w:rPr>
                <w:rFonts w:eastAsia="Malgun Gothic" w:hint="eastAsia"/>
                <w:lang w:eastAsia="ko-KR"/>
              </w:rPr>
              <w:t>,</w:t>
            </w:r>
            <w:r>
              <w:rPr>
                <w:rFonts w:eastAsia="Malgun Gothic"/>
                <w:lang w:eastAsia="ko-KR"/>
              </w:rPr>
              <w:t xml:space="preserve"> HiSilicon</w:t>
            </w:r>
          </w:p>
        </w:tc>
        <w:tc>
          <w:tcPr>
            <w:tcW w:w="8647" w:type="dxa"/>
          </w:tcPr>
          <w:p w14:paraId="0A937E12" w14:textId="77777777" w:rsidR="00F35A35" w:rsidRDefault="003C6DC3">
            <w:pPr>
              <w:spacing w:before="0" w:after="0" w:line="240" w:lineRule="auto"/>
              <w:rPr>
                <w:lang w:eastAsia="zh-CN"/>
              </w:rPr>
            </w:pPr>
            <w:r>
              <w:rPr>
                <w:rFonts w:eastAsia="Malgun Gothic" w:hint="eastAsia"/>
                <w:lang w:eastAsia="ko-KR"/>
              </w:rPr>
              <w:t>Support FL proposal 2.3A.</w:t>
            </w:r>
          </w:p>
        </w:tc>
      </w:tr>
      <w:tr w:rsidR="00F35A35" w14:paraId="2B183BC1" w14:textId="77777777">
        <w:tc>
          <w:tcPr>
            <w:tcW w:w="1838" w:type="dxa"/>
          </w:tcPr>
          <w:p w14:paraId="6DB9FA52" w14:textId="77777777" w:rsidR="00F35A35" w:rsidRDefault="003C6DC3">
            <w:pPr>
              <w:spacing w:before="0" w:after="0" w:line="240" w:lineRule="auto"/>
              <w:rPr>
                <w:rFonts w:eastAsia="DengXian"/>
                <w:lang w:eastAsia="zh-CN"/>
              </w:rPr>
            </w:pPr>
            <w:r>
              <w:rPr>
                <w:rFonts w:eastAsia="DengXian"/>
                <w:lang w:eastAsia="zh-CN"/>
              </w:rPr>
              <w:t>Apple</w:t>
            </w:r>
          </w:p>
        </w:tc>
        <w:tc>
          <w:tcPr>
            <w:tcW w:w="8647" w:type="dxa"/>
          </w:tcPr>
          <w:p w14:paraId="12C50331" w14:textId="77777777" w:rsidR="00F35A35" w:rsidRDefault="003C6DC3">
            <w:pPr>
              <w:spacing w:before="0" w:after="0" w:line="240" w:lineRule="auto"/>
              <w:rPr>
                <w:lang w:eastAsia="zh-CN"/>
              </w:rPr>
            </w:pPr>
            <w:r>
              <w:rPr>
                <w:lang w:eastAsia="zh-CN"/>
              </w:rPr>
              <w:t>Support proposal 2.3A</w:t>
            </w:r>
          </w:p>
        </w:tc>
      </w:tr>
      <w:tr w:rsidR="00F35A35" w14:paraId="7E4CE3ED" w14:textId="77777777">
        <w:tc>
          <w:tcPr>
            <w:tcW w:w="1838" w:type="dxa"/>
          </w:tcPr>
          <w:p w14:paraId="5BB9237E" w14:textId="77777777" w:rsidR="00F35A35" w:rsidRDefault="003C6DC3">
            <w:pPr>
              <w:spacing w:before="0" w:after="0" w:line="240" w:lineRule="auto"/>
              <w:rPr>
                <w:lang w:eastAsia="zh-CN"/>
              </w:rPr>
            </w:pPr>
            <w:r>
              <w:rPr>
                <w:lang w:eastAsia="zh-CN"/>
              </w:rPr>
              <w:t>Futurewei</w:t>
            </w:r>
          </w:p>
        </w:tc>
        <w:tc>
          <w:tcPr>
            <w:tcW w:w="8647" w:type="dxa"/>
          </w:tcPr>
          <w:p w14:paraId="68938471" w14:textId="77777777" w:rsidR="00F35A35" w:rsidRDefault="003C6DC3">
            <w:pPr>
              <w:spacing w:before="0" w:after="0" w:line="240" w:lineRule="auto"/>
              <w:rPr>
                <w:lang w:eastAsia="zh-CN"/>
              </w:rPr>
            </w:pPr>
            <w:r>
              <w:rPr>
                <w:lang w:eastAsia="zh-CN"/>
              </w:rPr>
              <w:t>Support FL Proposal 2.3A.</w:t>
            </w:r>
          </w:p>
        </w:tc>
      </w:tr>
      <w:tr w:rsidR="00F35A35" w14:paraId="577D2590" w14:textId="77777777">
        <w:tc>
          <w:tcPr>
            <w:tcW w:w="1838" w:type="dxa"/>
          </w:tcPr>
          <w:p w14:paraId="66D0E51F" w14:textId="77777777" w:rsidR="00F35A35" w:rsidRDefault="003C6DC3">
            <w:pPr>
              <w:spacing w:before="0" w:after="0" w:line="240" w:lineRule="auto"/>
              <w:rPr>
                <w:lang w:eastAsia="ko-KR"/>
              </w:rPr>
            </w:pPr>
            <w:r>
              <w:rPr>
                <w:lang w:eastAsia="ko-KR"/>
              </w:rPr>
              <w:t>Lenovo</w:t>
            </w:r>
          </w:p>
        </w:tc>
        <w:tc>
          <w:tcPr>
            <w:tcW w:w="8647" w:type="dxa"/>
          </w:tcPr>
          <w:p w14:paraId="76F2B0FF" w14:textId="77777777" w:rsidR="00F35A35" w:rsidRDefault="003C6DC3">
            <w:pPr>
              <w:spacing w:before="0" w:after="0" w:line="240" w:lineRule="auto"/>
            </w:pPr>
            <w:r>
              <w:rPr>
                <w:lang w:eastAsia="zh-CN"/>
              </w:rPr>
              <w:t>Support FL Proposal 2.3A.</w:t>
            </w:r>
          </w:p>
        </w:tc>
      </w:tr>
      <w:tr w:rsidR="00F35A35" w14:paraId="0DA77649" w14:textId="77777777">
        <w:tc>
          <w:tcPr>
            <w:tcW w:w="1838" w:type="dxa"/>
          </w:tcPr>
          <w:p w14:paraId="7716FA1F" w14:textId="77777777" w:rsidR="00F35A35" w:rsidRDefault="003C6DC3">
            <w:pPr>
              <w:spacing w:before="0" w:after="0" w:line="240" w:lineRule="auto"/>
              <w:rPr>
                <w:lang w:eastAsia="ko-KR"/>
              </w:rPr>
            </w:pPr>
            <w:r>
              <w:rPr>
                <w:lang w:eastAsia="ko-KR"/>
              </w:rPr>
              <w:t>Nokia, NSB</w:t>
            </w:r>
          </w:p>
        </w:tc>
        <w:tc>
          <w:tcPr>
            <w:tcW w:w="8647" w:type="dxa"/>
          </w:tcPr>
          <w:p w14:paraId="47867E48" w14:textId="77777777" w:rsidR="00F35A35" w:rsidRDefault="003C6DC3">
            <w:pPr>
              <w:spacing w:before="0" w:after="0" w:line="240" w:lineRule="auto"/>
              <w:rPr>
                <w:lang w:eastAsia="zh-CN"/>
              </w:rPr>
            </w:pPr>
            <w:r>
              <w:rPr>
                <w:lang w:eastAsia="zh-CN"/>
              </w:rPr>
              <w:t>Fine with FL Proposal 2.3A.</w:t>
            </w:r>
          </w:p>
        </w:tc>
      </w:tr>
      <w:tr w:rsidR="00F35A35" w14:paraId="5351E6E9" w14:textId="77777777">
        <w:tc>
          <w:tcPr>
            <w:tcW w:w="1838" w:type="dxa"/>
          </w:tcPr>
          <w:p w14:paraId="6C719819" w14:textId="77777777" w:rsidR="00F35A35" w:rsidRDefault="003C6DC3">
            <w:pPr>
              <w:spacing w:before="0" w:after="0" w:line="240" w:lineRule="auto"/>
              <w:jc w:val="both"/>
              <w:rPr>
                <w:lang w:eastAsia="ja-JP"/>
              </w:rPr>
            </w:pPr>
            <w:r>
              <w:rPr>
                <w:lang w:eastAsia="ja-JP"/>
              </w:rPr>
              <w:t>New H3C</w:t>
            </w:r>
          </w:p>
        </w:tc>
        <w:tc>
          <w:tcPr>
            <w:tcW w:w="8647" w:type="dxa"/>
          </w:tcPr>
          <w:p w14:paraId="5CE4DF28" w14:textId="77777777" w:rsidR="00F35A35" w:rsidRDefault="003C6DC3">
            <w:pPr>
              <w:spacing w:before="0" w:after="0" w:line="240" w:lineRule="auto"/>
              <w:jc w:val="both"/>
              <w:rPr>
                <w:lang w:eastAsia="zh-CN"/>
              </w:rPr>
            </w:pPr>
            <w:r>
              <w:rPr>
                <w:lang w:eastAsia="zh-CN"/>
              </w:rPr>
              <w:t>Support FL Proposal 2.3A.</w:t>
            </w:r>
          </w:p>
        </w:tc>
      </w:tr>
      <w:tr w:rsidR="00F35A35" w14:paraId="295DFBAF" w14:textId="77777777">
        <w:tc>
          <w:tcPr>
            <w:tcW w:w="1838" w:type="dxa"/>
          </w:tcPr>
          <w:p w14:paraId="08144945"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0D4BA0A1" w14:textId="77777777" w:rsidR="00F35A35" w:rsidRDefault="003C6DC3">
            <w:pPr>
              <w:spacing w:before="0" w:after="0" w:line="240" w:lineRule="auto"/>
              <w:rPr>
                <w:bCs/>
                <w:lang w:eastAsia="ja-JP"/>
              </w:rPr>
            </w:pPr>
            <w:r>
              <w:rPr>
                <w:rFonts w:hint="eastAsia"/>
                <w:lang w:eastAsia="ja-JP"/>
              </w:rPr>
              <w:t>S</w:t>
            </w:r>
            <w:r>
              <w:rPr>
                <w:lang w:eastAsia="ja-JP"/>
              </w:rPr>
              <w:t>upport FL proposal 2.3A.</w:t>
            </w:r>
          </w:p>
        </w:tc>
      </w:tr>
      <w:tr w:rsidR="00F35A35" w14:paraId="07E53C50" w14:textId="77777777">
        <w:tc>
          <w:tcPr>
            <w:tcW w:w="1838" w:type="dxa"/>
          </w:tcPr>
          <w:p w14:paraId="158D2F16" w14:textId="77777777" w:rsidR="00F35A35" w:rsidRDefault="003C6DC3">
            <w:pPr>
              <w:spacing w:before="0" w:after="0" w:line="240" w:lineRule="auto"/>
              <w:rPr>
                <w:color w:val="0000FF"/>
                <w:lang w:eastAsia="ja-JP"/>
              </w:rPr>
            </w:pPr>
            <w:r>
              <w:rPr>
                <w:rFonts w:hint="eastAsia"/>
                <w:color w:val="000000" w:themeColor="text1"/>
                <w:lang w:eastAsia="zh-CN"/>
              </w:rPr>
              <w:t>S</w:t>
            </w:r>
            <w:r>
              <w:rPr>
                <w:color w:val="000000" w:themeColor="text1"/>
                <w:lang w:eastAsia="zh-CN"/>
              </w:rPr>
              <w:t>preadtrum</w:t>
            </w:r>
          </w:p>
        </w:tc>
        <w:tc>
          <w:tcPr>
            <w:tcW w:w="8647" w:type="dxa"/>
          </w:tcPr>
          <w:p w14:paraId="64540F8B" w14:textId="77777777" w:rsidR="00F35A35" w:rsidRDefault="003C6DC3">
            <w:pPr>
              <w:spacing w:before="0" w:after="0" w:line="240" w:lineRule="auto"/>
              <w:rPr>
                <w:color w:val="0000FF"/>
                <w:lang w:eastAsia="ja-JP"/>
              </w:rPr>
            </w:pPr>
            <w:r>
              <w:rPr>
                <w:color w:val="000000" w:themeColor="text1"/>
                <w:lang w:eastAsia="zh-CN"/>
              </w:rPr>
              <w:t xml:space="preserve">We prefer to keep all </w:t>
            </w:r>
            <w:r>
              <w:rPr>
                <w:lang w:eastAsia="ja-JP"/>
              </w:rPr>
              <w:t>sentences</w:t>
            </w:r>
            <w:r>
              <w:rPr>
                <w:color w:val="000000" w:themeColor="text1"/>
                <w:lang w:eastAsia="zh-CN"/>
              </w:rPr>
              <w:t xml:space="preserve">, thus support </w:t>
            </w:r>
            <w:r>
              <w:rPr>
                <w:rFonts w:eastAsia="Malgun Gothic" w:hint="eastAsia"/>
                <w:color w:val="000000" w:themeColor="text1"/>
                <w:lang w:eastAsia="ko-KR"/>
              </w:rPr>
              <w:t>FL proposal 2.3A.</w:t>
            </w:r>
          </w:p>
        </w:tc>
      </w:tr>
      <w:tr w:rsidR="00F35A35" w14:paraId="24E4DB47" w14:textId="77777777">
        <w:tc>
          <w:tcPr>
            <w:tcW w:w="1838" w:type="dxa"/>
          </w:tcPr>
          <w:p w14:paraId="0047835C" w14:textId="77777777" w:rsidR="00F35A35" w:rsidRDefault="003C6DC3">
            <w:pPr>
              <w:spacing w:before="0" w:after="0" w:line="240" w:lineRule="auto"/>
              <w:rPr>
                <w:rFonts w:eastAsia="DengXian"/>
                <w:lang w:eastAsia="zh-CN"/>
              </w:rPr>
            </w:pPr>
            <w:r>
              <w:rPr>
                <w:rFonts w:eastAsia="Malgun Gothic"/>
                <w:lang w:eastAsia="ko-KR"/>
              </w:rPr>
              <w:t>LGE</w:t>
            </w:r>
          </w:p>
        </w:tc>
        <w:tc>
          <w:tcPr>
            <w:tcW w:w="8647" w:type="dxa"/>
          </w:tcPr>
          <w:p w14:paraId="52872009" w14:textId="77777777" w:rsidR="00F35A35" w:rsidRDefault="003C6DC3">
            <w:pPr>
              <w:spacing w:before="0" w:after="0" w:line="240" w:lineRule="auto"/>
              <w:rPr>
                <w:lang w:eastAsia="ja-JP"/>
              </w:rPr>
            </w:pPr>
            <w:r>
              <w:rPr>
                <w:rFonts w:eastAsia="Malgun Gothic" w:hint="eastAsia"/>
                <w:lang w:eastAsia="ko-KR"/>
              </w:rPr>
              <w:t>Support FL proposal 2.3A.</w:t>
            </w:r>
          </w:p>
        </w:tc>
      </w:tr>
      <w:tr w:rsidR="00F35A35" w14:paraId="2D528674" w14:textId="77777777">
        <w:tc>
          <w:tcPr>
            <w:tcW w:w="1838" w:type="dxa"/>
          </w:tcPr>
          <w:p w14:paraId="7ABD0B21" w14:textId="77777777" w:rsidR="00F35A35" w:rsidRDefault="003C6DC3">
            <w:pPr>
              <w:spacing w:after="0"/>
              <w:rPr>
                <w:rFonts w:eastAsia="Malgun Gothic"/>
                <w:lang w:eastAsia="ko-KR"/>
              </w:rPr>
            </w:pPr>
            <w:r>
              <w:rPr>
                <w:rFonts w:eastAsia="DengXian"/>
                <w:lang w:eastAsia="zh-CN"/>
              </w:rPr>
              <w:t>Ericsson</w:t>
            </w:r>
          </w:p>
        </w:tc>
        <w:tc>
          <w:tcPr>
            <w:tcW w:w="8647" w:type="dxa"/>
          </w:tcPr>
          <w:p w14:paraId="4160F71C" w14:textId="77777777" w:rsidR="00F35A35" w:rsidRDefault="003C6DC3">
            <w:pPr>
              <w:spacing w:before="0" w:after="0" w:line="240" w:lineRule="auto"/>
              <w:rPr>
                <w:lang w:eastAsia="ja-JP"/>
              </w:rPr>
            </w:pPr>
            <w:r>
              <w:rPr>
                <w:lang w:eastAsia="ja-JP"/>
              </w:rPr>
              <w:t xml:space="preserve">Support FL Proposal 2.3B. </w:t>
            </w:r>
          </w:p>
          <w:p w14:paraId="3FF4CC68" w14:textId="77777777" w:rsidR="00F35A35" w:rsidRDefault="003C6DC3">
            <w:pPr>
              <w:spacing w:after="0"/>
              <w:rPr>
                <w:rFonts w:eastAsia="Malgun Gothic"/>
                <w:lang w:eastAsia="ko-KR"/>
              </w:rPr>
            </w:pPr>
            <w:r>
              <w:rPr>
                <w:lang w:eastAsia="ja-JP"/>
              </w:rPr>
              <w:t>The spec text shall reflect the intension of the agreement, that’s why we need specs. With the first sentence of this TP one can get misguided that a Rel-18 UE can’t handle Rel-15 DMRS. Proposal 2.3B does not revert the original agreement, rather a correction aims to clarify the intension of the agreement.</w:t>
            </w:r>
          </w:p>
        </w:tc>
      </w:tr>
      <w:tr w:rsidR="00F35A35" w14:paraId="5A598FB7" w14:textId="77777777">
        <w:tc>
          <w:tcPr>
            <w:tcW w:w="1838" w:type="dxa"/>
          </w:tcPr>
          <w:p w14:paraId="51FCCD5B" w14:textId="77777777" w:rsidR="00F35A35" w:rsidRDefault="003C6DC3">
            <w:pPr>
              <w:spacing w:after="0"/>
              <w:rPr>
                <w:rFonts w:eastAsia="DengXian"/>
                <w:lang w:eastAsia="zh-CN"/>
              </w:rPr>
            </w:pPr>
            <w:r>
              <w:rPr>
                <w:rFonts w:eastAsia="DengXian"/>
                <w:lang w:eastAsia="zh-CN"/>
              </w:rPr>
              <w:t>MediaTek</w:t>
            </w:r>
          </w:p>
        </w:tc>
        <w:tc>
          <w:tcPr>
            <w:tcW w:w="8647" w:type="dxa"/>
          </w:tcPr>
          <w:p w14:paraId="6A5F0541" w14:textId="77777777" w:rsidR="00F35A35" w:rsidRDefault="003C6DC3">
            <w:pPr>
              <w:spacing w:after="0"/>
              <w:rPr>
                <w:lang w:eastAsia="ja-JP"/>
              </w:rPr>
            </w:pPr>
            <w:r>
              <w:rPr>
                <w:lang w:eastAsia="ja-JP"/>
              </w:rPr>
              <w:t>Support Proposal 2.3A</w:t>
            </w:r>
          </w:p>
        </w:tc>
      </w:tr>
      <w:tr w:rsidR="00F35A35" w14:paraId="3B57101E" w14:textId="77777777">
        <w:tc>
          <w:tcPr>
            <w:tcW w:w="1838" w:type="dxa"/>
          </w:tcPr>
          <w:p w14:paraId="38EB380C" w14:textId="77777777" w:rsidR="00F35A35" w:rsidRDefault="003C6DC3">
            <w:pPr>
              <w:spacing w:before="0" w:after="0"/>
              <w:rPr>
                <w:rFonts w:eastAsia="DengXian"/>
                <w:lang w:eastAsia="zh-CN"/>
              </w:rPr>
            </w:pPr>
            <w:r>
              <w:rPr>
                <w:rFonts w:hint="eastAsia"/>
                <w:lang w:eastAsia="ja-JP"/>
              </w:rPr>
              <w:t>R</w:t>
            </w:r>
            <w:r>
              <w:rPr>
                <w:lang w:eastAsia="ja-JP"/>
              </w:rPr>
              <w:t>uijie</w:t>
            </w:r>
          </w:p>
        </w:tc>
        <w:tc>
          <w:tcPr>
            <w:tcW w:w="8647" w:type="dxa"/>
          </w:tcPr>
          <w:p w14:paraId="32D1F2A9" w14:textId="77777777" w:rsidR="00F35A35" w:rsidRDefault="003C6DC3">
            <w:pPr>
              <w:spacing w:before="0" w:after="0"/>
              <w:rPr>
                <w:lang w:eastAsia="ja-JP"/>
              </w:rPr>
            </w:pPr>
            <w:r>
              <w:rPr>
                <w:rFonts w:hint="eastAsia"/>
                <w:lang w:eastAsia="ja-JP"/>
              </w:rPr>
              <w:t>Support FL proposal 2.3A.</w:t>
            </w:r>
          </w:p>
        </w:tc>
      </w:tr>
      <w:tr w:rsidR="00F35A35" w14:paraId="4629CC82" w14:textId="77777777">
        <w:tc>
          <w:tcPr>
            <w:tcW w:w="1838" w:type="dxa"/>
          </w:tcPr>
          <w:p w14:paraId="161216C2" w14:textId="77777777" w:rsidR="00F35A35" w:rsidRDefault="003C6DC3">
            <w:pPr>
              <w:spacing w:before="0" w:after="0" w:line="240" w:lineRule="auto"/>
              <w:rPr>
                <w:lang w:eastAsia="ko-KR"/>
              </w:rPr>
            </w:pPr>
            <w:r>
              <w:rPr>
                <w:lang w:eastAsia="ko-KR"/>
              </w:rPr>
              <w:t>QC</w:t>
            </w:r>
          </w:p>
        </w:tc>
        <w:tc>
          <w:tcPr>
            <w:tcW w:w="8647" w:type="dxa"/>
          </w:tcPr>
          <w:p w14:paraId="4EFFCB5F" w14:textId="77777777" w:rsidR="00F35A35" w:rsidRDefault="003C6DC3">
            <w:pPr>
              <w:spacing w:before="0" w:after="0" w:line="240" w:lineRule="auto"/>
              <w:rPr>
                <w:lang w:eastAsia="zh-CN"/>
              </w:rPr>
            </w:pPr>
            <w:r>
              <w:rPr>
                <w:lang w:eastAsia="zh-CN"/>
              </w:rPr>
              <w:t>Support proposal 2.3A</w:t>
            </w:r>
          </w:p>
        </w:tc>
      </w:tr>
      <w:tr w:rsidR="00F35A35" w14:paraId="6FADBE6E" w14:textId="77777777">
        <w:tc>
          <w:tcPr>
            <w:tcW w:w="1838" w:type="dxa"/>
          </w:tcPr>
          <w:p w14:paraId="4C977EA1" w14:textId="77777777" w:rsidR="00F35A35" w:rsidRDefault="003C6DC3">
            <w:pPr>
              <w:spacing w:after="0"/>
              <w:rPr>
                <w:lang w:eastAsia="zh-CN"/>
              </w:rPr>
            </w:pPr>
            <w:r>
              <w:rPr>
                <w:rFonts w:hint="eastAsia"/>
                <w:lang w:eastAsia="zh-CN"/>
              </w:rPr>
              <w:t>v</w:t>
            </w:r>
            <w:r>
              <w:rPr>
                <w:lang w:eastAsia="zh-CN"/>
              </w:rPr>
              <w:t>ivo</w:t>
            </w:r>
          </w:p>
        </w:tc>
        <w:tc>
          <w:tcPr>
            <w:tcW w:w="8647" w:type="dxa"/>
          </w:tcPr>
          <w:p w14:paraId="6AE1B370" w14:textId="77777777" w:rsidR="00F35A35" w:rsidRDefault="003C6DC3">
            <w:pPr>
              <w:spacing w:after="0"/>
              <w:rPr>
                <w:lang w:eastAsia="zh-CN"/>
              </w:rPr>
            </w:pPr>
            <w:r>
              <w:rPr>
                <w:rFonts w:hint="eastAsia"/>
                <w:lang w:eastAsia="ja-JP"/>
              </w:rPr>
              <w:t>Support FL proposal 2.3A.</w:t>
            </w:r>
          </w:p>
        </w:tc>
      </w:tr>
      <w:tr w:rsidR="00F35A35" w14:paraId="34031F89" w14:textId="77777777">
        <w:tc>
          <w:tcPr>
            <w:tcW w:w="1838" w:type="dxa"/>
          </w:tcPr>
          <w:p w14:paraId="776F6DC8" w14:textId="77777777" w:rsidR="00F35A35" w:rsidRDefault="003C6DC3">
            <w:pPr>
              <w:spacing w:before="0" w:after="0" w:line="240" w:lineRule="auto"/>
              <w:rPr>
                <w:rFonts w:eastAsia="DengXian"/>
                <w:lang w:eastAsia="zh-CN"/>
              </w:rPr>
            </w:pPr>
            <w:r>
              <w:rPr>
                <w:rFonts w:eastAsia="DengXian" w:hint="eastAsia"/>
                <w:lang w:eastAsia="zh-CN"/>
              </w:rPr>
              <w:t>CATT</w:t>
            </w:r>
          </w:p>
        </w:tc>
        <w:tc>
          <w:tcPr>
            <w:tcW w:w="8647" w:type="dxa"/>
          </w:tcPr>
          <w:p w14:paraId="08D37A2F" w14:textId="77777777" w:rsidR="00F35A35" w:rsidRDefault="003C6DC3">
            <w:pPr>
              <w:spacing w:before="0" w:after="0" w:line="240" w:lineRule="auto"/>
              <w:rPr>
                <w:bCs/>
                <w:lang w:eastAsia="ja-JP"/>
              </w:rPr>
            </w:pPr>
            <w:r>
              <w:rPr>
                <w:lang w:eastAsia="zh-CN"/>
              </w:rPr>
              <w:t>Support FL Proposal 2.3A.</w:t>
            </w:r>
          </w:p>
        </w:tc>
      </w:tr>
      <w:tr w:rsidR="00F35A35" w14:paraId="13005EFC" w14:textId="77777777">
        <w:tc>
          <w:tcPr>
            <w:tcW w:w="1838" w:type="dxa"/>
          </w:tcPr>
          <w:p w14:paraId="76DDA907" w14:textId="6132166F" w:rsidR="00F35A35" w:rsidRDefault="00F119F6">
            <w:pPr>
              <w:spacing w:after="0"/>
              <w:rPr>
                <w:lang w:eastAsia="zh-CN"/>
              </w:rPr>
            </w:pPr>
            <w:r>
              <w:rPr>
                <w:rFonts w:hint="eastAsia"/>
                <w:lang w:eastAsia="zh-CN"/>
              </w:rPr>
              <w:t>X</w:t>
            </w:r>
            <w:r>
              <w:rPr>
                <w:lang w:eastAsia="zh-CN"/>
              </w:rPr>
              <w:t>iaomi</w:t>
            </w:r>
          </w:p>
        </w:tc>
        <w:tc>
          <w:tcPr>
            <w:tcW w:w="8647" w:type="dxa"/>
          </w:tcPr>
          <w:p w14:paraId="0A7D4687" w14:textId="093FB018" w:rsidR="00F35A35" w:rsidRDefault="00F119F6">
            <w:pPr>
              <w:spacing w:after="0"/>
              <w:rPr>
                <w:lang w:eastAsia="ja-JP"/>
              </w:rPr>
            </w:pPr>
            <w:r w:rsidRPr="00F119F6">
              <w:rPr>
                <w:lang w:eastAsia="ja-JP"/>
              </w:rPr>
              <w:t>FL Proposal 2.3A</w:t>
            </w:r>
            <w:r>
              <w:rPr>
                <w:lang w:eastAsia="ja-JP"/>
              </w:rPr>
              <w:t>:</w:t>
            </w:r>
            <w:r w:rsidR="00935151">
              <w:rPr>
                <w:lang w:eastAsia="ja-JP"/>
              </w:rPr>
              <w:t xml:space="preserve"> Support</w:t>
            </w:r>
          </w:p>
          <w:p w14:paraId="2DA10264" w14:textId="27CD0F48" w:rsidR="00935151" w:rsidRDefault="00F119F6">
            <w:pPr>
              <w:spacing w:after="0"/>
              <w:rPr>
                <w:lang w:eastAsia="ja-JP"/>
              </w:rPr>
            </w:pPr>
            <w:r w:rsidRPr="00F119F6">
              <w:rPr>
                <w:lang w:eastAsia="ja-JP"/>
              </w:rPr>
              <w:t>FL Proposal 2.3</w:t>
            </w:r>
            <w:r>
              <w:rPr>
                <w:lang w:eastAsia="ja-JP"/>
              </w:rPr>
              <w:t>B:</w:t>
            </w:r>
            <w:r w:rsidR="00935151">
              <w:rPr>
                <w:lang w:eastAsia="ja-JP"/>
              </w:rPr>
              <w:t xml:space="preserve"> Support</w:t>
            </w:r>
          </w:p>
          <w:p w14:paraId="30AA5EB7" w14:textId="3A18C8FC" w:rsidR="00F119F6" w:rsidRDefault="00935151">
            <w:pPr>
              <w:spacing w:after="0"/>
              <w:rPr>
                <w:lang w:eastAsia="ja-JP"/>
              </w:rPr>
            </w:pPr>
            <w:r>
              <w:rPr>
                <w:lang w:eastAsia="ja-JP"/>
              </w:rPr>
              <w:t xml:space="preserve">The restriction is </w:t>
            </w:r>
            <w:r w:rsidRPr="00550437">
              <w:rPr>
                <w:highlight w:val="yellow"/>
                <w:lang w:eastAsia="ja-JP"/>
              </w:rPr>
              <w:t>Rel.18 UE1 i</w:t>
            </w:r>
            <w:r w:rsidRPr="00935151">
              <w:rPr>
                <w:highlight w:val="yellow"/>
                <w:lang w:eastAsia="ja-JP"/>
              </w:rPr>
              <w:t>ndicated with Rel-18 New ports</w:t>
            </w:r>
            <w:r>
              <w:t xml:space="preserve"> is not supposed to be </w:t>
            </w:r>
            <w:r w:rsidRPr="00935151">
              <w:t xml:space="preserve">co-scheduled </w:t>
            </w:r>
            <w:r>
              <w:t xml:space="preserve">with </w:t>
            </w:r>
            <w:r w:rsidRPr="00935151">
              <w:rPr>
                <w:color w:val="FF0000"/>
                <w:lang w:eastAsia="ja-JP"/>
              </w:rPr>
              <w:t>Rel.15-17 UE2</w:t>
            </w:r>
            <w:r w:rsidRPr="00935151">
              <w:rPr>
                <w:lang w:eastAsia="ja-JP"/>
              </w:rPr>
              <w:t xml:space="preserve"> indicated with Rel.15 DMRS ports</w:t>
            </w:r>
            <w:r>
              <w:rPr>
                <w:lang w:eastAsia="ja-JP"/>
              </w:rPr>
              <w:t xml:space="preserve"> and</w:t>
            </w:r>
            <w:r>
              <w:t xml:space="preserve"> </w:t>
            </w:r>
            <w:r w:rsidRPr="00935151">
              <w:rPr>
                <w:color w:val="FF0000"/>
                <w:lang w:eastAsia="ja-JP"/>
              </w:rPr>
              <w:t>Rel.18 UE2</w:t>
            </w:r>
            <w:r w:rsidRPr="00935151">
              <w:rPr>
                <w:lang w:eastAsia="ja-JP"/>
              </w:rPr>
              <w:t xml:space="preserve"> indicated with Rel.15 DMRS ports</w:t>
            </w:r>
            <w:r>
              <w:rPr>
                <w:lang w:eastAsia="ja-JP"/>
              </w:rPr>
              <w:t xml:space="preserve">. In the second sentence, </w:t>
            </w:r>
            <w:r w:rsidRPr="00935151">
              <w:rPr>
                <w:lang w:eastAsia="ja-JP"/>
              </w:rPr>
              <w:t>t</w:t>
            </w:r>
            <w:r>
              <w:rPr>
                <w:lang w:eastAsia="ja-JP"/>
              </w:rPr>
              <w:t>h</w:t>
            </w:r>
            <w:r w:rsidRPr="00935151">
              <w:rPr>
                <w:lang w:eastAsia="ja-JP"/>
              </w:rPr>
              <w:t>e UE is not configured with the higher layer parameter enhanced-dmrs-Type_18</w:t>
            </w:r>
            <w:r>
              <w:rPr>
                <w:lang w:eastAsia="ja-JP"/>
              </w:rPr>
              <w:t xml:space="preserve"> can be the “</w:t>
            </w:r>
            <w:r w:rsidRPr="00935151">
              <w:rPr>
                <w:lang w:eastAsia="ja-JP"/>
              </w:rPr>
              <w:t>Rel.15-17 UE2</w:t>
            </w:r>
            <w:r>
              <w:rPr>
                <w:lang w:eastAsia="ja-JP"/>
              </w:rPr>
              <w:t>” or “</w:t>
            </w:r>
            <w:r w:rsidRPr="00935151">
              <w:rPr>
                <w:lang w:eastAsia="ja-JP"/>
              </w:rPr>
              <w:t>Rel.18 UE2 indicated with Rel.15 DMRS ports</w:t>
            </w:r>
            <w:r>
              <w:rPr>
                <w:lang w:eastAsia="ja-JP"/>
              </w:rPr>
              <w:t xml:space="preserve">”. Therefore, the second sentence </w:t>
            </w:r>
            <w:r w:rsidR="009646EF">
              <w:rPr>
                <w:lang w:eastAsia="ja-JP"/>
              </w:rPr>
              <w:t>actually</w:t>
            </w:r>
            <w:r>
              <w:rPr>
                <w:lang w:eastAsia="ja-JP"/>
              </w:rPr>
              <w:t xml:space="preserve"> includes both cases. Thus, we support </w:t>
            </w:r>
            <w:r w:rsidRPr="00935151">
              <w:rPr>
                <w:lang w:eastAsia="ja-JP"/>
              </w:rPr>
              <w:t>FL Proposal 2.3B</w:t>
            </w:r>
          </w:p>
        </w:tc>
      </w:tr>
      <w:tr w:rsidR="00935151" w14:paraId="64D67836" w14:textId="77777777">
        <w:tc>
          <w:tcPr>
            <w:tcW w:w="1838" w:type="dxa"/>
          </w:tcPr>
          <w:p w14:paraId="6507A584" w14:textId="77777777" w:rsidR="00935151" w:rsidRDefault="00935151">
            <w:pPr>
              <w:spacing w:after="0"/>
              <w:rPr>
                <w:lang w:eastAsia="zh-CN"/>
              </w:rPr>
            </w:pPr>
          </w:p>
        </w:tc>
        <w:tc>
          <w:tcPr>
            <w:tcW w:w="8647" w:type="dxa"/>
          </w:tcPr>
          <w:p w14:paraId="7165AE23" w14:textId="77777777" w:rsidR="00935151" w:rsidRPr="00F119F6" w:rsidRDefault="00935151">
            <w:pPr>
              <w:spacing w:after="0"/>
              <w:rPr>
                <w:lang w:eastAsia="ja-JP"/>
              </w:rPr>
            </w:pPr>
          </w:p>
        </w:tc>
      </w:tr>
    </w:tbl>
    <w:p w14:paraId="1048AE7C" w14:textId="77777777" w:rsidR="00F35A35" w:rsidRDefault="00F35A35"/>
    <w:p w14:paraId="4F5A82B8" w14:textId="77777777" w:rsidR="00F35A35" w:rsidRDefault="003C6DC3">
      <w:pPr>
        <w:pStyle w:val="2"/>
        <w:numPr>
          <w:ilvl w:val="0"/>
          <w:numId w:val="0"/>
        </w:numPr>
        <w:tabs>
          <w:tab w:val="left" w:pos="360"/>
        </w:tabs>
        <w:ind w:left="576" w:hanging="576"/>
        <w:rPr>
          <w:lang w:val="en-US"/>
        </w:rPr>
      </w:pPr>
      <w:r>
        <w:rPr>
          <w:lang w:val="en-US"/>
        </w:rPr>
        <w:t>2.4 PDSCH processing capability 2</w:t>
      </w:r>
    </w:p>
    <w:p w14:paraId="5E55A51C" w14:textId="77777777" w:rsidR="00F35A35" w:rsidRDefault="003C6DC3">
      <w:pPr>
        <w:spacing w:after="0"/>
        <w:rPr>
          <w:lang w:eastAsia="ja-JP"/>
        </w:rPr>
      </w:pPr>
      <w:r>
        <w:rPr>
          <w:lang w:eastAsia="ja-JP"/>
        </w:rPr>
        <w:t>In RAN1#114bis, we made the following agreement.</w:t>
      </w:r>
    </w:p>
    <w:tbl>
      <w:tblPr>
        <w:tblStyle w:val="affff3"/>
        <w:tblW w:w="0" w:type="auto"/>
        <w:tblLook w:val="04A0" w:firstRow="1" w:lastRow="0" w:firstColumn="1" w:lastColumn="0" w:noHBand="0" w:noVBand="1"/>
      </w:tblPr>
      <w:tblGrid>
        <w:gridCol w:w="10456"/>
      </w:tblGrid>
      <w:tr w:rsidR="00F35A35" w14:paraId="629E4BFB" w14:textId="77777777">
        <w:tc>
          <w:tcPr>
            <w:tcW w:w="10456" w:type="dxa"/>
          </w:tcPr>
          <w:p w14:paraId="16ABFBF7" w14:textId="77777777" w:rsidR="00F35A35" w:rsidRDefault="003C6DC3">
            <w:pPr>
              <w:spacing w:before="0" w:after="0" w:line="240" w:lineRule="auto"/>
              <w:rPr>
                <w:b/>
                <w:bCs/>
                <w:highlight w:val="green"/>
                <w:lang w:val="en-US" w:eastAsia="zh-CN"/>
              </w:rPr>
            </w:pPr>
            <w:r>
              <w:rPr>
                <w:b/>
                <w:bCs/>
                <w:highlight w:val="green"/>
                <w:lang w:eastAsia="zh-CN"/>
              </w:rPr>
              <w:t>Agreement</w:t>
            </w:r>
          </w:p>
          <w:p w14:paraId="5EEDEF92" w14:textId="77777777" w:rsidR="00F35A35" w:rsidRDefault="003C6DC3">
            <w:pPr>
              <w:pStyle w:val="affffe"/>
              <w:spacing w:before="0" w:line="240" w:lineRule="auto"/>
              <w:ind w:left="400" w:hanging="400"/>
              <w:rPr>
                <w:rFonts w:ascii="Times New Roman" w:eastAsia="Malgun Gothic" w:hAnsi="Times New Roman"/>
                <w:szCs w:val="20"/>
                <w:lang w:eastAsia="ja-JP"/>
              </w:rPr>
            </w:pPr>
            <w:r>
              <w:rPr>
                <w:rFonts w:ascii="Times New Roman" w:eastAsia="Malgun Gothic" w:hAnsi="Times New Roman"/>
                <w:szCs w:val="20"/>
                <w:lang w:eastAsia="ja-JP"/>
              </w:rPr>
              <w:t>Introduce a UE feature group to indicate the whether/how to support Rel-18 DMRS and PDSCH processing capability 2 simultaneously</w:t>
            </w:r>
          </w:p>
          <w:p w14:paraId="690CA0C2" w14:textId="77777777" w:rsidR="00F35A35" w:rsidRDefault="003C6DC3">
            <w:pPr>
              <w:pStyle w:val="affffe"/>
              <w:numPr>
                <w:ilvl w:val="1"/>
                <w:numId w:val="65"/>
              </w:numPr>
              <w:spacing w:before="0" w:line="240" w:lineRule="auto"/>
              <w:ind w:left="400" w:hanging="400"/>
              <w:rPr>
                <w:rFonts w:ascii="Times New Roman" w:eastAsia="Malgun Gothic" w:hAnsi="Times New Roman"/>
                <w:szCs w:val="20"/>
                <w:lang w:eastAsia="ja-JP"/>
              </w:rPr>
            </w:pPr>
            <w:r>
              <w:rPr>
                <w:rFonts w:ascii="Times New Roman" w:eastAsia="Malgun Gothic" w:hAnsi="Times New Roman"/>
                <w:szCs w:val="20"/>
                <w:lang w:eastAsia="ja-JP"/>
              </w:rPr>
              <w:t>In this feature group, the UE can additionally report relaxation on processing delay for PDSCH processing capability 2</w:t>
            </w:r>
          </w:p>
          <w:p w14:paraId="248021D2" w14:textId="77777777" w:rsidR="00F35A35" w:rsidRPr="009973B8" w:rsidRDefault="003C6DC3">
            <w:pPr>
              <w:pStyle w:val="affffe"/>
              <w:numPr>
                <w:ilvl w:val="0"/>
                <w:numId w:val="65"/>
              </w:numPr>
              <w:spacing w:before="0" w:line="240" w:lineRule="auto"/>
              <w:ind w:firstLine="458"/>
              <w:rPr>
                <w:rFonts w:ascii="Times New Roman" w:eastAsia="SimSun" w:hAnsi="Times New Roman"/>
                <w:szCs w:val="20"/>
                <w:lang w:val="en-US"/>
              </w:rPr>
            </w:pPr>
            <w:r>
              <w:rPr>
                <w:rFonts w:ascii="Times New Roman" w:eastAsia="Malgun Gothic" w:hAnsi="Times New Roman"/>
                <w:szCs w:val="20"/>
                <w:lang w:eastAsia="ja-JP"/>
              </w:rPr>
              <w:t>FFS: Details of the relaxation on processing delay</w:t>
            </w:r>
          </w:p>
        </w:tc>
      </w:tr>
    </w:tbl>
    <w:p w14:paraId="6DD5BC17" w14:textId="77777777" w:rsidR="00F35A35" w:rsidRPr="009973B8" w:rsidRDefault="003C6DC3">
      <w:pPr>
        <w:spacing w:after="0"/>
        <w:rPr>
          <w:lang w:val="en-US" w:eastAsia="ja-JP"/>
        </w:rPr>
      </w:pPr>
      <w:r w:rsidRPr="009973B8">
        <w:rPr>
          <w:lang w:val="en-US" w:eastAsia="ja-JP"/>
        </w:rPr>
        <w:t>There are following two directions to specify the agreement (Ruijie Network, IDC):</w:t>
      </w:r>
    </w:p>
    <w:tbl>
      <w:tblPr>
        <w:tblStyle w:val="affff3"/>
        <w:tblW w:w="0" w:type="auto"/>
        <w:tblLook w:val="04A0" w:firstRow="1" w:lastRow="0" w:firstColumn="1" w:lastColumn="0" w:noHBand="0" w:noVBand="1"/>
      </w:tblPr>
      <w:tblGrid>
        <w:gridCol w:w="10456"/>
      </w:tblGrid>
      <w:tr w:rsidR="00F35A35" w14:paraId="22F4E261" w14:textId="77777777">
        <w:tc>
          <w:tcPr>
            <w:tcW w:w="10456" w:type="dxa"/>
          </w:tcPr>
          <w:p w14:paraId="3B9DAB60" w14:textId="77777777" w:rsidR="00F35A35" w:rsidRDefault="003C6DC3">
            <w:pPr>
              <w:tabs>
                <w:tab w:val="left" w:pos="720"/>
              </w:tabs>
              <w:spacing w:before="0" w:after="0" w:line="240" w:lineRule="auto"/>
              <w:rPr>
                <w:b/>
                <w:bCs/>
                <w:lang w:val="en-US" w:eastAsia="zh-CN"/>
              </w:rPr>
            </w:pPr>
            <w:r>
              <w:rPr>
                <w:b/>
                <w:bCs/>
                <w:lang w:eastAsia="zh-CN"/>
              </w:rPr>
              <w:t xml:space="preserve">For the processing time </w:t>
            </w:r>
            <w:r>
              <w:rPr>
                <w:rFonts w:eastAsiaTheme="minorHAnsi"/>
                <w:b/>
                <w:bCs/>
                <w:position w:val="-12"/>
              </w:rPr>
              <w:object w:dxaOrig="3882" w:dyaOrig="369" w14:anchorId="386B2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pt;height:18.4pt" o:ole="">
                  <v:imagedata r:id="rId15" o:title=""/>
                </v:shape>
                <o:OLEObject Type="Embed" ProgID="Equation.DSMT4" ShapeID="_x0000_i1025" DrawAspect="Content" ObjectID="_1761411289" r:id="rId16"/>
              </w:object>
            </w:r>
            <w:r>
              <w:rPr>
                <w:rFonts w:eastAsiaTheme="minorHAnsi"/>
                <w:b/>
                <w:bCs/>
              </w:rPr>
              <w:t xml:space="preserve">, </w:t>
            </w:r>
            <w:r>
              <w:rPr>
                <w:b/>
                <w:bCs/>
                <w:lang w:eastAsia="zh-CN"/>
              </w:rPr>
              <w:t>there are the following possible methods for the relaxation on processing delay:</w:t>
            </w:r>
          </w:p>
          <w:p w14:paraId="2AC466CE" w14:textId="77777777" w:rsidR="00F35A35" w:rsidRDefault="003C6DC3">
            <w:pPr>
              <w:pStyle w:val="affffe"/>
              <w:numPr>
                <w:ilvl w:val="1"/>
                <w:numId w:val="65"/>
              </w:numPr>
              <w:spacing w:before="0" w:line="240" w:lineRule="auto"/>
              <w:ind w:left="567" w:hanging="425"/>
              <w:contextualSpacing/>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Alt.1: Additional processing delay (e.g. </w:t>
            </w:r>
            <m:oMath>
              <m:sSub>
                <m:sSubPr>
                  <m:ctrlPr>
                    <w:rPr>
                      <w:rFonts w:ascii="Cambria Math" w:eastAsiaTheme="minorHAnsi" w:hAnsi="Cambria Math"/>
                      <w:b/>
                      <w:bCs/>
                      <w:i/>
                      <w:szCs w:val="20"/>
                    </w:rPr>
                  </m:ctrlPr>
                </m:sSubPr>
                <m:e>
                  <m:r>
                    <m:rPr>
                      <m:sty m:val="bi"/>
                    </m:rPr>
                    <w:rPr>
                      <w:rFonts w:ascii="Cambria Math" w:eastAsiaTheme="minorHAnsi" w:hAnsi="Cambria Math"/>
                      <w:szCs w:val="20"/>
                    </w:rPr>
                    <m:t>d</m:t>
                  </m:r>
                </m:e>
                <m:sub>
                  <m:r>
                    <m:rPr>
                      <m:sty m:val="bi"/>
                    </m:rPr>
                    <w:rPr>
                      <w:rFonts w:ascii="Cambria Math" w:eastAsiaTheme="minorHAnsi" w:hAnsi="Cambria Math"/>
                      <w:szCs w:val="20"/>
                    </w:rPr>
                    <m:t>3</m:t>
                  </m:r>
                </m:sub>
              </m:sSub>
            </m:oMath>
            <w:r>
              <w:rPr>
                <w:rFonts w:ascii="Times New Roman" w:eastAsia="SimSun" w:hAnsi="Times New Roman"/>
                <w:b/>
                <w:bCs/>
                <w:szCs w:val="20"/>
                <w:lang w:val="en-US" w:eastAsia="zh-CN"/>
              </w:rPr>
              <w:t xml:space="preserve">), in addition to current </w:t>
            </w:r>
            <m:oMath>
              <m:sSub>
                <m:sSubPr>
                  <m:ctrlPr>
                    <w:rPr>
                      <w:rFonts w:ascii="Cambria Math" w:eastAsiaTheme="minorHAnsi" w:hAnsi="Cambria Math"/>
                      <w:b/>
                      <w:bCs/>
                      <w:i/>
                      <w:szCs w:val="20"/>
                    </w:rPr>
                  </m:ctrlPr>
                </m:sSubPr>
                <m:e>
                  <m:r>
                    <m:rPr>
                      <m:sty m:val="bi"/>
                    </m:rPr>
                    <w:rPr>
                      <w:rFonts w:ascii="Cambria Math" w:eastAsiaTheme="minorHAnsi" w:hAnsi="Cambria Math"/>
                      <w:szCs w:val="20"/>
                    </w:rPr>
                    <m:t>d</m:t>
                  </m:r>
                </m:e>
                <m:sub>
                  <m:r>
                    <m:rPr>
                      <m:sty m:val="bi"/>
                    </m:rPr>
                    <w:rPr>
                      <w:rFonts w:ascii="Cambria Math" w:eastAsiaTheme="minorHAnsi" w:hAnsi="Cambria Math"/>
                      <w:szCs w:val="20"/>
                    </w:rPr>
                    <m:t>1,1</m:t>
                  </m:r>
                </m:sub>
              </m:sSub>
            </m:oMath>
            <w:r>
              <w:rPr>
                <w:rFonts w:ascii="Times New Roman" w:eastAsia="SimSun" w:hAnsi="Times New Roman"/>
                <w:b/>
                <w:bCs/>
                <w:szCs w:val="20"/>
                <w:lang w:eastAsia="zh-CN"/>
              </w:rPr>
              <w:t xml:space="preserve">and </w:t>
            </w:r>
            <m:oMath>
              <m:sSub>
                <m:sSubPr>
                  <m:ctrlPr>
                    <w:rPr>
                      <w:rFonts w:ascii="Cambria Math" w:eastAsiaTheme="minorHAnsi" w:hAnsi="Cambria Math"/>
                      <w:b/>
                      <w:bCs/>
                      <w:i/>
                      <w:szCs w:val="20"/>
                    </w:rPr>
                  </m:ctrlPr>
                </m:sSubPr>
                <m:e>
                  <m:r>
                    <m:rPr>
                      <m:sty m:val="bi"/>
                    </m:rPr>
                    <w:rPr>
                      <w:rFonts w:ascii="Cambria Math" w:eastAsiaTheme="minorHAnsi" w:hAnsi="Cambria Math"/>
                      <w:szCs w:val="20"/>
                    </w:rPr>
                    <m:t>d</m:t>
                  </m:r>
                </m:e>
                <m:sub>
                  <m:r>
                    <m:rPr>
                      <m:sty m:val="bi"/>
                    </m:rPr>
                    <w:rPr>
                      <w:rFonts w:ascii="Cambria Math" w:eastAsiaTheme="minorHAnsi" w:hAnsi="Cambria Math"/>
                      <w:szCs w:val="20"/>
                    </w:rPr>
                    <m:t>2</m:t>
                  </m:r>
                </m:sub>
              </m:sSub>
            </m:oMath>
            <w:r>
              <w:rPr>
                <w:rFonts w:ascii="Times New Roman" w:eastAsia="SimSun" w:hAnsi="Times New Roman"/>
                <w:b/>
                <w:bCs/>
                <w:szCs w:val="20"/>
                <w:lang w:eastAsia="zh-CN"/>
              </w:rPr>
              <w:t xml:space="preserve">. Details of </w:t>
            </w:r>
            <m:oMath>
              <m:sSub>
                <m:sSubPr>
                  <m:ctrlPr>
                    <w:rPr>
                      <w:rFonts w:ascii="Cambria Math" w:eastAsiaTheme="minorHAnsi" w:hAnsi="Cambria Math"/>
                      <w:b/>
                      <w:bCs/>
                      <w:i/>
                      <w:szCs w:val="20"/>
                    </w:rPr>
                  </m:ctrlPr>
                </m:sSubPr>
                <m:e>
                  <m:r>
                    <m:rPr>
                      <m:sty m:val="bi"/>
                    </m:rPr>
                    <w:rPr>
                      <w:rFonts w:ascii="Cambria Math" w:eastAsiaTheme="minorHAnsi" w:hAnsi="Cambria Math"/>
                      <w:szCs w:val="20"/>
                    </w:rPr>
                    <m:t>d</m:t>
                  </m:r>
                </m:e>
                <m:sub>
                  <m:r>
                    <m:rPr>
                      <m:sty m:val="bi"/>
                    </m:rPr>
                    <w:rPr>
                      <w:rFonts w:ascii="Cambria Math" w:eastAsiaTheme="minorHAnsi" w:hAnsi="Cambria Math"/>
                      <w:szCs w:val="20"/>
                    </w:rPr>
                    <m:t>3</m:t>
                  </m:r>
                </m:sub>
              </m:sSub>
            </m:oMath>
            <w:r>
              <w:rPr>
                <w:rFonts w:ascii="Times New Roman" w:eastAsia="SimSun" w:hAnsi="Times New Roman"/>
                <w:b/>
                <w:bCs/>
                <w:szCs w:val="20"/>
                <w:lang w:eastAsia="zh-CN"/>
              </w:rPr>
              <w:t xml:space="preserve"> is FFS. </w:t>
            </w:r>
          </w:p>
          <w:p w14:paraId="4BA8BA03" w14:textId="77777777" w:rsidR="00F35A35" w:rsidRDefault="003C6DC3">
            <w:pPr>
              <w:pStyle w:val="affffe"/>
              <w:numPr>
                <w:ilvl w:val="1"/>
                <w:numId w:val="65"/>
              </w:numPr>
              <w:spacing w:before="0" w:line="240" w:lineRule="auto"/>
              <w:ind w:left="567" w:hanging="425"/>
              <w:contextualSpacing/>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Alt.2: Update PDSCH decoding time </w:t>
            </w:r>
            <w:r>
              <w:rPr>
                <w:rFonts w:ascii="Times New Roman" w:hAnsi="Times New Roman"/>
                <w:b/>
                <w:bCs/>
                <w:i/>
                <w:szCs w:val="20"/>
              </w:rPr>
              <w:t>N</w:t>
            </w:r>
            <w:r>
              <w:rPr>
                <w:rFonts w:ascii="Times New Roman" w:hAnsi="Times New Roman"/>
                <w:b/>
                <w:bCs/>
                <w:i/>
                <w:szCs w:val="20"/>
                <w:vertAlign w:val="subscript"/>
              </w:rPr>
              <w:t>1</w:t>
            </w:r>
            <w:r>
              <w:rPr>
                <w:rFonts w:ascii="Times New Roman" w:eastAsia="SimSun" w:hAnsi="Times New Roman"/>
                <w:b/>
                <w:bCs/>
                <w:szCs w:val="20"/>
                <w:lang w:val="en-US" w:eastAsia="zh-CN"/>
              </w:rPr>
              <w:t xml:space="preserve"> in table 5.3-2 for processing capability 2 with Rel-18 DMRS. Details of the updating is FFS.</w:t>
            </w:r>
          </w:p>
        </w:tc>
      </w:tr>
    </w:tbl>
    <w:p w14:paraId="279D5C30" w14:textId="77777777" w:rsidR="00F35A35" w:rsidRDefault="00F35A35">
      <w:pPr>
        <w:spacing w:after="0"/>
        <w:rPr>
          <w:color w:val="0000FF"/>
          <w:lang w:val="zh-CN" w:eastAsia="ja-JP"/>
        </w:rPr>
      </w:pPr>
    </w:p>
    <w:p w14:paraId="5AE652B6" w14:textId="77777777" w:rsidR="00F35A35" w:rsidRPr="009973B8" w:rsidRDefault="003C6DC3">
      <w:pPr>
        <w:spacing w:after="0"/>
        <w:rPr>
          <w:color w:val="0000FF"/>
          <w:lang w:val="en-US" w:eastAsia="ja-JP"/>
        </w:rPr>
      </w:pPr>
      <w:r w:rsidRPr="009973B8">
        <w:rPr>
          <w:color w:val="0000FF"/>
          <w:lang w:val="en-US" w:eastAsia="ja-JP"/>
        </w:rPr>
        <w:t xml:space="preserve">FL: I think either way works. Nokia/NSB proposes TP of Alt.1, which has small 38.214 impact. Hence, I suggest Alt.1. The value of </w:t>
      </w:r>
      <w:r>
        <w:rPr>
          <w:b/>
          <w:bCs/>
          <w:i/>
          <w:iCs/>
          <w:color w:val="0000FF"/>
          <w:lang w:eastAsia="ja-JP"/>
        </w:rPr>
        <w:t>N</w:t>
      </w:r>
      <w:r>
        <w:rPr>
          <w:b/>
          <w:bCs/>
          <w:i/>
          <w:iCs/>
          <w:color w:val="0000FF"/>
          <w:vertAlign w:val="subscript"/>
          <w:lang w:eastAsia="ja-JP"/>
        </w:rPr>
        <w:t>1,additional</w:t>
      </w:r>
      <w:r w:rsidRPr="009973B8">
        <w:rPr>
          <w:color w:val="0000FF"/>
          <w:lang w:val="en-US" w:eastAsia="ja-JP"/>
        </w:rPr>
        <w:t xml:space="preserve"> will be discussed in UE feature session.</w:t>
      </w:r>
    </w:p>
    <w:tbl>
      <w:tblPr>
        <w:tblStyle w:val="affff3"/>
        <w:tblW w:w="0" w:type="auto"/>
        <w:tblLook w:val="04A0" w:firstRow="1" w:lastRow="0" w:firstColumn="1" w:lastColumn="0" w:noHBand="0" w:noVBand="1"/>
      </w:tblPr>
      <w:tblGrid>
        <w:gridCol w:w="10456"/>
      </w:tblGrid>
      <w:tr w:rsidR="00F35A35" w14:paraId="66C35040" w14:textId="77777777">
        <w:tc>
          <w:tcPr>
            <w:tcW w:w="10456" w:type="dxa"/>
          </w:tcPr>
          <w:p w14:paraId="50FFEF93" w14:textId="77777777" w:rsidR="00F35A35" w:rsidRDefault="003C6DC3">
            <w:pPr>
              <w:spacing w:before="0" w:after="0" w:line="240" w:lineRule="auto"/>
              <w:jc w:val="both"/>
            </w:pPr>
            <w:r w:rsidRPr="009973B8">
              <w:rPr>
                <w:b/>
                <w:bCs/>
                <w:u w:val="single"/>
                <w:lang w:val="en-US" w:eastAsia="ja-JP"/>
              </w:rPr>
              <w:t>Nokia/NSB:</w:t>
            </w:r>
            <w:r w:rsidRPr="009973B8">
              <w:rPr>
                <w:lang w:val="en-US" w:eastAsia="ja-JP"/>
              </w:rPr>
              <w:t xml:space="preserve"> </w:t>
            </w:r>
            <w:r>
              <w:t xml:space="preserve">Regarding to the details on the relaxation on processing delay, when we compare the </w:t>
            </w:r>
            <w:r>
              <w:rPr>
                <w:i/>
                <w:iCs/>
              </w:rPr>
              <w:t>N</w:t>
            </w:r>
            <w:r>
              <w:rPr>
                <w:i/>
                <w:iCs/>
                <w:vertAlign w:val="subscript"/>
              </w:rPr>
              <w:t>1</w:t>
            </w:r>
            <w:r>
              <w:t xml:space="preserve"> values for different processing capabilities are shown as below.</w:t>
            </w:r>
          </w:p>
          <w:p w14:paraId="0596C3FB" w14:textId="77777777" w:rsidR="00F35A35" w:rsidRDefault="003C6DC3">
            <w:pPr>
              <w:pStyle w:val="TH"/>
              <w:spacing w:before="0" w:line="240" w:lineRule="auto"/>
              <w:rPr>
                <w:rFonts w:ascii="Times New Roman" w:hAnsi="Times New Roman"/>
                <w:i/>
                <w:color w:val="000000"/>
                <w:szCs w:val="20"/>
              </w:rPr>
            </w:pPr>
            <w:r>
              <w:rPr>
                <w:rFonts w:ascii="Times New Roman" w:hAnsi="Times New Roman"/>
                <w:color w:val="000000"/>
                <w:szCs w:val="2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151"/>
              <w:gridCol w:w="4153"/>
            </w:tblGrid>
            <w:tr w:rsidR="00F35A35" w14:paraId="5AA2FB64" w14:textId="77777777">
              <w:trPr>
                <w:trHeight w:val="203"/>
                <w:jc w:val="center"/>
              </w:trPr>
              <w:tc>
                <w:tcPr>
                  <w:tcW w:w="911" w:type="dxa"/>
                  <w:vMerge w:val="restart"/>
                  <w:shd w:val="clear" w:color="auto" w:fill="auto"/>
                  <w:vAlign w:val="center"/>
                </w:tcPr>
                <w:p w14:paraId="03E9250A" w14:textId="77777777" w:rsidR="00F35A35" w:rsidRDefault="003C6DC3">
                  <w:pPr>
                    <w:pStyle w:val="TAH"/>
                    <w:spacing w:line="240" w:lineRule="auto"/>
                    <w:rPr>
                      <w:rFonts w:ascii="Times New Roman" w:hAnsi="Times New Roman"/>
                      <w:color w:val="000000"/>
                      <w:sz w:val="20"/>
                      <w:szCs w:val="20"/>
                    </w:rPr>
                  </w:pPr>
                  <m:oMathPara>
                    <m:oMath>
                      <m:r>
                        <m:rPr>
                          <m:sty m:val="bi"/>
                        </m:rPr>
                        <w:rPr>
                          <w:rFonts w:ascii="Cambria Math" w:hAnsi="Cambria Math"/>
                          <w:color w:val="000000"/>
                          <w:sz w:val="20"/>
                          <w:szCs w:val="20"/>
                        </w:rPr>
                        <m:t>μ</m:t>
                      </m:r>
                    </m:oMath>
                  </m:oMathPara>
                </w:p>
              </w:tc>
              <w:tc>
                <w:tcPr>
                  <w:tcW w:w="8304" w:type="dxa"/>
                  <w:gridSpan w:val="2"/>
                  <w:shd w:val="clear" w:color="auto" w:fill="auto"/>
                </w:tcPr>
                <w:p w14:paraId="223EB498" w14:textId="77777777" w:rsidR="00F35A35" w:rsidRDefault="003C6DC3">
                  <w:pPr>
                    <w:pStyle w:val="TAH"/>
                    <w:spacing w:line="240" w:lineRule="auto"/>
                    <w:rPr>
                      <w:rFonts w:ascii="Times New Roman" w:hAnsi="Times New Roman"/>
                      <w:color w:val="000000"/>
                      <w:sz w:val="20"/>
                      <w:szCs w:val="20"/>
                    </w:rPr>
                  </w:pPr>
                  <w:r>
                    <w:rPr>
                      <w:rFonts w:ascii="Times New Roman" w:hAnsi="Times New Roman"/>
                      <w:color w:val="000000"/>
                      <w:sz w:val="20"/>
                      <w:szCs w:val="20"/>
                    </w:rPr>
                    <w:t xml:space="preserve">PDSCH decoding time </w:t>
                  </w:r>
                  <w:r>
                    <w:rPr>
                      <w:rFonts w:ascii="Times New Roman" w:hAnsi="Times New Roman"/>
                      <w:i/>
                      <w:color w:val="000000"/>
                      <w:sz w:val="20"/>
                      <w:szCs w:val="20"/>
                    </w:rPr>
                    <w:t>N</w:t>
                  </w:r>
                  <w:r>
                    <w:rPr>
                      <w:rFonts w:ascii="Times New Roman" w:hAnsi="Times New Roman"/>
                      <w:i/>
                      <w:color w:val="000000"/>
                      <w:sz w:val="20"/>
                      <w:szCs w:val="20"/>
                      <w:vertAlign w:val="subscript"/>
                    </w:rPr>
                    <w:t>1</w:t>
                  </w:r>
                  <w:r>
                    <w:rPr>
                      <w:rFonts w:ascii="Times New Roman" w:hAnsi="Times New Roman"/>
                      <w:color w:val="000000"/>
                      <w:sz w:val="20"/>
                      <w:szCs w:val="20"/>
                    </w:rPr>
                    <w:t xml:space="preserve"> [symbols]</w:t>
                  </w:r>
                </w:p>
              </w:tc>
            </w:tr>
            <w:tr w:rsidR="00F35A35" w14:paraId="41A8F0F6" w14:textId="77777777">
              <w:trPr>
                <w:trHeight w:val="141"/>
                <w:jc w:val="center"/>
              </w:trPr>
              <w:tc>
                <w:tcPr>
                  <w:tcW w:w="911" w:type="dxa"/>
                  <w:vMerge/>
                  <w:shd w:val="clear" w:color="auto" w:fill="auto"/>
                </w:tcPr>
                <w:p w14:paraId="399312CE" w14:textId="77777777" w:rsidR="00F35A35" w:rsidRDefault="00F35A35">
                  <w:pPr>
                    <w:pStyle w:val="TAH"/>
                    <w:spacing w:line="240" w:lineRule="auto"/>
                    <w:rPr>
                      <w:rFonts w:ascii="Times New Roman" w:hAnsi="Times New Roman"/>
                      <w:color w:val="000000"/>
                      <w:sz w:val="20"/>
                      <w:szCs w:val="20"/>
                    </w:rPr>
                  </w:pPr>
                </w:p>
              </w:tc>
              <w:tc>
                <w:tcPr>
                  <w:tcW w:w="4151" w:type="dxa"/>
                  <w:shd w:val="clear" w:color="auto" w:fill="auto"/>
                </w:tcPr>
                <w:p w14:paraId="5A453CC1" w14:textId="77777777" w:rsidR="00F35A35" w:rsidRDefault="003C6DC3">
                  <w:pPr>
                    <w:pStyle w:val="TAH"/>
                    <w:spacing w:line="240" w:lineRule="auto"/>
                    <w:rPr>
                      <w:rFonts w:ascii="Times New Roman" w:hAnsi="Times New Roman"/>
                      <w:color w:val="000000"/>
                      <w:sz w:val="20"/>
                      <w:szCs w:val="20"/>
                    </w:rPr>
                  </w:pPr>
                  <w:r>
                    <w:rPr>
                      <w:rFonts w:ascii="Times New Roman" w:hAnsi="Times New Roman"/>
                      <w:i/>
                      <w:color w:val="000000"/>
                      <w:sz w:val="20"/>
                      <w:szCs w:val="20"/>
                    </w:rPr>
                    <w:t xml:space="preserve">dmrs-AdditionalPosition </w:t>
                  </w:r>
                  <w:r>
                    <w:rPr>
                      <w:rFonts w:ascii="Times New Roman" w:hAnsi="Times New Roman"/>
                      <w:color w:val="000000"/>
                      <w:sz w:val="20"/>
                      <w:szCs w:val="20"/>
                    </w:rPr>
                    <w:t xml:space="preserve">= 'pos0' in </w:t>
                  </w:r>
                  <w:r>
                    <w:rPr>
                      <w:rFonts w:ascii="Times New Roman" w:hAnsi="Times New Roman"/>
                      <w:color w:val="000000"/>
                      <w:sz w:val="20"/>
                      <w:szCs w:val="20"/>
                    </w:rPr>
                    <w:br/>
                  </w:r>
                  <w:r>
                    <w:rPr>
                      <w:rFonts w:ascii="Times New Roman" w:hAnsi="Times New Roman"/>
                      <w:i/>
                      <w:color w:val="000000"/>
                      <w:sz w:val="20"/>
                      <w:szCs w:val="20"/>
                    </w:rPr>
                    <w:t xml:space="preserve">DMRS-DownlinkConfig </w:t>
                  </w:r>
                  <w:r>
                    <w:rPr>
                      <w:rFonts w:ascii="Times New Roman" w:hAnsi="Times New Roman"/>
                      <w:color w:val="000000"/>
                      <w:sz w:val="20"/>
                      <w:szCs w:val="20"/>
                    </w:rPr>
                    <w:t>in</w:t>
                  </w:r>
                  <w:r>
                    <w:rPr>
                      <w:rFonts w:ascii="Times New Roman" w:hAnsi="Times New Roman"/>
                      <w:color w:val="000000"/>
                      <w:sz w:val="20"/>
                      <w:szCs w:val="20"/>
                    </w:rPr>
                    <w:br/>
                  </w:r>
                  <w:r>
                    <w:rPr>
                      <w:rFonts w:ascii="Times New Roman" w:hAnsi="Times New Roman"/>
                      <w:i/>
                      <w:sz w:val="20"/>
                      <w:szCs w:val="20"/>
                    </w:rPr>
                    <w:t>dmrs-DownlinkForPDSCH-MappingTypeA</w:t>
                  </w:r>
                  <w:r>
                    <w:rPr>
                      <w:rFonts w:ascii="Times New Roman" w:hAnsi="Times New Roman"/>
                      <w:iCs/>
                      <w:sz w:val="20"/>
                      <w:szCs w:val="20"/>
                    </w:rPr>
                    <w:t xml:space="preserve"> and </w:t>
                  </w:r>
                  <w:r>
                    <w:rPr>
                      <w:rFonts w:ascii="Times New Roman" w:hAnsi="Times New Roman"/>
                      <w:i/>
                      <w:sz w:val="20"/>
                      <w:szCs w:val="20"/>
                    </w:rPr>
                    <w:t>dmrs-DownlinkForPDSCH-MappingTypeB</w:t>
                  </w:r>
                  <w:r>
                    <w:rPr>
                      <w:rFonts w:ascii="Times New Roman" w:eastAsia="DengXian" w:hAnsi="Times New Roman"/>
                      <w:iCs/>
                      <w:sz w:val="20"/>
                      <w:szCs w:val="20"/>
                    </w:rPr>
                    <w:t xml:space="preserve"> if either higher layer parameter is configured, and in </w:t>
                  </w:r>
                  <w:r>
                    <w:rPr>
                      <w:rFonts w:ascii="Times New Roman" w:eastAsia="DengXian" w:hAnsi="Times New Roman"/>
                      <w:i/>
                      <w:sz w:val="20"/>
                      <w:szCs w:val="20"/>
                    </w:rPr>
                    <w:t xml:space="preserve">dmrs-DownlinkForPDSCH-MappingTypeA-DCI-1-2 </w:t>
                  </w:r>
                  <w:r>
                    <w:rPr>
                      <w:rFonts w:ascii="Times New Roman" w:eastAsia="DengXian" w:hAnsi="Times New Roman"/>
                      <w:iCs/>
                      <w:sz w:val="20"/>
                      <w:szCs w:val="20"/>
                    </w:rPr>
                    <w:t xml:space="preserve">and </w:t>
                  </w:r>
                  <w:r>
                    <w:rPr>
                      <w:rFonts w:ascii="Times New Roman" w:eastAsia="DengXian" w:hAnsi="Times New Roman"/>
                      <w:i/>
                      <w:sz w:val="20"/>
                      <w:szCs w:val="20"/>
                    </w:rPr>
                    <w:t>dmrs-DownlinkForPDSCH-MappingTypeB-DCI-1-2</w:t>
                  </w:r>
                  <w:r>
                    <w:rPr>
                      <w:rFonts w:ascii="Times New Roman" w:eastAsia="DengXian" w:hAnsi="Times New Roman"/>
                      <w:iCs/>
                      <w:sz w:val="20"/>
                      <w:szCs w:val="20"/>
                    </w:rPr>
                    <w:t xml:space="preserve"> if either higher layer parameter is configured</w:t>
                  </w:r>
                </w:p>
              </w:tc>
              <w:tc>
                <w:tcPr>
                  <w:tcW w:w="4152" w:type="dxa"/>
                </w:tcPr>
                <w:p w14:paraId="2D38A2BD" w14:textId="77777777" w:rsidR="00F35A35" w:rsidRDefault="003C6DC3">
                  <w:pPr>
                    <w:pStyle w:val="TAH"/>
                    <w:spacing w:line="240" w:lineRule="auto"/>
                    <w:rPr>
                      <w:rFonts w:ascii="Times New Roman" w:hAnsi="Times New Roman"/>
                      <w:i/>
                      <w:color w:val="000000"/>
                      <w:sz w:val="20"/>
                      <w:szCs w:val="20"/>
                    </w:rPr>
                  </w:pPr>
                  <w:r>
                    <w:rPr>
                      <w:rFonts w:ascii="Times New Roman" w:hAnsi="Times New Roman"/>
                      <w:i/>
                      <w:color w:val="000000"/>
                      <w:sz w:val="20"/>
                      <w:szCs w:val="20"/>
                    </w:rPr>
                    <w:t xml:space="preserve">dmrs-AdditionalPosition </w:t>
                  </w:r>
                  <w:r>
                    <w:rPr>
                      <w:rFonts w:ascii="Times New Roman" w:hAnsi="Times New Roman"/>
                      <w:color w:val="000000"/>
                      <w:sz w:val="20"/>
                      <w:szCs w:val="20"/>
                    </w:rPr>
                    <w:t xml:space="preserve">≠ 'pos0' in </w:t>
                  </w:r>
                  <w:r>
                    <w:rPr>
                      <w:rFonts w:ascii="Times New Roman" w:hAnsi="Times New Roman"/>
                      <w:color w:val="000000"/>
                      <w:sz w:val="20"/>
                      <w:szCs w:val="20"/>
                    </w:rPr>
                    <w:br/>
                  </w:r>
                  <w:r>
                    <w:rPr>
                      <w:rFonts w:ascii="Times New Roman" w:hAnsi="Times New Roman"/>
                      <w:i/>
                      <w:color w:val="000000"/>
                      <w:sz w:val="20"/>
                      <w:szCs w:val="20"/>
                    </w:rPr>
                    <w:t xml:space="preserve">DMRS-DownlinkConfig </w:t>
                  </w:r>
                  <w:r>
                    <w:rPr>
                      <w:rFonts w:ascii="Times New Roman" w:hAnsi="Times New Roman"/>
                      <w:color w:val="000000"/>
                      <w:sz w:val="20"/>
                      <w:szCs w:val="20"/>
                    </w:rPr>
                    <w:t xml:space="preserve">in any of </w:t>
                  </w:r>
                  <w:r>
                    <w:rPr>
                      <w:rFonts w:ascii="Times New Roman" w:hAnsi="Times New Roman"/>
                      <w:color w:val="000000"/>
                      <w:sz w:val="20"/>
                      <w:szCs w:val="20"/>
                    </w:rPr>
                    <w:br/>
                  </w:r>
                  <w:r>
                    <w:rPr>
                      <w:rFonts w:ascii="Times New Roman" w:hAnsi="Times New Roman"/>
                      <w:i/>
                      <w:sz w:val="20"/>
                      <w:szCs w:val="20"/>
                    </w:rPr>
                    <w:t>dmrs-DownlinkForPDSCH-MappingTypeA</w:t>
                  </w:r>
                  <w:r>
                    <w:rPr>
                      <w:rFonts w:ascii="Times New Roman" w:hAnsi="Times New Roman"/>
                      <w:sz w:val="20"/>
                      <w:szCs w:val="20"/>
                    </w:rPr>
                    <w:t xml:space="preserve">, </w:t>
                  </w:r>
                  <w:r>
                    <w:rPr>
                      <w:rFonts w:ascii="Times New Roman" w:hAnsi="Times New Roman"/>
                      <w:i/>
                      <w:sz w:val="20"/>
                      <w:szCs w:val="20"/>
                    </w:rPr>
                    <w:t>dmrs-DownlinkForPDSCH-MappingTypeB</w:t>
                  </w:r>
                  <w:r>
                    <w:rPr>
                      <w:rFonts w:ascii="Times New Roman" w:eastAsia="DengXian" w:hAnsi="Times New Roman"/>
                      <w:i/>
                      <w:sz w:val="20"/>
                      <w:szCs w:val="20"/>
                    </w:rPr>
                    <w:t>, dmrs-DownlinkForPDSCH-MappingTypeA-DCI-1-2, dmrs-DownlinkForPDSCH-MappingTypeB-DCI-1-2,</w:t>
                  </w:r>
                  <w:r>
                    <w:rPr>
                      <w:rFonts w:ascii="Times New Roman" w:hAnsi="Times New Roman"/>
                      <w:i/>
                      <w:color w:val="000000"/>
                      <w:sz w:val="20"/>
                      <w:szCs w:val="20"/>
                    </w:rPr>
                    <w:t xml:space="preserve"> </w:t>
                  </w:r>
                </w:p>
                <w:p w14:paraId="70C7F257" w14:textId="77777777" w:rsidR="00F35A35" w:rsidRDefault="003C6DC3">
                  <w:pPr>
                    <w:pStyle w:val="TAH"/>
                    <w:spacing w:line="240" w:lineRule="auto"/>
                    <w:rPr>
                      <w:rFonts w:ascii="Times New Roman" w:hAnsi="Times New Roman"/>
                      <w:iCs/>
                      <w:color w:val="000000"/>
                      <w:sz w:val="20"/>
                      <w:szCs w:val="20"/>
                    </w:rPr>
                  </w:pPr>
                  <w:r>
                    <w:rPr>
                      <w:rFonts w:ascii="Times New Roman" w:hAnsi="Times New Roman"/>
                      <w:iCs/>
                      <w:color w:val="000000"/>
                      <w:sz w:val="20"/>
                      <w:szCs w:val="20"/>
                    </w:rPr>
                    <w:t xml:space="preserve">or if none of the higher layer parameters is configured </w:t>
                  </w:r>
                </w:p>
              </w:tc>
            </w:tr>
            <w:tr w:rsidR="00F35A35" w14:paraId="0627FBE1" w14:textId="77777777">
              <w:trPr>
                <w:trHeight w:val="203"/>
                <w:jc w:val="center"/>
              </w:trPr>
              <w:tc>
                <w:tcPr>
                  <w:tcW w:w="911" w:type="dxa"/>
                  <w:shd w:val="clear" w:color="auto" w:fill="auto"/>
                </w:tcPr>
                <w:p w14:paraId="0930E2DD"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0</w:t>
                  </w:r>
                </w:p>
              </w:tc>
              <w:tc>
                <w:tcPr>
                  <w:tcW w:w="4151" w:type="dxa"/>
                  <w:shd w:val="clear" w:color="auto" w:fill="auto"/>
                </w:tcPr>
                <w:p w14:paraId="337BF56E"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8</w:t>
                  </w:r>
                </w:p>
              </w:tc>
              <w:tc>
                <w:tcPr>
                  <w:tcW w:w="4152" w:type="dxa"/>
                </w:tcPr>
                <w:p w14:paraId="358338D4" w14:textId="77777777" w:rsidR="00F35A35" w:rsidRDefault="003C6DC3">
                  <w:pPr>
                    <w:pStyle w:val="TAC"/>
                    <w:spacing w:line="240" w:lineRule="auto"/>
                    <w:rPr>
                      <w:rFonts w:ascii="Times New Roman" w:hAnsi="Times New Roman"/>
                      <w:color w:val="000000"/>
                      <w:sz w:val="20"/>
                      <w:szCs w:val="20"/>
                    </w:rPr>
                  </w:pPr>
                  <w:r>
                    <w:rPr>
                      <w:rFonts w:ascii="Times New Roman" w:hAnsi="Times New Roman"/>
                      <w:i/>
                      <w:color w:val="000000"/>
                      <w:sz w:val="20"/>
                      <w:szCs w:val="20"/>
                    </w:rPr>
                    <w:t>N</w:t>
                  </w:r>
                  <w:r>
                    <w:rPr>
                      <w:rFonts w:ascii="Times New Roman" w:hAnsi="Times New Roman"/>
                      <w:i/>
                      <w:color w:val="000000"/>
                      <w:sz w:val="20"/>
                      <w:szCs w:val="20"/>
                      <w:vertAlign w:val="subscript"/>
                    </w:rPr>
                    <w:t>1,0</w:t>
                  </w:r>
                </w:p>
              </w:tc>
            </w:tr>
            <w:tr w:rsidR="00F35A35" w14:paraId="483F524A" w14:textId="77777777">
              <w:trPr>
                <w:trHeight w:val="203"/>
                <w:jc w:val="center"/>
              </w:trPr>
              <w:tc>
                <w:tcPr>
                  <w:tcW w:w="911" w:type="dxa"/>
                  <w:shd w:val="clear" w:color="auto" w:fill="auto"/>
                </w:tcPr>
                <w:p w14:paraId="46F69891"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w:t>
                  </w:r>
                </w:p>
              </w:tc>
              <w:tc>
                <w:tcPr>
                  <w:tcW w:w="4151" w:type="dxa"/>
                  <w:shd w:val="clear" w:color="auto" w:fill="auto"/>
                </w:tcPr>
                <w:p w14:paraId="7D47C47E"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10</w:t>
                  </w:r>
                </w:p>
              </w:tc>
              <w:tc>
                <w:tcPr>
                  <w:tcW w:w="4152" w:type="dxa"/>
                </w:tcPr>
                <w:p w14:paraId="454A2376"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13</w:t>
                  </w:r>
                </w:p>
              </w:tc>
            </w:tr>
            <w:tr w:rsidR="00F35A35" w14:paraId="4389C7FA" w14:textId="77777777">
              <w:trPr>
                <w:trHeight w:val="46"/>
                <w:jc w:val="center"/>
              </w:trPr>
              <w:tc>
                <w:tcPr>
                  <w:tcW w:w="911" w:type="dxa"/>
                  <w:shd w:val="clear" w:color="auto" w:fill="auto"/>
                </w:tcPr>
                <w:p w14:paraId="4044B45A"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4151" w:type="dxa"/>
                  <w:shd w:val="clear" w:color="auto" w:fill="auto"/>
                </w:tcPr>
                <w:p w14:paraId="26C7C7E0"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17</w:t>
                  </w:r>
                </w:p>
              </w:tc>
              <w:tc>
                <w:tcPr>
                  <w:tcW w:w="4152" w:type="dxa"/>
                </w:tcPr>
                <w:p w14:paraId="594B946C"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20</w:t>
                  </w:r>
                </w:p>
              </w:tc>
            </w:tr>
            <w:tr w:rsidR="00F35A35" w14:paraId="667E2B1E" w14:textId="77777777">
              <w:trPr>
                <w:trHeight w:val="203"/>
                <w:jc w:val="center"/>
              </w:trPr>
              <w:tc>
                <w:tcPr>
                  <w:tcW w:w="911" w:type="dxa"/>
                  <w:shd w:val="clear" w:color="auto" w:fill="auto"/>
                </w:tcPr>
                <w:p w14:paraId="17C9AC5F"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3</w:t>
                  </w:r>
                </w:p>
              </w:tc>
              <w:tc>
                <w:tcPr>
                  <w:tcW w:w="4151" w:type="dxa"/>
                  <w:shd w:val="clear" w:color="auto" w:fill="auto"/>
                </w:tcPr>
                <w:p w14:paraId="2EE6773A"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20</w:t>
                  </w:r>
                </w:p>
              </w:tc>
              <w:tc>
                <w:tcPr>
                  <w:tcW w:w="4152" w:type="dxa"/>
                </w:tcPr>
                <w:p w14:paraId="5A78C72F"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24</w:t>
                  </w:r>
                </w:p>
              </w:tc>
            </w:tr>
            <w:tr w:rsidR="00F35A35" w14:paraId="4CAABB1F" w14:textId="77777777">
              <w:trPr>
                <w:trHeight w:val="203"/>
                <w:jc w:val="center"/>
              </w:trPr>
              <w:tc>
                <w:tcPr>
                  <w:tcW w:w="911" w:type="dxa"/>
                  <w:tcBorders>
                    <w:top w:val="single" w:sz="4" w:space="0" w:color="auto"/>
                    <w:left w:val="single" w:sz="4" w:space="0" w:color="auto"/>
                    <w:bottom w:val="single" w:sz="4" w:space="0" w:color="auto"/>
                    <w:right w:val="single" w:sz="4" w:space="0" w:color="auto"/>
                  </w:tcBorders>
                  <w:shd w:val="clear" w:color="auto" w:fill="auto"/>
                </w:tcPr>
                <w:p w14:paraId="1148FDF6"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5</w:t>
                  </w:r>
                </w:p>
              </w:tc>
              <w:tc>
                <w:tcPr>
                  <w:tcW w:w="4151" w:type="dxa"/>
                  <w:tcBorders>
                    <w:top w:val="single" w:sz="4" w:space="0" w:color="auto"/>
                    <w:left w:val="single" w:sz="4" w:space="0" w:color="auto"/>
                    <w:bottom w:val="single" w:sz="4" w:space="0" w:color="auto"/>
                    <w:right w:val="single" w:sz="4" w:space="0" w:color="auto"/>
                  </w:tcBorders>
                  <w:shd w:val="clear" w:color="auto" w:fill="auto"/>
                </w:tcPr>
                <w:p w14:paraId="38437499"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80</w:t>
                  </w:r>
                </w:p>
              </w:tc>
              <w:tc>
                <w:tcPr>
                  <w:tcW w:w="4152" w:type="dxa"/>
                  <w:tcBorders>
                    <w:top w:val="single" w:sz="4" w:space="0" w:color="auto"/>
                    <w:left w:val="single" w:sz="4" w:space="0" w:color="auto"/>
                    <w:bottom w:val="single" w:sz="4" w:space="0" w:color="auto"/>
                    <w:right w:val="single" w:sz="4" w:space="0" w:color="auto"/>
                  </w:tcBorders>
                </w:tcPr>
                <w:p w14:paraId="0EDCEE32"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96</w:t>
                  </w:r>
                </w:p>
              </w:tc>
            </w:tr>
            <w:tr w:rsidR="00F35A35" w14:paraId="42F4E387" w14:textId="77777777">
              <w:trPr>
                <w:trHeight w:val="192"/>
                <w:jc w:val="center"/>
              </w:trPr>
              <w:tc>
                <w:tcPr>
                  <w:tcW w:w="911" w:type="dxa"/>
                  <w:tcBorders>
                    <w:top w:val="single" w:sz="4" w:space="0" w:color="auto"/>
                    <w:left w:val="single" w:sz="4" w:space="0" w:color="auto"/>
                    <w:bottom w:val="single" w:sz="4" w:space="0" w:color="auto"/>
                    <w:right w:val="single" w:sz="4" w:space="0" w:color="auto"/>
                  </w:tcBorders>
                  <w:shd w:val="clear" w:color="auto" w:fill="auto"/>
                </w:tcPr>
                <w:p w14:paraId="4CD96EA0"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6</w:t>
                  </w:r>
                </w:p>
              </w:tc>
              <w:tc>
                <w:tcPr>
                  <w:tcW w:w="4151" w:type="dxa"/>
                  <w:tcBorders>
                    <w:top w:val="single" w:sz="4" w:space="0" w:color="auto"/>
                    <w:left w:val="single" w:sz="4" w:space="0" w:color="auto"/>
                    <w:bottom w:val="single" w:sz="4" w:space="0" w:color="auto"/>
                    <w:right w:val="single" w:sz="4" w:space="0" w:color="auto"/>
                  </w:tcBorders>
                  <w:shd w:val="clear" w:color="auto" w:fill="auto"/>
                </w:tcPr>
                <w:p w14:paraId="4C75CC36"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160</w:t>
                  </w:r>
                </w:p>
              </w:tc>
              <w:tc>
                <w:tcPr>
                  <w:tcW w:w="4152" w:type="dxa"/>
                  <w:tcBorders>
                    <w:top w:val="single" w:sz="4" w:space="0" w:color="auto"/>
                    <w:left w:val="single" w:sz="4" w:space="0" w:color="auto"/>
                    <w:bottom w:val="single" w:sz="4" w:space="0" w:color="auto"/>
                    <w:right w:val="single" w:sz="4" w:space="0" w:color="auto"/>
                  </w:tcBorders>
                </w:tcPr>
                <w:p w14:paraId="5E281685"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192</w:t>
                  </w:r>
                </w:p>
              </w:tc>
            </w:tr>
          </w:tbl>
          <w:p w14:paraId="47C98B82" w14:textId="77777777" w:rsidR="00F35A35" w:rsidRDefault="003C6DC3">
            <w:pPr>
              <w:pStyle w:val="TH"/>
              <w:spacing w:before="0" w:line="240" w:lineRule="auto"/>
              <w:rPr>
                <w:rFonts w:ascii="Times New Roman" w:hAnsi="Times New Roman"/>
                <w:color w:val="000000"/>
                <w:szCs w:val="20"/>
              </w:rPr>
            </w:pPr>
            <w:r>
              <w:rPr>
                <w:rFonts w:ascii="Times New Roman" w:hAnsi="Times New Roman"/>
                <w:color w:val="000000"/>
                <w:szCs w:val="2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8535"/>
            </w:tblGrid>
            <w:tr w:rsidR="00F35A35" w14:paraId="052DF601" w14:textId="77777777">
              <w:trPr>
                <w:trHeight w:val="212"/>
                <w:jc w:val="center"/>
              </w:trPr>
              <w:tc>
                <w:tcPr>
                  <w:tcW w:w="741" w:type="dxa"/>
                  <w:vMerge w:val="restart"/>
                  <w:shd w:val="clear" w:color="auto" w:fill="auto"/>
                  <w:vAlign w:val="center"/>
                </w:tcPr>
                <w:p w14:paraId="19F9CF6C" w14:textId="77777777" w:rsidR="00F35A35" w:rsidRDefault="003C6DC3">
                  <w:pPr>
                    <w:pStyle w:val="TAH"/>
                    <w:spacing w:line="240" w:lineRule="auto"/>
                    <w:rPr>
                      <w:rFonts w:ascii="Times New Roman" w:hAnsi="Times New Roman"/>
                      <w:color w:val="000000"/>
                      <w:sz w:val="20"/>
                      <w:szCs w:val="20"/>
                    </w:rPr>
                  </w:pPr>
                  <w:r>
                    <w:rPr>
                      <w:rFonts w:ascii="Cambria Math" w:hAnsi="Cambria Math" w:cs="Cambria Math"/>
                      <w:color w:val="000000"/>
                      <w:sz w:val="20"/>
                      <w:szCs w:val="20"/>
                    </w:rPr>
                    <w:t>𝝁</w:t>
                  </w:r>
                </w:p>
              </w:tc>
              <w:tc>
                <w:tcPr>
                  <w:tcW w:w="8535" w:type="dxa"/>
                  <w:shd w:val="clear" w:color="auto" w:fill="auto"/>
                </w:tcPr>
                <w:p w14:paraId="1F9729DE" w14:textId="77777777" w:rsidR="00F35A35" w:rsidRDefault="003C6DC3">
                  <w:pPr>
                    <w:pStyle w:val="TAH"/>
                    <w:spacing w:line="240" w:lineRule="auto"/>
                    <w:rPr>
                      <w:rFonts w:ascii="Times New Roman" w:hAnsi="Times New Roman"/>
                      <w:color w:val="000000"/>
                      <w:sz w:val="20"/>
                      <w:szCs w:val="20"/>
                    </w:rPr>
                  </w:pPr>
                  <w:r>
                    <w:rPr>
                      <w:rFonts w:ascii="Times New Roman" w:hAnsi="Times New Roman"/>
                      <w:color w:val="000000"/>
                      <w:sz w:val="20"/>
                      <w:szCs w:val="20"/>
                    </w:rPr>
                    <w:t>PDSCH decoding time N</w:t>
                  </w:r>
                  <w:r>
                    <w:rPr>
                      <w:rFonts w:ascii="Times New Roman" w:hAnsi="Times New Roman"/>
                      <w:color w:val="000000"/>
                      <w:sz w:val="20"/>
                      <w:szCs w:val="20"/>
                      <w:vertAlign w:val="subscript"/>
                    </w:rPr>
                    <w:t>1</w:t>
                  </w:r>
                  <w:r>
                    <w:rPr>
                      <w:rFonts w:ascii="Times New Roman" w:hAnsi="Times New Roman"/>
                      <w:color w:val="000000"/>
                      <w:sz w:val="20"/>
                      <w:szCs w:val="20"/>
                    </w:rPr>
                    <w:t xml:space="preserve"> [symbols]</w:t>
                  </w:r>
                </w:p>
              </w:tc>
            </w:tr>
            <w:tr w:rsidR="00F35A35" w14:paraId="4D2B908B" w14:textId="77777777">
              <w:trPr>
                <w:trHeight w:val="147"/>
                <w:jc w:val="center"/>
              </w:trPr>
              <w:tc>
                <w:tcPr>
                  <w:tcW w:w="741" w:type="dxa"/>
                  <w:vMerge/>
                  <w:shd w:val="clear" w:color="auto" w:fill="auto"/>
                </w:tcPr>
                <w:p w14:paraId="4F433B5C" w14:textId="77777777" w:rsidR="00F35A35" w:rsidRDefault="00F35A35">
                  <w:pPr>
                    <w:pStyle w:val="TAH"/>
                    <w:spacing w:line="240" w:lineRule="auto"/>
                    <w:rPr>
                      <w:rFonts w:ascii="Times New Roman" w:hAnsi="Times New Roman"/>
                      <w:color w:val="000000"/>
                      <w:sz w:val="20"/>
                      <w:szCs w:val="20"/>
                    </w:rPr>
                  </w:pPr>
                </w:p>
              </w:tc>
              <w:tc>
                <w:tcPr>
                  <w:tcW w:w="8535" w:type="dxa"/>
                  <w:shd w:val="clear" w:color="auto" w:fill="auto"/>
                </w:tcPr>
                <w:p w14:paraId="61491EB3" w14:textId="77777777" w:rsidR="00F35A35" w:rsidRDefault="003C6DC3">
                  <w:pPr>
                    <w:pStyle w:val="TAH"/>
                    <w:spacing w:line="240" w:lineRule="auto"/>
                    <w:rPr>
                      <w:rFonts w:ascii="Times New Roman" w:hAnsi="Times New Roman"/>
                      <w:i/>
                      <w:iCs/>
                      <w:color w:val="000000"/>
                      <w:sz w:val="20"/>
                      <w:szCs w:val="20"/>
                    </w:rPr>
                  </w:pPr>
                  <w:r>
                    <w:rPr>
                      <w:rFonts w:ascii="Times New Roman" w:hAnsi="Times New Roman"/>
                      <w:i/>
                      <w:iCs/>
                      <w:color w:val="000000"/>
                      <w:sz w:val="20"/>
                      <w:szCs w:val="20"/>
                    </w:rPr>
                    <w:t xml:space="preserve">dmrs-AdditionalPosition = 'pos0' in DMRS-DownlinkConfig in </w:t>
                  </w:r>
                  <w:r>
                    <w:rPr>
                      <w:rFonts w:ascii="Times New Roman" w:hAnsi="Times New Roman"/>
                      <w:i/>
                      <w:iCs/>
                      <w:color w:val="000000"/>
                      <w:sz w:val="20"/>
                      <w:szCs w:val="20"/>
                    </w:rPr>
                    <w:br/>
                  </w:r>
                  <w:r>
                    <w:rPr>
                      <w:rFonts w:ascii="Times New Roman" w:hAnsi="Times New Roman"/>
                      <w:i/>
                      <w:iCs/>
                      <w:sz w:val="20"/>
                      <w:szCs w:val="20"/>
                    </w:rPr>
                    <w:t>dmrs-DownlinkForPDSCH-MappingTypeA and dmrs-DownlinkForPDSCH-MappingTypeB if either higher layer parameter is configured, and in dmrs-DownlinkForPDSCH-MappingTypeA-DCI-1-2 and dmrs-DownlinkForPDSCH-MappingTypeB-DCI-1-2 if either higher layer parameter is configured</w:t>
                  </w:r>
                </w:p>
              </w:tc>
            </w:tr>
            <w:tr w:rsidR="00F35A35" w14:paraId="7180D3A6" w14:textId="77777777">
              <w:trPr>
                <w:trHeight w:val="201"/>
                <w:jc w:val="center"/>
              </w:trPr>
              <w:tc>
                <w:tcPr>
                  <w:tcW w:w="741" w:type="dxa"/>
                  <w:shd w:val="clear" w:color="auto" w:fill="auto"/>
                </w:tcPr>
                <w:p w14:paraId="1B550455"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0</w:t>
                  </w:r>
                </w:p>
              </w:tc>
              <w:tc>
                <w:tcPr>
                  <w:tcW w:w="8535" w:type="dxa"/>
                  <w:shd w:val="clear" w:color="auto" w:fill="auto"/>
                </w:tcPr>
                <w:p w14:paraId="2793F092"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3</w:t>
                  </w:r>
                </w:p>
              </w:tc>
            </w:tr>
            <w:tr w:rsidR="00F35A35" w14:paraId="6A3B7B36" w14:textId="77777777">
              <w:trPr>
                <w:trHeight w:val="212"/>
                <w:jc w:val="center"/>
              </w:trPr>
              <w:tc>
                <w:tcPr>
                  <w:tcW w:w="741" w:type="dxa"/>
                  <w:shd w:val="clear" w:color="auto" w:fill="auto"/>
                </w:tcPr>
                <w:p w14:paraId="76447380"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w:t>
                  </w:r>
                </w:p>
              </w:tc>
              <w:tc>
                <w:tcPr>
                  <w:tcW w:w="8535" w:type="dxa"/>
                  <w:shd w:val="clear" w:color="auto" w:fill="auto"/>
                </w:tcPr>
                <w:p w14:paraId="3B0FDA6E"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4.5</w:t>
                  </w:r>
                </w:p>
              </w:tc>
            </w:tr>
            <w:tr w:rsidR="00F35A35" w14:paraId="4B51688A" w14:textId="77777777">
              <w:trPr>
                <w:trHeight w:val="48"/>
                <w:jc w:val="center"/>
              </w:trPr>
              <w:tc>
                <w:tcPr>
                  <w:tcW w:w="741" w:type="dxa"/>
                  <w:shd w:val="clear" w:color="auto" w:fill="auto"/>
                </w:tcPr>
                <w:p w14:paraId="06F2AAE0"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8535" w:type="dxa"/>
                  <w:shd w:val="clear" w:color="auto" w:fill="auto"/>
                </w:tcPr>
                <w:p w14:paraId="26920834"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9 for frequency range 1</w:t>
                  </w:r>
                </w:p>
              </w:tc>
            </w:tr>
          </w:tbl>
          <w:p w14:paraId="0D245213" w14:textId="77777777" w:rsidR="00F35A35" w:rsidRDefault="003C6DC3">
            <w:pPr>
              <w:spacing w:before="0" w:after="0" w:line="240" w:lineRule="auto"/>
              <w:jc w:val="both"/>
            </w:pPr>
            <w:r>
              <w:t xml:space="preserve">If we only compare the case when </w:t>
            </w:r>
            <w:r>
              <w:rPr>
                <w:i/>
                <w:iCs/>
              </w:rPr>
              <w:t>dmrs-AdditionalPosition</w:t>
            </w:r>
            <w:r>
              <w:t xml:space="preserve"> = ‘pos0’, the differences 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778"/>
            </w:tblGrid>
            <w:tr w:rsidR="00F35A35" w14:paraId="68F11924" w14:textId="77777777">
              <w:trPr>
                <w:trHeight w:val="442"/>
                <w:jc w:val="center"/>
              </w:trPr>
              <w:tc>
                <w:tcPr>
                  <w:tcW w:w="588" w:type="dxa"/>
                  <w:shd w:val="clear" w:color="auto" w:fill="auto"/>
                  <w:vAlign w:val="center"/>
                </w:tcPr>
                <w:p w14:paraId="456D5182" w14:textId="77777777" w:rsidR="00F35A35" w:rsidRDefault="003C6DC3">
                  <w:pPr>
                    <w:pStyle w:val="TAH"/>
                    <w:spacing w:line="240" w:lineRule="auto"/>
                    <w:rPr>
                      <w:rFonts w:ascii="Times New Roman" w:hAnsi="Times New Roman"/>
                      <w:color w:val="000000"/>
                      <w:sz w:val="20"/>
                      <w:szCs w:val="20"/>
                    </w:rPr>
                  </w:pPr>
                  <m:oMathPara>
                    <m:oMath>
                      <m:r>
                        <m:rPr>
                          <m:sty m:val="bi"/>
                        </m:rPr>
                        <w:rPr>
                          <w:rFonts w:ascii="Cambria Math" w:hAnsi="Cambria Math"/>
                          <w:color w:val="000000"/>
                          <w:sz w:val="20"/>
                          <w:szCs w:val="20"/>
                        </w:rPr>
                        <m:t>μ</m:t>
                      </m:r>
                    </m:oMath>
                  </m:oMathPara>
                </w:p>
              </w:tc>
              <w:tc>
                <w:tcPr>
                  <w:tcW w:w="6778" w:type="dxa"/>
                  <w:shd w:val="clear" w:color="auto" w:fill="auto"/>
                </w:tcPr>
                <w:p w14:paraId="0DDCC152" w14:textId="77777777" w:rsidR="00F35A35" w:rsidRDefault="003C6DC3">
                  <w:pPr>
                    <w:pStyle w:val="TAH"/>
                    <w:spacing w:line="240" w:lineRule="auto"/>
                    <w:rPr>
                      <w:rFonts w:ascii="Times New Roman" w:hAnsi="Times New Roman"/>
                      <w:b w:val="0"/>
                      <w:bCs/>
                      <w:color w:val="000000"/>
                      <w:sz w:val="20"/>
                      <w:szCs w:val="20"/>
                    </w:rPr>
                  </w:pPr>
                  <w:r>
                    <w:rPr>
                      <w:rFonts w:ascii="Times New Roman" w:hAnsi="Times New Roman"/>
                      <w:b w:val="0"/>
                      <w:bCs/>
                      <w:color w:val="000000"/>
                      <w:sz w:val="20"/>
                      <w:szCs w:val="20"/>
                    </w:rPr>
                    <w:t xml:space="preserve">Difference for PDSCH decoding time </w:t>
                  </w:r>
                  <w:r>
                    <w:rPr>
                      <w:rFonts w:ascii="Times New Roman" w:hAnsi="Times New Roman"/>
                      <w:b w:val="0"/>
                      <w:bCs/>
                      <w:i/>
                      <w:color w:val="000000"/>
                      <w:sz w:val="20"/>
                      <w:szCs w:val="20"/>
                    </w:rPr>
                    <w:t>N</w:t>
                  </w:r>
                  <w:r>
                    <w:rPr>
                      <w:rFonts w:ascii="Times New Roman" w:hAnsi="Times New Roman"/>
                      <w:b w:val="0"/>
                      <w:bCs/>
                      <w:i/>
                      <w:color w:val="000000"/>
                      <w:sz w:val="20"/>
                      <w:szCs w:val="20"/>
                      <w:vertAlign w:val="subscript"/>
                    </w:rPr>
                    <w:t>1</w:t>
                  </w:r>
                  <w:r>
                    <w:rPr>
                      <w:rFonts w:ascii="Times New Roman" w:hAnsi="Times New Roman"/>
                      <w:b w:val="0"/>
                      <w:bCs/>
                      <w:color w:val="000000"/>
                      <w:sz w:val="20"/>
                      <w:szCs w:val="20"/>
                    </w:rPr>
                    <w:t xml:space="preserve"> [symbols] between processing capability 1 and 2</w:t>
                  </w:r>
                </w:p>
              </w:tc>
            </w:tr>
            <w:tr w:rsidR="00F35A35" w14:paraId="63FB2BE3" w14:textId="77777777">
              <w:trPr>
                <w:trHeight w:val="212"/>
                <w:jc w:val="center"/>
              </w:trPr>
              <w:tc>
                <w:tcPr>
                  <w:tcW w:w="588" w:type="dxa"/>
                  <w:shd w:val="clear" w:color="auto" w:fill="auto"/>
                </w:tcPr>
                <w:p w14:paraId="045E5652"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0</w:t>
                  </w:r>
                </w:p>
              </w:tc>
              <w:tc>
                <w:tcPr>
                  <w:tcW w:w="6778" w:type="dxa"/>
                  <w:shd w:val="clear" w:color="auto" w:fill="auto"/>
                </w:tcPr>
                <w:p w14:paraId="32222BE8"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 xml:space="preserve">8 - 3 = 5 </w:t>
                  </w:r>
                </w:p>
              </w:tc>
            </w:tr>
            <w:tr w:rsidR="00F35A35" w14:paraId="6FD29691" w14:textId="77777777">
              <w:trPr>
                <w:trHeight w:val="212"/>
                <w:jc w:val="center"/>
              </w:trPr>
              <w:tc>
                <w:tcPr>
                  <w:tcW w:w="588" w:type="dxa"/>
                  <w:shd w:val="clear" w:color="auto" w:fill="auto"/>
                </w:tcPr>
                <w:p w14:paraId="35CF7DAE"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w:t>
                  </w:r>
                </w:p>
              </w:tc>
              <w:tc>
                <w:tcPr>
                  <w:tcW w:w="6778" w:type="dxa"/>
                  <w:shd w:val="clear" w:color="auto" w:fill="auto"/>
                </w:tcPr>
                <w:p w14:paraId="74154A5C"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10 - 4.5 = 5.5</w:t>
                  </w:r>
                </w:p>
              </w:tc>
            </w:tr>
            <w:tr w:rsidR="00F35A35" w14:paraId="4E0B4079" w14:textId="77777777">
              <w:trPr>
                <w:trHeight w:val="45"/>
                <w:jc w:val="center"/>
              </w:trPr>
              <w:tc>
                <w:tcPr>
                  <w:tcW w:w="588" w:type="dxa"/>
                  <w:shd w:val="clear" w:color="auto" w:fill="auto"/>
                </w:tcPr>
                <w:p w14:paraId="7CE72F49"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6778" w:type="dxa"/>
                  <w:shd w:val="clear" w:color="auto" w:fill="auto"/>
                </w:tcPr>
                <w:p w14:paraId="4C0DF20A" w14:textId="77777777" w:rsidR="00F35A35" w:rsidRDefault="003C6DC3">
                  <w:pPr>
                    <w:pStyle w:val="TAC"/>
                    <w:spacing w:line="240" w:lineRule="auto"/>
                    <w:rPr>
                      <w:rFonts w:ascii="Times New Roman" w:hAnsi="Times New Roman"/>
                      <w:color w:val="000000"/>
                      <w:sz w:val="20"/>
                      <w:szCs w:val="20"/>
                    </w:rPr>
                  </w:pPr>
                  <w:r>
                    <w:rPr>
                      <w:rFonts w:ascii="Times New Roman" w:hAnsi="Times New Roman"/>
                      <w:color w:val="000000"/>
                      <w:sz w:val="20"/>
                      <w:szCs w:val="20"/>
                    </w:rPr>
                    <w:t>17- 9 = 8</w:t>
                  </w:r>
                </w:p>
              </w:tc>
            </w:tr>
          </w:tbl>
          <w:p w14:paraId="20B54FCE" w14:textId="77777777" w:rsidR="00F35A35" w:rsidRDefault="003C6DC3">
            <w:pPr>
              <w:spacing w:before="0" w:after="0" w:line="240" w:lineRule="auto"/>
              <w:jc w:val="both"/>
            </w:pPr>
            <w:r>
              <w:t xml:space="preserve">When considering the difference of </w:t>
            </w:r>
            <w:r>
              <w:rPr>
                <w:i/>
                <w:iCs/>
              </w:rPr>
              <w:t>N</w:t>
            </w:r>
            <w:r>
              <w:rPr>
                <w:i/>
                <w:iCs/>
                <w:vertAlign w:val="subscript"/>
              </w:rPr>
              <w:t>1</w:t>
            </w:r>
            <w:r>
              <w:t xml:space="preserve"> for capability 1 and capability 2, we can introduce the processing delay relaxation can be several OFDM symbols. As examples, we think the processing delay relaxation can be {no relaxation, 1 symbol, 2 symbols, …} and this can be discussed in UE capability discussion. When the capability is defined, the additional delay needs to be reflected in the specification.</w:t>
            </w:r>
          </w:p>
        </w:tc>
      </w:tr>
    </w:tbl>
    <w:p w14:paraId="6DEA8CDA" w14:textId="77777777" w:rsidR="00F35A35" w:rsidRPr="009973B8" w:rsidRDefault="00F35A35">
      <w:pPr>
        <w:spacing w:after="0"/>
        <w:rPr>
          <w:lang w:val="en-US" w:eastAsia="ja-JP"/>
        </w:rPr>
      </w:pPr>
    </w:p>
    <w:p w14:paraId="5A2A6CB9" w14:textId="77777777" w:rsidR="00F35A35" w:rsidRDefault="003C6DC3">
      <w:pPr>
        <w:spacing w:after="0"/>
        <w:rPr>
          <w:b/>
          <w:bCs/>
          <w:lang w:eastAsia="zh-CN"/>
        </w:rPr>
      </w:pPr>
      <w:r>
        <w:rPr>
          <w:b/>
          <w:bCs/>
          <w:highlight w:val="yellow"/>
          <w:lang w:eastAsia="zh-CN"/>
        </w:rPr>
        <w:t>FL Proposal 2.4A</w:t>
      </w:r>
    </w:p>
    <w:p w14:paraId="2899D3D8"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3060C8C1"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In RAN1 #114bis, it was agreed that introduce a UE feature group to indicate whether/how to support Rel-18 DMRS and PDSCH processing capability 2 simultaneously. And, in this feature group, the UE can additionally report relaxation on processing delay for PDSCH processing capability 2. When UE report the relaxation on processing delay, it should be used for calculating PDSCH processing delay.</w:t>
      </w:r>
    </w:p>
    <w:p w14:paraId="0C02724D" w14:textId="359B1646"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 xml:space="preserve">New processing delay parameter </w:t>
      </w:r>
      <w:r>
        <w:rPr>
          <w:rFonts w:ascii="Times New Roman" w:hAnsi="Times New Roman"/>
          <w:i/>
          <w:iCs/>
          <w:szCs w:val="20"/>
          <w:lang w:eastAsia="ja-JP"/>
        </w:rPr>
        <w:t>d</w:t>
      </w:r>
      <w:r>
        <w:rPr>
          <w:rFonts w:ascii="Times New Roman" w:hAnsi="Times New Roman"/>
          <w:i/>
          <w:iCs/>
          <w:szCs w:val="20"/>
          <w:vertAlign w:val="subscript"/>
          <w:lang w:eastAsia="ja-JP"/>
        </w:rPr>
        <w:t>3</w:t>
      </w:r>
      <w:r>
        <w:rPr>
          <w:rFonts w:ascii="Times New Roman" w:hAnsi="Times New Roman"/>
          <w:szCs w:val="20"/>
          <w:lang w:eastAsia="ja-JP"/>
        </w:rPr>
        <w:t xml:space="preserve"> added into the equation of processing delay calculation, and description added.</w:t>
      </w:r>
    </w:p>
    <w:p w14:paraId="54E7B3D0"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Relaxation of the processing delay agreed cannot be supported.</w:t>
      </w:r>
    </w:p>
    <w:p w14:paraId="57EA031C" w14:textId="7F321F1B" w:rsidR="00F35A35" w:rsidRDefault="003C6DC3">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SimSun" w:hAnsi="Times New Roman"/>
          <w:b/>
          <w:bCs/>
          <w:szCs w:val="20"/>
          <w:lang w:eastAsia="zh-CN"/>
        </w:rPr>
        <w:t xml:space="preserve">Note: Candidate values of </w:t>
      </w:r>
      <w:r>
        <w:rPr>
          <w:rFonts w:ascii="Times New Roman" w:hAnsi="Times New Roman"/>
          <w:i/>
          <w:iCs/>
          <w:szCs w:val="20"/>
          <w:lang w:eastAsia="ja-JP"/>
        </w:rPr>
        <w:t>d</w:t>
      </w:r>
      <w:r>
        <w:rPr>
          <w:rFonts w:ascii="Times New Roman" w:hAnsi="Times New Roman"/>
          <w:i/>
          <w:iCs/>
          <w:szCs w:val="20"/>
          <w:vertAlign w:val="subscript"/>
          <w:lang w:eastAsia="ja-JP"/>
        </w:rPr>
        <w:t>3</w:t>
      </w:r>
      <w:r>
        <w:rPr>
          <w:rFonts w:ascii="Times New Roman" w:eastAsia="SimSun" w:hAnsi="Times New Roman"/>
          <w:b/>
          <w:bCs/>
          <w:szCs w:val="20"/>
          <w:lang w:eastAsia="zh-CN"/>
        </w:rPr>
        <w:t xml:space="preserve"> </w:t>
      </w:r>
      <w:r w:rsidR="00F7557E">
        <w:rPr>
          <w:rFonts w:ascii="Times New Roman" w:eastAsia="SimSun" w:hAnsi="Times New Roman"/>
          <w:b/>
          <w:bCs/>
          <w:szCs w:val="20"/>
          <w:lang w:eastAsia="zh-CN"/>
        </w:rPr>
        <w:t xml:space="preserve">at least includes 0, and other value(s) </w:t>
      </w:r>
      <w:r>
        <w:rPr>
          <w:rFonts w:ascii="Times New Roman" w:eastAsia="SimSun" w:hAnsi="Times New Roman"/>
          <w:b/>
          <w:bCs/>
          <w:szCs w:val="20"/>
          <w:lang w:eastAsia="zh-CN"/>
        </w:rPr>
        <w:t>will be decided in UE feature session.</w:t>
      </w:r>
    </w:p>
    <w:tbl>
      <w:tblPr>
        <w:tblStyle w:val="affff3"/>
        <w:tblW w:w="0" w:type="auto"/>
        <w:tblLook w:val="04A0" w:firstRow="1" w:lastRow="0" w:firstColumn="1" w:lastColumn="0" w:noHBand="0" w:noVBand="1"/>
      </w:tblPr>
      <w:tblGrid>
        <w:gridCol w:w="9962"/>
      </w:tblGrid>
      <w:tr w:rsidR="00F35A35" w14:paraId="302647AE" w14:textId="77777777">
        <w:tc>
          <w:tcPr>
            <w:tcW w:w="9962" w:type="dxa"/>
          </w:tcPr>
          <w:p w14:paraId="47862D20" w14:textId="77777777" w:rsidR="00F35A35" w:rsidRDefault="003C6DC3">
            <w:pPr>
              <w:spacing w:before="0"/>
              <w:rPr>
                <w:rFonts w:ascii="Arial" w:hAnsi="Arial" w:cs="Arial"/>
                <w:color w:val="000000"/>
              </w:rPr>
            </w:pPr>
            <w:r>
              <w:rPr>
                <w:rFonts w:ascii="Arial" w:hAnsi="Arial" w:cs="Arial"/>
                <w:color w:val="000000"/>
              </w:rPr>
              <w:t>5.3</w:t>
            </w:r>
            <w:r>
              <w:rPr>
                <w:rFonts w:ascii="Arial" w:hAnsi="Arial" w:cs="Arial"/>
                <w:color w:val="000000"/>
              </w:rPr>
              <w:tab/>
              <w:t>UE PDSCH processing procedure time</w:t>
            </w:r>
          </w:p>
          <w:p w14:paraId="017E0A4F" w14:textId="68AEAA42" w:rsidR="00F35A35" w:rsidRDefault="003C6DC3">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r>
                <w:rPr>
                  <w:rFonts w:ascii="Cambria Math" w:eastAsia="Calibri" w:hAnsi="Cambria Math"/>
                  <w:color w:val="FF0000"/>
                </w:rPr>
                <m:t>+</m:t>
              </m:r>
              <m:sSub>
                <m:sSubPr>
                  <m:ctrlPr>
                    <w:rPr>
                      <w:rFonts w:ascii="Cambria Math" w:eastAsia="Calibri" w:hAnsi="Cambria Math"/>
                      <w:i/>
                      <w:color w:val="FF0000"/>
                    </w:rPr>
                  </m:ctrlPr>
                </m:sSubPr>
                <m:e>
                  <m:r>
                    <w:rPr>
                      <w:rFonts w:ascii="Cambria Math" w:eastAsia="Calibri" w:hAnsi="Cambria Math"/>
                      <w:color w:val="FF0000"/>
                    </w:rPr>
                    <m:t>d</m:t>
                  </m:r>
                </m:e>
                <m:sub>
                  <m:r>
                    <w:rPr>
                      <w:rFonts w:ascii="Cambria Math" w:eastAsia="Calibri" w:hAnsi="Cambria Math"/>
                      <w:color w:val="FF0000"/>
                    </w:rPr>
                    <m:t>3</m:t>
                  </m:r>
                </m:sub>
              </m:sSub>
              <m:r>
                <w:rPr>
                  <w:rFonts w:ascii="Cambria Math" w:eastAsia="Calibri" w:hAnsi="Cambria Math"/>
                </w:rPr>
                <m:t>)(2048+144)⋅κ</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-μ</m:t>
                  </m:r>
                </m:sup>
              </m:sSup>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ext</m:t>
                  </m:r>
                </m:sub>
              </m:sSub>
            </m:oMath>
            <w:r>
              <w:rPr>
                <w:color w:val="000000"/>
              </w:rPr>
              <w:t xml:space="preserve"> after the end of the last symbol of the PDSCH carrying the TB being acknowledged, then the UE shall provide a valid HARQ-ACK message. </w:t>
            </w:r>
          </w:p>
          <w:p w14:paraId="5B5E1878" w14:textId="77777777" w:rsidR="00F35A35" w:rsidRDefault="003C6DC3">
            <w:pPr>
              <w:ind w:left="568" w:hanging="284"/>
              <w:rPr>
                <w:lang w:val="en-AU"/>
              </w:rPr>
            </w:pPr>
            <w:r w:rsidRPr="009973B8">
              <w:rPr>
                <w:i/>
                <w:lang w:val="en-US"/>
              </w:rPr>
              <w:t>-</w:t>
            </w:r>
            <w:r w:rsidRPr="009973B8">
              <w:rPr>
                <w:i/>
                <w:lang w:val="en-US"/>
              </w:rPr>
              <w:tab/>
              <w:t>N</w:t>
            </w:r>
            <w:r w:rsidRPr="009973B8">
              <w:rPr>
                <w:i/>
                <w:vertAlign w:val="subscript"/>
                <w:lang w:val="en-US"/>
              </w:rPr>
              <w:t>1</w:t>
            </w:r>
            <w:r w:rsidRPr="009973B8">
              <w:rPr>
                <w:lang w:val="en-US"/>
              </w:rP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rsidRPr="009973B8">
              <w:rPr>
                <w:lang w:val="en-US"/>
              </w:rPr>
              <w:t xml:space="preserve">assumed </w:t>
            </w:r>
            <w:r>
              <w:rPr>
                <w:lang w:val="en-AU"/>
              </w:rPr>
              <w:t>to be transmitted</w:t>
            </w:r>
            <w:r w:rsidRPr="009973B8">
              <w:rPr>
                <w:lang w:val="en-US"/>
              </w:rPr>
              <w:t xml:space="preserve"> regardless of whether or not the PDSCH reception provides a transport block for a HARQ process with disabled HARQ-ACK information as indicated by </w:t>
            </w:r>
            <w:r w:rsidRPr="009973B8">
              <w:rPr>
                <w:i/>
                <w:iCs/>
                <w:lang w:val="en-US"/>
              </w:rPr>
              <w:t>HARQ-feedbackEnabling-disablingperHARQprocess</w:t>
            </w:r>
            <w:r w:rsidRPr="009973B8">
              <w:rPr>
                <w:lang w:val="en-US"/>
              </w:rPr>
              <w:t>, if provided</w:t>
            </w:r>
            <w:r>
              <w:rPr>
                <w:lang w:val="en-AU"/>
              </w:rPr>
              <w:t xml:space="preserve">, and κ is defined in clause 4.1 of [4, TS 38.211]. </w:t>
            </w:r>
          </w:p>
          <w:p w14:paraId="43DD8E09" w14:textId="77777777" w:rsidR="00F35A35" w:rsidRDefault="003C6DC3">
            <w:pPr>
              <w:ind w:left="568" w:hanging="284"/>
              <w:rPr>
                <w:iCs/>
                <w:color w:val="FF0000"/>
                <w:lang w:val="zh-CN"/>
              </w:rPr>
            </w:pPr>
            <w:r>
              <w:rPr>
                <w:iCs/>
                <w:color w:val="FF0000"/>
                <w:lang w:val="zh-CN"/>
              </w:rPr>
              <w:t>-  For UE processing capability 2,</w:t>
            </w:r>
          </w:p>
          <w:p w14:paraId="259EB76D" w14:textId="77777777" w:rsidR="00F35A35" w:rsidRDefault="003C6DC3">
            <w:pPr>
              <w:pStyle w:val="affffe"/>
              <w:numPr>
                <w:ilvl w:val="0"/>
                <w:numId w:val="71"/>
              </w:numPr>
              <w:spacing w:line="280" w:lineRule="atLeast"/>
              <w:ind w:left="1161" w:hanging="283"/>
              <w:rPr>
                <w:rFonts w:eastAsia="SimSun"/>
                <w:iCs/>
                <w:color w:val="FF0000"/>
                <w:lang w:val="en-AU"/>
              </w:rPr>
            </w:pPr>
            <w:r w:rsidRPr="009973B8">
              <w:rPr>
                <w:rFonts w:eastAsia="SimSun"/>
                <w:iCs/>
                <w:color w:val="FF0000"/>
                <w:lang w:val="en-US"/>
              </w:rPr>
              <w:t>if the UE is not indicating [</w:t>
            </w:r>
            <w:r w:rsidRPr="009973B8">
              <w:rPr>
                <w:rFonts w:eastAsia="SimSun"/>
                <w:i/>
                <w:iCs/>
                <w:color w:val="FF0000"/>
                <w:lang w:val="en-US"/>
              </w:rPr>
              <w:t>UE Capability name</w:t>
            </w:r>
            <w:r w:rsidRPr="009973B8">
              <w:rPr>
                <w:rFonts w:eastAsia="SimSun"/>
                <w:iCs/>
                <w:color w:val="FF0000"/>
                <w:lang w:val="en-US"/>
              </w:rPr>
              <w:t xml:space="preserve">], the UE is not expected to be simultaneously configured with higher layer parameter </w:t>
            </w:r>
            <w:r w:rsidRPr="009973B8">
              <w:rPr>
                <w:rFonts w:eastAsia="SimSun"/>
                <w:i/>
                <w:iCs/>
                <w:color w:val="FF0000"/>
                <w:lang w:val="en-US"/>
              </w:rPr>
              <w:t xml:space="preserve">processingType2Enabled </w:t>
            </w:r>
            <w:r w:rsidRPr="009973B8">
              <w:rPr>
                <w:rFonts w:eastAsia="SimSun"/>
                <w:iCs/>
                <w:color w:val="FF0000"/>
                <w:lang w:val="en-US"/>
              </w:rPr>
              <w:t xml:space="preserve">set to ‘enable’ and higher layer parameter </w:t>
            </w:r>
            <w:r>
              <w:rPr>
                <w:rFonts w:eastAsia="SimSun"/>
                <w:i/>
                <w:iCs/>
                <w:color w:val="FF0000"/>
              </w:rPr>
              <w:t>enhanced-dmrs-Type_r18</w:t>
            </w:r>
            <w:r w:rsidRPr="009973B8">
              <w:rPr>
                <w:rFonts w:eastAsia="SimSun"/>
                <w:iCs/>
                <w:color w:val="FF0000"/>
                <w:lang w:val="en-US"/>
              </w:rPr>
              <w:t xml:space="preserve">, and the additional processing delay </w:t>
            </w:r>
            <w:r w:rsidRPr="009973B8">
              <w:rPr>
                <w:rFonts w:eastAsia="SimSun"/>
                <w:i/>
                <w:color w:val="FF0000"/>
                <w:lang w:val="en-US"/>
              </w:rPr>
              <w:t>d</w:t>
            </w:r>
            <w:r w:rsidRPr="009973B8">
              <w:rPr>
                <w:rFonts w:eastAsia="SimSun"/>
                <w:i/>
                <w:color w:val="FF0000"/>
                <w:vertAlign w:val="subscript"/>
                <w:lang w:val="en-US"/>
              </w:rPr>
              <w:t xml:space="preserve">3 </w:t>
            </w:r>
            <w:r w:rsidRPr="009973B8">
              <w:rPr>
                <w:rFonts w:eastAsia="SimSun"/>
                <w:iCs/>
                <w:color w:val="FF0000"/>
                <w:lang w:val="en-US"/>
              </w:rPr>
              <w:t>is 0.</w:t>
            </w:r>
          </w:p>
          <w:p w14:paraId="54EFA75D" w14:textId="77777777" w:rsidR="00F35A35" w:rsidRDefault="003C6DC3">
            <w:pPr>
              <w:pStyle w:val="affffe"/>
              <w:numPr>
                <w:ilvl w:val="0"/>
                <w:numId w:val="71"/>
              </w:numPr>
              <w:spacing w:line="280" w:lineRule="atLeast"/>
              <w:ind w:left="1161" w:hanging="283"/>
              <w:rPr>
                <w:rFonts w:eastAsia="SimSun"/>
                <w:iCs/>
                <w:color w:val="FF0000"/>
                <w:lang w:val="en-AU"/>
              </w:rPr>
            </w:pPr>
            <w:r w:rsidRPr="009973B8">
              <w:rPr>
                <w:rFonts w:eastAsia="SimSun"/>
                <w:iCs/>
                <w:color w:val="FF0000"/>
                <w:lang w:val="en-US"/>
              </w:rPr>
              <w:t>if the UE is indicating [</w:t>
            </w:r>
            <w:r w:rsidRPr="009973B8">
              <w:rPr>
                <w:rFonts w:eastAsia="SimSun"/>
                <w:i/>
                <w:iCs/>
                <w:color w:val="FF0000"/>
                <w:lang w:val="en-US"/>
              </w:rPr>
              <w:t>UE Capability name</w:t>
            </w:r>
            <w:r w:rsidRPr="009973B8">
              <w:rPr>
                <w:rFonts w:eastAsia="SimSun"/>
                <w:iCs/>
                <w:color w:val="FF0000"/>
                <w:lang w:val="en-US"/>
              </w:rPr>
              <w:t xml:space="preserve">], </w:t>
            </w:r>
          </w:p>
          <w:p w14:paraId="08F481AA" w14:textId="3E1A50CD" w:rsidR="00F35A35" w:rsidRDefault="003C6DC3">
            <w:pPr>
              <w:pStyle w:val="affffe"/>
              <w:numPr>
                <w:ilvl w:val="0"/>
                <w:numId w:val="71"/>
              </w:numPr>
              <w:tabs>
                <w:tab w:val="left" w:pos="1575"/>
              </w:tabs>
              <w:spacing w:line="280" w:lineRule="atLeast"/>
              <w:ind w:left="1581" w:hanging="283"/>
              <w:rPr>
                <w:rFonts w:eastAsia="SimSun"/>
                <w:iCs/>
                <w:color w:val="FF0000"/>
                <w:lang w:val="en-AU"/>
              </w:rPr>
            </w:pPr>
            <w:r w:rsidRPr="009973B8">
              <w:rPr>
                <w:rFonts w:eastAsia="SimSun"/>
                <w:iCs/>
                <w:color w:val="FF0000"/>
                <w:lang w:val="en-US"/>
              </w:rPr>
              <w:t xml:space="preserve">if the </w:t>
            </w:r>
            <w:r>
              <w:rPr>
                <w:rFonts w:eastAsia="SimSun"/>
                <w:color w:val="FF0000"/>
              </w:rPr>
              <w:t xml:space="preserve">UE is configured with higher layer parameter </w:t>
            </w:r>
            <w:r>
              <w:rPr>
                <w:rFonts w:eastAsia="SimSun"/>
                <w:i/>
                <w:iCs/>
                <w:color w:val="FF0000"/>
                <w:lang w:eastAsia="zh-CN"/>
              </w:rPr>
              <w:t>enhanced-dmrs-Type_r18 ,</w:t>
            </w:r>
            <w:r w:rsidRPr="009973B8">
              <w:rPr>
                <w:rFonts w:eastAsia="SimSun"/>
                <w:iCs/>
                <w:color w:val="FF0000"/>
                <w:lang w:val="en-US"/>
              </w:rPr>
              <w:t xml:space="preserve"> the additional processing delay </w:t>
            </w:r>
            <w:r w:rsidRPr="009973B8">
              <w:rPr>
                <w:rFonts w:eastAsia="SimSun"/>
                <w:i/>
                <w:color w:val="FF0000"/>
                <w:lang w:val="en-US"/>
              </w:rPr>
              <w:t>d</w:t>
            </w:r>
            <w:r w:rsidRPr="009973B8">
              <w:rPr>
                <w:rFonts w:eastAsia="SimSun"/>
                <w:i/>
                <w:color w:val="FF0000"/>
                <w:vertAlign w:val="subscript"/>
                <w:lang w:val="en-US"/>
              </w:rPr>
              <w:t xml:space="preserve">3 </w:t>
            </w:r>
            <w:r w:rsidRPr="009973B8">
              <w:rPr>
                <w:rFonts w:eastAsia="SimSun"/>
                <w:iCs/>
                <w:color w:val="FF0000"/>
                <w:lang w:val="en-US"/>
              </w:rPr>
              <w:t>is indicated by [</w:t>
            </w:r>
            <w:r w:rsidRPr="009973B8">
              <w:rPr>
                <w:rFonts w:eastAsia="SimSun"/>
                <w:i/>
                <w:color w:val="FF0000"/>
                <w:lang w:val="en-US"/>
              </w:rPr>
              <w:t>UE Capability name</w:t>
            </w:r>
            <w:r w:rsidRPr="009973B8">
              <w:rPr>
                <w:rFonts w:eastAsia="SimSun"/>
                <w:iCs/>
                <w:color w:val="FF0000"/>
                <w:lang w:val="en-US"/>
              </w:rPr>
              <w:t xml:space="preserve">]. </w:t>
            </w:r>
          </w:p>
          <w:p w14:paraId="271F194C" w14:textId="706D5BB1" w:rsidR="00F35A35" w:rsidRDefault="003C6DC3">
            <w:pPr>
              <w:pStyle w:val="affffe"/>
              <w:numPr>
                <w:ilvl w:val="0"/>
                <w:numId w:val="71"/>
              </w:numPr>
              <w:tabs>
                <w:tab w:val="left" w:pos="1575"/>
              </w:tabs>
              <w:spacing w:line="280" w:lineRule="atLeast"/>
              <w:ind w:left="1581" w:hanging="283"/>
              <w:rPr>
                <w:rFonts w:eastAsia="SimSun"/>
                <w:iCs/>
                <w:color w:val="FF0000"/>
                <w:lang w:val="en-AU"/>
              </w:rPr>
            </w:pPr>
            <w:r>
              <w:rPr>
                <w:rFonts w:eastAsia="SimSun"/>
                <w:iCs/>
                <w:color w:val="FF0000"/>
                <w:lang w:val="zh-CN"/>
              </w:rPr>
              <w:t xml:space="preserve">Otherwise </w:t>
            </w:r>
            <w:r>
              <w:rPr>
                <w:rFonts w:eastAsia="SimSun"/>
                <w:i/>
                <w:color w:val="FF0000"/>
                <w:lang w:val="zh-CN"/>
              </w:rPr>
              <w:t>d</w:t>
            </w:r>
            <w:r>
              <w:rPr>
                <w:rFonts w:eastAsia="SimSun"/>
                <w:i/>
                <w:color w:val="FF0000"/>
                <w:vertAlign w:val="subscript"/>
                <w:lang w:val="zh-CN"/>
              </w:rPr>
              <w:t xml:space="preserve">3 </w:t>
            </w:r>
            <w:r>
              <w:rPr>
                <w:rFonts w:eastAsia="SimSun"/>
                <w:iCs/>
                <w:color w:val="FF0000"/>
                <w:lang w:val="zh-CN"/>
              </w:rPr>
              <w:t>=0.</w:t>
            </w:r>
          </w:p>
          <w:p w14:paraId="6F1A3779" w14:textId="77777777" w:rsidR="00F35A35" w:rsidRDefault="003C6DC3">
            <w:pPr>
              <w:ind w:left="568" w:hanging="284"/>
              <w:rPr>
                <w:lang w:val="en-AU"/>
              </w:rPr>
            </w:pPr>
            <w:r>
              <w:rPr>
                <w:i/>
              </w:rPr>
              <w:t>-</w:t>
            </w:r>
            <w:r w:rsidRPr="009973B8">
              <w:rPr>
                <w:i/>
                <w:lang w:val="en-US"/>
              </w:rPr>
              <w:tab/>
            </w:r>
            <w:r w:rsidRPr="009973B8">
              <w:rPr>
                <w:color w:val="000000"/>
                <w:lang w:val="en-US"/>
              </w:rPr>
              <w:t>For operation with shared spectrum channel access</w:t>
            </w:r>
            <w:r>
              <w:rPr>
                <w:color w:val="000000"/>
                <w:lang w:eastAsia="zh-CN"/>
              </w:rPr>
              <w:t xml:space="preserve"> in FR1</w:t>
            </w:r>
            <w:r w:rsidRPr="009973B8">
              <w:rPr>
                <w:color w:val="000000"/>
                <w:lang w:val="en-US"/>
              </w:rPr>
              <w:t xml:space="preserve">, </w:t>
            </w:r>
            <m:oMath>
              <m:sSub>
                <m:sSubPr>
                  <m:ctrlPr>
                    <w:rPr>
                      <w:rFonts w:ascii="Cambria Math" w:hAnsi="Cambria Math"/>
                      <w:i/>
                      <w:lang w:val="zh-CN"/>
                    </w:rPr>
                  </m:ctrlPr>
                </m:sSubPr>
                <m:e>
                  <m:r>
                    <w:rPr>
                      <w:rFonts w:ascii="Cambria Math" w:hAnsi="Cambria Math"/>
                      <w:lang w:val="zh-CN"/>
                    </w:rPr>
                    <m:t>T</m:t>
                  </m:r>
                </m:e>
                <m:sub>
                  <m:r>
                    <w:rPr>
                      <w:rFonts w:ascii="Cambria Math" w:hAnsi="Cambria Math"/>
                      <w:lang w:val="zh-CN"/>
                    </w:rPr>
                    <m:t>ext</m:t>
                  </m:r>
                </m:sub>
              </m:sSub>
            </m:oMath>
            <w:r w:rsidRPr="009973B8">
              <w:rPr>
                <w:lang w:val="en-US"/>
              </w:rPr>
              <w:t xml:space="preserve">is calculated according to [4, TS 38.211], otherwise </w:t>
            </w:r>
            <m:oMath>
              <m:sSub>
                <m:sSubPr>
                  <m:ctrlPr>
                    <w:rPr>
                      <w:rFonts w:ascii="Cambria Math" w:hAnsi="Cambria Math"/>
                      <w:i/>
                      <w:lang w:val="zh-CN"/>
                    </w:rPr>
                  </m:ctrlPr>
                </m:sSubPr>
                <m:e>
                  <m:r>
                    <w:rPr>
                      <w:rFonts w:ascii="Cambria Math" w:hAnsi="Cambria Math"/>
                      <w:lang w:val="zh-CN"/>
                    </w:rPr>
                    <m:t>T</m:t>
                  </m:r>
                </m:e>
                <m:sub>
                  <m:r>
                    <w:rPr>
                      <w:rFonts w:ascii="Cambria Math" w:hAnsi="Cambria Math"/>
                      <w:lang w:val="zh-CN"/>
                    </w:rPr>
                    <m:t>ext</m:t>
                  </m:r>
                </m:sub>
              </m:sSub>
            </m:oMath>
            <w:r w:rsidRPr="009973B8">
              <w:rPr>
                <w:lang w:val="en-US"/>
              </w:rPr>
              <w:t>=0.</w:t>
            </w:r>
          </w:p>
          <w:p w14:paraId="5BCF0601"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4798A697" w14:textId="63B91BD5" w:rsidR="00F35A35" w:rsidRDefault="003C6DC3">
      <w:pPr>
        <w:spacing w:after="0"/>
        <w:rPr>
          <w:color w:val="0000FF"/>
        </w:rPr>
      </w:pPr>
      <w:r>
        <w:rPr>
          <w:color w:val="0000FF"/>
        </w:rPr>
        <w:t>Support/fine: Nokia/NSB, [IDC], New H3C, Docomo, Samsung, ZTE, Google, OPPO, Huawei/HiSilicon, Futurewei, Lenovo, New H3C, Sharp, Spreadtrum, Ruijie</w:t>
      </w:r>
      <w:r w:rsidR="00F7557E">
        <w:rPr>
          <w:color w:val="0000FF"/>
        </w:rPr>
        <w:t xml:space="preserve">, </w:t>
      </w:r>
      <w:r w:rsidR="00F7557E" w:rsidRPr="00F7557E">
        <w:rPr>
          <w:color w:val="0000FF"/>
        </w:rPr>
        <w:t>LGE, Ericsson, QC, vivo, CATT, Xiaomi</w:t>
      </w:r>
    </w:p>
    <w:p w14:paraId="463BDA87" w14:textId="77777777" w:rsidR="00F35A35" w:rsidRDefault="003C6DC3">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F35A35" w14:paraId="3DCBC756" w14:textId="77777777">
        <w:tc>
          <w:tcPr>
            <w:tcW w:w="1838" w:type="dxa"/>
          </w:tcPr>
          <w:p w14:paraId="013B478F" w14:textId="77777777" w:rsidR="00F35A35" w:rsidRDefault="003C6DC3">
            <w:pPr>
              <w:spacing w:before="0" w:after="0" w:line="240" w:lineRule="auto"/>
              <w:rPr>
                <w:b/>
                <w:bCs/>
                <w:lang w:eastAsia="zh-CN"/>
              </w:rPr>
            </w:pPr>
            <w:r>
              <w:rPr>
                <w:b/>
                <w:bCs/>
                <w:lang w:eastAsia="zh-CN"/>
              </w:rPr>
              <w:t>Company</w:t>
            </w:r>
          </w:p>
        </w:tc>
        <w:tc>
          <w:tcPr>
            <w:tcW w:w="8647" w:type="dxa"/>
          </w:tcPr>
          <w:p w14:paraId="5A34FC9C" w14:textId="77777777" w:rsidR="00F35A35" w:rsidRDefault="003C6DC3">
            <w:pPr>
              <w:spacing w:before="0" w:after="0" w:line="240" w:lineRule="auto"/>
              <w:rPr>
                <w:b/>
                <w:bCs/>
                <w:lang w:eastAsia="zh-CN"/>
              </w:rPr>
            </w:pPr>
            <w:r>
              <w:rPr>
                <w:b/>
                <w:bCs/>
                <w:lang w:eastAsia="zh-CN"/>
              </w:rPr>
              <w:t>Comment</w:t>
            </w:r>
          </w:p>
        </w:tc>
      </w:tr>
      <w:tr w:rsidR="00F35A35" w14:paraId="0C942FAA" w14:textId="77777777">
        <w:tc>
          <w:tcPr>
            <w:tcW w:w="1838" w:type="dxa"/>
          </w:tcPr>
          <w:p w14:paraId="4DAB0B4D"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35DD79BE" w14:textId="77777777" w:rsidR="00F35A35" w:rsidRDefault="003C6DC3">
            <w:pPr>
              <w:spacing w:before="0" w:after="0" w:line="240" w:lineRule="auto"/>
              <w:rPr>
                <w:lang w:eastAsia="ja-JP"/>
              </w:rPr>
            </w:pPr>
            <w:r>
              <w:rPr>
                <w:lang w:eastAsia="ja-JP"/>
              </w:rPr>
              <w:t>Support FL Proposal 2.4A.</w:t>
            </w:r>
          </w:p>
        </w:tc>
      </w:tr>
      <w:tr w:rsidR="00F35A35" w14:paraId="537D2903" w14:textId="77777777">
        <w:tc>
          <w:tcPr>
            <w:tcW w:w="1838" w:type="dxa"/>
          </w:tcPr>
          <w:p w14:paraId="2BF544BB"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7B5A87B5" w14:textId="77777777" w:rsidR="00F35A35" w:rsidRDefault="003C6DC3">
            <w:pPr>
              <w:spacing w:before="0" w:after="0" w:line="240" w:lineRule="auto"/>
              <w:rPr>
                <w:rFonts w:eastAsia="Malgun Gothic"/>
                <w:lang w:eastAsia="ko-KR"/>
              </w:rPr>
            </w:pPr>
            <w:r>
              <w:rPr>
                <w:rFonts w:eastAsia="Malgun Gothic" w:hint="eastAsia"/>
                <w:lang w:eastAsia="ko-KR"/>
              </w:rPr>
              <w:t xml:space="preserve">Support FL </w:t>
            </w:r>
            <w:r>
              <w:rPr>
                <w:rFonts w:eastAsia="Malgun Gothic"/>
                <w:lang w:eastAsia="ko-KR"/>
              </w:rPr>
              <w:t>Proposal 2.4A, and detailed values can be discussed in UE feature session.</w:t>
            </w:r>
          </w:p>
          <w:p w14:paraId="5B15196C" w14:textId="77777777" w:rsidR="00F35A35" w:rsidRDefault="003C6DC3">
            <w:pPr>
              <w:spacing w:before="0" w:after="0" w:line="240" w:lineRule="auto"/>
              <w:rPr>
                <w:rFonts w:eastAsia="Malgun Gothic"/>
                <w:lang w:eastAsia="ko-KR"/>
              </w:rPr>
            </w:pPr>
            <w:r>
              <w:rPr>
                <w:color w:val="0000FF"/>
              </w:rPr>
              <w:t>FL: I captured.</w:t>
            </w:r>
          </w:p>
        </w:tc>
      </w:tr>
      <w:tr w:rsidR="00F35A35" w14:paraId="464C6793" w14:textId="77777777">
        <w:tc>
          <w:tcPr>
            <w:tcW w:w="1838" w:type="dxa"/>
          </w:tcPr>
          <w:p w14:paraId="039B3DB2" w14:textId="77777777" w:rsidR="00F35A35" w:rsidRDefault="003C6DC3">
            <w:pPr>
              <w:spacing w:before="0" w:after="0" w:line="240" w:lineRule="auto"/>
              <w:rPr>
                <w:rFonts w:eastAsia="DengXian"/>
                <w:lang w:val="en-US" w:eastAsia="zh-CN"/>
              </w:rPr>
            </w:pPr>
            <w:r>
              <w:rPr>
                <w:rFonts w:eastAsia="DengXian"/>
                <w:lang w:val="en-US" w:eastAsia="zh-CN"/>
              </w:rPr>
              <w:t>ZTE</w:t>
            </w:r>
          </w:p>
        </w:tc>
        <w:tc>
          <w:tcPr>
            <w:tcW w:w="8647" w:type="dxa"/>
          </w:tcPr>
          <w:p w14:paraId="759A94D3" w14:textId="77777777" w:rsidR="00F35A35" w:rsidRDefault="003C6DC3">
            <w:pPr>
              <w:spacing w:before="0" w:after="0" w:line="240" w:lineRule="auto"/>
              <w:rPr>
                <w:rFonts w:eastAsia="DengXian"/>
                <w:bCs/>
                <w:lang w:val="en-US" w:eastAsia="zh-CN"/>
              </w:rPr>
            </w:pPr>
            <w:r>
              <w:rPr>
                <w:rFonts w:eastAsia="DengXian"/>
                <w:bCs/>
                <w:lang w:val="en-US" w:eastAsia="zh-CN"/>
              </w:rPr>
              <w:t>Support FL Proposal 2.4A, and we share similar to Samsung to further discuss the candidate values in UE feature session.</w:t>
            </w:r>
          </w:p>
        </w:tc>
      </w:tr>
      <w:tr w:rsidR="00F35A35" w14:paraId="398A80E3" w14:textId="77777777">
        <w:tc>
          <w:tcPr>
            <w:tcW w:w="1838" w:type="dxa"/>
          </w:tcPr>
          <w:p w14:paraId="7C2E553B" w14:textId="77777777" w:rsidR="00F35A35" w:rsidRDefault="003C6DC3">
            <w:pPr>
              <w:spacing w:before="0" w:after="0" w:line="240" w:lineRule="auto"/>
              <w:rPr>
                <w:lang w:eastAsia="ko-KR"/>
              </w:rPr>
            </w:pPr>
            <w:r>
              <w:rPr>
                <w:lang w:eastAsia="ko-KR"/>
              </w:rPr>
              <w:t>Google</w:t>
            </w:r>
          </w:p>
        </w:tc>
        <w:tc>
          <w:tcPr>
            <w:tcW w:w="8647" w:type="dxa"/>
          </w:tcPr>
          <w:p w14:paraId="1888A8AE" w14:textId="77777777" w:rsidR="00F35A35" w:rsidRDefault="003C6DC3">
            <w:pPr>
              <w:spacing w:before="0" w:after="0" w:line="240" w:lineRule="auto"/>
              <w:rPr>
                <w:bCs/>
                <w:lang w:eastAsia="ko-KR"/>
              </w:rPr>
            </w:pPr>
            <w:r>
              <w:rPr>
                <w:bCs/>
                <w:lang w:eastAsia="ko-KR"/>
              </w:rPr>
              <w:t>In our view, the name for the variable should be modified as ‘d3’, to be aligned with the variable name in the equation.</w:t>
            </w:r>
          </w:p>
          <w:p w14:paraId="4DBBD295" w14:textId="77777777" w:rsidR="00F35A35" w:rsidRDefault="003C6DC3">
            <w:pPr>
              <w:spacing w:before="0" w:after="0" w:line="240" w:lineRule="auto"/>
              <w:rPr>
                <w:bCs/>
                <w:lang w:eastAsia="ko-KR"/>
              </w:rPr>
            </w:pPr>
            <w:r>
              <w:rPr>
                <w:color w:val="0000FF"/>
              </w:rPr>
              <w:t>FL: I captured.</w:t>
            </w:r>
          </w:p>
        </w:tc>
      </w:tr>
      <w:tr w:rsidR="00F35A35" w14:paraId="2D7C9B93" w14:textId="77777777">
        <w:tc>
          <w:tcPr>
            <w:tcW w:w="1838" w:type="dxa"/>
          </w:tcPr>
          <w:p w14:paraId="117F4761"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5AE20F95" w14:textId="77777777" w:rsidR="00F35A35" w:rsidRDefault="003C6DC3">
            <w:pPr>
              <w:spacing w:before="0" w:after="0" w:line="240" w:lineRule="auto"/>
              <w:rPr>
                <w:lang w:eastAsia="zh-CN"/>
              </w:rPr>
            </w:pPr>
            <w:r>
              <w:rPr>
                <w:rFonts w:hint="eastAsia"/>
                <w:lang w:eastAsia="zh-CN"/>
              </w:rPr>
              <w:t>A</w:t>
            </w:r>
            <w:r>
              <w:rPr>
                <w:lang w:eastAsia="zh-CN"/>
              </w:rPr>
              <w:t xml:space="preserve">gree with Google. </w:t>
            </w:r>
          </w:p>
        </w:tc>
      </w:tr>
      <w:tr w:rsidR="00F35A35" w14:paraId="10B3B12E" w14:textId="77777777">
        <w:tc>
          <w:tcPr>
            <w:tcW w:w="1838" w:type="dxa"/>
          </w:tcPr>
          <w:p w14:paraId="20692514" w14:textId="77777777" w:rsidR="00F35A35" w:rsidRDefault="003C6DC3">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7CC03F76" w14:textId="77777777" w:rsidR="00F35A35" w:rsidRDefault="003C6DC3">
            <w:pPr>
              <w:spacing w:before="0" w:after="0" w:line="240" w:lineRule="auto"/>
              <w:jc w:val="both"/>
              <w:rPr>
                <w:rFonts w:eastAsia="DengXian"/>
                <w:bCs/>
                <w:lang w:val="en-US" w:eastAsia="zh-CN"/>
              </w:rPr>
            </w:pPr>
            <w:r>
              <w:rPr>
                <w:rFonts w:eastAsia="DengXian" w:hint="eastAsia"/>
                <w:bCs/>
                <w:lang w:val="en-US" w:eastAsia="zh-CN"/>
              </w:rPr>
              <w:t>G</w:t>
            </w:r>
            <w:r>
              <w:rPr>
                <w:rFonts w:eastAsia="DengXian"/>
                <w:bCs/>
                <w:lang w:val="en-US" w:eastAsia="zh-CN"/>
              </w:rPr>
              <w:t>enerally fine with the principle.</w:t>
            </w:r>
          </w:p>
          <w:p w14:paraId="764F91D7" w14:textId="77777777" w:rsidR="00F35A35" w:rsidRDefault="003C6DC3">
            <w:pPr>
              <w:spacing w:before="0" w:after="0" w:line="240" w:lineRule="auto"/>
              <w:jc w:val="both"/>
              <w:rPr>
                <w:rFonts w:eastAsia="DengXian"/>
                <w:bCs/>
                <w:lang w:val="en-US" w:eastAsia="zh-CN"/>
              </w:rPr>
            </w:pPr>
            <w:r>
              <w:rPr>
                <w:rFonts w:eastAsia="DengXian"/>
                <w:bCs/>
                <w:lang w:val="en-US" w:eastAsia="zh-CN"/>
              </w:rPr>
              <w:t>Regarding the wording of the proposed TP, to fully embody the previous agreement, we suggest the following modification:</w:t>
            </w:r>
          </w:p>
          <w:p w14:paraId="659AEE99" w14:textId="77777777" w:rsidR="00F35A35" w:rsidRPr="009973B8" w:rsidRDefault="003C6DC3">
            <w:pPr>
              <w:ind w:left="568" w:hanging="284"/>
              <w:jc w:val="both"/>
              <w:rPr>
                <w:iCs/>
                <w:color w:val="FF0000"/>
                <w:lang w:val="en-US"/>
              </w:rPr>
            </w:pPr>
            <w:r w:rsidRPr="009973B8">
              <w:rPr>
                <w:iCs/>
                <w:color w:val="FF0000"/>
                <w:lang w:val="en-US"/>
              </w:rPr>
              <w:t>-  For UE processing capability 2, if the UE is not indicating [</w:t>
            </w:r>
            <w:r w:rsidRPr="009973B8">
              <w:rPr>
                <w:i/>
                <w:iCs/>
                <w:color w:val="FF0000"/>
                <w:lang w:val="en-US"/>
              </w:rPr>
              <w:t>UE Capability name</w:t>
            </w:r>
            <w:r w:rsidRPr="009973B8">
              <w:rPr>
                <w:iCs/>
                <w:color w:val="FF0000"/>
                <w:lang w:val="en-US"/>
              </w:rPr>
              <w:t xml:space="preserve">], the UE is not expected to be simultaneously configured with higher layer parameter </w:t>
            </w:r>
            <w:r w:rsidRPr="009973B8">
              <w:rPr>
                <w:i/>
                <w:iCs/>
                <w:color w:val="FF0000"/>
                <w:lang w:val="en-US"/>
              </w:rPr>
              <w:t xml:space="preserve">processingType2Enabled </w:t>
            </w:r>
            <w:r w:rsidRPr="009973B8">
              <w:rPr>
                <w:iCs/>
                <w:color w:val="FF0000"/>
                <w:lang w:val="en-US"/>
              </w:rPr>
              <w:t xml:space="preserve">set to ‘enable’ and higher layer parameter </w:t>
            </w:r>
            <w:r>
              <w:rPr>
                <w:i/>
                <w:iCs/>
                <w:color w:val="FF0000"/>
              </w:rPr>
              <w:t>enhanced-dmrs-Type_r18</w:t>
            </w:r>
            <w:r w:rsidRPr="009973B8">
              <w:rPr>
                <w:iCs/>
                <w:color w:val="FF0000"/>
                <w:lang w:val="en-US"/>
              </w:rPr>
              <w:t xml:space="preserve">, otherwise, </w:t>
            </w:r>
          </w:p>
          <w:p w14:paraId="03C0496A" w14:textId="77777777" w:rsidR="00F35A35" w:rsidRPr="009973B8" w:rsidRDefault="003C6DC3">
            <w:pPr>
              <w:spacing w:before="0" w:after="0" w:line="240" w:lineRule="auto"/>
              <w:rPr>
                <w:iCs/>
                <w:color w:val="FF0000"/>
                <w:lang w:val="en-US"/>
              </w:rPr>
            </w:pPr>
            <w:r w:rsidRPr="009973B8">
              <w:rPr>
                <w:iCs/>
                <w:color w:val="FF0000"/>
                <w:lang w:val="en-US"/>
              </w:rPr>
              <w:t xml:space="preserve">-  if the </w:t>
            </w:r>
            <w:r>
              <w:rPr>
                <w:color w:val="FF0000"/>
              </w:rPr>
              <w:t xml:space="preserve">UE is configured with higher layer parameter </w:t>
            </w:r>
            <w:r>
              <w:rPr>
                <w:i/>
                <w:iCs/>
                <w:color w:val="FF0000"/>
              </w:rPr>
              <w:t>enhanced-dmrs-Type_r18</w:t>
            </w:r>
            <w:r>
              <w:rPr>
                <w:i/>
                <w:iCs/>
                <w:color w:val="FF0000"/>
                <w:lang w:eastAsia="zh-CN"/>
              </w:rPr>
              <w:t>,</w:t>
            </w:r>
            <w:r w:rsidRPr="009973B8">
              <w:rPr>
                <w:iCs/>
                <w:color w:val="FF0000"/>
                <w:lang w:val="en-US"/>
              </w:rPr>
              <w:t xml:space="preserve"> the additional processing delay </w:t>
            </w:r>
            <w:r w:rsidRPr="009973B8">
              <w:rPr>
                <w:i/>
                <w:color w:val="FF0000"/>
                <w:lang w:val="en-US"/>
              </w:rPr>
              <w:t>N</w:t>
            </w:r>
            <w:r w:rsidRPr="009973B8">
              <w:rPr>
                <w:i/>
                <w:color w:val="FF0000"/>
                <w:vertAlign w:val="subscript"/>
                <w:lang w:val="en-US"/>
              </w:rPr>
              <w:t xml:space="preserve">1,additional </w:t>
            </w:r>
            <w:r w:rsidRPr="009973B8">
              <w:rPr>
                <w:iCs/>
                <w:color w:val="FF0000"/>
                <w:lang w:val="en-US"/>
              </w:rPr>
              <w:t>is indicated by [</w:t>
            </w:r>
            <w:r w:rsidRPr="009973B8">
              <w:rPr>
                <w:i/>
                <w:color w:val="FF0000"/>
                <w:lang w:val="en-US"/>
              </w:rPr>
              <w:t>UE Capability name</w:t>
            </w:r>
            <w:r w:rsidRPr="009973B8">
              <w:rPr>
                <w:iCs/>
                <w:color w:val="FF0000"/>
                <w:lang w:val="en-US"/>
              </w:rPr>
              <w:t xml:space="preserve">], otherwise </w:t>
            </w:r>
            <w:r w:rsidRPr="009973B8">
              <w:rPr>
                <w:i/>
                <w:color w:val="FF0000"/>
                <w:lang w:val="en-US"/>
              </w:rPr>
              <w:t>N</w:t>
            </w:r>
            <w:r w:rsidRPr="009973B8">
              <w:rPr>
                <w:i/>
                <w:color w:val="FF0000"/>
                <w:vertAlign w:val="subscript"/>
                <w:lang w:val="en-US"/>
              </w:rPr>
              <w:t>1,additional</w:t>
            </w:r>
            <w:r w:rsidRPr="009973B8">
              <w:rPr>
                <w:iCs/>
                <w:color w:val="FF0000"/>
                <w:lang w:val="en-US"/>
              </w:rPr>
              <w:t>=0.</w:t>
            </w:r>
          </w:p>
          <w:p w14:paraId="02CD1538" w14:textId="77777777" w:rsidR="00F35A35" w:rsidRDefault="003C6DC3">
            <w:pPr>
              <w:spacing w:before="0" w:after="0" w:line="240" w:lineRule="auto"/>
              <w:rPr>
                <w:lang w:eastAsia="zh-CN"/>
              </w:rPr>
            </w:pPr>
            <w:r>
              <w:rPr>
                <w:color w:val="0000FF"/>
              </w:rPr>
              <w:t>FL: I captured.</w:t>
            </w:r>
          </w:p>
        </w:tc>
      </w:tr>
      <w:tr w:rsidR="00F35A35" w14:paraId="72346B50" w14:textId="77777777">
        <w:tc>
          <w:tcPr>
            <w:tcW w:w="1838" w:type="dxa"/>
          </w:tcPr>
          <w:p w14:paraId="58A0EF27" w14:textId="77777777" w:rsidR="00F35A35" w:rsidRDefault="003C6DC3">
            <w:pPr>
              <w:spacing w:before="0" w:after="0" w:line="240" w:lineRule="auto"/>
              <w:rPr>
                <w:lang w:eastAsia="zh-CN"/>
              </w:rPr>
            </w:pPr>
            <w:r>
              <w:rPr>
                <w:lang w:eastAsia="zh-CN"/>
              </w:rPr>
              <w:t>Futurewei</w:t>
            </w:r>
          </w:p>
        </w:tc>
        <w:tc>
          <w:tcPr>
            <w:tcW w:w="8647" w:type="dxa"/>
          </w:tcPr>
          <w:p w14:paraId="310399EA" w14:textId="77777777" w:rsidR="00F35A35" w:rsidRDefault="003C6DC3">
            <w:pPr>
              <w:spacing w:before="0" w:after="0" w:line="240" w:lineRule="auto"/>
              <w:rPr>
                <w:lang w:eastAsia="zh-CN"/>
              </w:rPr>
            </w:pPr>
            <w:r>
              <w:rPr>
                <w:lang w:eastAsia="zh-CN"/>
              </w:rPr>
              <w:t xml:space="preserve">We are ok with FL Proposal 2.4A in principle.  We are also fine with Huawei’s revision which captures the agreement more accurately. </w:t>
            </w:r>
          </w:p>
        </w:tc>
      </w:tr>
      <w:tr w:rsidR="00F35A35" w14:paraId="19426B48" w14:textId="77777777">
        <w:tc>
          <w:tcPr>
            <w:tcW w:w="1838" w:type="dxa"/>
          </w:tcPr>
          <w:p w14:paraId="6005DCF0" w14:textId="77777777" w:rsidR="00F35A35" w:rsidRDefault="003C6DC3">
            <w:pPr>
              <w:spacing w:before="0" w:after="0" w:line="240" w:lineRule="auto"/>
              <w:rPr>
                <w:lang w:eastAsia="ko-KR"/>
              </w:rPr>
            </w:pPr>
            <w:r>
              <w:rPr>
                <w:rFonts w:eastAsia="DengXian"/>
                <w:lang w:eastAsia="zh-CN"/>
              </w:rPr>
              <w:t>Lenovo</w:t>
            </w:r>
          </w:p>
        </w:tc>
        <w:tc>
          <w:tcPr>
            <w:tcW w:w="8647" w:type="dxa"/>
          </w:tcPr>
          <w:p w14:paraId="5BF9CD36" w14:textId="77777777" w:rsidR="00F35A35" w:rsidRDefault="003C6DC3">
            <w:pPr>
              <w:spacing w:before="0" w:after="0" w:line="240" w:lineRule="auto"/>
            </w:pPr>
            <w:r>
              <w:rPr>
                <w:rFonts w:eastAsia="Malgun Gothic" w:hint="eastAsia"/>
                <w:lang w:eastAsia="ko-KR"/>
              </w:rPr>
              <w:t xml:space="preserve">Support FL </w:t>
            </w:r>
            <w:r>
              <w:rPr>
                <w:rFonts w:eastAsia="Malgun Gothic"/>
                <w:lang w:eastAsia="ko-KR"/>
              </w:rPr>
              <w:t>Proposal 2.4A and detailed values can be discussed in UE feature session.</w:t>
            </w:r>
          </w:p>
        </w:tc>
      </w:tr>
      <w:tr w:rsidR="00F35A35" w14:paraId="165B2A1E" w14:textId="77777777">
        <w:tc>
          <w:tcPr>
            <w:tcW w:w="1838" w:type="dxa"/>
          </w:tcPr>
          <w:p w14:paraId="241A7AC1" w14:textId="77777777" w:rsidR="00F35A35" w:rsidRDefault="003C6DC3">
            <w:pPr>
              <w:spacing w:before="0" w:after="0" w:line="240" w:lineRule="auto"/>
              <w:rPr>
                <w:lang w:eastAsia="ko-KR"/>
              </w:rPr>
            </w:pPr>
            <w:r>
              <w:rPr>
                <w:lang w:eastAsia="ko-KR"/>
              </w:rPr>
              <w:t>Nokia, NSB</w:t>
            </w:r>
          </w:p>
        </w:tc>
        <w:tc>
          <w:tcPr>
            <w:tcW w:w="8647" w:type="dxa"/>
          </w:tcPr>
          <w:p w14:paraId="26E41089" w14:textId="77777777" w:rsidR="00F35A35" w:rsidRDefault="003C6DC3">
            <w:pPr>
              <w:spacing w:before="0" w:after="0" w:line="240" w:lineRule="auto"/>
              <w:rPr>
                <w:lang w:eastAsia="zh-CN"/>
              </w:rPr>
            </w:pPr>
            <w:r>
              <w:rPr>
                <w:lang w:eastAsia="zh-CN"/>
              </w:rPr>
              <w:t>We are fine with the Huawei’s modification. Regarding to parameter name, we are also fine with d3.</w:t>
            </w:r>
          </w:p>
        </w:tc>
      </w:tr>
      <w:tr w:rsidR="00F35A35" w14:paraId="6E7BBF5E" w14:textId="77777777">
        <w:tc>
          <w:tcPr>
            <w:tcW w:w="1838" w:type="dxa"/>
          </w:tcPr>
          <w:p w14:paraId="426B8C47" w14:textId="77777777" w:rsidR="00F35A35" w:rsidRDefault="003C6DC3">
            <w:pPr>
              <w:spacing w:before="0" w:after="0" w:line="240" w:lineRule="auto"/>
              <w:jc w:val="both"/>
              <w:rPr>
                <w:lang w:eastAsia="ja-JP"/>
              </w:rPr>
            </w:pPr>
            <w:r>
              <w:rPr>
                <w:lang w:eastAsia="ja-JP"/>
              </w:rPr>
              <w:t>New H3C</w:t>
            </w:r>
          </w:p>
        </w:tc>
        <w:tc>
          <w:tcPr>
            <w:tcW w:w="8647" w:type="dxa"/>
          </w:tcPr>
          <w:p w14:paraId="32F14F4B" w14:textId="77777777" w:rsidR="00F35A35" w:rsidRDefault="003C6DC3">
            <w:pPr>
              <w:spacing w:before="0" w:after="0" w:line="240" w:lineRule="auto"/>
              <w:jc w:val="both"/>
              <w:rPr>
                <w:lang w:eastAsia="zh-CN"/>
              </w:rPr>
            </w:pPr>
            <w:r>
              <w:rPr>
                <w:lang w:eastAsia="ja-JP"/>
              </w:rPr>
              <w:t>Support FL Proposal 2.4A.</w:t>
            </w:r>
          </w:p>
        </w:tc>
      </w:tr>
      <w:tr w:rsidR="00F35A35" w14:paraId="74FD70E7" w14:textId="77777777">
        <w:tc>
          <w:tcPr>
            <w:tcW w:w="1838" w:type="dxa"/>
          </w:tcPr>
          <w:p w14:paraId="1C697229"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144D4FDC" w14:textId="77777777" w:rsidR="00F35A35" w:rsidRDefault="003C6DC3">
            <w:pPr>
              <w:spacing w:before="0" w:after="0" w:line="240" w:lineRule="auto"/>
              <w:rPr>
                <w:bCs/>
                <w:lang w:eastAsia="ja-JP"/>
              </w:rPr>
            </w:pPr>
            <w:r>
              <w:rPr>
                <w:rFonts w:hint="eastAsia"/>
                <w:lang w:eastAsia="ja-JP"/>
              </w:rPr>
              <w:t>S</w:t>
            </w:r>
            <w:r>
              <w:rPr>
                <w:lang w:eastAsia="ja-JP"/>
              </w:rPr>
              <w:t>upport FL Proposal 2.4A.</w:t>
            </w:r>
          </w:p>
        </w:tc>
      </w:tr>
      <w:tr w:rsidR="00F35A35" w14:paraId="5596058C" w14:textId="77777777">
        <w:tc>
          <w:tcPr>
            <w:tcW w:w="1838" w:type="dxa"/>
          </w:tcPr>
          <w:p w14:paraId="39E140C9" w14:textId="77777777" w:rsidR="00F35A35" w:rsidRDefault="003C6DC3">
            <w:pPr>
              <w:spacing w:before="0" w:after="0" w:line="240" w:lineRule="auto"/>
              <w:rPr>
                <w:color w:val="0000FF"/>
                <w:lang w:eastAsia="ja-JP"/>
              </w:rPr>
            </w:pPr>
            <w:r>
              <w:rPr>
                <w:rFonts w:hint="eastAsia"/>
                <w:color w:val="000000" w:themeColor="text1"/>
                <w:lang w:eastAsia="zh-CN"/>
              </w:rPr>
              <w:t>S</w:t>
            </w:r>
            <w:r>
              <w:rPr>
                <w:color w:val="000000" w:themeColor="text1"/>
                <w:lang w:eastAsia="zh-CN"/>
              </w:rPr>
              <w:t>preadtrum</w:t>
            </w:r>
          </w:p>
        </w:tc>
        <w:tc>
          <w:tcPr>
            <w:tcW w:w="8647" w:type="dxa"/>
          </w:tcPr>
          <w:p w14:paraId="117F2408" w14:textId="77777777" w:rsidR="00F35A35" w:rsidRDefault="003C6DC3">
            <w:pPr>
              <w:spacing w:before="0" w:after="0" w:line="240" w:lineRule="auto"/>
              <w:rPr>
                <w:color w:val="0000FF"/>
                <w:lang w:eastAsia="ja-JP"/>
              </w:rPr>
            </w:pPr>
            <w:r>
              <w:rPr>
                <w:rFonts w:hint="eastAsia"/>
                <w:color w:val="000000" w:themeColor="text1"/>
                <w:lang w:eastAsia="zh-CN"/>
              </w:rPr>
              <w:t>S</w:t>
            </w:r>
            <w:r>
              <w:rPr>
                <w:color w:val="000000" w:themeColor="text1"/>
                <w:lang w:eastAsia="zh-CN"/>
              </w:rPr>
              <w:t xml:space="preserve">upport </w:t>
            </w:r>
            <w:r>
              <w:rPr>
                <w:color w:val="000000" w:themeColor="text1"/>
                <w:lang w:eastAsia="ja-JP"/>
              </w:rPr>
              <w:t>FL Proposal 2.4A.</w:t>
            </w:r>
          </w:p>
        </w:tc>
      </w:tr>
      <w:tr w:rsidR="00F35A35" w14:paraId="0FE85DE1" w14:textId="77777777">
        <w:tc>
          <w:tcPr>
            <w:tcW w:w="1838" w:type="dxa"/>
          </w:tcPr>
          <w:p w14:paraId="775FA000" w14:textId="77777777" w:rsidR="00F35A35" w:rsidRDefault="003C6DC3">
            <w:pPr>
              <w:spacing w:before="0" w:after="0" w:line="240" w:lineRule="auto"/>
              <w:rPr>
                <w:rFonts w:eastAsia="DengXian"/>
                <w:lang w:eastAsia="zh-CN"/>
              </w:rPr>
            </w:pPr>
            <w:r>
              <w:rPr>
                <w:color w:val="0000FF"/>
              </w:rPr>
              <w:t>FL</w:t>
            </w:r>
          </w:p>
        </w:tc>
        <w:tc>
          <w:tcPr>
            <w:tcW w:w="8647" w:type="dxa"/>
          </w:tcPr>
          <w:p w14:paraId="2A8A1F88" w14:textId="77777777" w:rsidR="00F35A35" w:rsidRDefault="003C6DC3">
            <w:pPr>
              <w:spacing w:before="0" w:after="0" w:line="240" w:lineRule="auto"/>
              <w:rPr>
                <w:lang w:eastAsia="ja-JP"/>
              </w:rPr>
            </w:pPr>
            <w:r>
              <w:rPr>
                <w:color w:val="0000FF"/>
              </w:rPr>
              <w:t xml:space="preserve">I get back “otherwise d3=0”, because there is a case </w:t>
            </w:r>
            <w:r>
              <w:rPr>
                <w:i/>
                <w:iCs/>
                <w:color w:val="0000FF"/>
              </w:rPr>
              <w:t>enhanced-dmrs-Type_r18</w:t>
            </w:r>
            <w:r>
              <w:rPr>
                <w:color w:val="0000FF"/>
              </w:rPr>
              <w:t xml:space="preserve"> is not configured.</w:t>
            </w:r>
          </w:p>
        </w:tc>
      </w:tr>
      <w:tr w:rsidR="00F35A35" w14:paraId="397E933C" w14:textId="77777777">
        <w:tc>
          <w:tcPr>
            <w:tcW w:w="1838" w:type="dxa"/>
          </w:tcPr>
          <w:p w14:paraId="6066406D" w14:textId="77777777" w:rsidR="00F35A35" w:rsidRDefault="003C6DC3">
            <w:pPr>
              <w:spacing w:before="0" w:after="0" w:line="240" w:lineRule="auto"/>
              <w:rPr>
                <w:rFonts w:eastAsia="DengXian"/>
                <w:lang w:eastAsia="zh-CN"/>
              </w:rPr>
            </w:pPr>
            <w:r>
              <w:rPr>
                <w:rFonts w:eastAsia="Malgun Gothic"/>
                <w:lang w:eastAsia="ko-KR"/>
              </w:rPr>
              <w:t>LGE</w:t>
            </w:r>
          </w:p>
        </w:tc>
        <w:tc>
          <w:tcPr>
            <w:tcW w:w="8647" w:type="dxa"/>
          </w:tcPr>
          <w:p w14:paraId="4DC27E92" w14:textId="77777777" w:rsidR="00F35A35" w:rsidRDefault="003C6DC3">
            <w:pPr>
              <w:spacing w:before="0" w:after="0" w:line="240" w:lineRule="auto"/>
              <w:rPr>
                <w:lang w:eastAsia="ja-JP"/>
              </w:rPr>
            </w:pPr>
            <w:r>
              <w:rPr>
                <w:rFonts w:eastAsia="Malgun Gothic" w:hint="eastAsia"/>
                <w:lang w:eastAsia="ko-KR"/>
              </w:rPr>
              <w:t>Support FL proposal 2.</w:t>
            </w:r>
            <w:r>
              <w:rPr>
                <w:rFonts w:eastAsia="Malgun Gothic"/>
                <w:lang w:eastAsia="ko-KR"/>
              </w:rPr>
              <w:t>4</w:t>
            </w:r>
            <w:r>
              <w:rPr>
                <w:rFonts w:eastAsia="Malgun Gothic" w:hint="eastAsia"/>
                <w:lang w:eastAsia="ko-KR"/>
              </w:rPr>
              <w:t>A.</w:t>
            </w:r>
          </w:p>
        </w:tc>
      </w:tr>
      <w:tr w:rsidR="00F35A35" w14:paraId="37D149AC" w14:textId="77777777">
        <w:tc>
          <w:tcPr>
            <w:tcW w:w="1838" w:type="dxa"/>
          </w:tcPr>
          <w:p w14:paraId="47E349BA" w14:textId="77777777" w:rsidR="00F35A35" w:rsidRDefault="003C6DC3">
            <w:pPr>
              <w:spacing w:before="0" w:after="0" w:line="240" w:lineRule="auto"/>
              <w:rPr>
                <w:rFonts w:eastAsia="DengXian"/>
                <w:lang w:eastAsia="zh-CN"/>
              </w:rPr>
            </w:pPr>
            <w:r>
              <w:rPr>
                <w:rFonts w:eastAsia="DengXian"/>
                <w:lang w:eastAsia="zh-CN"/>
              </w:rPr>
              <w:t>Ericsson</w:t>
            </w:r>
          </w:p>
        </w:tc>
        <w:tc>
          <w:tcPr>
            <w:tcW w:w="8647" w:type="dxa"/>
          </w:tcPr>
          <w:p w14:paraId="759031BE" w14:textId="77777777" w:rsidR="00F35A35" w:rsidRDefault="003C6DC3">
            <w:pPr>
              <w:spacing w:before="0" w:after="0" w:line="240" w:lineRule="auto"/>
              <w:rPr>
                <w:lang w:eastAsia="ja-JP"/>
              </w:rPr>
            </w:pPr>
            <w:r>
              <w:rPr>
                <w:lang w:eastAsia="ja-JP"/>
              </w:rPr>
              <w:t>Support FL Proposal 2.4A.</w:t>
            </w:r>
          </w:p>
        </w:tc>
      </w:tr>
      <w:tr w:rsidR="00F35A35" w14:paraId="0BEBBDF4" w14:textId="77777777">
        <w:tc>
          <w:tcPr>
            <w:tcW w:w="1838" w:type="dxa"/>
          </w:tcPr>
          <w:p w14:paraId="73042ADE" w14:textId="77777777" w:rsidR="00F35A35" w:rsidRDefault="003C6DC3">
            <w:pPr>
              <w:spacing w:before="0" w:after="0" w:line="240" w:lineRule="auto"/>
              <w:rPr>
                <w:rFonts w:eastAsia="DengXian"/>
                <w:lang w:eastAsia="zh-CN"/>
              </w:rPr>
            </w:pPr>
            <w:r>
              <w:rPr>
                <w:rFonts w:eastAsia="DengXian" w:hint="eastAsia"/>
                <w:lang w:eastAsia="zh-CN"/>
              </w:rPr>
              <w:t>R</w:t>
            </w:r>
            <w:r>
              <w:rPr>
                <w:rFonts w:eastAsia="DengXian"/>
                <w:lang w:eastAsia="zh-CN"/>
              </w:rPr>
              <w:t>uijie</w:t>
            </w:r>
          </w:p>
        </w:tc>
        <w:tc>
          <w:tcPr>
            <w:tcW w:w="8647" w:type="dxa"/>
          </w:tcPr>
          <w:p w14:paraId="01ED6942" w14:textId="77777777" w:rsidR="00F35A35" w:rsidRDefault="003C6DC3">
            <w:pPr>
              <w:spacing w:before="0" w:after="0" w:line="240" w:lineRule="auto"/>
              <w:rPr>
                <w:lang w:eastAsia="ja-JP"/>
              </w:rPr>
            </w:pPr>
            <w:r>
              <w:rPr>
                <w:lang w:eastAsia="ja-JP"/>
              </w:rPr>
              <w:t>Support FL Proposal 2.4A.</w:t>
            </w:r>
          </w:p>
        </w:tc>
      </w:tr>
      <w:tr w:rsidR="00F35A35" w14:paraId="125983C5" w14:textId="77777777">
        <w:tc>
          <w:tcPr>
            <w:tcW w:w="1838" w:type="dxa"/>
          </w:tcPr>
          <w:p w14:paraId="6DE2FD3A" w14:textId="77777777" w:rsidR="00F35A35" w:rsidRDefault="003C6DC3">
            <w:pPr>
              <w:spacing w:before="0" w:after="0" w:line="240" w:lineRule="auto"/>
              <w:rPr>
                <w:lang w:eastAsia="ko-KR"/>
              </w:rPr>
            </w:pPr>
            <w:r>
              <w:rPr>
                <w:lang w:eastAsia="ko-KR"/>
              </w:rPr>
              <w:t>QC</w:t>
            </w:r>
          </w:p>
        </w:tc>
        <w:tc>
          <w:tcPr>
            <w:tcW w:w="8647" w:type="dxa"/>
          </w:tcPr>
          <w:p w14:paraId="381984C2" w14:textId="77777777" w:rsidR="00F35A35" w:rsidRDefault="003C6DC3">
            <w:pPr>
              <w:spacing w:before="0" w:after="0" w:line="240" w:lineRule="auto"/>
              <w:rPr>
                <w:rFonts w:eastAsia="Malgun Gothic"/>
                <w:lang w:eastAsia="ko-KR"/>
              </w:rPr>
            </w:pPr>
            <w:r>
              <w:rPr>
                <w:lang w:eastAsia="zh-CN"/>
              </w:rPr>
              <w:t xml:space="preserve">We </w:t>
            </w:r>
            <w:r>
              <w:rPr>
                <w:rFonts w:eastAsia="Malgun Gothic"/>
                <w:lang w:eastAsia="ko-KR"/>
              </w:rPr>
              <w:t xml:space="preserve">are in general fine with </w:t>
            </w:r>
            <w:r>
              <w:rPr>
                <w:rFonts w:eastAsia="Malgun Gothic" w:hint="eastAsia"/>
                <w:lang w:eastAsia="ko-KR"/>
              </w:rPr>
              <w:t xml:space="preserve">FL </w:t>
            </w:r>
            <w:r>
              <w:rPr>
                <w:rFonts w:eastAsia="Malgun Gothic"/>
                <w:lang w:eastAsia="ko-KR"/>
              </w:rPr>
              <w:t xml:space="preserve">Proposal 2.4A. We just have one comment: supporting UE processing capability 2 with 0 additional time is also possible. As long as the following note is added in the proposal, we are fine. </w:t>
            </w:r>
          </w:p>
          <w:p w14:paraId="4BB1B8F5" w14:textId="77777777" w:rsidR="00F35A35" w:rsidRPr="00F7557E" w:rsidRDefault="003C6DC3">
            <w:pPr>
              <w:pStyle w:val="affffe"/>
              <w:numPr>
                <w:ilvl w:val="0"/>
                <w:numId w:val="72"/>
              </w:numPr>
              <w:rPr>
                <w:rFonts w:eastAsia="SimSun"/>
                <w:b/>
                <w:bCs/>
                <w:iCs/>
                <w:lang w:eastAsia="zh-CN"/>
              </w:rPr>
            </w:pPr>
            <w:r>
              <w:rPr>
                <w:b/>
                <w:bCs/>
                <w:iCs/>
                <w:lang w:val="en-US"/>
              </w:rPr>
              <w:t xml:space="preserve">Note: one candidate value for </w:t>
            </w:r>
            <w:r w:rsidRPr="009973B8">
              <w:rPr>
                <w:b/>
                <w:bCs/>
                <w:iCs/>
                <w:lang w:val="en-US"/>
              </w:rPr>
              <w:t>N</w:t>
            </w:r>
            <w:r w:rsidRPr="009973B8">
              <w:rPr>
                <w:b/>
                <w:bCs/>
                <w:iCs/>
                <w:vertAlign w:val="subscript"/>
                <w:lang w:val="en-US"/>
              </w:rPr>
              <w:t>1,additional</w:t>
            </w:r>
            <w:r>
              <w:rPr>
                <w:b/>
                <w:bCs/>
                <w:iCs/>
                <w:vertAlign w:val="subscript"/>
                <w:lang w:val="en-US"/>
              </w:rPr>
              <w:t xml:space="preserve"> </w:t>
            </w:r>
            <w:r>
              <w:rPr>
                <w:b/>
                <w:bCs/>
                <w:iCs/>
                <w:lang w:val="en-US"/>
              </w:rPr>
              <w:t xml:space="preserve">is 0, other candidate values FFS. </w:t>
            </w:r>
          </w:p>
          <w:p w14:paraId="4606EA5B" w14:textId="02E0E008" w:rsidR="00F7557E" w:rsidRPr="00F7557E" w:rsidRDefault="00F7557E" w:rsidP="00F7557E">
            <w:pPr>
              <w:rPr>
                <w:b/>
                <w:bCs/>
                <w:iCs/>
                <w:lang w:eastAsia="zh-CN"/>
              </w:rPr>
            </w:pPr>
            <w:r w:rsidRPr="00F7557E">
              <w:rPr>
                <w:color w:val="0000FF"/>
              </w:rPr>
              <w:t>I captured</w:t>
            </w:r>
            <w:r>
              <w:rPr>
                <w:color w:val="0000FF"/>
              </w:rPr>
              <w:t>.</w:t>
            </w:r>
          </w:p>
        </w:tc>
      </w:tr>
      <w:tr w:rsidR="00F35A35" w14:paraId="5302C345" w14:textId="77777777">
        <w:tc>
          <w:tcPr>
            <w:tcW w:w="1838" w:type="dxa"/>
          </w:tcPr>
          <w:p w14:paraId="0F20E6D3" w14:textId="77777777" w:rsidR="00F35A35" w:rsidRDefault="003C6DC3">
            <w:pPr>
              <w:spacing w:after="0"/>
              <w:rPr>
                <w:lang w:eastAsia="zh-CN"/>
              </w:rPr>
            </w:pPr>
            <w:r>
              <w:rPr>
                <w:rFonts w:hint="eastAsia"/>
                <w:lang w:eastAsia="zh-CN"/>
              </w:rPr>
              <w:t>v</w:t>
            </w:r>
            <w:r>
              <w:rPr>
                <w:lang w:eastAsia="zh-CN"/>
              </w:rPr>
              <w:t>ivo</w:t>
            </w:r>
          </w:p>
        </w:tc>
        <w:tc>
          <w:tcPr>
            <w:tcW w:w="8647" w:type="dxa"/>
          </w:tcPr>
          <w:p w14:paraId="7C43E059" w14:textId="77777777" w:rsidR="00F35A35" w:rsidRDefault="003C6DC3">
            <w:pPr>
              <w:spacing w:after="0"/>
              <w:rPr>
                <w:lang w:eastAsia="zh-CN"/>
              </w:rPr>
            </w:pPr>
            <w:r>
              <w:rPr>
                <w:lang w:eastAsia="ja-JP"/>
              </w:rPr>
              <w:t>Support FL Proposal 2.4A.</w:t>
            </w:r>
          </w:p>
        </w:tc>
      </w:tr>
      <w:tr w:rsidR="00F35A35" w14:paraId="11B480A4" w14:textId="77777777">
        <w:tc>
          <w:tcPr>
            <w:tcW w:w="1838" w:type="dxa"/>
          </w:tcPr>
          <w:p w14:paraId="2C0A2188" w14:textId="77777777" w:rsidR="00F35A35" w:rsidRDefault="003C6DC3">
            <w:pPr>
              <w:spacing w:before="0" w:after="0" w:line="240" w:lineRule="auto"/>
              <w:rPr>
                <w:rFonts w:eastAsia="DengXian"/>
                <w:lang w:eastAsia="zh-CN"/>
              </w:rPr>
            </w:pPr>
            <w:r>
              <w:rPr>
                <w:rFonts w:eastAsia="DengXian" w:hint="eastAsia"/>
                <w:lang w:eastAsia="zh-CN"/>
              </w:rPr>
              <w:t>CATT</w:t>
            </w:r>
          </w:p>
        </w:tc>
        <w:tc>
          <w:tcPr>
            <w:tcW w:w="8647" w:type="dxa"/>
          </w:tcPr>
          <w:p w14:paraId="1BB534BA" w14:textId="77777777" w:rsidR="00F35A35" w:rsidRDefault="003C6DC3">
            <w:pPr>
              <w:spacing w:before="0" w:after="0" w:line="240" w:lineRule="auto"/>
              <w:rPr>
                <w:bCs/>
                <w:lang w:eastAsia="ja-JP"/>
              </w:rPr>
            </w:pPr>
            <w:r>
              <w:rPr>
                <w:lang w:eastAsia="ja-JP"/>
              </w:rPr>
              <w:t>Support FL Proposal 2.4A.</w:t>
            </w:r>
          </w:p>
        </w:tc>
      </w:tr>
      <w:tr w:rsidR="00F35A35" w14:paraId="00C108CB" w14:textId="77777777">
        <w:tc>
          <w:tcPr>
            <w:tcW w:w="1838" w:type="dxa"/>
          </w:tcPr>
          <w:p w14:paraId="54B7C87A" w14:textId="494C0953" w:rsidR="00F35A35" w:rsidRDefault="00BE1FAE">
            <w:pPr>
              <w:spacing w:after="0"/>
              <w:rPr>
                <w:lang w:eastAsia="zh-CN"/>
              </w:rPr>
            </w:pPr>
            <w:r>
              <w:rPr>
                <w:rFonts w:hint="eastAsia"/>
                <w:lang w:eastAsia="zh-CN"/>
              </w:rPr>
              <w:t>X</w:t>
            </w:r>
            <w:r>
              <w:rPr>
                <w:lang w:eastAsia="zh-CN"/>
              </w:rPr>
              <w:t>iaomi</w:t>
            </w:r>
          </w:p>
        </w:tc>
        <w:tc>
          <w:tcPr>
            <w:tcW w:w="8647" w:type="dxa"/>
          </w:tcPr>
          <w:p w14:paraId="2992D34D" w14:textId="4661D852" w:rsidR="00F35A35" w:rsidRDefault="00550437">
            <w:pPr>
              <w:spacing w:after="0"/>
              <w:rPr>
                <w:lang w:eastAsia="zh-CN"/>
              </w:rPr>
            </w:pPr>
            <w:r>
              <w:rPr>
                <w:rFonts w:hint="eastAsia"/>
                <w:lang w:eastAsia="zh-CN"/>
              </w:rPr>
              <w:t>F</w:t>
            </w:r>
            <w:r>
              <w:rPr>
                <w:lang w:eastAsia="zh-CN"/>
              </w:rPr>
              <w:t>ine</w:t>
            </w:r>
          </w:p>
        </w:tc>
      </w:tr>
    </w:tbl>
    <w:p w14:paraId="087B02BB" w14:textId="77777777" w:rsidR="00F35A35" w:rsidRDefault="00F35A35">
      <w:pPr>
        <w:spacing w:after="0"/>
      </w:pPr>
    </w:p>
    <w:p w14:paraId="72246F23" w14:textId="77777777" w:rsidR="00F35A35" w:rsidRDefault="003C6DC3">
      <w:pPr>
        <w:pStyle w:val="2"/>
        <w:numPr>
          <w:ilvl w:val="0"/>
          <w:numId w:val="0"/>
        </w:numPr>
        <w:tabs>
          <w:tab w:val="left" w:pos="360"/>
        </w:tabs>
        <w:ind w:left="576" w:hanging="576"/>
        <w:rPr>
          <w:lang w:val="en-US"/>
        </w:rPr>
      </w:pPr>
      <w:r>
        <w:rPr>
          <w:lang w:val="en-US"/>
        </w:rPr>
        <w:t>2.5 Revision of PUSCH DMRS port table</w:t>
      </w:r>
    </w:p>
    <w:p w14:paraId="7AC887B0" w14:textId="77777777" w:rsidR="00F35A35" w:rsidRDefault="003C6DC3">
      <w:pPr>
        <w:spacing w:after="0"/>
        <w:rPr>
          <w:rFonts w:cs="Arial"/>
        </w:rPr>
      </w:pPr>
      <w:r>
        <w:rPr>
          <w:lang w:eastAsia="ja-JP"/>
        </w:rPr>
        <w:t>Vivo proposes to remove some rows of PUSCH DMRS port table.</w:t>
      </w:r>
    </w:p>
    <w:p w14:paraId="7A0A57CE" w14:textId="77777777" w:rsidR="00F35A35" w:rsidRDefault="003C6DC3">
      <w:pPr>
        <w:spacing w:after="0"/>
        <w:rPr>
          <w:b/>
          <w:bCs/>
          <w:lang w:eastAsia="zh-CN"/>
        </w:rPr>
      </w:pPr>
      <w:r>
        <w:rPr>
          <w:b/>
          <w:bCs/>
          <w:highlight w:val="yellow"/>
          <w:lang w:eastAsia="zh-CN"/>
        </w:rPr>
        <w:t>FL Proposal 2.5A</w:t>
      </w:r>
      <w:r>
        <w:rPr>
          <w:b/>
          <w:bCs/>
          <w:lang w:eastAsia="zh-CN"/>
        </w:rPr>
        <w:t xml:space="preserve"> </w:t>
      </w:r>
      <w:r>
        <w:rPr>
          <w:b/>
          <w:bCs/>
          <w:color w:val="0000FF"/>
          <w:highlight w:val="yellow"/>
          <w:lang w:eastAsia="zh-CN"/>
        </w:rPr>
        <w:t>(</w:t>
      </w:r>
      <w:r>
        <w:rPr>
          <w:b/>
          <w:bCs/>
          <w:color w:val="0000FF"/>
          <w:highlight w:val="yellow"/>
        </w:rPr>
        <w:t>FL: This proposal reverts previous agreements</w:t>
      </w:r>
      <w:r>
        <w:rPr>
          <w:b/>
          <w:bCs/>
          <w:color w:val="0000FF"/>
          <w:highlight w:val="yellow"/>
          <w:lang w:eastAsia="zh-CN"/>
        </w:rPr>
        <w:t>.)</w:t>
      </w:r>
    </w:p>
    <w:p w14:paraId="79D77730"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5A04684B"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zh-CN"/>
        </w:rPr>
        <w:t xml:space="preserve">In the previous meeting, when </w:t>
      </w:r>
      <w:r>
        <w:rPr>
          <w:rFonts w:ascii="Times New Roman" w:hAnsi="Times New Roman"/>
          <w:i/>
          <w:iCs/>
          <w:szCs w:val="20"/>
          <w:lang w:eastAsia="zh-CN"/>
        </w:rPr>
        <w:t>dmrs-Type</w:t>
      </w:r>
      <w:r>
        <w:rPr>
          <w:rFonts w:ascii="Times New Roman" w:hAnsi="Times New Roman"/>
          <w:szCs w:val="20"/>
          <w:lang w:eastAsia="zh-CN"/>
        </w:rPr>
        <w:t xml:space="preserve">=1, </w:t>
      </w:r>
      <w:r>
        <w:rPr>
          <w:rFonts w:ascii="Times New Roman" w:hAnsi="Times New Roman"/>
          <w:i/>
          <w:iCs/>
          <w:szCs w:val="20"/>
          <w:lang w:eastAsia="zh-CN"/>
        </w:rPr>
        <w:t>enhanced-dmrs-Type</w:t>
      </w:r>
      <w:r>
        <w:rPr>
          <w:rFonts w:ascii="Times New Roman" w:hAnsi="Times New Roman"/>
          <w:szCs w:val="20"/>
          <w:lang w:eastAsia="zh-CN"/>
        </w:rPr>
        <w:t xml:space="preserve"> is configured, </w:t>
      </w:r>
      <w:r>
        <w:rPr>
          <w:rFonts w:ascii="Times New Roman" w:hAnsi="Times New Roman"/>
          <w:i/>
          <w:iCs/>
          <w:szCs w:val="20"/>
          <w:lang w:eastAsia="zh-CN"/>
        </w:rPr>
        <w:t>maxLength</w:t>
      </w:r>
      <w:r>
        <w:rPr>
          <w:rFonts w:ascii="Times New Roman" w:hAnsi="Times New Roman"/>
          <w:szCs w:val="20"/>
          <w:lang w:eastAsia="zh-CN"/>
        </w:rPr>
        <w:t>=2, rank =1 or 2, some entries were introduced to achieve time-domain filtering based on two adjcent symbols, i.e., row 28-31with DMRS port {0},{1},{8},{9} in Table 7.3.1.1.2-46 and row 27-30 with DMRS port combination {0,1},{8,9},{4,5},{12,13} in Table 7.3.1.1.2-47. However, {4,5}+{12,13} based on FD-OCC4 can achieve the same target as {0,1}+{8,9} based on FD-OCC4 in Table 7.3.1.1.2-47. Meanwhile, considering the performance of time-domain filtering, {0,1}+{4,5} or {8,9}+{12,13} based on TD-OCC2 can’t be used together, which would degrade the performance of time-domain filtering as discussed in the last meeting. Therefore, Row 29 and 30 with DMRS port combination {4,5} and {12,13} are redundant in Table 7.3.1.1.2-47. There are no such rows with DMRS port {4},{5},{12},{13} in Table 7.3.1.1.2-46.</w:t>
      </w:r>
    </w:p>
    <w:p w14:paraId="7621E8D3"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Remove row 29 and 30 in Table 7.3.1.1.2-47.</w:t>
      </w:r>
    </w:p>
    <w:p w14:paraId="0DEDCFDB"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sidRPr="009973B8">
        <w:rPr>
          <w:rFonts w:ascii="Times New Roman" w:hAnsi="Times New Roman"/>
          <w:color w:val="000000"/>
          <w:szCs w:val="20"/>
          <w:lang w:val="en-US"/>
        </w:rPr>
        <w:t>If not approved, these DMRS indication entries would be redundant and useless.</w:t>
      </w:r>
    </w:p>
    <w:tbl>
      <w:tblPr>
        <w:tblStyle w:val="affff3"/>
        <w:tblW w:w="0" w:type="auto"/>
        <w:tblLook w:val="04A0" w:firstRow="1" w:lastRow="0" w:firstColumn="1" w:lastColumn="0" w:noHBand="0" w:noVBand="1"/>
      </w:tblPr>
      <w:tblGrid>
        <w:gridCol w:w="9962"/>
      </w:tblGrid>
      <w:tr w:rsidR="00F35A35" w14:paraId="3EC6A53C" w14:textId="77777777">
        <w:tc>
          <w:tcPr>
            <w:tcW w:w="9962" w:type="dxa"/>
          </w:tcPr>
          <w:p w14:paraId="774BB8EE" w14:textId="77777777" w:rsidR="00F35A35" w:rsidRDefault="003C6DC3">
            <w:pPr>
              <w:spacing w:before="0"/>
              <w:rPr>
                <w:rFonts w:ascii="Arial" w:hAnsi="Arial" w:cs="Arial"/>
                <w:color w:val="000000"/>
              </w:rPr>
            </w:pPr>
            <w:r>
              <w:rPr>
                <w:rFonts w:ascii="Arial" w:hAnsi="Arial" w:cs="Arial"/>
                <w:color w:val="000000"/>
              </w:rPr>
              <w:t>7.3.1.1.2</w:t>
            </w:r>
            <w:r>
              <w:rPr>
                <w:rFonts w:ascii="Arial" w:hAnsi="Arial" w:cs="Arial"/>
                <w:color w:val="000000"/>
              </w:rPr>
              <w:tab/>
              <w:t>Format 0_1</w:t>
            </w:r>
          </w:p>
          <w:p w14:paraId="2F028164"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E2AA7C8" w14:textId="77777777" w:rsidR="00F35A35" w:rsidRDefault="003C6DC3">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rPr>
              <w:t xml:space="preserve">Table </w:t>
            </w:r>
            <w:r>
              <w:rPr>
                <w:rFonts w:ascii="Arial" w:hAnsi="Arial" w:hint="eastAsia"/>
                <w:b/>
                <w:lang w:eastAsia="zh-CN"/>
              </w:rPr>
              <w:t>7.3.1.1.2</w:t>
            </w:r>
            <w:r>
              <w:rPr>
                <w:rFonts w:ascii="Arial" w:hAnsi="Arial"/>
                <w:b/>
              </w:rPr>
              <w:t>-</w:t>
            </w:r>
            <w:r>
              <w:rPr>
                <w:rFonts w:ascii="Arial" w:hAnsi="Arial"/>
                <w:b/>
                <w:lang w:eastAsia="zh-CN"/>
              </w:rPr>
              <w:t>47</w:t>
            </w:r>
            <w:r>
              <w:rPr>
                <w:rFonts w:ascii="Arial" w:hAnsi="Arial" w:hint="eastAsia"/>
                <w:b/>
                <w:lang w:eastAsia="zh-CN"/>
              </w:rPr>
              <w:t xml:space="preserve">: Antenna port(s), </w:t>
            </w:r>
            <w:r>
              <w:rPr>
                <w:rFonts w:ascii="Arial" w:hAnsi="Arial"/>
                <w:b/>
              </w:rPr>
              <w:t>transform</w:t>
            </w:r>
            <w:r>
              <w:rPr>
                <w:rFonts w:ascii="Arial" w:hAnsi="Arial" w:hint="eastAsia"/>
                <w:b/>
                <w:lang w:eastAsia="zh-CN"/>
              </w:rPr>
              <w:t xml:space="preserve"> p</w:t>
            </w:r>
            <w:r>
              <w:rPr>
                <w:rFonts w:ascii="Arial" w:hAnsi="Arial"/>
                <w:b/>
              </w:rPr>
              <w:t>recoder</w:t>
            </w:r>
            <w:r>
              <w:rPr>
                <w:rFonts w:ascii="Arial" w:hAnsi="Arial" w:hint="eastAsia"/>
                <w:b/>
                <w:lang w:eastAsia="zh-CN"/>
              </w:rPr>
              <w:t xml:space="preserve"> is</w:t>
            </w:r>
            <w:r>
              <w:rPr>
                <w:rFonts w:ascii="Arial" w:hAnsi="Arial"/>
                <w:b/>
                <w:lang w:eastAsia="zh-CN"/>
              </w:rPr>
              <w:t xml:space="preserve"> disabled</w:t>
            </w:r>
            <w:r>
              <w:rPr>
                <w:rFonts w:ascii="Arial" w:hAnsi="Arial" w:hint="eastAsia"/>
                <w:b/>
                <w:lang w:eastAsia="zh-CN"/>
              </w:rPr>
              <w:t xml:space="preserve">, </w:t>
            </w:r>
            <w:r>
              <w:rPr>
                <w:rFonts w:ascii="Arial" w:hAnsi="Arial"/>
                <w:b/>
                <w:i/>
                <w:lang w:eastAsia="zh-CN"/>
              </w:rPr>
              <w:t>dmrs-Type</w:t>
            </w:r>
            <w:r>
              <w:rPr>
                <w:rFonts w:ascii="Arial" w:hAnsi="Arial"/>
                <w:b/>
                <w:lang w:eastAsia="zh-CN"/>
              </w:rPr>
              <w:t>=1</w:t>
            </w:r>
            <w:r>
              <w:rPr>
                <w:rFonts w:ascii="Arial" w:hAnsi="Arial" w:hint="eastAsia"/>
                <w:b/>
                <w:lang w:eastAsia="zh-CN"/>
              </w:rPr>
              <w:t>,</w:t>
            </w:r>
            <w:r>
              <w:rPr>
                <w:rFonts w:ascii="Arial" w:hAnsi="Arial"/>
                <w:b/>
                <w:lang w:eastAsia="zh-CN"/>
              </w:rPr>
              <w:t xml:space="preserve"> </w:t>
            </w:r>
            <w:r>
              <w:rPr>
                <w:rFonts w:ascii="Arial" w:hAnsi="Arial"/>
                <w:b/>
                <w:i/>
                <w:lang w:eastAsia="zh-CN"/>
              </w:rPr>
              <w:t>enhanced-dmrs-Type</w:t>
            </w:r>
            <w:r>
              <w:rPr>
                <w:rFonts w:ascii="Arial" w:hAnsi="Arial"/>
                <w:b/>
                <w:lang w:eastAsia="zh-CN"/>
              </w:rPr>
              <w:t xml:space="preserve"> is configured, </w:t>
            </w:r>
            <w:r>
              <w:rPr>
                <w:rFonts w:ascii="Arial" w:hAnsi="Arial"/>
                <w:b/>
                <w:i/>
                <w:lang w:eastAsia="zh-CN"/>
              </w:rPr>
              <w:t>maxLength</w:t>
            </w:r>
            <w:r>
              <w:rPr>
                <w:rFonts w:ascii="Arial" w:hAnsi="Arial" w:hint="eastAsia"/>
                <w:b/>
                <w:lang w:eastAsia="zh-CN"/>
              </w:rPr>
              <w:t>=</w:t>
            </w:r>
            <w:r>
              <w:rPr>
                <w:rFonts w:ascii="Arial" w:hAnsi="Arial"/>
                <w:b/>
                <w:lang w:eastAsia="zh-CN"/>
              </w:rPr>
              <w:t>2</w:t>
            </w:r>
            <w:r>
              <w:rPr>
                <w:rFonts w:ascii="Arial" w:hAnsi="Arial" w:hint="eastAsia"/>
                <w:b/>
                <w:lang w:eastAsia="zh-CN"/>
              </w:rPr>
              <w:t xml:space="preserve">, rank = </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72"/>
            </w:tblGrid>
            <w:tr w:rsidR="00F35A35" w14:paraId="0BF9AE0A" w14:textId="77777777">
              <w:trPr>
                <w:jc w:val="center"/>
              </w:trPr>
              <w:tc>
                <w:tcPr>
                  <w:tcW w:w="0" w:type="auto"/>
                  <w:shd w:val="clear" w:color="auto" w:fill="auto"/>
                  <w:vAlign w:val="center"/>
                </w:tcPr>
                <w:p w14:paraId="15735DF4" w14:textId="77777777" w:rsidR="00F35A35" w:rsidRDefault="003C6DC3">
                  <w:pPr>
                    <w:keepLines/>
                    <w:spacing w:after="0"/>
                    <w:jc w:val="center"/>
                    <w:rPr>
                      <w:rFonts w:ascii="Arial" w:eastAsia="SimSun" w:hAnsi="Arial" w:cs="Arial"/>
                      <w:sz w:val="16"/>
                      <w:szCs w:val="16"/>
                    </w:rPr>
                  </w:pPr>
                  <w:r>
                    <w:rPr>
                      <w:rFonts w:ascii="Arial" w:eastAsia="SimSun" w:hAnsi="Arial" w:cs="Arial"/>
                      <w:b/>
                      <w:bCs/>
                      <w:sz w:val="16"/>
                      <w:szCs w:val="16"/>
                      <w:lang w:eastAsia="zh-CN"/>
                    </w:rPr>
                    <w:t>Value</w:t>
                  </w:r>
                </w:p>
              </w:tc>
              <w:tc>
                <w:tcPr>
                  <w:tcW w:w="0" w:type="auto"/>
                  <w:shd w:val="clear" w:color="auto" w:fill="auto"/>
                  <w:vAlign w:val="center"/>
                </w:tcPr>
                <w:p w14:paraId="05E81942" w14:textId="77777777" w:rsidR="00F35A35" w:rsidRDefault="003C6DC3">
                  <w:pPr>
                    <w:keepLines/>
                    <w:spacing w:after="0"/>
                    <w:jc w:val="center"/>
                    <w:rPr>
                      <w:rFonts w:ascii="Arial" w:eastAsia="SimSun" w:hAnsi="Arial" w:cs="Arial"/>
                      <w:sz w:val="16"/>
                      <w:szCs w:val="16"/>
                    </w:rPr>
                  </w:pPr>
                  <w:r>
                    <w:rPr>
                      <w:rFonts w:ascii="Arial" w:eastAsia="SimSun" w:hAnsi="Arial" w:cs="Arial"/>
                      <w:b/>
                      <w:bCs/>
                      <w:sz w:val="16"/>
                      <w:szCs w:val="16"/>
                      <w:lang w:eastAsia="zh-CN"/>
                    </w:rPr>
                    <w:t xml:space="preserve">Number of </w:t>
                  </w:r>
                  <w:r>
                    <w:rPr>
                      <w:rFonts w:ascii="Arial" w:eastAsia="SimSun" w:hAnsi="Arial" w:cs="Arial"/>
                      <w:b/>
                      <w:bCs/>
                      <w:sz w:val="16"/>
                      <w:szCs w:val="16"/>
                    </w:rPr>
                    <w:t xml:space="preserve">DMRS </w:t>
                  </w:r>
                  <w:r>
                    <w:rPr>
                      <w:rFonts w:ascii="Arial" w:eastAsia="SimSun" w:hAnsi="Arial" w:cs="Arial"/>
                      <w:b/>
                      <w:bCs/>
                      <w:sz w:val="16"/>
                      <w:szCs w:val="16"/>
                      <w:lang w:eastAsia="zh-CN"/>
                    </w:rPr>
                    <w:t>CDM group(s)</w:t>
                  </w:r>
                  <w:r>
                    <w:rPr>
                      <w:rFonts w:ascii="Arial" w:eastAsia="SimSun" w:hAnsi="Arial" w:cs="Arial"/>
                      <w:b/>
                      <w:bCs/>
                      <w:sz w:val="16"/>
                      <w:szCs w:val="16"/>
                    </w:rPr>
                    <w:t xml:space="preserve"> without data</w:t>
                  </w:r>
                </w:p>
              </w:tc>
              <w:tc>
                <w:tcPr>
                  <w:tcW w:w="0" w:type="auto"/>
                  <w:shd w:val="clear" w:color="auto" w:fill="auto"/>
                  <w:vAlign w:val="center"/>
                </w:tcPr>
                <w:p w14:paraId="341DB49F" w14:textId="77777777" w:rsidR="00F35A35" w:rsidRDefault="003C6DC3">
                  <w:pPr>
                    <w:keepLines/>
                    <w:spacing w:after="0"/>
                    <w:jc w:val="center"/>
                    <w:rPr>
                      <w:rFonts w:ascii="Arial" w:eastAsia="SimSun" w:hAnsi="Arial" w:cs="Arial"/>
                      <w:sz w:val="16"/>
                      <w:szCs w:val="16"/>
                      <w:lang w:eastAsia="zh-CN"/>
                    </w:rPr>
                  </w:pPr>
                  <w:r>
                    <w:rPr>
                      <w:rFonts w:ascii="Arial" w:eastAsia="SimSun" w:hAnsi="Arial" w:cs="Arial"/>
                      <w:b/>
                      <w:bCs/>
                      <w:sz w:val="16"/>
                      <w:szCs w:val="16"/>
                      <w:lang w:eastAsia="zh-CN"/>
                    </w:rPr>
                    <w:t>DMRS port(s)</w:t>
                  </w:r>
                </w:p>
              </w:tc>
              <w:tc>
                <w:tcPr>
                  <w:tcW w:w="2572" w:type="dxa"/>
                  <w:shd w:val="clear" w:color="auto" w:fill="auto"/>
                </w:tcPr>
                <w:p w14:paraId="72A701B7" w14:textId="77777777" w:rsidR="00F35A35" w:rsidRDefault="003C6DC3">
                  <w:pPr>
                    <w:keepLines/>
                    <w:spacing w:after="0"/>
                    <w:jc w:val="center"/>
                    <w:rPr>
                      <w:rFonts w:ascii="Arial" w:eastAsia="SimSun" w:hAnsi="Arial" w:cs="Arial"/>
                      <w:b/>
                      <w:bCs/>
                      <w:sz w:val="16"/>
                      <w:szCs w:val="16"/>
                      <w:lang w:eastAsia="zh-CN"/>
                    </w:rPr>
                  </w:pPr>
                  <w:r>
                    <w:rPr>
                      <w:rFonts w:ascii="Arial" w:eastAsia="SimSun" w:hAnsi="Arial" w:cs="Arial"/>
                      <w:b/>
                      <w:bCs/>
                      <w:sz w:val="16"/>
                      <w:szCs w:val="16"/>
                      <w:lang w:eastAsia="zh-CN"/>
                    </w:rPr>
                    <w:t>Number of front-load symbols</w:t>
                  </w:r>
                </w:p>
              </w:tc>
            </w:tr>
            <w:tr w:rsidR="00F35A35" w14:paraId="19856E48" w14:textId="77777777">
              <w:trPr>
                <w:jc w:val="center"/>
              </w:trPr>
              <w:tc>
                <w:tcPr>
                  <w:tcW w:w="0" w:type="auto"/>
                  <w:shd w:val="clear" w:color="auto" w:fill="auto"/>
                </w:tcPr>
                <w:p w14:paraId="0496601F" w14:textId="77777777" w:rsidR="00F35A35" w:rsidRDefault="003C6DC3">
                  <w:pPr>
                    <w:keepLines/>
                    <w:spacing w:after="0"/>
                    <w:jc w:val="center"/>
                    <w:rPr>
                      <w:rFonts w:ascii="Arial" w:eastAsia="SimSun" w:hAnsi="Arial" w:cs="Arial"/>
                      <w:sz w:val="16"/>
                      <w:szCs w:val="16"/>
                      <w:lang w:eastAsia="zh-CN"/>
                    </w:rPr>
                  </w:pPr>
                  <w:r>
                    <w:rPr>
                      <w:rFonts w:ascii="Arial" w:eastAsia="SimSun" w:hAnsi="Arial" w:cs="Arial"/>
                      <w:sz w:val="16"/>
                      <w:szCs w:val="16"/>
                      <w:lang w:eastAsia="zh-CN"/>
                    </w:rPr>
                    <w:t>0</w:t>
                  </w:r>
                </w:p>
              </w:tc>
              <w:tc>
                <w:tcPr>
                  <w:tcW w:w="0" w:type="auto"/>
                  <w:shd w:val="clear" w:color="auto" w:fill="auto"/>
                  <w:vAlign w:val="center"/>
                </w:tcPr>
                <w:p w14:paraId="17F2385E"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c>
                <w:tcPr>
                  <w:tcW w:w="0" w:type="auto"/>
                  <w:shd w:val="clear" w:color="auto" w:fill="auto"/>
                  <w:vAlign w:val="center"/>
                </w:tcPr>
                <w:p w14:paraId="42691CFB"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0,1</w:t>
                  </w:r>
                </w:p>
              </w:tc>
              <w:tc>
                <w:tcPr>
                  <w:tcW w:w="2572" w:type="dxa"/>
                  <w:shd w:val="clear" w:color="auto" w:fill="auto"/>
                  <w:vAlign w:val="center"/>
                </w:tcPr>
                <w:p w14:paraId="558990D0"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F35A35" w14:paraId="00246E61" w14:textId="77777777">
              <w:trPr>
                <w:jc w:val="center"/>
              </w:trPr>
              <w:tc>
                <w:tcPr>
                  <w:tcW w:w="0" w:type="auto"/>
                  <w:shd w:val="clear" w:color="auto" w:fill="auto"/>
                </w:tcPr>
                <w:p w14:paraId="2EE47728" w14:textId="77777777" w:rsidR="00F35A35" w:rsidRDefault="003C6DC3">
                  <w:pPr>
                    <w:keepLines/>
                    <w:spacing w:after="0"/>
                    <w:jc w:val="center"/>
                    <w:rPr>
                      <w:rFonts w:ascii="Arial" w:eastAsia="SimSun" w:hAnsi="Arial" w:cs="Arial"/>
                      <w:sz w:val="16"/>
                      <w:szCs w:val="16"/>
                    </w:rPr>
                  </w:pPr>
                  <w:r>
                    <w:rPr>
                      <w:rFonts w:ascii="Arial" w:eastAsia="SimSun" w:hAnsi="Arial" w:cs="Arial"/>
                      <w:sz w:val="16"/>
                      <w:szCs w:val="16"/>
                      <w:lang w:eastAsia="zh-CN"/>
                    </w:rPr>
                    <w:t>1</w:t>
                  </w:r>
                </w:p>
              </w:tc>
              <w:tc>
                <w:tcPr>
                  <w:tcW w:w="0" w:type="auto"/>
                  <w:shd w:val="clear" w:color="auto" w:fill="auto"/>
                  <w:vAlign w:val="center"/>
                </w:tcPr>
                <w:p w14:paraId="0DBBF973"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7F5D61ED"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0,1</w:t>
                  </w:r>
                </w:p>
              </w:tc>
              <w:tc>
                <w:tcPr>
                  <w:tcW w:w="2572" w:type="dxa"/>
                  <w:shd w:val="clear" w:color="auto" w:fill="auto"/>
                  <w:vAlign w:val="center"/>
                </w:tcPr>
                <w:p w14:paraId="3C82C74B"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F35A35" w14:paraId="72C79894" w14:textId="77777777">
              <w:trPr>
                <w:jc w:val="center"/>
              </w:trPr>
              <w:tc>
                <w:tcPr>
                  <w:tcW w:w="0" w:type="auto"/>
                  <w:shd w:val="clear" w:color="auto" w:fill="auto"/>
                </w:tcPr>
                <w:p w14:paraId="10AB2275" w14:textId="77777777" w:rsidR="00F35A35" w:rsidRDefault="003C6DC3">
                  <w:pPr>
                    <w:keepLines/>
                    <w:spacing w:after="0"/>
                    <w:jc w:val="center"/>
                    <w:rPr>
                      <w:rFonts w:ascii="Arial" w:eastAsia="SimSun" w:hAnsi="Arial" w:cs="Arial"/>
                      <w:sz w:val="16"/>
                      <w:szCs w:val="16"/>
                    </w:rPr>
                  </w:pPr>
                  <w:r>
                    <w:rPr>
                      <w:rFonts w:ascii="Arial" w:eastAsia="SimSun" w:hAnsi="Arial" w:cs="Arial"/>
                      <w:sz w:val="16"/>
                      <w:szCs w:val="16"/>
                    </w:rPr>
                    <w:t>2</w:t>
                  </w:r>
                </w:p>
              </w:tc>
              <w:tc>
                <w:tcPr>
                  <w:tcW w:w="0" w:type="auto"/>
                  <w:shd w:val="clear" w:color="auto" w:fill="auto"/>
                  <w:vAlign w:val="center"/>
                </w:tcPr>
                <w:p w14:paraId="1055A439"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4089C5A7"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2,3</w:t>
                  </w:r>
                </w:p>
              </w:tc>
              <w:tc>
                <w:tcPr>
                  <w:tcW w:w="2572" w:type="dxa"/>
                  <w:shd w:val="clear" w:color="auto" w:fill="auto"/>
                  <w:vAlign w:val="center"/>
                </w:tcPr>
                <w:p w14:paraId="00706461"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F35A35" w14:paraId="2131BCEC" w14:textId="77777777">
              <w:trPr>
                <w:jc w:val="center"/>
              </w:trPr>
              <w:tc>
                <w:tcPr>
                  <w:tcW w:w="0" w:type="auto"/>
                  <w:shd w:val="clear" w:color="auto" w:fill="auto"/>
                </w:tcPr>
                <w:p w14:paraId="6E356092" w14:textId="77777777" w:rsidR="00F35A35" w:rsidRDefault="003C6DC3">
                  <w:pPr>
                    <w:keepLines/>
                    <w:spacing w:after="0"/>
                    <w:jc w:val="center"/>
                    <w:rPr>
                      <w:rFonts w:ascii="Arial" w:eastAsia="SimSun" w:hAnsi="Arial" w:cs="Arial"/>
                      <w:sz w:val="16"/>
                      <w:szCs w:val="16"/>
                    </w:rPr>
                  </w:pPr>
                  <w:r>
                    <w:rPr>
                      <w:rFonts w:ascii="Arial" w:eastAsia="SimSun" w:hAnsi="Arial" w:cs="Arial"/>
                      <w:sz w:val="16"/>
                      <w:szCs w:val="16"/>
                    </w:rPr>
                    <w:t>3</w:t>
                  </w:r>
                </w:p>
              </w:tc>
              <w:tc>
                <w:tcPr>
                  <w:tcW w:w="0" w:type="auto"/>
                  <w:shd w:val="clear" w:color="auto" w:fill="auto"/>
                  <w:vAlign w:val="center"/>
                </w:tcPr>
                <w:p w14:paraId="10C6C1B2"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3401787F"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0,2</w:t>
                  </w:r>
                </w:p>
              </w:tc>
              <w:tc>
                <w:tcPr>
                  <w:tcW w:w="2572" w:type="dxa"/>
                  <w:shd w:val="clear" w:color="auto" w:fill="auto"/>
                  <w:vAlign w:val="center"/>
                </w:tcPr>
                <w:p w14:paraId="377867C5"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F35A35" w14:paraId="3BE1AC21" w14:textId="77777777">
              <w:trPr>
                <w:jc w:val="center"/>
              </w:trPr>
              <w:tc>
                <w:tcPr>
                  <w:tcW w:w="0" w:type="auto"/>
                  <w:shd w:val="clear" w:color="auto" w:fill="auto"/>
                </w:tcPr>
                <w:p w14:paraId="0C2960BC" w14:textId="77777777" w:rsidR="00F35A35" w:rsidRDefault="003C6DC3">
                  <w:pPr>
                    <w:keepLines/>
                    <w:spacing w:after="0"/>
                    <w:jc w:val="center"/>
                    <w:rPr>
                      <w:rFonts w:ascii="Arial" w:eastAsia="SimSun" w:hAnsi="Arial" w:cs="Arial"/>
                      <w:sz w:val="16"/>
                      <w:szCs w:val="16"/>
                    </w:rPr>
                  </w:pPr>
                  <w:r>
                    <w:rPr>
                      <w:rFonts w:ascii="Arial" w:eastAsia="SimSun" w:hAnsi="Arial" w:cs="Arial"/>
                      <w:sz w:val="16"/>
                      <w:szCs w:val="16"/>
                    </w:rPr>
                    <w:t>4</w:t>
                  </w:r>
                </w:p>
              </w:tc>
              <w:tc>
                <w:tcPr>
                  <w:tcW w:w="0" w:type="auto"/>
                  <w:shd w:val="clear" w:color="auto" w:fill="auto"/>
                  <w:vAlign w:val="center"/>
                </w:tcPr>
                <w:p w14:paraId="2A70CC36"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44570B22"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0,1</w:t>
                  </w:r>
                </w:p>
              </w:tc>
              <w:tc>
                <w:tcPr>
                  <w:tcW w:w="2572" w:type="dxa"/>
                  <w:shd w:val="clear" w:color="auto" w:fill="auto"/>
                  <w:vAlign w:val="center"/>
                </w:tcPr>
                <w:p w14:paraId="5A52F72F"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2</w:t>
                  </w:r>
                </w:p>
              </w:tc>
            </w:tr>
            <w:tr w:rsidR="00F35A35" w14:paraId="32D57263" w14:textId="77777777">
              <w:trPr>
                <w:jc w:val="center"/>
              </w:trPr>
              <w:tc>
                <w:tcPr>
                  <w:tcW w:w="0" w:type="auto"/>
                  <w:shd w:val="clear" w:color="auto" w:fill="auto"/>
                </w:tcPr>
                <w:p w14:paraId="5B953099" w14:textId="77777777" w:rsidR="00F35A35" w:rsidRDefault="003C6DC3">
                  <w:pPr>
                    <w:keepLines/>
                    <w:spacing w:after="0"/>
                    <w:jc w:val="center"/>
                    <w:rPr>
                      <w:rFonts w:ascii="Arial" w:eastAsia="SimSun" w:hAnsi="Arial" w:cs="Arial"/>
                      <w:sz w:val="16"/>
                      <w:szCs w:val="16"/>
                    </w:rPr>
                  </w:pPr>
                  <w:r>
                    <w:rPr>
                      <w:rFonts w:ascii="Arial" w:eastAsia="SimSun" w:hAnsi="Arial" w:cs="Arial"/>
                      <w:sz w:val="16"/>
                      <w:szCs w:val="16"/>
                    </w:rPr>
                    <w:t>5</w:t>
                  </w:r>
                </w:p>
              </w:tc>
              <w:tc>
                <w:tcPr>
                  <w:tcW w:w="0" w:type="auto"/>
                  <w:shd w:val="clear" w:color="auto" w:fill="auto"/>
                  <w:vAlign w:val="center"/>
                </w:tcPr>
                <w:p w14:paraId="057649C8"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25F93C39"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2,3</w:t>
                  </w:r>
                </w:p>
              </w:tc>
              <w:tc>
                <w:tcPr>
                  <w:tcW w:w="2572" w:type="dxa"/>
                  <w:shd w:val="clear" w:color="auto" w:fill="auto"/>
                  <w:vAlign w:val="center"/>
                </w:tcPr>
                <w:p w14:paraId="658823E2" w14:textId="77777777" w:rsidR="00F35A35" w:rsidRDefault="003C6DC3">
                  <w:pPr>
                    <w:keepLines/>
                    <w:spacing w:after="0"/>
                    <w:jc w:val="center"/>
                    <w:rPr>
                      <w:rFonts w:ascii="Arial" w:eastAsia="SimSun" w:hAnsi="Arial" w:cs="Arial"/>
                      <w:sz w:val="16"/>
                      <w:szCs w:val="16"/>
                      <w:lang w:eastAsia="zh-CN"/>
                    </w:rPr>
                  </w:pPr>
                  <w:r>
                    <w:rPr>
                      <w:rFonts w:ascii="Arial" w:hAnsi="Arial" w:cs="Arial"/>
                      <w:sz w:val="16"/>
                      <w:szCs w:val="16"/>
                      <w:lang w:eastAsia="zh-CN"/>
                    </w:rPr>
                    <w:t>2</w:t>
                  </w:r>
                </w:p>
              </w:tc>
            </w:tr>
            <w:tr w:rsidR="00F35A35" w14:paraId="459AABD0" w14:textId="77777777">
              <w:trPr>
                <w:jc w:val="center"/>
              </w:trPr>
              <w:tc>
                <w:tcPr>
                  <w:tcW w:w="0" w:type="auto"/>
                  <w:shd w:val="clear" w:color="auto" w:fill="auto"/>
                </w:tcPr>
                <w:p w14:paraId="41921F46" w14:textId="77777777" w:rsidR="00F35A35" w:rsidRDefault="003C6DC3">
                  <w:pPr>
                    <w:keepLines/>
                    <w:spacing w:after="0"/>
                    <w:jc w:val="center"/>
                    <w:rPr>
                      <w:rFonts w:ascii="Arial" w:hAnsi="Arial" w:cs="Arial"/>
                      <w:sz w:val="16"/>
                      <w:szCs w:val="16"/>
                    </w:rPr>
                  </w:pPr>
                  <w:r>
                    <w:rPr>
                      <w:rFonts w:ascii="Arial" w:hAnsi="Arial" w:cs="Arial"/>
                      <w:sz w:val="16"/>
                      <w:szCs w:val="16"/>
                    </w:rPr>
                    <w:t>6</w:t>
                  </w:r>
                </w:p>
              </w:tc>
              <w:tc>
                <w:tcPr>
                  <w:tcW w:w="0" w:type="auto"/>
                  <w:shd w:val="clear" w:color="auto" w:fill="auto"/>
                  <w:vAlign w:val="center"/>
                </w:tcPr>
                <w:p w14:paraId="1DC69C12"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675E17A2"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4,5</w:t>
                  </w:r>
                </w:p>
              </w:tc>
              <w:tc>
                <w:tcPr>
                  <w:tcW w:w="2572" w:type="dxa"/>
                  <w:shd w:val="clear" w:color="auto" w:fill="auto"/>
                  <w:vAlign w:val="center"/>
                </w:tcPr>
                <w:p w14:paraId="1FBD8B6E"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7FD16CD5" w14:textId="77777777">
              <w:trPr>
                <w:jc w:val="center"/>
              </w:trPr>
              <w:tc>
                <w:tcPr>
                  <w:tcW w:w="0" w:type="auto"/>
                  <w:shd w:val="clear" w:color="auto" w:fill="auto"/>
                </w:tcPr>
                <w:p w14:paraId="59BE34E2" w14:textId="77777777" w:rsidR="00F35A35" w:rsidRDefault="003C6DC3">
                  <w:pPr>
                    <w:keepLines/>
                    <w:spacing w:after="0"/>
                    <w:jc w:val="center"/>
                    <w:rPr>
                      <w:rFonts w:ascii="Arial" w:hAnsi="Arial" w:cs="Arial"/>
                      <w:sz w:val="16"/>
                      <w:szCs w:val="16"/>
                    </w:rPr>
                  </w:pPr>
                  <w:r>
                    <w:rPr>
                      <w:rFonts w:ascii="Arial" w:hAnsi="Arial" w:cs="Arial"/>
                      <w:sz w:val="16"/>
                      <w:szCs w:val="16"/>
                    </w:rPr>
                    <w:t>7</w:t>
                  </w:r>
                </w:p>
              </w:tc>
              <w:tc>
                <w:tcPr>
                  <w:tcW w:w="0" w:type="auto"/>
                  <w:shd w:val="clear" w:color="auto" w:fill="auto"/>
                  <w:vAlign w:val="center"/>
                </w:tcPr>
                <w:p w14:paraId="70FFB8A3"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1D5B2CB1"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6,7</w:t>
                  </w:r>
                </w:p>
              </w:tc>
              <w:tc>
                <w:tcPr>
                  <w:tcW w:w="2572" w:type="dxa"/>
                  <w:shd w:val="clear" w:color="auto" w:fill="auto"/>
                  <w:vAlign w:val="center"/>
                </w:tcPr>
                <w:p w14:paraId="4DCE564B"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01850BEC" w14:textId="77777777">
              <w:trPr>
                <w:jc w:val="center"/>
              </w:trPr>
              <w:tc>
                <w:tcPr>
                  <w:tcW w:w="0" w:type="auto"/>
                  <w:shd w:val="clear" w:color="auto" w:fill="auto"/>
                </w:tcPr>
                <w:p w14:paraId="204935AC" w14:textId="77777777" w:rsidR="00F35A35" w:rsidRDefault="003C6DC3">
                  <w:pPr>
                    <w:keepLines/>
                    <w:spacing w:after="0"/>
                    <w:jc w:val="center"/>
                    <w:rPr>
                      <w:rFonts w:ascii="Arial" w:hAnsi="Arial" w:cs="Arial"/>
                      <w:sz w:val="16"/>
                      <w:szCs w:val="16"/>
                    </w:rPr>
                  </w:pPr>
                  <w:r>
                    <w:rPr>
                      <w:rFonts w:ascii="Arial" w:hAnsi="Arial" w:cs="Arial"/>
                      <w:sz w:val="16"/>
                      <w:szCs w:val="16"/>
                    </w:rPr>
                    <w:t>8</w:t>
                  </w:r>
                </w:p>
              </w:tc>
              <w:tc>
                <w:tcPr>
                  <w:tcW w:w="0" w:type="auto"/>
                  <w:shd w:val="clear" w:color="auto" w:fill="auto"/>
                  <w:vAlign w:val="center"/>
                </w:tcPr>
                <w:p w14:paraId="339CB890"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1E61452E"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0,4</w:t>
                  </w:r>
                </w:p>
              </w:tc>
              <w:tc>
                <w:tcPr>
                  <w:tcW w:w="2572" w:type="dxa"/>
                  <w:shd w:val="clear" w:color="auto" w:fill="auto"/>
                  <w:vAlign w:val="center"/>
                </w:tcPr>
                <w:p w14:paraId="14A7B986"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475A78E0" w14:textId="77777777">
              <w:trPr>
                <w:jc w:val="center"/>
              </w:trPr>
              <w:tc>
                <w:tcPr>
                  <w:tcW w:w="0" w:type="auto"/>
                  <w:shd w:val="clear" w:color="auto" w:fill="auto"/>
                </w:tcPr>
                <w:p w14:paraId="6826FFB9" w14:textId="77777777" w:rsidR="00F35A35" w:rsidRDefault="003C6DC3">
                  <w:pPr>
                    <w:keepLines/>
                    <w:spacing w:after="0"/>
                    <w:jc w:val="center"/>
                    <w:rPr>
                      <w:rFonts w:ascii="Arial" w:hAnsi="Arial" w:cs="Arial"/>
                      <w:sz w:val="16"/>
                      <w:szCs w:val="16"/>
                    </w:rPr>
                  </w:pPr>
                  <w:r>
                    <w:rPr>
                      <w:rFonts w:ascii="Arial" w:hAnsi="Arial" w:cs="Arial"/>
                      <w:sz w:val="16"/>
                      <w:szCs w:val="16"/>
                    </w:rPr>
                    <w:t>9</w:t>
                  </w:r>
                </w:p>
              </w:tc>
              <w:tc>
                <w:tcPr>
                  <w:tcW w:w="0" w:type="auto"/>
                  <w:shd w:val="clear" w:color="auto" w:fill="auto"/>
                  <w:vAlign w:val="center"/>
                </w:tcPr>
                <w:p w14:paraId="3B2D55BE"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553F30CA"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2,6</w:t>
                  </w:r>
                </w:p>
              </w:tc>
              <w:tc>
                <w:tcPr>
                  <w:tcW w:w="2572" w:type="dxa"/>
                  <w:shd w:val="clear" w:color="auto" w:fill="auto"/>
                  <w:vAlign w:val="center"/>
                </w:tcPr>
                <w:p w14:paraId="743F9C42"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03AAC39F" w14:textId="77777777">
              <w:trPr>
                <w:jc w:val="center"/>
              </w:trPr>
              <w:tc>
                <w:tcPr>
                  <w:tcW w:w="0" w:type="auto"/>
                  <w:shd w:val="clear" w:color="auto" w:fill="auto"/>
                </w:tcPr>
                <w:p w14:paraId="74DC0E9A" w14:textId="77777777" w:rsidR="00F35A35" w:rsidRDefault="003C6DC3">
                  <w:pPr>
                    <w:keepLines/>
                    <w:spacing w:after="0"/>
                    <w:jc w:val="center"/>
                    <w:rPr>
                      <w:rFonts w:ascii="Arial" w:hAnsi="Arial" w:cs="Arial"/>
                      <w:sz w:val="16"/>
                      <w:szCs w:val="16"/>
                    </w:rPr>
                  </w:pPr>
                  <w:r>
                    <w:rPr>
                      <w:rFonts w:ascii="Arial" w:hAnsi="Arial" w:cs="Arial"/>
                      <w:sz w:val="16"/>
                      <w:szCs w:val="16"/>
                    </w:rPr>
                    <w:t>10</w:t>
                  </w:r>
                </w:p>
              </w:tc>
              <w:tc>
                <w:tcPr>
                  <w:tcW w:w="0" w:type="auto"/>
                  <w:shd w:val="clear" w:color="auto" w:fill="auto"/>
                  <w:vAlign w:val="center"/>
                </w:tcPr>
                <w:p w14:paraId="392912FF"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w:t>
                  </w:r>
                </w:p>
              </w:tc>
              <w:tc>
                <w:tcPr>
                  <w:tcW w:w="0" w:type="auto"/>
                  <w:shd w:val="clear" w:color="auto" w:fill="auto"/>
                  <w:vAlign w:val="center"/>
                </w:tcPr>
                <w:p w14:paraId="77CA8D96"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8,9</w:t>
                  </w:r>
                </w:p>
              </w:tc>
              <w:tc>
                <w:tcPr>
                  <w:tcW w:w="2572" w:type="dxa"/>
                  <w:shd w:val="clear" w:color="auto" w:fill="auto"/>
                  <w:vAlign w:val="center"/>
                </w:tcPr>
                <w:p w14:paraId="30A6A23D"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w:t>
                  </w:r>
                </w:p>
              </w:tc>
            </w:tr>
            <w:tr w:rsidR="00F35A35" w14:paraId="1C7ED675" w14:textId="77777777">
              <w:trPr>
                <w:jc w:val="center"/>
              </w:trPr>
              <w:tc>
                <w:tcPr>
                  <w:tcW w:w="0" w:type="auto"/>
                  <w:shd w:val="clear" w:color="auto" w:fill="auto"/>
                </w:tcPr>
                <w:p w14:paraId="491F6CD9" w14:textId="77777777" w:rsidR="00F35A35" w:rsidRDefault="003C6DC3">
                  <w:pPr>
                    <w:keepLines/>
                    <w:spacing w:after="0"/>
                    <w:jc w:val="center"/>
                    <w:rPr>
                      <w:rFonts w:ascii="Arial" w:hAnsi="Arial" w:cs="Arial"/>
                      <w:sz w:val="16"/>
                      <w:szCs w:val="16"/>
                    </w:rPr>
                  </w:pPr>
                  <w:r>
                    <w:rPr>
                      <w:rFonts w:ascii="Arial" w:hAnsi="Arial" w:cs="Arial"/>
                      <w:sz w:val="16"/>
                      <w:szCs w:val="16"/>
                    </w:rPr>
                    <w:t>11</w:t>
                  </w:r>
                </w:p>
              </w:tc>
              <w:tc>
                <w:tcPr>
                  <w:tcW w:w="0" w:type="auto"/>
                  <w:shd w:val="clear" w:color="auto" w:fill="auto"/>
                  <w:vAlign w:val="center"/>
                </w:tcPr>
                <w:p w14:paraId="559FA29D"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682E3C72"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8,9</w:t>
                  </w:r>
                </w:p>
              </w:tc>
              <w:tc>
                <w:tcPr>
                  <w:tcW w:w="2572" w:type="dxa"/>
                  <w:shd w:val="clear" w:color="auto" w:fill="auto"/>
                  <w:vAlign w:val="center"/>
                </w:tcPr>
                <w:p w14:paraId="50D1D255"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w:t>
                  </w:r>
                </w:p>
              </w:tc>
            </w:tr>
            <w:tr w:rsidR="00F35A35" w14:paraId="222F512B" w14:textId="77777777">
              <w:trPr>
                <w:jc w:val="center"/>
              </w:trPr>
              <w:tc>
                <w:tcPr>
                  <w:tcW w:w="0" w:type="auto"/>
                  <w:tcBorders>
                    <w:bottom w:val="single" w:sz="4" w:space="0" w:color="auto"/>
                  </w:tcBorders>
                  <w:shd w:val="clear" w:color="auto" w:fill="auto"/>
                </w:tcPr>
                <w:p w14:paraId="48F5F63C" w14:textId="77777777" w:rsidR="00F35A35" w:rsidRDefault="003C6DC3">
                  <w:pPr>
                    <w:keepLines/>
                    <w:spacing w:after="0"/>
                    <w:jc w:val="center"/>
                    <w:rPr>
                      <w:rFonts w:ascii="Arial" w:hAnsi="Arial" w:cs="Arial"/>
                      <w:sz w:val="16"/>
                      <w:szCs w:val="16"/>
                    </w:rPr>
                  </w:pPr>
                  <w:r>
                    <w:rPr>
                      <w:rFonts w:ascii="Arial" w:hAnsi="Arial" w:cs="Arial"/>
                      <w:sz w:val="16"/>
                      <w:szCs w:val="16"/>
                    </w:rPr>
                    <w:t>12</w:t>
                  </w:r>
                </w:p>
              </w:tc>
              <w:tc>
                <w:tcPr>
                  <w:tcW w:w="0" w:type="auto"/>
                  <w:tcBorders>
                    <w:bottom w:val="single" w:sz="4" w:space="0" w:color="auto"/>
                  </w:tcBorders>
                  <w:shd w:val="clear" w:color="auto" w:fill="auto"/>
                  <w:vAlign w:val="center"/>
                </w:tcPr>
                <w:p w14:paraId="1EF42A53"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tcBorders>
                    <w:bottom w:val="single" w:sz="4" w:space="0" w:color="auto"/>
                  </w:tcBorders>
                  <w:shd w:val="clear" w:color="auto" w:fill="auto"/>
                  <w:vAlign w:val="center"/>
                </w:tcPr>
                <w:p w14:paraId="1808736B"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17408B5E"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w:t>
                  </w:r>
                </w:p>
              </w:tc>
            </w:tr>
            <w:tr w:rsidR="00F35A35" w14:paraId="76C18AD9" w14:textId="77777777">
              <w:trPr>
                <w:jc w:val="center"/>
              </w:trPr>
              <w:tc>
                <w:tcPr>
                  <w:tcW w:w="0" w:type="auto"/>
                  <w:shd w:val="clear" w:color="auto" w:fill="auto"/>
                </w:tcPr>
                <w:p w14:paraId="0C49A50F" w14:textId="77777777" w:rsidR="00F35A35" w:rsidRDefault="003C6DC3">
                  <w:pPr>
                    <w:keepLines/>
                    <w:spacing w:after="0"/>
                    <w:jc w:val="center"/>
                    <w:rPr>
                      <w:rFonts w:ascii="Arial" w:hAnsi="Arial" w:cs="Arial"/>
                      <w:sz w:val="16"/>
                      <w:szCs w:val="16"/>
                    </w:rPr>
                  </w:pPr>
                  <w:r>
                    <w:rPr>
                      <w:rFonts w:ascii="Arial" w:hAnsi="Arial" w:cs="Arial"/>
                      <w:sz w:val="16"/>
                      <w:szCs w:val="16"/>
                    </w:rPr>
                    <w:t>13</w:t>
                  </w:r>
                </w:p>
              </w:tc>
              <w:tc>
                <w:tcPr>
                  <w:tcW w:w="0" w:type="auto"/>
                  <w:shd w:val="clear" w:color="auto" w:fill="auto"/>
                  <w:vAlign w:val="center"/>
                </w:tcPr>
                <w:p w14:paraId="004DDA0A"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45B25DD7"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8,9</w:t>
                  </w:r>
                </w:p>
              </w:tc>
              <w:tc>
                <w:tcPr>
                  <w:tcW w:w="2572" w:type="dxa"/>
                  <w:shd w:val="clear" w:color="auto" w:fill="auto"/>
                  <w:vAlign w:val="center"/>
                </w:tcPr>
                <w:p w14:paraId="66C6E163"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761A7F4A" w14:textId="77777777">
              <w:trPr>
                <w:jc w:val="center"/>
              </w:trPr>
              <w:tc>
                <w:tcPr>
                  <w:tcW w:w="0" w:type="auto"/>
                  <w:shd w:val="clear" w:color="auto" w:fill="auto"/>
                </w:tcPr>
                <w:p w14:paraId="79F898A5" w14:textId="77777777" w:rsidR="00F35A35" w:rsidRDefault="003C6DC3">
                  <w:pPr>
                    <w:keepLines/>
                    <w:spacing w:after="0"/>
                    <w:jc w:val="center"/>
                    <w:rPr>
                      <w:rFonts w:ascii="Arial" w:hAnsi="Arial" w:cs="Arial"/>
                      <w:sz w:val="16"/>
                      <w:szCs w:val="16"/>
                    </w:rPr>
                  </w:pPr>
                  <w:r>
                    <w:rPr>
                      <w:rFonts w:ascii="Arial" w:hAnsi="Arial" w:cs="Arial"/>
                      <w:sz w:val="16"/>
                      <w:szCs w:val="16"/>
                    </w:rPr>
                    <w:t>14</w:t>
                  </w:r>
                </w:p>
              </w:tc>
              <w:tc>
                <w:tcPr>
                  <w:tcW w:w="0" w:type="auto"/>
                  <w:shd w:val="clear" w:color="auto" w:fill="auto"/>
                  <w:vAlign w:val="center"/>
                </w:tcPr>
                <w:p w14:paraId="5104EED9"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454BCCE1"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10,11</w:t>
                  </w:r>
                </w:p>
              </w:tc>
              <w:tc>
                <w:tcPr>
                  <w:tcW w:w="2572" w:type="dxa"/>
                  <w:shd w:val="clear" w:color="auto" w:fill="auto"/>
                  <w:vAlign w:val="center"/>
                </w:tcPr>
                <w:p w14:paraId="07FFA99C"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41B1DD67" w14:textId="77777777">
              <w:trPr>
                <w:jc w:val="center"/>
              </w:trPr>
              <w:tc>
                <w:tcPr>
                  <w:tcW w:w="0" w:type="auto"/>
                  <w:shd w:val="clear" w:color="auto" w:fill="auto"/>
                </w:tcPr>
                <w:p w14:paraId="71922DDE" w14:textId="77777777" w:rsidR="00F35A35" w:rsidRDefault="003C6DC3">
                  <w:pPr>
                    <w:keepLines/>
                    <w:spacing w:after="0"/>
                    <w:jc w:val="center"/>
                    <w:rPr>
                      <w:rFonts w:ascii="Arial" w:hAnsi="Arial" w:cs="Arial"/>
                      <w:sz w:val="16"/>
                      <w:szCs w:val="16"/>
                    </w:rPr>
                  </w:pPr>
                  <w:r>
                    <w:rPr>
                      <w:rFonts w:ascii="Arial" w:hAnsi="Arial" w:cs="Arial"/>
                      <w:sz w:val="16"/>
                      <w:szCs w:val="16"/>
                    </w:rPr>
                    <w:t>15</w:t>
                  </w:r>
                </w:p>
              </w:tc>
              <w:tc>
                <w:tcPr>
                  <w:tcW w:w="0" w:type="auto"/>
                  <w:shd w:val="clear" w:color="auto" w:fill="auto"/>
                  <w:vAlign w:val="center"/>
                </w:tcPr>
                <w:p w14:paraId="0FF6A4BF"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041AFA0C"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12,13</w:t>
                  </w:r>
                </w:p>
              </w:tc>
              <w:tc>
                <w:tcPr>
                  <w:tcW w:w="2572" w:type="dxa"/>
                  <w:shd w:val="clear" w:color="auto" w:fill="auto"/>
                  <w:vAlign w:val="center"/>
                </w:tcPr>
                <w:p w14:paraId="19F75CDA"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6095FC97" w14:textId="77777777">
              <w:trPr>
                <w:jc w:val="center"/>
              </w:trPr>
              <w:tc>
                <w:tcPr>
                  <w:tcW w:w="0" w:type="auto"/>
                  <w:shd w:val="clear" w:color="auto" w:fill="auto"/>
                </w:tcPr>
                <w:p w14:paraId="5F8799D3" w14:textId="77777777" w:rsidR="00F35A35" w:rsidRDefault="003C6DC3">
                  <w:pPr>
                    <w:keepLines/>
                    <w:spacing w:after="0"/>
                    <w:jc w:val="center"/>
                    <w:rPr>
                      <w:rFonts w:ascii="Arial" w:hAnsi="Arial" w:cs="Arial"/>
                      <w:sz w:val="16"/>
                      <w:szCs w:val="16"/>
                    </w:rPr>
                  </w:pPr>
                  <w:r>
                    <w:rPr>
                      <w:rFonts w:ascii="Arial" w:hAnsi="Arial" w:cs="Arial"/>
                      <w:sz w:val="16"/>
                      <w:szCs w:val="16"/>
                    </w:rPr>
                    <w:t>16</w:t>
                  </w:r>
                </w:p>
              </w:tc>
              <w:tc>
                <w:tcPr>
                  <w:tcW w:w="0" w:type="auto"/>
                  <w:tcBorders>
                    <w:bottom w:val="single" w:sz="4" w:space="0" w:color="auto"/>
                  </w:tcBorders>
                  <w:shd w:val="clear" w:color="auto" w:fill="auto"/>
                  <w:vAlign w:val="center"/>
                </w:tcPr>
                <w:p w14:paraId="70251295"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tcBorders>
                    <w:bottom w:val="single" w:sz="4" w:space="0" w:color="auto"/>
                  </w:tcBorders>
                  <w:shd w:val="clear" w:color="auto" w:fill="auto"/>
                  <w:vAlign w:val="center"/>
                </w:tcPr>
                <w:p w14:paraId="5946E3A6"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0F984B86"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zh-CN"/>
                    </w:rPr>
                    <w:t>2</w:t>
                  </w:r>
                </w:p>
              </w:tc>
            </w:tr>
            <w:tr w:rsidR="00F35A35" w14:paraId="1A5F1B3B" w14:textId="77777777">
              <w:trPr>
                <w:jc w:val="center"/>
              </w:trPr>
              <w:tc>
                <w:tcPr>
                  <w:tcW w:w="0" w:type="auto"/>
                  <w:tcBorders>
                    <w:bottom w:val="single" w:sz="4" w:space="0" w:color="auto"/>
                  </w:tcBorders>
                  <w:shd w:val="clear" w:color="auto" w:fill="auto"/>
                </w:tcPr>
                <w:p w14:paraId="75080D6F" w14:textId="77777777" w:rsidR="00F35A35" w:rsidRDefault="003C6DC3">
                  <w:pPr>
                    <w:keepLines/>
                    <w:spacing w:after="0"/>
                    <w:jc w:val="center"/>
                    <w:rPr>
                      <w:rFonts w:ascii="Arial" w:hAnsi="Arial" w:cs="Arial"/>
                      <w:sz w:val="16"/>
                      <w:szCs w:val="16"/>
                    </w:rPr>
                  </w:pPr>
                  <w:r>
                    <w:rPr>
                      <w:rFonts w:ascii="Arial" w:hAnsi="Arial" w:cs="Arial"/>
                      <w:sz w:val="16"/>
                      <w:szCs w:val="16"/>
                    </w:rPr>
                    <w:t>17</w:t>
                  </w:r>
                </w:p>
              </w:tc>
              <w:tc>
                <w:tcPr>
                  <w:tcW w:w="0" w:type="auto"/>
                  <w:tcBorders>
                    <w:bottom w:val="single" w:sz="4" w:space="0" w:color="auto"/>
                  </w:tcBorders>
                  <w:shd w:val="clear" w:color="auto" w:fill="auto"/>
                </w:tcPr>
                <w:p w14:paraId="50F860B2"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ja-JP"/>
                    </w:rPr>
                    <w:t>2</w:t>
                  </w:r>
                </w:p>
              </w:tc>
              <w:tc>
                <w:tcPr>
                  <w:tcW w:w="0" w:type="auto"/>
                  <w:tcBorders>
                    <w:bottom w:val="single" w:sz="4" w:space="0" w:color="auto"/>
                  </w:tcBorders>
                  <w:shd w:val="clear" w:color="auto" w:fill="auto"/>
                </w:tcPr>
                <w:p w14:paraId="63A272CA"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ja-JP"/>
                    </w:rPr>
                    <w:t>9,11</w:t>
                  </w:r>
                </w:p>
              </w:tc>
              <w:tc>
                <w:tcPr>
                  <w:tcW w:w="2572" w:type="dxa"/>
                  <w:tcBorders>
                    <w:bottom w:val="single" w:sz="4" w:space="0" w:color="auto"/>
                  </w:tcBorders>
                  <w:shd w:val="clear" w:color="auto" w:fill="auto"/>
                </w:tcPr>
                <w:p w14:paraId="6A1A9F53"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ja-JP"/>
                    </w:rPr>
                    <w:t>1</w:t>
                  </w:r>
                </w:p>
              </w:tc>
            </w:tr>
            <w:tr w:rsidR="00F35A35" w14:paraId="236F2C61" w14:textId="77777777">
              <w:trPr>
                <w:jc w:val="center"/>
              </w:trPr>
              <w:tc>
                <w:tcPr>
                  <w:tcW w:w="0" w:type="auto"/>
                  <w:tcBorders>
                    <w:bottom w:val="single" w:sz="4" w:space="0" w:color="auto"/>
                  </w:tcBorders>
                  <w:shd w:val="clear" w:color="auto" w:fill="auto"/>
                </w:tcPr>
                <w:p w14:paraId="4DA4655F"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w:t>
                  </w:r>
                </w:p>
              </w:tc>
              <w:tc>
                <w:tcPr>
                  <w:tcW w:w="0" w:type="auto"/>
                  <w:tcBorders>
                    <w:bottom w:val="single" w:sz="4" w:space="0" w:color="auto"/>
                  </w:tcBorders>
                  <w:shd w:val="clear" w:color="auto" w:fill="auto"/>
                </w:tcPr>
                <w:p w14:paraId="36D1DD88"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2C2C7317"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1,3</w:t>
                  </w:r>
                </w:p>
              </w:tc>
              <w:tc>
                <w:tcPr>
                  <w:tcW w:w="2572" w:type="dxa"/>
                  <w:tcBorders>
                    <w:bottom w:val="single" w:sz="4" w:space="0" w:color="auto"/>
                  </w:tcBorders>
                  <w:shd w:val="clear" w:color="auto" w:fill="auto"/>
                </w:tcPr>
                <w:p w14:paraId="4047F42D"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1</w:t>
                  </w:r>
                </w:p>
              </w:tc>
            </w:tr>
            <w:tr w:rsidR="00F35A35" w14:paraId="246D9BF7" w14:textId="77777777">
              <w:trPr>
                <w:jc w:val="center"/>
              </w:trPr>
              <w:tc>
                <w:tcPr>
                  <w:tcW w:w="0" w:type="auto"/>
                  <w:tcBorders>
                    <w:bottom w:val="single" w:sz="4" w:space="0" w:color="auto"/>
                  </w:tcBorders>
                  <w:shd w:val="clear" w:color="auto" w:fill="auto"/>
                </w:tcPr>
                <w:p w14:paraId="7B064A65"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w:t>
                  </w:r>
                </w:p>
              </w:tc>
              <w:tc>
                <w:tcPr>
                  <w:tcW w:w="0" w:type="auto"/>
                  <w:tcBorders>
                    <w:bottom w:val="single" w:sz="4" w:space="0" w:color="auto"/>
                  </w:tcBorders>
                  <w:shd w:val="clear" w:color="auto" w:fill="auto"/>
                </w:tcPr>
                <w:p w14:paraId="3B60F7A2"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1208CDE8"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0,2</w:t>
                  </w:r>
                </w:p>
              </w:tc>
              <w:tc>
                <w:tcPr>
                  <w:tcW w:w="2572" w:type="dxa"/>
                  <w:tcBorders>
                    <w:bottom w:val="single" w:sz="4" w:space="0" w:color="auto"/>
                  </w:tcBorders>
                  <w:shd w:val="clear" w:color="auto" w:fill="auto"/>
                </w:tcPr>
                <w:p w14:paraId="76CFFEC4"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55525F71" w14:textId="77777777">
              <w:trPr>
                <w:jc w:val="center"/>
              </w:trPr>
              <w:tc>
                <w:tcPr>
                  <w:tcW w:w="0" w:type="auto"/>
                  <w:tcBorders>
                    <w:bottom w:val="single" w:sz="4" w:space="0" w:color="auto"/>
                  </w:tcBorders>
                  <w:shd w:val="clear" w:color="auto" w:fill="auto"/>
                </w:tcPr>
                <w:p w14:paraId="1C0528D3"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w:t>
                  </w:r>
                </w:p>
              </w:tc>
              <w:tc>
                <w:tcPr>
                  <w:tcW w:w="0" w:type="auto"/>
                  <w:tcBorders>
                    <w:bottom w:val="single" w:sz="4" w:space="0" w:color="auto"/>
                  </w:tcBorders>
                  <w:shd w:val="clear" w:color="auto" w:fill="auto"/>
                </w:tcPr>
                <w:p w14:paraId="0CFBF52E"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38F9A6F9"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1,3</w:t>
                  </w:r>
                </w:p>
              </w:tc>
              <w:tc>
                <w:tcPr>
                  <w:tcW w:w="2572" w:type="dxa"/>
                  <w:tcBorders>
                    <w:bottom w:val="single" w:sz="4" w:space="0" w:color="auto"/>
                  </w:tcBorders>
                  <w:shd w:val="clear" w:color="auto" w:fill="auto"/>
                </w:tcPr>
                <w:p w14:paraId="5C878050"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47F3D832" w14:textId="77777777">
              <w:trPr>
                <w:jc w:val="center"/>
              </w:trPr>
              <w:tc>
                <w:tcPr>
                  <w:tcW w:w="0" w:type="auto"/>
                  <w:tcBorders>
                    <w:bottom w:val="single" w:sz="4" w:space="0" w:color="auto"/>
                  </w:tcBorders>
                  <w:shd w:val="clear" w:color="auto" w:fill="auto"/>
                </w:tcPr>
                <w:p w14:paraId="54245ED9"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w:t>
                  </w:r>
                </w:p>
              </w:tc>
              <w:tc>
                <w:tcPr>
                  <w:tcW w:w="0" w:type="auto"/>
                  <w:tcBorders>
                    <w:bottom w:val="single" w:sz="4" w:space="0" w:color="auto"/>
                  </w:tcBorders>
                  <w:shd w:val="clear" w:color="auto" w:fill="auto"/>
                </w:tcPr>
                <w:p w14:paraId="12577AC9"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410E1D3A"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4,6</w:t>
                  </w:r>
                </w:p>
              </w:tc>
              <w:tc>
                <w:tcPr>
                  <w:tcW w:w="2572" w:type="dxa"/>
                  <w:tcBorders>
                    <w:bottom w:val="single" w:sz="4" w:space="0" w:color="auto"/>
                  </w:tcBorders>
                  <w:shd w:val="clear" w:color="auto" w:fill="auto"/>
                </w:tcPr>
                <w:p w14:paraId="55841A5A"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0F78AB11" w14:textId="77777777">
              <w:trPr>
                <w:jc w:val="center"/>
              </w:trPr>
              <w:tc>
                <w:tcPr>
                  <w:tcW w:w="0" w:type="auto"/>
                  <w:tcBorders>
                    <w:bottom w:val="single" w:sz="4" w:space="0" w:color="auto"/>
                  </w:tcBorders>
                  <w:shd w:val="clear" w:color="auto" w:fill="auto"/>
                </w:tcPr>
                <w:p w14:paraId="70B9C669"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w:t>
                  </w:r>
                </w:p>
              </w:tc>
              <w:tc>
                <w:tcPr>
                  <w:tcW w:w="0" w:type="auto"/>
                  <w:tcBorders>
                    <w:bottom w:val="single" w:sz="4" w:space="0" w:color="auto"/>
                  </w:tcBorders>
                  <w:shd w:val="clear" w:color="auto" w:fill="auto"/>
                </w:tcPr>
                <w:p w14:paraId="21FD9897"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18D3A8CF"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5,7</w:t>
                  </w:r>
                </w:p>
              </w:tc>
              <w:tc>
                <w:tcPr>
                  <w:tcW w:w="2572" w:type="dxa"/>
                  <w:tcBorders>
                    <w:bottom w:val="single" w:sz="4" w:space="0" w:color="auto"/>
                  </w:tcBorders>
                  <w:shd w:val="clear" w:color="auto" w:fill="auto"/>
                </w:tcPr>
                <w:p w14:paraId="0AFFB969"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5E5D9A28" w14:textId="77777777">
              <w:trPr>
                <w:jc w:val="center"/>
              </w:trPr>
              <w:tc>
                <w:tcPr>
                  <w:tcW w:w="0" w:type="auto"/>
                  <w:tcBorders>
                    <w:bottom w:val="single" w:sz="4" w:space="0" w:color="auto"/>
                  </w:tcBorders>
                  <w:shd w:val="clear" w:color="auto" w:fill="auto"/>
                </w:tcPr>
                <w:p w14:paraId="23476E50"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w:t>
                  </w:r>
                </w:p>
              </w:tc>
              <w:tc>
                <w:tcPr>
                  <w:tcW w:w="0" w:type="auto"/>
                  <w:tcBorders>
                    <w:bottom w:val="single" w:sz="4" w:space="0" w:color="auto"/>
                  </w:tcBorders>
                  <w:shd w:val="clear" w:color="auto" w:fill="auto"/>
                </w:tcPr>
                <w:p w14:paraId="065FC351"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22D49C25"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8,10</w:t>
                  </w:r>
                </w:p>
              </w:tc>
              <w:tc>
                <w:tcPr>
                  <w:tcW w:w="2572" w:type="dxa"/>
                  <w:tcBorders>
                    <w:bottom w:val="single" w:sz="4" w:space="0" w:color="auto"/>
                  </w:tcBorders>
                  <w:shd w:val="clear" w:color="auto" w:fill="auto"/>
                </w:tcPr>
                <w:p w14:paraId="5177073D"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4C09A394" w14:textId="77777777">
              <w:trPr>
                <w:jc w:val="center"/>
              </w:trPr>
              <w:tc>
                <w:tcPr>
                  <w:tcW w:w="0" w:type="auto"/>
                  <w:tcBorders>
                    <w:bottom w:val="single" w:sz="4" w:space="0" w:color="auto"/>
                  </w:tcBorders>
                  <w:shd w:val="clear" w:color="auto" w:fill="auto"/>
                </w:tcPr>
                <w:p w14:paraId="47EFD90E"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w:t>
                  </w:r>
                </w:p>
              </w:tc>
              <w:tc>
                <w:tcPr>
                  <w:tcW w:w="0" w:type="auto"/>
                  <w:tcBorders>
                    <w:bottom w:val="single" w:sz="4" w:space="0" w:color="auto"/>
                  </w:tcBorders>
                  <w:shd w:val="clear" w:color="auto" w:fill="auto"/>
                </w:tcPr>
                <w:p w14:paraId="5766D6D6"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1F4CA709"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9,11</w:t>
                  </w:r>
                </w:p>
              </w:tc>
              <w:tc>
                <w:tcPr>
                  <w:tcW w:w="2572" w:type="dxa"/>
                  <w:tcBorders>
                    <w:bottom w:val="single" w:sz="4" w:space="0" w:color="auto"/>
                  </w:tcBorders>
                  <w:shd w:val="clear" w:color="auto" w:fill="auto"/>
                </w:tcPr>
                <w:p w14:paraId="5AB0CF32"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42FA1A3E" w14:textId="77777777">
              <w:trPr>
                <w:jc w:val="center"/>
              </w:trPr>
              <w:tc>
                <w:tcPr>
                  <w:tcW w:w="0" w:type="auto"/>
                  <w:tcBorders>
                    <w:bottom w:val="single" w:sz="4" w:space="0" w:color="auto"/>
                  </w:tcBorders>
                  <w:shd w:val="clear" w:color="auto" w:fill="auto"/>
                </w:tcPr>
                <w:p w14:paraId="28D54C9E"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w:t>
                  </w:r>
                </w:p>
              </w:tc>
              <w:tc>
                <w:tcPr>
                  <w:tcW w:w="0" w:type="auto"/>
                  <w:tcBorders>
                    <w:bottom w:val="single" w:sz="4" w:space="0" w:color="auto"/>
                  </w:tcBorders>
                  <w:shd w:val="clear" w:color="auto" w:fill="auto"/>
                </w:tcPr>
                <w:p w14:paraId="19E919CD"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1E8F7D21"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12,14</w:t>
                  </w:r>
                </w:p>
              </w:tc>
              <w:tc>
                <w:tcPr>
                  <w:tcW w:w="2572" w:type="dxa"/>
                  <w:tcBorders>
                    <w:bottom w:val="single" w:sz="4" w:space="0" w:color="auto"/>
                  </w:tcBorders>
                  <w:shd w:val="clear" w:color="auto" w:fill="auto"/>
                </w:tcPr>
                <w:p w14:paraId="01C0228D"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09657997" w14:textId="77777777">
              <w:trPr>
                <w:jc w:val="center"/>
              </w:trPr>
              <w:tc>
                <w:tcPr>
                  <w:tcW w:w="0" w:type="auto"/>
                  <w:tcBorders>
                    <w:bottom w:val="single" w:sz="4" w:space="0" w:color="auto"/>
                  </w:tcBorders>
                  <w:shd w:val="clear" w:color="auto" w:fill="auto"/>
                </w:tcPr>
                <w:p w14:paraId="0FCD9E03"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w:t>
                  </w:r>
                </w:p>
              </w:tc>
              <w:tc>
                <w:tcPr>
                  <w:tcW w:w="0" w:type="auto"/>
                  <w:tcBorders>
                    <w:bottom w:val="single" w:sz="4" w:space="0" w:color="auto"/>
                  </w:tcBorders>
                  <w:shd w:val="clear" w:color="auto" w:fill="auto"/>
                </w:tcPr>
                <w:p w14:paraId="5E338944"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7A25EE09"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13,15</w:t>
                  </w:r>
                </w:p>
              </w:tc>
              <w:tc>
                <w:tcPr>
                  <w:tcW w:w="2572" w:type="dxa"/>
                  <w:tcBorders>
                    <w:bottom w:val="single" w:sz="4" w:space="0" w:color="auto"/>
                  </w:tcBorders>
                  <w:shd w:val="clear" w:color="auto" w:fill="auto"/>
                </w:tcPr>
                <w:p w14:paraId="1C29C489" w14:textId="77777777" w:rsidR="00F35A35" w:rsidRDefault="003C6DC3">
                  <w:pPr>
                    <w:keepLines/>
                    <w:spacing w:after="0"/>
                    <w:jc w:val="center"/>
                    <w:rPr>
                      <w:rFonts w:ascii="Arial" w:hAnsi="Arial" w:cs="Arial"/>
                      <w:sz w:val="16"/>
                      <w:szCs w:val="16"/>
                      <w:lang w:eastAsia="ja-JP"/>
                    </w:rPr>
                  </w:pPr>
                  <w:r>
                    <w:rPr>
                      <w:rFonts w:ascii="Arial" w:hAnsi="Arial" w:cs="Arial"/>
                      <w:sz w:val="16"/>
                      <w:szCs w:val="16"/>
                      <w:lang w:eastAsia="ja-JP"/>
                    </w:rPr>
                    <w:t>2</w:t>
                  </w:r>
                </w:p>
              </w:tc>
            </w:tr>
            <w:tr w:rsidR="00F35A35" w14:paraId="30E8476B" w14:textId="77777777">
              <w:trPr>
                <w:jc w:val="center"/>
              </w:trPr>
              <w:tc>
                <w:tcPr>
                  <w:tcW w:w="0" w:type="auto"/>
                  <w:shd w:val="clear" w:color="auto" w:fill="auto"/>
                </w:tcPr>
                <w:p w14:paraId="14F643B7" w14:textId="77777777" w:rsidR="00F35A35" w:rsidRDefault="003C6DC3">
                  <w:pPr>
                    <w:keepLines/>
                    <w:spacing w:after="0"/>
                    <w:jc w:val="center"/>
                    <w:rPr>
                      <w:rFonts w:ascii="Arial" w:hAnsi="Arial" w:cs="Arial"/>
                      <w:sz w:val="16"/>
                      <w:szCs w:val="16"/>
                    </w:rPr>
                  </w:pPr>
                  <w:r>
                    <w:rPr>
                      <w:rFonts w:ascii="Arial" w:hAnsi="Arial" w:cs="Arial"/>
                      <w:sz w:val="16"/>
                      <w:szCs w:val="16"/>
                    </w:rPr>
                    <w:t>27</w:t>
                  </w:r>
                </w:p>
              </w:tc>
              <w:tc>
                <w:tcPr>
                  <w:tcW w:w="0" w:type="auto"/>
                  <w:shd w:val="clear" w:color="auto" w:fill="auto"/>
                </w:tcPr>
                <w:p w14:paraId="46907D40"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ja-JP"/>
                    </w:rPr>
                    <w:t>1</w:t>
                  </w:r>
                </w:p>
              </w:tc>
              <w:tc>
                <w:tcPr>
                  <w:tcW w:w="0" w:type="auto"/>
                  <w:shd w:val="clear" w:color="auto" w:fill="auto"/>
                </w:tcPr>
                <w:p w14:paraId="3021DBD0"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ja-JP"/>
                    </w:rPr>
                    <w:t>0,1</w:t>
                  </w:r>
                </w:p>
              </w:tc>
              <w:tc>
                <w:tcPr>
                  <w:tcW w:w="2572" w:type="dxa"/>
                  <w:shd w:val="clear" w:color="auto" w:fill="auto"/>
                </w:tcPr>
                <w:p w14:paraId="1DFA930E" w14:textId="77777777" w:rsidR="00F35A35" w:rsidRDefault="003C6DC3">
                  <w:pPr>
                    <w:keepLines/>
                    <w:spacing w:after="0"/>
                    <w:jc w:val="center"/>
                    <w:rPr>
                      <w:rFonts w:ascii="Arial" w:eastAsia="SimSun" w:hAnsi="Arial" w:cs="Arial"/>
                      <w:sz w:val="16"/>
                      <w:szCs w:val="16"/>
                    </w:rPr>
                  </w:pPr>
                  <w:r>
                    <w:rPr>
                      <w:rFonts w:ascii="Arial" w:hAnsi="Arial" w:cs="Arial"/>
                      <w:sz w:val="16"/>
                      <w:szCs w:val="16"/>
                      <w:lang w:eastAsia="ja-JP"/>
                    </w:rPr>
                    <w:t>2</w:t>
                  </w:r>
                </w:p>
              </w:tc>
            </w:tr>
            <w:tr w:rsidR="00F35A35" w14:paraId="37ECB386" w14:textId="77777777">
              <w:trPr>
                <w:jc w:val="center"/>
              </w:trPr>
              <w:tc>
                <w:tcPr>
                  <w:tcW w:w="0" w:type="auto"/>
                  <w:shd w:val="clear" w:color="auto" w:fill="auto"/>
                </w:tcPr>
                <w:p w14:paraId="5A08AAB6" w14:textId="77777777" w:rsidR="00F35A35" w:rsidRDefault="003C6DC3">
                  <w:pPr>
                    <w:keepLines/>
                    <w:spacing w:after="0"/>
                    <w:jc w:val="center"/>
                    <w:rPr>
                      <w:rFonts w:ascii="Arial" w:hAnsi="Arial" w:cs="Arial"/>
                      <w:sz w:val="16"/>
                      <w:szCs w:val="16"/>
                    </w:rPr>
                  </w:pPr>
                  <w:r>
                    <w:rPr>
                      <w:rFonts w:ascii="Arial" w:hAnsi="Arial" w:cs="Arial"/>
                      <w:sz w:val="16"/>
                      <w:szCs w:val="16"/>
                    </w:rPr>
                    <w:t>28</w:t>
                  </w:r>
                </w:p>
              </w:tc>
              <w:tc>
                <w:tcPr>
                  <w:tcW w:w="0" w:type="auto"/>
                  <w:shd w:val="clear" w:color="auto" w:fill="auto"/>
                </w:tcPr>
                <w:p w14:paraId="1989F5F7" w14:textId="77777777" w:rsidR="00F35A35" w:rsidRDefault="003C6DC3">
                  <w:pPr>
                    <w:keepLines/>
                    <w:spacing w:after="0"/>
                    <w:jc w:val="center"/>
                    <w:rPr>
                      <w:rFonts w:ascii="Arial" w:hAnsi="Arial" w:cs="Arial"/>
                      <w:sz w:val="16"/>
                      <w:szCs w:val="16"/>
                      <w:lang w:eastAsia="zh-CN"/>
                    </w:rPr>
                  </w:pPr>
                  <w:r>
                    <w:rPr>
                      <w:rFonts w:ascii="Arial" w:hAnsi="Arial" w:cs="Arial"/>
                      <w:sz w:val="16"/>
                      <w:szCs w:val="16"/>
                      <w:lang w:eastAsia="ja-JP"/>
                    </w:rPr>
                    <w:t>1</w:t>
                  </w:r>
                </w:p>
              </w:tc>
              <w:tc>
                <w:tcPr>
                  <w:tcW w:w="0" w:type="auto"/>
                  <w:shd w:val="clear" w:color="auto" w:fill="auto"/>
                </w:tcPr>
                <w:p w14:paraId="5CADC325" w14:textId="77777777" w:rsidR="00F35A35" w:rsidRDefault="003C6DC3">
                  <w:pPr>
                    <w:keepLines/>
                    <w:spacing w:after="0"/>
                    <w:jc w:val="center"/>
                    <w:rPr>
                      <w:rFonts w:ascii="Arial" w:hAnsi="Arial" w:cs="Arial"/>
                      <w:sz w:val="16"/>
                      <w:szCs w:val="16"/>
                      <w:lang w:eastAsia="zh-CN"/>
                    </w:rPr>
                  </w:pPr>
                  <w:r>
                    <w:rPr>
                      <w:rFonts w:ascii="Arial" w:hAnsi="Arial" w:cs="Arial"/>
                      <w:sz w:val="16"/>
                      <w:szCs w:val="16"/>
                      <w:lang w:eastAsia="ja-JP"/>
                    </w:rPr>
                    <w:t>8,9</w:t>
                  </w:r>
                </w:p>
              </w:tc>
              <w:tc>
                <w:tcPr>
                  <w:tcW w:w="2572" w:type="dxa"/>
                  <w:shd w:val="clear" w:color="auto" w:fill="auto"/>
                </w:tcPr>
                <w:p w14:paraId="1124480C" w14:textId="77777777" w:rsidR="00F35A35" w:rsidRDefault="003C6DC3">
                  <w:pPr>
                    <w:keepLines/>
                    <w:spacing w:after="0"/>
                    <w:jc w:val="center"/>
                    <w:rPr>
                      <w:rFonts w:ascii="Arial" w:hAnsi="Arial" w:cs="Arial"/>
                      <w:sz w:val="16"/>
                      <w:szCs w:val="16"/>
                      <w:lang w:eastAsia="zh-CN"/>
                    </w:rPr>
                  </w:pPr>
                  <w:r>
                    <w:rPr>
                      <w:rFonts w:ascii="Arial" w:hAnsi="Arial" w:cs="Arial"/>
                      <w:sz w:val="16"/>
                      <w:szCs w:val="16"/>
                      <w:lang w:eastAsia="ja-JP"/>
                    </w:rPr>
                    <w:t>2</w:t>
                  </w:r>
                </w:p>
              </w:tc>
            </w:tr>
            <w:tr w:rsidR="00F35A35" w14:paraId="76794386" w14:textId="77777777">
              <w:trPr>
                <w:jc w:val="center"/>
              </w:trPr>
              <w:tc>
                <w:tcPr>
                  <w:tcW w:w="0" w:type="auto"/>
                  <w:tcBorders>
                    <w:bottom w:val="single" w:sz="4" w:space="0" w:color="auto"/>
                  </w:tcBorders>
                  <w:shd w:val="clear" w:color="auto" w:fill="auto"/>
                </w:tcPr>
                <w:p w14:paraId="0EAFFA3E"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29</w:t>
                  </w:r>
                </w:p>
              </w:tc>
              <w:tc>
                <w:tcPr>
                  <w:tcW w:w="0" w:type="auto"/>
                  <w:shd w:val="clear" w:color="auto" w:fill="auto"/>
                </w:tcPr>
                <w:p w14:paraId="101FD8D8"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1</w:t>
                  </w:r>
                </w:p>
              </w:tc>
              <w:tc>
                <w:tcPr>
                  <w:tcW w:w="0" w:type="auto"/>
                  <w:shd w:val="clear" w:color="auto" w:fill="auto"/>
                </w:tcPr>
                <w:p w14:paraId="30CE926A"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4,5</w:t>
                  </w:r>
                </w:p>
              </w:tc>
              <w:tc>
                <w:tcPr>
                  <w:tcW w:w="2572" w:type="dxa"/>
                  <w:shd w:val="clear" w:color="auto" w:fill="auto"/>
                </w:tcPr>
                <w:p w14:paraId="7FD3ABF8"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2</w:t>
                  </w:r>
                </w:p>
              </w:tc>
            </w:tr>
            <w:tr w:rsidR="00F35A35" w14:paraId="04EC7F83" w14:textId="77777777">
              <w:trPr>
                <w:jc w:val="center"/>
              </w:trPr>
              <w:tc>
                <w:tcPr>
                  <w:tcW w:w="0" w:type="auto"/>
                  <w:shd w:val="clear" w:color="auto" w:fill="auto"/>
                </w:tcPr>
                <w:p w14:paraId="25206464"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30</w:t>
                  </w:r>
                </w:p>
              </w:tc>
              <w:tc>
                <w:tcPr>
                  <w:tcW w:w="0" w:type="auto"/>
                  <w:shd w:val="clear" w:color="auto" w:fill="auto"/>
                </w:tcPr>
                <w:p w14:paraId="66B81BC7"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1</w:t>
                  </w:r>
                </w:p>
              </w:tc>
              <w:tc>
                <w:tcPr>
                  <w:tcW w:w="0" w:type="auto"/>
                  <w:shd w:val="clear" w:color="auto" w:fill="auto"/>
                </w:tcPr>
                <w:p w14:paraId="400E9E20"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12,13</w:t>
                  </w:r>
                </w:p>
              </w:tc>
              <w:tc>
                <w:tcPr>
                  <w:tcW w:w="2572" w:type="dxa"/>
                  <w:shd w:val="clear" w:color="auto" w:fill="auto"/>
                </w:tcPr>
                <w:p w14:paraId="0BD4FCA2" w14:textId="77777777" w:rsidR="00F35A35" w:rsidRDefault="003C6DC3">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2</w:t>
                  </w:r>
                </w:p>
              </w:tc>
            </w:tr>
            <w:tr w:rsidR="00F35A35" w14:paraId="6047EBEF" w14:textId="77777777">
              <w:trPr>
                <w:jc w:val="center"/>
              </w:trPr>
              <w:tc>
                <w:tcPr>
                  <w:tcW w:w="0" w:type="auto"/>
                  <w:shd w:val="clear" w:color="auto" w:fill="auto"/>
                </w:tcPr>
                <w:p w14:paraId="7FE481F4" w14:textId="77777777" w:rsidR="00F35A35" w:rsidRDefault="003C6DC3">
                  <w:pPr>
                    <w:keepLines/>
                    <w:spacing w:after="0"/>
                    <w:jc w:val="center"/>
                    <w:rPr>
                      <w:rFonts w:ascii="Arial" w:hAnsi="Arial" w:cs="Arial"/>
                      <w:strike/>
                      <w:sz w:val="16"/>
                      <w:szCs w:val="16"/>
                      <w:lang w:eastAsia="ja-JP"/>
                    </w:rPr>
                  </w:pPr>
                  <w:r>
                    <w:rPr>
                      <w:rFonts w:ascii="Arial" w:hAnsi="Arial" w:cs="Arial"/>
                      <w:color w:val="FF0000"/>
                      <w:sz w:val="16"/>
                      <w:szCs w:val="16"/>
                      <w:lang w:eastAsia="ja-JP"/>
                    </w:rPr>
                    <w:t>29</w:t>
                  </w:r>
                  <w:r>
                    <w:rPr>
                      <w:rFonts w:ascii="Arial" w:hAnsi="Arial" w:cs="Arial"/>
                      <w:strike/>
                      <w:color w:val="FF0000"/>
                      <w:sz w:val="16"/>
                      <w:szCs w:val="16"/>
                      <w:lang w:eastAsia="ja-JP"/>
                    </w:rPr>
                    <w:t>31</w:t>
                  </w:r>
                </w:p>
              </w:tc>
              <w:tc>
                <w:tcPr>
                  <w:tcW w:w="0" w:type="auto"/>
                  <w:shd w:val="clear" w:color="auto" w:fill="auto"/>
                </w:tcPr>
                <w:p w14:paraId="7C5A64C6" w14:textId="77777777" w:rsidR="00F35A35" w:rsidRDefault="003C6DC3">
                  <w:pPr>
                    <w:keepLines/>
                    <w:spacing w:after="0"/>
                    <w:jc w:val="cente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eserved</w:t>
                  </w:r>
                </w:p>
              </w:tc>
              <w:tc>
                <w:tcPr>
                  <w:tcW w:w="0" w:type="auto"/>
                  <w:shd w:val="clear" w:color="auto" w:fill="auto"/>
                </w:tcPr>
                <w:p w14:paraId="32D8F8F1" w14:textId="77777777" w:rsidR="00F35A35" w:rsidRDefault="003C6DC3">
                  <w:pPr>
                    <w:keepLines/>
                    <w:spacing w:after="0"/>
                    <w:jc w:val="center"/>
                    <w:rPr>
                      <w:rFonts w:ascii="Arial" w:hAnsi="Arial" w:cs="Arial"/>
                      <w:sz w:val="16"/>
                      <w:szCs w:val="16"/>
                      <w:lang w:eastAsia="ja-JP"/>
                    </w:rPr>
                  </w:pPr>
                  <w:r>
                    <w:rPr>
                      <w:rFonts w:ascii="Arial" w:hAnsi="Arial" w:cs="Arial" w:hint="eastAsia"/>
                      <w:sz w:val="16"/>
                      <w:szCs w:val="16"/>
                      <w:lang w:eastAsia="zh-CN"/>
                    </w:rPr>
                    <w:t>R</w:t>
                  </w:r>
                  <w:r>
                    <w:rPr>
                      <w:rFonts w:ascii="Arial" w:hAnsi="Arial" w:cs="Arial"/>
                      <w:sz w:val="16"/>
                      <w:szCs w:val="16"/>
                      <w:lang w:eastAsia="zh-CN"/>
                    </w:rPr>
                    <w:t>eserved</w:t>
                  </w:r>
                </w:p>
              </w:tc>
              <w:tc>
                <w:tcPr>
                  <w:tcW w:w="2572" w:type="dxa"/>
                  <w:shd w:val="clear" w:color="auto" w:fill="auto"/>
                </w:tcPr>
                <w:p w14:paraId="48D2F683" w14:textId="77777777" w:rsidR="00F35A35" w:rsidRDefault="003C6DC3">
                  <w:pPr>
                    <w:keepLines/>
                    <w:spacing w:after="0"/>
                    <w:jc w:val="center"/>
                    <w:rPr>
                      <w:rFonts w:ascii="Arial" w:hAnsi="Arial" w:cs="Arial"/>
                      <w:sz w:val="16"/>
                      <w:szCs w:val="16"/>
                      <w:lang w:eastAsia="ja-JP"/>
                    </w:rPr>
                  </w:pPr>
                  <w:r>
                    <w:rPr>
                      <w:rFonts w:ascii="Arial" w:hAnsi="Arial" w:cs="Arial" w:hint="eastAsia"/>
                      <w:sz w:val="16"/>
                      <w:szCs w:val="16"/>
                      <w:lang w:eastAsia="zh-CN"/>
                    </w:rPr>
                    <w:t>R</w:t>
                  </w:r>
                  <w:r>
                    <w:rPr>
                      <w:rFonts w:ascii="Arial" w:hAnsi="Arial" w:cs="Arial"/>
                      <w:sz w:val="16"/>
                      <w:szCs w:val="16"/>
                      <w:lang w:eastAsia="zh-CN"/>
                    </w:rPr>
                    <w:t>eserved</w:t>
                  </w:r>
                </w:p>
              </w:tc>
            </w:tr>
          </w:tbl>
          <w:p w14:paraId="423322B1"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65BDCCD4" w14:textId="77777777" w:rsidR="00F35A35" w:rsidRDefault="003C6DC3">
      <w:pPr>
        <w:spacing w:after="0"/>
        <w:rPr>
          <w:color w:val="0000FF"/>
        </w:rPr>
      </w:pPr>
      <w:r>
        <w:rPr>
          <w:color w:val="0000FF"/>
        </w:rPr>
        <w:t>Support/fine: vivo</w:t>
      </w:r>
    </w:p>
    <w:p w14:paraId="3D67DFA5" w14:textId="75276E17" w:rsidR="00F35A35" w:rsidRDefault="003C6DC3">
      <w:pPr>
        <w:spacing w:after="0"/>
        <w:rPr>
          <w:color w:val="0000FF"/>
          <w:lang w:eastAsia="ja-JP"/>
        </w:rPr>
      </w:pPr>
      <w:r>
        <w:rPr>
          <w:color w:val="0000FF"/>
        </w:rPr>
        <w:t>Concern: Docomo, Samsung, ZTE, OPPO, Huawei/HiSilicon, Lenovo, Nokia/NSB, Spreadtrum, Ruijie</w:t>
      </w:r>
      <w:r w:rsidR="00F7557E">
        <w:rPr>
          <w:color w:val="0000FF"/>
        </w:rPr>
        <w:t>, CATT, Xiaomi</w:t>
      </w:r>
    </w:p>
    <w:tbl>
      <w:tblPr>
        <w:tblStyle w:val="affff3"/>
        <w:tblW w:w="10485" w:type="dxa"/>
        <w:tblLayout w:type="fixed"/>
        <w:tblLook w:val="04A0" w:firstRow="1" w:lastRow="0" w:firstColumn="1" w:lastColumn="0" w:noHBand="0" w:noVBand="1"/>
      </w:tblPr>
      <w:tblGrid>
        <w:gridCol w:w="1838"/>
        <w:gridCol w:w="8647"/>
      </w:tblGrid>
      <w:tr w:rsidR="00F35A35" w14:paraId="2D0DCD70" w14:textId="77777777">
        <w:tc>
          <w:tcPr>
            <w:tcW w:w="1838" w:type="dxa"/>
          </w:tcPr>
          <w:p w14:paraId="54FB95BB" w14:textId="77777777" w:rsidR="00F35A35" w:rsidRDefault="003C6DC3">
            <w:pPr>
              <w:spacing w:before="0" w:after="0" w:line="240" w:lineRule="auto"/>
              <w:rPr>
                <w:b/>
                <w:bCs/>
                <w:lang w:eastAsia="zh-CN"/>
              </w:rPr>
            </w:pPr>
            <w:r>
              <w:rPr>
                <w:b/>
                <w:bCs/>
                <w:lang w:eastAsia="zh-CN"/>
              </w:rPr>
              <w:t>Company</w:t>
            </w:r>
          </w:p>
        </w:tc>
        <w:tc>
          <w:tcPr>
            <w:tcW w:w="8647" w:type="dxa"/>
          </w:tcPr>
          <w:p w14:paraId="52AC0A23" w14:textId="77777777" w:rsidR="00F35A35" w:rsidRDefault="003C6DC3">
            <w:pPr>
              <w:spacing w:before="0" w:after="0" w:line="240" w:lineRule="auto"/>
              <w:rPr>
                <w:b/>
                <w:bCs/>
                <w:lang w:eastAsia="zh-CN"/>
              </w:rPr>
            </w:pPr>
            <w:r>
              <w:rPr>
                <w:b/>
                <w:bCs/>
                <w:lang w:eastAsia="zh-CN"/>
              </w:rPr>
              <w:t>Comment</w:t>
            </w:r>
          </w:p>
        </w:tc>
      </w:tr>
      <w:tr w:rsidR="00F35A35" w14:paraId="1B59C379" w14:textId="77777777">
        <w:tc>
          <w:tcPr>
            <w:tcW w:w="1838" w:type="dxa"/>
          </w:tcPr>
          <w:p w14:paraId="058F0AAC"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5B9918D0" w14:textId="77777777" w:rsidR="00F35A35" w:rsidRDefault="003C6DC3">
            <w:pPr>
              <w:spacing w:before="0" w:after="0" w:line="240" w:lineRule="auto"/>
              <w:rPr>
                <w:lang w:eastAsia="ja-JP"/>
              </w:rPr>
            </w:pPr>
            <w:r>
              <w:rPr>
                <w:lang w:eastAsia="ja-JP"/>
              </w:rPr>
              <w:t>Not support. We don’t agree the need to revert the previous agreement. The spec. is not broken without the modification.</w:t>
            </w:r>
          </w:p>
        </w:tc>
      </w:tr>
      <w:tr w:rsidR="00F35A35" w14:paraId="75F0C708" w14:textId="77777777">
        <w:tc>
          <w:tcPr>
            <w:tcW w:w="1838" w:type="dxa"/>
          </w:tcPr>
          <w:p w14:paraId="5DACBF9D"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473FCEE3" w14:textId="77777777" w:rsidR="00F35A35" w:rsidRDefault="003C6DC3">
            <w:pPr>
              <w:spacing w:before="0" w:after="0" w:line="240" w:lineRule="auto"/>
              <w:rPr>
                <w:rFonts w:eastAsia="Malgun Gothic"/>
                <w:lang w:eastAsia="ko-KR"/>
              </w:rPr>
            </w:pPr>
            <w:r>
              <w:rPr>
                <w:rFonts w:eastAsia="Malgun Gothic" w:hint="eastAsia"/>
                <w:lang w:eastAsia="ko-KR"/>
              </w:rPr>
              <w:t>Not support and same view with Docomo.</w:t>
            </w:r>
          </w:p>
        </w:tc>
      </w:tr>
      <w:tr w:rsidR="00F35A35" w14:paraId="2D8E03D1" w14:textId="77777777">
        <w:tc>
          <w:tcPr>
            <w:tcW w:w="1838" w:type="dxa"/>
          </w:tcPr>
          <w:p w14:paraId="311085AD" w14:textId="77777777" w:rsidR="00F35A35" w:rsidRDefault="003C6DC3">
            <w:pPr>
              <w:spacing w:before="0" w:after="0" w:line="240" w:lineRule="auto"/>
              <w:rPr>
                <w:rFonts w:eastAsia="DengXian"/>
                <w:lang w:val="en-US" w:eastAsia="zh-CN"/>
              </w:rPr>
            </w:pPr>
            <w:r>
              <w:rPr>
                <w:rFonts w:eastAsia="DengXian"/>
                <w:lang w:val="en-US" w:eastAsia="zh-CN"/>
              </w:rPr>
              <w:t>ZTE</w:t>
            </w:r>
          </w:p>
        </w:tc>
        <w:tc>
          <w:tcPr>
            <w:tcW w:w="8647" w:type="dxa"/>
          </w:tcPr>
          <w:p w14:paraId="61E51CC8" w14:textId="77777777" w:rsidR="00F35A35" w:rsidRDefault="003C6DC3">
            <w:pPr>
              <w:spacing w:before="0" w:after="0" w:line="240" w:lineRule="auto"/>
              <w:rPr>
                <w:rFonts w:eastAsia="DengXian"/>
                <w:bCs/>
                <w:lang w:val="en-US" w:eastAsia="zh-CN"/>
              </w:rPr>
            </w:pPr>
            <w:r>
              <w:rPr>
                <w:rFonts w:eastAsia="DengXian"/>
                <w:bCs/>
                <w:lang w:val="en-US" w:eastAsia="zh-CN"/>
              </w:rPr>
              <w:t>Not support and</w:t>
            </w:r>
            <w:r>
              <w:rPr>
                <w:rFonts w:eastAsia="Malgun Gothic" w:hint="eastAsia"/>
                <w:lang w:eastAsia="ko-KR"/>
              </w:rPr>
              <w:t xml:space="preserve"> same view with Docomo.</w:t>
            </w:r>
          </w:p>
        </w:tc>
      </w:tr>
      <w:tr w:rsidR="00F35A35" w14:paraId="499DAA7A" w14:textId="77777777">
        <w:tc>
          <w:tcPr>
            <w:tcW w:w="1838" w:type="dxa"/>
          </w:tcPr>
          <w:p w14:paraId="3C3536A1" w14:textId="77777777" w:rsidR="00F35A35" w:rsidRDefault="003C6DC3">
            <w:pPr>
              <w:spacing w:before="0" w:after="0" w:line="240" w:lineRule="auto"/>
              <w:rPr>
                <w:lang w:eastAsia="ko-KR"/>
              </w:rPr>
            </w:pPr>
            <w:r>
              <w:rPr>
                <w:lang w:eastAsia="ko-KR"/>
              </w:rPr>
              <w:t>Google</w:t>
            </w:r>
          </w:p>
        </w:tc>
        <w:tc>
          <w:tcPr>
            <w:tcW w:w="8647" w:type="dxa"/>
          </w:tcPr>
          <w:p w14:paraId="607D7FD3" w14:textId="77777777" w:rsidR="00F35A35" w:rsidRDefault="003C6DC3">
            <w:pPr>
              <w:spacing w:before="0" w:after="0" w:line="240" w:lineRule="auto"/>
              <w:rPr>
                <w:bCs/>
                <w:lang w:eastAsia="ko-KR"/>
              </w:rPr>
            </w:pPr>
            <w:r>
              <w:rPr>
                <w:bCs/>
                <w:lang w:eastAsia="ko-KR"/>
              </w:rPr>
              <w:t>We are a bit uncertain whether such DMRS ports could cause any issue or not. More clarification could be helpful.</w:t>
            </w:r>
          </w:p>
        </w:tc>
      </w:tr>
      <w:tr w:rsidR="00F35A35" w14:paraId="0C345D9E" w14:textId="77777777">
        <w:tc>
          <w:tcPr>
            <w:tcW w:w="1838" w:type="dxa"/>
          </w:tcPr>
          <w:p w14:paraId="40A1E895"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1E6462F0" w14:textId="77777777" w:rsidR="00F35A35" w:rsidRDefault="003C6DC3">
            <w:pPr>
              <w:spacing w:before="0" w:after="0" w:line="240" w:lineRule="auto"/>
              <w:rPr>
                <w:lang w:eastAsia="zh-CN"/>
              </w:rPr>
            </w:pPr>
            <w:r>
              <w:rPr>
                <w:rFonts w:hint="eastAsia"/>
                <w:lang w:eastAsia="zh-CN"/>
              </w:rPr>
              <w:t>Not</w:t>
            </w:r>
            <w:r>
              <w:rPr>
                <w:lang w:eastAsia="zh-CN"/>
              </w:rPr>
              <w:t xml:space="preserve"> support. </w:t>
            </w:r>
          </w:p>
        </w:tc>
      </w:tr>
      <w:tr w:rsidR="00F35A35" w14:paraId="4339B671" w14:textId="77777777">
        <w:tc>
          <w:tcPr>
            <w:tcW w:w="1838" w:type="dxa"/>
          </w:tcPr>
          <w:p w14:paraId="4FF8345D" w14:textId="77777777" w:rsidR="00F35A35" w:rsidRDefault="003C6DC3">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7FFDB5F0" w14:textId="77777777" w:rsidR="00F35A35" w:rsidRDefault="003C6DC3">
            <w:pPr>
              <w:spacing w:before="0" w:after="0" w:line="240" w:lineRule="auto"/>
              <w:rPr>
                <w:lang w:eastAsia="zh-CN"/>
              </w:rPr>
            </w:pPr>
            <w:r>
              <w:rPr>
                <w:rFonts w:eastAsia="DengXian" w:hint="eastAsia"/>
                <w:bCs/>
                <w:lang w:val="en-US" w:eastAsia="zh-CN"/>
              </w:rPr>
              <w:t>N</w:t>
            </w:r>
            <w:r>
              <w:rPr>
                <w:rFonts w:eastAsia="DengXian"/>
                <w:bCs/>
                <w:lang w:val="en-US" w:eastAsia="zh-CN"/>
              </w:rPr>
              <w:t>ot support. Although we understand and agree with the technical reason raised by vivo, we should avoid modifying ground-level DMRS design (e.g., DMRS table) as much as possible at this stage</w:t>
            </w:r>
          </w:p>
        </w:tc>
      </w:tr>
      <w:tr w:rsidR="00F35A35" w14:paraId="014E3A2D" w14:textId="77777777">
        <w:tc>
          <w:tcPr>
            <w:tcW w:w="1838" w:type="dxa"/>
          </w:tcPr>
          <w:p w14:paraId="1818E971" w14:textId="77777777" w:rsidR="00F35A35" w:rsidRDefault="003C6DC3">
            <w:pPr>
              <w:spacing w:before="0" w:after="0" w:line="240" w:lineRule="auto"/>
              <w:rPr>
                <w:lang w:eastAsia="zh-CN"/>
              </w:rPr>
            </w:pPr>
            <w:r>
              <w:rPr>
                <w:rFonts w:eastAsia="DengXian"/>
                <w:lang w:eastAsia="zh-CN"/>
              </w:rPr>
              <w:t>Lenovo</w:t>
            </w:r>
          </w:p>
        </w:tc>
        <w:tc>
          <w:tcPr>
            <w:tcW w:w="8647" w:type="dxa"/>
          </w:tcPr>
          <w:p w14:paraId="0EC0461B" w14:textId="77777777" w:rsidR="00F35A35" w:rsidRDefault="003C6DC3">
            <w:pPr>
              <w:spacing w:before="0" w:after="0" w:line="240" w:lineRule="auto"/>
              <w:rPr>
                <w:lang w:eastAsia="zh-CN"/>
              </w:rPr>
            </w:pPr>
            <w:r>
              <w:rPr>
                <w:lang w:eastAsia="zh-CN"/>
              </w:rPr>
              <w:t>We think there may be no essential issue here.</w:t>
            </w:r>
          </w:p>
        </w:tc>
      </w:tr>
      <w:tr w:rsidR="00F35A35" w14:paraId="66861467" w14:textId="77777777">
        <w:tc>
          <w:tcPr>
            <w:tcW w:w="1838" w:type="dxa"/>
          </w:tcPr>
          <w:p w14:paraId="311A84F3" w14:textId="77777777" w:rsidR="00F35A35" w:rsidRDefault="003C6DC3">
            <w:pPr>
              <w:spacing w:before="0" w:after="0" w:line="240" w:lineRule="auto"/>
              <w:rPr>
                <w:lang w:eastAsia="ko-KR"/>
              </w:rPr>
            </w:pPr>
            <w:r>
              <w:rPr>
                <w:lang w:eastAsia="ko-KR"/>
              </w:rPr>
              <w:t>Nokia, NSB</w:t>
            </w:r>
          </w:p>
        </w:tc>
        <w:tc>
          <w:tcPr>
            <w:tcW w:w="8647" w:type="dxa"/>
          </w:tcPr>
          <w:p w14:paraId="616B2562" w14:textId="77777777" w:rsidR="00F35A35" w:rsidRDefault="003C6DC3">
            <w:pPr>
              <w:spacing w:before="0" w:after="0" w:line="240" w:lineRule="auto"/>
            </w:pPr>
            <w:r>
              <w:t>We share view with Docomo.</w:t>
            </w:r>
          </w:p>
        </w:tc>
      </w:tr>
      <w:tr w:rsidR="00F35A35" w14:paraId="393DC11F" w14:textId="77777777">
        <w:tc>
          <w:tcPr>
            <w:tcW w:w="1838" w:type="dxa"/>
          </w:tcPr>
          <w:p w14:paraId="40C995E0" w14:textId="77777777" w:rsidR="00F35A35" w:rsidRDefault="003C6DC3">
            <w:pPr>
              <w:spacing w:before="0" w:after="0" w:line="240" w:lineRule="auto"/>
              <w:rPr>
                <w:lang w:eastAsia="ko-KR"/>
              </w:rPr>
            </w:pPr>
            <w:r>
              <w:rPr>
                <w:rFonts w:hint="eastAsia"/>
                <w:lang w:eastAsia="zh-CN"/>
              </w:rPr>
              <w:t>S</w:t>
            </w:r>
            <w:r>
              <w:rPr>
                <w:lang w:eastAsia="zh-CN"/>
              </w:rPr>
              <w:t>preadtrum</w:t>
            </w:r>
          </w:p>
        </w:tc>
        <w:tc>
          <w:tcPr>
            <w:tcW w:w="8647" w:type="dxa"/>
          </w:tcPr>
          <w:p w14:paraId="10877FC7" w14:textId="77777777" w:rsidR="00F35A35" w:rsidRDefault="003C6DC3">
            <w:pPr>
              <w:spacing w:before="0" w:after="0" w:line="240" w:lineRule="auto"/>
              <w:rPr>
                <w:lang w:eastAsia="zh-CN"/>
              </w:rPr>
            </w:pPr>
            <w:r>
              <w:rPr>
                <w:lang w:eastAsia="zh-CN"/>
              </w:rPr>
              <w:t>Not essential.</w:t>
            </w:r>
          </w:p>
        </w:tc>
      </w:tr>
      <w:tr w:rsidR="00F35A35" w14:paraId="267C4159" w14:textId="77777777">
        <w:tc>
          <w:tcPr>
            <w:tcW w:w="1838" w:type="dxa"/>
          </w:tcPr>
          <w:p w14:paraId="11269536" w14:textId="77777777" w:rsidR="00F35A35" w:rsidRDefault="003C6DC3">
            <w:pPr>
              <w:spacing w:before="0" w:after="0" w:line="240" w:lineRule="auto"/>
              <w:jc w:val="both"/>
              <w:rPr>
                <w:lang w:eastAsia="ja-JP"/>
              </w:rPr>
            </w:pPr>
            <w:r>
              <w:rPr>
                <w:rFonts w:eastAsia="Malgun Gothic"/>
                <w:lang w:eastAsia="ko-KR"/>
              </w:rPr>
              <w:t>LGE</w:t>
            </w:r>
          </w:p>
        </w:tc>
        <w:tc>
          <w:tcPr>
            <w:tcW w:w="8647" w:type="dxa"/>
          </w:tcPr>
          <w:p w14:paraId="1036EF05" w14:textId="77777777" w:rsidR="00F35A35" w:rsidRDefault="003C6DC3">
            <w:pPr>
              <w:spacing w:before="0" w:after="0" w:line="240" w:lineRule="auto"/>
              <w:jc w:val="both"/>
              <w:rPr>
                <w:lang w:eastAsia="zh-CN"/>
              </w:rPr>
            </w:pPr>
            <w:r>
              <w:rPr>
                <w:rFonts w:eastAsia="Malgun Gothic" w:hint="eastAsia"/>
                <w:lang w:eastAsia="ko-KR"/>
              </w:rPr>
              <w:t>Not support and same view with Docomo.</w:t>
            </w:r>
          </w:p>
        </w:tc>
      </w:tr>
      <w:tr w:rsidR="00F35A35" w14:paraId="47A985AF" w14:textId="77777777">
        <w:tc>
          <w:tcPr>
            <w:tcW w:w="1838" w:type="dxa"/>
          </w:tcPr>
          <w:p w14:paraId="07E3C575" w14:textId="77777777" w:rsidR="00F35A35" w:rsidRDefault="003C6DC3">
            <w:pPr>
              <w:spacing w:before="0" w:after="0" w:line="240" w:lineRule="auto"/>
              <w:rPr>
                <w:rFonts w:eastAsia="DengXian"/>
                <w:lang w:eastAsia="zh-CN"/>
              </w:rPr>
            </w:pPr>
            <w:r>
              <w:rPr>
                <w:lang w:eastAsia="ja-JP"/>
              </w:rPr>
              <w:t>Ericsson</w:t>
            </w:r>
          </w:p>
        </w:tc>
        <w:tc>
          <w:tcPr>
            <w:tcW w:w="8647" w:type="dxa"/>
          </w:tcPr>
          <w:p w14:paraId="481ACFFA" w14:textId="77777777" w:rsidR="00F35A35" w:rsidRDefault="003C6DC3">
            <w:pPr>
              <w:spacing w:before="0" w:after="0" w:line="240" w:lineRule="auto"/>
              <w:rPr>
                <w:bCs/>
                <w:lang w:eastAsia="ja-JP"/>
              </w:rPr>
            </w:pPr>
            <w:r>
              <w:rPr>
                <w:lang w:eastAsia="zh-CN"/>
              </w:rPr>
              <w:t>Not support. The rows will add more flexible option for network to schedule the PUSCH.</w:t>
            </w:r>
          </w:p>
        </w:tc>
      </w:tr>
      <w:tr w:rsidR="00F35A35" w14:paraId="74B04B5F" w14:textId="77777777">
        <w:tc>
          <w:tcPr>
            <w:tcW w:w="1838" w:type="dxa"/>
          </w:tcPr>
          <w:p w14:paraId="4D7A5893" w14:textId="77777777" w:rsidR="00F35A35" w:rsidRDefault="003C6DC3">
            <w:pPr>
              <w:spacing w:before="0" w:after="0" w:line="240" w:lineRule="auto"/>
              <w:rPr>
                <w:color w:val="0000FF"/>
                <w:lang w:eastAsia="ja-JP"/>
              </w:rPr>
            </w:pPr>
            <w:r>
              <w:rPr>
                <w:rFonts w:eastAsia="Malgun Gothic" w:hint="eastAsia"/>
                <w:lang w:eastAsia="ko-KR"/>
              </w:rPr>
              <w:t>R</w:t>
            </w:r>
            <w:r>
              <w:rPr>
                <w:rFonts w:eastAsia="Malgun Gothic"/>
                <w:lang w:eastAsia="ko-KR"/>
              </w:rPr>
              <w:t>uijie</w:t>
            </w:r>
          </w:p>
        </w:tc>
        <w:tc>
          <w:tcPr>
            <w:tcW w:w="8647" w:type="dxa"/>
          </w:tcPr>
          <w:p w14:paraId="69A4DC9C" w14:textId="77777777" w:rsidR="00F35A35" w:rsidRDefault="003C6DC3">
            <w:pPr>
              <w:spacing w:before="0" w:after="0" w:line="240" w:lineRule="auto"/>
              <w:rPr>
                <w:color w:val="0000FF"/>
                <w:lang w:eastAsia="ja-JP"/>
              </w:rPr>
            </w:pPr>
            <w:r>
              <w:rPr>
                <w:rFonts w:eastAsia="Malgun Gothic" w:hint="eastAsia"/>
                <w:lang w:eastAsia="ko-KR"/>
              </w:rPr>
              <w:t>N</w:t>
            </w:r>
            <w:r>
              <w:rPr>
                <w:rFonts w:eastAsia="Malgun Gothic"/>
                <w:lang w:eastAsia="ko-KR"/>
              </w:rPr>
              <w:t xml:space="preserve">ot support. </w:t>
            </w:r>
          </w:p>
        </w:tc>
      </w:tr>
      <w:tr w:rsidR="00F35A35" w14:paraId="372D31FA" w14:textId="77777777">
        <w:tc>
          <w:tcPr>
            <w:tcW w:w="1838" w:type="dxa"/>
          </w:tcPr>
          <w:p w14:paraId="2A4881A3" w14:textId="77777777" w:rsidR="00F35A35" w:rsidRDefault="003C6DC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3AA20316" w14:textId="77777777" w:rsidR="00F35A35" w:rsidRDefault="003C6DC3">
            <w:pPr>
              <w:spacing w:after="0"/>
              <w:jc w:val="both"/>
              <w:rPr>
                <w:lang w:eastAsia="zh-CN"/>
              </w:rPr>
            </w:pPr>
            <w:r>
              <w:rPr>
                <w:rFonts w:hint="eastAsia"/>
                <w:lang w:eastAsia="zh-CN"/>
              </w:rPr>
              <w:t>W</w:t>
            </w:r>
            <w:r>
              <w:rPr>
                <w:lang w:eastAsia="zh-CN"/>
              </w:rPr>
              <w:t>e understand DCM’s view that even to keep with {4,5}, {12,13}, the spec is not broken, but</w:t>
            </w:r>
            <w:r>
              <w:rPr>
                <w:rFonts w:hint="eastAsia"/>
                <w:lang w:eastAsia="zh-CN"/>
              </w:rPr>
              <w:t xml:space="preserve"> </w:t>
            </w:r>
            <w:r>
              <w:rPr>
                <w:lang w:eastAsia="zh-CN"/>
              </w:rPr>
              <w:t>our motivation is to align the entries for rank=1 and rank=2 for R18</w:t>
            </w:r>
            <w:r>
              <w:t xml:space="preserve"> </w:t>
            </w:r>
            <w:r>
              <w:rPr>
                <w:lang w:eastAsia="zh-CN"/>
              </w:rPr>
              <w:t xml:space="preserve">eType1 DMRS with </w:t>
            </w:r>
            <w:r>
              <w:rPr>
                <w:i/>
                <w:iCs/>
                <w:lang w:eastAsia="zh-CN"/>
              </w:rPr>
              <w:t>maxLength</w:t>
            </w:r>
            <w:r>
              <w:rPr>
                <w:lang w:eastAsia="zh-CN"/>
              </w:rPr>
              <w:t>=2.</w:t>
            </w:r>
          </w:p>
          <w:p w14:paraId="745D37A9" w14:textId="77777777" w:rsidR="00F35A35" w:rsidRDefault="003C6DC3">
            <w:pPr>
              <w:spacing w:before="0" w:after="0" w:line="240" w:lineRule="auto"/>
              <w:jc w:val="both"/>
              <w:rPr>
                <w:lang w:eastAsia="zh-CN"/>
              </w:rPr>
            </w:pPr>
            <w:r>
              <w:rPr>
                <w:rFonts w:hint="eastAsia"/>
                <w:lang w:eastAsia="zh-CN"/>
              </w:rPr>
              <w:t>A</w:t>
            </w:r>
            <w:r>
              <w:rPr>
                <w:lang w:eastAsia="zh-CN"/>
              </w:rPr>
              <w:t xml:space="preserve">s we can see the last some rows in the table for rank=1, only {0},{1},{8},{9} </w:t>
            </w:r>
            <w:r>
              <w:rPr>
                <w:rFonts w:hint="eastAsia"/>
                <w:lang w:eastAsia="zh-CN"/>
              </w:rPr>
              <w:t>a</w:t>
            </w:r>
            <w:r>
              <w:rPr>
                <w:lang w:eastAsia="zh-CN"/>
              </w:rPr>
              <w:t xml:space="preserve">re supported, and {4},{5},{12},{13} </w:t>
            </w:r>
            <w:r>
              <w:rPr>
                <w:rFonts w:hint="eastAsia"/>
                <w:lang w:eastAsia="zh-CN"/>
              </w:rPr>
              <w:t>are</w:t>
            </w:r>
            <w:r>
              <w:rPr>
                <w:lang w:eastAsia="zh-CN"/>
              </w:rPr>
              <w:t xml:space="preserve"> not supported, since they can achieve the same target. Thus, for rank=2, to support {0,1}, {8,9} is enough, and {4,5}, {12,13} are redundant. Otherwise, the spec would be a little bit ugly and confusing.</w:t>
            </w:r>
          </w:p>
        </w:tc>
      </w:tr>
      <w:tr w:rsidR="00F35A35" w14:paraId="45F90906" w14:textId="77777777">
        <w:tc>
          <w:tcPr>
            <w:tcW w:w="1838" w:type="dxa"/>
          </w:tcPr>
          <w:p w14:paraId="5BE306BB" w14:textId="77777777" w:rsidR="00F35A35" w:rsidRDefault="003C6DC3">
            <w:pPr>
              <w:spacing w:before="0" w:after="0" w:line="240" w:lineRule="auto"/>
              <w:rPr>
                <w:lang w:eastAsia="ko-KR"/>
              </w:rPr>
            </w:pPr>
            <w:r>
              <w:rPr>
                <w:lang w:eastAsia="ko-KR"/>
              </w:rPr>
              <w:t>CATT</w:t>
            </w:r>
          </w:p>
        </w:tc>
        <w:tc>
          <w:tcPr>
            <w:tcW w:w="8647" w:type="dxa"/>
          </w:tcPr>
          <w:p w14:paraId="2F8615A4" w14:textId="77777777" w:rsidR="00F35A35" w:rsidRDefault="003C6DC3">
            <w:pPr>
              <w:spacing w:before="0" w:after="0" w:line="240" w:lineRule="auto"/>
              <w:rPr>
                <w:rFonts w:eastAsia="DengXian"/>
                <w:lang w:eastAsia="zh-CN"/>
              </w:rPr>
            </w:pPr>
            <w:r>
              <w:rPr>
                <w:rFonts w:eastAsia="Malgun Gothic" w:hint="eastAsia"/>
                <w:lang w:eastAsia="ko-KR"/>
              </w:rPr>
              <w:t>Not support</w:t>
            </w:r>
            <w:r>
              <w:rPr>
                <w:rFonts w:eastAsia="DengXian" w:hint="eastAsia"/>
                <w:lang w:eastAsia="zh-CN"/>
              </w:rPr>
              <w:t>. It is not an essential issue.</w:t>
            </w:r>
          </w:p>
        </w:tc>
      </w:tr>
      <w:tr w:rsidR="00F35A35" w14:paraId="40088D2B" w14:textId="77777777">
        <w:tc>
          <w:tcPr>
            <w:tcW w:w="1838" w:type="dxa"/>
          </w:tcPr>
          <w:p w14:paraId="7DDBF9DA" w14:textId="4D2C2440" w:rsidR="00F35A35" w:rsidRDefault="00BE1FAE">
            <w:pPr>
              <w:spacing w:after="0"/>
              <w:rPr>
                <w:rFonts w:eastAsia="DengXian"/>
                <w:lang w:eastAsia="zh-CN"/>
              </w:rPr>
            </w:pPr>
            <w:r>
              <w:rPr>
                <w:rFonts w:eastAsia="DengXian" w:hint="eastAsia"/>
                <w:lang w:eastAsia="zh-CN"/>
              </w:rPr>
              <w:t>X</w:t>
            </w:r>
            <w:r>
              <w:rPr>
                <w:rFonts w:eastAsia="DengXian"/>
                <w:lang w:eastAsia="zh-CN"/>
              </w:rPr>
              <w:t>iaomi</w:t>
            </w:r>
          </w:p>
        </w:tc>
        <w:tc>
          <w:tcPr>
            <w:tcW w:w="8647" w:type="dxa"/>
          </w:tcPr>
          <w:p w14:paraId="7B0D15C1" w14:textId="62ECF6F0" w:rsidR="00F35A35" w:rsidRDefault="00F119F6">
            <w:pPr>
              <w:spacing w:after="0"/>
              <w:jc w:val="both"/>
              <w:rPr>
                <w:lang w:eastAsia="zh-CN"/>
              </w:rPr>
            </w:pPr>
            <w:r>
              <w:rPr>
                <w:rFonts w:hint="eastAsia"/>
                <w:lang w:eastAsia="zh-CN"/>
              </w:rPr>
              <w:t>N</w:t>
            </w:r>
            <w:r>
              <w:rPr>
                <w:lang w:eastAsia="zh-CN"/>
              </w:rPr>
              <w:t>ot support.</w:t>
            </w:r>
          </w:p>
        </w:tc>
      </w:tr>
      <w:tr w:rsidR="00F7557E" w14:paraId="29927843" w14:textId="77777777">
        <w:tc>
          <w:tcPr>
            <w:tcW w:w="1838" w:type="dxa"/>
          </w:tcPr>
          <w:p w14:paraId="1CE09D78" w14:textId="21CCFC53" w:rsidR="00F7557E" w:rsidRPr="00F7557E" w:rsidRDefault="00F7557E">
            <w:pPr>
              <w:spacing w:after="0"/>
              <w:rPr>
                <w:rFonts w:eastAsiaTheme="minorEastAsia"/>
                <w:color w:val="0000FF"/>
                <w:lang w:eastAsia="ja-JP"/>
              </w:rPr>
            </w:pPr>
            <w:r w:rsidRPr="00F7557E">
              <w:rPr>
                <w:rFonts w:eastAsiaTheme="minorEastAsia" w:hint="eastAsia"/>
                <w:color w:val="0000FF"/>
                <w:lang w:eastAsia="ja-JP"/>
              </w:rPr>
              <w:t>F</w:t>
            </w:r>
            <w:r w:rsidRPr="00F7557E">
              <w:rPr>
                <w:rFonts w:eastAsiaTheme="minorEastAsia"/>
                <w:color w:val="0000FF"/>
                <w:lang w:eastAsia="ja-JP"/>
              </w:rPr>
              <w:t>L</w:t>
            </w:r>
          </w:p>
        </w:tc>
        <w:tc>
          <w:tcPr>
            <w:tcW w:w="8647" w:type="dxa"/>
          </w:tcPr>
          <w:p w14:paraId="7005CCE6" w14:textId="4EE2C25F" w:rsidR="00F7557E" w:rsidRPr="00F7557E" w:rsidRDefault="00F7557E">
            <w:pPr>
              <w:spacing w:after="0"/>
              <w:jc w:val="both"/>
              <w:rPr>
                <w:rFonts w:eastAsiaTheme="minorEastAsia"/>
                <w:color w:val="0000FF"/>
                <w:lang w:eastAsia="ja-JP"/>
              </w:rPr>
            </w:pPr>
            <w:r w:rsidRPr="00F7557E">
              <w:rPr>
                <w:rFonts w:eastAsiaTheme="minorEastAsia" w:hint="eastAsia"/>
                <w:color w:val="0000FF"/>
                <w:lang w:eastAsia="ja-JP"/>
              </w:rPr>
              <w:t>M</w:t>
            </w:r>
            <w:r w:rsidRPr="00F7557E">
              <w:rPr>
                <w:rFonts w:eastAsiaTheme="minorEastAsia"/>
                <w:color w:val="0000FF"/>
                <w:lang w:eastAsia="ja-JP"/>
              </w:rPr>
              <w:t xml:space="preserve">ost of companies are not ok. </w:t>
            </w:r>
          </w:p>
        </w:tc>
      </w:tr>
    </w:tbl>
    <w:p w14:paraId="231C6E6F" w14:textId="77777777" w:rsidR="00F35A35" w:rsidRPr="009973B8" w:rsidRDefault="00F35A35">
      <w:pPr>
        <w:rPr>
          <w:lang w:val="en-US" w:eastAsia="ja-JP"/>
        </w:rPr>
      </w:pPr>
    </w:p>
    <w:p w14:paraId="14C55A90" w14:textId="77777777" w:rsidR="00F35A35" w:rsidRDefault="003C6DC3">
      <w:pPr>
        <w:pStyle w:val="1"/>
        <w:numPr>
          <w:ilvl w:val="0"/>
          <w:numId w:val="73"/>
        </w:numPr>
        <w:pBdr>
          <w:top w:val="single" w:sz="12" w:space="4" w:color="auto"/>
        </w:pBdr>
        <w:tabs>
          <w:tab w:val="left" w:pos="360"/>
        </w:tabs>
        <w:rPr>
          <w:rFonts w:cs="Arial"/>
          <w:lang w:val="en-US"/>
        </w:rPr>
      </w:pPr>
      <w:r>
        <w:rPr>
          <w:rFonts w:cs="Arial"/>
          <w:lang w:val="en-US"/>
        </w:rPr>
        <w:t>Specifying objective #5 (&gt;4 layers PUSCH DMRS)</w:t>
      </w:r>
    </w:p>
    <w:p w14:paraId="72300FAA" w14:textId="77777777" w:rsidR="00F35A35" w:rsidRDefault="003C6DC3">
      <w:pPr>
        <w:pStyle w:val="2"/>
        <w:numPr>
          <w:ilvl w:val="0"/>
          <w:numId w:val="0"/>
        </w:numPr>
        <w:tabs>
          <w:tab w:val="left" w:pos="360"/>
        </w:tabs>
        <w:ind w:left="576" w:hanging="576"/>
        <w:rPr>
          <w:lang w:val="en-US"/>
        </w:rPr>
      </w:pPr>
      <w:r>
        <w:rPr>
          <w:lang w:val="en-US"/>
        </w:rPr>
        <w:t>3.1 PTRS-DMRS association (38.212)</w:t>
      </w:r>
    </w:p>
    <w:p w14:paraId="38D5E64B"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0F096B4"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8D2277F"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141FE25" w14:textId="77777777" w:rsidR="00F35A35" w:rsidRDefault="003C6DC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3.1.</w:t>
      </w:r>
      <w:r>
        <w:rPr>
          <w:rFonts w:ascii="Arial" w:hAnsi="Arial" w:cs="Arial" w:hint="eastAsia"/>
          <w:sz w:val="28"/>
          <w:szCs w:val="28"/>
          <w:lang w:eastAsia="ja-JP"/>
        </w:rPr>
        <w:t>1</w:t>
      </w:r>
      <w:r>
        <w:rPr>
          <w:rFonts w:ascii="Arial" w:hAnsi="Arial" w:cs="Arial"/>
          <w:sz w:val="28"/>
          <w:szCs w:val="28"/>
        </w:rPr>
        <w:t xml:space="preserve"> DCI field size for &lt;=4 rank with two PTRS ports</w:t>
      </w:r>
    </w:p>
    <w:p w14:paraId="7BBF8999" w14:textId="77777777" w:rsidR="00F35A35" w:rsidRDefault="003C6DC3">
      <w:pPr>
        <w:spacing w:after="0"/>
        <w:rPr>
          <w:lang w:eastAsia="ja-JP"/>
        </w:rPr>
      </w:pPr>
      <w:r>
        <w:rPr>
          <w:lang w:eastAsia="ja-JP"/>
        </w:rPr>
        <w:t xml:space="preserve">In RAN1#114bis, Fujitsu claimed the number of PTRS-DMRS association field for </w:t>
      </w:r>
      <w:r>
        <w:rPr>
          <w:i/>
        </w:rPr>
        <w:t>maxRank</w:t>
      </w:r>
      <w:r>
        <w:rPr>
          <w:lang w:eastAsia="ja-JP"/>
        </w:rPr>
        <w:t xml:space="preserve"> &lt;=4 for 8Tx has not been agreed. However, the current spec. assumes the legacy behaviour (i.e. 2-bit) in this case. It is true the following agreement didn’t cover it.</w:t>
      </w:r>
    </w:p>
    <w:tbl>
      <w:tblPr>
        <w:tblStyle w:val="affff3"/>
        <w:tblW w:w="0" w:type="auto"/>
        <w:tblLook w:val="04A0" w:firstRow="1" w:lastRow="0" w:firstColumn="1" w:lastColumn="0" w:noHBand="0" w:noVBand="1"/>
      </w:tblPr>
      <w:tblGrid>
        <w:gridCol w:w="10456"/>
      </w:tblGrid>
      <w:tr w:rsidR="00F35A35" w14:paraId="5685BDC5" w14:textId="77777777">
        <w:tc>
          <w:tcPr>
            <w:tcW w:w="10456" w:type="dxa"/>
          </w:tcPr>
          <w:p w14:paraId="7E0EA4F5" w14:textId="77777777" w:rsidR="00F35A35" w:rsidRDefault="003C6DC3">
            <w:pPr>
              <w:spacing w:before="0" w:after="0" w:line="240" w:lineRule="auto"/>
              <w:rPr>
                <w:b/>
                <w:bCs/>
                <w:highlight w:val="green"/>
              </w:rPr>
            </w:pPr>
            <w:r>
              <w:rPr>
                <w:rFonts w:eastAsia="Batang"/>
                <w:b/>
                <w:bCs/>
                <w:highlight w:val="green"/>
              </w:rPr>
              <w:t>Agreement (RAN1#114)</w:t>
            </w:r>
          </w:p>
          <w:p w14:paraId="12DB42AB" w14:textId="77777777" w:rsidR="00F35A35" w:rsidRDefault="003C6DC3">
            <w:pPr>
              <w:spacing w:before="0" w:after="0" w:line="240" w:lineRule="auto"/>
              <w:rPr>
                <w:rFonts w:eastAsia="Malgun Gothic"/>
                <w:lang w:eastAsia="ja-JP"/>
              </w:rPr>
            </w:pPr>
            <w:r>
              <w:rPr>
                <w:rFonts w:eastAsia="Malgun Gothic"/>
                <w:lang w:eastAsia="ja-JP"/>
              </w:rPr>
              <w:t>For partial/non-coherent PUSCH, if</w:t>
            </w:r>
            <w:r>
              <w:rPr>
                <w:rFonts w:eastAsia="Batang"/>
                <w:lang w:eastAsia="zh-CN"/>
              </w:rPr>
              <w:t xml:space="preserve"> </w:t>
            </w:r>
            <w:r>
              <w:rPr>
                <w:rFonts w:eastAsia="Malgun Gothic"/>
                <w:lang w:eastAsia="ja-JP"/>
              </w:rPr>
              <w:t>2 port PTRS is configured in</w:t>
            </w:r>
            <w:r>
              <w:rPr>
                <w:rFonts w:eastAsia="Malgun Gothic"/>
                <w:i/>
                <w:iCs/>
                <w:lang w:eastAsia="ja-JP"/>
              </w:rPr>
              <w:t xml:space="preserve"> maxNrofPorts</w:t>
            </w:r>
            <w:r>
              <w:rPr>
                <w:rFonts w:eastAsia="Malgun Gothic"/>
                <w:lang w:eastAsia="ja-JP"/>
              </w:rPr>
              <w:t xml:space="preserve"> in </w:t>
            </w:r>
            <w:r>
              <w:rPr>
                <w:rFonts w:eastAsia="Malgun Gothic"/>
                <w:i/>
                <w:iCs/>
                <w:lang w:eastAsia="ja-JP"/>
              </w:rPr>
              <w:t>PTRS-UplinkConfig</w:t>
            </w:r>
            <w:r>
              <w:rPr>
                <w:rFonts w:eastAsia="Malgun Gothic"/>
                <w:lang w:eastAsia="ja-JP"/>
              </w:rPr>
              <w:t xml:space="preserve">, and if more than 4 layers is configured in </w:t>
            </w:r>
            <w:r>
              <w:rPr>
                <w:rFonts w:eastAsia="Malgun Gothic"/>
                <w:i/>
                <w:iCs/>
                <w:lang w:eastAsia="ja-JP"/>
              </w:rPr>
              <w:t>maxMIMO-Layers</w:t>
            </w:r>
            <w:r>
              <w:rPr>
                <w:rFonts w:eastAsia="Malgun Gothic"/>
                <w:lang w:eastAsia="ja-JP"/>
              </w:rPr>
              <w:t xml:space="preserve"> [or </w:t>
            </w:r>
            <w:r>
              <w:rPr>
                <w:rFonts w:eastAsia="Malgun Gothic"/>
                <w:i/>
                <w:iCs/>
                <w:lang w:eastAsia="ja-JP"/>
              </w:rPr>
              <w:t>MaxMIMO-LayersDCI-0-2</w:t>
            </w:r>
            <w:r>
              <w:rPr>
                <w:rFonts w:eastAsia="Malgun Gothic"/>
                <w:lang w:eastAsia="ja-JP"/>
              </w:rPr>
              <w:t xml:space="preserve"> in </w:t>
            </w:r>
            <w:r>
              <w:rPr>
                <w:rFonts w:eastAsia="Malgun Gothic"/>
                <w:i/>
                <w:iCs/>
                <w:lang w:eastAsia="ja-JP"/>
              </w:rPr>
              <w:t>PUSCH-ServingCellConfig],</w:t>
            </w:r>
          </w:p>
          <w:p w14:paraId="009950BF" w14:textId="77777777" w:rsidR="00F35A35" w:rsidRDefault="003C6DC3">
            <w:pPr>
              <w:numPr>
                <w:ilvl w:val="1"/>
                <w:numId w:val="65"/>
              </w:numPr>
              <w:spacing w:before="0" w:after="0" w:line="240" w:lineRule="auto"/>
              <w:rPr>
                <w:rFonts w:eastAsia="Malgun Gothic"/>
                <w:lang w:eastAsia="ja-JP"/>
              </w:rPr>
            </w:pPr>
            <w:r>
              <w:rPr>
                <w:rFonts w:eastAsia="Malgun Gothic"/>
                <w:lang w:eastAsia="ja-JP"/>
              </w:rPr>
              <w:t>Alt.1: The size of PTRS-DMRS association field is 4-bit in DCI format 0_1 [or DCI format 0_2].</w:t>
            </w:r>
          </w:p>
          <w:p w14:paraId="14BB72D3" w14:textId="77777777" w:rsidR="00F35A35" w:rsidRDefault="003C6DC3">
            <w:pPr>
              <w:spacing w:before="0" w:after="0" w:line="240" w:lineRule="auto"/>
              <w:jc w:val="center"/>
              <w:rPr>
                <w:rFonts w:eastAsia="Batang"/>
                <w:lang w:eastAsia="ja-JP"/>
              </w:rPr>
            </w:pPr>
            <w:r>
              <w:rPr>
                <w:rFonts w:eastAsia="Batang"/>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35A35" w14:paraId="2921BEBF"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630CE69" w14:textId="77777777" w:rsidR="00F35A35" w:rsidRDefault="003C6DC3">
                  <w:pPr>
                    <w:spacing w:after="0"/>
                    <w:jc w:val="center"/>
                    <w:rPr>
                      <w:rFonts w:eastAsia="Batang"/>
                      <w:lang w:eastAsia="ja-JP"/>
                    </w:rPr>
                  </w:pPr>
                  <w:r>
                    <w:rPr>
                      <w:rFonts w:eastAsia="Batang"/>
                      <w:b/>
                      <w:bCs/>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96B7B9B" w14:textId="77777777" w:rsidR="00F35A35" w:rsidRDefault="003C6DC3">
                  <w:pPr>
                    <w:spacing w:after="0"/>
                    <w:jc w:val="center"/>
                    <w:rPr>
                      <w:rFonts w:eastAsia="Batang"/>
                      <w:lang w:eastAsia="ja-JP"/>
                    </w:rPr>
                  </w:pPr>
                  <w:r>
                    <w:rPr>
                      <w:rFonts w:eastAsia="Batang"/>
                      <w:b/>
                      <w:bCs/>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B71C94B" w14:textId="77777777" w:rsidR="00F35A35" w:rsidRDefault="003C6DC3">
                  <w:pPr>
                    <w:spacing w:after="0"/>
                    <w:jc w:val="center"/>
                    <w:rPr>
                      <w:rFonts w:eastAsia="Batang"/>
                      <w:lang w:eastAsia="ja-JP"/>
                    </w:rPr>
                  </w:pPr>
                  <w:r>
                    <w:rPr>
                      <w:rFonts w:eastAsia="Batang"/>
                      <w:b/>
                      <w:bCs/>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7440FE0" w14:textId="77777777" w:rsidR="00F35A35" w:rsidRDefault="003C6DC3">
                  <w:pPr>
                    <w:spacing w:after="0"/>
                    <w:jc w:val="center"/>
                    <w:rPr>
                      <w:rFonts w:eastAsia="Batang"/>
                      <w:lang w:eastAsia="ja-JP"/>
                    </w:rPr>
                  </w:pPr>
                  <w:r>
                    <w:rPr>
                      <w:rFonts w:eastAsia="Batang"/>
                      <w:b/>
                      <w:bCs/>
                      <w:lang w:eastAsia="ja-JP"/>
                    </w:rPr>
                    <w:t>DMRS port</w:t>
                  </w:r>
                </w:p>
              </w:tc>
            </w:tr>
            <w:tr w:rsidR="00F35A35" w14:paraId="09834D4C"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9F6BF9" w14:textId="77777777" w:rsidR="00F35A35" w:rsidRDefault="003C6DC3">
                  <w:pPr>
                    <w:spacing w:after="0"/>
                    <w:jc w:val="center"/>
                    <w:rPr>
                      <w:rFonts w:eastAsia="Batang"/>
                      <w:lang w:eastAsia="ja-JP"/>
                    </w:rPr>
                  </w:pPr>
                  <w:r>
                    <w:rPr>
                      <w:rFonts w:eastAsia="Batang"/>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4FDE6FB" w14:textId="77777777" w:rsidR="00F35A35" w:rsidRDefault="003C6DC3">
                  <w:pPr>
                    <w:spacing w:after="0"/>
                    <w:jc w:val="center"/>
                    <w:rPr>
                      <w:rFonts w:eastAsia="Batang"/>
                      <w:lang w:eastAsia="ja-JP"/>
                    </w:rPr>
                  </w:pPr>
                  <w:r>
                    <w:rPr>
                      <w:rFonts w:eastAsia="Batang"/>
                      <w:lang w:eastAsia="ja-JP"/>
                    </w:rPr>
                    <w:t>1</w:t>
                  </w:r>
                  <w:r>
                    <w:rPr>
                      <w:rFonts w:eastAsia="Batang"/>
                      <w:vertAlign w:val="superscript"/>
                      <w:lang w:eastAsia="ja-JP"/>
                    </w:rPr>
                    <w:t>st</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B92F583" w14:textId="77777777" w:rsidR="00F35A35" w:rsidRDefault="003C6DC3">
                  <w:pPr>
                    <w:spacing w:after="0"/>
                    <w:jc w:val="center"/>
                    <w:rPr>
                      <w:rFonts w:eastAsia="Batang"/>
                      <w:lang w:eastAsia="ja-JP"/>
                    </w:rPr>
                  </w:pPr>
                  <w:r>
                    <w:rPr>
                      <w:rFonts w:eastAsia="Batang"/>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FE1839E" w14:textId="77777777" w:rsidR="00F35A35" w:rsidRDefault="003C6DC3">
                  <w:pPr>
                    <w:spacing w:after="0"/>
                    <w:jc w:val="center"/>
                    <w:rPr>
                      <w:rFonts w:eastAsia="Batang"/>
                      <w:lang w:eastAsia="ja-JP"/>
                    </w:rPr>
                  </w:pPr>
                  <w:r>
                    <w:rPr>
                      <w:rFonts w:eastAsia="Batang"/>
                      <w:lang w:eastAsia="ja-JP"/>
                    </w:rPr>
                    <w:t>1</w:t>
                  </w:r>
                  <w:r>
                    <w:rPr>
                      <w:rFonts w:eastAsia="Batang"/>
                      <w:vertAlign w:val="superscript"/>
                      <w:lang w:eastAsia="ja-JP"/>
                    </w:rPr>
                    <w:t>st</w:t>
                  </w:r>
                  <w:r>
                    <w:rPr>
                      <w:rFonts w:eastAsia="Batang"/>
                      <w:lang w:eastAsia="ja-JP"/>
                    </w:rPr>
                    <w:t xml:space="preserve"> DMRS port which shares PTRS port 1</w:t>
                  </w:r>
                </w:p>
              </w:tc>
            </w:tr>
            <w:tr w:rsidR="00F35A35" w14:paraId="21E6B818"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390AB2" w14:textId="77777777" w:rsidR="00F35A35" w:rsidRDefault="003C6DC3">
                  <w:pPr>
                    <w:spacing w:after="0"/>
                    <w:jc w:val="center"/>
                    <w:rPr>
                      <w:rFonts w:eastAsia="Batang"/>
                      <w:lang w:eastAsia="ja-JP"/>
                    </w:rPr>
                  </w:pPr>
                  <w:r>
                    <w:rPr>
                      <w:rFonts w:eastAsia="Batang"/>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05BF6F9" w14:textId="77777777" w:rsidR="00F35A35" w:rsidRDefault="003C6DC3">
                  <w:pPr>
                    <w:spacing w:after="0"/>
                    <w:jc w:val="center"/>
                    <w:rPr>
                      <w:rFonts w:eastAsia="Batang"/>
                      <w:lang w:eastAsia="ja-JP"/>
                    </w:rPr>
                  </w:pPr>
                  <w:r>
                    <w:rPr>
                      <w:rFonts w:eastAsia="Batang"/>
                      <w:lang w:eastAsia="ja-JP"/>
                    </w:rPr>
                    <w:t>2</w:t>
                  </w:r>
                  <w:r>
                    <w:rPr>
                      <w:rFonts w:eastAsia="Batang"/>
                      <w:vertAlign w:val="superscript"/>
                      <w:lang w:eastAsia="ja-JP"/>
                    </w:rPr>
                    <w:t>nd</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31EA405" w14:textId="77777777" w:rsidR="00F35A35" w:rsidRDefault="003C6DC3">
                  <w:pPr>
                    <w:spacing w:after="0"/>
                    <w:jc w:val="center"/>
                    <w:rPr>
                      <w:rFonts w:eastAsia="Batang"/>
                      <w:lang w:eastAsia="ja-JP"/>
                    </w:rPr>
                  </w:pPr>
                  <w:r>
                    <w:rPr>
                      <w:rFonts w:eastAsia="Batang"/>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9872D6F" w14:textId="77777777" w:rsidR="00F35A35" w:rsidRDefault="003C6DC3">
                  <w:pPr>
                    <w:spacing w:after="0"/>
                    <w:jc w:val="center"/>
                    <w:rPr>
                      <w:rFonts w:eastAsia="Batang"/>
                      <w:lang w:eastAsia="ja-JP"/>
                    </w:rPr>
                  </w:pPr>
                  <w:r>
                    <w:rPr>
                      <w:rFonts w:eastAsia="Batang"/>
                      <w:lang w:eastAsia="ja-JP"/>
                    </w:rPr>
                    <w:t>2</w:t>
                  </w:r>
                  <w:r>
                    <w:rPr>
                      <w:rFonts w:eastAsia="Batang"/>
                      <w:vertAlign w:val="superscript"/>
                      <w:lang w:eastAsia="ja-JP"/>
                    </w:rPr>
                    <w:t>nd</w:t>
                  </w:r>
                  <w:r>
                    <w:rPr>
                      <w:rFonts w:eastAsia="Batang"/>
                      <w:lang w:eastAsia="ja-JP"/>
                    </w:rPr>
                    <w:t xml:space="preserve"> DMRS port which shares PTRS port 1</w:t>
                  </w:r>
                </w:p>
              </w:tc>
            </w:tr>
            <w:tr w:rsidR="00F35A35" w14:paraId="1628BD3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31301C" w14:textId="77777777" w:rsidR="00F35A35" w:rsidRDefault="003C6DC3">
                  <w:pPr>
                    <w:spacing w:after="0"/>
                    <w:jc w:val="center"/>
                    <w:rPr>
                      <w:rFonts w:eastAsia="Batang"/>
                      <w:lang w:eastAsia="ja-JP"/>
                    </w:rPr>
                  </w:pPr>
                  <w:r>
                    <w:rPr>
                      <w:rFonts w:eastAsia="Batang"/>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90F6F47" w14:textId="77777777" w:rsidR="00F35A35" w:rsidRDefault="003C6DC3">
                  <w:pPr>
                    <w:spacing w:after="0"/>
                    <w:jc w:val="center"/>
                    <w:rPr>
                      <w:rFonts w:eastAsia="Batang"/>
                      <w:lang w:eastAsia="ja-JP"/>
                    </w:rPr>
                  </w:pPr>
                  <w:r>
                    <w:rPr>
                      <w:rFonts w:eastAsia="Batang"/>
                      <w:lang w:eastAsia="ja-JP"/>
                    </w:rPr>
                    <w:t>3</w:t>
                  </w:r>
                  <w:r>
                    <w:rPr>
                      <w:rFonts w:eastAsia="Batang"/>
                      <w:vertAlign w:val="superscript"/>
                      <w:lang w:eastAsia="ja-JP"/>
                    </w:rPr>
                    <w:t>rd</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02CA6C0" w14:textId="77777777" w:rsidR="00F35A35" w:rsidRDefault="003C6DC3">
                  <w:pPr>
                    <w:spacing w:after="0"/>
                    <w:jc w:val="center"/>
                    <w:rPr>
                      <w:rFonts w:eastAsia="Batang"/>
                      <w:lang w:eastAsia="ja-JP"/>
                    </w:rPr>
                  </w:pPr>
                  <w:r>
                    <w:rPr>
                      <w:rFonts w:eastAsia="Batang"/>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C05D0D1" w14:textId="77777777" w:rsidR="00F35A35" w:rsidRDefault="003C6DC3">
                  <w:pPr>
                    <w:spacing w:after="0"/>
                    <w:jc w:val="center"/>
                    <w:rPr>
                      <w:rFonts w:eastAsia="Batang"/>
                      <w:lang w:eastAsia="ja-JP"/>
                    </w:rPr>
                  </w:pPr>
                  <w:r>
                    <w:rPr>
                      <w:rFonts w:eastAsia="Batang"/>
                      <w:lang w:eastAsia="ja-JP"/>
                    </w:rPr>
                    <w:t>3</w:t>
                  </w:r>
                  <w:r>
                    <w:rPr>
                      <w:rFonts w:eastAsia="Batang"/>
                      <w:vertAlign w:val="superscript"/>
                      <w:lang w:eastAsia="ja-JP"/>
                    </w:rPr>
                    <w:t>rd</w:t>
                  </w:r>
                  <w:r>
                    <w:rPr>
                      <w:rFonts w:eastAsia="Batang"/>
                      <w:lang w:eastAsia="ja-JP"/>
                    </w:rPr>
                    <w:t xml:space="preserve"> DMRS port which shares PTRS port 1</w:t>
                  </w:r>
                </w:p>
              </w:tc>
            </w:tr>
            <w:tr w:rsidR="00F35A35" w14:paraId="0669177A"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EECBCE" w14:textId="77777777" w:rsidR="00F35A35" w:rsidRDefault="003C6DC3">
                  <w:pPr>
                    <w:spacing w:after="0"/>
                    <w:jc w:val="center"/>
                    <w:rPr>
                      <w:rFonts w:eastAsia="Batang"/>
                      <w:lang w:eastAsia="ja-JP"/>
                    </w:rPr>
                  </w:pPr>
                  <w:r>
                    <w:rPr>
                      <w:rFonts w:eastAsia="Batang"/>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B0D70DB" w14:textId="77777777" w:rsidR="00F35A35" w:rsidRDefault="003C6DC3">
                  <w:pPr>
                    <w:spacing w:after="0"/>
                    <w:jc w:val="center"/>
                    <w:rPr>
                      <w:rFonts w:eastAsia="Batang"/>
                      <w:lang w:eastAsia="ja-JP"/>
                    </w:rPr>
                  </w:pPr>
                  <w:r>
                    <w:rPr>
                      <w:rFonts w:eastAsia="Batang"/>
                      <w:lang w:eastAsia="ja-JP"/>
                    </w:rPr>
                    <w:t>4</w:t>
                  </w:r>
                  <w:r>
                    <w:rPr>
                      <w:rFonts w:eastAsia="Batang"/>
                      <w:vertAlign w:val="superscript"/>
                      <w:lang w:eastAsia="ja-JP"/>
                    </w:rPr>
                    <w:t>th</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DAF6549" w14:textId="77777777" w:rsidR="00F35A35" w:rsidRDefault="003C6DC3">
                  <w:pPr>
                    <w:spacing w:after="0"/>
                    <w:jc w:val="center"/>
                    <w:rPr>
                      <w:rFonts w:eastAsia="Batang"/>
                      <w:lang w:eastAsia="ja-JP"/>
                    </w:rPr>
                  </w:pPr>
                  <w:r>
                    <w:rPr>
                      <w:rFonts w:eastAsia="Batang"/>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CCD98BB" w14:textId="77777777" w:rsidR="00F35A35" w:rsidRDefault="003C6DC3">
                  <w:pPr>
                    <w:spacing w:after="0"/>
                    <w:jc w:val="center"/>
                    <w:rPr>
                      <w:rFonts w:eastAsia="Batang"/>
                      <w:lang w:eastAsia="ja-JP"/>
                    </w:rPr>
                  </w:pPr>
                  <w:r>
                    <w:rPr>
                      <w:rFonts w:eastAsia="Batang"/>
                      <w:lang w:eastAsia="ja-JP"/>
                    </w:rPr>
                    <w:t>4</w:t>
                  </w:r>
                  <w:r>
                    <w:rPr>
                      <w:rFonts w:eastAsia="Batang"/>
                      <w:vertAlign w:val="superscript"/>
                      <w:lang w:eastAsia="ja-JP"/>
                    </w:rPr>
                    <w:t>th</w:t>
                  </w:r>
                  <w:r>
                    <w:rPr>
                      <w:rFonts w:eastAsia="Batang"/>
                      <w:lang w:eastAsia="ja-JP"/>
                    </w:rPr>
                    <w:t xml:space="preserve"> DMRS port which shares PTRS port 1</w:t>
                  </w:r>
                </w:p>
              </w:tc>
            </w:tr>
          </w:tbl>
          <w:p w14:paraId="08B6591F" w14:textId="77777777" w:rsidR="00F35A35" w:rsidRDefault="00F35A35">
            <w:pPr>
              <w:spacing w:before="0" w:after="0" w:line="240" w:lineRule="auto"/>
              <w:rPr>
                <w:lang w:eastAsia="ja-JP"/>
              </w:rPr>
            </w:pPr>
          </w:p>
        </w:tc>
      </w:tr>
    </w:tbl>
    <w:p w14:paraId="63CE21A8" w14:textId="77777777" w:rsidR="00F35A35" w:rsidRDefault="00F35A35">
      <w:pPr>
        <w:spacing w:after="0"/>
        <w:rPr>
          <w:b/>
          <w:bCs/>
          <w:highlight w:val="cyan"/>
          <w:lang w:eastAsia="ja-JP"/>
        </w:rPr>
      </w:pPr>
    </w:p>
    <w:p w14:paraId="75EE03DE" w14:textId="77777777" w:rsidR="00F35A35" w:rsidRDefault="003C6DC3">
      <w:pPr>
        <w:spacing w:after="0"/>
        <w:rPr>
          <w:b/>
          <w:bCs/>
          <w:highlight w:val="cyan"/>
          <w:lang w:eastAsia="ja-JP"/>
        </w:rPr>
      </w:pPr>
      <w:r>
        <w:rPr>
          <w:b/>
          <w:bCs/>
          <w:highlight w:val="cyan"/>
          <w:lang w:eastAsia="ja-JP"/>
        </w:rPr>
        <w:t>Issue</w:t>
      </w:r>
    </w:p>
    <w:tbl>
      <w:tblPr>
        <w:tblStyle w:val="affff3"/>
        <w:tblW w:w="0" w:type="auto"/>
        <w:tblLook w:val="04A0" w:firstRow="1" w:lastRow="0" w:firstColumn="1" w:lastColumn="0" w:noHBand="0" w:noVBand="1"/>
      </w:tblPr>
      <w:tblGrid>
        <w:gridCol w:w="10456"/>
      </w:tblGrid>
      <w:tr w:rsidR="00F35A35" w14:paraId="2B705DAD" w14:textId="77777777">
        <w:tc>
          <w:tcPr>
            <w:tcW w:w="10456" w:type="dxa"/>
          </w:tcPr>
          <w:p w14:paraId="471753AF" w14:textId="77777777" w:rsidR="00F35A35" w:rsidRDefault="003C6DC3">
            <w:pPr>
              <w:pStyle w:val="3GPPText"/>
              <w:spacing w:before="0" w:line="240" w:lineRule="auto"/>
              <w:rPr>
                <w:rFonts w:ascii="Times New Roman" w:hAnsi="Times New Roman"/>
                <w:lang w:eastAsia="zh-CN"/>
              </w:rPr>
            </w:pPr>
            <w:r>
              <w:rPr>
                <w:rFonts w:ascii="Times New Roman" w:hAnsi="Times New Roman"/>
                <w:b/>
                <w:bCs/>
                <w:u w:val="single"/>
                <w:lang w:eastAsia="zh-CN"/>
              </w:rPr>
              <w:t>Huawei/HiSilicon:</w:t>
            </w:r>
            <w:r>
              <w:rPr>
                <w:rFonts w:ascii="Times New Roman" w:hAnsi="Times New Roman"/>
                <w:lang w:eastAsia="zh-CN"/>
              </w:rPr>
              <w:t xml:space="preserve"> In previous meetings the PTRS-DMRS association for 8Tx PUSCH transmission with </w:t>
            </w:r>
            <w:r>
              <w:rPr>
                <w:rFonts w:ascii="Times New Roman" w:hAnsi="Times New Roman"/>
                <w:i/>
                <w:lang w:eastAsia="zh-CN"/>
              </w:rPr>
              <w:t>maxRank</w:t>
            </w:r>
            <w:r>
              <w:rPr>
                <w:rFonts w:ascii="Times New Roman" w:hAnsi="Times New Roman"/>
                <w:lang w:eastAsia="zh-CN"/>
              </w:rPr>
              <w:t xml:space="preserve">&gt;4 has been agreed, while the PTRS-DMRS association for 8Tx PUSCH transmission with </w:t>
            </w:r>
            <w:r>
              <w:rPr>
                <w:rFonts w:ascii="Times New Roman" w:hAnsi="Times New Roman"/>
                <w:i/>
                <w:lang w:eastAsia="zh-CN"/>
              </w:rPr>
              <w:t>maxRank</w:t>
            </w:r>
            <w:r>
              <w:rPr>
                <w:rFonts w:ascii="Times New Roman" w:hAnsi="Times New Roman"/>
                <w:lang w:eastAsia="zh-CN"/>
              </w:rPr>
              <w:t>&lt;=4 has not been decided yet. Following the current wording in TS 38.212, the legacy PTRS-DMRS association behavior (for 2Tx or 4Tx PUSCH transmission) is extended to the aforementioned undecided case, which works perfectly when one PTRS port is configured. However, when two PTRS ports are configured, only reusing legacy behavior based on Table 7.3.1.1.2-26 will incur loss of degree of freedom (DoF) under following cases:</w:t>
            </w:r>
          </w:p>
          <w:p w14:paraId="64F23A1D" w14:textId="77777777" w:rsidR="00F35A35" w:rsidRDefault="003C6DC3">
            <w:pPr>
              <w:pStyle w:val="TH"/>
              <w:spacing w:before="0" w:line="240" w:lineRule="auto"/>
              <w:rPr>
                <w:rFonts w:ascii="Times New Roman" w:hAnsi="Times New Roman"/>
                <w:szCs w:val="20"/>
                <w:lang w:eastAsia="zh-CN"/>
              </w:rPr>
            </w:pPr>
            <w:r>
              <w:rPr>
                <w:rFonts w:ascii="Times New Roman" w:hAnsi="Times New Roman"/>
                <w:szCs w:val="20"/>
              </w:rPr>
              <w:t xml:space="preserve">Table </w:t>
            </w:r>
            <w:r>
              <w:rPr>
                <w:rFonts w:ascii="Times New Roman" w:hAnsi="Times New Roman"/>
                <w:szCs w:val="20"/>
                <w:lang w:eastAsia="zh-CN"/>
              </w:rPr>
              <w:t>7.3.1.1.2</w:t>
            </w:r>
            <w:r>
              <w:rPr>
                <w:rFonts w:ascii="Times New Roman" w:hAnsi="Times New Roman"/>
                <w:szCs w:val="20"/>
              </w:rPr>
              <w:t>-</w:t>
            </w:r>
            <w:r>
              <w:rPr>
                <w:rFonts w:ascii="Times New Roman" w:hAnsi="Times New Roman"/>
                <w:szCs w:val="20"/>
                <w:lang w:eastAsia="zh-CN"/>
              </w:rPr>
              <w:t>26: PTRS-DMRS association or Second PTRS-DMRS association for UL PTRS ports 0 and 1</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1"/>
              <w:gridCol w:w="3402"/>
              <w:gridCol w:w="1336"/>
              <w:gridCol w:w="3402"/>
            </w:tblGrid>
            <w:tr w:rsidR="00F35A35" w14:paraId="30F4D583" w14:textId="77777777">
              <w:trPr>
                <w:jc w:val="center"/>
              </w:trPr>
              <w:tc>
                <w:tcPr>
                  <w:tcW w:w="1231" w:type="dxa"/>
                  <w:shd w:val="clear" w:color="auto" w:fill="D9D9D9"/>
                  <w:vAlign w:val="center"/>
                </w:tcPr>
                <w:p w14:paraId="3BAC46B3"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b/>
                      <w:bCs/>
                      <w:sz w:val="20"/>
                      <w:szCs w:val="20"/>
                    </w:rPr>
                    <w:t>Value</w:t>
                  </w:r>
                  <w:r>
                    <w:rPr>
                      <w:rFonts w:ascii="Times New Roman" w:hAnsi="Times New Roman"/>
                      <w:b/>
                      <w:bCs/>
                      <w:sz w:val="20"/>
                      <w:szCs w:val="20"/>
                      <w:lang w:eastAsia="zh-CN"/>
                    </w:rPr>
                    <w:t xml:space="preserve"> of MSB</w:t>
                  </w:r>
                </w:p>
              </w:tc>
              <w:tc>
                <w:tcPr>
                  <w:tcW w:w="3402" w:type="dxa"/>
                  <w:shd w:val="clear" w:color="auto" w:fill="D9D9D9"/>
                  <w:vAlign w:val="center"/>
                </w:tcPr>
                <w:p w14:paraId="5B210489" w14:textId="77777777" w:rsidR="00F35A35" w:rsidRDefault="003C6DC3">
                  <w:pPr>
                    <w:pStyle w:val="TAC"/>
                    <w:spacing w:line="240" w:lineRule="auto"/>
                    <w:rPr>
                      <w:rFonts w:ascii="Times New Roman" w:hAnsi="Times New Roman"/>
                      <w:sz w:val="20"/>
                      <w:szCs w:val="20"/>
                    </w:rPr>
                  </w:pPr>
                  <w:r>
                    <w:rPr>
                      <w:rFonts w:ascii="Times New Roman" w:hAnsi="Times New Roman"/>
                      <w:b/>
                      <w:bCs/>
                      <w:sz w:val="20"/>
                      <w:szCs w:val="20"/>
                    </w:rPr>
                    <w:t>DMRS port</w:t>
                  </w:r>
                </w:p>
              </w:tc>
              <w:tc>
                <w:tcPr>
                  <w:tcW w:w="1336" w:type="dxa"/>
                  <w:shd w:val="clear" w:color="auto" w:fill="D9D9D9"/>
                  <w:vAlign w:val="center"/>
                </w:tcPr>
                <w:p w14:paraId="1CB7EEDD" w14:textId="77777777" w:rsidR="00F35A35" w:rsidRDefault="003C6DC3">
                  <w:pPr>
                    <w:spacing w:after="0"/>
                    <w:jc w:val="center"/>
                  </w:pPr>
                  <w:r>
                    <w:rPr>
                      <w:b/>
                      <w:bCs/>
                    </w:rPr>
                    <w:t>Value</w:t>
                  </w:r>
                  <w:r>
                    <w:rPr>
                      <w:b/>
                      <w:bCs/>
                      <w:lang w:eastAsia="zh-CN"/>
                    </w:rPr>
                    <w:t xml:space="preserve"> of LSB</w:t>
                  </w:r>
                </w:p>
              </w:tc>
              <w:tc>
                <w:tcPr>
                  <w:tcW w:w="3402" w:type="dxa"/>
                  <w:shd w:val="clear" w:color="auto" w:fill="D9D9D9"/>
                  <w:vAlign w:val="center"/>
                </w:tcPr>
                <w:p w14:paraId="575347C3" w14:textId="77777777" w:rsidR="00F35A35" w:rsidRDefault="003C6DC3">
                  <w:pPr>
                    <w:spacing w:after="0"/>
                    <w:jc w:val="center"/>
                  </w:pPr>
                  <w:r>
                    <w:rPr>
                      <w:b/>
                      <w:bCs/>
                    </w:rPr>
                    <w:t>DMRS port</w:t>
                  </w:r>
                </w:p>
              </w:tc>
            </w:tr>
            <w:tr w:rsidR="00F35A35" w14:paraId="09927A4B" w14:textId="77777777">
              <w:trPr>
                <w:jc w:val="center"/>
              </w:trPr>
              <w:tc>
                <w:tcPr>
                  <w:tcW w:w="1231" w:type="dxa"/>
                  <w:shd w:val="clear" w:color="auto" w:fill="auto"/>
                  <w:vAlign w:val="center"/>
                </w:tcPr>
                <w:p w14:paraId="3BAFDBFB" w14:textId="77777777" w:rsidR="00F35A35" w:rsidRDefault="003C6DC3">
                  <w:pPr>
                    <w:pStyle w:val="TAC"/>
                    <w:spacing w:line="240" w:lineRule="auto"/>
                    <w:rPr>
                      <w:rFonts w:ascii="Times New Roman" w:hAnsi="Times New Roman"/>
                      <w:sz w:val="20"/>
                      <w:szCs w:val="20"/>
                    </w:rPr>
                  </w:pPr>
                  <w:r>
                    <w:rPr>
                      <w:rFonts w:ascii="Times New Roman" w:hAnsi="Times New Roman"/>
                      <w:sz w:val="20"/>
                      <w:szCs w:val="20"/>
                    </w:rPr>
                    <w:t>0</w:t>
                  </w:r>
                </w:p>
              </w:tc>
              <w:tc>
                <w:tcPr>
                  <w:tcW w:w="3402" w:type="dxa"/>
                  <w:shd w:val="clear" w:color="auto" w:fill="auto"/>
                  <w:vAlign w:val="center"/>
                </w:tcPr>
                <w:p w14:paraId="6496FA68"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w:t>
                  </w:r>
                  <w:r>
                    <w:rPr>
                      <w:rFonts w:ascii="Times New Roman" w:hAnsi="Times New Roman"/>
                      <w:sz w:val="20"/>
                      <w:szCs w:val="20"/>
                      <w:lang w:eastAsia="zh-CN"/>
                    </w:rPr>
                    <w:t xml:space="preserve"> which shares PTRS port 0</w:t>
                  </w:r>
                </w:p>
              </w:tc>
              <w:tc>
                <w:tcPr>
                  <w:tcW w:w="1336" w:type="dxa"/>
                  <w:vAlign w:val="center"/>
                </w:tcPr>
                <w:p w14:paraId="0F1159E6" w14:textId="77777777" w:rsidR="00F35A35" w:rsidRDefault="003C6DC3">
                  <w:pPr>
                    <w:spacing w:after="0"/>
                    <w:jc w:val="center"/>
                  </w:pPr>
                  <w:r>
                    <w:t>0</w:t>
                  </w:r>
                </w:p>
              </w:tc>
              <w:tc>
                <w:tcPr>
                  <w:tcW w:w="3402" w:type="dxa"/>
                  <w:vAlign w:val="center"/>
                </w:tcPr>
                <w:p w14:paraId="27B29889" w14:textId="77777777" w:rsidR="00F35A35" w:rsidRDefault="003C6DC3">
                  <w:pPr>
                    <w:spacing w:after="0"/>
                    <w:jc w:val="center"/>
                  </w:pPr>
                  <w:r>
                    <w:t>1</w:t>
                  </w:r>
                  <w:r>
                    <w:rPr>
                      <w:vertAlign w:val="superscript"/>
                    </w:rPr>
                    <w:t>st</w:t>
                  </w:r>
                  <w:r>
                    <w:t xml:space="preserve"> DMRS port</w:t>
                  </w:r>
                  <w:r>
                    <w:rPr>
                      <w:lang w:eastAsia="zh-CN"/>
                    </w:rPr>
                    <w:t xml:space="preserve"> which shares PTRS port 1</w:t>
                  </w:r>
                </w:p>
              </w:tc>
            </w:tr>
            <w:tr w:rsidR="00F35A35" w14:paraId="2FF17B89" w14:textId="77777777">
              <w:trPr>
                <w:jc w:val="center"/>
              </w:trPr>
              <w:tc>
                <w:tcPr>
                  <w:tcW w:w="1231" w:type="dxa"/>
                  <w:shd w:val="clear" w:color="auto" w:fill="auto"/>
                  <w:vAlign w:val="center"/>
                </w:tcPr>
                <w:p w14:paraId="536A3D67"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rPr>
                    <w:t>1</w:t>
                  </w:r>
                </w:p>
              </w:tc>
              <w:tc>
                <w:tcPr>
                  <w:tcW w:w="3402" w:type="dxa"/>
                  <w:shd w:val="clear" w:color="auto" w:fill="auto"/>
                  <w:vAlign w:val="center"/>
                </w:tcPr>
                <w:p w14:paraId="2DC26E10"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2</w:t>
                  </w:r>
                  <w:r>
                    <w:rPr>
                      <w:rFonts w:ascii="Times New Roman" w:hAnsi="Times New Roman"/>
                      <w:sz w:val="20"/>
                      <w:szCs w:val="20"/>
                      <w:vertAlign w:val="superscript"/>
                      <w:lang w:eastAsia="zh-CN"/>
                    </w:rPr>
                    <w:t>nd</w:t>
                  </w:r>
                  <w:r>
                    <w:rPr>
                      <w:rFonts w:ascii="Times New Roman" w:hAnsi="Times New Roman"/>
                      <w:sz w:val="20"/>
                      <w:szCs w:val="20"/>
                      <w:lang w:eastAsia="zh-CN"/>
                    </w:rPr>
                    <w:t xml:space="preserve"> DMRS port which shares PTRS port 0</w:t>
                  </w:r>
                </w:p>
              </w:tc>
              <w:tc>
                <w:tcPr>
                  <w:tcW w:w="1336" w:type="dxa"/>
                  <w:vAlign w:val="center"/>
                </w:tcPr>
                <w:p w14:paraId="170526E5" w14:textId="77777777" w:rsidR="00F35A35" w:rsidRDefault="003C6DC3">
                  <w:pPr>
                    <w:spacing w:after="0"/>
                    <w:jc w:val="center"/>
                  </w:pPr>
                  <w:r>
                    <w:t>1</w:t>
                  </w:r>
                </w:p>
              </w:tc>
              <w:tc>
                <w:tcPr>
                  <w:tcW w:w="3402" w:type="dxa"/>
                  <w:vAlign w:val="center"/>
                </w:tcPr>
                <w:p w14:paraId="3BB1D2D1" w14:textId="77777777" w:rsidR="00F35A35" w:rsidRDefault="003C6DC3">
                  <w:pPr>
                    <w:spacing w:after="0"/>
                    <w:jc w:val="center"/>
                  </w:pPr>
                  <w:r>
                    <w:rPr>
                      <w:lang w:eastAsia="zh-CN"/>
                    </w:rPr>
                    <w:t>2</w:t>
                  </w:r>
                  <w:r>
                    <w:rPr>
                      <w:vertAlign w:val="superscript"/>
                      <w:lang w:eastAsia="zh-CN"/>
                    </w:rPr>
                    <w:t>nd</w:t>
                  </w:r>
                  <w:r>
                    <w:rPr>
                      <w:lang w:eastAsia="zh-CN"/>
                    </w:rPr>
                    <w:t xml:space="preserve"> DMRS port which shares PTRS port 1</w:t>
                  </w:r>
                </w:p>
              </w:tc>
            </w:tr>
          </w:tbl>
          <w:p w14:paraId="5E1D07EA" w14:textId="77777777" w:rsidR="00F35A35" w:rsidRDefault="003C6DC3">
            <w:pPr>
              <w:pStyle w:val="3GPPText"/>
              <w:spacing w:before="0" w:line="240" w:lineRule="auto"/>
              <w:rPr>
                <w:rFonts w:ascii="Times New Roman" w:hAnsi="Times New Roman"/>
                <w:lang w:eastAsia="zh-CN"/>
              </w:rPr>
            </w:pPr>
            <w:r>
              <w:rPr>
                <w:rFonts w:ascii="Times New Roman" w:hAnsi="Times New Roman"/>
                <w:lang w:eastAsia="zh-CN"/>
              </w:rPr>
              <w:t>Case1: TPMI index 2 in the following table is indicated for a rank=4 partial-coherent 8Tx PUSCH transmission, which means the number of scheduled DMRS ports that shares actually transmitted PTRS port 1 is four, while only the first two of them can be indicated by the PTRS-DMRS association field.</w:t>
            </w:r>
          </w:p>
          <w:p w14:paraId="1AC59159" w14:textId="77777777" w:rsidR="00F35A35" w:rsidRDefault="00F35A35">
            <w:pPr>
              <w:pStyle w:val="3GPPText"/>
              <w:spacing w:before="0" w:line="240" w:lineRule="auto"/>
              <w:rPr>
                <w:rFonts w:ascii="Times New Roman" w:hAnsi="Times New Roman"/>
                <w:lang w:eastAsia="zh-CN"/>
              </w:rPr>
            </w:pPr>
          </w:p>
          <w:p w14:paraId="2865C80B" w14:textId="77777777" w:rsidR="00F35A35" w:rsidRDefault="003C6DC3">
            <w:pPr>
              <w:pStyle w:val="TH"/>
              <w:spacing w:before="0" w:line="240" w:lineRule="auto"/>
              <w:rPr>
                <w:rFonts w:ascii="Times New Roman" w:hAnsi="Times New Roman"/>
                <w:szCs w:val="20"/>
              </w:rPr>
            </w:pPr>
            <w:r>
              <w:rPr>
                <w:rFonts w:ascii="Times New Roman" w:hAnsi="Times New Roman"/>
                <w:szCs w:val="20"/>
              </w:rPr>
              <w:t xml:space="preserve">Table 6.3.1.5-32: Intermediate precoding matrix </w:t>
            </w:r>
            <m:oMath>
              <m:r>
                <m:rPr>
                  <m:sty m:val="bi"/>
                </m:rPr>
                <w:rPr>
                  <w:rFonts w:ascii="Cambria Math" w:hAnsi="Cambria Math"/>
                  <w:szCs w:val="20"/>
                </w:rPr>
                <m:t>W'</m:t>
              </m:r>
            </m:oMath>
            <w:r>
              <w:rPr>
                <w:rFonts w:ascii="Times New Roman" w:hAnsi="Times New Roman"/>
                <w:szCs w:val="20"/>
              </w:rPr>
              <w:t xml:space="preserve"> for </w:t>
            </w:r>
            <w:r>
              <w:rPr>
                <w:rFonts w:ascii="Times New Roman" w:hAnsi="Times New Roman"/>
                <w:i/>
                <w:iCs/>
                <w:szCs w:val="20"/>
              </w:rPr>
              <w:t>codebook2</w:t>
            </w:r>
            <w:r>
              <w:rPr>
                <w:rFonts w:ascii="Times New Roman" w:hAnsi="Times New Roman"/>
                <w:szCs w:val="20"/>
              </w:rPr>
              <w:t xml:space="preserve"> and four-layer transmission using eight antenna ports with transform precoding disabled. </w:t>
            </w:r>
          </w:p>
          <w:tbl>
            <w:tblPr>
              <w:tblStyle w:val="affff3"/>
              <w:tblW w:w="0" w:type="auto"/>
              <w:jc w:val="center"/>
              <w:tblLook w:val="04A0" w:firstRow="1" w:lastRow="0" w:firstColumn="1" w:lastColumn="0" w:noHBand="0" w:noVBand="1"/>
            </w:tblPr>
            <w:tblGrid>
              <w:gridCol w:w="1696"/>
              <w:gridCol w:w="5670"/>
            </w:tblGrid>
            <w:tr w:rsidR="00F35A35" w14:paraId="6E289447"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3B81720" w14:textId="77777777" w:rsidR="00F35A35" w:rsidRDefault="003C6DC3">
                  <w:pPr>
                    <w:keepNext/>
                    <w:keepLines/>
                    <w:spacing w:before="0" w:after="0" w:line="240" w:lineRule="auto"/>
                    <w:jc w:val="center"/>
                    <w:rPr>
                      <w:rFonts w:eastAsia="Batang"/>
                      <w:b/>
                    </w:rPr>
                  </w:pPr>
                  <w:r>
                    <w:rPr>
                      <w:rFonts w:eastAsia="Batang"/>
                      <w:b/>
                    </w:rPr>
                    <w:t xml:space="preserve">TPMI index </w:t>
                  </w:r>
                  <m:oMath>
                    <m:r>
                      <m:rPr>
                        <m:sty m:val="bi"/>
                      </m:rPr>
                      <w:rPr>
                        <w:rFonts w:ascii="Cambria Math" w:eastAsia="Batang" w:hAnsi="Cambria Math"/>
                      </w:rPr>
                      <m:t>i</m:t>
                    </m:r>
                  </m:oMath>
                </w:p>
              </w:tc>
              <w:tc>
                <w:tcPr>
                  <w:tcW w:w="5670" w:type="dxa"/>
                  <w:tcBorders>
                    <w:top w:val="single" w:sz="4" w:space="0" w:color="auto"/>
                    <w:left w:val="single" w:sz="4" w:space="0" w:color="auto"/>
                    <w:bottom w:val="single" w:sz="4" w:space="0" w:color="auto"/>
                    <w:right w:val="single" w:sz="4" w:space="0" w:color="auto"/>
                  </w:tcBorders>
                </w:tcPr>
                <w:p w14:paraId="285C0B41" w14:textId="77777777" w:rsidR="00F35A35" w:rsidRDefault="003C6DC3">
                  <w:pPr>
                    <w:keepNext/>
                    <w:keepLines/>
                    <w:spacing w:before="0" w:after="0" w:line="240" w:lineRule="auto"/>
                    <w:jc w:val="center"/>
                    <w:rPr>
                      <w:rFonts w:eastAsia="Batang"/>
                      <w:b/>
                    </w:rPr>
                  </w:pPr>
                  <w:r>
                    <w:rPr>
                      <w:rFonts w:eastAsia="Batang"/>
                      <w:b/>
                    </w:rPr>
                    <w:t xml:space="preserve">Intermediate precoder matrix </w:t>
                  </w:r>
                  <m:oMath>
                    <m:r>
                      <m:rPr>
                        <m:sty m:val="bi"/>
                      </m:rPr>
                      <w:rPr>
                        <w:rFonts w:ascii="Cambria Math" w:eastAsia="Batang" w:hAnsi="Cambria Math"/>
                      </w:rPr>
                      <m:t>W</m:t>
                    </m:r>
                    <m:r>
                      <m:rPr>
                        <m:sty m:val="b"/>
                      </m:rPr>
                      <w:rPr>
                        <w:rFonts w:ascii="Cambria Math" w:eastAsia="Batang" w:hAnsi="Cambria Math"/>
                      </w:rPr>
                      <m:t>'</m:t>
                    </m:r>
                  </m:oMath>
                </w:p>
              </w:tc>
            </w:tr>
            <w:tr w:rsidR="00F35A35" w14:paraId="447C95DB"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5CD5591" w14:textId="77777777" w:rsidR="00F35A35" w:rsidRDefault="003C6DC3">
                  <w:pPr>
                    <w:keepNext/>
                    <w:keepLines/>
                    <w:spacing w:before="0" w:after="0" w:line="240" w:lineRule="auto"/>
                    <w:jc w:val="center"/>
                    <w:rPr>
                      <w:rFonts w:eastAsia="Batang"/>
                    </w:rPr>
                  </w:pPr>
                  <w:r>
                    <w:rPr>
                      <w:rFonts w:eastAsia="Batang"/>
                    </w:rPr>
                    <w:t>0 – 1</w:t>
                  </w:r>
                </w:p>
              </w:tc>
              <w:tc>
                <w:tcPr>
                  <w:tcW w:w="5670" w:type="dxa"/>
                  <w:tcBorders>
                    <w:top w:val="single" w:sz="4" w:space="0" w:color="auto"/>
                    <w:left w:val="single" w:sz="4" w:space="0" w:color="auto"/>
                    <w:bottom w:val="single" w:sz="4" w:space="0" w:color="auto"/>
                    <w:right w:val="single" w:sz="4" w:space="0" w:color="auto"/>
                  </w:tcBorders>
                </w:tcPr>
                <w:p w14:paraId="51585332" w14:textId="77777777" w:rsidR="00F35A35" w:rsidRDefault="00000000">
                  <w:pPr>
                    <w:keepNext/>
                    <w:keepLines/>
                    <w:spacing w:before="0" w:after="0" w:line="240" w:lineRule="auto"/>
                    <w:jc w:val="center"/>
                    <w:rPr>
                      <w:rFonts w:eastAsia="Batang"/>
                    </w:rPr>
                  </w:pPr>
                  <m:oMathPara>
                    <m:oMath>
                      <m:f>
                        <m:fPr>
                          <m:ctrlPr>
                            <w:rPr>
                              <w:rFonts w:ascii="Cambria Math" w:hAnsi="Cambria Math"/>
                            </w:rPr>
                          </m:ctrlPr>
                        </m:fPr>
                        <m:num>
                          <m:r>
                            <m:rPr>
                              <m:sty m:val="p"/>
                            </m:rPr>
                            <w:rPr>
                              <w:rFonts w:ascii="Cambria Math" w:eastAsia="Batang" w:hAnsi="Cambria Math"/>
                            </w:rPr>
                            <m:t>1</m:t>
                          </m:r>
                        </m:num>
                        <m:den>
                          <m:rad>
                            <m:radPr>
                              <m:degHide m:val="1"/>
                              <m:ctrlPr>
                                <w:rPr>
                                  <w:rFonts w:ascii="Cambria Math" w:hAnsi="Cambria Math"/>
                                </w:rPr>
                              </m:ctrlPr>
                            </m:radPr>
                            <m:deg/>
                            <m:e>
                              <m:r>
                                <m:rPr>
                                  <m:sty m:val="p"/>
                                </m:rPr>
                                <w:rPr>
                                  <w:rFonts w:ascii="Cambria Math" w:eastAsia="Batang"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 xml:space="preserve">4, </m:t>
                                    </m:r>
                                    <m:r>
                                      <w:rPr>
                                        <w:rFonts w:ascii="Cambria Math" w:eastAsia="Batang" w:hAnsi="Cambria Math"/>
                                      </w:rPr>
                                      <m:t>i</m:t>
                                    </m:r>
                                  </m:sub>
                                </m:sSub>
                              </m:e>
                            </m:mr>
                            <m:mr>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4×4</m:t>
                                    </m:r>
                                  </m:sub>
                                </m:sSub>
                              </m:e>
                            </m:mr>
                          </m:m>
                        </m:e>
                      </m:d>
                    </m:oMath>
                  </m:oMathPara>
                </w:p>
              </w:tc>
            </w:tr>
            <w:tr w:rsidR="00F35A35" w14:paraId="17930C9E"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A8DD396" w14:textId="77777777" w:rsidR="00F35A35" w:rsidRDefault="003C6DC3">
                  <w:pPr>
                    <w:keepNext/>
                    <w:keepLines/>
                    <w:spacing w:before="0" w:after="0" w:line="240" w:lineRule="auto"/>
                    <w:jc w:val="center"/>
                    <w:rPr>
                      <w:rFonts w:eastAsia="Batang"/>
                    </w:rPr>
                  </w:pPr>
                  <w:r>
                    <w:rPr>
                      <w:rFonts w:eastAsia="Batang"/>
                    </w:rPr>
                    <w:t>2 – 3</w:t>
                  </w:r>
                </w:p>
              </w:tc>
              <w:tc>
                <w:tcPr>
                  <w:tcW w:w="5670" w:type="dxa"/>
                  <w:tcBorders>
                    <w:top w:val="single" w:sz="4" w:space="0" w:color="auto"/>
                    <w:left w:val="single" w:sz="4" w:space="0" w:color="auto"/>
                    <w:bottom w:val="single" w:sz="4" w:space="0" w:color="auto"/>
                    <w:right w:val="single" w:sz="4" w:space="0" w:color="auto"/>
                  </w:tcBorders>
                </w:tcPr>
                <w:p w14:paraId="2DFB2A50" w14:textId="77777777" w:rsidR="00F35A35" w:rsidRDefault="00000000">
                  <w:pPr>
                    <w:keepNext/>
                    <w:keepLines/>
                    <w:spacing w:before="0" w:after="0" w:line="240" w:lineRule="auto"/>
                    <w:jc w:val="center"/>
                    <w:rPr>
                      <w:rFonts w:eastAsia="Batang"/>
                    </w:rPr>
                  </w:pPr>
                  <m:oMathPara>
                    <m:oMath>
                      <m:f>
                        <m:fPr>
                          <m:ctrlPr>
                            <w:rPr>
                              <w:rFonts w:ascii="Cambria Math" w:hAnsi="Cambria Math"/>
                            </w:rPr>
                          </m:ctrlPr>
                        </m:fPr>
                        <m:num>
                          <m:r>
                            <m:rPr>
                              <m:sty m:val="p"/>
                            </m:rPr>
                            <w:rPr>
                              <w:rFonts w:ascii="Cambria Math" w:eastAsia="Batang" w:hAnsi="Cambria Math"/>
                            </w:rPr>
                            <m:t>1</m:t>
                          </m:r>
                        </m:num>
                        <m:den>
                          <m:rad>
                            <m:radPr>
                              <m:degHide m:val="1"/>
                              <m:ctrlPr>
                                <w:rPr>
                                  <w:rFonts w:ascii="Cambria Math" w:hAnsi="Cambria Math"/>
                                </w:rPr>
                              </m:ctrlPr>
                            </m:radPr>
                            <m:deg/>
                            <m:e>
                              <m:r>
                                <m:rPr>
                                  <m:sty m:val="p"/>
                                </m:rPr>
                                <w:rPr>
                                  <w:rFonts w:ascii="Cambria Math" w:eastAsia="Batang"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4×4</m:t>
                                    </m:r>
                                  </m:sub>
                                </m:sSub>
                              </m:e>
                            </m:mr>
                            <m:mr>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 xml:space="preserve">4, </m:t>
                                    </m:r>
                                    <m:d>
                                      <m:dPr>
                                        <m:ctrlPr>
                                          <w:rPr>
                                            <w:rFonts w:ascii="Cambria Math" w:hAnsi="Cambria Math"/>
                                          </w:rPr>
                                        </m:ctrlPr>
                                      </m:dPr>
                                      <m:e>
                                        <m:r>
                                          <w:rPr>
                                            <w:rFonts w:ascii="Cambria Math" w:eastAsia="Batang" w:hAnsi="Cambria Math"/>
                                          </w:rPr>
                                          <m:t>i</m:t>
                                        </m:r>
                                        <m:r>
                                          <m:rPr>
                                            <m:sty m:val="p"/>
                                          </m:rPr>
                                          <w:rPr>
                                            <w:rFonts w:ascii="Cambria Math" w:eastAsia="Batang" w:hAnsi="Cambria Math"/>
                                          </w:rPr>
                                          <m:t>- 2</m:t>
                                        </m:r>
                                      </m:e>
                                    </m:d>
                                  </m:sub>
                                </m:sSub>
                              </m:e>
                            </m:mr>
                          </m:m>
                        </m:e>
                      </m:d>
                    </m:oMath>
                  </m:oMathPara>
                </w:p>
              </w:tc>
            </w:tr>
            <w:tr w:rsidR="00F35A35" w14:paraId="7502CEEE"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F57BCCC" w14:textId="77777777" w:rsidR="00F35A35" w:rsidRDefault="003C6DC3">
                  <w:pPr>
                    <w:keepNext/>
                    <w:keepLines/>
                    <w:spacing w:before="0" w:after="0" w:line="240" w:lineRule="auto"/>
                    <w:jc w:val="center"/>
                    <w:rPr>
                      <w:rFonts w:eastAsia="Batang"/>
                    </w:rPr>
                  </w:pPr>
                  <w:r>
                    <w:rPr>
                      <w:rFonts w:eastAsia="Batang"/>
                    </w:rPr>
                    <w:t>4 – 67</w:t>
                  </w:r>
                </w:p>
              </w:tc>
              <w:tc>
                <w:tcPr>
                  <w:tcW w:w="5670" w:type="dxa"/>
                  <w:tcBorders>
                    <w:top w:val="single" w:sz="4" w:space="0" w:color="auto"/>
                    <w:left w:val="single" w:sz="4" w:space="0" w:color="auto"/>
                    <w:bottom w:val="single" w:sz="4" w:space="0" w:color="auto"/>
                    <w:right w:val="single" w:sz="4" w:space="0" w:color="auto"/>
                  </w:tcBorders>
                </w:tcPr>
                <w:p w14:paraId="63F2CF2D" w14:textId="77777777" w:rsidR="00F35A35" w:rsidRDefault="00000000">
                  <w:pPr>
                    <w:keepNext/>
                    <w:keepLines/>
                    <w:spacing w:before="0" w:after="0" w:line="240" w:lineRule="auto"/>
                    <w:jc w:val="center"/>
                    <w:rPr>
                      <w:rFonts w:eastAsia="Batang"/>
                    </w:rPr>
                  </w:pPr>
                  <m:oMathPara>
                    <m:oMath>
                      <m:f>
                        <m:fPr>
                          <m:ctrlPr>
                            <w:rPr>
                              <w:rFonts w:ascii="Cambria Math" w:hAnsi="Cambria Math"/>
                            </w:rPr>
                          </m:ctrlPr>
                        </m:fPr>
                        <m:num>
                          <m:r>
                            <m:rPr>
                              <m:sty m:val="p"/>
                            </m:rPr>
                            <w:rPr>
                              <w:rFonts w:ascii="Cambria Math" w:eastAsia="Batang" w:hAnsi="Cambria Math"/>
                            </w:rPr>
                            <m:t>1</m:t>
                          </m:r>
                        </m:num>
                        <m:den>
                          <m:rad>
                            <m:radPr>
                              <m:degHide m:val="1"/>
                              <m:ctrlPr>
                                <w:rPr>
                                  <w:rFonts w:ascii="Cambria Math" w:hAnsi="Cambria Math"/>
                                </w:rPr>
                              </m:ctrlPr>
                            </m:radPr>
                            <m:deg/>
                            <m:e>
                              <m:r>
                                <m:rPr>
                                  <m:sty m:val="p"/>
                                </m:rPr>
                                <w:rPr>
                                  <w:rFonts w:ascii="Cambria Math" w:eastAsia="Batang"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2,</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eastAsia="Batang" w:hAnsi="Cambria Math"/>
                                              </w:rPr>
                                              <m:t>(</m:t>
                                            </m:r>
                                            <m:r>
                                              <w:rPr>
                                                <w:rFonts w:ascii="Cambria Math" w:eastAsia="Batang" w:hAnsi="Cambria Math"/>
                                              </w:rPr>
                                              <m:t>i</m:t>
                                            </m:r>
                                            <m:r>
                                              <m:rPr>
                                                <m:sty m:val="p"/>
                                              </m:rPr>
                                              <w:rPr>
                                                <w:rFonts w:ascii="Cambria Math" w:eastAsia="Batang" w:hAnsi="Cambria Math"/>
                                              </w:rPr>
                                              <m:t>-4)</m:t>
                                            </m:r>
                                          </m:num>
                                          <m:den>
                                            <m:r>
                                              <m:rPr>
                                                <m:sty m:val="p"/>
                                              </m:rPr>
                                              <w:rPr>
                                                <w:rFonts w:ascii="Cambria Math" w:eastAsia="Batang" w:hAnsi="Cambria Math"/>
                                              </w:rPr>
                                              <m:t>8</m:t>
                                            </m:r>
                                          </m:den>
                                        </m:f>
                                      </m:e>
                                    </m:d>
                                  </m:sub>
                                </m:sSub>
                              </m:e>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4×2</m:t>
                                    </m:r>
                                  </m:sub>
                                </m:sSub>
                              </m:e>
                            </m:mr>
                            <m:mr>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4×2</m:t>
                                    </m:r>
                                  </m:sub>
                                </m:sSub>
                              </m:e>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2,</m:t>
                                    </m:r>
                                    <m:d>
                                      <m:dPr>
                                        <m:ctrlPr>
                                          <w:rPr>
                                            <w:rFonts w:ascii="Cambria Math" w:hAnsi="Cambria Math"/>
                                          </w:rPr>
                                        </m:ctrlPr>
                                      </m:dPr>
                                      <m:e>
                                        <m:d>
                                          <m:dPr>
                                            <m:ctrlPr>
                                              <w:rPr>
                                                <w:rFonts w:ascii="Cambria Math" w:hAnsi="Cambria Math"/>
                                              </w:rPr>
                                            </m:ctrlPr>
                                          </m:dPr>
                                          <m:e>
                                            <m:r>
                                              <w:rPr>
                                                <w:rFonts w:ascii="Cambria Math" w:eastAsia="Times New Roman" w:hAnsi="Cambria Math"/>
                                              </w:rPr>
                                              <m:t>i</m:t>
                                            </m:r>
                                            <m:r>
                                              <m:rPr>
                                                <m:sty m:val="p"/>
                                              </m:rPr>
                                              <w:rPr>
                                                <w:rFonts w:ascii="Cambria Math" w:eastAsia="Times New Roman" w:hAnsi="Cambria Math"/>
                                              </w:rPr>
                                              <m:t>-4</m:t>
                                            </m:r>
                                          </m:e>
                                        </m:d>
                                        <m:r>
                                          <m:rPr>
                                            <m:sty m:val="p"/>
                                          </m:rPr>
                                          <w:rPr>
                                            <w:rFonts w:ascii="Cambria Math" w:eastAsia="Times New Roman" w:hAnsi="Cambria Math"/>
                                          </w:rPr>
                                          <m:t>mod 8</m:t>
                                        </m:r>
                                      </m:e>
                                    </m:d>
                                  </m:sub>
                                </m:sSub>
                              </m:e>
                            </m:mr>
                          </m:m>
                        </m:e>
                      </m:d>
                    </m:oMath>
                  </m:oMathPara>
                </w:p>
              </w:tc>
            </w:tr>
          </w:tbl>
          <w:p w14:paraId="07C97BA6" w14:textId="77777777" w:rsidR="00F35A35" w:rsidRDefault="003C6DC3">
            <w:pPr>
              <w:spacing w:before="0" w:after="0" w:line="240" w:lineRule="auto"/>
              <w:rPr>
                <w:lang w:eastAsia="zh-CN"/>
              </w:rPr>
            </w:pPr>
            <w:r>
              <w:rPr>
                <w:lang w:eastAsia="zh-CN"/>
              </w:rPr>
              <w:t>Case2: following TPMI obtained from Table 6.3.1.5-47 in TS 38.211 is indicated for a rank=4 non-coherent 8Tx PUSCH transmission, which means the number of scheduled DMRS ports that shares PTRS port 0 is three, while only the first two of them can be indicated by the PTRS-DMRS association field. Furthermore, the only scheduled DMRS port sharing PTRS port 1 wastes the LSB of the PTRS-DMRS association field.</w:t>
            </w:r>
          </w:p>
          <w:p w14:paraId="57993418" w14:textId="77777777" w:rsidR="00F35A35" w:rsidRDefault="00000000">
            <w:pPr>
              <w:pStyle w:val="3GPPText"/>
              <w:spacing w:before="0" w:line="240" w:lineRule="auto"/>
              <w:rPr>
                <w:rFonts w:ascii="Times New Roman" w:hAnsi="Times New Roman"/>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i/>
                            <w:iCs/>
                          </w:rPr>
                        </m:ctrlPr>
                      </m:radPr>
                      <m:deg/>
                      <m:e>
                        <m:r>
                          <m:rPr>
                            <m:sty m:val="p"/>
                          </m:rPr>
                          <w:rPr>
                            <w:rFonts w:ascii="Cambria Math" w:hAnsi="Cambria Math"/>
                          </w:rPr>
                          <m:t>2</m:t>
                        </m:r>
                      </m:e>
                    </m:rad>
                  </m:den>
                </m:f>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r>
                            <m:rPr>
                              <m:sty m:val="p"/>
                            </m:rPr>
                            <w:rPr>
                              <w:rFonts w:ascii="Cambria Math" w:hAnsi="Cambria Math"/>
                            </w:rPr>
                            <m:t>1</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w:rPr>
                              <w:rFonts w:ascii="Cambria Math" w:hAnsi="Cambria Math"/>
                            </w:rPr>
                            <m:t>1</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
                        </m:e>
                      </m:mr>
                      <m:mr>
                        <m:e>
                          <m: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1</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
                  </m:e>
                </m:d>
              </m:oMath>
            </m:oMathPara>
          </w:p>
        </w:tc>
      </w:tr>
    </w:tbl>
    <w:p w14:paraId="10C69157" w14:textId="77777777" w:rsidR="00F35A35" w:rsidRDefault="00F35A35">
      <w:pPr>
        <w:spacing w:after="0"/>
        <w:rPr>
          <w:b/>
          <w:bCs/>
          <w:highlight w:val="cyan"/>
          <w:lang w:eastAsia="ja-JP"/>
        </w:rPr>
      </w:pPr>
    </w:p>
    <w:p w14:paraId="2CC261C4" w14:textId="77777777" w:rsidR="00F35A35" w:rsidRDefault="003C6DC3">
      <w:pPr>
        <w:spacing w:after="0"/>
        <w:rPr>
          <w:lang w:eastAsia="ja-JP"/>
        </w:rPr>
      </w:pPr>
      <w:r>
        <w:rPr>
          <w:b/>
          <w:bCs/>
          <w:highlight w:val="cyan"/>
          <w:lang w:eastAsia="ja-JP"/>
        </w:rPr>
        <w:t>Discussion point:</w:t>
      </w:r>
      <w:r>
        <w:rPr>
          <w:lang w:eastAsia="ja-JP"/>
        </w:rPr>
        <w:t xml:space="preserve"> In case of </w:t>
      </w:r>
      <w:r>
        <w:rPr>
          <w:rFonts w:eastAsia="Malgun Gothic"/>
          <w:i/>
          <w:iCs/>
          <w:lang w:eastAsia="ja-JP"/>
        </w:rPr>
        <w:t>maxNrofPorts</w:t>
      </w:r>
      <w:r>
        <w:rPr>
          <w:lang w:eastAsia="ja-JP"/>
        </w:rPr>
        <w:t xml:space="preserve"> = 2 and </w:t>
      </w:r>
      <w:r>
        <w:rPr>
          <w:i/>
        </w:rPr>
        <w:t>maxRank</w:t>
      </w:r>
      <w:r>
        <w:rPr>
          <w:lang w:eastAsia="ja-JP"/>
        </w:rPr>
        <w:t xml:space="preserve"> &lt;=4 for 8Tx, the size of PTRS-DMRS association field is</w:t>
      </w:r>
    </w:p>
    <w:p w14:paraId="382D67A8" w14:textId="77777777" w:rsidR="00F35A35" w:rsidRDefault="003C6DC3">
      <w:pPr>
        <w:pStyle w:val="affffe"/>
        <w:numPr>
          <w:ilvl w:val="1"/>
          <w:numId w:val="65"/>
        </w:numPr>
        <w:spacing w:line="240" w:lineRule="auto"/>
        <w:rPr>
          <w:rFonts w:ascii="Times New Roman" w:hAnsi="Times New Roman"/>
          <w:b/>
          <w:bCs/>
          <w:szCs w:val="20"/>
          <w:lang w:eastAsia="ja-JP"/>
        </w:rPr>
      </w:pPr>
      <w:r>
        <w:rPr>
          <w:rFonts w:ascii="Times New Roman" w:eastAsiaTheme="minorEastAsia" w:hAnsi="Times New Roman"/>
          <w:b/>
          <w:bCs/>
          <w:szCs w:val="20"/>
          <w:lang w:eastAsia="ja-JP"/>
        </w:rPr>
        <w:t>Alt1: 4-bit</w:t>
      </w:r>
    </w:p>
    <w:p w14:paraId="40EE6E80" w14:textId="77777777" w:rsidR="00F35A35" w:rsidRDefault="003C6DC3">
      <w:pPr>
        <w:pStyle w:val="affffe"/>
        <w:numPr>
          <w:ilvl w:val="1"/>
          <w:numId w:val="65"/>
        </w:numPr>
        <w:spacing w:line="240" w:lineRule="auto"/>
        <w:rPr>
          <w:rFonts w:ascii="Times New Roman" w:hAnsi="Times New Roman"/>
          <w:b/>
          <w:bCs/>
          <w:szCs w:val="20"/>
          <w:lang w:eastAsia="ja-JP"/>
        </w:rPr>
      </w:pPr>
      <w:r>
        <w:rPr>
          <w:rFonts w:ascii="Times New Roman" w:eastAsiaTheme="minorEastAsia" w:hAnsi="Times New Roman"/>
          <w:b/>
          <w:bCs/>
          <w:szCs w:val="20"/>
          <w:lang w:eastAsia="ja-JP"/>
        </w:rPr>
        <w:t>Alt2: 2-bit (In this case, how to avoid loss of degree of freedom of PTRS-DMRS association)</w:t>
      </w:r>
    </w:p>
    <w:p w14:paraId="1611EF82" w14:textId="77777777" w:rsidR="00F35A35" w:rsidRDefault="00F35A35">
      <w:pPr>
        <w:spacing w:after="0"/>
        <w:rPr>
          <w:b/>
          <w:bCs/>
          <w:highlight w:val="cyan"/>
          <w:lang w:eastAsia="ja-JP"/>
        </w:rPr>
      </w:pPr>
    </w:p>
    <w:p w14:paraId="491DFAE2" w14:textId="77777777" w:rsidR="00F35A35" w:rsidRDefault="003C6DC3">
      <w:pPr>
        <w:spacing w:after="0"/>
        <w:rPr>
          <w:lang w:eastAsia="ja-JP"/>
        </w:rPr>
      </w:pPr>
      <w:r>
        <w:rPr>
          <w:b/>
          <w:bCs/>
          <w:highlight w:val="cyan"/>
          <w:lang w:eastAsia="ja-JP"/>
        </w:rPr>
        <w:t>Alt.1 (4-bit):</w:t>
      </w:r>
      <w:r>
        <w:rPr>
          <w:lang w:eastAsia="ja-JP"/>
        </w:rPr>
        <w:t xml:space="preserve"> Fujitsu proposes to use the 4-bit PTRS-DMRS association field for this case.</w:t>
      </w:r>
    </w:p>
    <w:p w14:paraId="1E2E93D5" w14:textId="77777777" w:rsidR="00F35A35" w:rsidRDefault="003C6DC3">
      <w:pPr>
        <w:spacing w:after="0"/>
        <w:rPr>
          <w:b/>
          <w:bCs/>
          <w:lang w:eastAsia="zh-CN"/>
        </w:rPr>
      </w:pPr>
      <w:r>
        <w:rPr>
          <w:b/>
          <w:bCs/>
          <w:highlight w:val="yellow"/>
          <w:lang w:eastAsia="zh-CN"/>
        </w:rPr>
        <w:t>FL Proposal 3.1.1A</w:t>
      </w:r>
      <w:r>
        <w:rPr>
          <w:b/>
          <w:bCs/>
          <w:lang w:eastAsia="zh-CN"/>
        </w:rPr>
        <w:t xml:space="preserve"> </w:t>
      </w:r>
    </w:p>
    <w:p w14:paraId="7BEA2326"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For 8Tx PUSCH transmission with maxRank&lt;=4, when two PTRS ports are configured, the interpretation of PTRS-DMRS association field should base on the transmitted PTRS port(s) that shared by multiple scheduled DMRS ports.</w:t>
      </w:r>
    </w:p>
    <w:p w14:paraId="605361AA"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79D69025"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iCs/>
          <w:szCs w:val="20"/>
          <w:lang w:eastAsia="ja-JP"/>
        </w:rPr>
        <w:t>When two PTRS ports are configured for UE with 8Tx, the PTRS-DMRS association is two bits when 1&lt;</w:t>
      </w:r>
      <w:r>
        <w:rPr>
          <w:rFonts w:ascii="Times New Roman" w:eastAsiaTheme="minorEastAsia" w:hAnsi="Times New Roman"/>
          <w:i/>
          <w:szCs w:val="20"/>
          <w:lang w:eastAsia="ja-JP"/>
        </w:rPr>
        <w:t>maxRank</w:t>
      </w:r>
      <w:r>
        <w:rPr>
          <w:rFonts w:ascii="Times New Roman" w:eastAsiaTheme="minorEastAsia" w:hAnsi="Times New Roman"/>
          <w:iCs/>
          <w:szCs w:val="20"/>
          <w:lang w:eastAsia="ja-JP"/>
        </w:rPr>
        <w:t>&lt;=4. The third and the fourth DMRS ports are excluded from the association for some 8-port precoders.</w:t>
      </w:r>
    </w:p>
    <w:p w14:paraId="3764D008"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Summary of change:</w:t>
      </w:r>
      <w:r>
        <w:rPr>
          <w:rFonts w:ascii="Times New Roman" w:eastAsiaTheme="minorEastAsia" w:hAnsi="Times New Roman"/>
          <w:i/>
          <w:szCs w:val="20"/>
        </w:rPr>
        <w:t xml:space="preserve"> </w:t>
      </w:r>
      <w:r>
        <w:rPr>
          <w:rFonts w:ascii="Times New Roman" w:eastAsiaTheme="minorEastAsia" w:hAnsi="Times New Roman"/>
          <w:iCs/>
          <w:szCs w:val="20"/>
          <w:lang w:eastAsia="ja-JP"/>
        </w:rPr>
        <w:t>When two PTRS ports are configured for UE with 8Tx, if 1&lt;</w:t>
      </w:r>
      <w:r>
        <w:rPr>
          <w:rFonts w:ascii="Times New Roman" w:eastAsiaTheme="minorEastAsia" w:hAnsi="Times New Roman"/>
          <w:i/>
          <w:szCs w:val="20"/>
          <w:lang w:eastAsia="ja-JP"/>
        </w:rPr>
        <w:t>maxRank</w:t>
      </w:r>
      <w:r>
        <w:rPr>
          <w:rFonts w:ascii="Times New Roman" w:eastAsiaTheme="minorEastAsia" w:hAnsi="Times New Roman"/>
          <w:iCs/>
          <w:szCs w:val="20"/>
          <w:lang w:eastAsia="ja-JP"/>
        </w:rPr>
        <w:t xml:space="preserve">&lt;=4, the PTRS-DMRS association table is the same as the case </w:t>
      </w:r>
      <w:r>
        <w:rPr>
          <w:rFonts w:ascii="Times New Roman" w:eastAsiaTheme="minorEastAsia" w:hAnsi="Times New Roman"/>
          <w:i/>
          <w:szCs w:val="20"/>
          <w:lang w:eastAsia="ja-JP"/>
        </w:rPr>
        <w:t>maxRank</w:t>
      </w:r>
      <w:r>
        <w:rPr>
          <w:rFonts w:ascii="Times New Roman" w:eastAsiaTheme="minorEastAsia" w:hAnsi="Times New Roman"/>
          <w:iCs/>
          <w:szCs w:val="20"/>
          <w:lang w:eastAsia="ja-JP"/>
        </w:rPr>
        <w:t>&gt;4.</w:t>
      </w:r>
    </w:p>
    <w:p w14:paraId="318D8EA9"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eastAsiaTheme="minorEastAsia" w:hAnsi="Times New Roman"/>
          <w:szCs w:val="20"/>
          <w:lang w:eastAsia="ja-JP"/>
        </w:rPr>
        <w:t>For some cases, the current spec. incur loss of degree of freedom of PTRS-DMRS association.</w:t>
      </w:r>
    </w:p>
    <w:tbl>
      <w:tblPr>
        <w:tblStyle w:val="affff3"/>
        <w:tblW w:w="0" w:type="auto"/>
        <w:tblLook w:val="04A0" w:firstRow="1" w:lastRow="0" w:firstColumn="1" w:lastColumn="0" w:noHBand="0" w:noVBand="1"/>
      </w:tblPr>
      <w:tblGrid>
        <w:gridCol w:w="9962"/>
      </w:tblGrid>
      <w:tr w:rsidR="00F35A35" w14:paraId="70CACB58" w14:textId="77777777">
        <w:tc>
          <w:tcPr>
            <w:tcW w:w="9962" w:type="dxa"/>
          </w:tcPr>
          <w:p w14:paraId="1EA6B560" w14:textId="77777777" w:rsidR="00F35A35" w:rsidRDefault="003C6DC3">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7C88DE64"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9C89D36" w14:textId="77777777" w:rsidR="00F35A35" w:rsidRDefault="003C6DC3">
            <w:r>
              <w:t>PTRS-DMRS association – number of bits determined as follows</w:t>
            </w:r>
          </w:p>
          <w:p w14:paraId="1043F643" w14:textId="77777777" w:rsidR="00F35A35" w:rsidRDefault="003C6DC3">
            <w:pPr>
              <w:ind w:left="800" w:firstLine="200"/>
            </w:pPr>
            <w:r>
              <w:t>-</w:t>
            </w:r>
            <w:r>
              <w:tab/>
              <w:t xml:space="preserve">0 bit if </w:t>
            </w:r>
            <w:r>
              <w:rPr>
                <w:i/>
              </w:rPr>
              <w:t>PTRS-UplinkConfi</w:t>
            </w:r>
            <w:r>
              <w:t xml:space="preserve">g is not configured in either </w:t>
            </w:r>
            <w:r>
              <w:rPr>
                <w:i/>
              </w:rPr>
              <w:t>dmrs-UplinkForPUSCH-MappingTypeA</w:t>
            </w:r>
            <w:r>
              <w:t xml:space="preserve"> or</w:t>
            </w:r>
            <w:r>
              <w:rPr>
                <w:iCs/>
                <w:color w:val="FF0000"/>
                <w:sz w:val="22"/>
              </w:rPr>
              <w:t xml:space="preserve"> </w:t>
            </w:r>
            <w:r>
              <w:rPr>
                <w:i/>
              </w:rPr>
              <w:t>dmrs-UplinkForPUSCH-MappingTypeB</w:t>
            </w:r>
            <w:r>
              <w:t xml:space="preserve"> and transform precoder is disabled, or if transform precoder is enabled, or if </w:t>
            </w:r>
            <w:r>
              <w:rPr>
                <w:i/>
                <w:iCs/>
              </w:rPr>
              <w:t>maxRank=1</w:t>
            </w:r>
            <w:r>
              <w:t xml:space="preserve"> and </w:t>
            </w:r>
            <w:r>
              <w:rPr>
                <w:i/>
                <w:iCs/>
              </w:rPr>
              <w:t xml:space="preserve">multipanelScheme </w:t>
            </w:r>
            <w:r>
              <w:t xml:space="preserve">is not configured, or if </w:t>
            </w:r>
            <w:r>
              <w:rPr>
                <w:i/>
                <w:iCs/>
              </w:rPr>
              <w:t>maxRank=1</w:t>
            </w:r>
            <w:r>
              <w:t xml:space="preserve"> and</w:t>
            </w:r>
            <w:r>
              <w:rPr>
                <w:color w:val="FF0000"/>
              </w:rPr>
              <w:t xml:space="preserve"> </w:t>
            </w:r>
            <w:r>
              <w:rPr>
                <w:i/>
                <w:color w:val="000000" w:themeColor="text1"/>
              </w:rPr>
              <w:t>maxRankSfn=1</w:t>
            </w:r>
            <w:r>
              <w:rPr>
                <w:color w:val="000000" w:themeColor="text1"/>
              </w:rPr>
              <w:t xml:space="preserve">, or if </w:t>
            </w:r>
            <w:r>
              <w:rPr>
                <w:i/>
                <w:iCs/>
                <w:color w:val="000000" w:themeColor="text1"/>
              </w:rPr>
              <w:t xml:space="preserve">maxRank=1 </w:t>
            </w:r>
            <w:r>
              <w:rPr>
                <w:iCs/>
                <w:color w:val="000000" w:themeColor="text1"/>
              </w:rPr>
              <w:t xml:space="preserve">and </w:t>
            </w:r>
            <w:r>
              <w:rPr>
                <w:i/>
                <w:color w:val="000000" w:themeColor="text1"/>
              </w:rPr>
              <w:t>maxRankSdm=1</w:t>
            </w:r>
            <w:r>
              <w:rPr>
                <w:color w:val="000000" w:themeColor="text1"/>
              </w:rPr>
              <w:t xml:space="preserve"> when two PTRS ports are configured by </w:t>
            </w:r>
            <w:r>
              <w:rPr>
                <w:i/>
                <w:color w:val="000000" w:themeColor="text1"/>
                <w:lang w:val="en-CA"/>
              </w:rPr>
              <w:t>maxNrofPortsforSdm</w:t>
            </w:r>
            <w:r>
              <w:t>;</w:t>
            </w:r>
          </w:p>
          <w:p w14:paraId="1A4B336C" w14:textId="77777777" w:rsidR="00F35A35" w:rsidRDefault="003C6DC3">
            <w:pPr>
              <w:pStyle w:val="B2"/>
              <w:ind w:left="800" w:firstLine="200"/>
              <w:rPr>
                <w:rFonts w:ascii="Times New Roman" w:hAnsi="Times New Roman"/>
              </w:rPr>
            </w:pPr>
            <w:r>
              <w:rPr>
                <w:rFonts w:ascii="Times New Roman" w:hAnsi="Times New Roman"/>
              </w:rPr>
              <w:t>-</w:t>
            </w:r>
            <w:r>
              <w:rPr>
                <w:rFonts w:ascii="Times New Roman" w:hAnsi="Times New Roman"/>
              </w:rPr>
              <w:tab/>
              <w:t>2 or 4 bits otherwise, where Table 7.3.1.1.2-25/7.3.1.1.2-25A/7.3.1.1.2-25B/7.3.1.1.2-26/7.3.1.1.2-26A are used to indicate the association between PTRS port(s) and DMRS port(s), and the DMRS ports are indicated by the Antenna ports field.</w:t>
            </w:r>
          </w:p>
          <w:p w14:paraId="520069DC" w14:textId="77777777" w:rsidR="00F35A35" w:rsidRDefault="003C6DC3">
            <w:pPr>
              <w:ind w:left="800" w:firstLine="200"/>
            </w:pPr>
            <w:r>
              <w:t>-</w:t>
            </w:r>
            <w:r>
              <w:tab/>
            </w:r>
            <w:r>
              <w:rPr>
                <w:rFonts w:eastAsia="DengXian"/>
              </w:rPr>
              <w:t xml:space="preserve">2 bits when </w:t>
            </w:r>
            <w:r>
              <w:t xml:space="preserve">one PTRS port or two PTRS ports are is configured by </w:t>
            </w:r>
            <w:r>
              <w:rPr>
                <w:rFonts w:eastAsia="DengXian"/>
                <w:i/>
                <w:iCs/>
              </w:rPr>
              <w:t>maxNrofPorts</w:t>
            </w:r>
            <w:r>
              <w:rPr>
                <w:rFonts w:eastAsia="DengXian"/>
              </w:rPr>
              <w:t xml:space="preserve"> in </w:t>
            </w:r>
            <w:r>
              <w:rPr>
                <w:rFonts w:eastAsia="DengXian"/>
                <w:i/>
                <w:iCs/>
              </w:rPr>
              <w:t>PTRS-UplinkConfig</w:t>
            </w:r>
            <w:r>
              <w:rPr>
                <w:rFonts w:eastAsia="DengXian"/>
                <w:iCs/>
              </w:rPr>
              <w:t>,</w:t>
            </w:r>
            <w:r>
              <w:rPr>
                <w:rFonts w:eastAsia="DengXian"/>
              </w:rPr>
              <w:t xml:space="preserve"> </w:t>
            </w:r>
            <w:r>
              <w:rPr>
                <w:rFonts w:eastAsia="DengXian"/>
                <w:color w:val="FF0000"/>
              </w:rPr>
              <w:t>PUSCH transmission is two or four ports</w:t>
            </w:r>
            <w:r>
              <w:rPr>
                <w:rFonts w:eastAsia="DengXian"/>
              </w:rPr>
              <w:t xml:space="preserve">, </w:t>
            </w:r>
            <w:r>
              <w:t xml:space="preserve">SRS resource set indicator field is absent or SRS resource set indicator field is present and equals "00" or “01” and </w:t>
            </w:r>
            <w:r>
              <w:rPr>
                <w:color w:val="FF0000"/>
              </w:rPr>
              <w:t>1&lt;</w:t>
            </w:r>
            <w:r>
              <w:t>maxRank&lt;=4, this field indicates the association between PTRS port(s) and DMRS port(s) corresponding to SRS resource indicator field and/or Precoding information and number of layers field according to Table 7.3.1.1.2-25 and 7.3.1.1.2-26.</w:t>
            </w:r>
          </w:p>
          <w:p w14:paraId="74E9FC87"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F89BE8E" w14:textId="77777777" w:rsidR="00F35A35" w:rsidRDefault="003C6DC3">
            <w:pPr>
              <w:ind w:left="800" w:firstLine="200"/>
              <w:rPr>
                <w:color w:val="FF0000"/>
              </w:rPr>
            </w:pPr>
            <w:r>
              <w:t>-</w:t>
            </w:r>
            <w:r>
              <w:tab/>
            </w:r>
            <w:r>
              <w:rPr>
                <w:color w:val="FF0000"/>
              </w:rPr>
              <w:t>2 bits when one PTRS port is configured by</w:t>
            </w:r>
            <w:r>
              <w:rPr>
                <w:rFonts w:eastAsia="DengXian"/>
                <w:i/>
                <w:iCs/>
                <w:color w:val="FF0000"/>
              </w:rPr>
              <w:t xml:space="preserve"> maxNrofPorts</w:t>
            </w:r>
            <w:r>
              <w:rPr>
                <w:rFonts w:eastAsia="DengXian"/>
                <w:color w:val="FF0000"/>
              </w:rPr>
              <w:t xml:space="preserve"> in </w:t>
            </w:r>
            <w:r>
              <w:rPr>
                <w:rFonts w:eastAsia="DengXian"/>
                <w:i/>
                <w:iCs/>
                <w:color w:val="FF0000"/>
              </w:rPr>
              <w:t>PTRS-UplinkConfig</w:t>
            </w:r>
            <w:r>
              <w:rPr>
                <w:rFonts w:eastAsia="DengXian"/>
                <w:iCs/>
                <w:color w:val="FF0000"/>
              </w:rPr>
              <w:t xml:space="preserve">, </w:t>
            </w:r>
            <w:r>
              <w:rPr>
                <w:rFonts w:eastAsia="DengXian"/>
                <w:color w:val="FF0000"/>
              </w:rPr>
              <w:t xml:space="preserve">PUSCH transmission is eight ports, </w:t>
            </w:r>
            <w:r>
              <w:rPr>
                <w:color w:val="FF0000"/>
              </w:rPr>
              <w:t>the SRS resource set indicator field is absent, 1&lt;</w:t>
            </w:r>
            <w:r>
              <w:rPr>
                <w:i/>
                <w:color w:val="FF0000"/>
              </w:rPr>
              <w:t>maxRank&lt;=4</w:t>
            </w:r>
            <w:r>
              <w:rPr>
                <w:color w:val="FF0000"/>
              </w:rPr>
              <w:t xml:space="preserve"> and </w:t>
            </w:r>
            <w:r>
              <w:rPr>
                <w:i/>
                <w:iCs/>
                <w:color w:val="FF0000"/>
              </w:rPr>
              <w:t xml:space="preserve">multipanelScheme </w:t>
            </w:r>
            <w:r>
              <w:rPr>
                <w:color w:val="FF0000"/>
              </w:rPr>
              <w:t>is not configured, this field indicates the association between PTRS port and DMRS port(s) corresponding to SRS resource indicator field and/or Precoding information and number of layers field according to Table 7.3.1.1.2-25.</w:t>
            </w:r>
          </w:p>
          <w:p w14:paraId="72601CA2" w14:textId="77777777" w:rsidR="00F35A35" w:rsidRDefault="003C6DC3">
            <w:pPr>
              <w:ind w:left="800" w:firstLine="200"/>
            </w:pPr>
            <w:r>
              <w:t>-</w:t>
            </w:r>
            <w:r>
              <w:tab/>
              <w:t>2 bits when one PTRS port is configured by</w:t>
            </w:r>
            <w:r>
              <w:rPr>
                <w:rFonts w:eastAsia="DengXian"/>
                <w:i/>
                <w:iCs/>
              </w:rPr>
              <w:t xml:space="preserve"> maxNrofPorts</w:t>
            </w:r>
            <w:r>
              <w:rPr>
                <w:rFonts w:eastAsia="DengXian"/>
              </w:rPr>
              <w:t xml:space="preserve"> in </w:t>
            </w:r>
            <w:r>
              <w:rPr>
                <w:rFonts w:eastAsia="DengXian"/>
                <w:i/>
                <w:iCs/>
              </w:rPr>
              <w:t>PTRS-UplinkConfig</w:t>
            </w:r>
            <w:r>
              <w:rPr>
                <w:rFonts w:eastAsia="DengXian"/>
                <w:iCs/>
              </w:rPr>
              <w:t xml:space="preserve">, </w:t>
            </w:r>
            <w:r>
              <w:t xml:space="preserve">the SRS resource set indicator field is absent, </w:t>
            </w:r>
            <w:r>
              <w:rPr>
                <w:i/>
              </w:rPr>
              <w:t>maxRank&gt;4</w:t>
            </w:r>
            <w:r>
              <w:t xml:space="preserve"> and </w:t>
            </w:r>
            <w:r>
              <w:rPr>
                <w:i/>
                <w:iCs/>
              </w:rPr>
              <w:t xml:space="preserve">multipanelScheme </w:t>
            </w:r>
            <w:r>
              <w:t xml:space="preserve">is not configured, this field indicates the association between PTRS port and DMRS port(s) corresponding to the selected codeword according to Table 7.3.1.1.2-25B, where the selected codeword is the codeword with higher MCS for the initial PUSCH if the MCS indices of the two codewords are different for the initial PUSCH, or codeword 0 otherwise. </w:t>
            </w:r>
          </w:p>
          <w:p w14:paraId="6C3764E4" w14:textId="77777777" w:rsidR="00F35A35" w:rsidRDefault="003C6DC3">
            <w:pPr>
              <w:ind w:left="800" w:firstLine="200"/>
            </w:pPr>
            <w:r>
              <w:t>-</w:t>
            </w:r>
            <w:r>
              <w:tab/>
              <w:t>4 bits when two PTRS ports are configured by</w:t>
            </w:r>
            <w:r>
              <w:rPr>
                <w:rFonts w:eastAsia="DengXian"/>
                <w:i/>
                <w:iCs/>
              </w:rPr>
              <w:t xml:space="preserve"> maxNrofPorts</w:t>
            </w:r>
            <w:r>
              <w:rPr>
                <w:rFonts w:eastAsia="DengXian"/>
              </w:rPr>
              <w:t xml:space="preserve"> in </w:t>
            </w:r>
            <w:r>
              <w:rPr>
                <w:rFonts w:eastAsia="DengXian"/>
                <w:i/>
                <w:iCs/>
              </w:rPr>
              <w:t>PTRS-UplinkConfig</w:t>
            </w:r>
            <w:r>
              <w:rPr>
                <w:rFonts w:eastAsia="DengXian"/>
                <w:iCs/>
              </w:rPr>
              <w:t xml:space="preserve">, </w:t>
            </w:r>
            <w:r>
              <w:rPr>
                <w:rFonts w:eastAsia="DengXian"/>
                <w:color w:val="FF0000"/>
              </w:rPr>
              <w:t xml:space="preserve">PUSCH transmission is eight ports, </w:t>
            </w:r>
            <w:r>
              <w:t xml:space="preserve">the SRS resource set indicator field is absent, </w:t>
            </w:r>
            <w:r>
              <w:rPr>
                <w:i/>
              </w:rPr>
              <w:t>maxRank&gt;</w:t>
            </w:r>
            <w:r>
              <w:rPr>
                <w:iCs/>
                <w:color w:val="FF0000"/>
              </w:rPr>
              <w:t>1</w:t>
            </w:r>
            <w:r>
              <w:rPr>
                <w:iCs/>
                <w:dstrike/>
                <w:color w:val="FF0000"/>
              </w:rPr>
              <w:t>4</w:t>
            </w:r>
            <w:r>
              <w:rPr>
                <w:iCs/>
              </w:rPr>
              <w:t xml:space="preserve"> </w:t>
            </w:r>
            <w:r>
              <w:t xml:space="preserve">and </w:t>
            </w:r>
            <w:r>
              <w:rPr>
                <w:i/>
                <w:iCs/>
              </w:rPr>
              <w:t xml:space="preserve">multipanelScheme </w:t>
            </w:r>
            <w:r>
              <w:t>is not configured, this field indicates the association between PTRS port(s) and DMRS port(s) corresponding to SRS resource indicator field and/or Precoding information and number of layers field according to Table 7.3.1.1.2-26A.</w:t>
            </w:r>
          </w:p>
          <w:p w14:paraId="24266A5A"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2EE7E834" w14:textId="77777777" w:rsidR="00F35A35" w:rsidRDefault="003C6DC3">
      <w:pPr>
        <w:spacing w:after="0"/>
        <w:rPr>
          <w:color w:val="0000FF"/>
        </w:rPr>
      </w:pPr>
      <w:r>
        <w:rPr>
          <w:color w:val="0000FF"/>
        </w:rPr>
        <w:t>Support/fine: Fujitsu</w:t>
      </w:r>
    </w:p>
    <w:p w14:paraId="11C3E8D6" w14:textId="77777777" w:rsidR="00F35A35" w:rsidRDefault="003C6DC3">
      <w:pPr>
        <w:spacing w:after="0"/>
        <w:rPr>
          <w:color w:val="0000FF"/>
          <w:lang w:eastAsia="ja-JP"/>
        </w:rPr>
      </w:pPr>
      <w:r>
        <w:rPr>
          <w:color w:val="0000FF"/>
        </w:rPr>
        <w:t>Concern: Sharp (No need), ZTE, Huawei/HiSilicon, OPPO, Docomo, Samsung</w:t>
      </w:r>
    </w:p>
    <w:p w14:paraId="23C81A55" w14:textId="77777777" w:rsidR="00F35A35" w:rsidRDefault="00F35A35">
      <w:pPr>
        <w:spacing w:after="0"/>
        <w:rPr>
          <w:lang w:eastAsia="ja-JP"/>
        </w:rPr>
      </w:pPr>
    </w:p>
    <w:p w14:paraId="4EA6F862" w14:textId="77777777" w:rsidR="00F35A35" w:rsidRDefault="003C6DC3">
      <w:pPr>
        <w:spacing w:after="0"/>
        <w:rPr>
          <w:lang w:eastAsia="ja-JP"/>
        </w:rPr>
      </w:pPr>
      <w:r>
        <w:rPr>
          <w:b/>
          <w:bCs/>
          <w:highlight w:val="cyan"/>
          <w:lang w:eastAsia="ja-JP"/>
        </w:rPr>
        <w:t>Alt.2 (2-bit):</w:t>
      </w:r>
      <w:r>
        <w:rPr>
          <w:lang w:eastAsia="ja-JP"/>
        </w:rPr>
        <w:t xml:space="preserve"> Huawei/HiSilicon, vivo, Nokia/NSB propose another solution to keep 2-bit PTRS-DMRS association field for this case.</w:t>
      </w:r>
    </w:p>
    <w:tbl>
      <w:tblPr>
        <w:tblStyle w:val="affff3"/>
        <w:tblW w:w="0" w:type="auto"/>
        <w:tblLook w:val="04A0" w:firstRow="1" w:lastRow="0" w:firstColumn="1" w:lastColumn="0" w:noHBand="0" w:noVBand="1"/>
      </w:tblPr>
      <w:tblGrid>
        <w:gridCol w:w="10456"/>
      </w:tblGrid>
      <w:tr w:rsidR="00F35A35" w14:paraId="2EAD8A18" w14:textId="77777777">
        <w:tc>
          <w:tcPr>
            <w:tcW w:w="10456" w:type="dxa"/>
          </w:tcPr>
          <w:p w14:paraId="7693A8B5" w14:textId="77777777" w:rsidR="00F35A35" w:rsidRDefault="003C6DC3">
            <w:pPr>
              <w:pStyle w:val="3GPPText"/>
              <w:spacing w:before="0" w:line="240" w:lineRule="auto"/>
              <w:rPr>
                <w:rFonts w:ascii="Times New Roman" w:hAnsi="Times New Roman"/>
                <w:lang w:eastAsia="zh-CN"/>
              </w:rPr>
            </w:pPr>
            <w:r>
              <w:rPr>
                <w:rFonts w:ascii="Times New Roman" w:hAnsi="Times New Roman"/>
                <w:b/>
                <w:bCs/>
                <w:u w:val="single"/>
                <w:lang w:eastAsia="zh-CN"/>
              </w:rPr>
              <w:t>Huawei/HiSilicon:</w:t>
            </w:r>
            <w:r>
              <w:rPr>
                <w:rFonts w:ascii="Times New Roman" w:hAnsi="Times New Roman"/>
                <w:lang w:eastAsia="zh-CN"/>
              </w:rPr>
              <w:t xml:space="preserve"> In order to avoid aforementioned DoF loss, a straightforward way is to adapt the interpretation of PTRS-DMRS association field based on the transmitted PTRS port(s) that shared by multiple scheduled DMRS ports, which can achieve full DoF without introducing additional DCI overhead. </w:t>
            </w:r>
          </w:p>
          <w:p w14:paraId="19BC112E" w14:textId="77777777" w:rsidR="00F35A35" w:rsidRDefault="003C6DC3">
            <w:pPr>
              <w:pStyle w:val="3GPPText"/>
              <w:spacing w:before="0" w:line="240" w:lineRule="auto"/>
              <w:rPr>
                <w:rFonts w:ascii="Times New Roman" w:hAnsi="Times New Roman"/>
                <w:lang w:eastAsia="zh-CN"/>
              </w:rPr>
            </w:pPr>
            <w:r>
              <w:rPr>
                <w:rFonts w:ascii="Times New Roman" w:hAnsi="Times New Roman"/>
                <w:lang w:eastAsia="zh-CN"/>
              </w:rPr>
              <w:t xml:space="preserve">Specifically, when a transmitted PTRS port x is shared by more than two scheduled DMRS ports, the PTRS-DMRS association between PTRS port x and the scheduled DMRS ports sharing PTRS port x should be indicated according to a one-to-four mapping table (can reuse the current </w:t>
            </w:r>
            <w:r>
              <w:rPr>
                <w:rFonts w:ascii="Times New Roman" w:eastAsiaTheme="minorEastAsia" w:hAnsi="Times New Roman"/>
                <w:lang w:eastAsia="zh-CN"/>
              </w:rPr>
              <w:t>Table 7.3.1.1.2-25 to the most extent</w:t>
            </w:r>
            <w:r>
              <w:rPr>
                <w:rFonts w:ascii="Times New Roman" w:hAnsi="Times New Roman"/>
                <w:lang w:eastAsia="zh-CN"/>
              </w:rPr>
              <w:t xml:space="preserve">), and PTRS port y, if present, is associated with the only scheduled DMRS port sharing PTRS port y; when none of the two PTRS ports is shared by more than two scheduled DMRS ports, the PTRS-DMRS association between PTRS port(s) and scheduled DMRS ports can be indicated according to a dual-one-to-two mapping table (can reuse the current </w:t>
            </w:r>
            <w:r>
              <w:rPr>
                <w:rFonts w:ascii="Times New Roman" w:eastAsiaTheme="minorEastAsia" w:hAnsi="Times New Roman"/>
                <w:lang w:eastAsia="zh-CN"/>
              </w:rPr>
              <w:t>Table 7.3.1.1.2-26</w:t>
            </w:r>
            <w:r>
              <w:rPr>
                <w:rFonts w:ascii="Times New Roman" w:hAnsi="Times New Roman"/>
                <w:lang w:eastAsia="zh-CN"/>
              </w:rPr>
              <w:t>).</w:t>
            </w:r>
          </w:p>
          <w:p w14:paraId="5EEBDB10" w14:textId="77777777" w:rsidR="00F35A35" w:rsidRDefault="003C6DC3">
            <w:pPr>
              <w:pStyle w:val="3GPPText"/>
              <w:spacing w:before="0" w:line="240" w:lineRule="auto"/>
              <w:rPr>
                <w:rFonts w:ascii="Times New Roman" w:hAnsi="Times New Roman"/>
                <w:lang w:eastAsia="zh-CN"/>
              </w:rPr>
            </w:pPr>
            <w:r>
              <w:rPr>
                <w:rFonts w:ascii="Times New Roman" w:hAnsi="Times New Roman"/>
                <w:lang w:eastAsia="zh-CN"/>
              </w:rPr>
              <w:t>Based on above discussion, we have the following proposal and text proposal:</w:t>
            </w:r>
          </w:p>
          <w:p w14:paraId="193FEE59" w14:textId="77777777" w:rsidR="00F35A35" w:rsidRDefault="003C6DC3">
            <w:pPr>
              <w:pStyle w:val="3GPPText"/>
              <w:spacing w:before="0" w:line="240" w:lineRule="auto"/>
              <w:rPr>
                <w:rFonts w:ascii="Times New Roman" w:hAnsi="Times New Roman"/>
                <w:b/>
                <w:i/>
              </w:rPr>
            </w:pPr>
            <w:r>
              <w:rPr>
                <w:rFonts w:ascii="Times New Roman" w:hAnsi="Times New Roman"/>
                <w:b/>
                <w:i/>
              </w:rPr>
              <w:t>Proposal 1: For 8Tx PUSCH transmission with maxRank&lt;=4, when two PTRS ports are configured, the interpretation of PTRS-DMRS association field should base on the transmitted PTRS port(s) that shared by multiple scheduled DMRS ports.</w:t>
            </w:r>
          </w:p>
          <w:p w14:paraId="44A797A3" w14:textId="77777777" w:rsidR="00F35A35" w:rsidRDefault="003C6DC3">
            <w:pPr>
              <w:spacing w:before="0" w:after="0" w:line="240" w:lineRule="auto"/>
            </w:pPr>
            <w:r>
              <w:rPr>
                <w:rFonts w:eastAsia="Microsoft YaHei"/>
                <w:b/>
                <w:i/>
                <w:iCs/>
              </w:rPr>
              <w:t>Text Proposal 1</w:t>
            </w:r>
            <w:r>
              <w:rPr>
                <w:b/>
                <w:i/>
              </w:rPr>
              <w:t>: Adopt the following text proposal for clause 7.3.1.1.2 in TS 38.212</w:t>
            </w:r>
            <w:r>
              <w:t>:</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F35A35" w14:paraId="3ABDD098" w14:textId="77777777">
              <w:tc>
                <w:tcPr>
                  <w:tcW w:w="10231" w:type="dxa"/>
                  <w:shd w:val="clear" w:color="auto" w:fill="auto"/>
                </w:tcPr>
                <w:p w14:paraId="6C7110BE" w14:textId="77777777" w:rsidR="00F35A35" w:rsidRDefault="003C6DC3">
                  <w:pPr>
                    <w:jc w:val="center"/>
                    <w:rPr>
                      <w:color w:val="FF0000"/>
                    </w:rPr>
                  </w:pPr>
                  <w:r>
                    <w:rPr>
                      <w:color w:val="FF0000"/>
                    </w:rPr>
                    <w:t>&lt; Start of the text proposal &gt;</w:t>
                  </w:r>
                </w:p>
                <w:p w14:paraId="489C42A2" w14:textId="77777777" w:rsidR="00F35A35" w:rsidRPr="009973B8" w:rsidRDefault="003C6DC3">
                  <w:pPr>
                    <w:keepNext/>
                    <w:keepLines/>
                    <w:spacing w:before="120"/>
                    <w:outlineLvl w:val="3"/>
                    <w:rPr>
                      <w:color w:val="000000"/>
                      <w:lang w:val="en-US"/>
                    </w:rPr>
                  </w:pPr>
                  <w:r w:rsidRPr="009973B8">
                    <w:rPr>
                      <w:color w:val="000000"/>
                      <w:lang w:val="en-US"/>
                    </w:rPr>
                    <w:t>7.3.1.1.2</w:t>
                  </w:r>
                  <w:r w:rsidRPr="009973B8">
                    <w:rPr>
                      <w:color w:val="000000"/>
                      <w:lang w:val="en-US"/>
                    </w:rPr>
                    <w:tab/>
                    <w:t xml:space="preserve"> Format 0_1</w:t>
                  </w:r>
                </w:p>
                <w:p w14:paraId="2DB51333" w14:textId="77777777" w:rsidR="00F35A35" w:rsidRPr="009973B8" w:rsidRDefault="003C6DC3">
                  <w:pPr>
                    <w:keepNext/>
                    <w:keepLines/>
                    <w:spacing w:before="120"/>
                    <w:jc w:val="center"/>
                    <w:outlineLvl w:val="3"/>
                    <w:rPr>
                      <w:color w:val="000000"/>
                      <w:lang w:val="en-US"/>
                    </w:rPr>
                  </w:pPr>
                  <w:r>
                    <w:rPr>
                      <w:color w:val="FF0000"/>
                    </w:rPr>
                    <w:t>&lt; Unchanged parts are omitted &gt;</w:t>
                  </w:r>
                </w:p>
                <w:p w14:paraId="16AE56E8" w14:textId="77777777" w:rsidR="00F35A35" w:rsidRDefault="003C6DC3">
                  <w:pPr>
                    <w:pStyle w:val="B1"/>
                    <w:rPr>
                      <w:rFonts w:ascii="Times New Roman" w:hAnsi="Times New Roman"/>
                      <w:lang w:eastAsia="zh-CN"/>
                    </w:rPr>
                  </w:pPr>
                  <w:r>
                    <w:rPr>
                      <w:rFonts w:ascii="Times New Roman" w:hAnsi="Times New Roman"/>
                      <w:lang w:eastAsia="zh-CN"/>
                    </w:rPr>
                    <w:t>-</w:t>
                  </w:r>
                  <w:r>
                    <w:rPr>
                      <w:rFonts w:ascii="Times New Roman" w:hAnsi="Times New Roman"/>
                      <w:lang w:eastAsia="zh-CN"/>
                    </w:rPr>
                    <w:tab/>
                    <w:t xml:space="preserve">PTRS-DMRS association </w:t>
                  </w:r>
                  <w:r>
                    <w:rPr>
                      <w:rFonts w:ascii="Times New Roman" w:hAnsi="Times New Roman"/>
                    </w:rPr>
                    <w:t xml:space="preserve">- </w:t>
                  </w:r>
                  <w:r>
                    <w:rPr>
                      <w:rFonts w:ascii="Times New Roman" w:hAnsi="Times New Roman"/>
                      <w:lang w:eastAsia="zh-CN"/>
                    </w:rPr>
                    <w:t>number of bits determined as follows</w:t>
                  </w:r>
                </w:p>
                <w:p w14:paraId="3948D1C8" w14:textId="77777777" w:rsidR="00F35A35" w:rsidRDefault="003C6DC3">
                  <w:pPr>
                    <w:pStyle w:val="B2"/>
                    <w:rPr>
                      <w:rFonts w:ascii="Times New Roman" w:hAnsi="Times New Roman"/>
                    </w:rPr>
                  </w:pPr>
                  <w:r>
                    <w:rPr>
                      <w:rFonts w:ascii="Times New Roman" w:hAnsi="Times New Roman"/>
                    </w:rPr>
                    <w:t>-</w:t>
                  </w:r>
                  <w:r>
                    <w:rPr>
                      <w:rFonts w:ascii="Times New Roman" w:hAnsi="Times New Roman"/>
                    </w:rPr>
                    <w:tab/>
                    <w:t xml:space="preserve">0 bit if </w:t>
                  </w:r>
                  <w:r>
                    <w:rPr>
                      <w:rFonts w:ascii="Times New Roman" w:hAnsi="Times New Roman"/>
                      <w:i/>
                    </w:rPr>
                    <w:t>PTRS-UplinkConfi</w:t>
                  </w:r>
                  <w:r>
                    <w:rPr>
                      <w:rFonts w:ascii="Times New Roman" w:hAnsi="Times New Roman"/>
                    </w:rPr>
                    <w:t xml:space="preserve">g is not configured in either </w:t>
                  </w:r>
                  <w:r>
                    <w:rPr>
                      <w:rFonts w:ascii="Times New Roman" w:hAnsi="Times New Roman"/>
                      <w:i/>
                    </w:rPr>
                    <w:t>dmrs-UplinkForPUSCH-MappingTypeA</w:t>
                  </w:r>
                  <w:r>
                    <w:rPr>
                      <w:rFonts w:ascii="Times New Roman" w:hAnsi="Times New Roman"/>
                    </w:rPr>
                    <w:t xml:space="preserve"> or</w:t>
                  </w:r>
                  <w:r>
                    <w:rPr>
                      <w:rFonts w:ascii="Times New Roman" w:hAnsi="Times New Roman"/>
                      <w:iCs/>
                      <w:color w:val="FF0000"/>
                      <w:sz w:val="22"/>
                      <w:szCs w:val="22"/>
                    </w:rPr>
                    <w:t xml:space="preserve"> </w:t>
                  </w:r>
                  <w:r>
                    <w:rPr>
                      <w:rFonts w:ascii="Times New Roman" w:hAnsi="Times New Roman"/>
                      <w:i/>
                    </w:rPr>
                    <w:t>dmrs-UplinkForPUSCH-MappingTypeB</w:t>
                  </w:r>
                  <w:r>
                    <w:rPr>
                      <w:rFonts w:ascii="Times New Roman" w:hAnsi="Times New Roman"/>
                    </w:rPr>
                    <w:t xml:space="preserve"> and transform precoder is disabled, or if transform precoder is enabled, or if </w:t>
                  </w:r>
                  <w:r>
                    <w:rPr>
                      <w:rFonts w:ascii="Times New Roman" w:hAnsi="Times New Roman"/>
                      <w:i/>
                      <w:iCs/>
                    </w:rPr>
                    <w:t>maxRank=1</w:t>
                  </w:r>
                  <w:r>
                    <w:rPr>
                      <w:rFonts w:ascii="Times New Roman" w:hAnsi="Times New Roman"/>
                    </w:rPr>
                    <w:t xml:space="preserve"> and </w:t>
                  </w:r>
                  <w:r>
                    <w:rPr>
                      <w:rFonts w:ascii="Times New Roman" w:hAnsi="Times New Roman"/>
                      <w:i/>
                      <w:iCs/>
                    </w:rPr>
                    <w:t xml:space="preserve">multipanelScheme </w:t>
                  </w:r>
                  <w:r>
                    <w:rPr>
                      <w:rFonts w:ascii="Times New Roman" w:hAnsi="Times New Roman"/>
                    </w:rPr>
                    <w:t xml:space="preserve">is not configured, or if </w:t>
                  </w:r>
                  <w:r>
                    <w:rPr>
                      <w:rFonts w:ascii="Times New Roman" w:hAnsi="Times New Roman"/>
                      <w:i/>
                      <w:iCs/>
                    </w:rPr>
                    <w:t>maxRank=1</w:t>
                  </w:r>
                  <w:r>
                    <w:rPr>
                      <w:rFonts w:ascii="Times New Roman" w:hAnsi="Times New Roman"/>
                    </w:rPr>
                    <w:t xml:space="preserve"> and</w:t>
                  </w:r>
                  <w:r>
                    <w:rPr>
                      <w:rFonts w:ascii="Times New Roman" w:hAnsi="Times New Roman"/>
                      <w:color w:val="FF0000"/>
                    </w:rPr>
                    <w:t xml:space="preserve"> </w:t>
                  </w:r>
                  <w:r>
                    <w:rPr>
                      <w:rFonts w:ascii="Times New Roman" w:hAnsi="Times New Roman"/>
                      <w:i/>
                      <w:color w:val="000000"/>
                    </w:rPr>
                    <w:t>maxRankSfn=1</w:t>
                  </w:r>
                  <w:r>
                    <w:rPr>
                      <w:rFonts w:ascii="Times New Roman" w:hAnsi="Times New Roman"/>
                      <w:color w:val="000000"/>
                    </w:rPr>
                    <w:t xml:space="preserve">, or if </w:t>
                  </w:r>
                  <w:r>
                    <w:rPr>
                      <w:rFonts w:ascii="Times New Roman" w:hAnsi="Times New Roman"/>
                      <w:i/>
                      <w:iCs/>
                      <w:color w:val="000000"/>
                    </w:rPr>
                    <w:t xml:space="preserve">maxRank=1 </w:t>
                  </w:r>
                  <w:r>
                    <w:rPr>
                      <w:rFonts w:ascii="Times New Roman" w:hAnsi="Times New Roman"/>
                      <w:iCs/>
                      <w:color w:val="000000"/>
                    </w:rPr>
                    <w:t xml:space="preserve">and </w:t>
                  </w:r>
                  <w:r>
                    <w:rPr>
                      <w:rFonts w:ascii="Times New Roman" w:hAnsi="Times New Roman"/>
                      <w:i/>
                      <w:color w:val="000000"/>
                    </w:rPr>
                    <w:t>maxRankSdm=1</w:t>
                  </w:r>
                  <w:r>
                    <w:rPr>
                      <w:rFonts w:ascii="Times New Roman" w:hAnsi="Times New Roman"/>
                      <w:color w:val="000000"/>
                    </w:rPr>
                    <w:t xml:space="preserve"> when two PTRS ports are configured by </w:t>
                  </w:r>
                  <w:r>
                    <w:rPr>
                      <w:rFonts w:ascii="Times New Roman" w:hAnsi="Times New Roman"/>
                      <w:i/>
                      <w:color w:val="000000"/>
                    </w:rPr>
                    <w:t>maxNrofPortsforSdm</w:t>
                  </w:r>
                  <w:r>
                    <w:rPr>
                      <w:rFonts w:ascii="Times New Roman" w:hAnsi="Times New Roman"/>
                    </w:rPr>
                    <w:t>;</w:t>
                  </w:r>
                </w:p>
                <w:p w14:paraId="39A4B4C8" w14:textId="77777777" w:rsidR="00F35A35" w:rsidRDefault="003C6DC3">
                  <w:pPr>
                    <w:pStyle w:val="B2"/>
                    <w:rPr>
                      <w:rFonts w:ascii="Times New Roman" w:hAnsi="Times New Roman"/>
                    </w:rPr>
                  </w:pPr>
                  <w:r>
                    <w:rPr>
                      <w:rFonts w:ascii="Times New Roman" w:hAnsi="Times New Roman"/>
                    </w:rPr>
                    <w:t>-</w:t>
                  </w:r>
                  <w:r>
                    <w:rPr>
                      <w:rFonts w:ascii="Times New Roman" w:hAnsi="Times New Roman"/>
                    </w:rPr>
                    <w:tab/>
                    <w:t>2 or 4 bits otherwise, where Table 7.3.1.1.2-25/7.3.1.1.2-25A/7.3.1.1.2-25B</w:t>
                  </w:r>
                  <w:r>
                    <w:rPr>
                      <w:rFonts w:ascii="Times New Roman" w:eastAsiaTheme="minorEastAsia" w:hAnsi="Times New Roman"/>
                      <w:color w:val="FF0000"/>
                    </w:rPr>
                    <w:t>/7.3.1.1.2-25C</w:t>
                  </w:r>
                  <w:r>
                    <w:rPr>
                      <w:rFonts w:ascii="Times New Roman" w:hAnsi="Times New Roman"/>
                    </w:rPr>
                    <w:t>/7.3.1.1.2-26/7.3.1.1.2-26A are used to indicate the association between PTRS port(s) and DMRS port(s), and the DMRS ports are indicated by the Antenna ports field.</w:t>
                  </w:r>
                </w:p>
                <w:p w14:paraId="7EB82F4C" w14:textId="77777777" w:rsidR="00F35A35" w:rsidRDefault="003C6DC3">
                  <w:pPr>
                    <w:pStyle w:val="B2"/>
                    <w:ind w:leftChars="358" w:left="1000"/>
                    <w:rPr>
                      <w:rFonts w:ascii="Times New Roman" w:hAnsi="Times New Roman"/>
                    </w:rPr>
                  </w:pPr>
                  <w:r>
                    <w:rPr>
                      <w:rFonts w:ascii="Times New Roman" w:hAnsi="Times New Roman"/>
                    </w:rPr>
                    <w:t>-</w:t>
                  </w:r>
                  <w:r>
                    <w:rPr>
                      <w:rFonts w:ascii="Times New Roman" w:hAnsi="Times New Roman"/>
                    </w:rPr>
                    <w:tab/>
                    <w:t xml:space="preserve">2 bits when one PTRS port or two PTRS ports are configured by </w:t>
                  </w:r>
                  <w:r>
                    <w:rPr>
                      <w:rFonts w:ascii="Times New Roman" w:hAnsi="Times New Roman"/>
                      <w:i/>
                    </w:rPr>
                    <w:t>maxNrofPorts</w:t>
                  </w:r>
                  <w:r>
                    <w:rPr>
                      <w:rFonts w:ascii="Times New Roman" w:hAnsi="Times New Roman"/>
                    </w:rPr>
                    <w:t xml:space="preserve"> in </w:t>
                  </w:r>
                  <w:r>
                    <w:rPr>
                      <w:rFonts w:ascii="Times New Roman" w:hAnsi="Times New Roman"/>
                      <w:i/>
                    </w:rPr>
                    <w:t>PTRS-UplinkConfig</w:t>
                  </w:r>
                  <w:r>
                    <w:rPr>
                      <w:rFonts w:ascii="Times New Roman" w:hAnsi="Times New Roman"/>
                    </w:rPr>
                    <w:t xml:space="preserve">, SRS resource set indicator field is absent or SRS resource set indicator field is present and equals "00" or “01” and </w:t>
                  </w:r>
                  <w:r>
                    <w:rPr>
                      <w:rFonts w:ascii="Times New Roman" w:hAnsi="Times New Roman"/>
                      <w:color w:val="FF0000"/>
                    </w:rPr>
                    <w:t>the number of antenna ports equals to 2 or 4</w:t>
                  </w:r>
                  <w:r>
                    <w:rPr>
                      <w:rFonts w:ascii="Times New Roman" w:eastAsiaTheme="minorEastAsia" w:hAnsi="Times New Roman"/>
                      <w:i/>
                      <w:strike/>
                      <w:color w:val="FF0000"/>
                    </w:rPr>
                    <w:t>maxRank&lt;=</w:t>
                  </w:r>
                  <w:r>
                    <w:rPr>
                      <w:rFonts w:ascii="Times New Roman" w:eastAsiaTheme="minorEastAsia" w:hAnsi="Times New Roman"/>
                      <w:strike/>
                      <w:color w:val="FF0000"/>
                    </w:rPr>
                    <w:t>4</w:t>
                  </w:r>
                  <w:r>
                    <w:rPr>
                      <w:rFonts w:ascii="Times New Roman" w:hAnsi="Times New Roman"/>
                    </w:rPr>
                    <w:t>, this field indicates the association between PTRS port(s) and DMRS port(s) corresponding to SRS resource indicator field and/or Precoding information and number of layers field according to Tables 7.3.1.1.2-25 and 7.3.1.1.2-26.</w:t>
                  </w:r>
                </w:p>
                <w:p w14:paraId="7AFB8438" w14:textId="77777777" w:rsidR="00F35A35" w:rsidRDefault="003C6DC3">
                  <w:pPr>
                    <w:pStyle w:val="B2"/>
                    <w:ind w:leftChars="358" w:left="10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 xml:space="preserve">2 bits when one PTRS port is configured by </w:t>
                  </w:r>
                  <w:r>
                    <w:rPr>
                      <w:rFonts w:ascii="Times New Roman" w:eastAsiaTheme="minorEastAsia" w:hAnsi="Times New Roman"/>
                      <w:i/>
                      <w:color w:val="FF0000"/>
                    </w:rPr>
                    <w:t>maxNrofPorts</w:t>
                  </w:r>
                  <w:r>
                    <w:rPr>
                      <w:rFonts w:ascii="Times New Roman" w:eastAsiaTheme="minorEastAsia" w:hAnsi="Times New Roman"/>
                      <w:color w:val="FF0000"/>
                    </w:rPr>
                    <w:t xml:space="preserve"> in </w:t>
                  </w:r>
                  <w:r>
                    <w:rPr>
                      <w:rFonts w:ascii="Times New Roman" w:eastAsiaTheme="minorEastAsia" w:hAnsi="Times New Roman"/>
                      <w:i/>
                      <w:color w:val="FF0000"/>
                    </w:rPr>
                    <w:t>PTRS-UplinkConfig</w:t>
                  </w:r>
                  <w:r>
                    <w:rPr>
                      <w:rFonts w:ascii="Times New Roman" w:eastAsiaTheme="minorEastAsia" w:hAnsi="Times New Roman"/>
                      <w:color w:val="FF0000"/>
                    </w:rPr>
                    <w:t xml:space="preserve">, SRS resource set indicator field is absent or SRS resource set indicator field is present and equals "00" or “01”, </w:t>
                  </w:r>
                  <w:r>
                    <w:rPr>
                      <w:rFonts w:ascii="Times New Roman" w:eastAsiaTheme="minorEastAsia" w:hAnsi="Times New Roman"/>
                      <w:i/>
                      <w:color w:val="FF0000"/>
                    </w:rPr>
                    <w:t>maxRank</w:t>
                  </w:r>
                  <w:r>
                    <w:rPr>
                      <w:rFonts w:ascii="Times New Roman" w:eastAsiaTheme="minorEastAsia" w:hAnsi="Times New Roman"/>
                      <w:color w:val="FF0000"/>
                    </w:rPr>
                    <w:t>&lt;=4 and the number of PUSCH antenna ports equals to 8, this field indicates the association between PTRS port and DMRS port(s) corresponding to SRS resource indicator field and/or Precoding information and number of layers field according to Tables 7.3.1.1.2-25.</w:t>
                  </w:r>
                </w:p>
                <w:p w14:paraId="1E0C643D" w14:textId="77777777" w:rsidR="00F35A35" w:rsidRDefault="003C6DC3">
                  <w:pPr>
                    <w:pStyle w:val="B2"/>
                    <w:ind w:leftChars="358" w:left="10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 xml:space="preserve">2 bits when two PTRS ports are configured by </w:t>
                  </w:r>
                  <w:bookmarkStart w:id="24" w:name="_Hlk149903186"/>
                  <w:r>
                    <w:rPr>
                      <w:rFonts w:ascii="Times New Roman" w:eastAsiaTheme="minorEastAsia" w:hAnsi="Times New Roman"/>
                      <w:i/>
                      <w:color w:val="FF0000"/>
                    </w:rPr>
                    <w:t>maxNrofPorts</w:t>
                  </w:r>
                  <w:r>
                    <w:rPr>
                      <w:rFonts w:ascii="Times New Roman" w:eastAsiaTheme="minorEastAsia" w:hAnsi="Times New Roman"/>
                      <w:color w:val="FF0000"/>
                    </w:rPr>
                    <w:t xml:space="preserve"> </w:t>
                  </w:r>
                  <w:bookmarkEnd w:id="24"/>
                  <w:r>
                    <w:rPr>
                      <w:rFonts w:ascii="Times New Roman" w:eastAsiaTheme="minorEastAsia" w:hAnsi="Times New Roman"/>
                      <w:color w:val="FF0000"/>
                    </w:rPr>
                    <w:t xml:space="preserve">in </w:t>
                  </w:r>
                  <w:bookmarkStart w:id="25" w:name="_Hlk149903180"/>
                  <w:r>
                    <w:rPr>
                      <w:rFonts w:ascii="Times New Roman" w:eastAsiaTheme="minorEastAsia" w:hAnsi="Times New Roman"/>
                      <w:i/>
                      <w:color w:val="FF0000"/>
                    </w:rPr>
                    <w:t>PTRS-UplinkConfig</w:t>
                  </w:r>
                  <w:bookmarkEnd w:id="25"/>
                  <w:r>
                    <w:rPr>
                      <w:rFonts w:ascii="Times New Roman" w:eastAsiaTheme="minorEastAsia" w:hAnsi="Times New Roman"/>
                      <w:color w:val="FF0000"/>
                    </w:rPr>
                    <w:t xml:space="preserve">, SRS resource set indicator field is absent or SRS resource set indicator field is present and equals "00" or “01” , </w:t>
                  </w:r>
                  <w:r>
                    <w:rPr>
                      <w:rFonts w:ascii="Times New Roman" w:eastAsiaTheme="minorEastAsia" w:hAnsi="Times New Roman"/>
                      <w:i/>
                      <w:color w:val="FF0000"/>
                    </w:rPr>
                    <w:t>maxRank</w:t>
                  </w:r>
                  <w:r>
                    <w:rPr>
                      <w:rFonts w:ascii="Times New Roman" w:eastAsiaTheme="minorEastAsia" w:hAnsi="Times New Roman"/>
                      <w:color w:val="FF0000"/>
                    </w:rPr>
                    <w:t>&lt;=4 and the number of PUSCH antenna ports equals to 8, this field indicates the association between PTRS port(s) and DMRS port(s) corresponding to SRS resource indicator field and/or Precoding information and number of layers field according to Tables 7.3.1.1.2-25/7.3.1.1.2-25C/7.3.1.1.2-26.</w:t>
                  </w:r>
                </w:p>
                <w:p w14:paraId="5C6E306E" w14:textId="77777777" w:rsidR="00F35A35" w:rsidRDefault="003C6DC3">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when the number of scheduled DMRS port(s) that shares PTRS port 0 is greater than 2, this field indicates the association between PTRS port 0 and scheduled DMRS port(s) that shares PTRS port 0 corresponding to SRS resource indicator field and/or Precoding information and number of layers field according to Table 7.3.1.1.2-25, and PTRS port 1, if present, is associated with the only scheduled DMRS port that shares PTRS port 1.</w:t>
                  </w:r>
                </w:p>
                <w:p w14:paraId="0A44D59D" w14:textId="77777777" w:rsidR="00F35A35" w:rsidRDefault="003C6DC3">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when the number of scheduled DMRS port(s) that shares PTRS port 1 is greater than 2, this field indicates the association between PTRS port 1 and scheduled DMRS port(s) that shares PTRS port 1 corresponding to SRS resource indicator field and/or Precoding information and number of layers field according to Table 7.3.1.1.2-25C, and PTRS port 0, if present, is associated with the only scheduled DMRS port that shares PTRS port 0.</w:t>
                  </w:r>
                </w:p>
                <w:p w14:paraId="0DC39FDC" w14:textId="77777777" w:rsidR="00F35A35" w:rsidRDefault="003C6DC3">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when both the number of scheduled DMRS port(s) that shares PTRS port 0 and the number of scheduled DMRS port(s) that shares PTRS port 1 are less than or equal to 2, this field indicates the association between PTRS port(s) and scheduled DMRS port(s) corresponding to SRS resource indicator field and/or Precoding information and number of layers field according to Table 7.3.1.1.2-26.</w:t>
                  </w:r>
                </w:p>
                <w:p w14:paraId="24D87AC3" w14:textId="77777777" w:rsidR="00F35A35" w:rsidRDefault="003C6DC3">
                  <w:pPr>
                    <w:jc w:val="center"/>
                    <w:rPr>
                      <w:color w:val="FF0000"/>
                    </w:rPr>
                  </w:pPr>
                  <w:r>
                    <w:rPr>
                      <w:color w:val="FF0000"/>
                    </w:rPr>
                    <w:t>&lt; Unchanged parts are omitted &gt;</w:t>
                  </w:r>
                </w:p>
                <w:p w14:paraId="1FEA5B64" w14:textId="77777777" w:rsidR="00F35A35" w:rsidRDefault="003C6DC3">
                  <w:pPr>
                    <w:pStyle w:val="TH"/>
                    <w:rPr>
                      <w:color w:val="FF0000"/>
                      <w:lang w:eastAsia="zh-CN"/>
                    </w:rPr>
                  </w:pPr>
                  <w:r>
                    <w:rPr>
                      <w:color w:val="FF0000"/>
                    </w:rPr>
                    <w:t xml:space="preserve">Table </w:t>
                  </w:r>
                  <w:r>
                    <w:rPr>
                      <w:rFonts w:hint="eastAsia"/>
                      <w:color w:val="FF0000"/>
                      <w:lang w:eastAsia="zh-CN"/>
                    </w:rPr>
                    <w:t>7.3.1.1.2</w:t>
                  </w:r>
                  <w:r>
                    <w:rPr>
                      <w:color w:val="FF0000"/>
                    </w:rPr>
                    <w:t>-</w:t>
                  </w:r>
                  <w:r>
                    <w:rPr>
                      <w:rFonts w:hint="eastAsia"/>
                      <w:color w:val="FF0000"/>
                      <w:lang w:eastAsia="zh-CN"/>
                    </w:rPr>
                    <w:t>25</w:t>
                  </w:r>
                  <w:r>
                    <w:rPr>
                      <w:color w:val="FF0000"/>
                      <w:lang w:eastAsia="zh-CN"/>
                    </w:rPr>
                    <w:t>C</w:t>
                  </w:r>
                  <w:r>
                    <w:rPr>
                      <w:rFonts w:hint="eastAsia"/>
                      <w:color w:val="FF0000"/>
                      <w:lang w:eastAsia="zh-CN"/>
                    </w:rPr>
                    <w:t xml:space="preserve">: </w:t>
                  </w:r>
                  <w:r>
                    <w:rPr>
                      <w:color w:val="FF0000"/>
                      <w:lang w:eastAsia="zh-CN"/>
                    </w:rPr>
                    <w:t>PTRS-DMRS association for UL PTRS port 1</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F35A35" w14:paraId="1EDC49EF" w14:textId="77777777">
                    <w:trPr>
                      <w:jc w:val="center"/>
                    </w:trPr>
                    <w:tc>
                      <w:tcPr>
                        <w:tcW w:w="1137" w:type="dxa"/>
                        <w:shd w:val="clear" w:color="auto" w:fill="D9D9D9"/>
                        <w:vAlign w:val="center"/>
                      </w:tcPr>
                      <w:p w14:paraId="7CC0C8EA" w14:textId="77777777" w:rsidR="00F35A35" w:rsidRDefault="003C6DC3">
                        <w:pPr>
                          <w:pStyle w:val="TAC"/>
                          <w:rPr>
                            <w:color w:val="FF0000"/>
                            <w:szCs w:val="18"/>
                            <w:lang w:eastAsia="zh-CN"/>
                          </w:rPr>
                        </w:pPr>
                        <w:r>
                          <w:rPr>
                            <w:rFonts w:cs="Arial"/>
                            <w:b/>
                            <w:bCs/>
                            <w:color w:val="FF0000"/>
                            <w:szCs w:val="18"/>
                          </w:rPr>
                          <w:t>Value</w:t>
                        </w:r>
                      </w:p>
                    </w:tc>
                    <w:tc>
                      <w:tcPr>
                        <w:tcW w:w="2271" w:type="dxa"/>
                        <w:shd w:val="clear" w:color="auto" w:fill="D9D9D9"/>
                        <w:vAlign w:val="center"/>
                      </w:tcPr>
                      <w:p w14:paraId="0AE8C50D" w14:textId="77777777" w:rsidR="00F35A35" w:rsidRDefault="003C6DC3">
                        <w:pPr>
                          <w:pStyle w:val="TAC"/>
                          <w:rPr>
                            <w:color w:val="FF0000"/>
                            <w:szCs w:val="18"/>
                          </w:rPr>
                        </w:pPr>
                        <w:r>
                          <w:rPr>
                            <w:rFonts w:cs="Arial"/>
                            <w:b/>
                            <w:bCs/>
                            <w:color w:val="FF0000"/>
                            <w:szCs w:val="18"/>
                          </w:rPr>
                          <w:t>DMRS port</w:t>
                        </w:r>
                      </w:p>
                    </w:tc>
                  </w:tr>
                  <w:tr w:rsidR="00F35A35" w14:paraId="17297A4A" w14:textId="77777777">
                    <w:trPr>
                      <w:jc w:val="center"/>
                    </w:trPr>
                    <w:tc>
                      <w:tcPr>
                        <w:tcW w:w="1137" w:type="dxa"/>
                        <w:shd w:val="clear" w:color="auto" w:fill="auto"/>
                        <w:vAlign w:val="center"/>
                      </w:tcPr>
                      <w:p w14:paraId="040D10DF" w14:textId="77777777" w:rsidR="00F35A35" w:rsidRDefault="003C6DC3">
                        <w:pPr>
                          <w:pStyle w:val="TAC"/>
                          <w:rPr>
                            <w:color w:val="FF0000"/>
                            <w:szCs w:val="18"/>
                            <w:lang w:eastAsia="zh-CN"/>
                          </w:rPr>
                        </w:pPr>
                        <w:r>
                          <w:rPr>
                            <w:color w:val="FF0000"/>
                            <w:szCs w:val="18"/>
                            <w:lang w:eastAsia="zh-CN"/>
                          </w:rPr>
                          <w:t>0</w:t>
                        </w:r>
                      </w:p>
                    </w:tc>
                    <w:tc>
                      <w:tcPr>
                        <w:tcW w:w="2271" w:type="dxa"/>
                        <w:shd w:val="clear" w:color="auto" w:fill="auto"/>
                        <w:vAlign w:val="center"/>
                      </w:tcPr>
                      <w:p w14:paraId="044CF396" w14:textId="77777777" w:rsidR="00F35A35" w:rsidRDefault="003C6DC3">
                        <w:pPr>
                          <w:pStyle w:val="TAC"/>
                          <w:rPr>
                            <w:color w:val="FF0000"/>
                            <w:szCs w:val="18"/>
                            <w:lang w:eastAsia="zh-CN"/>
                          </w:rPr>
                        </w:pPr>
                        <w:r>
                          <w:rPr>
                            <w:rFonts w:hint="eastAsia"/>
                            <w:color w:val="FF0000"/>
                            <w:szCs w:val="18"/>
                            <w:lang w:eastAsia="zh-CN"/>
                          </w:rPr>
                          <w:t>1</w:t>
                        </w:r>
                        <w:r>
                          <w:rPr>
                            <w:rFonts w:hint="eastAsia"/>
                            <w:color w:val="FF0000"/>
                            <w:szCs w:val="18"/>
                            <w:vertAlign w:val="superscript"/>
                            <w:lang w:eastAsia="zh-CN"/>
                          </w:rPr>
                          <w:t>st</w:t>
                        </w:r>
                        <w:r>
                          <w:rPr>
                            <w:rFonts w:hint="eastAsia"/>
                            <w:color w:val="FF0000"/>
                            <w:szCs w:val="18"/>
                            <w:lang w:eastAsia="zh-CN"/>
                          </w:rPr>
                          <w:t xml:space="preserve"> scheduled DMRS port</w:t>
                        </w:r>
                      </w:p>
                    </w:tc>
                  </w:tr>
                  <w:tr w:rsidR="00F35A35" w14:paraId="1FF082D8" w14:textId="77777777">
                    <w:trPr>
                      <w:jc w:val="center"/>
                    </w:trPr>
                    <w:tc>
                      <w:tcPr>
                        <w:tcW w:w="1137" w:type="dxa"/>
                        <w:shd w:val="clear" w:color="auto" w:fill="auto"/>
                        <w:vAlign w:val="center"/>
                      </w:tcPr>
                      <w:p w14:paraId="2D453696" w14:textId="77777777" w:rsidR="00F35A35" w:rsidRDefault="003C6DC3">
                        <w:pPr>
                          <w:pStyle w:val="TAC"/>
                          <w:rPr>
                            <w:color w:val="FF0000"/>
                            <w:szCs w:val="18"/>
                            <w:lang w:eastAsia="zh-CN"/>
                          </w:rPr>
                        </w:pPr>
                        <w:r>
                          <w:rPr>
                            <w:color w:val="FF0000"/>
                            <w:szCs w:val="18"/>
                            <w:lang w:eastAsia="zh-CN"/>
                          </w:rPr>
                          <w:t>1</w:t>
                        </w:r>
                      </w:p>
                    </w:tc>
                    <w:tc>
                      <w:tcPr>
                        <w:tcW w:w="2271" w:type="dxa"/>
                        <w:shd w:val="clear" w:color="auto" w:fill="auto"/>
                        <w:vAlign w:val="center"/>
                      </w:tcPr>
                      <w:p w14:paraId="534BD9D4" w14:textId="77777777" w:rsidR="00F35A35" w:rsidRDefault="003C6DC3">
                        <w:pPr>
                          <w:pStyle w:val="TAC"/>
                          <w:rPr>
                            <w:color w:val="FF0000"/>
                            <w:szCs w:val="18"/>
                            <w:lang w:eastAsia="zh-CN"/>
                          </w:rPr>
                        </w:pPr>
                        <w:r>
                          <w:rPr>
                            <w:rFonts w:hint="eastAsia"/>
                            <w:color w:val="FF0000"/>
                            <w:szCs w:val="18"/>
                            <w:lang w:eastAsia="zh-CN"/>
                          </w:rPr>
                          <w:t>2</w:t>
                        </w:r>
                        <w:r>
                          <w:rPr>
                            <w:rFonts w:hint="eastAsia"/>
                            <w:color w:val="FF0000"/>
                            <w:szCs w:val="18"/>
                            <w:vertAlign w:val="superscript"/>
                            <w:lang w:eastAsia="zh-CN"/>
                          </w:rPr>
                          <w:t>nd</w:t>
                        </w:r>
                        <w:r>
                          <w:rPr>
                            <w:rFonts w:hint="eastAsia"/>
                            <w:color w:val="FF0000"/>
                            <w:szCs w:val="18"/>
                            <w:lang w:eastAsia="zh-CN"/>
                          </w:rPr>
                          <w:t xml:space="preserve"> scheduled DMRS port</w:t>
                        </w:r>
                      </w:p>
                    </w:tc>
                  </w:tr>
                  <w:tr w:rsidR="00F35A35" w14:paraId="25823F6F" w14:textId="77777777">
                    <w:trPr>
                      <w:jc w:val="center"/>
                    </w:trPr>
                    <w:tc>
                      <w:tcPr>
                        <w:tcW w:w="1137" w:type="dxa"/>
                        <w:shd w:val="clear" w:color="auto" w:fill="auto"/>
                        <w:vAlign w:val="center"/>
                      </w:tcPr>
                      <w:p w14:paraId="68D8505D" w14:textId="77777777" w:rsidR="00F35A35" w:rsidRDefault="003C6DC3">
                        <w:pPr>
                          <w:pStyle w:val="TAC"/>
                          <w:rPr>
                            <w:color w:val="FF0000"/>
                            <w:szCs w:val="18"/>
                            <w:lang w:eastAsia="zh-CN"/>
                          </w:rPr>
                        </w:pPr>
                        <w:r>
                          <w:rPr>
                            <w:color w:val="FF0000"/>
                            <w:szCs w:val="18"/>
                            <w:lang w:eastAsia="zh-CN"/>
                          </w:rPr>
                          <w:t>2</w:t>
                        </w:r>
                      </w:p>
                    </w:tc>
                    <w:tc>
                      <w:tcPr>
                        <w:tcW w:w="2271" w:type="dxa"/>
                        <w:shd w:val="clear" w:color="auto" w:fill="auto"/>
                        <w:vAlign w:val="center"/>
                      </w:tcPr>
                      <w:p w14:paraId="4D8FECF5" w14:textId="77777777" w:rsidR="00F35A35" w:rsidRDefault="003C6DC3">
                        <w:pPr>
                          <w:pStyle w:val="TAC"/>
                          <w:rPr>
                            <w:color w:val="FF0000"/>
                            <w:szCs w:val="18"/>
                            <w:lang w:eastAsia="zh-CN"/>
                          </w:rPr>
                        </w:pPr>
                        <w:r>
                          <w:rPr>
                            <w:rFonts w:hint="eastAsia"/>
                            <w:color w:val="FF0000"/>
                            <w:szCs w:val="18"/>
                            <w:lang w:eastAsia="zh-CN"/>
                          </w:rPr>
                          <w:t>3</w:t>
                        </w:r>
                        <w:r>
                          <w:rPr>
                            <w:rFonts w:hint="eastAsia"/>
                            <w:color w:val="FF0000"/>
                            <w:szCs w:val="18"/>
                            <w:vertAlign w:val="superscript"/>
                            <w:lang w:eastAsia="zh-CN"/>
                          </w:rPr>
                          <w:t>rd</w:t>
                        </w:r>
                        <w:r>
                          <w:rPr>
                            <w:rFonts w:hint="eastAsia"/>
                            <w:color w:val="FF0000"/>
                            <w:szCs w:val="18"/>
                            <w:lang w:eastAsia="zh-CN"/>
                          </w:rPr>
                          <w:t xml:space="preserve"> scheduled DMRS port</w:t>
                        </w:r>
                      </w:p>
                    </w:tc>
                  </w:tr>
                  <w:tr w:rsidR="00F35A35" w14:paraId="056D6787" w14:textId="77777777">
                    <w:trPr>
                      <w:jc w:val="center"/>
                    </w:trPr>
                    <w:tc>
                      <w:tcPr>
                        <w:tcW w:w="1137" w:type="dxa"/>
                        <w:shd w:val="clear" w:color="auto" w:fill="auto"/>
                        <w:vAlign w:val="center"/>
                      </w:tcPr>
                      <w:p w14:paraId="10C8434B" w14:textId="77777777" w:rsidR="00F35A35" w:rsidRDefault="003C6DC3">
                        <w:pPr>
                          <w:pStyle w:val="TAC"/>
                          <w:rPr>
                            <w:color w:val="FF0000"/>
                            <w:szCs w:val="18"/>
                            <w:lang w:eastAsia="zh-CN"/>
                          </w:rPr>
                        </w:pPr>
                        <w:r>
                          <w:rPr>
                            <w:color w:val="FF0000"/>
                            <w:szCs w:val="18"/>
                            <w:lang w:eastAsia="zh-CN"/>
                          </w:rPr>
                          <w:t>3</w:t>
                        </w:r>
                      </w:p>
                    </w:tc>
                    <w:tc>
                      <w:tcPr>
                        <w:tcW w:w="2271" w:type="dxa"/>
                        <w:shd w:val="clear" w:color="auto" w:fill="auto"/>
                        <w:vAlign w:val="center"/>
                      </w:tcPr>
                      <w:p w14:paraId="6DCA5009" w14:textId="77777777" w:rsidR="00F35A35" w:rsidRDefault="003C6DC3">
                        <w:pPr>
                          <w:pStyle w:val="TAC"/>
                          <w:rPr>
                            <w:color w:val="FF0000"/>
                            <w:szCs w:val="18"/>
                            <w:lang w:eastAsia="zh-CN"/>
                          </w:rPr>
                        </w:pPr>
                        <w:r>
                          <w:rPr>
                            <w:rFonts w:hint="eastAsia"/>
                            <w:color w:val="FF0000"/>
                            <w:szCs w:val="18"/>
                            <w:lang w:eastAsia="zh-CN"/>
                          </w:rPr>
                          <w:t>4</w:t>
                        </w:r>
                        <w:r>
                          <w:rPr>
                            <w:rFonts w:hint="eastAsia"/>
                            <w:color w:val="FF0000"/>
                            <w:szCs w:val="18"/>
                            <w:vertAlign w:val="superscript"/>
                            <w:lang w:eastAsia="zh-CN"/>
                          </w:rPr>
                          <w:t>th</w:t>
                        </w:r>
                        <w:r>
                          <w:rPr>
                            <w:rFonts w:hint="eastAsia"/>
                            <w:color w:val="FF0000"/>
                            <w:szCs w:val="18"/>
                            <w:lang w:eastAsia="zh-CN"/>
                          </w:rPr>
                          <w:t xml:space="preserve"> scheduled DMRS port</w:t>
                        </w:r>
                      </w:p>
                    </w:tc>
                  </w:tr>
                </w:tbl>
                <w:p w14:paraId="51295C11" w14:textId="77777777" w:rsidR="00F35A35" w:rsidRDefault="003C6DC3">
                  <w:pPr>
                    <w:spacing w:before="180"/>
                    <w:jc w:val="center"/>
                    <w:rPr>
                      <w:color w:val="FF0000"/>
                    </w:rPr>
                  </w:pPr>
                  <w:r>
                    <w:rPr>
                      <w:color w:val="FF0000"/>
                    </w:rPr>
                    <w:t>&lt; End of the text proposal &gt;</w:t>
                  </w:r>
                </w:p>
              </w:tc>
            </w:tr>
          </w:tbl>
          <w:p w14:paraId="1EF81796" w14:textId="77777777" w:rsidR="00F35A35" w:rsidRDefault="00F35A35">
            <w:pPr>
              <w:spacing w:after="0"/>
              <w:rPr>
                <w:lang w:eastAsia="ja-JP"/>
              </w:rPr>
            </w:pPr>
          </w:p>
        </w:tc>
      </w:tr>
    </w:tbl>
    <w:p w14:paraId="529781D3" w14:textId="77777777" w:rsidR="00F35A35" w:rsidRDefault="00F35A35">
      <w:pPr>
        <w:spacing w:after="0"/>
        <w:rPr>
          <w:lang w:eastAsia="ja-JP"/>
        </w:rPr>
      </w:pPr>
    </w:p>
    <w:tbl>
      <w:tblPr>
        <w:tblStyle w:val="affff3"/>
        <w:tblW w:w="0" w:type="auto"/>
        <w:tblLook w:val="04A0" w:firstRow="1" w:lastRow="0" w:firstColumn="1" w:lastColumn="0" w:noHBand="0" w:noVBand="1"/>
      </w:tblPr>
      <w:tblGrid>
        <w:gridCol w:w="10456"/>
      </w:tblGrid>
      <w:tr w:rsidR="00F35A35" w14:paraId="00EB3F5F" w14:textId="77777777">
        <w:tc>
          <w:tcPr>
            <w:tcW w:w="10456" w:type="dxa"/>
          </w:tcPr>
          <w:p w14:paraId="195C63F5" w14:textId="77777777" w:rsidR="00F35A35" w:rsidRDefault="003C6DC3">
            <w:pPr>
              <w:spacing w:before="0" w:after="0" w:line="240" w:lineRule="auto"/>
              <w:rPr>
                <w:lang w:eastAsia="zh-CN"/>
              </w:rPr>
            </w:pPr>
            <w:r>
              <w:rPr>
                <w:b/>
                <w:bCs/>
                <w:u w:val="single"/>
                <w:lang w:eastAsia="ja-JP"/>
              </w:rPr>
              <w:t>Vivo:</w:t>
            </w:r>
            <w:r>
              <w:rPr>
                <w:lang w:eastAsia="ja-JP"/>
              </w:rPr>
              <w:t xml:space="preserve"> </w:t>
            </w:r>
            <w:r>
              <w:t>Regarding the codebook design for 8Tx PUSCH, multiple codebook types have been introduced based on different numbers of antenna groups Ng</w:t>
            </w:r>
            <w:r>
              <w:rPr>
                <w:lang w:eastAsia="zh-CN"/>
              </w:rPr>
              <w:t xml:space="preserve"> as follows.</w:t>
            </w:r>
          </w:p>
          <w:p w14:paraId="08735B7D"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 xml:space="preserve">For Ng=1, </w:t>
            </w:r>
            <w:r>
              <w:rPr>
                <w:rFonts w:ascii="Times New Roman" w:hAnsi="Times New Roman"/>
                <w:i/>
                <w:iCs/>
                <w:szCs w:val="20"/>
              </w:rPr>
              <w:t>CodebookType</w:t>
            </w:r>
            <w:r>
              <w:rPr>
                <w:rFonts w:ascii="Times New Roman" w:hAnsi="Times New Roman"/>
                <w:szCs w:val="20"/>
              </w:rPr>
              <w:t>=Codebook1 corresponding to full-coherent TPMI</w:t>
            </w:r>
          </w:p>
          <w:p w14:paraId="4C8987B3"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 xml:space="preserve">For Ng=2, </w:t>
            </w:r>
            <w:r>
              <w:rPr>
                <w:rFonts w:ascii="Times New Roman" w:hAnsi="Times New Roman"/>
                <w:i/>
                <w:iCs/>
                <w:szCs w:val="20"/>
              </w:rPr>
              <w:t>CodebookType</w:t>
            </w:r>
            <w:r>
              <w:rPr>
                <w:rFonts w:ascii="Times New Roman" w:hAnsi="Times New Roman"/>
                <w:szCs w:val="20"/>
              </w:rPr>
              <w:t>=Codebook2 corresponding to partial-coherent TPMI</w:t>
            </w:r>
          </w:p>
          <w:p w14:paraId="5327CE32"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 xml:space="preserve">For Ng=4, </w:t>
            </w:r>
            <w:r>
              <w:rPr>
                <w:rFonts w:ascii="Times New Roman" w:hAnsi="Times New Roman"/>
                <w:i/>
                <w:iCs/>
                <w:szCs w:val="20"/>
              </w:rPr>
              <w:t>CodebookType</w:t>
            </w:r>
            <w:r>
              <w:rPr>
                <w:rFonts w:ascii="Times New Roman" w:hAnsi="Times New Roman"/>
                <w:szCs w:val="20"/>
              </w:rPr>
              <w:t>=Codebook3 corresponding to partial-coherent TPMI</w:t>
            </w:r>
          </w:p>
          <w:p w14:paraId="391E2AC8"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 xml:space="preserve">For Ng=8, </w:t>
            </w:r>
            <w:r>
              <w:rPr>
                <w:rFonts w:ascii="Times New Roman" w:hAnsi="Times New Roman"/>
                <w:i/>
                <w:iCs/>
                <w:szCs w:val="20"/>
              </w:rPr>
              <w:t>CodebookType</w:t>
            </w:r>
            <w:r>
              <w:rPr>
                <w:rFonts w:ascii="Times New Roman" w:hAnsi="Times New Roman"/>
                <w:szCs w:val="20"/>
              </w:rPr>
              <w:t>=Codebook4 corresponding to non-coherent TPMI</w:t>
            </w:r>
          </w:p>
          <w:p w14:paraId="555C1398" w14:textId="77777777" w:rsidR="00F35A35" w:rsidRDefault="003C6DC3">
            <w:pPr>
              <w:spacing w:beforeLines="50" w:before="180" w:after="0" w:line="240" w:lineRule="auto"/>
              <w:rPr>
                <w:lang w:eastAsia="zh-CN"/>
              </w:rPr>
            </w:pPr>
            <w:r>
              <w:rPr>
                <w:lang w:eastAsia="zh-CN"/>
              </w:rPr>
              <w:t>For partial-coherent TPMI, assume Ng=2, transform precoding is disabled, and 4 layers are transmitted by 8Tx PUSCH, the following candidate precoding matrixes have been captured in TS 38.212 in the table below.</w:t>
            </w:r>
          </w:p>
          <w:p w14:paraId="48689F5C" w14:textId="77777777" w:rsidR="00F35A35" w:rsidRDefault="003C6DC3">
            <w:pPr>
              <w:pStyle w:val="TH"/>
              <w:spacing w:before="0" w:line="240" w:lineRule="auto"/>
              <w:ind w:firstLine="480"/>
              <w:rPr>
                <w:rFonts w:ascii="Times New Roman" w:hAnsi="Times New Roman"/>
                <w:szCs w:val="20"/>
              </w:rPr>
            </w:pPr>
            <w:r>
              <w:rPr>
                <w:rFonts w:ascii="Times New Roman" w:hAnsi="Times New Roman"/>
                <w:szCs w:val="20"/>
              </w:rPr>
              <w:t xml:space="preserve">Table 6.3.1.5-32: Intermediate precoding matrix </w:t>
            </w:r>
            <m:oMath>
              <m:r>
                <m:rPr>
                  <m:sty m:val="bi"/>
                </m:rPr>
                <w:rPr>
                  <w:rFonts w:ascii="Cambria Math" w:hAnsi="Cambria Math"/>
                  <w:szCs w:val="20"/>
                </w:rPr>
                <m:t>W'</m:t>
              </m:r>
            </m:oMath>
            <w:r>
              <w:rPr>
                <w:rFonts w:ascii="Times New Roman" w:hAnsi="Times New Roman"/>
                <w:szCs w:val="20"/>
              </w:rPr>
              <w:t xml:space="preserve"> for </w:t>
            </w:r>
            <w:r>
              <w:rPr>
                <w:rFonts w:ascii="Times New Roman" w:hAnsi="Times New Roman"/>
                <w:i/>
                <w:iCs/>
                <w:szCs w:val="20"/>
              </w:rPr>
              <w:t>codebook2</w:t>
            </w:r>
            <w:r>
              <w:rPr>
                <w:rFonts w:ascii="Times New Roman" w:hAnsi="Times New Roman"/>
                <w:szCs w:val="20"/>
              </w:rPr>
              <w:t xml:space="preserve"> and four-layer transmission using eight antenna ports with transform precoding disabled. </w:t>
            </w:r>
          </w:p>
          <w:tbl>
            <w:tblPr>
              <w:tblStyle w:val="affff3"/>
              <w:tblW w:w="0" w:type="auto"/>
              <w:jc w:val="center"/>
              <w:tblLook w:val="04A0" w:firstRow="1" w:lastRow="0" w:firstColumn="1" w:lastColumn="0" w:noHBand="0" w:noVBand="1"/>
            </w:tblPr>
            <w:tblGrid>
              <w:gridCol w:w="1696"/>
              <w:gridCol w:w="5670"/>
            </w:tblGrid>
            <w:tr w:rsidR="00F35A35" w14:paraId="44960AF4" w14:textId="77777777">
              <w:trPr>
                <w:jc w:val="center"/>
              </w:trPr>
              <w:tc>
                <w:tcPr>
                  <w:tcW w:w="1696" w:type="dxa"/>
                </w:tcPr>
                <w:p w14:paraId="70B670E6" w14:textId="77777777" w:rsidR="00F35A35" w:rsidRDefault="003C6DC3">
                  <w:pPr>
                    <w:keepNext/>
                    <w:keepLines/>
                    <w:spacing w:before="0" w:after="0" w:line="240" w:lineRule="auto"/>
                    <w:ind w:firstLine="361"/>
                    <w:jc w:val="center"/>
                    <w:rPr>
                      <w:b/>
                    </w:rPr>
                  </w:pPr>
                  <w:r>
                    <w:rPr>
                      <w:b/>
                    </w:rPr>
                    <w:t xml:space="preserve">TPMI index </w:t>
                  </w:r>
                  <m:oMath>
                    <m:r>
                      <m:rPr>
                        <m:sty m:val="bi"/>
                      </m:rPr>
                      <w:rPr>
                        <w:rFonts w:ascii="Cambria Math" w:hAnsi="Cambria Math"/>
                      </w:rPr>
                      <m:t>i</m:t>
                    </m:r>
                  </m:oMath>
                </w:p>
              </w:tc>
              <w:tc>
                <w:tcPr>
                  <w:tcW w:w="5670" w:type="dxa"/>
                </w:tcPr>
                <w:p w14:paraId="221617A6" w14:textId="77777777" w:rsidR="00F35A35" w:rsidRDefault="003C6DC3">
                  <w:pPr>
                    <w:keepNext/>
                    <w:keepLines/>
                    <w:spacing w:before="0" w:after="0" w:line="240" w:lineRule="auto"/>
                    <w:ind w:firstLine="361"/>
                    <w:jc w:val="center"/>
                    <w:rPr>
                      <w:b/>
                    </w:rPr>
                  </w:pPr>
                  <w:r>
                    <w:rPr>
                      <w:b/>
                    </w:rPr>
                    <w:t xml:space="preserve">Intermediate precoder matrix </w:t>
                  </w:r>
                  <m:oMath>
                    <m:r>
                      <m:rPr>
                        <m:sty m:val="bi"/>
                      </m:rPr>
                      <w:rPr>
                        <w:rFonts w:ascii="Cambria Math" w:hAnsi="Cambria Math"/>
                      </w:rPr>
                      <m:t>W</m:t>
                    </m:r>
                    <m:r>
                      <m:rPr>
                        <m:sty m:val="b"/>
                      </m:rPr>
                      <w:rPr>
                        <w:rFonts w:ascii="Cambria Math" w:hAnsi="Cambria Math"/>
                      </w:rPr>
                      <m:t>'</m:t>
                    </m:r>
                  </m:oMath>
                </w:p>
              </w:tc>
            </w:tr>
            <w:tr w:rsidR="00F35A35" w14:paraId="5694F1BF" w14:textId="77777777">
              <w:trPr>
                <w:jc w:val="center"/>
              </w:trPr>
              <w:tc>
                <w:tcPr>
                  <w:tcW w:w="1696" w:type="dxa"/>
                  <w:vAlign w:val="center"/>
                </w:tcPr>
                <w:p w14:paraId="4B2F0FB4" w14:textId="77777777" w:rsidR="00F35A35" w:rsidRDefault="003C6DC3">
                  <w:pPr>
                    <w:keepNext/>
                    <w:keepLines/>
                    <w:spacing w:before="0" w:after="0" w:line="240" w:lineRule="auto"/>
                    <w:ind w:firstLine="360"/>
                    <w:jc w:val="center"/>
                  </w:pPr>
                  <w:r>
                    <w:t>0 – 1</w:t>
                  </w:r>
                </w:p>
              </w:tc>
              <w:tc>
                <w:tcPr>
                  <w:tcW w:w="5670" w:type="dxa"/>
                </w:tcPr>
                <w:p w14:paraId="677A36CB" w14:textId="77777777" w:rsidR="00F35A3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4,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4×4</m:t>
                                    </m:r>
                                  </m:sub>
                                </m:sSub>
                              </m:e>
                            </m:mr>
                          </m:m>
                        </m:e>
                      </m:d>
                    </m:oMath>
                  </m:oMathPara>
                </w:p>
              </w:tc>
            </w:tr>
            <w:tr w:rsidR="00F35A35" w14:paraId="64DC13DA" w14:textId="77777777">
              <w:trPr>
                <w:jc w:val="center"/>
              </w:trPr>
              <w:tc>
                <w:tcPr>
                  <w:tcW w:w="1696" w:type="dxa"/>
                  <w:vAlign w:val="center"/>
                </w:tcPr>
                <w:p w14:paraId="2B0B0AB9" w14:textId="77777777" w:rsidR="00F35A35" w:rsidRDefault="003C6DC3">
                  <w:pPr>
                    <w:keepNext/>
                    <w:keepLines/>
                    <w:spacing w:before="0" w:after="0" w:line="240" w:lineRule="auto"/>
                    <w:ind w:firstLine="360"/>
                    <w:jc w:val="center"/>
                  </w:pPr>
                  <w:r>
                    <w:t>2 – 3</w:t>
                  </w:r>
                </w:p>
              </w:tc>
              <w:tc>
                <w:tcPr>
                  <w:tcW w:w="5670" w:type="dxa"/>
                </w:tcPr>
                <w:p w14:paraId="61A728FB" w14:textId="77777777" w:rsidR="00F35A3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4×4</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4, </m:t>
                                    </m:r>
                                    <m:d>
                                      <m:dPr>
                                        <m:ctrlPr>
                                          <w:rPr>
                                            <w:rFonts w:ascii="Cambria Math" w:hAnsi="Cambria Math"/>
                                          </w:rPr>
                                        </m:ctrlPr>
                                      </m:dPr>
                                      <m:e>
                                        <m:r>
                                          <w:rPr>
                                            <w:rFonts w:ascii="Cambria Math" w:hAnsi="Cambria Math"/>
                                          </w:rPr>
                                          <m:t>i</m:t>
                                        </m:r>
                                        <m:r>
                                          <m:rPr>
                                            <m:sty m:val="p"/>
                                          </m:rPr>
                                          <w:rPr>
                                            <w:rFonts w:ascii="Cambria Math" w:hAnsi="Cambria Math"/>
                                          </w:rPr>
                                          <m:t>- 2</m:t>
                                        </m:r>
                                      </m:e>
                                    </m:d>
                                  </m:sub>
                                </m:sSub>
                              </m:e>
                            </m:mr>
                          </m:m>
                        </m:e>
                      </m:d>
                    </m:oMath>
                  </m:oMathPara>
                </w:p>
              </w:tc>
            </w:tr>
            <w:tr w:rsidR="00F35A35" w14:paraId="3C86FF16" w14:textId="77777777">
              <w:trPr>
                <w:jc w:val="center"/>
              </w:trPr>
              <w:tc>
                <w:tcPr>
                  <w:tcW w:w="1696" w:type="dxa"/>
                  <w:vAlign w:val="center"/>
                </w:tcPr>
                <w:p w14:paraId="69F276E6" w14:textId="77777777" w:rsidR="00F35A35" w:rsidRDefault="003C6DC3">
                  <w:pPr>
                    <w:keepNext/>
                    <w:keepLines/>
                    <w:spacing w:before="0" w:after="0" w:line="240" w:lineRule="auto"/>
                    <w:ind w:firstLine="360"/>
                    <w:jc w:val="center"/>
                  </w:pPr>
                  <w:r>
                    <w:t>4 – 67</w:t>
                  </w:r>
                </w:p>
              </w:tc>
              <w:tc>
                <w:tcPr>
                  <w:tcW w:w="5670" w:type="dxa"/>
                </w:tcPr>
                <w:p w14:paraId="15C83431" w14:textId="77777777" w:rsidR="00F35A3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m:t>
                                            </m:r>
                                            <m:r>
                                              <w:rPr>
                                                <w:rFonts w:ascii="Cambria Math" w:hAnsi="Cambria Math"/>
                                              </w:rPr>
                                              <m:t>i</m:t>
                                            </m:r>
                                            <m:r>
                                              <m:rPr>
                                                <m:sty m:val="p"/>
                                              </m:rPr>
                                              <w:rPr>
                                                <w:rFonts w:ascii="Cambria Math" w:hAnsi="Cambria Math"/>
                                              </w:rPr>
                                              <m:t>-4)</m:t>
                                            </m:r>
                                          </m:num>
                                          <m:den>
                                            <m:r>
                                              <m:rPr>
                                                <m:sty m:val="p"/>
                                              </m:rPr>
                                              <w:rPr>
                                                <w:rFonts w:ascii="Cambria Math" w:hAnsi="Cambria Math"/>
                                              </w:rPr>
                                              <m:t>8</m:t>
                                            </m:r>
                                          </m:den>
                                        </m:f>
                                      </m:e>
                                    </m:d>
                                  </m:sub>
                                </m:sSub>
                              </m:e>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4×2</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4×2</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-4</m:t>
                                            </m:r>
                                          </m:e>
                                        </m:d>
                                        <m:r>
                                          <m:rPr>
                                            <m:sty m:val="p"/>
                                          </m:rPr>
                                          <w:rPr>
                                            <w:rFonts w:ascii="Cambria Math" w:hAnsi="Cambria Math"/>
                                          </w:rPr>
                                          <m:t>mod 8</m:t>
                                        </m:r>
                                      </m:e>
                                    </m:d>
                                  </m:sub>
                                </m:sSub>
                              </m:e>
                            </m:mr>
                          </m:m>
                        </m:e>
                      </m:d>
                    </m:oMath>
                  </m:oMathPara>
                </w:p>
              </w:tc>
            </w:tr>
          </w:tbl>
          <w:p w14:paraId="21F4CD2E" w14:textId="77777777" w:rsidR="00F35A35" w:rsidRDefault="003C6DC3">
            <w:pPr>
              <w:spacing w:beforeLines="50" w:before="180" w:after="0" w:line="240" w:lineRule="auto"/>
              <w:rPr>
                <w:lang w:eastAsia="zh-CN"/>
              </w:rPr>
            </w:pPr>
            <w:r>
              <w:rPr>
                <w:lang w:eastAsia="zh-CN"/>
              </w:rPr>
              <w:t>From Table 6.3.1.5-32, it can be observed that when TPMI index is 0-1 or 2-3, 4 layers would be transmitted on only one antenna group. When TPMI index is 4-67, 2 layers would be transmitted on the first antenna group and the other 2 layers would be transmitted on the second antenna group. There could be three types of antenna port combinations with different precoding matrixes as follows.</w:t>
            </w:r>
          </w:p>
          <w:p w14:paraId="47701D8D"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{4+0}, where 4 layers are transmitted on the antenna ports {1000, 1002, 1004, 1005}</w:t>
            </w:r>
          </w:p>
          <w:p w14:paraId="332A7AC6"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{0+4}, where 4 layers are transmitted on the antenna ports {1001, 1003, 1006, 1007}</w:t>
            </w:r>
          </w:p>
          <w:p w14:paraId="7FB4BB84"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{2+2}, where 2 layers are transmitted on the antenna ports {1000, 1002, 1004, 1005}, and the other 2 layers are transmitted on the two antenna ports {1001, 1003, 1006, 1007}</w:t>
            </w:r>
          </w:p>
          <w:p w14:paraId="538AC2FE" w14:textId="77777777" w:rsidR="00F35A35" w:rsidRDefault="003C6DC3">
            <w:pPr>
              <w:spacing w:before="0" w:after="0" w:line="240" w:lineRule="auto"/>
              <w:rPr>
                <w:lang w:eastAsia="zh-CN"/>
              </w:rPr>
            </w:pPr>
            <w:r>
              <w:rPr>
                <w:lang w:eastAsia="zh-CN"/>
              </w:rPr>
              <w:t>However, from the perspective of the applied PTRS port, if two PTRS ports are configured by RRC, only one PTRS port is scheduled for 4 DMRS ports when TPMI index is 0-1 or 2-3, and two PTRS ports are scheduled separately for 2 DMRS ports when TPMI index is 4-67. In other words, different tables for PTRS-DMRS association should be used for these two different cases. For example, when TPMI index is 0-1 or 2-3, the table with 2 bits for PTRS-DMRS association for the full-coherent case in the current spec can be used, instead of the table with 2 bits for PTRS-DMRS association for the partial/non-coherent case in the current spec.</w:t>
            </w:r>
          </w:p>
          <w:p w14:paraId="0D6776D9" w14:textId="77777777" w:rsidR="00F35A35" w:rsidRDefault="003C6DC3">
            <w:pPr>
              <w:spacing w:beforeLines="50" w:before="180" w:after="0" w:line="240" w:lineRule="auto"/>
              <w:rPr>
                <w:lang w:eastAsia="zh-CN"/>
              </w:rPr>
            </w:pPr>
            <w:r>
              <w:rPr>
                <w:lang w:eastAsia="zh-CN"/>
              </w:rPr>
              <w:t>For non-coherent TPMI, port selection like codebook has been introduced for Ng=8. The following candidate precoding matrixes have been captured in TS 38.212 in the table below.</w:t>
            </w:r>
          </w:p>
          <w:p w14:paraId="55471DE0" w14:textId="77777777" w:rsidR="00F35A35" w:rsidRDefault="003C6DC3">
            <w:pPr>
              <w:pStyle w:val="TH"/>
              <w:spacing w:before="0" w:line="240" w:lineRule="auto"/>
              <w:rPr>
                <w:rFonts w:ascii="Times New Roman" w:hAnsi="Times New Roman"/>
                <w:szCs w:val="20"/>
              </w:rPr>
            </w:pPr>
            <w:r>
              <w:rPr>
                <w:rFonts w:ascii="Times New Roman" w:hAnsi="Times New Roman"/>
                <w:szCs w:val="20"/>
              </w:rPr>
              <w:t xml:space="preserve">Table 6.3.1.5-47: Precoding matrix </w:t>
            </w:r>
            <m:oMath>
              <m:r>
                <m:rPr>
                  <m:sty m:val="bi"/>
                </m:rPr>
                <w:rPr>
                  <w:rFonts w:ascii="Cambria Math" w:hAnsi="Cambria Math"/>
                  <w:szCs w:val="20"/>
                </w:rPr>
                <m:t>W</m:t>
              </m:r>
            </m:oMath>
            <w:r>
              <w:rPr>
                <w:rFonts w:ascii="Times New Roman" w:hAnsi="Times New Roman"/>
                <w:szCs w:val="20"/>
              </w:rPr>
              <w:t xml:space="preserve">  for </w:t>
            </w:r>
            <w:r>
              <w:rPr>
                <w:rFonts w:ascii="Times New Roman" w:hAnsi="Times New Roman"/>
                <w:i/>
                <w:iCs/>
                <w:szCs w:val="20"/>
              </w:rPr>
              <w:t>codebook4</w:t>
            </w:r>
            <w:r>
              <w:rPr>
                <w:rFonts w:ascii="Times New Roman" w:hAnsi="Times New Roman"/>
                <w:szCs w:val="20"/>
              </w:rPr>
              <w:t xml:space="preserve"> and transmission using eight antenna ports. Up to 8 layers are supported with transform precoding disabled and up to one layer with transform precoding enabled.</w:t>
            </w:r>
          </w:p>
          <w:tbl>
            <w:tblPr>
              <w:tblStyle w:val="affff3"/>
              <w:tblW w:w="5000" w:type="pct"/>
              <w:jc w:val="center"/>
              <w:tblLook w:val="04A0" w:firstRow="1" w:lastRow="0" w:firstColumn="1" w:lastColumn="0" w:noHBand="0" w:noVBand="1"/>
            </w:tblPr>
            <w:tblGrid>
              <w:gridCol w:w="2091"/>
              <w:gridCol w:w="8139"/>
            </w:tblGrid>
            <w:tr w:rsidR="00F35A35" w14:paraId="6E37079F" w14:textId="77777777">
              <w:trPr>
                <w:jc w:val="center"/>
              </w:trPr>
              <w:tc>
                <w:tcPr>
                  <w:tcW w:w="1022" w:type="pct"/>
                </w:tcPr>
                <w:p w14:paraId="2451F950" w14:textId="77777777" w:rsidR="00F35A35" w:rsidRDefault="003C6DC3">
                  <w:pPr>
                    <w:keepNext/>
                    <w:keepLines/>
                    <w:spacing w:before="0" w:after="0" w:line="240" w:lineRule="auto"/>
                    <w:ind w:firstLine="361"/>
                    <w:rPr>
                      <w:b/>
                    </w:rPr>
                  </w:pPr>
                  <w:bookmarkStart w:id="26" w:name="_Hlk137048597"/>
                  <w:r>
                    <w:rPr>
                      <w:b/>
                    </w:rPr>
                    <w:t>TPMI index</w:t>
                  </w:r>
                </w:p>
              </w:tc>
              <w:tc>
                <w:tcPr>
                  <w:tcW w:w="3978" w:type="pct"/>
                  <w:vAlign w:val="center"/>
                </w:tcPr>
                <w:p w14:paraId="77D62ADB" w14:textId="77777777" w:rsidR="00F35A35" w:rsidRDefault="003C6DC3">
                  <w:pPr>
                    <w:keepNext/>
                    <w:keepLines/>
                    <w:spacing w:before="0" w:after="0" w:line="240" w:lineRule="auto"/>
                    <w:ind w:firstLine="361"/>
                    <w:jc w:val="center"/>
                    <w:rPr>
                      <w:b/>
                    </w:rPr>
                  </w:pPr>
                  <m:oMathPara>
                    <m:oMath>
                      <m:r>
                        <m:rPr>
                          <m:sty m:val="bi"/>
                        </m:rPr>
                        <w:rPr>
                          <w:rFonts w:ascii="Cambria Math" w:hAnsi="Cambria Math"/>
                        </w:rPr>
                        <m:t>W</m:t>
                      </m:r>
                    </m:oMath>
                  </m:oMathPara>
                </w:p>
              </w:tc>
            </w:tr>
            <w:tr w:rsidR="00F35A35" w14:paraId="4376E78B" w14:textId="77777777">
              <w:trPr>
                <w:jc w:val="center"/>
              </w:trPr>
              <w:tc>
                <w:tcPr>
                  <w:tcW w:w="1022" w:type="pct"/>
                  <w:vAlign w:val="center"/>
                </w:tcPr>
                <w:p w14:paraId="502C4689" w14:textId="77777777" w:rsidR="00F35A35" w:rsidRDefault="003C6DC3">
                  <w:pPr>
                    <w:keepNext/>
                    <w:keepLines/>
                    <w:spacing w:before="0" w:after="0" w:line="240" w:lineRule="auto"/>
                    <w:ind w:firstLine="360"/>
                    <w:jc w:val="center"/>
                  </w:pPr>
                  <w:r>
                    <w:t xml:space="preserve">0 –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p>
              </w:tc>
              <w:tc>
                <w:tcPr>
                  <w:tcW w:w="3978" w:type="pct"/>
                </w:tcPr>
                <w:p w14:paraId="4D9AE5A3" w14:textId="77777777" w:rsidR="00F35A35" w:rsidRDefault="003C6DC3">
                  <w:pPr>
                    <w:keepNext/>
                    <w:keepLines/>
                    <w:spacing w:before="0" w:after="0" w:line="240" w:lineRule="auto"/>
                    <w:ind w:firstLine="360"/>
                    <w:jc w:val="center"/>
                  </w:pPr>
                  <m:oMathPara>
                    <m:oMath>
                      <m:r>
                        <w:rPr>
                          <w:rFonts w:ascii="Cambria Math" w:hAnsi="Cambria Math"/>
                        </w:rPr>
                        <m:t>W=</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ν-1</m:t>
                              </m:r>
                            </m:sub>
                          </m:sSub>
                        </m:sub>
                      </m:sSub>
                      <m:r>
                        <w:rPr>
                          <w:rFonts w:ascii="Cambria Math" w:hAnsi="Cambria Math"/>
                        </w:rPr>
                        <m:t>]</m:t>
                      </m:r>
                    </m:oMath>
                  </m:oMathPara>
                </w:p>
                <w:p w14:paraId="4A687F52" w14:textId="77777777" w:rsidR="00F35A35" w:rsidRDefault="003C6DC3">
                  <w:pPr>
                    <w:keepNext/>
                    <w:keepLines/>
                    <w:spacing w:before="0" w:after="0" w:line="240" w:lineRule="auto"/>
                    <w:ind w:firstLine="360"/>
                  </w:pPr>
                  <w:r>
                    <w:t xml:space="preserve">where column </w:t>
                  </w:r>
                  <m:oMath>
                    <m:r>
                      <w:rPr>
                        <w:rFonts w:ascii="Cambria Math" w:hAnsi="Cambria Math"/>
                      </w:rPr>
                      <m:t>i</m:t>
                    </m:r>
                  </m:oMath>
                  <w:r>
                    <w:t xml:space="preserve"> of </w:t>
                  </w:r>
                  <m:oMath>
                    <m:r>
                      <w:rPr>
                        <w:rFonts w:ascii="Cambria Math" w:hAnsi="Cambria Math"/>
                      </w:rPr>
                      <m:t>W</m:t>
                    </m:r>
                  </m:oMath>
                  <w:r>
                    <w:t xml:space="preserve">, denoted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t xml:space="preserve">, has an element 1 on the row corresponding to the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on which layer </w:t>
                  </w:r>
                  <m:oMath>
                    <m:r>
                      <w:rPr>
                        <w:rFonts w:ascii="Cambria Math" w:hAnsi="Cambria Math"/>
                      </w:rPr>
                      <m:t>i</m:t>
                    </m:r>
                  </m:oMath>
                  <w:r>
                    <w:t xml:space="preserve"> is to be transmitted, and element 0 in all other rows,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i+1</m:t>
                        </m:r>
                      </m:sub>
                    </m:sSub>
                  </m:oMath>
                  <w:r>
                    <w:t>,</w:t>
                  </w:r>
                </w:p>
                <w:p w14:paraId="25E95637" w14:textId="77777777" w:rsidR="00F35A35" w:rsidRDefault="003C6DC3">
                  <w:pPr>
                    <w:keepNext/>
                    <w:keepLines/>
                    <w:spacing w:before="0" w:after="0" w:line="240" w:lineRule="auto"/>
                    <w:ind w:firstLine="360"/>
                  </w:pPr>
                  <m:oMath>
                    <m:r>
                      <w:rPr>
                        <w:rFonts w:ascii="Cambria Math" w:hAnsi="Cambria Math"/>
                      </w:rPr>
                      <m:t>L=</m:t>
                    </m:r>
                    <m:nary>
                      <m:naryPr>
                        <m:chr m:val="∑"/>
                        <m:limLoc m:val="undOvr"/>
                        <m:ctrlPr>
                          <w:rPr>
                            <w:rFonts w:ascii="Cambria Math" w:hAnsi="Cambria Math"/>
                            <w:i/>
                          </w:rPr>
                        </m:ctrlPr>
                      </m:naryPr>
                      <m:sub>
                        <m:r>
                          <w:rPr>
                            <w:rFonts w:ascii="Cambria Math" w:hAnsi="Cambria Math"/>
                          </w:rPr>
                          <m:t>p=0</m:t>
                        </m:r>
                      </m:sub>
                      <m:sup>
                        <m:r>
                          <w:rPr>
                            <w:rFonts w:ascii="Cambria Math" w:hAnsi="Cambria Math"/>
                          </w:rPr>
                          <m:t>7</m:t>
                        </m:r>
                      </m:sup>
                      <m:e>
                        <m:sSup>
                          <m:sSupPr>
                            <m:ctrlPr>
                              <w:rPr>
                                <w:rFonts w:ascii="Cambria Math" w:hAnsi="Cambria Math"/>
                                <w:i/>
                              </w:rPr>
                            </m:ctrlPr>
                          </m:sSupPr>
                          <m:e>
                            <m:r>
                              <w:rPr>
                                <w:rFonts w:ascii="Cambria Math" w:hAnsi="Cambria Math"/>
                              </w:rPr>
                              <m:t>δ(p)2</m:t>
                            </m:r>
                          </m:e>
                          <m:sup>
                            <m:r>
                              <w:rPr>
                                <w:rFonts w:ascii="Cambria Math" w:hAnsi="Cambria Math"/>
                              </w:rPr>
                              <m:t>p</m:t>
                            </m:r>
                          </m:sup>
                        </m:sSup>
                      </m:e>
                    </m:nary>
                  </m:oMath>
                  <w:r>
                    <w:t xml:space="preserve">, where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=1</m:t>
                    </m:r>
                  </m:oMath>
                  <w:r>
                    <w:t xml:space="preserve"> if a layer is to be transmitted on port </w:t>
                  </w:r>
                  <m:oMath>
                    <m:r>
                      <w:rPr>
                        <w:rFonts w:ascii="Cambria Math" w:hAnsi="Cambria Math"/>
                      </w:rPr>
                      <m:t>p</m:t>
                    </m:r>
                  </m:oMath>
                  <w:r>
                    <w:t xml:space="preserve"> and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=0</m:t>
                    </m:r>
                  </m:oMath>
                  <w:r>
                    <w:t xml:space="preserve"> otherwise, </w:t>
                  </w:r>
                  <w:bookmarkStart w:id="27" w:name="_Hlk137039828"/>
                  <w:r>
                    <w:t xml:space="preserve">and </w:t>
                  </w:r>
                  <m:oMath>
                    <m:r>
                      <m:rPr>
                        <m:sty m:val="p"/>
                      </m:rPr>
                      <w:rPr>
                        <w:rFonts w:ascii="Cambria Math" w:hAnsi="Cambria Math"/>
                      </w:rPr>
                      <m:t>Δ</m:t>
                    </m:r>
                    <m:d>
                      <m:dPr>
                        <m:ctrlPr>
                          <w:rPr>
                            <w:rFonts w:ascii="Cambria Math" w:hAnsi="Cambria Math"/>
                            <w:i/>
                          </w:rPr>
                        </m:ctrlPr>
                      </m:dPr>
                      <m:e>
                        <m:r>
                          <w:rPr>
                            <w:rFonts w:ascii="Cambria Math" w:hAnsi="Cambria Math"/>
                          </w:rPr>
                          <m:t>z</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z</m:t>
                        </m:r>
                      </m:sup>
                      <m:e>
                        <m:r>
                          <w:rPr>
                            <w:rFonts w:ascii="Cambria Math" w:hAnsi="Cambria Math"/>
                          </w:rPr>
                          <m:t>C(8,k)</m:t>
                        </m:r>
                      </m:e>
                    </m:nary>
                  </m:oMath>
                  <w:r>
                    <w:t xml:space="preserve"> for </w:t>
                  </w:r>
                  <m:oMath>
                    <m:r>
                      <w:rPr>
                        <w:rFonts w:ascii="Cambria Math" w:hAnsi="Cambria Math"/>
                      </w:rPr>
                      <m:t>z≥1</m:t>
                    </m:r>
                  </m:oMath>
                  <w:r>
                    <w:t xml:space="preserve">, where </w:t>
                  </w:r>
                  <m:oMath>
                    <m:r>
                      <w:rPr>
                        <w:rFonts w:ascii="Cambria Math" w:hAnsi="Cambria Math"/>
                      </w:rPr>
                      <m:t>C</m:t>
                    </m:r>
                    <m:d>
                      <m:dPr>
                        <m:ctrlPr>
                          <w:rPr>
                            <w:rFonts w:ascii="Cambria Math" w:hAnsi="Cambria Math"/>
                            <w:i/>
                          </w:rPr>
                        </m:ctrlPr>
                      </m:dPr>
                      <m:e>
                        <m:r>
                          <w:rPr>
                            <w:rFonts w:ascii="Cambria Math" w:hAnsi="Cambria Math"/>
                          </w:rPr>
                          <m:t>x,y</m:t>
                        </m:r>
                      </m:e>
                    </m:d>
                  </m:oMath>
                  <w:r>
                    <w:t xml:space="preserve"> is defined by Table 5.2.2.2.5-4 of [6, TS 38.214].  </w:t>
                  </w:r>
                  <w:bookmarkEnd w:id="27"/>
                </w:p>
                <w:p w14:paraId="039D4544" w14:textId="77777777" w:rsidR="00F35A35" w:rsidRDefault="003C6DC3">
                  <w:pPr>
                    <w:keepNext/>
                    <w:keepLines/>
                    <w:spacing w:before="0" w:after="0" w:line="240" w:lineRule="auto"/>
                    <w:ind w:firstLine="360"/>
                  </w:pPr>
                  <w:r>
                    <w:t xml:space="preserve">TPMI indices </w:t>
                  </w:r>
                  <m:oMath>
                    <m:r>
                      <w:rPr>
                        <w:rFonts w:ascii="Cambria Math" w:hAnsi="Cambria Math"/>
                      </w:rPr>
                      <m:t>0</m:t>
                    </m:r>
                  </m:oMath>
                  <w:r>
                    <w:t xml:space="preserve"> to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r>
                    <w:t xml:space="preserve"> are mapped to values of </w:t>
                  </w:r>
                  <m:oMath>
                    <m:r>
                      <w:rPr>
                        <w:rFonts w:ascii="Cambria Math" w:hAnsi="Cambria Math"/>
                      </w:rPr>
                      <m:t>L</m:t>
                    </m:r>
                  </m:oMath>
                  <w:r>
                    <w:t xml:space="preserve">, first by increasing values of the number of transmitted layers, and then by increasing values of </w:t>
                  </w:r>
                  <m:oMath>
                    <m:r>
                      <w:rPr>
                        <w:rFonts w:ascii="Cambria Math" w:hAnsi="Cambria Math"/>
                      </w:rPr>
                      <m:t>L</m:t>
                    </m:r>
                  </m:oMath>
                  <w:r>
                    <w:t xml:space="preserve"> for a given number of layers.</w:t>
                  </w:r>
                </w:p>
              </w:tc>
            </w:tr>
            <w:tr w:rsidR="00F35A35" w14:paraId="7BB4F097" w14:textId="77777777">
              <w:trPr>
                <w:jc w:val="center"/>
              </w:trPr>
              <w:tc>
                <w:tcPr>
                  <w:tcW w:w="1022" w:type="pct"/>
                  <w:vAlign w:val="center"/>
                </w:tcPr>
                <w:p w14:paraId="439D8EEC" w14:textId="77777777" w:rsidR="00F35A35" w:rsidRDefault="003C6DC3">
                  <w:pPr>
                    <w:keepNext/>
                    <w:keepLines/>
                    <w:spacing w:before="0" w:after="0" w:line="240" w:lineRule="auto"/>
                    <w:ind w:firstLine="360"/>
                    <w:jc w:val="center"/>
                  </w:pPr>
                  <w:r>
                    <w:t>255</w:t>
                  </w:r>
                </w:p>
              </w:tc>
              <w:tc>
                <w:tcPr>
                  <w:tcW w:w="3978" w:type="pct"/>
                </w:tcPr>
                <w:p w14:paraId="0E80BBE5" w14:textId="77777777" w:rsidR="00F35A3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d>
                    </m:oMath>
                  </m:oMathPara>
                </w:p>
              </w:tc>
            </w:tr>
            <w:tr w:rsidR="00F35A35" w14:paraId="71CE9D7F" w14:textId="77777777">
              <w:trPr>
                <w:jc w:val="center"/>
              </w:trPr>
              <w:tc>
                <w:tcPr>
                  <w:tcW w:w="1022" w:type="pct"/>
                  <w:vAlign w:val="center"/>
                </w:tcPr>
                <w:p w14:paraId="677EDE18" w14:textId="77777777" w:rsidR="00F35A35" w:rsidRDefault="003C6DC3">
                  <w:pPr>
                    <w:keepNext/>
                    <w:keepLines/>
                    <w:spacing w:before="0" w:after="0" w:line="240" w:lineRule="auto"/>
                    <w:ind w:firstLine="360"/>
                    <w:jc w:val="center"/>
                  </w:pPr>
                  <w:r>
                    <w:t>256</w:t>
                  </w:r>
                </w:p>
              </w:tc>
              <w:tc>
                <w:tcPr>
                  <w:tcW w:w="3978" w:type="pct"/>
                </w:tcPr>
                <w:p w14:paraId="091B27B2" w14:textId="77777777" w:rsidR="00F35A3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0</m:t>
                                                        </m:r>
                                                      </m:e>
                                                    </m:mr>
                                                    <m:mr>
                                                      <m:e>
                                                        <m:r>
                                                          <m:rPr>
                                                            <m:sty m:val="p"/>
                                                          </m:rPr>
                                                          <w:rPr>
                                                            <w:rFonts w:ascii="Cambria Math" w:hAnsi="Cambria Math"/>
                                                          </w:rPr>
                                                          <m:t>0</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0</m:t>
                                            </m:r>
                                          </m:e>
                                        </m:mr>
                                      </m:m>
                                    </m:e>
                                  </m:mr>
                                  <m:mr>
                                    <m:e>
                                      <m:r>
                                        <m:rPr>
                                          <m:sty m:val="p"/>
                                        </m:rPr>
                                        <w:rPr>
                                          <w:rFonts w:ascii="Cambria Math" w:hAnsi="Cambria Math"/>
                                        </w:rPr>
                                        <m:t>0</m:t>
                                      </m:r>
                                    </m:e>
                                  </m:mr>
                                </m:m>
                              </m:e>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r>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
                                          </m:e>
                                        </m:mr>
                                      </m:m>
                                    </m:e>
                                  </m:mr>
                                </m:m>
                              </m:e>
                            </m:mr>
                          </m:m>
                        </m:e>
                      </m:d>
                    </m:oMath>
                  </m:oMathPara>
                </w:p>
              </w:tc>
            </w:tr>
            <w:tr w:rsidR="00F35A35" w14:paraId="72A1B4D9" w14:textId="77777777">
              <w:trPr>
                <w:jc w:val="center"/>
              </w:trPr>
              <w:tc>
                <w:tcPr>
                  <w:tcW w:w="1022" w:type="pct"/>
                  <w:vAlign w:val="center"/>
                </w:tcPr>
                <w:p w14:paraId="1E7CF611" w14:textId="77777777" w:rsidR="00F35A35" w:rsidRDefault="003C6DC3">
                  <w:pPr>
                    <w:keepNext/>
                    <w:keepLines/>
                    <w:spacing w:before="0" w:after="0" w:line="240" w:lineRule="auto"/>
                    <w:ind w:firstLine="360"/>
                    <w:jc w:val="center"/>
                  </w:pPr>
                  <w:r>
                    <w:t>257</w:t>
                  </w:r>
                </w:p>
              </w:tc>
              <w:tc>
                <w:tcPr>
                  <w:tcW w:w="3978" w:type="pct"/>
                </w:tcPr>
                <w:p w14:paraId="3AF8B76D" w14:textId="77777777" w:rsidR="00F35A3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3"/>
                                    <m:mcJc m:val="center"/>
                                  </m:mcPr>
                                </m:mc>
                              </m:mcs>
                              <m:ctrlPr>
                                <w:rPr>
                                  <w:rFonts w:ascii="Cambria Math" w:hAnsi="Cambria Math"/>
                                </w:rPr>
                              </m:ctrlPr>
                            </m:mPr>
                            <m:mr>
                              <m:e>
                                <m:r>
                                  <m:rPr>
                                    <m:sty m:val="p"/>
                                  </m:rPr>
                                  <w:rPr>
                                    <w:rFonts w:ascii="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mr>
                            <m:mr>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0</m:t>
                                </m:r>
                              </m:e>
                              <m:e>
                                <m:r>
                                  <m:rPr>
                                    <m:sty m:val="p"/>
                                  </m:rPr>
                                  <w:rPr>
                                    <w:rFonts w:ascii="Cambria Math" w:hAnsi="Cambria Math"/>
                                  </w:rPr>
                                  <m:t>0</m:t>
                                </m:r>
                              </m:e>
                              <m:e>
                                <m:r>
                                  <m:rPr>
                                    <m:sty m:val="p"/>
                                  </m:rPr>
                                  <w:rPr>
                                    <w:rFonts w:ascii="Cambria Math" w:hAnsi="Cambria Math"/>
                                  </w:rPr>
                                  <m:t>1</m:t>
                                </m:r>
                              </m:e>
                            </m:mr>
                          </m:m>
                        </m:e>
                      </m:d>
                    </m:oMath>
                  </m:oMathPara>
                </w:p>
              </w:tc>
            </w:tr>
          </w:tbl>
          <w:bookmarkEnd w:id="26"/>
          <w:p w14:paraId="40A3EA62" w14:textId="77777777" w:rsidR="00F35A35" w:rsidRDefault="003C6DC3">
            <w:pPr>
              <w:spacing w:beforeLines="50" w:before="180" w:after="0" w:line="240" w:lineRule="auto"/>
              <w:rPr>
                <w:lang w:eastAsia="zh-CN"/>
              </w:rPr>
            </w:pPr>
            <w:r>
              <w:rPr>
                <w:lang w:eastAsia="zh-CN"/>
              </w:rPr>
              <w:t xml:space="preserve">From Table 6.3.1.5-47, it can be observed that when TPMI index is </w:t>
            </w:r>
            <w:r>
              <w:t xml:space="preserve">0 –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r>
              <w:rPr>
                <w:lang w:eastAsia="zh-CN"/>
              </w:rPr>
              <w:t>, the selected antenna ports for PUSCH transmission are very flexible. Assume 4 layers are transmitted by 8Tx PUSCH, there could be five types of antenna port combinations with different precoding matrixes as follows.</w:t>
            </w:r>
          </w:p>
          <w:p w14:paraId="6B638DB0"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{4+0}, where 4 layers are transmitted on the antenna ports {1000, 1002, 1004, 1005}</w:t>
            </w:r>
          </w:p>
          <w:p w14:paraId="653F7BD7"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{3+1}, where 3 layers are transmitted on any three antenna ports from {1000, 1002, 1004, 1005}, 1 layer is transmitted on any antenna port from {1001, 1003, 1006, 1007}</w:t>
            </w:r>
          </w:p>
          <w:p w14:paraId="4F7EDE51"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{2+2}, where 2 layers are transmitted on any two antenna ports from {1000, 1002, 1004, 1005}, and the other 2 layers are transmitted on any two antenna ports from {1001, 1003, 1006, 1007}</w:t>
            </w:r>
          </w:p>
          <w:p w14:paraId="5123A2E4"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{1+3}, where 1 layer is transmitted on any antenna port from {1000, 1002, 1004, 1005}, 3 layer are transmitted on any three antenna ports from {1001, 1003, 1006, 1007}</w:t>
            </w:r>
          </w:p>
          <w:p w14:paraId="5F2CDA05" w14:textId="77777777" w:rsidR="00F35A35" w:rsidRDefault="003C6DC3">
            <w:pPr>
              <w:pStyle w:val="affffe"/>
              <w:widowControl w:val="0"/>
              <w:numPr>
                <w:ilvl w:val="0"/>
                <w:numId w:val="74"/>
              </w:numPr>
              <w:spacing w:beforeLines="50" w:before="180" w:line="240" w:lineRule="auto"/>
              <w:rPr>
                <w:rFonts w:ascii="Times New Roman" w:hAnsi="Times New Roman"/>
                <w:szCs w:val="20"/>
              </w:rPr>
            </w:pPr>
            <w:r>
              <w:rPr>
                <w:rFonts w:ascii="Times New Roman" w:hAnsi="Times New Roman"/>
                <w:szCs w:val="20"/>
              </w:rPr>
              <w:t>{0+4}, where 4 layers are transmitted on the antenna ports {1001, 1003, 1006, 1007}</w:t>
            </w:r>
          </w:p>
          <w:p w14:paraId="56B4DFCF" w14:textId="77777777" w:rsidR="00F35A35" w:rsidRDefault="003C6DC3">
            <w:pPr>
              <w:spacing w:beforeLines="50" w:before="180" w:after="0" w:line="240" w:lineRule="auto"/>
              <w:rPr>
                <w:lang w:eastAsia="zh-CN"/>
              </w:rPr>
            </w:pPr>
            <w:r>
              <w:rPr>
                <w:lang w:eastAsia="zh-CN"/>
              </w:rPr>
              <w:t xml:space="preserve">Since there are many types of antenna port combinations for 8Tx PUSCH transmission, the number of actually scheduled PTRS ports depends on TPMI indexes corresponding to different precoding matrixes. Compared with the case of partial-coherent TPMI, the main difference is that there are two types of antenna port combinations, i.e., </w:t>
            </w:r>
            <w:r>
              <w:t>{3+1} and {1+3}. In this case, two PTRS ports would be scheduled and the associated DMRS port should be indicated based on t</w:t>
            </w:r>
            <w:r>
              <w:rPr>
                <w:lang w:eastAsia="zh-CN"/>
              </w:rPr>
              <w:t>he table with 4 bits for PTRS-DMRS association for the partial/non-coherent case in the current spec.</w:t>
            </w:r>
          </w:p>
          <w:p w14:paraId="73FAFAE9" w14:textId="77777777" w:rsidR="00F35A35" w:rsidRDefault="003C6DC3">
            <w:pPr>
              <w:pStyle w:val="observation"/>
              <w:spacing w:before="180" w:afterLines="0" w:line="240" w:lineRule="auto"/>
              <w:ind w:left="1418" w:hanging="1418"/>
              <w:rPr>
                <w:rFonts w:ascii="Times New Roman" w:hAnsi="Times New Roman"/>
                <w:szCs w:val="20"/>
              </w:rPr>
            </w:pPr>
            <w:r>
              <w:rPr>
                <w:rFonts w:ascii="Times New Roman" w:hAnsi="Times New Roman"/>
                <w:szCs w:val="20"/>
              </w:rPr>
              <w:t>For partial-coherent and non-coherent 8Tx PUSCH with rank&lt;=4, when two PTRS ports are configured, whether one or two PTRS ports are actually scheduled depends on specific TPMI indexes.</w:t>
            </w:r>
          </w:p>
          <w:p w14:paraId="7E78C05D" w14:textId="77777777" w:rsidR="00F35A35" w:rsidRDefault="003C6DC3">
            <w:pPr>
              <w:pStyle w:val="observation"/>
              <w:spacing w:before="180" w:afterLines="0" w:line="240" w:lineRule="auto"/>
              <w:ind w:left="1418" w:hanging="1418"/>
              <w:rPr>
                <w:rFonts w:ascii="Times New Roman" w:hAnsi="Times New Roman"/>
                <w:szCs w:val="20"/>
              </w:rPr>
            </w:pPr>
            <w:r>
              <w:rPr>
                <w:rFonts w:ascii="Times New Roman" w:hAnsi="Times New Roman"/>
                <w:szCs w:val="20"/>
              </w:rPr>
              <w:t xml:space="preserve">For 8Tx PUSCH with </w:t>
            </w:r>
            <w:r>
              <w:rPr>
                <w:rFonts w:ascii="Times New Roman" w:hAnsi="Times New Roman"/>
                <w:i/>
                <w:iCs/>
                <w:szCs w:val="20"/>
              </w:rPr>
              <w:t>maxRank</w:t>
            </w:r>
            <w:r>
              <w:rPr>
                <w:rFonts w:ascii="Times New Roman" w:hAnsi="Times New Roman"/>
                <w:szCs w:val="20"/>
              </w:rPr>
              <w:t>&lt;=4, different tables for PTRS-DMRS association in the current spec can be used separately as follows.</w:t>
            </w:r>
          </w:p>
          <w:p w14:paraId="7978BC92" w14:textId="77777777" w:rsidR="00F35A35" w:rsidRDefault="003C6DC3">
            <w:pPr>
              <w:pStyle w:val="observation"/>
              <w:numPr>
                <w:ilvl w:val="0"/>
                <w:numId w:val="75"/>
              </w:numPr>
              <w:spacing w:before="180" w:afterLines="0" w:line="240" w:lineRule="auto"/>
              <w:rPr>
                <w:rFonts w:ascii="Times New Roman" w:hAnsi="Times New Roman"/>
                <w:szCs w:val="20"/>
              </w:rPr>
            </w:pPr>
            <w:r>
              <w:rPr>
                <w:rFonts w:ascii="Times New Roman" w:hAnsi="Times New Roman"/>
                <w:szCs w:val="20"/>
              </w:rPr>
              <w:t xml:space="preserve">For full-coherent TMPI, i.e., </w:t>
            </w:r>
            <w:r>
              <w:rPr>
                <w:rFonts w:ascii="Times New Roman" w:hAnsi="Times New Roman"/>
                <w:i/>
                <w:iCs/>
                <w:szCs w:val="20"/>
              </w:rPr>
              <w:t>CodebookType</w:t>
            </w:r>
            <w:r>
              <w:rPr>
                <w:rFonts w:ascii="Times New Roman" w:hAnsi="Times New Roman"/>
                <w:szCs w:val="20"/>
              </w:rPr>
              <w:t>=Codebook1, Table 7.3.1.1.2-25 can be used.</w:t>
            </w:r>
          </w:p>
          <w:p w14:paraId="27E738EF" w14:textId="77777777" w:rsidR="00F35A35" w:rsidRDefault="003C6DC3">
            <w:pPr>
              <w:pStyle w:val="observation"/>
              <w:numPr>
                <w:ilvl w:val="0"/>
                <w:numId w:val="75"/>
              </w:numPr>
              <w:spacing w:before="180" w:afterLines="0" w:line="240" w:lineRule="auto"/>
              <w:rPr>
                <w:rFonts w:ascii="Times New Roman" w:hAnsi="Times New Roman"/>
                <w:szCs w:val="20"/>
              </w:rPr>
            </w:pPr>
            <w:r>
              <w:rPr>
                <w:rFonts w:ascii="Times New Roman" w:hAnsi="Times New Roman"/>
                <w:szCs w:val="20"/>
              </w:rPr>
              <w:t xml:space="preserve">For partial-coherent TPMI, i.e., </w:t>
            </w:r>
            <w:r>
              <w:rPr>
                <w:rFonts w:ascii="Times New Roman" w:hAnsi="Times New Roman"/>
                <w:i/>
                <w:iCs/>
                <w:szCs w:val="20"/>
              </w:rPr>
              <w:t>CodebookType</w:t>
            </w:r>
            <w:r>
              <w:rPr>
                <w:rFonts w:ascii="Times New Roman" w:hAnsi="Times New Roman"/>
                <w:szCs w:val="20"/>
              </w:rPr>
              <w:t>=Codebook2 or Codebook3, Table 7.3.1.1.2-25 can be used when one PTRS port is scheduled based on TPMI index, and Table 7.3.1.1.2-26 can be used when two PTRS ports are scheduled based on TPMI index.</w:t>
            </w:r>
          </w:p>
          <w:p w14:paraId="6C7FE118" w14:textId="77777777" w:rsidR="00F35A35" w:rsidRDefault="003C6DC3">
            <w:pPr>
              <w:pStyle w:val="observation"/>
              <w:numPr>
                <w:ilvl w:val="0"/>
                <w:numId w:val="75"/>
              </w:numPr>
              <w:spacing w:before="180" w:afterLines="0" w:line="240" w:lineRule="auto"/>
            </w:pPr>
            <w:r>
              <w:rPr>
                <w:rFonts w:ascii="Times New Roman" w:hAnsi="Times New Roman"/>
                <w:szCs w:val="20"/>
              </w:rPr>
              <w:t xml:space="preserve">For non-coherent TPMI, i.e., </w:t>
            </w:r>
            <w:r>
              <w:rPr>
                <w:rFonts w:ascii="Times New Roman" w:hAnsi="Times New Roman"/>
                <w:i/>
                <w:iCs/>
                <w:szCs w:val="20"/>
              </w:rPr>
              <w:t>CodebookType</w:t>
            </w:r>
            <w:r>
              <w:rPr>
                <w:rFonts w:ascii="Times New Roman" w:hAnsi="Times New Roman"/>
                <w:szCs w:val="20"/>
              </w:rPr>
              <w:t>=Codebook4, Table 7.3.1.1.2-25 can be used when one PTRS port is scheduled based on TPMI index, and Table 7.3.1.1.2-26A can be used when two PTRS ports are scheduled based on TPMI index.</w:t>
            </w:r>
          </w:p>
        </w:tc>
      </w:tr>
    </w:tbl>
    <w:p w14:paraId="5BEAD77B" w14:textId="77777777" w:rsidR="00F35A35" w:rsidRDefault="00F35A35">
      <w:pPr>
        <w:spacing w:after="0"/>
        <w:rPr>
          <w:lang w:eastAsia="ja-JP"/>
        </w:rPr>
      </w:pPr>
    </w:p>
    <w:tbl>
      <w:tblPr>
        <w:tblStyle w:val="affff3"/>
        <w:tblW w:w="0" w:type="auto"/>
        <w:tblLook w:val="04A0" w:firstRow="1" w:lastRow="0" w:firstColumn="1" w:lastColumn="0" w:noHBand="0" w:noVBand="1"/>
      </w:tblPr>
      <w:tblGrid>
        <w:gridCol w:w="10456"/>
      </w:tblGrid>
      <w:tr w:rsidR="00F35A35" w14:paraId="34E00AB2" w14:textId="77777777">
        <w:tc>
          <w:tcPr>
            <w:tcW w:w="10456" w:type="dxa"/>
          </w:tcPr>
          <w:p w14:paraId="5B597DD3" w14:textId="77777777" w:rsidR="00F35A35" w:rsidRDefault="003C6DC3">
            <w:pPr>
              <w:spacing w:before="0" w:after="0" w:line="240" w:lineRule="auto"/>
              <w:rPr>
                <w:b/>
                <w:bCs/>
                <w:u w:val="single"/>
                <w:lang w:eastAsia="ja-JP"/>
              </w:rPr>
            </w:pPr>
            <w:r>
              <w:rPr>
                <w:b/>
                <w:bCs/>
                <w:u w:val="single"/>
                <w:lang w:eastAsia="ja-JP"/>
              </w:rPr>
              <w:t>Nokia/NSB:</w:t>
            </w:r>
            <w:r>
              <w:rPr>
                <w:lang w:eastAsia="ja-JP"/>
              </w:rPr>
              <w:t xml:space="preserve"> </w:t>
            </w:r>
          </w:p>
          <w:p w14:paraId="133CDB6D" w14:textId="77777777" w:rsidR="00F35A35" w:rsidRDefault="003C6DC3">
            <w:pPr>
              <w:shd w:val="clear" w:color="auto" w:fill="FFFFFF"/>
              <w:tabs>
                <w:tab w:val="left" w:pos="360"/>
              </w:tabs>
              <w:spacing w:before="0" w:after="0" w:line="240" w:lineRule="auto"/>
              <w:textAlignment w:val="baseline"/>
              <w:rPr>
                <w:i/>
                <w:iCs/>
                <w:lang w:eastAsia="ja-JP"/>
              </w:rPr>
            </w:pPr>
            <w:r>
              <w:rPr>
                <w:b/>
                <w:bCs/>
                <w:i/>
                <w:iCs/>
                <w:lang w:eastAsia="ja-JP"/>
              </w:rPr>
              <w:t>Observation 1</w:t>
            </w:r>
            <w:r>
              <w:rPr>
                <w:i/>
                <w:iCs/>
                <w:lang w:eastAsia="ja-JP"/>
              </w:rPr>
              <w:t xml:space="preserve">: For 8Tx partial/non-coherent UL codebook, when the UE is configured with maxRank &lt;=4 and maxNrofPorts=2, if the number of layers associated to PTRS port 0 and PTRS port 1 are (4,0), (3,1), (3,0), (0,3), (1,3) or (0,4), there is limitation to indicate the proper DMRS ports to be associated with the PTRS port which shares more than 2 layers (DMRS ports) .  </w:t>
            </w:r>
          </w:p>
          <w:p w14:paraId="20BA9AEC" w14:textId="77777777" w:rsidR="00F35A35" w:rsidRDefault="003C6DC3">
            <w:pPr>
              <w:shd w:val="clear" w:color="auto" w:fill="FFFFFF"/>
              <w:tabs>
                <w:tab w:val="left" w:pos="360"/>
              </w:tabs>
              <w:spacing w:before="0" w:after="0" w:line="240" w:lineRule="auto"/>
              <w:textAlignment w:val="baseline"/>
              <w:rPr>
                <w:lang w:eastAsia="ja-JP"/>
              </w:rPr>
            </w:pPr>
            <w:r>
              <w:rPr>
                <w:lang w:eastAsia="ja-JP"/>
              </w:rPr>
              <w:t>Easy option is to increase DCI bits by 2 bits for using 2 bits per each PTRS port. However, there is still a simple option to support the case without increase of DCI bits also without sacrificing flexibility.</w:t>
            </w:r>
          </w:p>
          <w:p w14:paraId="31D61DA9" w14:textId="77777777" w:rsidR="00F35A35" w:rsidRDefault="003C6DC3">
            <w:pPr>
              <w:shd w:val="clear" w:color="auto" w:fill="FFFFFF"/>
              <w:tabs>
                <w:tab w:val="left" w:pos="360"/>
              </w:tabs>
              <w:spacing w:before="0" w:after="0" w:line="240" w:lineRule="auto"/>
              <w:textAlignment w:val="baseline"/>
              <w:rPr>
                <w:lang w:eastAsia="ja-JP"/>
              </w:rPr>
            </w:pPr>
            <w:r>
              <w:rPr>
                <w:b/>
                <w:bCs/>
                <w:u w:val="single"/>
                <w:lang w:eastAsia="ja-JP"/>
              </w:rPr>
              <w:t>For (4,0), (3,0), (0,3) and (0,4),</w:t>
            </w:r>
            <w:r>
              <w:rPr>
                <w:lang w:eastAsia="ja-JP"/>
              </w:rPr>
              <w:t xml:space="preserve"> the actual number of PTRS ports is one. Either PTRS port 0 or PTRS port 1 are used according to TPMI. So, if we update the condition for using Table 7.3.1.1.2-25 for PTRS port 0 or PTRS port 1, PTRS-DMRS association can be indicated by 2 bits. </w:t>
            </w:r>
          </w:p>
          <w:p w14:paraId="7E3CB2A2" w14:textId="77777777" w:rsidR="00F35A35" w:rsidRDefault="003C6DC3">
            <w:pPr>
              <w:pStyle w:val="TH"/>
              <w:spacing w:before="0" w:line="240" w:lineRule="auto"/>
              <w:rPr>
                <w:rFonts w:ascii="Times New Roman" w:hAnsi="Times New Roman"/>
                <w:szCs w:val="20"/>
                <w:lang w:eastAsia="zh-CN"/>
              </w:rPr>
            </w:pPr>
            <w:r>
              <w:rPr>
                <w:rFonts w:ascii="Times New Roman" w:hAnsi="Times New Roman"/>
                <w:szCs w:val="20"/>
              </w:rPr>
              <w:t xml:space="preserve">Table </w:t>
            </w:r>
            <w:r>
              <w:rPr>
                <w:rFonts w:ascii="Times New Roman" w:hAnsi="Times New Roman"/>
                <w:szCs w:val="20"/>
                <w:lang w:eastAsia="zh-CN"/>
              </w:rPr>
              <w:t>7.3.1.1.2</w:t>
            </w:r>
            <w:r>
              <w:rPr>
                <w:rFonts w:ascii="Times New Roman" w:hAnsi="Times New Roman"/>
                <w:szCs w:val="20"/>
              </w:rPr>
              <w:t>-</w:t>
            </w:r>
            <w:r>
              <w:rPr>
                <w:rFonts w:ascii="Times New Roman" w:hAnsi="Times New Roman"/>
                <w:szCs w:val="20"/>
                <w:lang w:eastAsia="zh-CN"/>
              </w:rPr>
              <w:t xml:space="preserve">25: PTRS-DMRS association or Second PTRS-DMRS association for UL PTRS port 0 </w:t>
            </w:r>
            <w:r>
              <w:rPr>
                <w:rFonts w:ascii="Times New Roman" w:hAnsi="Times New Roman"/>
                <w:color w:val="FF0000"/>
                <w:szCs w:val="20"/>
                <w:u w:val="single"/>
                <w:lang w:eastAsia="zh-CN"/>
              </w:rPr>
              <w:t>or PTRS port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F35A35" w14:paraId="20E660DC" w14:textId="77777777">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99DF3AC"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b/>
                      <w:bCs/>
                      <w:sz w:val="20"/>
                      <w:szCs w:val="20"/>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3B9A1362" w14:textId="77777777" w:rsidR="00F35A35" w:rsidRDefault="003C6DC3">
                  <w:pPr>
                    <w:pStyle w:val="TAC"/>
                    <w:spacing w:line="240" w:lineRule="auto"/>
                    <w:rPr>
                      <w:rFonts w:ascii="Times New Roman" w:hAnsi="Times New Roman"/>
                      <w:sz w:val="20"/>
                      <w:szCs w:val="20"/>
                    </w:rPr>
                  </w:pPr>
                  <w:r>
                    <w:rPr>
                      <w:rFonts w:ascii="Times New Roman" w:hAnsi="Times New Roman"/>
                      <w:b/>
                      <w:bCs/>
                      <w:sz w:val="20"/>
                      <w:szCs w:val="20"/>
                    </w:rPr>
                    <w:t>DMRS port</w:t>
                  </w:r>
                </w:p>
              </w:tc>
            </w:tr>
            <w:tr w:rsidR="00F35A35" w14:paraId="4DA78BA2"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11E8B9F"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4BDF3957"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1</w:t>
                  </w:r>
                  <w:r>
                    <w:rPr>
                      <w:rFonts w:ascii="Times New Roman" w:hAnsi="Times New Roman"/>
                      <w:sz w:val="20"/>
                      <w:szCs w:val="20"/>
                      <w:vertAlign w:val="superscript"/>
                      <w:lang w:eastAsia="zh-CN"/>
                    </w:rPr>
                    <w:t>st</w:t>
                  </w:r>
                  <w:r>
                    <w:rPr>
                      <w:rFonts w:ascii="Times New Roman" w:hAnsi="Times New Roman"/>
                      <w:sz w:val="20"/>
                      <w:szCs w:val="20"/>
                      <w:lang w:eastAsia="zh-CN"/>
                    </w:rPr>
                    <w:t xml:space="preserve"> scheduled DMRS port</w:t>
                  </w:r>
                </w:p>
              </w:tc>
            </w:tr>
            <w:tr w:rsidR="00F35A35" w14:paraId="1388B328"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2FA49534"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57FCAD14"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2</w:t>
                  </w:r>
                  <w:r>
                    <w:rPr>
                      <w:rFonts w:ascii="Times New Roman" w:hAnsi="Times New Roman"/>
                      <w:sz w:val="20"/>
                      <w:szCs w:val="20"/>
                      <w:vertAlign w:val="superscript"/>
                      <w:lang w:eastAsia="zh-CN"/>
                    </w:rPr>
                    <w:t>nd</w:t>
                  </w:r>
                  <w:r>
                    <w:rPr>
                      <w:rFonts w:ascii="Times New Roman" w:hAnsi="Times New Roman"/>
                      <w:sz w:val="20"/>
                      <w:szCs w:val="20"/>
                      <w:lang w:eastAsia="zh-CN"/>
                    </w:rPr>
                    <w:t xml:space="preserve"> scheduled DMRS port</w:t>
                  </w:r>
                </w:p>
              </w:tc>
            </w:tr>
            <w:tr w:rsidR="00F35A35" w14:paraId="416B310B"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E4DC5AB"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08A51D8C"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3</w:t>
                  </w:r>
                  <w:r>
                    <w:rPr>
                      <w:rFonts w:ascii="Times New Roman" w:hAnsi="Times New Roman"/>
                      <w:sz w:val="20"/>
                      <w:szCs w:val="20"/>
                      <w:vertAlign w:val="superscript"/>
                      <w:lang w:eastAsia="zh-CN"/>
                    </w:rPr>
                    <w:t>rd</w:t>
                  </w:r>
                  <w:r>
                    <w:rPr>
                      <w:rFonts w:ascii="Times New Roman" w:hAnsi="Times New Roman"/>
                      <w:sz w:val="20"/>
                      <w:szCs w:val="20"/>
                      <w:lang w:eastAsia="zh-CN"/>
                    </w:rPr>
                    <w:t xml:space="preserve"> scheduled DMRS port</w:t>
                  </w:r>
                </w:p>
              </w:tc>
            </w:tr>
            <w:tr w:rsidR="00F35A35" w14:paraId="6F582F3F"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8453AC7"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22ECBE95" w14:textId="77777777" w:rsidR="00F35A35" w:rsidRDefault="003C6DC3">
                  <w:pPr>
                    <w:pStyle w:val="TAC"/>
                    <w:spacing w:line="240" w:lineRule="auto"/>
                    <w:rPr>
                      <w:rFonts w:ascii="Times New Roman" w:hAnsi="Times New Roman"/>
                      <w:sz w:val="20"/>
                      <w:szCs w:val="20"/>
                      <w:lang w:eastAsia="zh-CN"/>
                    </w:rPr>
                  </w:pPr>
                  <w:r>
                    <w:rPr>
                      <w:rFonts w:ascii="Times New Roman" w:hAnsi="Times New Roman"/>
                      <w:sz w:val="20"/>
                      <w:szCs w:val="20"/>
                      <w:lang w:eastAsia="zh-CN"/>
                    </w:rPr>
                    <w:t>4</w:t>
                  </w:r>
                  <w:r>
                    <w:rPr>
                      <w:rFonts w:ascii="Times New Roman" w:hAnsi="Times New Roman"/>
                      <w:sz w:val="20"/>
                      <w:szCs w:val="20"/>
                      <w:vertAlign w:val="superscript"/>
                      <w:lang w:eastAsia="zh-CN"/>
                    </w:rPr>
                    <w:t>th</w:t>
                  </w:r>
                  <w:r>
                    <w:rPr>
                      <w:rFonts w:ascii="Times New Roman" w:hAnsi="Times New Roman"/>
                      <w:sz w:val="20"/>
                      <w:szCs w:val="20"/>
                      <w:lang w:eastAsia="zh-CN"/>
                    </w:rPr>
                    <w:t xml:space="preserve"> scheduled DMRS port</w:t>
                  </w:r>
                </w:p>
              </w:tc>
            </w:tr>
          </w:tbl>
          <w:p w14:paraId="25196AEA" w14:textId="77777777" w:rsidR="00F35A35" w:rsidRDefault="00F35A35">
            <w:pPr>
              <w:shd w:val="clear" w:color="auto" w:fill="FFFFFF"/>
              <w:tabs>
                <w:tab w:val="left" w:pos="360"/>
              </w:tabs>
              <w:spacing w:before="0" w:after="0" w:line="240" w:lineRule="auto"/>
              <w:textAlignment w:val="baseline"/>
              <w:rPr>
                <w:lang w:eastAsia="ja-JP"/>
              </w:rPr>
            </w:pPr>
          </w:p>
          <w:p w14:paraId="5B27638E" w14:textId="77777777" w:rsidR="00F35A35" w:rsidRDefault="003C6DC3">
            <w:pPr>
              <w:shd w:val="clear" w:color="auto" w:fill="FFFFFF"/>
              <w:tabs>
                <w:tab w:val="left" w:pos="360"/>
              </w:tabs>
              <w:spacing w:before="0" w:after="0" w:line="240" w:lineRule="auto"/>
              <w:textAlignment w:val="baseline"/>
              <w:rPr>
                <w:lang w:eastAsia="ja-JP"/>
              </w:rPr>
            </w:pPr>
            <w:r>
              <w:rPr>
                <w:b/>
                <w:bCs/>
                <w:u w:val="single"/>
                <w:lang w:eastAsia="ja-JP"/>
              </w:rPr>
              <w:t xml:space="preserve">For (3,1) and (1,3), </w:t>
            </w:r>
            <w:r>
              <w:rPr>
                <w:lang w:eastAsia="ja-JP"/>
              </w:rPr>
              <w:t xml:space="preserve">the actual number of PTRS ports is two, but for one of PTRS ports the association to a DMRS port is deterministic because only one DMRS port is associated with the PTRS. Then no indication is necessary. Without addition of 2bit DCI indication, gNB can indicate PTRS-DMRS association for the other PTRS port by selecting one out of 3 DMRS ports.  Finally, the Table 7.3.1.1.2-25 is still used for the PTRS port shares more than 2 layers.  </w:t>
            </w:r>
          </w:p>
          <w:p w14:paraId="1123228B" w14:textId="77777777" w:rsidR="00F35A35" w:rsidRDefault="003C6DC3">
            <w:pPr>
              <w:shd w:val="clear" w:color="auto" w:fill="FFFFFF"/>
              <w:tabs>
                <w:tab w:val="left" w:pos="360"/>
              </w:tabs>
              <w:spacing w:before="0" w:after="0" w:line="240" w:lineRule="auto"/>
              <w:textAlignment w:val="baseline"/>
              <w:rPr>
                <w:lang w:eastAsia="ja-JP"/>
              </w:rPr>
            </w:pPr>
            <w:r>
              <w:rPr>
                <w:lang w:eastAsia="ja-JP"/>
              </w:rPr>
              <w:t xml:space="preserve">Thus, we can still use 2-bit DCI field ‘PTRS-DMRS association’ for 8 TX UL with </w:t>
            </w:r>
            <w:r>
              <w:rPr>
                <w:i/>
                <w:iCs/>
                <w:lang w:eastAsia="ja-JP"/>
              </w:rPr>
              <w:t>maxRank</w:t>
            </w:r>
            <w:r>
              <w:rPr>
                <w:lang w:eastAsia="ja-JP"/>
              </w:rPr>
              <w:t xml:space="preserve">&lt;=4 and </w:t>
            </w:r>
            <w:r>
              <w:rPr>
                <w:i/>
                <w:iCs/>
                <w:lang w:eastAsia="ja-JP"/>
              </w:rPr>
              <w:t>maxNrofPorts</w:t>
            </w:r>
            <w:r>
              <w:rPr>
                <w:lang w:eastAsia="ja-JP"/>
              </w:rPr>
              <w:t xml:space="preserve"> = 2.  </w:t>
            </w:r>
          </w:p>
          <w:p w14:paraId="0BF0EDD0" w14:textId="77777777" w:rsidR="00F35A35" w:rsidRDefault="003C6DC3">
            <w:pPr>
              <w:spacing w:before="0" w:after="0" w:line="240" w:lineRule="auto"/>
              <w:rPr>
                <w:lang w:eastAsia="ja-JP"/>
              </w:rPr>
            </w:pPr>
            <w:r>
              <w:rPr>
                <w:b/>
                <w:bCs/>
                <w:i/>
                <w:iCs/>
                <w:lang w:eastAsia="ja-JP"/>
              </w:rPr>
              <w:t>Observation 2</w:t>
            </w:r>
            <w:r>
              <w:rPr>
                <w:i/>
                <w:iCs/>
                <w:lang w:eastAsia="ja-JP"/>
              </w:rPr>
              <w:t xml:space="preserve">: For 8Tx partial/non-coherent UL codebook, if the UE is configured with maxRank &lt;=4 and maxNrofPorts=2, when the number of layers associated to PTRS port 0 and PTRS port 1 are (4,0), (3,1), (3,0), (0,3), (1,3) or (0,4), there are still options for using 2-bit DCI field ‘PTRS-DMRS association.  </w:t>
            </w:r>
          </w:p>
        </w:tc>
      </w:tr>
    </w:tbl>
    <w:p w14:paraId="1207291B" w14:textId="77777777" w:rsidR="00F35A35" w:rsidRDefault="00F35A35">
      <w:pPr>
        <w:spacing w:after="0"/>
        <w:rPr>
          <w:lang w:eastAsia="ja-JP"/>
        </w:rPr>
      </w:pPr>
    </w:p>
    <w:p w14:paraId="37C0AD80" w14:textId="77777777" w:rsidR="00F35A35" w:rsidRDefault="003C6DC3">
      <w:pPr>
        <w:spacing w:after="0"/>
        <w:rPr>
          <w:b/>
          <w:bCs/>
          <w:color w:val="0000FF"/>
          <w:lang w:eastAsia="ja-JP"/>
        </w:rPr>
      </w:pPr>
      <w:r>
        <w:rPr>
          <w:b/>
          <w:bCs/>
          <w:color w:val="0000FF"/>
          <w:lang w:eastAsia="ja-JP"/>
        </w:rPr>
        <w:t>FL: I suggest Nokia’s TP because of the smaller spec. impact (two TPs for 212 and 214, respecitively).</w:t>
      </w:r>
    </w:p>
    <w:p w14:paraId="75CCE648" w14:textId="77777777" w:rsidR="00F35A35" w:rsidRDefault="003C6DC3">
      <w:pPr>
        <w:spacing w:after="0"/>
        <w:rPr>
          <w:b/>
          <w:bCs/>
          <w:lang w:eastAsia="zh-CN"/>
        </w:rPr>
      </w:pPr>
      <w:r>
        <w:rPr>
          <w:b/>
          <w:bCs/>
          <w:highlight w:val="yellow"/>
          <w:lang w:eastAsia="zh-CN"/>
        </w:rPr>
        <w:t>FL Proposal 3.1.1B1</w:t>
      </w:r>
      <w:r>
        <w:rPr>
          <w:b/>
          <w:bCs/>
          <w:lang w:eastAsia="zh-CN"/>
        </w:rPr>
        <w:t xml:space="preserve"> (Alt2: 2-bit) Nokia’s TP#1</w:t>
      </w:r>
    </w:p>
    <w:p w14:paraId="50AB4FBE"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571F01F7"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 xml:space="preserve">The text in current TS 38.212 clause 7.3.1.1.2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DCI bit size determination and interpretation in TS38.212.</w:t>
      </w:r>
    </w:p>
    <w:p w14:paraId="5B9B47AE"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the conditions to apply the PTRS-DMRS association table. Also, the title of Table 7.3.1.1.2-25 is updated.</w:t>
      </w:r>
    </w:p>
    <w:p w14:paraId="6F19CE14"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F35A35" w14:paraId="338661E0" w14:textId="77777777">
        <w:tc>
          <w:tcPr>
            <w:tcW w:w="9962" w:type="dxa"/>
          </w:tcPr>
          <w:p w14:paraId="4C03B65F" w14:textId="77777777" w:rsidR="00F35A35" w:rsidRDefault="003C6DC3">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457843F0"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1D31778" w14:textId="77777777" w:rsidR="00F35A35" w:rsidRDefault="003C6DC3">
            <w:pPr>
              <w:pStyle w:val="B1"/>
              <w:rPr>
                <w:rFonts w:ascii="Times New Roman" w:hAnsi="Times New Roman"/>
                <w:sz w:val="18"/>
                <w:szCs w:val="18"/>
                <w:lang w:eastAsia="zh-CN"/>
              </w:rPr>
            </w:pPr>
            <w:r>
              <w:rPr>
                <w:rFonts w:ascii="Times New Roman" w:hAnsi="Times New Roman"/>
                <w:szCs w:val="20"/>
                <w:lang w:eastAsia="zh-CN"/>
              </w:rPr>
              <w:t>-</w:t>
            </w:r>
            <w:r>
              <w:rPr>
                <w:rFonts w:ascii="Times New Roman" w:hAnsi="Times New Roman"/>
                <w:szCs w:val="20"/>
                <w:lang w:eastAsia="zh-CN"/>
              </w:rPr>
              <w:tab/>
              <w:t xml:space="preserve">PTRS-DMRS association </w:t>
            </w:r>
            <w:r>
              <w:rPr>
                <w:rFonts w:ascii="Times New Roman" w:hAnsi="Times New Roman"/>
                <w:szCs w:val="20"/>
              </w:rPr>
              <w:t xml:space="preserve">- </w:t>
            </w:r>
            <w:r>
              <w:rPr>
                <w:rFonts w:ascii="Times New Roman" w:hAnsi="Times New Roman"/>
                <w:szCs w:val="20"/>
                <w:lang w:eastAsia="zh-CN"/>
              </w:rPr>
              <w:t>number of bits determined as follows</w:t>
            </w:r>
          </w:p>
          <w:p w14:paraId="0A3822CD" w14:textId="77777777" w:rsidR="00F35A35" w:rsidRDefault="003C6DC3">
            <w:pPr>
              <w:pStyle w:val="B2"/>
              <w:rPr>
                <w:rFonts w:ascii="Times New Roman" w:hAnsi="Times New Roman"/>
                <w:szCs w:val="20"/>
              </w:rPr>
            </w:pPr>
            <w:r>
              <w:rPr>
                <w:rFonts w:ascii="Times New Roman" w:hAnsi="Times New Roman"/>
                <w:szCs w:val="20"/>
              </w:rPr>
              <w:t>-</w:t>
            </w:r>
            <w:r>
              <w:rPr>
                <w:rFonts w:ascii="Times New Roman" w:hAnsi="Times New Roman"/>
                <w:szCs w:val="20"/>
              </w:rPr>
              <w:tab/>
              <w:t xml:space="preserve">0 bit if </w:t>
            </w:r>
            <w:r>
              <w:rPr>
                <w:rFonts w:ascii="Times New Roman" w:hAnsi="Times New Roman"/>
                <w:i/>
                <w:szCs w:val="20"/>
              </w:rPr>
              <w:t>PTRS-UplinkConfi</w:t>
            </w:r>
            <w:r>
              <w:rPr>
                <w:rFonts w:ascii="Times New Roman" w:hAnsi="Times New Roman"/>
                <w:szCs w:val="20"/>
              </w:rPr>
              <w:t xml:space="preserve">g is not configured in either </w:t>
            </w:r>
            <w:r>
              <w:rPr>
                <w:rFonts w:ascii="Times New Roman" w:hAnsi="Times New Roman"/>
                <w:i/>
                <w:szCs w:val="20"/>
              </w:rPr>
              <w:t>dmrs-UplinkForPUSCH-MappingTypeA</w:t>
            </w:r>
            <w:r>
              <w:rPr>
                <w:rFonts w:ascii="Times New Roman" w:hAnsi="Times New Roman"/>
                <w:szCs w:val="20"/>
              </w:rPr>
              <w:t xml:space="preserve"> or</w:t>
            </w:r>
            <w:r>
              <w:rPr>
                <w:rFonts w:ascii="Times New Roman" w:hAnsi="Times New Roman"/>
                <w:iCs/>
                <w:color w:val="FF0000"/>
                <w:szCs w:val="20"/>
              </w:rPr>
              <w:t xml:space="preserve"> </w:t>
            </w:r>
            <w:r>
              <w:rPr>
                <w:rFonts w:ascii="Times New Roman" w:hAnsi="Times New Roman"/>
                <w:i/>
                <w:szCs w:val="20"/>
              </w:rPr>
              <w:t>dmrs-UplinkForPUSCH-MappingTypeB</w:t>
            </w:r>
            <w:r>
              <w:rPr>
                <w:rFonts w:ascii="Times New Roman" w:hAnsi="Times New Roman"/>
                <w:szCs w:val="20"/>
              </w:rPr>
              <w:t xml:space="preserve"> and transform precoder is disabled, or if transform precoder is enabled, or if </w:t>
            </w:r>
            <w:r>
              <w:rPr>
                <w:rFonts w:ascii="Times New Roman" w:hAnsi="Times New Roman"/>
                <w:i/>
                <w:iCs/>
                <w:szCs w:val="20"/>
              </w:rPr>
              <w:t>maxRank=1</w:t>
            </w:r>
            <w:r>
              <w:rPr>
                <w:rFonts w:ascii="Times New Roman" w:hAnsi="Times New Roman"/>
                <w:szCs w:val="20"/>
              </w:rPr>
              <w:t xml:space="preserve"> and </w:t>
            </w:r>
            <w:r>
              <w:rPr>
                <w:rFonts w:ascii="Times New Roman" w:hAnsi="Times New Roman"/>
                <w:i/>
                <w:iCs/>
                <w:szCs w:val="20"/>
              </w:rPr>
              <w:t xml:space="preserve">multipanelScheme </w:t>
            </w:r>
            <w:r>
              <w:rPr>
                <w:rFonts w:ascii="Times New Roman" w:hAnsi="Times New Roman"/>
                <w:szCs w:val="20"/>
              </w:rPr>
              <w:t xml:space="preserve">is not configured, or if </w:t>
            </w:r>
            <w:r>
              <w:rPr>
                <w:rFonts w:ascii="Times New Roman" w:hAnsi="Times New Roman"/>
                <w:i/>
                <w:iCs/>
                <w:szCs w:val="20"/>
              </w:rPr>
              <w:t>maxRank=1</w:t>
            </w:r>
            <w:r>
              <w:rPr>
                <w:rFonts w:ascii="Times New Roman" w:hAnsi="Times New Roman"/>
                <w:szCs w:val="20"/>
              </w:rPr>
              <w:t xml:space="preserve"> and</w:t>
            </w:r>
            <w:r>
              <w:rPr>
                <w:rFonts w:ascii="Times New Roman" w:hAnsi="Times New Roman"/>
                <w:color w:val="FF0000"/>
                <w:szCs w:val="20"/>
              </w:rPr>
              <w:t xml:space="preserve"> </w:t>
            </w:r>
            <w:r>
              <w:rPr>
                <w:rFonts w:ascii="Times New Roman" w:hAnsi="Times New Roman"/>
                <w:i/>
                <w:color w:val="000000"/>
                <w:szCs w:val="20"/>
              </w:rPr>
              <w:t>maxRankSfn=1</w:t>
            </w:r>
            <w:r>
              <w:rPr>
                <w:rFonts w:ascii="Times New Roman" w:hAnsi="Times New Roman"/>
                <w:color w:val="000000"/>
                <w:szCs w:val="20"/>
              </w:rPr>
              <w:t xml:space="preserve">, or if </w:t>
            </w:r>
            <w:r>
              <w:rPr>
                <w:rFonts w:ascii="Times New Roman" w:hAnsi="Times New Roman"/>
                <w:i/>
                <w:iCs/>
                <w:color w:val="000000"/>
                <w:szCs w:val="20"/>
              </w:rPr>
              <w:t xml:space="preserve">maxRank=1 </w:t>
            </w:r>
            <w:r>
              <w:rPr>
                <w:rFonts w:ascii="Times New Roman" w:hAnsi="Times New Roman"/>
                <w:iCs/>
                <w:color w:val="000000"/>
                <w:szCs w:val="20"/>
              </w:rPr>
              <w:t xml:space="preserve">and </w:t>
            </w:r>
            <w:r>
              <w:rPr>
                <w:rFonts w:ascii="Times New Roman" w:hAnsi="Times New Roman"/>
                <w:i/>
                <w:color w:val="000000"/>
                <w:szCs w:val="20"/>
              </w:rPr>
              <w:t>maxRankSdm=1</w:t>
            </w:r>
            <w:r>
              <w:rPr>
                <w:rFonts w:ascii="Times New Roman" w:hAnsi="Times New Roman"/>
                <w:color w:val="000000"/>
                <w:szCs w:val="20"/>
              </w:rPr>
              <w:t xml:space="preserve"> when two PTRS ports are configured by </w:t>
            </w:r>
            <w:r>
              <w:rPr>
                <w:rFonts w:ascii="Times New Roman" w:hAnsi="Times New Roman"/>
                <w:i/>
                <w:color w:val="000000"/>
                <w:szCs w:val="20"/>
              </w:rPr>
              <w:t>maxNrofPortsforSdm</w:t>
            </w:r>
            <w:r>
              <w:rPr>
                <w:rFonts w:ascii="Times New Roman" w:hAnsi="Times New Roman"/>
                <w:szCs w:val="20"/>
              </w:rPr>
              <w:t>;</w:t>
            </w:r>
          </w:p>
          <w:p w14:paraId="269BBB89" w14:textId="77777777" w:rsidR="00F35A35" w:rsidRDefault="003C6DC3">
            <w:pPr>
              <w:pStyle w:val="B2"/>
              <w:rPr>
                <w:rFonts w:ascii="Times New Roman" w:hAnsi="Times New Roman"/>
                <w:szCs w:val="20"/>
              </w:rPr>
            </w:pPr>
            <w:r>
              <w:rPr>
                <w:rFonts w:ascii="Times New Roman" w:hAnsi="Times New Roman"/>
                <w:szCs w:val="20"/>
              </w:rPr>
              <w:t>-</w:t>
            </w:r>
            <w:r>
              <w:rPr>
                <w:rFonts w:ascii="Times New Roman" w:hAnsi="Times New Roman"/>
                <w:szCs w:val="20"/>
              </w:rPr>
              <w:tab/>
              <w:t>2 or 4 bits otherwise, where Table 7.3.1.1.2-25/7.3.1.1.2-25A/7.3.1.1.2-25B/7.3.1.1.2-26/7.3.1.1.2-26A are used to indicate the association between PTRS port(s) and DMRS port(s), and the DMRS ports are indicated by the Antenna ports field.</w:t>
            </w:r>
          </w:p>
          <w:p w14:paraId="3F763EED" w14:textId="77777777" w:rsidR="00F35A35" w:rsidRDefault="003C6DC3">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when </w:t>
            </w:r>
            <w:r>
              <w:rPr>
                <w:rFonts w:ascii="Times New Roman" w:hAnsi="Times New Roman"/>
                <w:szCs w:val="20"/>
              </w:rPr>
              <w:t xml:space="preserve">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w:t>
            </w:r>
            <w:r>
              <w:rPr>
                <w:rFonts w:ascii="Times New Roman" w:eastAsia="DengXian" w:hAnsi="Times New Roman"/>
                <w:szCs w:val="20"/>
              </w:rPr>
              <w:t xml:space="preserve"> </w:t>
            </w:r>
            <w:r>
              <w:rPr>
                <w:rFonts w:ascii="Times New Roman" w:hAnsi="Times New Roman"/>
                <w:szCs w:val="20"/>
              </w:rPr>
              <w:t xml:space="preserve">SRS resource set indicator field is absent or SRS resource set indicator field is present and equals "00" or “01” and maxRank&lt;=4, this field indicates the association between PTRS port(s) and DMRS port(s) corresponding to SRS resource indicator field and/or Precoding information and number of layers field according to Tables 7.3.1.1.2-25 and 7.3.1.1.2-26. </w:t>
            </w:r>
            <w:r>
              <w:rPr>
                <w:rFonts w:ascii="Times New Roman" w:hAnsi="Times New Roman"/>
                <w:color w:val="FF0000"/>
                <w:szCs w:val="20"/>
              </w:rPr>
              <w:t>For PUSCH transmission with 8 ports, if the actual number of PTRS ports is one, Table 7.3.1.1.2-25 is used for the PTRS port, if the actual number of PTRS ports is two and the number of PUSCH layers associated with one of PTRS ports is larger than 2, Table 7.3.1.1.2-25 is used for the PTRS port. Otherwise, Table 7.3.1.1.2-26 is used for both PTRS port 0 and PTRS port 1.</w:t>
            </w:r>
            <w:r>
              <w:rPr>
                <w:rFonts w:ascii="Times New Roman" w:hAnsi="Times New Roman"/>
                <w:szCs w:val="20"/>
              </w:rPr>
              <w:t xml:space="preserve">  </w:t>
            </w:r>
          </w:p>
          <w:p w14:paraId="3658E0DE" w14:textId="77777777" w:rsidR="00F35A35" w:rsidRDefault="003C6DC3">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t>
            </w:r>
            <w:r>
              <w:rPr>
                <w:rFonts w:ascii="Times New Roman" w:hAnsi="Times New Roman"/>
                <w:szCs w:val="20"/>
              </w:rPr>
              <w:t xml:space="preserve">when 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 xml:space="preserve">, </w:t>
            </w:r>
            <w:r>
              <w:rPr>
                <w:rFonts w:ascii="Times New Roman" w:hAnsi="Times New Roman"/>
                <w:szCs w:val="20"/>
              </w:rPr>
              <w:t xml:space="preserve">the SRS resource set indicator field is present and equals "10" or “11”, </w:t>
            </w:r>
            <w:r>
              <w:rPr>
                <w:rFonts w:ascii="Times New Roman" w:hAnsi="Times New Roman"/>
                <w:i/>
                <w:iCs/>
                <w:szCs w:val="20"/>
              </w:rPr>
              <w:t xml:space="preserve">maxRank=3 or 4 </w:t>
            </w:r>
            <w:r>
              <w:rPr>
                <w:rFonts w:ascii="Times New Roman" w:hAnsi="Times New Roman"/>
                <w:szCs w:val="20"/>
              </w:rPr>
              <w:t xml:space="preserve">and </w:t>
            </w:r>
            <w:r>
              <w:rPr>
                <w:rFonts w:ascii="Times New Roman" w:hAnsi="Times New Roman"/>
                <w:i/>
                <w:iCs/>
                <w:szCs w:val="20"/>
              </w:rPr>
              <w:t xml:space="preserve">multipanelScheme </w:t>
            </w:r>
            <w:r>
              <w:rPr>
                <w:rFonts w:ascii="Times New Roman" w:hAnsi="Times New Roman"/>
                <w:szCs w:val="20"/>
              </w:rPr>
              <w:t xml:space="preserve">is not configured, this field indicates the association between PTRS port(s) and DMRS port(s) corresponding to SRS resource indicator field and/or Precoding information and number of layers field according to Tables 7.3.1.1.2-25 and 7.3.1.1.2-26. </w:t>
            </w:r>
          </w:p>
          <w:p w14:paraId="0AB7652A"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8B0BECB" w14:textId="77777777" w:rsidR="00F35A35" w:rsidRDefault="003C6DC3">
            <w:pPr>
              <w:pStyle w:val="TH"/>
              <w:rPr>
                <w:szCs w:val="20"/>
                <w:lang w:eastAsia="zh-CN"/>
              </w:rPr>
            </w:pPr>
            <w:r>
              <w:t xml:space="preserve">Table </w:t>
            </w:r>
            <w:r>
              <w:rPr>
                <w:lang w:eastAsia="zh-CN"/>
              </w:rPr>
              <w:t>7.3.1.1.2</w:t>
            </w:r>
            <w:r>
              <w:t>-</w:t>
            </w:r>
            <w:r>
              <w:rPr>
                <w:lang w:eastAsia="zh-CN"/>
              </w:rPr>
              <w:t xml:space="preserve">25: PTRS-DMRS association or Second PTRS-DMRS association for UL PTRS port 0 </w:t>
            </w:r>
            <w:r>
              <w:rPr>
                <w:color w:val="FF0000"/>
                <w:u w:val="single"/>
                <w:lang w:eastAsia="zh-CN"/>
              </w:rPr>
              <w:t>or UL PTRS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F35A35" w14:paraId="39CA832E" w14:textId="77777777">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6F9456F9" w14:textId="77777777" w:rsidR="00F35A35" w:rsidRDefault="003C6DC3">
                  <w:pPr>
                    <w:pStyle w:val="TAC"/>
                    <w:spacing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28D97782" w14:textId="77777777" w:rsidR="00F35A35" w:rsidRDefault="003C6DC3">
                  <w:pPr>
                    <w:pStyle w:val="TAC"/>
                    <w:spacing w:line="240" w:lineRule="auto"/>
                    <w:rPr>
                      <w:szCs w:val="18"/>
                    </w:rPr>
                  </w:pPr>
                  <w:r>
                    <w:rPr>
                      <w:rFonts w:cs="Arial"/>
                      <w:b/>
                      <w:bCs/>
                      <w:szCs w:val="18"/>
                    </w:rPr>
                    <w:t>DMRS port</w:t>
                  </w:r>
                </w:p>
              </w:tc>
            </w:tr>
            <w:tr w:rsidR="00F35A35" w14:paraId="0A6C710F"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29174418" w14:textId="77777777" w:rsidR="00F35A35" w:rsidRDefault="003C6DC3">
                  <w:pPr>
                    <w:pStyle w:val="TAC"/>
                    <w:spacing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7C9C1206" w14:textId="77777777" w:rsidR="00F35A35" w:rsidRDefault="003C6DC3">
                  <w:pPr>
                    <w:pStyle w:val="TAC"/>
                    <w:spacing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F35A35" w14:paraId="188CCF7E"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D3A101B" w14:textId="77777777" w:rsidR="00F35A35" w:rsidRDefault="003C6DC3">
                  <w:pPr>
                    <w:pStyle w:val="TAC"/>
                    <w:spacing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3788DCD6" w14:textId="77777777" w:rsidR="00F35A35" w:rsidRDefault="003C6DC3">
                  <w:pPr>
                    <w:pStyle w:val="TAC"/>
                    <w:spacing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F35A35" w14:paraId="20F703B0"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6D00CEC4" w14:textId="77777777" w:rsidR="00F35A35" w:rsidRDefault="003C6DC3">
                  <w:pPr>
                    <w:pStyle w:val="TAC"/>
                    <w:spacing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530925AB" w14:textId="77777777" w:rsidR="00F35A35" w:rsidRDefault="003C6DC3">
                  <w:pPr>
                    <w:pStyle w:val="TAC"/>
                    <w:spacing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F35A35" w14:paraId="53B16551"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3F55465D" w14:textId="77777777" w:rsidR="00F35A35" w:rsidRDefault="003C6DC3">
                  <w:pPr>
                    <w:pStyle w:val="TAC"/>
                    <w:spacing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457925F1" w14:textId="77777777" w:rsidR="00F35A35" w:rsidRDefault="003C6DC3">
                  <w:pPr>
                    <w:pStyle w:val="TAC"/>
                    <w:spacing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5788BB4D"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45658D3D" w14:textId="77777777" w:rsidR="00F35A35" w:rsidRDefault="003C6DC3">
      <w:pPr>
        <w:spacing w:after="0"/>
        <w:rPr>
          <w:b/>
          <w:bCs/>
          <w:lang w:eastAsia="zh-CN"/>
        </w:rPr>
      </w:pPr>
      <w:r>
        <w:rPr>
          <w:b/>
          <w:bCs/>
          <w:highlight w:val="yellow"/>
          <w:lang w:eastAsia="zh-CN"/>
        </w:rPr>
        <w:t>FL Proposal 3.1.1B2</w:t>
      </w:r>
      <w:r>
        <w:rPr>
          <w:b/>
          <w:bCs/>
          <w:lang w:eastAsia="zh-CN"/>
        </w:rPr>
        <w:t xml:space="preserve"> (Alt2: 2-bit) Nokia’s TP#2</w:t>
      </w:r>
    </w:p>
    <w:p w14:paraId="63E84635"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60DA526B"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 xml:space="preserve">The text in current TS38.214 clause 6.2.3.1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PTRS operation in TS38.214.</w:t>
      </w:r>
    </w:p>
    <w:p w14:paraId="3298B3AE"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UE operation to apply the PTRS-DMRS association field.</w:t>
      </w:r>
    </w:p>
    <w:p w14:paraId="2731E7C3"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F35A35" w14:paraId="7B11C795" w14:textId="77777777">
        <w:tc>
          <w:tcPr>
            <w:tcW w:w="9962" w:type="dxa"/>
          </w:tcPr>
          <w:p w14:paraId="4094FD9B" w14:textId="77777777" w:rsidR="00F35A35" w:rsidRDefault="003C6DC3">
            <w:pPr>
              <w:spacing w:before="0"/>
              <w:jc w:val="both"/>
              <w:rPr>
                <w:rFonts w:ascii="Arial" w:hAnsi="Arial" w:cs="Arial"/>
                <w:color w:val="000000"/>
              </w:rPr>
            </w:pPr>
            <w:r>
              <w:rPr>
                <w:rFonts w:ascii="Arial" w:hAnsi="Arial" w:cs="Arial"/>
                <w:color w:val="000000"/>
              </w:rPr>
              <w:t>6.2.3.1</w:t>
            </w:r>
            <w:r>
              <w:rPr>
                <w:rFonts w:ascii="Arial" w:hAnsi="Arial" w:cs="Arial"/>
                <w:color w:val="000000"/>
              </w:rPr>
              <w:tab/>
              <w:t>UE PT-RS transmission procedure when transform precoding is not enabled.</w:t>
            </w:r>
          </w:p>
          <w:p w14:paraId="2ED1EE03"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6A4C69A" w14:textId="77777777" w:rsidR="00F35A35" w:rsidRDefault="003C6DC3">
            <w:pPr>
              <w:rPr>
                <w:color w:val="000000"/>
              </w:rPr>
            </w:pPr>
            <w:r>
              <w:rPr>
                <w:color w:val="000000"/>
              </w:rPr>
              <w:t>For partial-coherent and non-coherent codebook-based UL transmission, the actual number of UL PT-RS port(s) is determined based on TPMI(s) and/or number of layers which are indicated by '</w:t>
            </w:r>
            <w:r>
              <w:rPr>
                <w:i/>
                <w:color w:val="000000"/>
              </w:rPr>
              <w:t>Precoding information and number of layers'</w:t>
            </w:r>
            <w:r>
              <w:rPr>
                <w:color w:val="000000"/>
              </w:rPr>
              <w:t xml:space="preserve"> field(s) in DCI format 0_1, 0_2 or 0_3 or configured by higher layer parameter </w:t>
            </w:r>
            <w:r>
              <w:rPr>
                <w:i/>
                <w:color w:val="000000"/>
              </w:rPr>
              <w:t>precodingAndNumberOfLayers</w:t>
            </w:r>
            <w:r>
              <w:rPr>
                <w:color w:val="000000"/>
              </w:rPr>
              <w:t>:</w:t>
            </w:r>
          </w:p>
          <w:p w14:paraId="3A63CFCC" w14:textId="77777777" w:rsidR="00F35A35" w:rsidRDefault="003C6DC3">
            <w:pPr>
              <w:ind w:left="568" w:hanging="284"/>
              <w:rPr>
                <w:rFonts w:eastAsia="Calibri"/>
              </w:rPr>
            </w:pPr>
            <w:r>
              <w:rPr>
                <w:rFonts w:eastAsia="Calibri"/>
                <w:color w:val="1F497D"/>
              </w:rPr>
              <w:t>-</w:t>
            </w:r>
            <w:r>
              <w:rPr>
                <w:rFonts w:eastAsia="Calibri"/>
                <w:color w:val="1F497D"/>
              </w:rPr>
              <w:tab/>
            </w:r>
            <w:r>
              <w:rPr>
                <w:rFonts w:eastAsia="Calibri"/>
              </w:rPr>
              <w:t xml:space="preserve">if the UE is configured with the higher layer parameter </w:t>
            </w:r>
            <w:r>
              <w:rPr>
                <w:rFonts w:eastAsia="Calibri"/>
                <w:i/>
              </w:rPr>
              <w:t>maxNrofPorts</w:t>
            </w:r>
            <w:r>
              <w:rPr>
                <w:rFonts w:eastAsia="Calibri"/>
              </w:rPr>
              <w:t xml:space="preserve"> in </w:t>
            </w:r>
            <w:r>
              <w:rPr>
                <w:rFonts w:eastAsia="Calibri"/>
                <w:i/>
              </w:rPr>
              <w:t>PTRS-UplinkConfig</w:t>
            </w:r>
            <w:r>
              <w:rPr>
                <w:rFonts w:eastAsia="Calibri"/>
              </w:rPr>
              <w:t xml:space="preserve"> set to 'n2', the actual UL PT-RS port(s) and the associated transmission layer(s) are derived from indicated TPMI(s) as:</w:t>
            </w:r>
          </w:p>
          <w:p w14:paraId="22279463" w14:textId="77777777" w:rsidR="00F35A35" w:rsidRDefault="003C6DC3">
            <w:pPr>
              <w:ind w:left="568" w:hanging="284"/>
              <w:rPr>
                <w:rFonts w:eastAsia="Calibri"/>
              </w:rPr>
            </w:pPr>
            <w:r>
              <w:rPr>
                <w:rFonts w:eastAsia="Calibri"/>
              </w:rPr>
              <w:t>-</w:t>
            </w:r>
            <w:r>
              <w:rPr>
                <w:rFonts w:eastAsia="Calibri"/>
              </w:rPr>
              <w:tab/>
              <w:t>For PUSCH transmission with 2 or 4 ports, PUSCH antenna port 1000 and 1002 in indicated TPMI(s) share PT-RS port 0, and PUSCH antenna port 1001 and 1003 in indicated TPMI(s) share PT-RS port 1.</w:t>
            </w:r>
          </w:p>
          <w:p w14:paraId="6374542F" w14:textId="77777777" w:rsidR="00F35A35" w:rsidRDefault="003C6DC3">
            <w:pPr>
              <w:ind w:left="1134" w:hanging="284"/>
              <w:rPr>
                <w:rFonts w:eastAsia="Calibri"/>
              </w:rPr>
            </w:pPr>
            <w:r>
              <w:rPr>
                <w:rFonts w:eastAsia="Calibri"/>
              </w:rPr>
              <w:t>-</w:t>
            </w:r>
            <w:r>
              <w:rPr>
                <w:rFonts w:eastAsia="Calibri"/>
              </w:rPr>
              <w:tab/>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w:t>
            </w:r>
            <w:r>
              <w:rPr>
                <w:rFonts w:eastAsia="Calibri"/>
                <w:i/>
              </w:rPr>
              <w:t>PTRS-DMRS association'</w:t>
            </w:r>
            <w:r>
              <w:rPr>
                <w:rFonts w:eastAsia="Calibri"/>
              </w:rPr>
              <w:t xml:space="preserve"> as shown in DCI format 0_1, 0_2 and 0_3 described in Clause 7.3.1 of [5, TS38.212].</w:t>
            </w:r>
          </w:p>
          <w:p w14:paraId="00CE6E16" w14:textId="77777777" w:rsidR="00F35A35" w:rsidRDefault="003C6DC3">
            <w:pPr>
              <w:ind w:left="568" w:hanging="284"/>
              <w:rPr>
                <w:color w:val="000000"/>
              </w:rPr>
            </w:pPr>
            <w:r>
              <w:t>-</w:t>
            </w:r>
            <w:r>
              <w:tab/>
            </w:r>
            <w:r>
              <w:rPr>
                <w:color w:val="000000"/>
              </w:rPr>
              <w:t>For PUSCH transmission with 8 ports, PUSCH antenna port 1000, 1001, 1004 and 1005 in indicated TPMI(s) share PT-RS port 0, and PUSCH antenna port 1002, 1003, 1006 and 1007 in indicated TPMI(s) share PT-RS port 1.</w:t>
            </w:r>
          </w:p>
          <w:p w14:paraId="0A6201C2" w14:textId="77777777" w:rsidR="00F35A35" w:rsidRDefault="003C6DC3">
            <w:pPr>
              <w:widowControl w:val="0"/>
              <w:numPr>
                <w:ilvl w:val="0"/>
                <w:numId w:val="76"/>
              </w:numPr>
              <w:ind w:left="1157" w:hanging="284"/>
              <w:contextualSpacing/>
              <w:jc w:val="both"/>
              <w:rPr>
                <w:rFonts w:cs="Calibri"/>
                <w:color w:val="000000"/>
              </w:rPr>
            </w:pPr>
            <w:r>
              <w:rPr>
                <w:rFonts w:cs="Calibri"/>
                <w:color w:val="00000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Pr>
                <w:rFonts w:cs="Calibri"/>
                <w:i/>
                <w:iCs/>
                <w:color w:val="000000"/>
              </w:rPr>
              <w:t>PTRS-DMRS association</w:t>
            </w:r>
            <w:r>
              <w:rPr>
                <w:rFonts w:cs="Calibri"/>
                <w:color w:val="000000"/>
              </w:rPr>
              <w:t>' as shown in DCI format 0_1 and DCI format 0_2 described in Clause 7.3.1 of [5, TS38.212].</w:t>
            </w:r>
          </w:p>
          <w:p w14:paraId="6CEA390E" w14:textId="77777777" w:rsidR="00F35A35" w:rsidRDefault="003C6DC3">
            <w:pPr>
              <w:widowControl w:val="0"/>
              <w:numPr>
                <w:ilvl w:val="0"/>
                <w:numId w:val="76"/>
              </w:numPr>
              <w:ind w:left="1157" w:hanging="284"/>
              <w:contextualSpacing/>
              <w:jc w:val="both"/>
              <w:rPr>
                <w:color w:val="FF0000"/>
              </w:rPr>
            </w:pPr>
            <w:r>
              <w:rPr>
                <w:rFonts w:cs="Calibri"/>
                <w:color w:val="FF0000"/>
              </w:rPr>
              <w:t xml:space="preserve">When UE is configured with </w:t>
            </w:r>
            <w:r>
              <w:rPr>
                <w:rFonts w:cs="Calibri"/>
                <w:i/>
                <w:iCs/>
                <w:color w:val="FF0000"/>
              </w:rPr>
              <w:t>maxRank</w:t>
            </w:r>
            <w:r>
              <w:rPr>
                <w:rFonts w:cs="Calibri"/>
                <w:color w:val="FF0000"/>
              </w:rPr>
              <w:t xml:space="preserve"> equal or less than 4, </w:t>
            </w:r>
            <w:r>
              <w:rPr>
                <w:color w:val="FF0000"/>
                <w:lang w:eastAsia="zh-CN"/>
              </w:rPr>
              <w:t>if the actual number of PTRS ports is two and the number of PUSCH layers associated with a PTRS port is one and the number of PUSCH layers associated with the other PTRS port is larger than 2, D</w:t>
            </w:r>
            <w:r>
              <w:rPr>
                <w:rFonts w:cs="Calibri"/>
                <w:color w:val="FF0000"/>
              </w:rPr>
              <w:t>CI parameter '</w:t>
            </w:r>
            <w:r>
              <w:rPr>
                <w:rFonts w:cs="Calibri"/>
                <w:i/>
                <w:iCs/>
                <w:color w:val="FF0000"/>
              </w:rPr>
              <w:t>PTRS-DMRS association</w:t>
            </w:r>
            <w:r>
              <w:rPr>
                <w:rFonts w:cs="Calibri"/>
                <w:color w:val="FF0000"/>
              </w:rPr>
              <w:t xml:space="preserve">' </w:t>
            </w:r>
            <w:r>
              <w:rPr>
                <w:color w:val="FF0000"/>
              </w:rPr>
              <w:t xml:space="preserve">only indicates the associated layer ‘x’ or ‘y’ for the PT-RS port associated with more than one layers. </w:t>
            </w:r>
          </w:p>
          <w:p w14:paraId="709BC1A9" w14:textId="77777777" w:rsidR="00F35A35" w:rsidRDefault="003C6DC3">
            <w:r>
              <w:t>If a UE is scheduled with two codewords,</w:t>
            </w:r>
          </w:p>
          <w:p w14:paraId="22616476" w14:textId="77777777" w:rsidR="00F35A35" w:rsidRDefault="003C6DC3">
            <w:pPr>
              <w:ind w:left="568" w:hanging="284"/>
              <w:rPr>
                <w:rFonts w:eastAsia="Malgun Gothic"/>
              </w:rPr>
            </w:pPr>
            <w:r>
              <w:rPr>
                <w:rFonts w:eastAsia="Calibri"/>
                <w:color w:val="1F497D"/>
              </w:rPr>
              <w:t>-</w:t>
            </w:r>
            <w:r>
              <w:rPr>
                <w:rFonts w:eastAsia="Calibri"/>
                <w:color w:val="1F497D"/>
              </w:rPr>
              <w:tab/>
            </w:r>
            <w:r>
              <w:rPr>
                <w:rFonts w:eastAsia="Calibri"/>
              </w:rPr>
              <w:t xml:space="preserve">if the UE is configured with the higher layer parameter </w:t>
            </w:r>
            <w:r>
              <w:rPr>
                <w:rFonts w:eastAsia="Calibri"/>
                <w:i/>
              </w:rPr>
              <w:t>maxNrofPorts</w:t>
            </w:r>
            <w:r>
              <w:rPr>
                <w:rFonts w:eastAsia="Calibri"/>
              </w:rPr>
              <w:t xml:space="preserve"> in </w:t>
            </w:r>
            <w:r>
              <w:rPr>
                <w:rFonts w:eastAsia="Calibri"/>
                <w:i/>
              </w:rPr>
              <w:t>PTRS-UplinkConfig</w:t>
            </w:r>
            <w:r>
              <w:rPr>
                <w:rFonts w:eastAsia="Calibri"/>
              </w:rPr>
              <w:t xml:space="preserve"> set to 'n1', the PT-RS port is associated with the one of DM-RS ports indicated by DCI field </w:t>
            </w:r>
            <w:r>
              <w:rPr>
                <w:rFonts w:eastAsia="Calibri"/>
                <w:i/>
                <w:iCs/>
                <w:lang w:eastAsia="zh-CN"/>
              </w:rPr>
              <w:t xml:space="preserve">PTRS-DMRS association </w:t>
            </w:r>
            <w:r>
              <w:rPr>
                <w:rFonts w:eastAsia="Calibri"/>
              </w:rPr>
              <w:t xml:space="preserve">for the codeword with the higher MCS. If the MCS indices of the two codewords are the same, the PT-RS antenna port is associated with codeword 0. </w:t>
            </w:r>
            <w:r>
              <w:rPr>
                <w:rFonts w:eastAsia="Malgun Gothic"/>
              </w:rPr>
              <w:t>When a codeword is scheduled to transmit PUSCH for retransmission, the MCS for determining PT-RS association to codeword is obtained from the DCI for the same transport block in the initial transmission.</w:t>
            </w:r>
          </w:p>
          <w:p w14:paraId="0D57C448"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74229FA1" w14:textId="77777777" w:rsidR="00F35A35" w:rsidRDefault="003C6DC3">
      <w:pPr>
        <w:spacing w:after="0"/>
        <w:rPr>
          <w:color w:val="0000FF"/>
        </w:rPr>
      </w:pPr>
      <w:r>
        <w:rPr>
          <w:color w:val="0000FF"/>
        </w:rPr>
        <w:t>Support/fine: Nokia/NSB, Docomo, Samsung, Huawei/HiSilicon, , Lenovo, [vivo], Fujitsu (FL Proposal 3.1.1B2 only), New H3C, Sharp, Spreadtrum, Ruijie</w:t>
      </w:r>
    </w:p>
    <w:p w14:paraId="6F52D11B" w14:textId="77777777" w:rsidR="00F35A35" w:rsidRDefault="003C6DC3">
      <w:pPr>
        <w:spacing w:after="0"/>
        <w:rPr>
          <w:color w:val="0000FF"/>
          <w:lang w:eastAsia="ja-JP"/>
        </w:rPr>
      </w:pPr>
      <w:r>
        <w:rPr>
          <w:color w:val="0000FF"/>
        </w:rPr>
        <w:t>Concern: ZTE, OPPO,</w:t>
      </w:r>
    </w:p>
    <w:p w14:paraId="572CEF1F" w14:textId="77777777" w:rsidR="00F35A35" w:rsidRDefault="00F35A35">
      <w:pPr>
        <w:spacing w:after="0"/>
      </w:pPr>
    </w:p>
    <w:p w14:paraId="71DE4AE8" w14:textId="77777777" w:rsidR="00F35A35" w:rsidRDefault="003C6DC3">
      <w:pPr>
        <w:spacing w:after="0"/>
        <w:rPr>
          <w:b/>
          <w:bCs/>
          <w:lang w:eastAsia="zh-CN"/>
        </w:rPr>
      </w:pPr>
      <w:r>
        <w:rPr>
          <w:b/>
          <w:bCs/>
          <w:highlight w:val="yellow"/>
          <w:lang w:eastAsia="zh-CN"/>
        </w:rPr>
        <w:t>FL Proposal 3.1.1B3</w:t>
      </w:r>
      <w:r>
        <w:rPr>
          <w:b/>
          <w:bCs/>
          <w:lang w:eastAsia="zh-CN"/>
        </w:rPr>
        <w:t xml:space="preserve"> (</w:t>
      </w:r>
      <w:r>
        <w:rPr>
          <w:b/>
          <w:bCs/>
          <w:color w:val="FF0000"/>
          <w:lang w:eastAsia="zh-CN"/>
        </w:rPr>
        <w:t>Alt3</w:t>
      </w:r>
      <w:r>
        <w:rPr>
          <w:b/>
          <w:bCs/>
          <w:lang w:eastAsia="zh-CN"/>
        </w:rPr>
        <w:t>: 2-bit) Huawei’s TP</w:t>
      </w:r>
    </w:p>
    <w:p w14:paraId="77EC8D88"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48FE7FEF"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 xml:space="preserve">The text in current TS 38.212 clause 7.3.1.1.2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DCI bit size determination and interpretation in TS38.212.</w:t>
      </w:r>
    </w:p>
    <w:p w14:paraId="667ED275"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the conditions to apply the PTRS-DMRS association table. Also, the title of Table 7.3.1.1.2-25 is updated.</w:t>
      </w:r>
    </w:p>
    <w:p w14:paraId="2A5CBC28"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F35A35" w14:paraId="6ED06CDC" w14:textId="77777777">
        <w:tc>
          <w:tcPr>
            <w:tcW w:w="9962" w:type="dxa"/>
          </w:tcPr>
          <w:p w14:paraId="42AB025A" w14:textId="77777777" w:rsidR="00F35A35" w:rsidRDefault="003C6DC3">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35861CE6"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50F741A" w14:textId="77777777" w:rsidR="00F35A35" w:rsidRDefault="003C6DC3">
            <w:pPr>
              <w:pStyle w:val="B1"/>
              <w:rPr>
                <w:rFonts w:ascii="Times New Roman" w:hAnsi="Times New Roman"/>
                <w:sz w:val="18"/>
                <w:szCs w:val="18"/>
                <w:lang w:eastAsia="zh-CN"/>
              </w:rPr>
            </w:pPr>
            <w:r>
              <w:rPr>
                <w:rFonts w:ascii="Times New Roman" w:hAnsi="Times New Roman"/>
                <w:szCs w:val="20"/>
                <w:lang w:eastAsia="zh-CN"/>
              </w:rPr>
              <w:t>-</w:t>
            </w:r>
            <w:r>
              <w:rPr>
                <w:rFonts w:ascii="Times New Roman" w:hAnsi="Times New Roman"/>
                <w:szCs w:val="20"/>
                <w:lang w:eastAsia="zh-CN"/>
              </w:rPr>
              <w:tab/>
              <w:t xml:space="preserve">PTRS-DMRS association </w:t>
            </w:r>
            <w:r>
              <w:rPr>
                <w:rFonts w:ascii="Times New Roman" w:hAnsi="Times New Roman"/>
                <w:szCs w:val="20"/>
              </w:rPr>
              <w:t xml:space="preserve">- </w:t>
            </w:r>
            <w:r>
              <w:rPr>
                <w:rFonts w:ascii="Times New Roman" w:hAnsi="Times New Roman"/>
                <w:szCs w:val="20"/>
                <w:lang w:eastAsia="zh-CN"/>
              </w:rPr>
              <w:t>number of bits determined as follows</w:t>
            </w:r>
          </w:p>
          <w:p w14:paraId="6CE5ED66" w14:textId="77777777" w:rsidR="00F35A35" w:rsidRDefault="003C6DC3">
            <w:pPr>
              <w:pStyle w:val="B2"/>
              <w:rPr>
                <w:rFonts w:ascii="Times New Roman" w:hAnsi="Times New Roman"/>
                <w:szCs w:val="20"/>
              </w:rPr>
            </w:pPr>
            <w:r>
              <w:rPr>
                <w:rFonts w:ascii="Times New Roman" w:hAnsi="Times New Roman"/>
                <w:szCs w:val="20"/>
              </w:rPr>
              <w:t>-</w:t>
            </w:r>
            <w:r>
              <w:rPr>
                <w:rFonts w:ascii="Times New Roman" w:hAnsi="Times New Roman"/>
                <w:szCs w:val="20"/>
              </w:rPr>
              <w:tab/>
              <w:t xml:space="preserve">0 bit if </w:t>
            </w:r>
            <w:r>
              <w:rPr>
                <w:rFonts w:ascii="Times New Roman" w:hAnsi="Times New Roman"/>
                <w:i/>
                <w:szCs w:val="20"/>
              </w:rPr>
              <w:t>PTRS-UplinkConfi</w:t>
            </w:r>
            <w:r>
              <w:rPr>
                <w:rFonts w:ascii="Times New Roman" w:hAnsi="Times New Roman"/>
                <w:szCs w:val="20"/>
              </w:rPr>
              <w:t xml:space="preserve">g is not configured in either </w:t>
            </w:r>
            <w:r>
              <w:rPr>
                <w:rFonts w:ascii="Times New Roman" w:hAnsi="Times New Roman"/>
                <w:i/>
                <w:szCs w:val="20"/>
              </w:rPr>
              <w:t>dmrs-UplinkForPUSCH-MappingTypeA</w:t>
            </w:r>
            <w:r>
              <w:rPr>
                <w:rFonts w:ascii="Times New Roman" w:hAnsi="Times New Roman"/>
                <w:szCs w:val="20"/>
              </w:rPr>
              <w:t xml:space="preserve"> or</w:t>
            </w:r>
            <w:r>
              <w:rPr>
                <w:rFonts w:ascii="Times New Roman" w:hAnsi="Times New Roman"/>
                <w:iCs/>
                <w:color w:val="FF0000"/>
                <w:szCs w:val="20"/>
              </w:rPr>
              <w:t xml:space="preserve"> </w:t>
            </w:r>
            <w:r>
              <w:rPr>
                <w:rFonts w:ascii="Times New Roman" w:hAnsi="Times New Roman"/>
                <w:i/>
                <w:szCs w:val="20"/>
              </w:rPr>
              <w:t>dmrs-UplinkForPUSCH-MappingTypeB</w:t>
            </w:r>
            <w:r>
              <w:rPr>
                <w:rFonts w:ascii="Times New Roman" w:hAnsi="Times New Roman"/>
                <w:szCs w:val="20"/>
              </w:rPr>
              <w:t xml:space="preserve"> and transform precoder is disabled, or if transform precoder is enabled, or if </w:t>
            </w:r>
            <w:r>
              <w:rPr>
                <w:rFonts w:ascii="Times New Roman" w:hAnsi="Times New Roman"/>
                <w:i/>
                <w:iCs/>
                <w:szCs w:val="20"/>
              </w:rPr>
              <w:t>maxRank=1</w:t>
            </w:r>
            <w:r>
              <w:rPr>
                <w:rFonts w:ascii="Times New Roman" w:hAnsi="Times New Roman"/>
                <w:szCs w:val="20"/>
              </w:rPr>
              <w:t xml:space="preserve"> and </w:t>
            </w:r>
            <w:r>
              <w:rPr>
                <w:rFonts w:ascii="Times New Roman" w:hAnsi="Times New Roman"/>
                <w:i/>
                <w:iCs/>
                <w:szCs w:val="20"/>
              </w:rPr>
              <w:t xml:space="preserve">multipanelScheme </w:t>
            </w:r>
            <w:r>
              <w:rPr>
                <w:rFonts w:ascii="Times New Roman" w:hAnsi="Times New Roman"/>
                <w:szCs w:val="20"/>
              </w:rPr>
              <w:t xml:space="preserve">is not configured, or if </w:t>
            </w:r>
            <w:r>
              <w:rPr>
                <w:rFonts w:ascii="Times New Roman" w:hAnsi="Times New Roman"/>
                <w:i/>
                <w:iCs/>
                <w:szCs w:val="20"/>
              </w:rPr>
              <w:t>maxRank=1</w:t>
            </w:r>
            <w:r>
              <w:rPr>
                <w:rFonts w:ascii="Times New Roman" w:hAnsi="Times New Roman"/>
                <w:szCs w:val="20"/>
              </w:rPr>
              <w:t xml:space="preserve"> and</w:t>
            </w:r>
            <w:r>
              <w:rPr>
                <w:rFonts w:ascii="Times New Roman" w:hAnsi="Times New Roman"/>
                <w:color w:val="FF0000"/>
                <w:szCs w:val="20"/>
              </w:rPr>
              <w:t xml:space="preserve"> </w:t>
            </w:r>
            <w:r>
              <w:rPr>
                <w:rFonts w:ascii="Times New Roman" w:hAnsi="Times New Roman"/>
                <w:i/>
                <w:color w:val="000000"/>
                <w:szCs w:val="20"/>
              </w:rPr>
              <w:t>maxRankSfn=1</w:t>
            </w:r>
            <w:r>
              <w:rPr>
                <w:rFonts w:ascii="Times New Roman" w:hAnsi="Times New Roman"/>
                <w:color w:val="000000"/>
                <w:szCs w:val="20"/>
              </w:rPr>
              <w:t xml:space="preserve">, or if </w:t>
            </w:r>
            <w:r>
              <w:rPr>
                <w:rFonts w:ascii="Times New Roman" w:hAnsi="Times New Roman"/>
                <w:i/>
                <w:iCs/>
                <w:color w:val="000000"/>
                <w:szCs w:val="20"/>
              </w:rPr>
              <w:t xml:space="preserve">maxRank=1 </w:t>
            </w:r>
            <w:r>
              <w:rPr>
                <w:rFonts w:ascii="Times New Roman" w:hAnsi="Times New Roman"/>
                <w:iCs/>
                <w:color w:val="000000"/>
                <w:szCs w:val="20"/>
              </w:rPr>
              <w:t xml:space="preserve">and </w:t>
            </w:r>
            <w:r>
              <w:rPr>
                <w:rFonts w:ascii="Times New Roman" w:hAnsi="Times New Roman"/>
                <w:i/>
                <w:color w:val="000000"/>
                <w:szCs w:val="20"/>
              </w:rPr>
              <w:t>maxRankSdm=1</w:t>
            </w:r>
            <w:r>
              <w:rPr>
                <w:rFonts w:ascii="Times New Roman" w:hAnsi="Times New Roman"/>
                <w:color w:val="000000"/>
                <w:szCs w:val="20"/>
              </w:rPr>
              <w:t xml:space="preserve"> when two PTRS ports are configured by </w:t>
            </w:r>
            <w:r>
              <w:rPr>
                <w:rFonts w:ascii="Times New Roman" w:hAnsi="Times New Roman"/>
                <w:i/>
                <w:color w:val="000000"/>
                <w:szCs w:val="20"/>
              </w:rPr>
              <w:t>maxNrofPortsforSdm</w:t>
            </w:r>
            <w:r>
              <w:rPr>
                <w:rFonts w:ascii="Times New Roman" w:hAnsi="Times New Roman"/>
                <w:szCs w:val="20"/>
              </w:rPr>
              <w:t>;</w:t>
            </w:r>
          </w:p>
          <w:p w14:paraId="4BD147E2" w14:textId="77777777" w:rsidR="00F35A35" w:rsidRDefault="003C6DC3">
            <w:pPr>
              <w:pStyle w:val="B2"/>
              <w:rPr>
                <w:rFonts w:ascii="Times New Roman" w:hAnsi="Times New Roman"/>
                <w:szCs w:val="20"/>
              </w:rPr>
            </w:pPr>
            <w:r>
              <w:rPr>
                <w:rFonts w:ascii="Times New Roman" w:hAnsi="Times New Roman"/>
                <w:szCs w:val="20"/>
              </w:rPr>
              <w:t>-</w:t>
            </w:r>
            <w:r>
              <w:rPr>
                <w:rFonts w:ascii="Times New Roman" w:hAnsi="Times New Roman"/>
                <w:szCs w:val="20"/>
              </w:rPr>
              <w:tab/>
              <w:t>2 or 4 bits otherwise, where Table 7.3.1.1.2-25/7.3.1.1.2-25A/7.3.1.1.2-25B/7.3.1.1.2-26/7.3.1.1.2-26A are used to indicate the association between PTRS port(s) and DMRS port(s), and the DMRS ports are indicated by the Antenna ports field.</w:t>
            </w:r>
          </w:p>
          <w:p w14:paraId="36BF7D3F" w14:textId="77777777" w:rsidR="00F35A35" w:rsidRDefault="003C6DC3">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when </w:t>
            </w:r>
            <w:r>
              <w:rPr>
                <w:rFonts w:ascii="Times New Roman" w:hAnsi="Times New Roman"/>
                <w:szCs w:val="20"/>
              </w:rPr>
              <w:t xml:space="preserve">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w:t>
            </w:r>
            <w:r>
              <w:rPr>
                <w:rFonts w:ascii="Times New Roman" w:eastAsia="DengXian" w:hAnsi="Times New Roman"/>
                <w:szCs w:val="20"/>
              </w:rPr>
              <w:t xml:space="preserve"> </w:t>
            </w:r>
            <w:r>
              <w:rPr>
                <w:rFonts w:ascii="Times New Roman" w:hAnsi="Times New Roman"/>
                <w:szCs w:val="20"/>
              </w:rPr>
              <w:t xml:space="preserve">SRS resource set indicator field is absent or SRS resource set indicator field is present and equals "00" or “01” and </w:t>
            </w:r>
            <w:r>
              <w:rPr>
                <w:rFonts w:ascii="Times New Roman" w:hAnsi="Times New Roman"/>
                <w:color w:val="FF0000"/>
              </w:rPr>
              <w:t>the number of antenna ports equals to 2 or 4</w:t>
            </w:r>
            <w:r>
              <w:rPr>
                <w:rFonts w:ascii="Times New Roman" w:eastAsiaTheme="minorEastAsia" w:hAnsi="Times New Roman"/>
                <w:i/>
                <w:strike/>
                <w:color w:val="FF0000"/>
              </w:rPr>
              <w:t>maxRank&lt;=</w:t>
            </w:r>
            <w:r>
              <w:rPr>
                <w:rFonts w:ascii="Times New Roman" w:eastAsiaTheme="minorEastAsia" w:hAnsi="Times New Roman"/>
                <w:strike/>
                <w:color w:val="FF0000"/>
              </w:rPr>
              <w:t>4</w:t>
            </w:r>
            <w:r>
              <w:rPr>
                <w:rFonts w:ascii="Times New Roman" w:hAnsi="Times New Roman"/>
                <w:szCs w:val="20"/>
              </w:rPr>
              <w:t>, this field indicates the association between PTRS port(s) and DMRS port(s) corresponding to SRS resource indicator field and/or Precoding information and number of layers field according to Tables 7.3.1.1.2-25 and 7.3.1.1.2-26.</w:t>
            </w:r>
          </w:p>
          <w:p w14:paraId="6B34B30D" w14:textId="77777777" w:rsidR="00F35A35" w:rsidRDefault="003C6DC3">
            <w:pPr>
              <w:pStyle w:val="B2"/>
              <w:ind w:leftChars="358" w:left="1116" w:hanging="400"/>
              <w:rPr>
                <w:rFonts w:ascii="Times New Roman" w:hAnsi="Times New Roman"/>
                <w:color w:val="FF0000"/>
                <w:lang w:eastAsia="ja-JP"/>
              </w:rPr>
            </w:pPr>
            <w:r>
              <w:rPr>
                <w:rFonts w:ascii="Times New Roman" w:hAnsi="Times New Roman"/>
                <w:color w:val="FF0000"/>
              </w:rPr>
              <w:t xml:space="preserve">-    2 bits when one PTRS port is configured by </w:t>
            </w:r>
            <w:r>
              <w:rPr>
                <w:rFonts w:ascii="Times New Roman" w:hAnsi="Times New Roman"/>
                <w:i/>
                <w:iCs/>
                <w:color w:val="FF0000"/>
              </w:rPr>
              <w:t>maxNrofPorts</w:t>
            </w:r>
            <w:r>
              <w:rPr>
                <w:rFonts w:ascii="Times New Roman" w:hAnsi="Times New Roman"/>
                <w:color w:val="FF0000"/>
              </w:rPr>
              <w:t xml:space="preserve"> in </w:t>
            </w:r>
            <w:r>
              <w:rPr>
                <w:rFonts w:ascii="Times New Roman" w:hAnsi="Times New Roman"/>
                <w:i/>
                <w:iCs/>
                <w:color w:val="FF0000"/>
              </w:rPr>
              <w:t>PTRS-UplinkConfig</w:t>
            </w:r>
            <w:r>
              <w:rPr>
                <w:rFonts w:ascii="Times New Roman" w:hAnsi="Times New Roman"/>
                <w:color w:val="FF0000"/>
              </w:rPr>
              <w:t xml:space="preserve">, SRS resource set indicator field is absent or SRS resource set indicator field is present and equals "00" or “01”, </w:t>
            </w:r>
            <w:r>
              <w:rPr>
                <w:rFonts w:ascii="Times New Roman" w:hAnsi="Times New Roman"/>
                <w:i/>
                <w:iCs/>
                <w:color w:val="FF0000"/>
              </w:rPr>
              <w:t>maxRank</w:t>
            </w:r>
            <w:r>
              <w:rPr>
                <w:rFonts w:ascii="Times New Roman" w:hAnsi="Times New Roman"/>
                <w:color w:val="FF0000"/>
              </w:rPr>
              <w:t xml:space="preserve">&lt;=4 </w:t>
            </w:r>
            <w:r>
              <w:rPr>
                <w:rFonts w:ascii="Times New Roman" w:hAnsi="Times New Roman"/>
                <w:color w:val="FF0000"/>
                <w:highlight w:val="yellow"/>
              </w:rPr>
              <w:t>and the number of PUSCH antenna ports equals to 8</w:t>
            </w:r>
            <w:r>
              <w:rPr>
                <w:rFonts w:ascii="Times New Roman" w:hAnsi="Times New Roman"/>
                <w:color w:val="FF0000"/>
              </w:rPr>
              <w:t>, this field indicates the association between PTRS port and DMRS port(s) corresponding to SRS resource indicator field and/or Precoding information and number of layers field according to Tables 7.3.1.1.2-25.</w:t>
            </w:r>
          </w:p>
          <w:p w14:paraId="5FC5D968" w14:textId="77777777" w:rsidR="00F35A35" w:rsidRDefault="003C6DC3">
            <w:pPr>
              <w:pStyle w:val="B2"/>
              <w:ind w:leftChars="358" w:left="1116" w:hanging="400"/>
              <w:rPr>
                <w:rFonts w:ascii="Times New Roman" w:hAnsi="Times New Roman"/>
                <w:color w:val="FF0000"/>
              </w:rPr>
            </w:pPr>
            <w:r>
              <w:rPr>
                <w:rFonts w:ascii="Times New Roman" w:hAnsi="Times New Roman"/>
                <w:color w:val="FF0000"/>
              </w:rPr>
              <w:t xml:space="preserve">-    2 bits when two PTRS ports are configured by </w:t>
            </w:r>
            <w:r>
              <w:rPr>
                <w:rFonts w:ascii="Times New Roman" w:hAnsi="Times New Roman"/>
                <w:i/>
                <w:iCs/>
                <w:color w:val="FF0000"/>
              </w:rPr>
              <w:t>maxNrofPorts</w:t>
            </w:r>
            <w:r>
              <w:rPr>
                <w:rFonts w:ascii="Times New Roman" w:hAnsi="Times New Roman"/>
                <w:color w:val="FF0000"/>
              </w:rPr>
              <w:t xml:space="preserve"> in </w:t>
            </w:r>
            <w:r>
              <w:rPr>
                <w:rFonts w:ascii="Times New Roman" w:hAnsi="Times New Roman"/>
                <w:i/>
                <w:iCs/>
                <w:color w:val="FF0000"/>
              </w:rPr>
              <w:t>PTRS-UplinkConfig</w:t>
            </w:r>
            <w:r>
              <w:rPr>
                <w:rFonts w:ascii="Times New Roman" w:hAnsi="Times New Roman"/>
                <w:color w:val="FF0000"/>
              </w:rPr>
              <w:t xml:space="preserve">, SRS resource set indicator field is absent or SRS resource set indicator field is present and equals "00" or “01”, </w:t>
            </w:r>
            <w:r>
              <w:rPr>
                <w:rFonts w:ascii="Times New Roman" w:hAnsi="Times New Roman"/>
                <w:i/>
                <w:iCs/>
                <w:color w:val="FF0000"/>
              </w:rPr>
              <w:t>maxRank</w:t>
            </w:r>
            <w:r>
              <w:rPr>
                <w:rFonts w:ascii="Times New Roman" w:hAnsi="Times New Roman"/>
                <w:color w:val="FF0000"/>
              </w:rPr>
              <w:t xml:space="preserve">&lt;=4 and </w:t>
            </w:r>
            <w:r>
              <w:rPr>
                <w:rFonts w:ascii="Times New Roman" w:hAnsi="Times New Roman"/>
                <w:color w:val="FF0000"/>
                <w:highlight w:val="yellow"/>
              </w:rPr>
              <w:t>the number of PUSCH antenna ports equals to 8</w:t>
            </w:r>
            <w:r>
              <w:rPr>
                <w:rFonts w:ascii="Times New Roman" w:hAnsi="Times New Roman"/>
                <w:color w:val="FF0000"/>
              </w:rPr>
              <w:t>, this field indicates the association between PTRS port(s) and DMRS port(s) corresponding to SRS resource indicator field and/or Precoding information and number of layers field according to Tables 7.3.1.1.2-25/7.3.1.1.2-26.</w:t>
            </w:r>
          </w:p>
          <w:p w14:paraId="443242F9" w14:textId="77777777" w:rsidR="00F35A35" w:rsidRDefault="003C6DC3">
            <w:pPr>
              <w:pStyle w:val="B2"/>
              <w:tabs>
                <w:tab w:val="left" w:pos="2012"/>
              </w:tabs>
              <w:ind w:leftChars="651" w:left="1584" w:hanging="282"/>
              <w:rPr>
                <w:rFonts w:ascii="Times New Roman" w:hAnsi="Times New Roman"/>
                <w:color w:val="FF0000"/>
              </w:rPr>
            </w:pPr>
            <w:r>
              <w:rPr>
                <w:rFonts w:ascii="Times New Roman" w:hAnsi="Times New Roman"/>
                <w:color w:val="FF0000"/>
              </w:rPr>
              <w:t xml:space="preserve">-    </w:t>
            </w:r>
            <w:r>
              <w:rPr>
                <w:rFonts w:ascii="Times New Roman" w:hAnsi="Times New Roman"/>
                <w:color w:val="FF0000"/>
                <w:highlight w:val="yellow"/>
              </w:rPr>
              <w:t>when the number of scheduled DMRS port(s) that shares PTRS port 0 or 1 is greater than 2, this field indicates the association between PTRS port 0 or 1 and scheduled DMRS port(s) that shares this PTRS port</w:t>
            </w:r>
            <w:r>
              <w:rPr>
                <w:rFonts w:ascii="Times New Roman" w:hAnsi="Times New Roman"/>
                <w:color w:val="FF0000"/>
              </w:rPr>
              <w:t xml:space="preserve"> corresponding to SRS resource indicator field and/or Precoding information and number of layers field according to Table 7.3.1.1.2-25, </w:t>
            </w:r>
            <w:r>
              <w:rPr>
                <w:rFonts w:ascii="Times New Roman" w:hAnsi="Times New Roman"/>
                <w:color w:val="FF0000"/>
                <w:highlight w:val="yellow"/>
              </w:rPr>
              <w:t>and the other PTRS port, if present, is associated with the only scheduled DMRS port that shares this PTRS port</w:t>
            </w:r>
            <w:r>
              <w:rPr>
                <w:rFonts w:ascii="Times New Roman" w:hAnsi="Times New Roman"/>
                <w:color w:val="FF0000"/>
              </w:rPr>
              <w:t>.</w:t>
            </w:r>
          </w:p>
          <w:p w14:paraId="57401C47" w14:textId="77777777" w:rsidR="00F35A35" w:rsidRDefault="003C6DC3">
            <w:pPr>
              <w:pStyle w:val="B2"/>
              <w:tabs>
                <w:tab w:val="left" w:pos="2012"/>
              </w:tabs>
              <w:ind w:leftChars="650" w:left="1582" w:hanging="282"/>
              <w:rPr>
                <w:rFonts w:ascii="Times New Roman" w:hAnsi="Times New Roman"/>
                <w:color w:val="FF0000"/>
              </w:rPr>
            </w:pPr>
            <w:r>
              <w:rPr>
                <w:rFonts w:ascii="Times New Roman" w:hAnsi="Times New Roman"/>
                <w:color w:val="FF0000"/>
              </w:rPr>
              <w:t xml:space="preserve">-    </w:t>
            </w:r>
            <w:r>
              <w:rPr>
                <w:rFonts w:ascii="Times New Roman" w:hAnsi="Times New Roman"/>
                <w:color w:val="FF0000"/>
                <w:highlight w:val="yellow"/>
              </w:rPr>
              <w:t>when both the number of scheduled DMRS port(s) that shares PTRS port 0 and the number of scheduled DMRS port(s) that shares PTRS port 1 are less than or equal to 2</w:t>
            </w:r>
            <w:r>
              <w:rPr>
                <w:rFonts w:ascii="Times New Roman" w:hAnsi="Times New Roman"/>
                <w:color w:val="FF0000"/>
              </w:rPr>
              <w:t>, this field indicates the association between PTRS port(s) and scheduled DMRS port(s) corresponding to SRS resource indicator field and/or Precoding information and number of layers field according to Table 7.3.1.1.2-26.</w:t>
            </w:r>
          </w:p>
          <w:p w14:paraId="5189B71E"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B42E63F" w14:textId="77777777" w:rsidR="00F35A35" w:rsidRDefault="003C6DC3">
            <w:pPr>
              <w:pStyle w:val="TH"/>
              <w:rPr>
                <w:szCs w:val="20"/>
                <w:lang w:eastAsia="zh-CN"/>
              </w:rPr>
            </w:pPr>
            <w:r>
              <w:t xml:space="preserve">Table </w:t>
            </w:r>
            <w:r>
              <w:rPr>
                <w:lang w:eastAsia="zh-CN"/>
              </w:rPr>
              <w:t>7.3.1.1.2</w:t>
            </w:r>
            <w:r>
              <w:t>-</w:t>
            </w:r>
            <w:r>
              <w:rPr>
                <w:lang w:eastAsia="zh-CN"/>
              </w:rPr>
              <w:t>25: PTRS-DMRS association or Second PTRS-DMRS association for UL PTRS port 0</w:t>
            </w:r>
            <w:r>
              <w:rPr>
                <w:szCs w:val="20"/>
                <w:lang w:eastAsia="zh-CN"/>
              </w:rPr>
              <w:t xml:space="preserve"> </w:t>
            </w:r>
            <w:r>
              <w:rPr>
                <w:color w:val="FF0000"/>
                <w:szCs w:val="20"/>
                <w:u w:val="single"/>
                <w:lang w:eastAsia="zh-CN"/>
              </w:rPr>
              <w:t>or UL PTRS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F35A35" w14:paraId="734F685F" w14:textId="77777777">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4087CB64" w14:textId="77777777" w:rsidR="00F35A35" w:rsidRDefault="003C6DC3">
                  <w:pPr>
                    <w:pStyle w:val="TAC"/>
                    <w:spacing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34928043" w14:textId="77777777" w:rsidR="00F35A35" w:rsidRDefault="003C6DC3">
                  <w:pPr>
                    <w:pStyle w:val="TAC"/>
                    <w:spacing w:line="240" w:lineRule="auto"/>
                    <w:rPr>
                      <w:szCs w:val="18"/>
                    </w:rPr>
                  </w:pPr>
                  <w:r>
                    <w:rPr>
                      <w:rFonts w:cs="Arial"/>
                      <w:b/>
                      <w:bCs/>
                      <w:szCs w:val="18"/>
                    </w:rPr>
                    <w:t>DMRS port</w:t>
                  </w:r>
                </w:p>
              </w:tc>
            </w:tr>
            <w:tr w:rsidR="00F35A35" w14:paraId="0F9F6B99"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8640324" w14:textId="77777777" w:rsidR="00F35A35" w:rsidRDefault="003C6DC3">
                  <w:pPr>
                    <w:pStyle w:val="TAC"/>
                    <w:spacing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3FD95505" w14:textId="77777777" w:rsidR="00F35A35" w:rsidRDefault="003C6DC3">
                  <w:pPr>
                    <w:pStyle w:val="TAC"/>
                    <w:spacing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F35A35" w14:paraId="1DAAE821"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1EF8AB2" w14:textId="77777777" w:rsidR="00F35A35" w:rsidRDefault="003C6DC3">
                  <w:pPr>
                    <w:pStyle w:val="TAC"/>
                    <w:spacing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0DA8BEC3" w14:textId="77777777" w:rsidR="00F35A35" w:rsidRDefault="003C6DC3">
                  <w:pPr>
                    <w:pStyle w:val="TAC"/>
                    <w:spacing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F35A35" w14:paraId="3C0BA39B"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097F0B0" w14:textId="77777777" w:rsidR="00F35A35" w:rsidRDefault="003C6DC3">
                  <w:pPr>
                    <w:pStyle w:val="TAC"/>
                    <w:spacing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1FF95A58" w14:textId="77777777" w:rsidR="00F35A35" w:rsidRDefault="003C6DC3">
                  <w:pPr>
                    <w:pStyle w:val="TAC"/>
                    <w:spacing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F35A35" w14:paraId="03756D27"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25904FA5" w14:textId="77777777" w:rsidR="00F35A35" w:rsidRDefault="003C6DC3">
                  <w:pPr>
                    <w:pStyle w:val="TAC"/>
                    <w:spacing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2C4C3AB8" w14:textId="77777777" w:rsidR="00F35A35" w:rsidRDefault="003C6DC3">
                  <w:pPr>
                    <w:pStyle w:val="TAC"/>
                    <w:spacing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4AE92F82"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4CED1D92" w14:textId="77777777" w:rsidR="00F35A35" w:rsidRDefault="00F35A35">
      <w:pPr>
        <w:spacing w:after="0"/>
      </w:pPr>
    </w:p>
    <w:p w14:paraId="3F944860" w14:textId="77777777" w:rsidR="00F35A35" w:rsidRDefault="003C6DC3">
      <w:pPr>
        <w:spacing w:after="0"/>
      </w:pPr>
      <w:r>
        <w:t>Please provide your views, especially, Alt.1 (4-bit) vs. Alt.2 (2-bit).</w:t>
      </w:r>
    </w:p>
    <w:tbl>
      <w:tblPr>
        <w:tblStyle w:val="affff3"/>
        <w:tblW w:w="10485" w:type="dxa"/>
        <w:tblLayout w:type="fixed"/>
        <w:tblLook w:val="04A0" w:firstRow="1" w:lastRow="0" w:firstColumn="1" w:lastColumn="0" w:noHBand="0" w:noVBand="1"/>
      </w:tblPr>
      <w:tblGrid>
        <w:gridCol w:w="1838"/>
        <w:gridCol w:w="8647"/>
      </w:tblGrid>
      <w:tr w:rsidR="00F35A35" w14:paraId="2D70232A" w14:textId="77777777">
        <w:tc>
          <w:tcPr>
            <w:tcW w:w="1838" w:type="dxa"/>
          </w:tcPr>
          <w:p w14:paraId="36A958A7" w14:textId="77777777" w:rsidR="00F35A35" w:rsidRDefault="003C6DC3">
            <w:pPr>
              <w:spacing w:before="0" w:after="0" w:line="240" w:lineRule="auto"/>
              <w:rPr>
                <w:b/>
                <w:bCs/>
                <w:lang w:eastAsia="zh-CN"/>
              </w:rPr>
            </w:pPr>
            <w:r>
              <w:rPr>
                <w:b/>
                <w:bCs/>
                <w:lang w:eastAsia="zh-CN"/>
              </w:rPr>
              <w:t>Company</w:t>
            </w:r>
          </w:p>
        </w:tc>
        <w:tc>
          <w:tcPr>
            <w:tcW w:w="8647" w:type="dxa"/>
          </w:tcPr>
          <w:p w14:paraId="19BAC6FA" w14:textId="77777777" w:rsidR="00F35A35" w:rsidRDefault="003C6DC3">
            <w:pPr>
              <w:spacing w:before="0" w:after="0" w:line="240" w:lineRule="auto"/>
              <w:rPr>
                <w:b/>
                <w:bCs/>
                <w:lang w:eastAsia="zh-CN"/>
              </w:rPr>
            </w:pPr>
            <w:r>
              <w:rPr>
                <w:b/>
                <w:bCs/>
                <w:lang w:eastAsia="zh-CN"/>
              </w:rPr>
              <w:t>Comment</w:t>
            </w:r>
          </w:p>
        </w:tc>
      </w:tr>
      <w:tr w:rsidR="00F35A35" w14:paraId="4136827C" w14:textId="77777777">
        <w:tc>
          <w:tcPr>
            <w:tcW w:w="1838" w:type="dxa"/>
          </w:tcPr>
          <w:p w14:paraId="4201BA87"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575DB6B1" w14:textId="77777777" w:rsidR="00F35A35" w:rsidRDefault="003C6DC3">
            <w:pPr>
              <w:spacing w:before="0" w:after="0" w:line="240" w:lineRule="auto"/>
              <w:rPr>
                <w:lang w:eastAsia="ja-JP"/>
              </w:rPr>
            </w:pPr>
            <w:r>
              <w:rPr>
                <w:rFonts w:hint="eastAsia"/>
                <w:lang w:eastAsia="ja-JP"/>
              </w:rPr>
              <w:t>W</w:t>
            </w:r>
            <w:r>
              <w:rPr>
                <w:lang w:eastAsia="ja-JP"/>
              </w:rPr>
              <w:t>e prefer FL Proposal 3.1.1B1 and 3.1.1B2 (2-bit) because of smaller DCI overhead.</w:t>
            </w:r>
          </w:p>
        </w:tc>
      </w:tr>
      <w:tr w:rsidR="00F35A35" w14:paraId="15BFFE11" w14:textId="77777777">
        <w:tc>
          <w:tcPr>
            <w:tcW w:w="1838" w:type="dxa"/>
          </w:tcPr>
          <w:p w14:paraId="6338B53F"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118E28CD" w14:textId="77777777" w:rsidR="00F35A35" w:rsidRDefault="003C6DC3">
            <w:pPr>
              <w:spacing w:before="0" w:after="0" w:line="240" w:lineRule="auto"/>
              <w:jc w:val="both"/>
              <w:rPr>
                <w:rFonts w:eastAsia="Malgun Gothic"/>
                <w:lang w:eastAsia="ko-KR"/>
              </w:rPr>
            </w:pPr>
            <w:r>
              <w:rPr>
                <w:rFonts w:eastAsia="Malgun Gothic"/>
                <w:lang w:eastAsia="ko-KR"/>
              </w:rPr>
              <w:t xml:space="preserve">We are open to discuss and prefer FL Proposal </w:t>
            </w:r>
            <w:r>
              <w:rPr>
                <w:lang w:eastAsia="ja-JP"/>
              </w:rPr>
              <w:t>3.1.1B1 and 3.1.1B2</w:t>
            </w:r>
            <w:r>
              <w:rPr>
                <w:rFonts w:eastAsia="Malgun Gothic"/>
                <w:lang w:eastAsia="ko-KR"/>
              </w:rPr>
              <w:t xml:space="preserve"> which is similar </w:t>
            </w:r>
            <w:r>
              <w:rPr>
                <w:rFonts w:eastAsia="Malgun Gothic" w:hint="eastAsia"/>
                <w:lang w:eastAsia="ko-KR"/>
              </w:rPr>
              <w:t>view with Docomo,</w:t>
            </w:r>
          </w:p>
        </w:tc>
      </w:tr>
      <w:tr w:rsidR="00F35A35" w14:paraId="2A318DFB" w14:textId="77777777">
        <w:tc>
          <w:tcPr>
            <w:tcW w:w="1838" w:type="dxa"/>
          </w:tcPr>
          <w:p w14:paraId="0182917F" w14:textId="77777777" w:rsidR="00F35A35" w:rsidRDefault="003C6DC3">
            <w:pPr>
              <w:spacing w:before="0" w:after="0" w:line="240" w:lineRule="auto"/>
              <w:rPr>
                <w:lang w:eastAsia="zh-CN"/>
              </w:rPr>
            </w:pPr>
            <w:r>
              <w:rPr>
                <w:lang w:eastAsia="zh-CN"/>
              </w:rPr>
              <w:t>ZTE</w:t>
            </w:r>
          </w:p>
        </w:tc>
        <w:tc>
          <w:tcPr>
            <w:tcW w:w="8647" w:type="dxa"/>
          </w:tcPr>
          <w:p w14:paraId="091454E9" w14:textId="77777777" w:rsidR="00F35A35" w:rsidRDefault="003C6DC3">
            <w:pPr>
              <w:spacing w:before="0" w:after="0" w:line="240" w:lineRule="auto"/>
              <w:rPr>
                <w:lang w:eastAsia="zh-CN"/>
              </w:rPr>
            </w:pPr>
            <w:r>
              <w:rPr>
                <w:lang w:eastAsia="zh-CN"/>
              </w:rPr>
              <w:t>We fail to the necessity of the above changes of the spec, which is somehow optimization in our understanding.</w:t>
            </w:r>
          </w:p>
          <w:p w14:paraId="6C0A22B8" w14:textId="77777777" w:rsidR="00F35A35" w:rsidRDefault="003C6DC3">
            <w:pPr>
              <w:rPr>
                <w:lang w:val="en-US" w:eastAsia="zh-CN"/>
              </w:rPr>
            </w:pPr>
            <w:r>
              <w:rPr>
                <w:lang w:val="en-US" w:eastAsia="zh-CN"/>
              </w:rPr>
              <w:t xml:space="preserve">Regarding the aforementioned issue that 1-bit LSB as in Table 7.3.1.1.2-26 is not sufficient to indicate PTRS-DMRS association when more than two DRMS ports are associated with one PTRS port for the case of 8Tx PUSCH with maxRank &lt;= 4, it is worth noting that the same issue also existed for the case of Rel-17 MTRP PUSCH in TDM scheme but without any optimization so far. More precisely, when maxRank=3/4 and two PTRS ports are configured </w:t>
            </w:r>
            <w:r>
              <w:t xml:space="preserve">by </w:t>
            </w:r>
            <w:r>
              <w:rPr>
                <w:rFonts w:eastAsia="DengXian" w:hint="eastAsia"/>
                <w:i/>
                <w:iCs/>
              </w:rPr>
              <w:t>maxNrofPorts</w:t>
            </w:r>
            <w:r>
              <w:rPr>
                <w:lang w:val="en-US" w:eastAsia="zh-CN"/>
              </w:rPr>
              <w:t xml:space="preserve"> in case of Rel-17 MTRP TDM PUSCH, it is possible that each of two PTRS ports is associated with up to four DMRS ports, but 1-bit LSB/MSB as in Table 7.3.1.1.2-26 is used to indicate one of the first and second DMRS ports is associated with one PTRS. In the meanwhile, the third and forth DMRS ports cannot be associated with PTRS anyways. At the very least, gNB can guarantee that the worst DMRS port will NOT be used to associate with the PTRS. In Rel-17 MTRP TDM PUSCH, it was fully discussed by companies to extend the indication field to 4-bit (Alt.1) or the indication table should be based on the actual number of PTRS port (Alt.2), neither was adopted due to technical reasons. For Alt.1, it is not needed because the accuracy of PTRS tracking is not critical in FR1, hence there is no strong reason to cause DCI overhead increasing. For Alt.2, it will complicate the derivation of PTRS-DMRS association due to the actual number of PTRS ports will dynamically change by TPMI indication, which is also not friendly to the readability of spec.</w:t>
            </w:r>
          </w:p>
          <w:p w14:paraId="5BE2DB66" w14:textId="77777777" w:rsidR="00F35A35" w:rsidRDefault="003C6DC3">
            <w:pPr>
              <w:spacing w:before="0" w:after="0" w:line="240" w:lineRule="auto"/>
              <w:rPr>
                <w:lang w:eastAsia="zh-CN"/>
              </w:rPr>
            </w:pPr>
            <w:r>
              <w:rPr>
                <w:lang w:val="en-US" w:eastAsia="zh-CN"/>
              </w:rPr>
              <w:t>If this optimization is deemed necessary</w:t>
            </w:r>
            <w:r>
              <w:rPr>
                <w:lang w:eastAsia="zh-CN"/>
              </w:rPr>
              <w:t>, we think the same change should be adopted for Rel-17 MTRP TDM PUSCH at first.</w:t>
            </w:r>
          </w:p>
          <w:p w14:paraId="2907C587" w14:textId="77777777" w:rsidR="00F35A35" w:rsidRDefault="003C6DC3">
            <w:pPr>
              <w:spacing w:before="0" w:after="0" w:line="240" w:lineRule="auto"/>
              <w:rPr>
                <w:lang w:eastAsia="zh-CN"/>
              </w:rPr>
            </w:pPr>
            <w:r>
              <w:rPr>
                <w:color w:val="0000FF"/>
              </w:rPr>
              <w:t>FL: Agree nothing (follow the current spec.) is another option.</w:t>
            </w:r>
          </w:p>
        </w:tc>
      </w:tr>
      <w:tr w:rsidR="00F35A35" w14:paraId="276E4B7F" w14:textId="77777777">
        <w:tc>
          <w:tcPr>
            <w:tcW w:w="1838" w:type="dxa"/>
          </w:tcPr>
          <w:p w14:paraId="4A20AA07" w14:textId="77777777" w:rsidR="00F35A35" w:rsidRDefault="003C6DC3">
            <w:pPr>
              <w:spacing w:before="0" w:after="0" w:line="240" w:lineRule="auto"/>
              <w:rPr>
                <w:rFonts w:eastAsia="DengXian"/>
                <w:lang w:val="en-US" w:eastAsia="zh-CN"/>
              </w:rPr>
            </w:pPr>
            <w:r>
              <w:rPr>
                <w:rFonts w:eastAsia="DengXian"/>
                <w:lang w:val="en-US" w:eastAsia="zh-CN"/>
              </w:rPr>
              <w:t>Google</w:t>
            </w:r>
          </w:p>
        </w:tc>
        <w:tc>
          <w:tcPr>
            <w:tcW w:w="8647" w:type="dxa"/>
          </w:tcPr>
          <w:p w14:paraId="6227B232" w14:textId="77777777" w:rsidR="00F35A35" w:rsidRDefault="003C6DC3">
            <w:pPr>
              <w:spacing w:before="0" w:after="0" w:line="240" w:lineRule="auto"/>
              <w:rPr>
                <w:lang w:val="en-US" w:eastAsia="zh-CN"/>
              </w:rPr>
            </w:pPr>
            <w:r>
              <w:rPr>
                <w:lang w:val="en-US" w:eastAsia="zh-CN"/>
              </w:rPr>
              <w:t>In our view, it was agreed to use 4 bits indication for 2-port case. We failed to see the necessity for the proposal.</w:t>
            </w:r>
          </w:p>
          <w:p w14:paraId="27EC1855" w14:textId="77777777" w:rsidR="00F35A35" w:rsidRDefault="003C6DC3">
            <w:pPr>
              <w:spacing w:before="0" w:after="0" w:line="240" w:lineRule="auto"/>
              <w:rPr>
                <w:lang w:val="en-US" w:eastAsia="zh-CN"/>
              </w:rPr>
            </w:pPr>
            <w:r>
              <w:rPr>
                <w:color w:val="0000FF"/>
              </w:rPr>
              <w:t>FL: We agreed for maxRank &gt; 4 for 8Tx, but we are now talking about maxRank&lt;=4 for 8Tx.</w:t>
            </w:r>
          </w:p>
        </w:tc>
      </w:tr>
      <w:tr w:rsidR="00F35A35" w14:paraId="3CAB0C7A" w14:textId="77777777">
        <w:tc>
          <w:tcPr>
            <w:tcW w:w="1838" w:type="dxa"/>
          </w:tcPr>
          <w:p w14:paraId="4D532013" w14:textId="77777777" w:rsidR="00F35A35" w:rsidRDefault="003C6DC3">
            <w:pPr>
              <w:spacing w:before="0" w:after="0" w:line="240" w:lineRule="auto"/>
              <w:rPr>
                <w:lang w:eastAsia="zh-CN"/>
              </w:rPr>
            </w:pPr>
            <w:r>
              <w:rPr>
                <w:rFonts w:hint="eastAsia"/>
                <w:lang w:eastAsia="zh-CN"/>
              </w:rPr>
              <w:t>O</w:t>
            </w:r>
            <w:r>
              <w:rPr>
                <w:lang w:eastAsia="zh-CN"/>
              </w:rPr>
              <w:t>PPO</w:t>
            </w:r>
          </w:p>
        </w:tc>
        <w:tc>
          <w:tcPr>
            <w:tcW w:w="8647" w:type="dxa"/>
          </w:tcPr>
          <w:p w14:paraId="09026A0C" w14:textId="77777777" w:rsidR="00F35A35" w:rsidRDefault="003C6DC3">
            <w:pPr>
              <w:spacing w:before="0" w:after="0" w:line="240" w:lineRule="auto"/>
              <w:rPr>
                <w:lang w:eastAsia="zh-CN"/>
              </w:rPr>
            </w:pPr>
            <w:r>
              <w:rPr>
                <w:rFonts w:hint="eastAsia"/>
                <w:lang w:eastAsia="zh-CN"/>
              </w:rPr>
              <w:t>W</w:t>
            </w:r>
            <w:r>
              <w:rPr>
                <w:lang w:eastAsia="zh-CN"/>
              </w:rPr>
              <w:t xml:space="preserve">e also think the optimization is not essential. </w:t>
            </w:r>
          </w:p>
        </w:tc>
      </w:tr>
      <w:tr w:rsidR="00F35A35" w14:paraId="3E32774B" w14:textId="77777777">
        <w:tc>
          <w:tcPr>
            <w:tcW w:w="1838" w:type="dxa"/>
          </w:tcPr>
          <w:p w14:paraId="090A6E0E" w14:textId="77777777" w:rsidR="00F35A35" w:rsidRDefault="003C6DC3">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702CB85E" w14:textId="77777777" w:rsidR="00F35A35" w:rsidRDefault="003C6DC3">
            <w:pPr>
              <w:spacing w:before="0" w:after="0" w:line="240" w:lineRule="auto"/>
              <w:jc w:val="both"/>
              <w:rPr>
                <w:lang w:eastAsia="zh-CN"/>
              </w:rPr>
            </w:pPr>
            <w:r>
              <w:rPr>
                <w:rFonts w:hint="eastAsia"/>
                <w:lang w:eastAsia="zh-CN"/>
              </w:rPr>
              <w:t>F</w:t>
            </w:r>
            <w:r>
              <w:rPr>
                <w:lang w:eastAsia="zh-CN"/>
              </w:rPr>
              <w:t>irst, support Alt.2 (2-bit).</w:t>
            </w:r>
          </w:p>
          <w:p w14:paraId="7EA9F192" w14:textId="77777777" w:rsidR="00F35A35" w:rsidRDefault="003C6DC3">
            <w:pPr>
              <w:spacing w:before="0" w:line="240" w:lineRule="auto"/>
              <w:jc w:val="both"/>
              <w:rPr>
                <w:lang w:eastAsia="zh-CN"/>
              </w:rPr>
            </w:pPr>
            <w:r>
              <w:rPr>
                <w:lang w:eastAsia="zh-CN"/>
              </w:rPr>
              <w:t>We don’t find any technical reason to gratuitously waste 2bit DCI-overhead, especially given that the full degree of freedom is already achievable.</w:t>
            </w:r>
          </w:p>
          <w:p w14:paraId="58A55EF4" w14:textId="77777777" w:rsidR="00F35A35" w:rsidRDefault="003C6DC3">
            <w:pPr>
              <w:spacing w:before="0" w:after="0" w:line="240" w:lineRule="auto"/>
              <w:jc w:val="both"/>
              <w:rPr>
                <w:lang w:eastAsia="ja-JP"/>
              </w:rPr>
            </w:pPr>
            <w:r>
              <w:rPr>
                <w:lang w:eastAsia="zh-CN"/>
              </w:rPr>
              <w:t xml:space="preserve">Second, regarding the FL proposal 3.1.1B1 and </w:t>
            </w:r>
            <w:r>
              <w:rPr>
                <w:lang w:eastAsia="ja-JP"/>
              </w:rPr>
              <w:t>3.1.1B2, we’d like to clarify the main differences between these two TPs and our TP as below:</w:t>
            </w:r>
          </w:p>
          <w:p w14:paraId="5B38ACA7" w14:textId="77777777" w:rsidR="00F35A35" w:rsidRDefault="003C6DC3">
            <w:pPr>
              <w:pStyle w:val="affffe"/>
              <w:numPr>
                <w:ilvl w:val="0"/>
                <w:numId w:val="77"/>
              </w:numPr>
              <w:rPr>
                <w:rFonts w:eastAsia="SimSun"/>
                <w:lang w:eastAsia="zh-CN"/>
              </w:rPr>
            </w:pPr>
            <w:r>
              <w:rPr>
                <w:rFonts w:eastAsia="SimSun"/>
                <w:lang w:eastAsia="zh-CN"/>
              </w:rPr>
              <w:t xml:space="preserve">The PTRS-DMRS association behaviour difference </w:t>
            </w:r>
          </w:p>
          <w:p w14:paraId="28445FBB" w14:textId="77777777" w:rsidR="00F35A35" w:rsidRDefault="003C6DC3">
            <w:pPr>
              <w:pStyle w:val="affffe"/>
              <w:ind w:left="624"/>
              <w:rPr>
                <w:rFonts w:eastAsia="SimSun"/>
                <w:lang w:eastAsia="zh-CN"/>
              </w:rPr>
            </w:pPr>
            <w:r>
              <w:rPr>
                <w:rFonts w:eastAsia="SimSun"/>
                <w:highlight w:val="cyan"/>
                <w:lang w:eastAsia="zh-CN"/>
              </w:rPr>
              <w:t xml:space="preserve">When </w:t>
            </w:r>
            <w:r>
              <w:rPr>
                <w:rFonts w:eastAsia="SimSun"/>
                <w:i/>
                <w:highlight w:val="cyan"/>
                <w:lang w:eastAsia="zh-CN"/>
              </w:rPr>
              <w:t>maxRank</w:t>
            </w:r>
            <w:r>
              <w:rPr>
                <w:rFonts w:eastAsia="SimSun"/>
                <w:highlight w:val="cyan"/>
                <w:lang w:eastAsia="zh-CN"/>
              </w:rPr>
              <w:t xml:space="preserve">&lt;=4, the number of PUSCH antenna ports equals to 8, 2 PTRS ports are configured but only 1 of them is transmitted and the number of scheduled DMRS port(s) that shares the transmitted PTRS port is less than or equal to 2, </w:t>
            </w:r>
            <w:r>
              <w:rPr>
                <w:highlight w:val="cyan"/>
                <w:lang w:eastAsia="zh-CN"/>
              </w:rPr>
              <w:t xml:space="preserve">FL proposal refers to Table 7.3.1.1.2-25, which is different with the legacy behaviour when </w:t>
            </w:r>
            <w:r>
              <w:rPr>
                <w:rFonts w:eastAsia="SimSun"/>
                <w:highlight w:val="cyan"/>
                <w:lang w:eastAsia="zh-CN"/>
              </w:rPr>
              <w:t>the number of PUSCH antenna ports equals to 4</w:t>
            </w:r>
            <w:r>
              <w:rPr>
                <w:highlight w:val="cyan"/>
                <w:lang w:eastAsia="zh-CN"/>
              </w:rPr>
              <w:t>. To achieve consistent behaviour as much as possible, we prefer our TP.</w:t>
            </w:r>
          </w:p>
          <w:p w14:paraId="62195356" w14:textId="77777777" w:rsidR="00F35A35" w:rsidRDefault="003C6DC3">
            <w:pPr>
              <w:pStyle w:val="affffe"/>
              <w:numPr>
                <w:ilvl w:val="0"/>
                <w:numId w:val="77"/>
              </w:numPr>
              <w:rPr>
                <w:rFonts w:eastAsia="SimSun"/>
                <w:lang w:eastAsia="zh-CN"/>
              </w:rPr>
            </w:pPr>
            <w:r>
              <w:rPr>
                <w:rFonts w:eastAsia="SimSun" w:hint="eastAsia"/>
                <w:lang w:eastAsia="zh-CN"/>
              </w:rPr>
              <w:t>T</w:t>
            </w:r>
            <w:r>
              <w:rPr>
                <w:rFonts w:eastAsia="SimSun"/>
                <w:lang w:eastAsia="zh-CN"/>
              </w:rPr>
              <w:t>he integrality difference</w:t>
            </w:r>
          </w:p>
          <w:p w14:paraId="009EF23F" w14:textId="77777777" w:rsidR="00F35A35" w:rsidRDefault="003C6DC3">
            <w:pPr>
              <w:pStyle w:val="affffe"/>
              <w:ind w:left="624"/>
              <w:rPr>
                <w:rFonts w:eastAsia="SimSun"/>
                <w:lang w:eastAsia="zh-CN"/>
              </w:rPr>
            </w:pPr>
            <w:r>
              <w:rPr>
                <w:rFonts w:eastAsia="SimSun"/>
                <w:lang w:eastAsia="zh-CN"/>
              </w:rPr>
              <w:t>If we carefully inspect legacy spec., it can be found that the interpretation of PTRS-DMRS association field is crystal clear in 212. We would like to keep this tradition, rather than bother 214 to capture part of the interpretation of PTRS-DMRS association field and complicate the spec.</w:t>
            </w:r>
          </w:p>
          <w:p w14:paraId="6CC012DB" w14:textId="77777777" w:rsidR="00F35A35" w:rsidRDefault="003C6DC3">
            <w:pPr>
              <w:jc w:val="both"/>
              <w:rPr>
                <w:lang w:eastAsia="zh-CN"/>
              </w:rPr>
            </w:pPr>
            <w:r>
              <w:rPr>
                <w:rFonts w:hint="eastAsia"/>
                <w:lang w:eastAsia="zh-CN"/>
              </w:rPr>
              <w:t>W</w:t>
            </w:r>
            <w:r>
              <w:rPr>
                <w:lang w:eastAsia="zh-CN"/>
              </w:rPr>
              <w:t xml:space="preserve">e should admit our TP seems lengthy, while it’s actually necessary to enumerate the cases with tiny condition difference. To facilitate the group’s reading, we reserve the central modification as below, where only the highlighted part is newly introduced (here we use Nokia’s updated 7.3.1.1.2-25 for concision). We sincerely suggest companies taking this version into consideration. </w:t>
            </w: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2"/>
            </w:tblGrid>
            <w:tr w:rsidR="00F35A35" w14:paraId="4515A0ED" w14:textId="77777777">
              <w:tc>
                <w:tcPr>
                  <w:tcW w:w="8392" w:type="dxa"/>
                  <w:shd w:val="clear" w:color="auto" w:fill="auto"/>
                </w:tcPr>
                <w:p w14:paraId="1FA04FB3" w14:textId="77777777" w:rsidR="00F35A35" w:rsidRDefault="003C6DC3">
                  <w:pPr>
                    <w:pStyle w:val="B2"/>
                    <w:ind w:leftChars="358" w:left="10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 xml:space="preserve">2 bits when two PTRS ports are configured by </w:t>
                  </w:r>
                  <w:r>
                    <w:rPr>
                      <w:rFonts w:ascii="Times New Roman" w:eastAsiaTheme="minorEastAsia" w:hAnsi="Times New Roman"/>
                      <w:i/>
                      <w:color w:val="FF0000"/>
                    </w:rPr>
                    <w:t>maxNrofPorts</w:t>
                  </w:r>
                  <w:r>
                    <w:rPr>
                      <w:rFonts w:ascii="Times New Roman" w:eastAsiaTheme="minorEastAsia" w:hAnsi="Times New Roman"/>
                      <w:color w:val="FF0000"/>
                    </w:rPr>
                    <w:t xml:space="preserve"> in </w:t>
                  </w:r>
                  <w:r>
                    <w:rPr>
                      <w:rFonts w:ascii="Times New Roman" w:eastAsiaTheme="minorEastAsia" w:hAnsi="Times New Roman"/>
                      <w:i/>
                      <w:color w:val="FF0000"/>
                    </w:rPr>
                    <w:t>PTRS-UplinkConfig</w:t>
                  </w:r>
                  <w:r>
                    <w:rPr>
                      <w:rFonts w:ascii="Times New Roman" w:eastAsiaTheme="minorEastAsia" w:hAnsi="Times New Roman"/>
                      <w:color w:val="FF0000"/>
                    </w:rPr>
                    <w:t xml:space="preserve">, SRS resource set indicator field is absent or SRS resource set indicator field is present and equals "00" or “01”, </w:t>
                  </w:r>
                  <w:r>
                    <w:rPr>
                      <w:rFonts w:ascii="Times New Roman" w:eastAsiaTheme="minorEastAsia" w:hAnsi="Times New Roman"/>
                      <w:i/>
                      <w:color w:val="FF0000"/>
                    </w:rPr>
                    <w:t>maxRank</w:t>
                  </w:r>
                  <w:r>
                    <w:rPr>
                      <w:rFonts w:ascii="Times New Roman" w:eastAsiaTheme="minorEastAsia" w:hAnsi="Times New Roman"/>
                      <w:color w:val="FF0000"/>
                    </w:rPr>
                    <w:t xml:space="preserve">&lt;=4 and </w:t>
                  </w:r>
                  <w:r>
                    <w:rPr>
                      <w:rFonts w:ascii="Times New Roman" w:eastAsiaTheme="minorEastAsia" w:hAnsi="Times New Roman"/>
                      <w:color w:val="FF0000"/>
                      <w:highlight w:val="yellow"/>
                    </w:rPr>
                    <w:t>the number of PUSCH antenna ports equals to 8</w:t>
                  </w:r>
                  <w:r>
                    <w:rPr>
                      <w:rFonts w:ascii="Times New Roman" w:eastAsiaTheme="minorEastAsia" w:hAnsi="Times New Roman"/>
                      <w:color w:val="FF0000"/>
                    </w:rPr>
                    <w:t>, this field indicates the association between PTRS port(s) and DMRS port(s) corresponding to SRS resource indicator field and/or Precoding information and number of layers field according to Tables 7.3.1.1.2-25/7.3.1.1.2-26.</w:t>
                  </w:r>
                </w:p>
                <w:p w14:paraId="641E59DF" w14:textId="77777777" w:rsidR="00F35A35" w:rsidRDefault="003C6DC3">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r>
                  <w:r>
                    <w:rPr>
                      <w:rFonts w:ascii="Times New Roman" w:eastAsiaTheme="minorEastAsia" w:hAnsi="Times New Roman"/>
                      <w:color w:val="FF0000"/>
                      <w:highlight w:val="yellow"/>
                    </w:rPr>
                    <w:t>when the number of scheduled DMRS port(s) that shares PTRS port 0 or 1 is greater than 2, this field indicates the association between PTRS port 0 or 1 and scheduled DMRS port(s) that shares this PTRS port</w:t>
                  </w:r>
                  <w:r>
                    <w:rPr>
                      <w:rFonts w:ascii="Times New Roman" w:eastAsiaTheme="minorEastAsia" w:hAnsi="Times New Roman"/>
                      <w:color w:val="FF0000"/>
                    </w:rPr>
                    <w:t xml:space="preserve"> corresponding to SRS resource indicator field and/or Precoding information and number of layers field according to Table 7.3.1.1.2-25, </w:t>
                  </w:r>
                  <w:r>
                    <w:rPr>
                      <w:rFonts w:ascii="Times New Roman" w:eastAsiaTheme="minorEastAsia" w:hAnsi="Times New Roman"/>
                      <w:color w:val="FF0000"/>
                      <w:highlight w:val="yellow"/>
                    </w:rPr>
                    <w:t>and the other PTRS port, if present, is associated with the only scheduled DMRS port that shares this PTRS port</w:t>
                  </w:r>
                  <w:r>
                    <w:rPr>
                      <w:rFonts w:ascii="Times New Roman" w:eastAsiaTheme="minorEastAsia" w:hAnsi="Times New Roman"/>
                      <w:color w:val="FF0000"/>
                    </w:rPr>
                    <w:t>.</w:t>
                  </w:r>
                </w:p>
                <w:p w14:paraId="7B6AA3AA" w14:textId="77777777" w:rsidR="00F35A35" w:rsidRDefault="003C6DC3">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r>
                  <w:r>
                    <w:rPr>
                      <w:rFonts w:ascii="Times New Roman" w:eastAsiaTheme="minorEastAsia" w:hAnsi="Times New Roman"/>
                      <w:color w:val="FF0000"/>
                      <w:highlight w:val="yellow"/>
                    </w:rPr>
                    <w:t>when both the number of scheduled DMRS port(s) that shares PTRS port 0 and the number of scheduled DMRS port(s) that shares PTRS port 1 are less than or equal to 2</w:t>
                  </w:r>
                  <w:r>
                    <w:rPr>
                      <w:rFonts w:ascii="Times New Roman" w:eastAsiaTheme="minorEastAsia" w:hAnsi="Times New Roman"/>
                      <w:color w:val="FF0000"/>
                    </w:rPr>
                    <w:t>, this field indicates the association between PTRS port(s) and scheduled DMRS port(s) corresponding to SRS resource indicator field and/or Precoding information and number of layers field according to Table 7.3.1.1.2-26.</w:t>
                  </w:r>
                </w:p>
              </w:tc>
            </w:tr>
          </w:tbl>
          <w:p w14:paraId="69CB7ACA" w14:textId="77777777" w:rsidR="00F35A35" w:rsidRDefault="00F35A35">
            <w:pPr>
              <w:spacing w:before="0" w:after="0" w:line="240" w:lineRule="auto"/>
              <w:rPr>
                <w:lang w:eastAsia="zh-CN"/>
              </w:rPr>
            </w:pPr>
          </w:p>
        </w:tc>
      </w:tr>
      <w:tr w:rsidR="00F35A35" w14:paraId="7EBE5A22" w14:textId="77777777">
        <w:tc>
          <w:tcPr>
            <w:tcW w:w="1838" w:type="dxa"/>
          </w:tcPr>
          <w:p w14:paraId="31173EE8" w14:textId="77777777" w:rsidR="00F35A35" w:rsidRDefault="003C6DC3">
            <w:pPr>
              <w:spacing w:before="0" w:after="0" w:line="240" w:lineRule="auto"/>
              <w:rPr>
                <w:rFonts w:eastAsia="DengXian"/>
                <w:lang w:eastAsia="zh-CN"/>
              </w:rPr>
            </w:pPr>
            <w:r>
              <w:rPr>
                <w:lang w:eastAsia="ja-JP"/>
              </w:rPr>
              <w:t>Lenovo</w:t>
            </w:r>
          </w:p>
        </w:tc>
        <w:tc>
          <w:tcPr>
            <w:tcW w:w="8647" w:type="dxa"/>
          </w:tcPr>
          <w:p w14:paraId="63D508C5" w14:textId="77777777" w:rsidR="00F35A35" w:rsidRDefault="003C6DC3">
            <w:pPr>
              <w:spacing w:before="0" w:after="0" w:line="240" w:lineRule="auto"/>
              <w:rPr>
                <w:lang w:eastAsia="zh-CN"/>
              </w:rPr>
            </w:pPr>
            <w:r>
              <w:rPr>
                <w:lang w:eastAsia="ja-JP"/>
              </w:rPr>
              <w:t>We prefer FL Proposal 3.1.1B1 and 3.1.1B2 on account of small DCI overhead.</w:t>
            </w:r>
          </w:p>
        </w:tc>
      </w:tr>
      <w:tr w:rsidR="00F35A35" w14:paraId="6D62F863" w14:textId="77777777">
        <w:tc>
          <w:tcPr>
            <w:tcW w:w="1838" w:type="dxa"/>
          </w:tcPr>
          <w:p w14:paraId="6794D21F" w14:textId="77777777" w:rsidR="00F35A35" w:rsidRDefault="003C6DC3">
            <w:pPr>
              <w:spacing w:before="0" w:after="0" w:line="240" w:lineRule="auto"/>
              <w:rPr>
                <w:lang w:eastAsia="ko-KR"/>
              </w:rPr>
            </w:pPr>
            <w:r>
              <w:rPr>
                <w:rFonts w:eastAsia="DengXian"/>
                <w:lang w:eastAsia="zh-CN"/>
              </w:rPr>
              <w:t>Fujitsu</w:t>
            </w:r>
          </w:p>
        </w:tc>
        <w:tc>
          <w:tcPr>
            <w:tcW w:w="8647" w:type="dxa"/>
          </w:tcPr>
          <w:p w14:paraId="534DCE32" w14:textId="77777777" w:rsidR="00F35A35" w:rsidRDefault="003C6DC3">
            <w:pPr>
              <w:spacing w:before="0" w:after="0" w:line="240" w:lineRule="auto"/>
              <w:rPr>
                <w:lang w:eastAsia="zh-CN"/>
              </w:rPr>
            </w:pPr>
            <w:r>
              <w:rPr>
                <w:lang w:eastAsia="zh-CN"/>
              </w:rPr>
              <w:t>Thanks FL for the great efforts on this issue.</w:t>
            </w:r>
          </w:p>
          <w:p w14:paraId="6AEC3352" w14:textId="77777777" w:rsidR="00F35A35" w:rsidRDefault="003C6DC3">
            <w:pPr>
              <w:spacing w:before="0" w:after="0" w:line="240" w:lineRule="auto"/>
              <w:rPr>
                <w:lang w:eastAsia="zh-CN"/>
              </w:rPr>
            </w:pPr>
            <w:r>
              <w:rPr>
                <w:lang w:eastAsia="zh-CN"/>
              </w:rPr>
              <w:t>1. There is serious issue with the current spec regarding the PTRS-DMRS association for 8-port UE when 1&lt;maxRank&lt;=4. RAN1 didn’t have agreement to cover this case.</w:t>
            </w:r>
          </w:p>
          <w:p w14:paraId="0279C4DB" w14:textId="77777777" w:rsidR="00F35A35" w:rsidRDefault="00F35A35">
            <w:pPr>
              <w:spacing w:before="0" w:after="0" w:line="240" w:lineRule="auto"/>
              <w:rPr>
                <w:lang w:eastAsia="zh-CN"/>
              </w:rPr>
            </w:pPr>
          </w:p>
          <w:p w14:paraId="1481C6F9" w14:textId="77777777" w:rsidR="00F35A35" w:rsidRDefault="003C6DC3">
            <w:pPr>
              <w:spacing w:before="0" w:after="0" w:line="240" w:lineRule="auto"/>
              <w:rPr>
                <w:lang w:eastAsia="zh-CN"/>
              </w:rPr>
            </w:pPr>
            <w:r>
              <w:rPr>
                <w:lang w:eastAsia="zh-CN"/>
              </w:rPr>
              <w:t>Following the current spec, when two PTRS ports are configured, the 3</w:t>
            </w:r>
            <w:r>
              <w:rPr>
                <w:vertAlign w:val="superscript"/>
                <w:lang w:eastAsia="zh-CN"/>
              </w:rPr>
              <w:t>rd</w:t>
            </w:r>
            <w:r>
              <w:rPr>
                <w:lang w:eastAsia="zh-CN"/>
              </w:rPr>
              <w:t xml:space="preserve"> and the 4</w:t>
            </w:r>
            <w:r>
              <w:rPr>
                <w:vertAlign w:val="superscript"/>
                <w:lang w:eastAsia="zh-CN"/>
              </w:rPr>
              <w:t>th</w:t>
            </w:r>
            <w:r>
              <w:rPr>
                <w:lang w:eastAsia="zh-CN"/>
              </w:rPr>
              <w:t xml:space="preserve"> DMRS are excluded from the association with PTRS for some 8-port precoders. For example, for partial coherent or non-coherent 8-port precoders with rank-4, if the layer splitting between two PTRS ports are (0, 4), (4, 0), (1, 3) and (3, 1), then he 3</w:t>
            </w:r>
            <w:r>
              <w:rPr>
                <w:vertAlign w:val="superscript"/>
                <w:lang w:eastAsia="zh-CN"/>
              </w:rPr>
              <w:t>rd</w:t>
            </w:r>
            <w:r>
              <w:rPr>
                <w:lang w:eastAsia="zh-CN"/>
              </w:rPr>
              <w:t xml:space="preserve"> and the 4</w:t>
            </w:r>
            <w:r>
              <w:rPr>
                <w:vertAlign w:val="superscript"/>
                <w:lang w:eastAsia="zh-CN"/>
              </w:rPr>
              <w:t>th</w:t>
            </w:r>
            <w:r>
              <w:rPr>
                <w:lang w:eastAsia="zh-CN"/>
              </w:rPr>
              <w:t xml:space="preserve"> DMRS port can’t be used for the association with PTRS. This is not correct and should be fixed.</w:t>
            </w:r>
          </w:p>
          <w:p w14:paraId="51BB07E3" w14:textId="77777777" w:rsidR="00F35A35" w:rsidRDefault="00F35A35">
            <w:pPr>
              <w:spacing w:before="0" w:after="0" w:line="240" w:lineRule="auto"/>
              <w:rPr>
                <w:lang w:eastAsia="zh-CN"/>
              </w:rPr>
            </w:pPr>
          </w:p>
          <w:p w14:paraId="0F2A809C" w14:textId="77777777" w:rsidR="00F35A35" w:rsidRDefault="003C6DC3">
            <w:pPr>
              <w:spacing w:before="0" w:after="0" w:line="240" w:lineRule="auto"/>
              <w:rPr>
                <w:lang w:eastAsia="zh-CN"/>
              </w:rPr>
            </w:pPr>
            <w:r>
              <w:rPr>
                <w:lang w:eastAsia="zh-CN"/>
              </w:rPr>
              <w:t>@ZTE, PTRS is for FR2. This issue is for 8Tx UE which is different case as Rel-17 mTRP. We don’t understand why the same scheme should be applied. In addition, please note that when maxRank is configured as &gt;4, then for scheduled Rank-4 transmission, the 3</w:t>
            </w:r>
            <w:r>
              <w:rPr>
                <w:vertAlign w:val="superscript"/>
                <w:lang w:eastAsia="zh-CN"/>
              </w:rPr>
              <w:t>rd</w:t>
            </w:r>
            <w:r>
              <w:rPr>
                <w:lang w:eastAsia="zh-CN"/>
              </w:rPr>
              <w:t xml:space="preserve"> and the 4</w:t>
            </w:r>
            <w:r>
              <w:rPr>
                <w:vertAlign w:val="superscript"/>
                <w:lang w:eastAsia="zh-CN"/>
              </w:rPr>
              <w:t>th</w:t>
            </w:r>
            <w:r>
              <w:rPr>
                <w:lang w:eastAsia="zh-CN"/>
              </w:rPr>
              <w:t xml:space="preserve"> DMRS port could be used for the association. However, for maxRank&lt;=4, the 3</w:t>
            </w:r>
            <w:r>
              <w:rPr>
                <w:vertAlign w:val="superscript"/>
                <w:lang w:eastAsia="zh-CN"/>
              </w:rPr>
              <w:t>rd</w:t>
            </w:r>
            <w:r>
              <w:rPr>
                <w:lang w:eastAsia="zh-CN"/>
              </w:rPr>
              <w:t xml:space="preserve"> and the 4</w:t>
            </w:r>
            <w:r>
              <w:rPr>
                <w:vertAlign w:val="superscript"/>
                <w:lang w:eastAsia="zh-CN"/>
              </w:rPr>
              <w:t>th</w:t>
            </w:r>
            <w:r>
              <w:rPr>
                <w:lang w:eastAsia="zh-CN"/>
              </w:rPr>
              <w:t xml:space="preserve"> DMRS port are excluded from the association.</w:t>
            </w:r>
          </w:p>
          <w:p w14:paraId="6C949EC9" w14:textId="77777777" w:rsidR="00F35A35" w:rsidRDefault="00F35A35">
            <w:pPr>
              <w:spacing w:before="0" w:after="0" w:line="240" w:lineRule="auto"/>
              <w:rPr>
                <w:lang w:eastAsia="zh-CN"/>
              </w:rPr>
            </w:pPr>
          </w:p>
          <w:p w14:paraId="1C9C751D" w14:textId="77777777" w:rsidR="00F35A35" w:rsidRDefault="003C6DC3">
            <w:pPr>
              <w:spacing w:before="0" w:after="0" w:line="240" w:lineRule="auto"/>
              <w:rPr>
                <w:lang w:eastAsia="zh-CN"/>
              </w:rPr>
            </w:pPr>
            <w:r>
              <w:rPr>
                <w:lang w:eastAsia="zh-CN"/>
              </w:rPr>
              <w:t>2. Regarding the solution to address this issue, our first preference is the TP from us which is simpler. However, we agree that there might be some redundancy and there is some room for overhead reduction.</w:t>
            </w:r>
          </w:p>
          <w:p w14:paraId="3945A92F" w14:textId="77777777" w:rsidR="00F35A35" w:rsidRDefault="00F35A35">
            <w:pPr>
              <w:spacing w:before="0" w:after="0" w:line="240" w:lineRule="auto"/>
              <w:rPr>
                <w:lang w:eastAsia="zh-CN"/>
              </w:rPr>
            </w:pPr>
          </w:p>
          <w:p w14:paraId="40784D23" w14:textId="77777777" w:rsidR="00F35A35" w:rsidRDefault="003C6DC3">
            <w:pPr>
              <w:spacing w:before="0" w:after="0" w:line="240" w:lineRule="auto"/>
              <w:rPr>
                <w:lang w:eastAsia="zh-CN"/>
              </w:rPr>
            </w:pPr>
            <w:r>
              <w:rPr>
                <w:lang w:eastAsia="zh-CN"/>
              </w:rPr>
              <w:t>In this sense, if majority companies would like to keep the DCI overhead as 2 bits, we could be open to consider.</w:t>
            </w:r>
          </w:p>
          <w:p w14:paraId="6234021E" w14:textId="77777777" w:rsidR="00F35A35" w:rsidRDefault="00F35A35">
            <w:pPr>
              <w:spacing w:before="0" w:after="0" w:line="240" w:lineRule="auto"/>
              <w:rPr>
                <w:lang w:eastAsia="zh-CN"/>
              </w:rPr>
            </w:pPr>
          </w:p>
          <w:p w14:paraId="004220E7" w14:textId="77777777" w:rsidR="00F35A35" w:rsidRDefault="003C6DC3">
            <w:pPr>
              <w:spacing w:before="0" w:after="0" w:line="240" w:lineRule="auto"/>
              <w:rPr>
                <w:lang w:eastAsia="zh-CN"/>
              </w:rPr>
            </w:pPr>
            <w:r>
              <w:rPr>
                <w:highlight w:val="yellow"/>
                <w:lang w:eastAsia="zh-CN"/>
              </w:rPr>
              <w:t>Regarding the TP for 38.214 (</w:t>
            </w:r>
            <w:bookmarkStart w:id="28" w:name="_Hlk150502906"/>
            <w:r>
              <w:rPr>
                <w:highlight w:val="yellow"/>
                <w:lang w:eastAsia="zh-CN"/>
              </w:rPr>
              <w:t>FL Proposal 3.1.1B2</w:t>
            </w:r>
            <w:bookmarkEnd w:id="28"/>
            <w:r>
              <w:rPr>
                <w:highlight w:val="yellow"/>
                <w:lang w:eastAsia="zh-CN"/>
              </w:rPr>
              <w:t>), seems it’s not necessary. Fixing this issue in 38.212 is sufficient.</w:t>
            </w:r>
          </w:p>
          <w:p w14:paraId="03F4F5E5" w14:textId="77777777" w:rsidR="00F35A35" w:rsidRDefault="00F35A35">
            <w:pPr>
              <w:spacing w:before="0" w:after="0" w:line="240" w:lineRule="auto"/>
              <w:rPr>
                <w:lang w:eastAsia="zh-CN"/>
              </w:rPr>
            </w:pPr>
          </w:p>
          <w:p w14:paraId="6789F99A" w14:textId="77777777" w:rsidR="00F35A35" w:rsidRDefault="003C6DC3">
            <w:pPr>
              <w:spacing w:before="0" w:after="0" w:line="240" w:lineRule="auto"/>
              <w:rPr>
                <w:lang w:eastAsia="zh-CN"/>
              </w:rPr>
            </w:pPr>
            <w:r>
              <w:rPr>
                <w:lang w:eastAsia="zh-CN"/>
              </w:rPr>
              <w:t>3. For the PTRS-DMRS association, since now the overhead is related with maxRank value, we think the number of bits could be further reduced in some case. For example, if maxRank=2, then only 1 bit is sufficient.</w:t>
            </w:r>
          </w:p>
          <w:p w14:paraId="333985FD" w14:textId="77777777" w:rsidR="00F35A35" w:rsidRDefault="00F35A35">
            <w:pPr>
              <w:spacing w:before="0" w:after="0" w:line="240" w:lineRule="auto"/>
              <w:rPr>
                <w:lang w:eastAsia="zh-CN"/>
              </w:rPr>
            </w:pPr>
          </w:p>
          <w:p w14:paraId="40D603F7" w14:textId="77777777" w:rsidR="00F35A35" w:rsidRDefault="003C6DC3">
            <w:pPr>
              <w:spacing w:before="0" w:after="0" w:line="240" w:lineRule="auto"/>
              <w:rPr>
                <w:lang w:eastAsia="ko-KR"/>
              </w:rPr>
            </w:pPr>
            <w:r>
              <w:rPr>
                <w:lang w:eastAsia="zh-CN"/>
              </w:rPr>
              <w:t>4. Currently all the TPs to 38.212 are for DCI format 0_1. Since 8-port PUSCH with single codeword (maxRank&lt;=4) is supported by DCI 0_2, we think the TP should also be applied to DCI format 0_2.</w:t>
            </w:r>
          </w:p>
        </w:tc>
      </w:tr>
      <w:tr w:rsidR="00F35A35" w14:paraId="5CBAECA9" w14:textId="77777777">
        <w:tc>
          <w:tcPr>
            <w:tcW w:w="1838" w:type="dxa"/>
          </w:tcPr>
          <w:p w14:paraId="08DFF01E" w14:textId="77777777" w:rsidR="00F35A35" w:rsidRDefault="003C6DC3">
            <w:pPr>
              <w:spacing w:before="0" w:after="0" w:line="240" w:lineRule="auto"/>
            </w:pPr>
            <w:r>
              <w:rPr>
                <w:b/>
                <w:bCs/>
                <w:color w:val="0000FF"/>
                <w:lang w:eastAsia="ja-JP"/>
              </w:rPr>
              <w:t>FL</w:t>
            </w:r>
          </w:p>
        </w:tc>
        <w:tc>
          <w:tcPr>
            <w:tcW w:w="8647" w:type="dxa"/>
          </w:tcPr>
          <w:p w14:paraId="120B7602" w14:textId="77777777" w:rsidR="00F35A35" w:rsidRDefault="003C6DC3">
            <w:pPr>
              <w:spacing w:before="0" w:after="0" w:line="240" w:lineRule="auto"/>
              <w:rPr>
                <w:rFonts w:eastAsia="DengXian"/>
                <w:b/>
                <w:bCs/>
                <w:lang w:eastAsia="zh-CN"/>
              </w:rPr>
            </w:pPr>
            <w:r>
              <w:rPr>
                <w:b/>
                <w:bCs/>
                <w:color w:val="0000FF"/>
              </w:rPr>
              <w:t>It seems Nokia’s TP (2-bit) has more possibility, because many companies do not want to increase DCI bits for maxRank&lt;=4. Re Nokia’s TP, Fujitsu mentioned TP for 38.214 is unnecessary. How about to agree FL Proposal 3.1.1B1 (38.212) only?</w:t>
            </w:r>
          </w:p>
        </w:tc>
      </w:tr>
      <w:tr w:rsidR="00F35A35" w14:paraId="34D0A9C0" w14:textId="77777777">
        <w:tc>
          <w:tcPr>
            <w:tcW w:w="1838" w:type="dxa"/>
          </w:tcPr>
          <w:p w14:paraId="0A16099B" w14:textId="77777777" w:rsidR="00F35A35" w:rsidRDefault="003C6DC3">
            <w:pPr>
              <w:spacing w:before="0" w:after="0" w:line="240" w:lineRule="auto"/>
              <w:rPr>
                <w:rFonts w:eastAsia="DengXian"/>
                <w:lang w:eastAsia="zh-CN"/>
              </w:rPr>
            </w:pPr>
            <w:r>
              <w:t>Nokia, NSB</w:t>
            </w:r>
          </w:p>
        </w:tc>
        <w:tc>
          <w:tcPr>
            <w:tcW w:w="8647" w:type="dxa"/>
          </w:tcPr>
          <w:p w14:paraId="0A7B3C9B" w14:textId="77777777" w:rsidR="00F35A35" w:rsidRDefault="003C6DC3">
            <w:pPr>
              <w:spacing w:before="0" w:after="0" w:line="240" w:lineRule="auto"/>
              <w:rPr>
                <w:lang w:eastAsia="ko-KR"/>
              </w:rPr>
            </w:pPr>
            <w:r>
              <w:rPr>
                <w:rFonts w:eastAsia="DengXian"/>
                <w:lang w:eastAsia="zh-CN"/>
              </w:rPr>
              <w:t>Support FL proposal. The issue is not optimization, and this was not discussed yet. Because 2 bit option- (Alt 2) provides exactly the same functionality with 4 bit option(Alt 1), we prefer 2 bit option (Alt 2).</w:t>
            </w:r>
          </w:p>
        </w:tc>
      </w:tr>
      <w:tr w:rsidR="00F35A35" w14:paraId="3A45D922" w14:textId="77777777">
        <w:tc>
          <w:tcPr>
            <w:tcW w:w="1838" w:type="dxa"/>
          </w:tcPr>
          <w:p w14:paraId="440D015E" w14:textId="77777777" w:rsidR="00F35A35" w:rsidRDefault="003C6DC3">
            <w:pPr>
              <w:spacing w:before="0" w:after="0" w:line="240" w:lineRule="auto"/>
              <w:rPr>
                <w:lang w:eastAsia="zh-CN"/>
              </w:rPr>
            </w:pPr>
            <w:r>
              <w:rPr>
                <w:lang w:eastAsia="zh-CN"/>
              </w:rPr>
              <w:t>New H3C</w:t>
            </w:r>
          </w:p>
        </w:tc>
        <w:tc>
          <w:tcPr>
            <w:tcW w:w="8647" w:type="dxa"/>
          </w:tcPr>
          <w:p w14:paraId="41FA4C17" w14:textId="77777777" w:rsidR="00F35A35" w:rsidRDefault="003C6DC3">
            <w:pPr>
              <w:spacing w:before="0" w:after="0" w:line="240" w:lineRule="auto"/>
              <w:rPr>
                <w:lang w:eastAsia="zh-CN"/>
              </w:rPr>
            </w:pPr>
            <w:r>
              <w:rPr>
                <w:lang w:eastAsia="zh-CN"/>
              </w:rPr>
              <w:t>We prefer Alt.2 an further discuss about detail TPs on Proposal 3.1.1B1 and proposal 3.1.1B2</w:t>
            </w:r>
          </w:p>
        </w:tc>
      </w:tr>
      <w:tr w:rsidR="00F35A35" w14:paraId="393CDBD2" w14:textId="77777777">
        <w:tc>
          <w:tcPr>
            <w:tcW w:w="1838" w:type="dxa"/>
          </w:tcPr>
          <w:p w14:paraId="24A7D1D5"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5529A21B" w14:textId="77777777" w:rsidR="00F35A35" w:rsidRDefault="003C6DC3">
            <w:pPr>
              <w:spacing w:before="0" w:after="0" w:line="240" w:lineRule="auto"/>
              <w:rPr>
                <w:lang w:eastAsia="zh-CN"/>
              </w:rPr>
            </w:pPr>
            <w:r>
              <w:rPr>
                <w:lang w:eastAsia="zh-CN"/>
              </w:rPr>
              <w:t>We are fine with FL Proposal 3.1.1B1 because one of PTRS port 0 and port 1 is determined based on Table 7.3.1.1.2-25 for a case of partial-coherent transmission.</w:t>
            </w:r>
          </w:p>
        </w:tc>
      </w:tr>
      <w:tr w:rsidR="00F35A35" w14:paraId="7FFE7627" w14:textId="77777777">
        <w:tc>
          <w:tcPr>
            <w:tcW w:w="1838" w:type="dxa"/>
          </w:tcPr>
          <w:p w14:paraId="6EC9E459" w14:textId="77777777" w:rsidR="00F35A35" w:rsidRDefault="003C6DC3">
            <w:pPr>
              <w:spacing w:before="0" w:after="0" w:line="240" w:lineRule="auto"/>
              <w:rPr>
                <w:b/>
                <w:bCs/>
                <w:color w:val="0000FF"/>
                <w:lang w:eastAsia="ja-JP"/>
              </w:rPr>
            </w:pPr>
            <w:r>
              <w:rPr>
                <w:rFonts w:eastAsia="DengXian" w:hint="eastAsia"/>
                <w:lang w:eastAsia="zh-CN"/>
              </w:rPr>
              <w:t>S</w:t>
            </w:r>
            <w:r>
              <w:rPr>
                <w:rFonts w:eastAsia="DengXian"/>
                <w:lang w:eastAsia="zh-CN"/>
              </w:rPr>
              <w:t>preadtrum</w:t>
            </w:r>
          </w:p>
        </w:tc>
        <w:tc>
          <w:tcPr>
            <w:tcW w:w="8647" w:type="dxa"/>
          </w:tcPr>
          <w:p w14:paraId="524A1B19" w14:textId="77777777" w:rsidR="00F35A35" w:rsidRDefault="003C6DC3">
            <w:pPr>
              <w:tabs>
                <w:tab w:val="left" w:pos="710"/>
              </w:tabs>
              <w:spacing w:before="0" w:after="0" w:line="240" w:lineRule="auto"/>
              <w:rPr>
                <w:b/>
                <w:bCs/>
                <w:color w:val="0000FF"/>
              </w:rPr>
            </w:pPr>
            <w:r>
              <w:t>Support FL Proposal 3.1.1B1. For FL Proposal 3.1.1B2, it seems the sub-bullet above the newly added one covers all cases already.</w:t>
            </w:r>
          </w:p>
        </w:tc>
      </w:tr>
      <w:tr w:rsidR="00F35A35" w14:paraId="2D05F383" w14:textId="77777777">
        <w:tc>
          <w:tcPr>
            <w:tcW w:w="1838" w:type="dxa"/>
          </w:tcPr>
          <w:p w14:paraId="6007C1D5" w14:textId="77777777" w:rsidR="00F35A35" w:rsidRDefault="003C6DC3">
            <w:pPr>
              <w:spacing w:before="0" w:after="0" w:line="240" w:lineRule="auto"/>
              <w:rPr>
                <w:rFonts w:eastAsia="DengXian"/>
                <w:lang w:eastAsia="zh-CN"/>
              </w:rPr>
            </w:pPr>
            <w:r>
              <w:rPr>
                <w:b/>
                <w:bCs/>
                <w:color w:val="0000FF"/>
                <w:lang w:eastAsia="ja-JP"/>
              </w:rPr>
              <w:t>FL</w:t>
            </w:r>
          </w:p>
        </w:tc>
        <w:tc>
          <w:tcPr>
            <w:tcW w:w="8647" w:type="dxa"/>
          </w:tcPr>
          <w:p w14:paraId="24A3F866" w14:textId="77777777" w:rsidR="00F35A35" w:rsidRDefault="003C6DC3">
            <w:pPr>
              <w:tabs>
                <w:tab w:val="left" w:pos="710"/>
              </w:tabs>
              <w:spacing w:before="0" w:after="0" w:line="240" w:lineRule="auto"/>
              <w:rPr>
                <w:b/>
                <w:bCs/>
                <w:color w:val="0000FF"/>
              </w:rPr>
            </w:pPr>
            <w:r>
              <w:rPr>
                <w:b/>
                <w:bCs/>
                <w:color w:val="0000FF"/>
              </w:rPr>
              <w:t xml:space="preserve">Since there are two TPs proposed for 2-bit (Alt.2: Nokia, Alt.3: Huawei’s updated TP), I added Alt.3. Please check both TPs to support 2-bit. The </w:t>
            </w:r>
            <w:r>
              <w:rPr>
                <w:rFonts w:hint="eastAsia"/>
                <w:b/>
                <w:bCs/>
                <w:color w:val="0000FF"/>
                <w:lang w:eastAsia="ja-JP"/>
              </w:rPr>
              <w:t>t</w:t>
            </w:r>
            <w:r>
              <w:rPr>
                <w:b/>
                <w:bCs/>
                <w:color w:val="0000FF"/>
                <w:lang w:eastAsia="ja-JP"/>
              </w:rPr>
              <w:t xml:space="preserve">echnical </w:t>
            </w:r>
            <w:r>
              <w:rPr>
                <w:b/>
                <w:bCs/>
                <w:color w:val="0000FF"/>
              </w:rPr>
              <w:t>difference between Alt.2 and Alt.3, is when 2 ports PTRS is configured, but only one of them is used, which table to be referred (Alt.3 is aligned with legacy, but Alt.2 is different).</w:t>
            </w:r>
          </w:p>
          <w:p w14:paraId="417D29BC" w14:textId="77777777" w:rsidR="00F35A35" w:rsidRDefault="003C6DC3">
            <w:pPr>
              <w:pStyle w:val="affffe"/>
              <w:numPr>
                <w:ilvl w:val="0"/>
                <w:numId w:val="78"/>
              </w:numPr>
              <w:tabs>
                <w:tab w:val="left" w:pos="710"/>
              </w:tabs>
              <w:rPr>
                <w:b/>
                <w:bCs/>
                <w:color w:val="0000FF"/>
                <w:lang w:eastAsia="ja-JP"/>
              </w:rPr>
            </w:pPr>
            <w:r>
              <w:rPr>
                <w:rFonts w:hint="eastAsia"/>
                <w:b/>
                <w:bCs/>
                <w:color w:val="0000FF"/>
                <w:lang w:eastAsia="ja-JP"/>
              </w:rPr>
              <w:t>A</w:t>
            </w:r>
            <w:r>
              <w:rPr>
                <w:b/>
                <w:bCs/>
                <w:color w:val="0000FF"/>
                <w:lang w:eastAsia="ja-JP"/>
              </w:rPr>
              <w:t>lt.2: refer to table 7.3.1.1.2-25.</w:t>
            </w:r>
          </w:p>
          <w:tbl>
            <w:tblPr>
              <w:tblStyle w:val="affff3"/>
              <w:tblW w:w="0" w:type="auto"/>
              <w:tblLayout w:type="fixed"/>
              <w:tblLook w:val="04A0" w:firstRow="1" w:lastRow="0" w:firstColumn="1" w:lastColumn="0" w:noHBand="0" w:noVBand="1"/>
            </w:tblPr>
            <w:tblGrid>
              <w:gridCol w:w="8421"/>
            </w:tblGrid>
            <w:tr w:rsidR="00F35A35" w14:paraId="7A8122B6" w14:textId="77777777">
              <w:tc>
                <w:tcPr>
                  <w:tcW w:w="8421" w:type="dxa"/>
                </w:tcPr>
                <w:p w14:paraId="79B6F27A" w14:textId="77777777" w:rsidR="00F35A35" w:rsidRDefault="003C6DC3">
                  <w:pPr>
                    <w:tabs>
                      <w:tab w:val="left" w:pos="710"/>
                    </w:tabs>
                    <w:spacing w:after="0"/>
                    <w:rPr>
                      <w:b/>
                      <w:bCs/>
                      <w:color w:val="0000FF"/>
                      <w:lang w:eastAsia="ja-JP"/>
                    </w:rPr>
                  </w:pPr>
                  <w:r>
                    <w:rPr>
                      <w:color w:val="FF0000"/>
                    </w:rPr>
                    <w:t>if the actual number of PTRS ports is two and the number of PUSCH layers associated with one of PTRS ports is larger than 2, Table 7.3.1.1.2-25 is used for the PTRS port.</w:t>
                  </w:r>
                </w:p>
              </w:tc>
            </w:tr>
          </w:tbl>
          <w:p w14:paraId="471D8BA4" w14:textId="77777777" w:rsidR="00F35A35" w:rsidRDefault="003C6DC3">
            <w:pPr>
              <w:pStyle w:val="affffe"/>
              <w:numPr>
                <w:ilvl w:val="0"/>
                <w:numId w:val="79"/>
              </w:numPr>
              <w:tabs>
                <w:tab w:val="left" w:pos="710"/>
              </w:tabs>
              <w:rPr>
                <w:b/>
                <w:bCs/>
                <w:color w:val="0000FF"/>
                <w:lang w:eastAsia="ja-JP"/>
              </w:rPr>
            </w:pPr>
            <w:r>
              <w:rPr>
                <w:rFonts w:hint="eastAsia"/>
                <w:b/>
                <w:bCs/>
                <w:color w:val="0000FF"/>
                <w:lang w:eastAsia="ja-JP"/>
              </w:rPr>
              <w:t>A</w:t>
            </w:r>
            <w:r>
              <w:rPr>
                <w:b/>
                <w:bCs/>
                <w:color w:val="0000FF"/>
                <w:lang w:eastAsia="ja-JP"/>
              </w:rPr>
              <w:t>lt.3: refer to table 7.3.1.1.2-26.</w:t>
            </w:r>
          </w:p>
          <w:tbl>
            <w:tblPr>
              <w:tblStyle w:val="affff3"/>
              <w:tblW w:w="0" w:type="auto"/>
              <w:tblLayout w:type="fixed"/>
              <w:tblLook w:val="04A0" w:firstRow="1" w:lastRow="0" w:firstColumn="1" w:lastColumn="0" w:noHBand="0" w:noVBand="1"/>
            </w:tblPr>
            <w:tblGrid>
              <w:gridCol w:w="8421"/>
            </w:tblGrid>
            <w:tr w:rsidR="00F35A35" w14:paraId="5EBAAD4E" w14:textId="77777777">
              <w:tc>
                <w:tcPr>
                  <w:tcW w:w="8421" w:type="dxa"/>
                </w:tcPr>
                <w:p w14:paraId="5382DF3B" w14:textId="77777777" w:rsidR="00F35A35" w:rsidRDefault="003C6DC3">
                  <w:pPr>
                    <w:pStyle w:val="B2"/>
                    <w:tabs>
                      <w:tab w:val="left" w:pos="2012"/>
                    </w:tabs>
                    <w:ind w:leftChars="28" w:left="340"/>
                    <w:rPr>
                      <w:rFonts w:ascii="Times New Roman" w:hAnsi="Times New Roman"/>
                      <w:color w:val="FF0000"/>
                    </w:rPr>
                  </w:pPr>
                  <w:r>
                    <w:rPr>
                      <w:rFonts w:ascii="Times New Roman" w:hAnsi="Times New Roman"/>
                      <w:color w:val="FF0000"/>
                    </w:rPr>
                    <w:t>-    when both the number of scheduled DMRS port(s) that shares PTRS port 0 and the number of scheduled DMRS port(s) that shares PTRS port 1 are less than or equal to 2, this field indicates the association between PTRS port(s) and scheduled DMRS port(s) corresponding to SRS resource indicator field and/or Precoding information and number of layers field according to Table 7.3.1.1.2-26.</w:t>
                  </w:r>
                </w:p>
              </w:tc>
            </w:tr>
          </w:tbl>
          <w:p w14:paraId="3A975F21" w14:textId="77777777" w:rsidR="00F35A35" w:rsidRDefault="003C6DC3">
            <w:pPr>
              <w:pStyle w:val="affffe"/>
              <w:numPr>
                <w:ilvl w:val="0"/>
                <w:numId w:val="80"/>
              </w:numPr>
              <w:tabs>
                <w:tab w:val="left" w:pos="710"/>
              </w:tabs>
              <w:rPr>
                <w:b/>
                <w:bCs/>
                <w:color w:val="0000FF"/>
                <w:lang w:eastAsia="ja-JP"/>
              </w:rPr>
            </w:pPr>
            <w:r>
              <w:rPr>
                <w:rFonts w:hint="eastAsia"/>
                <w:b/>
                <w:bCs/>
                <w:color w:val="0000FF"/>
                <w:lang w:eastAsia="ja-JP"/>
              </w:rPr>
              <w:t>L</w:t>
            </w:r>
            <w:r>
              <w:rPr>
                <w:b/>
                <w:bCs/>
                <w:color w:val="0000FF"/>
                <w:lang w:eastAsia="ja-JP"/>
              </w:rPr>
              <w:t>egacy spec.: refer to table 7.3.1.1.2-26.</w:t>
            </w:r>
          </w:p>
          <w:tbl>
            <w:tblPr>
              <w:tblStyle w:val="affff3"/>
              <w:tblW w:w="0" w:type="auto"/>
              <w:tblLayout w:type="fixed"/>
              <w:tblLook w:val="04A0" w:firstRow="1" w:lastRow="0" w:firstColumn="1" w:lastColumn="0" w:noHBand="0" w:noVBand="1"/>
            </w:tblPr>
            <w:tblGrid>
              <w:gridCol w:w="8421"/>
            </w:tblGrid>
            <w:tr w:rsidR="00F35A35" w14:paraId="37A24E1C" w14:textId="77777777">
              <w:tc>
                <w:tcPr>
                  <w:tcW w:w="8421" w:type="dxa"/>
                </w:tcPr>
                <w:p w14:paraId="5C294E00" w14:textId="77777777" w:rsidR="00F35A35" w:rsidRDefault="003C6DC3">
                  <w:pPr>
                    <w:pStyle w:val="B3"/>
                  </w:pPr>
                  <w:r>
                    <w:t>-</w:t>
                  </w:r>
                  <w:r>
                    <w:tab/>
                  </w:r>
                  <w:r>
                    <w:rPr>
                      <w:rFonts w:eastAsia="DengXian"/>
                    </w:rPr>
                    <w:t xml:space="preserve">2 bits when </w:t>
                  </w:r>
                  <w:r>
                    <w:t xml:space="preserve">one PTRS port or </w:t>
                  </w:r>
                  <w:r>
                    <w:rPr>
                      <w:highlight w:val="yellow"/>
                    </w:rPr>
                    <w:t>two PTRS ports</w:t>
                  </w:r>
                  <w:r>
                    <w:t xml:space="preserve"> are configured by </w:t>
                  </w:r>
                  <w:r>
                    <w:rPr>
                      <w:rFonts w:eastAsia="DengXian" w:hint="eastAsia"/>
                      <w:i/>
                      <w:iCs/>
                    </w:rPr>
                    <w:t>maxNrofPorts</w:t>
                  </w:r>
                  <w:r>
                    <w:rPr>
                      <w:rFonts w:eastAsia="DengXian" w:hint="eastAsia"/>
                    </w:rPr>
                    <w:t xml:space="preserve"> in</w:t>
                  </w:r>
                  <w:r>
                    <w:rPr>
                      <w:rFonts w:eastAsia="DengXian"/>
                    </w:rPr>
                    <w:t xml:space="preserve"> </w:t>
                  </w:r>
                  <w:r>
                    <w:rPr>
                      <w:rFonts w:eastAsia="DengXian" w:hint="eastAsia"/>
                      <w:i/>
                      <w:iCs/>
                    </w:rPr>
                    <w:t>PTRS-UplinkConfig</w:t>
                  </w:r>
                  <w:r>
                    <w:rPr>
                      <w:rFonts w:eastAsia="DengXian"/>
                      <w:iCs/>
                    </w:rPr>
                    <w:t>,</w:t>
                  </w:r>
                  <w:r>
                    <w:rPr>
                      <w:rFonts w:eastAsia="DengXian"/>
                    </w:rPr>
                    <w:t xml:space="preserve"> </w:t>
                  </w:r>
                  <w:r>
                    <w:t xml:space="preserve">SRS resource set indicator field is absent or SRS resource set indicator field is present and equals "00" or “01” and maxRank&lt;=4, this field indicates the association between PTRS port(s) and DMRS port(s) corresponding to SRS resource indicator field and/or Precoding information and number of layers field according to </w:t>
                  </w:r>
                  <w:r>
                    <w:rPr>
                      <w:rFonts w:hint="eastAsia"/>
                    </w:rPr>
                    <w:t>Table</w:t>
                  </w:r>
                  <w:r>
                    <w:t>s</w:t>
                  </w:r>
                  <w:r>
                    <w:rPr>
                      <w:rFonts w:hint="eastAsia"/>
                    </w:rPr>
                    <w:t xml:space="preserve"> 7.3.1.1.2</w:t>
                  </w:r>
                  <w:r>
                    <w:t>-</w:t>
                  </w:r>
                  <w:r>
                    <w:rPr>
                      <w:rFonts w:hint="eastAsia"/>
                    </w:rPr>
                    <w:t xml:space="preserve">25 and </w:t>
                  </w:r>
                  <w:r>
                    <w:rPr>
                      <w:rFonts w:hint="eastAsia"/>
                      <w:highlight w:val="yellow"/>
                    </w:rPr>
                    <w:t>7.3.1.1.2-26</w:t>
                  </w:r>
                  <w:r>
                    <w:t>.</w:t>
                  </w:r>
                </w:p>
              </w:tc>
            </w:tr>
          </w:tbl>
          <w:p w14:paraId="689B6887" w14:textId="77777777" w:rsidR="00F35A35" w:rsidRDefault="00F35A35">
            <w:pPr>
              <w:tabs>
                <w:tab w:val="left" w:pos="710"/>
              </w:tabs>
              <w:spacing w:before="0" w:after="0" w:line="240" w:lineRule="auto"/>
              <w:rPr>
                <w:b/>
                <w:bCs/>
                <w:color w:val="0000FF"/>
              </w:rPr>
            </w:pPr>
          </w:p>
        </w:tc>
      </w:tr>
      <w:tr w:rsidR="00F35A35" w14:paraId="5627B940" w14:textId="77777777">
        <w:trPr>
          <w:trHeight w:val="60"/>
        </w:trPr>
        <w:tc>
          <w:tcPr>
            <w:tcW w:w="1838" w:type="dxa"/>
          </w:tcPr>
          <w:p w14:paraId="585BB4B7" w14:textId="77777777" w:rsidR="00F35A35" w:rsidRDefault="003C6DC3">
            <w:pPr>
              <w:spacing w:before="0" w:after="0" w:line="240" w:lineRule="auto"/>
              <w:rPr>
                <w:lang w:eastAsia="ko-KR"/>
              </w:rPr>
            </w:pPr>
            <w:r>
              <w:rPr>
                <w:rFonts w:eastAsia="Malgun Gothic" w:hint="eastAsia"/>
                <w:lang w:eastAsia="ko-KR"/>
              </w:rPr>
              <w:t>L</w:t>
            </w:r>
            <w:r>
              <w:rPr>
                <w:rFonts w:eastAsia="Malgun Gothic"/>
                <w:lang w:eastAsia="ko-KR"/>
              </w:rPr>
              <w:t>GE</w:t>
            </w:r>
          </w:p>
        </w:tc>
        <w:tc>
          <w:tcPr>
            <w:tcW w:w="8647" w:type="dxa"/>
          </w:tcPr>
          <w:p w14:paraId="5130BF4C" w14:textId="77777777" w:rsidR="00F35A35" w:rsidRDefault="003C6DC3">
            <w:pPr>
              <w:spacing w:before="0" w:after="0" w:line="240" w:lineRule="auto"/>
              <w:rPr>
                <w:rFonts w:eastAsia="DengXian"/>
                <w:lang w:eastAsia="zh-CN"/>
              </w:rPr>
            </w:pPr>
            <w:r>
              <w:rPr>
                <w:rFonts w:eastAsia="Malgun Gothic" w:hint="eastAsia"/>
                <w:lang w:eastAsia="ko-KR"/>
              </w:rPr>
              <w:t>S</w:t>
            </w:r>
            <w:r>
              <w:rPr>
                <w:rFonts w:eastAsia="Malgun Gothic"/>
                <w:lang w:eastAsia="ko-KR"/>
              </w:rPr>
              <w:t>upport Alt.3 because of smaller spec impact and DCI overhead.</w:t>
            </w:r>
          </w:p>
        </w:tc>
      </w:tr>
      <w:tr w:rsidR="00F35A35" w14:paraId="60C1E8F6" w14:textId="77777777">
        <w:tc>
          <w:tcPr>
            <w:tcW w:w="1838" w:type="dxa"/>
          </w:tcPr>
          <w:p w14:paraId="4CFAA2A4" w14:textId="77777777" w:rsidR="00F35A35" w:rsidRDefault="003C6DC3">
            <w:pPr>
              <w:spacing w:before="0" w:after="0" w:line="240" w:lineRule="auto"/>
              <w:rPr>
                <w:rFonts w:eastAsia="DengXian"/>
                <w:lang w:eastAsia="zh-CN"/>
              </w:rPr>
            </w:pPr>
            <w:r>
              <w:rPr>
                <w:lang w:eastAsia="ko-KR"/>
              </w:rPr>
              <w:t>Ericsson</w:t>
            </w:r>
          </w:p>
        </w:tc>
        <w:tc>
          <w:tcPr>
            <w:tcW w:w="8647" w:type="dxa"/>
          </w:tcPr>
          <w:p w14:paraId="463E57FA" w14:textId="77777777" w:rsidR="00F35A35" w:rsidRDefault="003C6DC3">
            <w:pPr>
              <w:spacing w:before="0" w:after="0" w:line="240" w:lineRule="auto"/>
              <w:rPr>
                <w:rFonts w:eastAsia="DengXian"/>
                <w:lang w:eastAsia="zh-CN"/>
              </w:rPr>
            </w:pPr>
            <w:r>
              <w:rPr>
                <w:rFonts w:eastAsia="DengXian"/>
                <w:lang w:eastAsia="zh-CN"/>
              </w:rPr>
              <w:t xml:space="preserve">We are open for discussion. As Fujitsu pointed out in their comment, the bit field can be further optimized to 1 bit if maxRank=2. It is a balance of operation complexity and saved bits in DCI. </w:t>
            </w:r>
          </w:p>
        </w:tc>
      </w:tr>
      <w:tr w:rsidR="00F35A35" w14:paraId="6BA29699" w14:textId="77777777">
        <w:tc>
          <w:tcPr>
            <w:tcW w:w="1838" w:type="dxa"/>
          </w:tcPr>
          <w:p w14:paraId="0A1308BA" w14:textId="77777777" w:rsidR="00F35A35" w:rsidRDefault="003C6DC3">
            <w:pPr>
              <w:spacing w:before="0" w:after="0" w:line="240" w:lineRule="auto"/>
              <w:rPr>
                <w:lang w:val="en-US" w:eastAsia="zh-CN"/>
              </w:rPr>
            </w:pPr>
            <w:r>
              <w:rPr>
                <w:rFonts w:hint="eastAsia"/>
                <w:lang w:val="en-US" w:eastAsia="zh-CN"/>
              </w:rPr>
              <w:t>R</w:t>
            </w:r>
            <w:r>
              <w:rPr>
                <w:lang w:val="en-US" w:eastAsia="zh-CN"/>
              </w:rPr>
              <w:t>uijie</w:t>
            </w:r>
          </w:p>
        </w:tc>
        <w:tc>
          <w:tcPr>
            <w:tcW w:w="8647" w:type="dxa"/>
          </w:tcPr>
          <w:p w14:paraId="17427581" w14:textId="77777777" w:rsidR="00F35A35" w:rsidRDefault="003C6DC3">
            <w:pPr>
              <w:spacing w:before="0" w:after="0" w:line="240" w:lineRule="auto"/>
              <w:rPr>
                <w:lang w:val="en-US" w:eastAsia="zh-CN"/>
              </w:rPr>
            </w:pPr>
            <w:r>
              <w:rPr>
                <w:rFonts w:hint="eastAsia"/>
                <w:lang w:val="en-US" w:eastAsia="zh-CN"/>
              </w:rPr>
              <w:t>P</w:t>
            </w:r>
            <w:r>
              <w:rPr>
                <w:lang w:val="en-US" w:eastAsia="zh-CN"/>
              </w:rPr>
              <w:t>refer Alt.3.</w:t>
            </w:r>
          </w:p>
        </w:tc>
      </w:tr>
      <w:tr w:rsidR="00F35A35" w14:paraId="7A21360E" w14:textId="77777777">
        <w:tc>
          <w:tcPr>
            <w:tcW w:w="1838" w:type="dxa"/>
          </w:tcPr>
          <w:p w14:paraId="57786963" w14:textId="77777777" w:rsidR="00F35A35" w:rsidRDefault="003C6DC3">
            <w:pPr>
              <w:spacing w:before="0" w:after="0" w:line="240" w:lineRule="auto"/>
              <w:rPr>
                <w:rFonts w:eastAsia="DengXian"/>
                <w:lang w:eastAsia="zh-CN"/>
              </w:rPr>
            </w:pPr>
            <w:r>
              <w:t>QC</w:t>
            </w:r>
          </w:p>
        </w:tc>
        <w:tc>
          <w:tcPr>
            <w:tcW w:w="8647" w:type="dxa"/>
          </w:tcPr>
          <w:p w14:paraId="416FD3E8" w14:textId="77777777" w:rsidR="00F35A35" w:rsidRDefault="003C6DC3">
            <w:pPr>
              <w:spacing w:before="0" w:after="0" w:line="240" w:lineRule="auto"/>
              <w:rPr>
                <w:lang w:eastAsia="zh-CN"/>
              </w:rPr>
            </w:pPr>
            <w:r>
              <w:rPr>
                <w:rFonts w:eastAsia="DengXian"/>
                <w:lang w:eastAsia="zh-CN"/>
              </w:rPr>
              <w:t xml:space="preserve">We are open to discuss the issue. We’d like to understand how critical the issue is. If a PTRS port can only associate with layer 0/1, but not layer 2/3, which is not perfect but on the other hand seems not devastating as well. Yes, PTRS can only insert into layer 0/1 in this case. But it seems also acceptable. Maybe we missed something, please let us know. </w:t>
            </w:r>
          </w:p>
        </w:tc>
      </w:tr>
      <w:tr w:rsidR="00F35A35" w14:paraId="385E78ED" w14:textId="77777777">
        <w:tc>
          <w:tcPr>
            <w:tcW w:w="1838" w:type="dxa"/>
          </w:tcPr>
          <w:p w14:paraId="6723C1ED" w14:textId="77777777" w:rsidR="00F35A35" w:rsidRDefault="003C6DC3">
            <w:pPr>
              <w:spacing w:before="0" w:after="0" w:line="240" w:lineRule="auto"/>
              <w:rPr>
                <w:rFonts w:eastAsia="DengXian"/>
                <w:lang w:eastAsia="zh-CN"/>
              </w:rPr>
            </w:pPr>
            <w:r>
              <w:rPr>
                <w:rFonts w:eastAsia="DengXian"/>
                <w:lang w:eastAsia="zh-CN"/>
              </w:rPr>
              <w:t>vivo</w:t>
            </w:r>
          </w:p>
        </w:tc>
        <w:tc>
          <w:tcPr>
            <w:tcW w:w="8647" w:type="dxa"/>
          </w:tcPr>
          <w:p w14:paraId="61D39143" w14:textId="77777777" w:rsidR="00F35A35" w:rsidRDefault="003C6DC3">
            <w:pPr>
              <w:spacing w:before="0" w:after="0" w:line="240" w:lineRule="auto"/>
              <w:jc w:val="both"/>
              <w:rPr>
                <w:rFonts w:eastAsia="DengXian"/>
                <w:lang w:eastAsia="zh-CN"/>
              </w:rPr>
            </w:pPr>
            <w:r>
              <w:rPr>
                <w:rFonts w:eastAsia="DengXian" w:hint="eastAsia"/>
                <w:lang w:eastAsia="zh-CN"/>
              </w:rPr>
              <w:t>F</w:t>
            </w:r>
            <w:r>
              <w:rPr>
                <w:rFonts w:eastAsia="DengXian"/>
                <w:lang w:eastAsia="zh-CN"/>
              </w:rPr>
              <w:t>or FL Proposal 3.1.1B1: Support in principle, but we think “</w:t>
            </w:r>
            <w:r>
              <w:rPr>
                <w:lang w:eastAsia="zh-CN"/>
              </w:rPr>
              <w:t xml:space="preserve">if the </w:t>
            </w:r>
            <w:r>
              <w:rPr>
                <w:color w:val="FF0000"/>
                <w:lang w:eastAsia="zh-CN"/>
              </w:rPr>
              <w:t>actual</w:t>
            </w:r>
            <w:r>
              <w:rPr>
                <w:lang w:eastAsia="zh-CN"/>
              </w:rPr>
              <w:t xml:space="preserve"> number of PTRS ports is two</w:t>
            </w:r>
            <w:r>
              <w:rPr>
                <w:rFonts w:eastAsia="DengXian"/>
                <w:lang w:eastAsia="zh-CN"/>
              </w:rPr>
              <w:t>” can be modified as “</w:t>
            </w:r>
            <w:r>
              <w:rPr>
                <w:lang w:eastAsia="zh-CN"/>
              </w:rPr>
              <w:t xml:space="preserve">if the number of </w:t>
            </w:r>
            <w:r>
              <w:rPr>
                <w:color w:val="0070C0"/>
                <w:lang w:eastAsia="zh-CN"/>
              </w:rPr>
              <w:t>scheduled</w:t>
            </w:r>
            <w:r>
              <w:rPr>
                <w:lang w:eastAsia="zh-CN"/>
              </w:rPr>
              <w:t xml:space="preserve"> PTRS ports is two</w:t>
            </w:r>
            <w:r>
              <w:rPr>
                <w:rFonts w:eastAsia="DengXian"/>
                <w:lang w:eastAsia="zh-CN"/>
              </w:rPr>
              <w:t>”.</w:t>
            </w:r>
          </w:p>
          <w:p w14:paraId="0C78B453" w14:textId="77777777" w:rsidR="00F35A35" w:rsidRDefault="003C6DC3">
            <w:pPr>
              <w:spacing w:before="0" w:after="0" w:line="240" w:lineRule="auto"/>
              <w:jc w:val="both"/>
              <w:rPr>
                <w:rFonts w:eastAsia="DengXian"/>
                <w:lang w:eastAsia="zh-CN"/>
              </w:rPr>
            </w:pPr>
            <w:r>
              <w:rPr>
                <w:rFonts w:eastAsia="DengXian"/>
                <w:lang w:eastAsia="zh-CN"/>
              </w:rPr>
              <w:t>For FL Proposal 3.1.1B2: Support in principle, but we think “</w:t>
            </w:r>
            <w:r>
              <w:rPr>
                <w:lang w:eastAsia="zh-CN"/>
              </w:rPr>
              <w:t xml:space="preserve">if the </w:t>
            </w:r>
            <w:r>
              <w:rPr>
                <w:color w:val="FF0000"/>
                <w:lang w:eastAsia="zh-CN"/>
              </w:rPr>
              <w:t>actual</w:t>
            </w:r>
            <w:r>
              <w:rPr>
                <w:lang w:eastAsia="zh-CN"/>
              </w:rPr>
              <w:t xml:space="preserve"> number of PTRS ports is two</w:t>
            </w:r>
            <w:r>
              <w:rPr>
                <w:rFonts w:eastAsia="DengXian"/>
                <w:lang w:eastAsia="zh-CN"/>
              </w:rPr>
              <w:t>” can be modified as “</w:t>
            </w:r>
            <w:r>
              <w:rPr>
                <w:lang w:eastAsia="zh-CN"/>
              </w:rPr>
              <w:t xml:space="preserve">if the number of </w:t>
            </w:r>
            <w:r>
              <w:rPr>
                <w:color w:val="0070C0"/>
                <w:lang w:eastAsia="zh-CN"/>
              </w:rPr>
              <w:t>scheduled</w:t>
            </w:r>
            <w:r>
              <w:rPr>
                <w:lang w:eastAsia="zh-CN"/>
              </w:rPr>
              <w:t xml:space="preserve"> PTRS ports is two</w:t>
            </w:r>
            <w:r>
              <w:rPr>
                <w:rFonts w:eastAsia="DengXian"/>
                <w:lang w:eastAsia="zh-CN"/>
              </w:rPr>
              <w:t>”. Besides, we think the associated layer for both PTRS ports should be captured as following.</w:t>
            </w:r>
          </w:p>
          <w:p w14:paraId="0DAA86BB" w14:textId="77777777" w:rsidR="00F35A35" w:rsidRDefault="003C6DC3">
            <w:pPr>
              <w:spacing w:after="0"/>
              <w:jc w:val="both"/>
              <w:rPr>
                <w:color w:val="0070C0"/>
              </w:rPr>
            </w:pPr>
            <w:r>
              <w:rPr>
                <w:rFonts w:cs="Calibri"/>
                <w:color w:val="FF0000"/>
              </w:rPr>
              <w:t xml:space="preserve">When UE is configured with </w:t>
            </w:r>
            <w:r>
              <w:rPr>
                <w:rFonts w:cs="Calibri"/>
                <w:i/>
                <w:iCs/>
                <w:color w:val="FF0000"/>
              </w:rPr>
              <w:t>maxRank</w:t>
            </w:r>
            <w:r>
              <w:rPr>
                <w:rFonts w:cs="Calibri"/>
                <w:color w:val="FF0000"/>
              </w:rPr>
              <w:t xml:space="preserve"> equal or less than 4, </w:t>
            </w:r>
            <w:r>
              <w:rPr>
                <w:color w:val="FF0000"/>
                <w:lang w:eastAsia="zh-CN"/>
              </w:rPr>
              <w:t xml:space="preserve">if the </w:t>
            </w:r>
            <w:r>
              <w:rPr>
                <w:strike/>
                <w:color w:val="0070C0"/>
                <w:lang w:eastAsia="zh-CN"/>
              </w:rPr>
              <w:t>actual</w:t>
            </w:r>
            <w:r>
              <w:rPr>
                <w:color w:val="FF0000"/>
                <w:lang w:eastAsia="zh-CN"/>
              </w:rPr>
              <w:t xml:space="preserve"> number of </w:t>
            </w:r>
            <w:r>
              <w:rPr>
                <w:color w:val="0070C0"/>
                <w:lang w:eastAsia="zh-CN"/>
              </w:rPr>
              <w:t>scheduled</w:t>
            </w:r>
            <w:r>
              <w:rPr>
                <w:color w:val="FF0000"/>
                <w:lang w:eastAsia="zh-CN"/>
              </w:rPr>
              <w:t xml:space="preserve"> PTRS ports is two and the number of PUSCH layers associated with a PTRS port is one and the number of PUSCH layers associated with the other PTRS port is larger than 2, </w:t>
            </w:r>
            <w:r>
              <w:rPr>
                <w:strike/>
                <w:color w:val="0070C0"/>
                <w:lang w:eastAsia="zh-CN"/>
              </w:rPr>
              <w:t>D</w:t>
            </w:r>
            <w:r>
              <w:rPr>
                <w:rFonts w:cs="Calibri"/>
                <w:strike/>
                <w:color w:val="0070C0"/>
              </w:rPr>
              <w:t>CI parameter '</w:t>
            </w:r>
            <w:r>
              <w:rPr>
                <w:rFonts w:cs="Calibri"/>
                <w:i/>
                <w:iCs/>
                <w:strike/>
                <w:color w:val="0070C0"/>
              </w:rPr>
              <w:t>PTRS-DMRS association</w:t>
            </w:r>
            <w:r>
              <w:rPr>
                <w:rFonts w:cs="Calibri"/>
                <w:strike/>
                <w:color w:val="0070C0"/>
              </w:rPr>
              <w:t xml:space="preserve">' </w:t>
            </w:r>
            <w:r>
              <w:rPr>
                <w:strike/>
                <w:color w:val="0070C0"/>
              </w:rPr>
              <w:t>only indicates</w:t>
            </w:r>
            <w:r>
              <w:rPr>
                <w:color w:val="FF0000"/>
              </w:rPr>
              <w:t xml:space="preserve"> the associated layer ‘x’ or ‘y’ for the PT-RS port associated with more than one layers is </w:t>
            </w:r>
            <w:r>
              <w:rPr>
                <w:rFonts w:cs="Calibri"/>
                <w:color w:val="0070C0"/>
              </w:rPr>
              <w:t>given by DCI parameter '</w:t>
            </w:r>
            <w:r>
              <w:rPr>
                <w:rFonts w:cs="Calibri"/>
                <w:i/>
                <w:iCs/>
                <w:color w:val="0070C0"/>
              </w:rPr>
              <w:t>PTRS-DMRS association</w:t>
            </w:r>
            <w:r>
              <w:rPr>
                <w:rFonts w:cs="Calibri"/>
                <w:color w:val="0070C0"/>
              </w:rPr>
              <w:t>'</w:t>
            </w:r>
            <w:r>
              <w:rPr>
                <w:color w:val="0070C0"/>
              </w:rPr>
              <w:t>, and</w:t>
            </w:r>
            <w:r>
              <w:rPr>
                <w:color w:val="FF0000"/>
              </w:rPr>
              <w:t xml:space="preserve"> </w:t>
            </w:r>
            <w:r>
              <w:rPr>
                <w:color w:val="0070C0"/>
              </w:rPr>
              <w:t>the associated layer ‘x’ or ‘y’ for the PT-RS port associated with one layer is the only associated layer.</w:t>
            </w:r>
          </w:p>
          <w:p w14:paraId="61FF7EB6" w14:textId="77777777" w:rsidR="00F35A35" w:rsidRDefault="003C6DC3">
            <w:pPr>
              <w:spacing w:after="0"/>
              <w:jc w:val="both"/>
              <w:rPr>
                <w:rFonts w:eastAsia="DengXian"/>
                <w:lang w:eastAsia="zh-CN"/>
              </w:rPr>
            </w:pPr>
            <w:r>
              <w:rPr>
                <w:rFonts w:eastAsia="DengXian"/>
                <w:lang w:eastAsia="zh-CN"/>
              </w:rPr>
              <w:t>For FL Proposal 3.1.1B3: in our understanding it can be regarded as the combination of FL Proposal 3.1.1B1 and FL Proposal 3.1.1B2 in some degree. The only difference is that when two PTRS ports are configured but only one PTRS is scheduled, Table 7.3.1.1.2-26 is used in FL Proposal 3.1.1B3 while Table 7.3.1.1.2-25 is used in FL Proposal 3.1.1B1. We think both ways can work for 8Tx PUSCH, and we slightly prefer the brief expression in FL Proposal 3.1.1B1 if select between these two ways.</w:t>
            </w:r>
          </w:p>
          <w:p w14:paraId="21ACF099" w14:textId="77777777" w:rsidR="00F35A35" w:rsidRDefault="003C6DC3">
            <w:pPr>
              <w:spacing w:after="0"/>
              <w:jc w:val="both"/>
              <w:rPr>
                <w:rFonts w:eastAsia="DengXian"/>
                <w:lang w:eastAsia="zh-CN"/>
              </w:rPr>
            </w:pPr>
            <w:r>
              <w:rPr>
                <w:rFonts w:eastAsia="DengXian"/>
                <w:lang w:eastAsia="zh-CN"/>
              </w:rPr>
              <w:t xml:space="preserve">Moreover, another way can also be considered to capture the case for </w:t>
            </w:r>
            <w:r>
              <w:rPr>
                <w:rFonts w:eastAsia="DengXian"/>
                <w:i/>
                <w:iCs/>
                <w:lang w:eastAsia="zh-CN"/>
              </w:rPr>
              <w:t>maxRank</w:t>
            </w:r>
            <w:r>
              <w:rPr>
                <w:rFonts w:eastAsia="DengXian"/>
                <w:lang w:eastAsia="zh-CN"/>
              </w:rPr>
              <w:t xml:space="preserve">&lt;=4 is the TP in our tdoc, i.e., </w:t>
            </w:r>
          </w:p>
          <w:p w14:paraId="0296E751" w14:textId="77777777" w:rsidR="00F35A35" w:rsidRDefault="003C6DC3">
            <w:pPr>
              <w:spacing w:after="0"/>
              <w:jc w:val="both"/>
              <w:rPr>
                <w:rFonts w:eastAsia="DengXian"/>
                <w:lang w:eastAsia="zh-CN"/>
              </w:rPr>
            </w:pPr>
            <w:r>
              <w:rPr>
                <w:rFonts w:eastAsia="DengXian"/>
                <w:highlight w:val="yellow"/>
                <w:lang w:eastAsia="zh-CN"/>
              </w:rPr>
              <w:t>FL Proposal 3.1.1B4:</w:t>
            </w:r>
          </w:p>
          <w:p w14:paraId="7234B7B5" w14:textId="77777777" w:rsidR="00F35A35" w:rsidRDefault="003C6DC3">
            <w:pPr>
              <w:pStyle w:val="B3"/>
              <w:rPr>
                <w:color w:val="FF0000"/>
              </w:rPr>
            </w:pPr>
            <w:r>
              <w:rPr>
                <w:color w:val="FF0000"/>
              </w:rPr>
              <w:t xml:space="preserve">-  2 bits when one PTRS port is configured by </w:t>
            </w:r>
            <w:r>
              <w:rPr>
                <w:i/>
                <w:iCs/>
                <w:color w:val="FF0000"/>
              </w:rPr>
              <w:t>maxNrofPorts</w:t>
            </w:r>
            <w:r>
              <w:rPr>
                <w:color w:val="FF0000"/>
              </w:rPr>
              <w:t xml:space="preserve"> in </w:t>
            </w:r>
            <w:r>
              <w:rPr>
                <w:i/>
                <w:iCs/>
                <w:color w:val="FF0000"/>
              </w:rPr>
              <w:t>PTRS-UplinkConfig</w:t>
            </w:r>
            <w:r>
              <w:rPr>
                <w:color w:val="FF0000"/>
              </w:rPr>
              <w:t xml:space="preserve">, SRS resource set indicator field is absent, </w:t>
            </w:r>
            <w:r>
              <w:rPr>
                <w:i/>
                <w:iCs/>
                <w:color w:val="FF0000"/>
              </w:rPr>
              <w:t xml:space="preserve">CodebookType </w:t>
            </w:r>
            <w:r>
              <w:rPr>
                <w:color w:val="FF0000"/>
              </w:rPr>
              <w:t xml:space="preserve">is configured, </w:t>
            </w:r>
            <w:r>
              <w:rPr>
                <w:i/>
                <w:iCs/>
                <w:color w:val="FF0000"/>
              </w:rPr>
              <w:t>maxRank</w:t>
            </w:r>
            <w:r>
              <w:rPr>
                <w:color w:val="FF0000"/>
              </w:rPr>
              <w:t xml:space="preserve">&lt;=4, and </w:t>
            </w:r>
            <w:r>
              <w:rPr>
                <w:i/>
                <w:iCs/>
                <w:color w:val="FF0000"/>
              </w:rPr>
              <w:t xml:space="preserve">multipanelScheme </w:t>
            </w:r>
            <w:r>
              <w:rPr>
                <w:color w:val="FF0000"/>
              </w:rPr>
              <w:t>is not configured, this field indicates the association between PTRS port(s) and DMRS port(s) corresponding to SRS resource indicator field and/or Precoding information and number of layers field according to Tables 7.3.1.1.2-25.</w:t>
            </w:r>
          </w:p>
          <w:p w14:paraId="6B789E2E" w14:textId="77777777" w:rsidR="00F35A35" w:rsidRDefault="003C6DC3">
            <w:pPr>
              <w:pStyle w:val="B3"/>
              <w:rPr>
                <w:color w:val="FF0000"/>
              </w:rPr>
            </w:pPr>
            <w:r>
              <w:rPr>
                <w:color w:val="FF0000"/>
              </w:rPr>
              <w:t>-</w:t>
            </w:r>
            <w:r>
              <w:rPr>
                <w:color w:val="FF0000"/>
              </w:rPr>
              <w:tab/>
              <w:t>2 bits when two PTRS ports are configured by</w:t>
            </w:r>
            <w:r>
              <w:rPr>
                <w:rFonts w:hint="eastAsia"/>
                <w:color w:val="FF0000"/>
              </w:rPr>
              <w:t xml:space="preserve"> </w:t>
            </w:r>
            <w:r>
              <w:rPr>
                <w:rFonts w:hint="eastAsia"/>
                <w:i/>
                <w:iCs/>
                <w:color w:val="FF0000"/>
              </w:rPr>
              <w:t>maxNrofPorts</w:t>
            </w:r>
            <w:r>
              <w:rPr>
                <w:rFonts w:hint="eastAsia"/>
                <w:color w:val="FF0000"/>
              </w:rPr>
              <w:t xml:space="preserve"> in</w:t>
            </w:r>
            <w:r>
              <w:rPr>
                <w:color w:val="FF0000"/>
              </w:rPr>
              <w:t xml:space="preserve"> </w:t>
            </w:r>
            <w:r>
              <w:rPr>
                <w:rFonts w:hint="eastAsia"/>
                <w:i/>
                <w:iCs/>
                <w:color w:val="FF0000"/>
              </w:rPr>
              <w:t>PTRS-UplinkConfig</w:t>
            </w:r>
            <w:r>
              <w:rPr>
                <w:color w:val="FF0000"/>
              </w:rPr>
              <w:t xml:space="preserve">, the SRS resource set indicator field is absent, </w:t>
            </w:r>
            <w:r>
              <w:rPr>
                <w:i/>
                <w:iCs/>
                <w:color w:val="FF0000"/>
              </w:rPr>
              <w:t xml:space="preserve">CodebookType </w:t>
            </w:r>
            <w:r>
              <w:rPr>
                <w:color w:val="FF0000"/>
              </w:rPr>
              <w:t xml:space="preserve">is configured, </w:t>
            </w:r>
            <w:r>
              <w:rPr>
                <w:i/>
                <w:iCs/>
                <w:color w:val="FF0000"/>
              </w:rPr>
              <w:t>maxRank</w:t>
            </w:r>
            <w:r>
              <w:rPr>
                <w:color w:val="FF0000"/>
              </w:rPr>
              <w:t>&lt;=4</w:t>
            </w:r>
            <w:r>
              <w:rPr>
                <w:rFonts w:hint="eastAsia"/>
                <w:color w:val="FF0000"/>
              </w:rPr>
              <w:t>,</w:t>
            </w:r>
            <w:r>
              <w:rPr>
                <w:color w:val="FF0000"/>
              </w:rPr>
              <w:t xml:space="preserve"> </w:t>
            </w:r>
            <w:r>
              <w:rPr>
                <w:i/>
                <w:iCs/>
                <w:color w:val="FF0000"/>
              </w:rPr>
              <w:t xml:space="preserve">multipanelScheme </w:t>
            </w:r>
            <w:r>
              <w:rPr>
                <w:color w:val="FF0000"/>
              </w:rPr>
              <w:t xml:space="preserve">is not configured, and one PTRS port is scheduled, this field indicates the association between PTRS port(s)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w:t>
            </w:r>
            <w:r>
              <w:rPr>
                <w:color w:val="FF0000"/>
              </w:rPr>
              <w:t>5.</w:t>
            </w:r>
          </w:p>
          <w:p w14:paraId="0D592C32" w14:textId="77777777" w:rsidR="00F35A35" w:rsidRDefault="003C6DC3">
            <w:pPr>
              <w:pStyle w:val="B3"/>
              <w:rPr>
                <w:color w:val="FF0000"/>
              </w:rPr>
            </w:pPr>
            <w:r>
              <w:rPr>
                <w:color w:val="FF0000"/>
              </w:rPr>
              <w:t>-</w:t>
            </w:r>
            <w:r>
              <w:rPr>
                <w:color w:val="FF0000"/>
              </w:rPr>
              <w:tab/>
              <w:t>2 bits when two PTRS ports are configured by</w:t>
            </w:r>
            <w:r>
              <w:rPr>
                <w:rFonts w:hint="eastAsia"/>
                <w:color w:val="FF0000"/>
              </w:rPr>
              <w:t xml:space="preserve"> </w:t>
            </w:r>
            <w:r>
              <w:rPr>
                <w:rFonts w:hint="eastAsia"/>
                <w:i/>
                <w:iCs/>
                <w:color w:val="FF0000"/>
              </w:rPr>
              <w:t>maxNrofPorts</w:t>
            </w:r>
            <w:r>
              <w:rPr>
                <w:rFonts w:hint="eastAsia"/>
                <w:color w:val="FF0000"/>
              </w:rPr>
              <w:t xml:space="preserve"> in</w:t>
            </w:r>
            <w:r>
              <w:rPr>
                <w:color w:val="FF0000"/>
              </w:rPr>
              <w:t xml:space="preserve"> </w:t>
            </w:r>
            <w:r>
              <w:rPr>
                <w:rFonts w:hint="eastAsia"/>
                <w:i/>
                <w:iCs/>
                <w:color w:val="FF0000"/>
              </w:rPr>
              <w:t>PTRS-UplinkConfig</w:t>
            </w:r>
            <w:r>
              <w:rPr>
                <w:color w:val="FF0000"/>
              </w:rPr>
              <w:t>, the SRS resource set indicator field is absent,</w:t>
            </w:r>
            <w:r>
              <w:rPr>
                <w:i/>
                <w:iCs/>
                <w:color w:val="FF0000"/>
              </w:rPr>
              <w:t xml:space="preserve"> CodebookType=</w:t>
            </w:r>
            <w:r>
              <w:rPr>
                <w:color w:val="FF0000"/>
              </w:rPr>
              <w:t xml:space="preserve">Codebook2 or Codebook3, </w:t>
            </w:r>
            <w:r>
              <w:rPr>
                <w:i/>
                <w:iCs/>
                <w:color w:val="FF0000"/>
              </w:rPr>
              <w:t>maxRank</w:t>
            </w:r>
            <w:r>
              <w:rPr>
                <w:color w:val="FF0000"/>
              </w:rPr>
              <w:t>&lt;=4</w:t>
            </w:r>
            <w:r>
              <w:rPr>
                <w:rFonts w:hint="eastAsia"/>
                <w:color w:val="FF0000"/>
              </w:rPr>
              <w:t>,</w:t>
            </w:r>
            <w:r>
              <w:rPr>
                <w:color w:val="FF0000"/>
              </w:rPr>
              <w:t xml:space="preserve"> </w:t>
            </w:r>
            <w:r>
              <w:rPr>
                <w:i/>
                <w:iCs/>
                <w:color w:val="FF0000"/>
              </w:rPr>
              <w:t xml:space="preserve">multipanelScheme </w:t>
            </w:r>
            <w:r>
              <w:rPr>
                <w:color w:val="FF0000"/>
              </w:rPr>
              <w:t xml:space="preserve">is not configured, and two PTRS ports are scheduled, this field indicates the association between PTRS port(s)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w:t>
            </w:r>
            <w:r>
              <w:rPr>
                <w:color w:val="FF0000"/>
              </w:rPr>
              <w:t>6.</w:t>
            </w:r>
          </w:p>
          <w:p w14:paraId="310139C8" w14:textId="77777777" w:rsidR="00F35A35" w:rsidRDefault="003C6DC3">
            <w:pPr>
              <w:pStyle w:val="B3"/>
              <w:rPr>
                <w:color w:val="FF0000"/>
              </w:rPr>
            </w:pPr>
            <w:r>
              <w:rPr>
                <w:color w:val="FF0000"/>
              </w:rPr>
              <w:t>-</w:t>
            </w:r>
            <w:r>
              <w:rPr>
                <w:color w:val="FF0000"/>
              </w:rPr>
              <w:tab/>
              <w:t>2 bits when two PTRS ports are configured by</w:t>
            </w:r>
            <w:r>
              <w:rPr>
                <w:rFonts w:hint="eastAsia"/>
                <w:color w:val="FF0000"/>
              </w:rPr>
              <w:t xml:space="preserve"> </w:t>
            </w:r>
            <w:r>
              <w:rPr>
                <w:rFonts w:hint="eastAsia"/>
                <w:i/>
                <w:iCs/>
                <w:color w:val="FF0000"/>
              </w:rPr>
              <w:t>maxNrofPorts</w:t>
            </w:r>
            <w:r>
              <w:rPr>
                <w:rFonts w:hint="eastAsia"/>
                <w:color w:val="FF0000"/>
              </w:rPr>
              <w:t xml:space="preserve"> in</w:t>
            </w:r>
            <w:r>
              <w:rPr>
                <w:color w:val="FF0000"/>
              </w:rPr>
              <w:t xml:space="preserve"> </w:t>
            </w:r>
            <w:r>
              <w:rPr>
                <w:rFonts w:hint="eastAsia"/>
                <w:i/>
                <w:iCs/>
                <w:color w:val="FF0000"/>
              </w:rPr>
              <w:t>PTRS-UplinkConfig</w:t>
            </w:r>
            <w:r>
              <w:rPr>
                <w:color w:val="FF0000"/>
              </w:rPr>
              <w:t>, the SRS resource set indicator field is absent,</w:t>
            </w:r>
            <w:r>
              <w:rPr>
                <w:i/>
                <w:iCs/>
                <w:color w:val="FF0000"/>
              </w:rPr>
              <w:t xml:space="preserve"> CodebookType=</w:t>
            </w:r>
            <w:r>
              <w:rPr>
                <w:color w:val="FF0000"/>
              </w:rPr>
              <w:t xml:space="preserve">Codebook4, </w:t>
            </w:r>
            <w:r>
              <w:rPr>
                <w:i/>
                <w:iCs/>
                <w:color w:val="FF0000"/>
              </w:rPr>
              <w:t>maxRank</w:t>
            </w:r>
            <w:r>
              <w:rPr>
                <w:color w:val="FF0000"/>
              </w:rPr>
              <w:t>&lt;=4</w:t>
            </w:r>
            <w:r>
              <w:rPr>
                <w:rFonts w:hint="eastAsia"/>
                <w:color w:val="FF0000"/>
              </w:rPr>
              <w:t>,</w:t>
            </w:r>
            <w:r>
              <w:rPr>
                <w:color w:val="FF0000"/>
              </w:rPr>
              <w:t xml:space="preserve"> </w:t>
            </w:r>
            <w:r>
              <w:rPr>
                <w:i/>
                <w:iCs/>
                <w:color w:val="FF0000"/>
              </w:rPr>
              <w:t xml:space="preserve">multipanelScheme </w:t>
            </w:r>
            <w:r>
              <w:rPr>
                <w:color w:val="FF0000"/>
              </w:rPr>
              <w:t xml:space="preserve">is not configured, and two PTRS ports are scheduled, this field indicates the association between PTRS port(s)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w:t>
            </w:r>
            <w:r>
              <w:rPr>
                <w:color w:val="FF0000"/>
              </w:rPr>
              <w:t>6A.</w:t>
            </w:r>
          </w:p>
          <w:p w14:paraId="1712694D" w14:textId="77777777" w:rsidR="00F35A35" w:rsidRDefault="003C6DC3">
            <w:pPr>
              <w:pStyle w:val="B3"/>
              <w:spacing w:before="0"/>
              <w:ind w:left="0" w:firstLine="0"/>
              <w:rPr>
                <w:rFonts w:eastAsia="DengXian"/>
                <w:color w:val="FF0000"/>
              </w:rPr>
            </w:pPr>
            <w:r>
              <w:rPr>
                <w:rFonts w:eastAsia="DengXian"/>
              </w:rPr>
              <w:t>According to our TP, whether 2 bits or 4 bits used can depend on the codebookType for 8Tx PUSCH, since the combination of 3+1 layers for two PTRS ports would only happen for CodebookType=Codebook4, i.e., non-coherent TPMI for 8Tx. Therefore, for CodebookType=Codebook1/2/3, 2 bits are used, while for CodebookType=Codebook4, 4 bits are used. Our solution can be regarded as a compromise between 2 bits and 4 bits. In this way, we don’t need to write a lot wording to say how to determine the PTRS-DMRS association for the combination of 3+1 layers for two PTRS ports.</w:t>
            </w:r>
          </w:p>
        </w:tc>
      </w:tr>
      <w:tr w:rsidR="00F35A35" w14:paraId="1325FCAE" w14:textId="77777777">
        <w:tc>
          <w:tcPr>
            <w:tcW w:w="1838" w:type="dxa"/>
          </w:tcPr>
          <w:p w14:paraId="1B5200A7" w14:textId="77777777" w:rsidR="00F35A35" w:rsidRDefault="003C6DC3">
            <w:pPr>
              <w:spacing w:before="0" w:after="0" w:line="240" w:lineRule="auto"/>
              <w:rPr>
                <w:lang w:eastAsia="ja-JP"/>
              </w:rPr>
            </w:pPr>
            <w:r>
              <w:rPr>
                <w:lang w:eastAsia="ja-JP"/>
              </w:rPr>
              <w:t>CATT</w:t>
            </w:r>
          </w:p>
        </w:tc>
        <w:tc>
          <w:tcPr>
            <w:tcW w:w="8647" w:type="dxa"/>
          </w:tcPr>
          <w:p w14:paraId="33EFD75E" w14:textId="77777777" w:rsidR="00F35A35" w:rsidRDefault="003C6DC3">
            <w:pPr>
              <w:spacing w:before="0" w:after="0" w:line="240" w:lineRule="auto"/>
              <w:rPr>
                <w:rFonts w:eastAsia="DengXian"/>
                <w:lang w:eastAsia="zh-CN"/>
              </w:rPr>
            </w:pPr>
            <w:r>
              <w:rPr>
                <w:lang w:eastAsia="zh-CN"/>
              </w:rPr>
              <w:t>We</w:t>
            </w:r>
            <w:r>
              <w:rPr>
                <w:rFonts w:hint="eastAsia"/>
                <w:lang w:eastAsia="zh-CN"/>
              </w:rPr>
              <w:t xml:space="preserve"> prefer Alt.2 and fine with </w:t>
            </w:r>
            <w:r>
              <w:rPr>
                <w:lang w:eastAsia="ja-JP"/>
              </w:rPr>
              <w:t>Proposal 3.1.1B1 and 3.1.1B2</w:t>
            </w:r>
            <w:r>
              <w:rPr>
                <w:rFonts w:eastAsia="DengXian" w:hint="eastAsia"/>
                <w:lang w:eastAsia="zh-CN"/>
              </w:rPr>
              <w:t>.</w:t>
            </w:r>
          </w:p>
        </w:tc>
      </w:tr>
      <w:tr w:rsidR="00F35A35" w14:paraId="631843D0" w14:textId="77777777">
        <w:tc>
          <w:tcPr>
            <w:tcW w:w="1838" w:type="dxa"/>
          </w:tcPr>
          <w:p w14:paraId="335B5649" w14:textId="77777777" w:rsidR="00F35A35" w:rsidRDefault="003C6DC3">
            <w:pPr>
              <w:spacing w:before="0" w:after="0" w:line="240" w:lineRule="auto"/>
              <w:rPr>
                <w:lang w:val="en-US" w:eastAsia="zh-CN"/>
              </w:rPr>
            </w:pPr>
            <w:r>
              <w:rPr>
                <w:rFonts w:hint="eastAsia"/>
                <w:lang w:val="en-US" w:eastAsia="zh-CN"/>
              </w:rPr>
              <w:t>ZTE2</w:t>
            </w:r>
          </w:p>
        </w:tc>
        <w:tc>
          <w:tcPr>
            <w:tcW w:w="8647" w:type="dxa"/>
          </w:tcPr>
          <w:p w14:paraId="5209F567" w14:textId="77777777" w:rsidR="00F35A35" w:rsidRDefault="003C6DC3">
            <w:pPr>
              <w:spacing w:before="0" w:after="0" w:line="240" w:lineRule="auto"/>
              <w:rPr>
                <w:lang w:val="en-US" w:eastAsia="zh-CN"/>
              </w:rPr>
            </w:pPr>
            <w:r>
              <w:rPr>
                <w:rFonts w:hint="eastAsia"/>
                <w:lang w:val="en-US" w:eastAsia="zh-CN"/>
              </w:rPr>
              <w:t xml:space="preserve">@Fujitsu: Thanks for you discussion. It is crystal clear to us that 8Tx UL is aims for PUSCH transmission in FR1 as stated in WID, and PTRS is for FR2 as we mentioned. Instead, Rel-17 PUSCH TDM repetition is for robust/reliability enhancement in both FR1 and FR2. As I elaborated before, we have fully discussed the pros and cons of Alt1 and Alt2 in Rel-17, the result is that </w:t>
            </w:r>
            <w:r>
              <w:rPr>
                <w:lang w:val="en-US" w:eastAsia="zh-CN"/>
              </w:rPr>
              <w:t>Table 7.3.1.1.2-26</w:t>
            </w:r>
            <w:r>
              <w:rPr>
                <w:rFonts w:hint="eastAsia"/>
                <w:lang w:val="en-US" w:eastAsia="zh-CN"/>
              </w:rPr>
              <w:t xml:space="preserve"> is totally sufficient as specified in the spec. Likewise, we do not the necessity of this optimization.</w:t>
            </w:r>
          </w:p>
        </w:tc>
      </w:tr>
      <w:tr w:rsidR="00F35A35" w14:paraId="706D4D73" w14:textId="77777777">
        <w:tc>
          <w:tcPr>
            <w:tcW w:w="1838" w:type="dxa"/>
          </w:tcPr>
          <w:p w14:paraId="34EE62C5" w14:textId="77777777" w:rsidR="00F35A35" w:rsidRDefault="00F35A35">
            <w:pPr>
              <w:spacing w:before="0" w:after="0" w:line="240" w:lineRule="auto"/>
              <w:rPr>
                <w:rFonts w:eastAsia="DengXian"/>
                <w:lang w:eastAsia="zh-CN"/>
              </w:rPr>
            </w:pPr>
          </w:p>
        </w:tc>
        <w:tc>
          <w:tcPr>
            <w:tcW w:w="8647" w:type="dxa"/>
          </w:tcPr>
          <w:p w14:paraId="38500219" w14:textId="77777777" w:rsidR="00F35A35" w:rsidRDefault="00F35A35">
            <w:pPr>
              <w:spacing w:before="0" w:after="0" w:line="240" w:lineRule="auto"/>
              <w:rPr>
                <w:rFonts w:eastAsia="DengXian"/>
                <w:lang w:eastAsia="zh-CN"/>
              </w:rPr>
            </w:pPr>
          </w:p>
        </w:tc>
      </w:tr>
      <w:tr w:rsidR="00F35A35" w14:paraId="68DC3B47" w14:textId="77777777">
        <w:tc>
          <w:tcPr>
            <w:tcW w:w="1838" w:type="dxa"/>
          </w:tcPr>
          <w:p w14:paraId="2C4122D9" w14:textId="77777777" w:rsidR="00F35A35" w:rsidRDefault="00F35A35">
            <w:pPr>
              <w:spacing w:before="0" w:after="0" w:line="240" w:lineRule="auto"/>
              <w:rPr>
                <w:lang w:eastAsia="zh-CN"/>
              </w:rPr>
            </w:pPr>
          </w:p>
        </w:tc>
        <w:tc>
          <w:tcPr>
            <w:tcW w:w="8647" w:type="dxa"/>
          </w:tcPr>
          <w:p w14:paraId="59E2B23A" w14:textId="77777777" w:rsidR="00F35A35" w:rsidRDefault="00F35A35">
            <w:pPr>
              <w:spacing w:before="0" w:after="0" w:line="240" w:lineRule="auto"/>
            </w:pPr>
          </w:p>
        </w:tc>
      </w:tr>
      <w:tr w:rsidR="00F35A35" w14:paraId="0C31ED64" w14:textId="77777777">
        <w:tc>
          <w:tcPr>
            <w:tcW w:w="1838" w:type="dxa"/>
          </w:tcPr>
          <w:p w14:paraId="63DAF552" w14:textId="77777777" w:rsidR="00F35A35" w:rsidRDefault="00F35A35">
            <w:pPr>
              <w:spacing w:before="0" w:after="0" w:line="240" w:lineRule="auto"/>
              <w:rPr>
                <w:lang w:eastAsia="zh-CN"/>
              </w:rPr>
            </w:pPr>
          </w:p>
        </w:tc>
        <w:tc>
          <w:tcPr>
            <w:tcW w:w="8647" w:type="dxa"/>
          </w:tcPr>
          <w:p w14:paraId="62024585" w14:textId="77777777" w:rsidR="00F35A35" w:rsidRDefault="00F35A35">
            <w:pPr>
              <w:spacing w:before="0" w:after="0" w:line="240" w:lineRule="auto"/>
            </w:pPr>
          </w:p>
        </w:tc>
      </w:tr>
      <w:tr w:rsidR="00F35A35" w14:paraId="5B425034" w14:textId="77777777">
        <w:tc>
          <w:tcPr>
            <w:tcW w:w="1838" w:type="dxa"/>
          </w:tcPr>
          <w:p w14:paraId="726CC248" w14:textId="77777777" w:rsidR="00F35A35" w:rsidRDefault="00F35A35">
            <w:pPr>
              <w:spacing w:before="0" w:after="0" w:line="240" w:lineRule="auto"/>
              <w:rPr>
                <w:lang w:eastAsia="zh-CN"/>
              </w:rPr>
            </w:pPr>
          </w:p>
        </w:tc>
        <w:tc>
          <w:tcPr>
            <w:tcW w:w="8647" w:type="dxa"/>
          </w:tcPr>
          <w:p w14:paraId="516643C2" w14:textId="77777777" w:rsidR="00F35A35" w:rsidRDefault="00F35A35">
            <w:pPr>
              <w:spacing w:before="0" w:after="0" w:line="240" w:lineRule="auto"/>
              <w:rPr>
                <w:u w:val="single"/>
              </w:rPr>
            </w:pPr>
          </w:p>
        </w:tc>
      </w:tr>
      <w:tr w:rsidR="00F35A35" w14:paraId="6218B70E" w14:textId="77777777">
        <w:tc>
          <w:tcPr>
            <w:tcW w:w="1838" w:type="dxa"/>
          </w:tcPr>
          <w:p w14:paraId="1A0BB5DB" w14:textId="77777777" w:rsidR="00F35A35" w:rsidRDefault="00F35A35">
            <w:pPr>
              <w:spacing w:before="0" w:after="0" w:line="240" w:lineRule="auto"/>
              <w:rPr>
                <w:lang w:eastAsia="zh-CN"/>
              </w:rPr>
            </w:pPr>
          </w:p>
        </w:tc>
        <w:tc>
          <w:tcPr>
            <w:tcW w:w="8647" w:type="dxa"/>
          </w:tcPr>
          <w:p w14:paraId="4E4C59AA" w14:textId="77777777" w:rsidR="00F35A35" w:rsidRDefault="00F35A35">
            <w:pPr>
              <w:spacing w:before="0" w:after="0" w:line="240" w:lineRule="auto"/>
              <w:rPr>
                <w:u w:val="single"/>
              </w:rPr>
            </w:pPr>
          </w:p>
        </w:tc>
      </w:tr>
      <w:tr w:rsidR="00F35A35" w14:paraId="230385B9" w14:textId="77777777">
        <w:tc>
          <w:tcPr>
            <w:tcW w:w="1838" w:type="dxa"/>
          </w:tcPr>
          <w:p w14:paraId="69338E4B" w14:textId="77777777" w:rsidR="00F35A35" w:rsidRDefault="00F35A35">
            <w:pPr>
              <w:spacing w:before="0" w:after="0" w:line="240" w:lineRule="auto"/>
              <w:rPr>
                <w:lang w:eastAsia="zh-CN"/>
              </w:rPr>
            </w:pPr>
          </w:p>
        </w:tc>
        <w:tc>
          <w:tcPr>
            <w:tcW w:w="8647" w:type="dxa"/>
          </w:tcPr>
          <w:p w14:paraId="79E6B6E6" w14:textId="77777777" w:rsidR="00F35A35" w:rsidRDefault="00F35A35">
            <w:pPr>
              <w:spacing w:before="0" w:after="0" w:line="240" w:lineRule="auto"/>
            </w:pPr>
          </w:p>
        </w:tc>
      </w:tr>
      <w:tr w:rsidR="00F35A35" w14:paraId="05A016E4" w14:textId="77777777">
        <w:tc>
          <w:tcPr>
            <w:tcW w:w="1838" w:type="dxa"/>
          </w:tcPr>
          <w:p w14:paraId="592DE0E6" w14:textId="77777777" w:rsidR="00F35A35" w:rsidRDefault="00F35A35">
            <w:pPr>
              <w:spacing w:before="0" w:after="0" w:line="240" w:lineRule="auto"/>
            </w:pPr>
          </w:p>
        </w:tc>
        <w:tc>
          <w:tcPr>
            <w:tcW w:w="8647" w:type="dxa"/>
          </w:tcPr>
          <w:p w14:paraId="5019B776" w14:textId="77777777" w:rsidR="00F35A35" w:rsidRDefault="00F35A35">
            <w:pPr>
              <w:spacing w:before="0" w:after="0" w:line="240" w:lineRule="auto"/>
            </w:pPr>
          </w:p>
        </w:tc>
      </w:tr>
      <w:tr w:rsidR="00F35A35" w14:paraId="4BB1EA0B" w14:textId="77777777">
        <w:tc>
          <w:tcPr>
            <w:tcW w:w="1838" w:type="dxa"/>
          </w:tcPr>
          <w:p w14:paraId="699AE751" w14:textId="77777777" w:rsidR="00F35A35" w:rsidRDefault="00F35A35">
            <w:pPr>
              <w:spacing w:before="0" w:after="0" w:line="240" w:lineRule="auto"/>
            </w:pPr>
          </w:p>
        </w:tc>
        <w:tc>
          <w:tcPr>
            <w:tcW w:w="8647" w:type="dxa"/>
          </w:tcPr>
          <w:p w14:paraId="76A8FAFE" w14:textId="77777777" w:rsidR="00F35A35" w:rsidRDefault="00F35A35">
            <w:pPr>
              <w:spacing w:before="0" w:after="0" w:line="240" w:lineRule="auto"/>
            </w:pPr>
          </w:p>
        </w:tc>
      </w:tr>
      <w:tr w:rsidR="00F35A35" w14:paraId="793F9C76" w14:textId="77777777">
        <w:tc>
          <w:tcPr>
            <w:tcW w:w="1838" w:type="dxa"/>
          </w:tcPr>
          <w:p w14:paraId="036C86EF" w14:textId="77777777" w:rsidR="00F35A35" w:rsidRDefault="00F35A35">
            <w:pPr>
              <w:spacing w:before="0" w:after="0" w:line="240" w:lineRule="auto"/>
            </w:pPr>
          </w:p>
        </w:tc>
        <w:tc>
          <w:tcPr>
            <w:tcW w:w="8647" w:type="dxa"/>
          </w:tcPr>
          <w:p w14:paraId="7581379E" w14:textId="77777777" w:rsidR="00F35A35" w:rsidRDefault="00F35A35">
            <w:pPr>
              <w:spacing w:before="0" w:after="0" w:line="240" w:lineRule="auto"/>
            </w:pPr>
          </w:p>
        </w:tc>
      </w:tr>
    </w:tbl>
    <w:p w14:paraId="186242A5" w14:textId="77777777" w:rsidR="00F35A35" w:rsidRDefault="003C6DC3">
      <w:pPr>
        <w:pStyle w:val="30"/>
        <w:numPr>
          <w:ilvl w:val="0"/>
          <w:numId w:val="0"/>
        </w:numPr>
        <w:tabs>
          <w:tab w:val="left" w:pos="2426"/>
        </w:tabs>
        <w:ind w:left="400" w:hanging="400"/>
        <w:rPr>
          <w:rFonts w:ascii="Arial" w:hAnsi="Arial" w:cs="Arial"/>
          <w:sz w:val="28"/>
          <w:szCs w:val="28"/>
        </w:rPr>
      </w:pPr>
      <w:r>
        <w:rPr>
          <w:rFonts w:ascii="Arial" w:hAnsi="Arial" w:cs="Arial"/>
          <w:sz w:val="28"/>
          <w:szCs w:val="28"/>
        </w:rPr>
        <w:t>3.1.</w:t>
      </w:r>
      <w:r>
        <w:rPr>
          <w:rFonts w:ascii="Arial" w:hAnsi="Arial" w:cs="Arial"/>
          <w:sz w:val="28"/>
          <w:szCs w:val="28"/>
          <w:lang w:eastAsia="ja-JP"/>
        </w:rPr>
        <w:t>2</w:t>
      </w:r>
      <w:r>
        <w:rPr>
          <w:rFonts w:ascii="Arial" w:hAnsi="Arial" w:cs="Arial"/>
          <w:sz w:val="28"/>
          <w:szCs w:val="28"/>
        </w:rPr>
        <w:t xml:space="preserve"> 4-bit table for one port PTRS</w:t>
      </w:r>
    </w:p>
    <w:p w14:paraId="0CA37D73" w14:textId="77777777" w:rsidR="00F35A35" w:rsidRDefault="003C6DC3">
      <w:pPr>
        <w:spacing w:after="0"/>
        <w:rPr>
          <w:rFonts w:cs="Arial"/>
        </w:rPr>
      </w:pPr>
      <w:r>
        <w:rPr>
          <w:rFonts w:cs="Arial"/>
          <w:b/>
          <w:bCs/>
          <w:u w:val="single"/>
        </w:rPr>
        <w:t>Sharp [16]:</w:t>
      </w:r>
      <w:r>
        <w:rPr>
          <w:rFonts w:cs="Arial"/>
        </w:rPr>
        <w:t xml:space="preserve"> If maxRank &gt;4, and the max number of PTRS port is 2, and the SRS resource set indicator field is absent, PTRS-DMRS association field is 4-bit. However, UE may be dynamically indicated with one port PTRS, and in this case, there is no table for one port PTRS with 4-bit PTRS-DMRS association field.</w:t>
      </w:r>
    </w:p>
    <w:p w14:paraId="77105F85" w14:textId="77777777" w:rsidR="00F35A35" w:rsidRDefault="003C6DC3">
      <w:pPr>
        <w:spacing w:after="0"/>
        <w:rPr>
          <w:b/>
          <w:bCs/>
          <w:lang w:eastAsia="zh-CN"/>
        </w:rPr>
      </w:pPr>
      <w:r>
        <w:rPr>
          <w:b/>
          <w:bCs/>
          <w:highlight w:val="yellow"/>
          <w:lang w:eastAsia="zh-CN"/>
        </w:rPr>
        <w:t>FL Proposal 3.1.2A</w:t>
      </w:r>
    </w:p>
    <w:p w14:paraId="4A2D5ABD"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48FEF461"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 xml:space="preserve">If </w:t>
      </w:r>
      <w:r>
        <w:rPr>
          <w:rFonts w:ascii="Times New Roman" w:eastAsiaTheme="minorEastAsia" w:hAnsi="Times New Roman"/>
          <w:i/>
          <w:iCs/>
          <w:szCs w:val="20"/>
          <w:lang w:eastAsia="ja-JP"/>
        </w:rPr>
        <w:t>maxRank</w:t>
      </w:r>
      <w:r>
        <w:rPr>
          <w:rFonts w:ascii="Times New Roman" w:eastAsiaTheme="minorEastAsia" w:hAnsi="Times New Roman"/>
          <w:szCs w:val="20"/>
          <w:lang w:eastAsia="ja-JP"/>
        </w:rPr>
        <w:t xml:space="preserve"> &gt;4, and the max number of PTRS port is 2, and the SRS resource set indicator field is absent, PTRS-DMRS association field is 4-bit. However, UE may be dynamically indicated with one port PTRS, and in this case, there is no table for one port PTRS with 4-bit PTRS-DMRS association field.</w:t>
      </w:r>
    </w:p>
    <w:p w14:paraId="77F20068"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Introduce a table for one port PTRS with 4-bit PTRS-DMRS association field.</w:t>
      </w:r>
    </w:p>
    <w:p w14:paraId="1A068773"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 xml:space="preserve">Incomplete PTRS-DMRS association for </w:t>
      </w:r>
      <w:r>
        <w:rPr>
          <w:rFonts w:ascii="Times New Roman" w:hAnsi="Times New Roman"/>
          <w:i/>
          <w:iCs/>
          <w:szCs w:val="20"/>
          <w:lang w:eastAsia="zh-CN"/>
        </w:rPr>
        <w:t>maxRank</w:t>
      </w:r>
      <w:r>
        <w:rPr>
          <w:rFonts w:ascii="Times New Roman" w:hAnsi="Times New Roman"/>
          <w:szCs w:val="20"/>
          <w:lang w:eastAsia="zh-CN"/>
        </w:rPr>
        <w:t xml:space="preserve">&gt;4 and </w:t>
      </w:r>
      <w:r>
        <w:rPr>
          <w:rFonts w:ascii="Times New Roman" w:hAnsi="Times New Roman"/>
          <w:i/>
          <w:iCs/>
          <w:szCs w:val="20"/>
          <w:lang w:eastAsia="zh-CN"/>
        </w:rPr>
        <w:t>maxNroPorts</w:t>
      </w:r>
      <w:r>
        <w:rPr>
          <w:rFonts w:ascii="Times New Roman" w:hAnsi="Times New Roman"/>
          <w:szCs w:val="20"/>
          <w:lang w:eastAsia="zh-CN"/>
        </w:rPr>
        <w:t xml:space="preserve"> = 2 for 8Tx.</w:t>
      </w:r>
    </w:p>
    <w:tbl>
      <w:tblPr>
        <w:tblStyle w:val="affff3"/>
        <w:tblW w:w="0" w:type="auto"/>
        <w:tblLook w:val="04A0" w:firstRow="1" w:lastRow="0" w:firstColumn="1" w:lastColumn="0" w:noHBand="0" w:noVBand="1"/>
      </w:tblPr>
      <w:tblGrid>
        <w:gridCol w:w="9962"/>
      </w:tblGrid>
      <w:tr w:rsidR="00F35A35" w14:paraId="11F4C4FE" w14:textId="77777777">
        <w:tc>
          <w:tcPr>
            <w:tcW w:w="9962" w:type="dxa"/>
          </w:tcPr>
          <w:p w14:paraId="07870F63" w14:textId="77777777" w:rsidR="00F35A35" w:rsidRDefault="003C6DC3">
            <w:pPr>
              <w:spacing w:before="0"/>
              <w:rPr>
                <w:rFonts w:ascii="Arial" w:hAnsi="Arial" w:cs="Arial"/>
                <w:color w:val="000000"/>
              </w:rPr>
            </w:pPr>
            <w:r>
              <w:rPr>
                <w:rFonts w:ascii="Arial" w:hAnsi="Arial" w:cs="Arial"/>
                <w:color w:val="000000"/>
              </w:rPr>
              <w:t>7.3.1.1.2</w:t>
            </w:r>
            <w:r>
              <w:rPr>
                <w:rFonts w:ascii="Arial" w:hAnsi="Arial" w:cs="Arial"/>
                <w:color w:val="000000"/>
              </w:rPr>
              <w:tab/>
              <w:t>Format 0_1</w:t>
            </w:r>
          </w:p>
          <w:p w14:paraId="6365FCD0"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AA0AC13" w14:textId="77777777" w:rsidR="00F35A35" w:rsidRDefault="003C6DC3">
            <w:pPr>
              <w:rPr>
                <w:color w:val="000000"/>
                <w:kern w:val="2"/>
                <w:lang w:eastAsia="ko-KR"/>
              </w:rPr>
            </w:pPr>
            <w:r>
              <w:rPr>
                <w:lang w:eastAsia="zh-CN"/>
              </w:rPr>
              <w:t>-</w:t>
            </w:r>
            <w:r>
              <w:rPr>
                <w:lang w:eastAsia="zh-CN"/>
              </w:rPr>
              <w:tab/>
              <w:t xml:space="preserve">PTRS-DMRS association </w:t>
            </w:r>
            <w:r>
              <w:t xml:space="preserve">– </w:t>
            </w:r>
            <w:r>
              <w:rPr>
                <w:lang w:eastAsia="zh-CN"/>
              </w:rPr>
              <w:t>number of bits determined as follows</w:t>
            </w:r>
          </w:p>
          <w:p w14:paraId="60F6400C"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620402D2" w14:textId="77777777" w:rsidR="00F35A35" w:rsidRDefault="003C6DC3">
            <w:pPr>
              <w:ind w:left="1135" w:hanging="284"/>
              <w:rPr>
                <w:lang w:eastAsia="zh-CN"/>
              </w:rPr>
            </w:pPr>
            <w:r>
              <w:rPr>
                <w:lang w:eastAsia="zh-CN"/>
              </w:rPr>
              <w:t>-</w:t>
            </w:r>
            <w:r>
              <w:rPr>
                <w:lang w:eastAsia="zh-CN"/>
              </w:rPr>
              <w:tab/>
              <w:t>4 bits when two PTRS ports are configured by</w:t>
            </w:r>
            <w:r>
              <w:rPr>
                <w:rFonts w:eastAsia="DengXian"/>
                <w:i/>
                <w:iCs/>
                <w:lang w:val="en-US" w:eastAsia="zh-CN"/>
              </w:rPr>
              <w:t xml:space="preserve"> maxNrofPorts</w:t>
            </w:r>
            <w:r>
              <w:rPr>
                <w:rFonts w:eastAsia="DengXian"/>
                <w:lang w:val="en-US" w:eastAsia="zh-CN"/>
              </w:rPr>
              <w:t xml:space="preserve"> in </w:t>
            </w:r>
            <w:r>
              <w:rPr>
                <w:rFonts w:eastAsia="DengXian"/>
                <w:i/>
                <w:iCs/>
                <w:lang w:val="en-US" w:eastAsia="zh-CN"/>
              </w:rPr>
              <w:t>PTRS-UplinkConfig</w:t>
            </w:r>
            <w:r>
              <w:rPr>
                <w:rFonts w:eastAsia="DengXian"/>
                <w:iCs/>
                <w:lang w:val="en-US" w:eastAsia="zh-CN"/>
              </w:rPr>
              <w:t xml:space="preserve">, </w:t>
            </w:r>
            <w:r>
              <w:rPr>
                <w:lang w:eastAsia="zh-CN"/>
              </w:rPr>
              <w:t xml:space="preserve">the SRS resource set indicator field is absent, </w:t>
            </w:r>
            <w:r>
              <w:rPr>
                <w:i/>
                <w:lang w:eastAsia="zh-CN"/>
              </w:rPr>
              <w:t>maxRank&gt;4</w:t>
            </w:r>
            <w:r>
              <w:rPr>
                <w:lang w:eastAsia="zh-CN"/>
              </w:rPr>
              <w:t xml:space="preserve"> and </w:t>
            </w:r>
            <w:r>
              <w:rPr>
                <w:i/>
                <w:iCs/>
                <w:lang w:eastAsia="zh-CN"/>
              </w:rPr>
              <w:t xml:space="preserve">multipanelScheme </w:t>
            </w:r>
            <w:r>
              <w:rPr>
                <w:lang w:eastAsia="zh-CN"/>
              </w:rPr>
              <w:t xml:space="preserve">is not configured, this field indicates the association between PTRS port(s) and DMRS port(s) corresponding to SRS resource indicator field and/or </w:t>
            </w:r>
            <w:r>
              <w:t xml:space="preserve">Precoding information and number of layers </w:t>
            </w:r>
            <w:r>
              <w:rPr>
                <w:lang w:eastAsia="zh-CN"/>
              </w:rPr>
              <w:t xml:space="preserve">field according to </w:t>
            </w:r>
            <w:bookmarkStart w:id="29" w:name="OLE_LINK43"/>
            <w:r>
              <w:rPr>
                <w:lang w:eastAsia="zh-CN"/>
              </w:rPr>
              <w:t>Table 7.3.1.1.2</w:t>
            </w:r>
            <w:r>
              <w:t>-</w:t>
            </w:r>
            <w:r>
              <w:rPr>
                <w:lang w:eastAsia="zh-CN"/>
              </w:rPr>
              <w:t>26</w:t>
            </w:r>
            <w:bookmarkEnd w:id="29"/>
            <w:r>
              <w:rPr>
                <w:lang w:eastAsia="zh-CN"/>
              </w:rPr>
              <w:t>A</w:t>
            </w:r>
            <w:r>
              <w:rPr>
                <w:color w:val="FF0000"/>
                <w:lang w:eastAsia="zh-CN"/>
              </w:rPr>
              <w:t xml:space="preserve"> and Table 7.3.1.1.2-26B</w:t>
            </w:r>
            <w:r>
              <w:rPr>
                <w:lang w:eastAsia="zh-CN"/>
              </w:rPr>
              <w:t>.</w:t>
            </w:r>
          </w:p>
          <w:p w14:paraId="4EED12CC"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7F6F426" w14:textId="77777777" w:rsidR="00F35A35" w:rsidRDefault="003C6DC3">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rPr>
              <w:t xml:space="preserve">Table </w:t>
            </w:r>
            <w:r>
              <w:rPr>
                <w:rFonts w:ascii="Arial" w:hAnsi="Arial"/>
                <w:b/>
                <w:lang w:eastAsia="zh-CN"/>
              </w:rPr>
              <w:t>7.3.1.1.2</w:t>
            </w:r>
            <w:r>
              <w:rPr>
                <w:rFonts w:ascii="Arial" w:hAnsi="Arial"/>
                <w:b/>
              </w:rPr>
              <w:t>-</w:t>
            </w:r>
            <w:r>
              <w:rPr>
                <w:rFonts w:ascii="Arial" w:hAnsi="Arial"/>
                <w:b/>
                <w:lang w:eastAsia="zh-CN"/>
              </w:rPr>
              <w:t xml:space="preserve">26A: PTRS-DMRS association for UL PTRS ports 0 and 1, </w:t>
            </w:r>
            <w:r>
              <w:rPr>
                <w:rFonts w:ascii="Arial" w:hAnsi="Arial"/>
                <w:b/>
                <w:i/>
                <w:lang w:eastAsia="zh-CN"/>
              </w:rPr>
              <w:t>maxRank&gt;4</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35A35" w14:paraId="64C8759E"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801400D" w14:textId="77777777" w:rsidR="00F35A35" w:rsidRDefault="003C6DC3">
                  <w:pPr>
                    <w:keepNext/>
                    <w:keepLines/>
                    <w:spacing w:after="0"/>
                    <w:jc w:val="center"/>
                    <w:rPr>
                      <w:rFonts w:ascii="Arial" w:eastAsia="SimSun" w:hAnsi="Arial" w:cs="Arial"/>
                      <w:b/>
                      <w:bCs/>
                      <w:sz w:val="16"/>
                      <w:szCs w:val="16"/>
                    </w:rPr>
                  </w:pPr>
                  <w:r>
                    <w:rPr>
                      <w:rFonts w:ascii="Arial" w:eastAsia="SimSun" w:hAnsi="Arial" w:cs="Arial"/>
                      <w:b/>
                      <w:bCs/>
                      <w:sz w:val="16"/>
                      <w:szCs w:val="16"/>
                    </w:rPr>
                    <w:t>Value of 2 MSBs</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3032271" w14:textId="77777777" w:rsidR="00F35A35" w:rsidRDefault="003C6DC3">
                  <w:pPr>
                    <w:keepNext/>
                    <w:keepLines/>
                    <w:spacing w:after="0"/>
                    <w:jc w:val="center"/>
                    <w:rPr>
                      <w:rFonts w:ascii="Arial" w:eastAsia="SimSun" w:hAnsi="Arial" w:cs="Arial"/>
                      <w:b/>
                      <w:bCs/>
                      <w:sz w:val="16"/>
                      <w:szCs w:val="16"/>
                    </w:rPr>
                  </w:pPr>
                  <w:r>
                    <w:rPr>
                      <w:rFonts w:ascii="Arial" w:eastAsia="SimSun" w:hAnsi="Arial" w:cs="Arial"/>
                      <w:b/>
                      <w:bCs/>
                      <w:sz w:val="16"/>
                      <w:szCs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A4D1C38" w14:textId="77777777" w:rsidR="00F35A35" w:rsidRDefault="003C6DC3">
                  <w:pPr>
                    <w:keepNext/>
                    <w:keepLines/>
                    <w:spacing w:after="0"/>
                    <w:jc w:val="center"/>
                    <w:rPr>
                      <w:rFonts w:ascii="Arial" w:eastAsia="SimSun" w:hAnsi="Arial" w:cs="Arial"/>
                      <w:b/>
                      <w:bCs/>
                      <w:sz w:val="16"/>
                      <w:szCs w:val="16"/>
                    </w:rPr>
                  </w:pPr>
                  <w:r>
                    <w:rPr>
                      <w:rFonts w:ascii="Arial" w:eastAsia="SimSun" w:hAnsi="Arial" w:cs="Arial"/>
                      <w:b/>
                      <w:bCs/>
                      <w:sz w:val="16"/>
                      <w:szCs w:val="16"/>
                    </w:rPr>
                    <w:t>Value of 2 LSBs</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B408203" w14:textId="77777777" w:rsidR="00F35A35" w:rsidRDefault="003C6DC3">
                  <w:pPr>
                    <w:keepNext/>
                    <w:keepLines/>
                    <w:spacing w:after="0"/>
                    <w:jc w:val="center"/>
                    <w:rPr>
                      <w:rFonts w:ascii="Arial" w:eastAsia="SimSun" w:hAnsi="Arial" w:cs="Arial"/>
                      <w:b/>
                      <w:bCs/>
                      <w:sz w:val="16"/>
                      <w:szCs w:val="16"/>
                    </w:rPr>
                  </w:pPr>
                  <w:r>
                    <w:rPr>
                      <w:rFonts w:ascii="Arial" w:eastAsia="SimSun" w:hAnsi="Arial" w:cs="Arial"/>
                      <w:b/>
                      <w:bCs/>
                      <w:sz w:val="16"/>
                      <w:szCs w:val="16"/>
                    </w:rPr>
                    <w:t>DMRS port</w:t>
                  </w:r>
                </w:p>
              </w:tc>
            </w:tr>
            <w:tr w:rsidR="00F35A35" w14:paraId="1A221BBD"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552801"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2ECA6FF"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1st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CF6F8F"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FF7A282"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1st DMRS port which shares PTRS port 1</w:t>
                  </w:r>
                </w:p>
              </w:tc>
            </w:tr>
            <w:tr w:rsidR="00F35A35" w14:paraId="011095E3"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8ED237"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23566E"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2nd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B79A9E"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BB38561"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2nd DMRS port which shares PTRS port 1</w:t>
                  </w:r>
                </w:p>
              </w:tc>
            </w:tr>
            <w:tr w:rsidR="00F35A35" w14:paraId="7509BB62"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52C90E"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6F802A5"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3rd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8A29D1"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730168"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3rd DMRS port which shares PTRS port 1</w:t>
                  </w:r>
                </w:p>
              </w:tc>
            </w:tr>
            <w:tr w:rsidR="00F35A35" w14:paraId="50E50BCC"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669F2F"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8F575DD"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4th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BB76411"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586D6A2" w14:textId="77777777" w:rsidR="00F35A35" w:rsidRDefault="003C6DC3">
                  <w:pPr>
                    <w:keepNext/>
                    <w:keepLines/>
                    <w:spacing w:after="0"/>
                    <w:jc w:val="center"/>
                    <w:rPr>
                      <w:rFonts w:ascii="Arial" w:eastAsia="SimSun" w:hAnsi="Arial" w:cs="Arial"/>
                      <w:bCs/>
                      <w:sz w:val="16"/>
                      <w:szCs w:val="16"/>
                    </w:rPr>
                  </w:pPr>
                  <w:r>
                    <w:rPr>
                      <w:rFonts w:ascii="Arial" w:eastAsia="SimSun" w:hAnsi="Arial" w:cs="Arial"/>
                      <w:bCs/>
                      <w:sz w:val="16"/>
                      <w:szCs w:val="16"/>
                    </w:rPr>
                    <w:t>4th DMRS port which shares PTRS port 1</w:t>
                  </w:r>
                </w:p>
              </w:tc>
            </w:tr>
          </w:tbl>
          <w:p w14:paraId="7E027031" w14:textId="77777777" w:rsidR="00F35A35" w:rsidRDefault="003C6DC3">
            <w:pPr>
              <w:keepNext/>
              <w:keepLines/>
              <w:overflowPunct w:val="0"/>
              <w:autoSpaceDE w:val="0"/>
              <w:autoSpaceDN w:val="0"/>
              <w:adjustRightInd w:val="0"/>
              <w:spacing w:before="60"/>
              <w:jc w:val="center"/>
              <w:textAlignment w:val="baseline"/>
              <w:rPr>
                <w:rFonts w:ascii="Arial" w:hAnsi="Arial"/>
                <w:b/>
                <w:color w:val="FF0000"/>
                <w:lang w:eastAsia="zh-CN"/>
              </w:rPr>
            </w:pPr>
            <w:r>
              <w:rPr>
                <w:rFonts w:ascii="Arial" w:hAnsi="Arial"/>
                <w:b/>
                <w:color w:val="FF0000"/>
              </w:rPr>
              <w:t xml:space="preserve">Table </w:t>
            </w:r>
            <w:r>
              <w:rPr>
                <w:rFonts w:ascii="Arial" w:hAnsi="Arial"/>
                <w:b/>
                <w:color w:val="FF0000"/>
                <w:lang w:eastAsia="zh-CN"/>
              </w:rPr>
              <w:t>7.3.1.1.2</w:t>
            </w:r>
            <w:r>
              <w:rPr>
                <w:rFonts w:ascii="Arial" w:hAnsi="Arial"/>
                <w:b/>
                <w:color w:val="FF0000"/>
              </w:rPr>
              <w:t>-</w:t>
            </w:r>
            <w:r>
              <w:rPr>
                <w:rFonts w:ascii="Arial" w:hAnsi="Arial"/>
                <w:b/>
                <w:color w:val="FF0000"/>
                <w:lang w:eastAsia="zh-CN"/>
              </w:rPr>
              <w:t xml:space="preserve">26B: PTRS-DMRS association for UL PTRS port 0, </w:t>
            </w:r>
            <w:r>
              <w:rPr>
                <w:rFonts w:ascii="Arial" w:hAnsi="Arial"/>
                <w:b/>
                <w:i/>
                <w:color w:val="FF0000"/>
                <w:lang w:eastAsia="zh-CN"/>
              </w:rPr>
              <w:t>maxRank&gt;4</w:t>
            </w:r>
            <w:r>
              <w:rPr>
                <w:rFonts w:ascii="Arial" w:hAnsi="Arial"/>
                <w:b/>
                <w:color w:val="FF0000"/>
                <w:lang w:eastAsia="zh-CN"/>
              </w:rPr>
              <w:t xml:space="preserve"> </w:t>
            </w:r>
          </w:p>
          <w:tbl>
            <w:tblPr>
              <w:tblW w:w="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376"/>
            </w:tblGrid>
            <w:tr w:rsidR="00F35A35" w14:paraId="20EE188B"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3E96F4E6" w14:textId="77777777" w:rsidR="00F35A35" w:rsidRDefault="003C6DC3">
                  <w:pPr>
                    <w:keepNext/>
                    <w:keepLines/>
                    <w:spacing w:after="0"/>
                    <w:jc w:val="center"/>
                    <w:rPr>
                      <w:rFonts w:ascii="Arial" w:eastAsia="SimSun" w:hAnsi="Arial"/>
                      <w:color w:val="FF0000"/>
                      <w:sz w:val="16"/>
                      <w:szCs w:val="16"/>
                      <w:lang w:eastAsia="zh-CN"/>
                    </w:rPr>
                  </w:pPr>
                  <w:r>
                    <w:rPr>
                      <w:rFonts w:ascii="Arial" w:eastAsia="SimSun" w:hAnsi="Arial" w:cs="Arial"/>
                      <w:b/>
                      <w:bCs/>
                      <w:color w:val="FF0000"/>
                      <w:sz w:val="16"/>
                      <w:szCs w:val="16"/>
                    </w:rPr>
                    <w:t>Value</w:t>
                  </w:r>
                </w:p>
              </w:tc>
              <w:tc>
                <w:tcPr>
                  <w:tcW w:w="3376" w:type="dxa"/>
                  <w:tcBorders>
                    <w:top w:val="single" w:sz="4" w:space="0" w:color="auto"/>
                    <w:left w:val="single" w:sz="4" w:space="0" w:color="auto"/>
                    <w:bottom w:val="single" w:sz="4" w:space="0" w:color="auto"/>
                    <w:right w:val="single" w:sz="4" w:space="0" w:color="auto"/>
                  </w:tcBorders>
                  <w:shd w:val="clear" w:color="auto" w:fill="D9D9D9"/>
                  <w:vAlign w:val="center"/>
                </w:tcPr>
                <w:p w14:paraId="403DE103" w14:textId="77777777" w:rsidR="00F35A35" w:rsidRDefault="003C6DC3">
                  <w:pPr>
                    <w:keepNext/>
                    <w:keepLines/>
                    <w:spacing w:after="0"/>
                    <w:jc w:val="center"/>
                    <w:rPr>
                      <w:rFonts w:ascii="Arial" w:eastAsia="SimSun" w:hAnsi="Arial"/>
                      <w:color w:val="FF0000"/>
                      <w:sz w:val="16"/>
                      <w:szCs w:val="16"/>
                    </w:rPr>
                  </w:pPr>
                  <w:r>
                    <w:rPr>
                      <w:rFonts w:ascii="Arial" w:eastAsia="SimSun" w:hAnsi="Arial" w:cs="Arial"/>
                      <w:b/>
                      <w:bCs/>
                      <w:color w:val="FF0000"/>
                      <w:sz w:val="16"/>
                      <w:szCs w:val="16"/>
                    </w:rPr>
                    <w:t>DMRS port</w:t>
                  </w:r>
                </w:p>
              </w:tc>
            </w:tr>
            <w:tr w:rsidR="00F35A35" w14:paraId="4CE074CA"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93047E9"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0</w:t>
                  </w:r>
                </w:p>
              </w:tc>
              <w:tc>
                <w:tcPr>
                  <w:tcW w:w="3376" w:type="dxa"/>
                  <w:tcBorders>
                    <w:top w:val="single" w:sz="4" w:space="0" w:color="auto"/>
                    <w:left w:val="single" w:sz="4" w:space="0" w:color="auto"/>
                    <w:bottom w:val="single" w:sz="4" w:space="0" w:color="auto"/>
                    <w:right w:val="single" w:sz="4" w:space="0" w:color="auto"/>
                  </w:tcBorders>
                  <w:vAlign w:val="center"/>
                </w:tcPr>
                <w:p w14:paraId="7C43B76B"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 xml:space="preserve">1st scheduled DMRS port </w:t>
                  </w:r>
                </w:p>
              </w:tc>
            </w:tr>
            <w:tr w:rsidR="00F35A35" w14:paraId="4ADE287F"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9ED3908"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1</w:t>
                  </w:r>
                </w:p>
              </w:tc>
              <w:tc>
                <w:tcPr>
                  <w:tcW w:w="3376" w:type="dxa"/>
                  <w:tcBorders>
                    <w:top w:val="single" w:sz="4" w:space="0" w:color="auto"/>
                    <w:left w:val="single" w:sz="4" w:space="0" w:color="auto"/>
                    <w:bottom w:val="single" w:sz="4" w:space="0" w:color="auto"/>
                    <w:right w:val="single" w:sz="4" w:space="0" w:color="auto"/>
                  </w:tcBorders>
                  <w:vAlign w:val="center"/>
                </w:tcPr>
                <w:p w14:paraId="7CB1C4F7"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2nd scheduled DMRS port</w:t>
                  </w:r>
                </w:p>
              </w:tc>
            </w:tr>
            <w:tr w:rsidR="00F35A35" w14:paraId="7D11EB63"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C47836"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2</w:t>
                  </w:r>
                </w:p>
              </w:tc>
              <w:tc>
                <w:tcPr>
                  <w:tcW w:w="3376" w:type="dxa"/>
                  <w:tcBorders>
                    <w:top w:val="single" w:sz="4" w:space="0" w:color="auto"/>
                    <w:left w:val="single" w:sz="4" w:space="0" w:color="auto"/>
                    <w:bottom w:val="single" w:sz="4" w:space="0" w:color="auto"/>
                    <w:right w:val="single" w:sz="4" w:space="0" w:color="auto"/>
                  </w:tcBorders>
                  <w:vAlign w:val="center"/>
                </w:tcPr>
                <w:p w14:paraId="574494EB"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3rd scheduled DMRS port</w:t>
                  </w:r>
                </w:p>
              </w:tc>
            </w:tr>
            <w:tr w:rsidR="00F35A35" w14:paraId="49DD116A"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3802402"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3</w:t>
                  </w:r>
                </w:p>
              </w:tc>
              <w:tc>
                <w:tcPr>
                  <w:tcW w:w="3376" w:type="dxa"/>
                  <w:tcBorders>
                    <w:top w:val="single" w:sz="4" w:space="0" w:color="auto"/>
                    <w:left w:val="single" w:sz="4" w:space="0" w:color="auto"/>
                    <w:bottom w:val="single" w:sz="4" w:space="0" w:color="auto"/>
                    <w:right w:val="single" w:sz="4" w:space="0" w:color="auto"/>
                  </w:tcBorders>
                  <w:vAlign w:val="center"/>
                </w:tcPr>
                <w:p w14:paraId="55F2420F"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4th scheduled DMRS port</w:t>
                  </w:r>
                </w:p>
              </w:tc>
            </w:tr>
            <w:tr w:rsidR="00F35A35" w14:paraId="0A1A96FB"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0F1F2CA" w14:textId="77777777" w:rsidR="00F35A35" w:rsidRDefault="003C6DC3">
                  <w:pPr>
                    <w:keepNext/>
                    <w:keepLines/>
                    <w:spacing w:after="0"/>
                    <w:jc w:val="center"/>
                    <w:rPr>
                      <w:rFonts w:ascii="Arial" w:hAnsi="Arial"/>
                      <w:color w:val="FF0000"/>
                      <w:sz w:val="16"/>
                      <w:szCs w:val="18"/>
                      <w:lang w:eastAsia="ja-JP"/>
                    </w:rPr>
                  </w:pPr>
                  <w:r>
                    <w:rPr>
                      <w:rFonts w:ascii="Arial" w:hAnsi="Arial"/>
                      <w:color w:val="FF0000"/>
                      <w:sz w:val="16"/>
                      <w:szCs w:val="18"/>
                    </w:rPr>
                    <w:t>4</w:t>
                  </w:r>
                </w:p>
              </w:tc>
              <w:tc>
                <w:tcPr>
                  <w:tcW w:w="3376" w:type="dxa"/>
                  <w:tcBorders>
                    <w:top w:val="single" w:sz="4" w:space="0" w:color="auto"/>
                    <w:left w:val="single" w:sz="4" w:space="0" w:color="auto"/>
                    <w:bottom w:val="single" w:sz="4" w:space="0" w:color="auto"/>
                    <w:right w:val="single" w:sz="4" w:space="0" w:color="auto"/>
                  </w:tcBorders>
                  <w:vAlign w:val="center"/>
                </w:tcPr>
                <w:p w14:paraId="1CFBFCB6"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5th scheduled DMRS port</w:t>
                  </w:r>
                </w:p>
              </w:tc>
            </w:tr>
            <w:tr w:rsidR="00F35A35" w14:paraId="7A81469C"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91ECBE3" w14:textId="77777777" w:rsidR="00F35A35" w:rsidRDefault="003C6DC3">
                  <w:pPr>
                    <w:keepNext/>
                    <w:keepLines/>
                    <w:spacing w:after="0"/>
                    <w:jc w:val="center"/>
                    <w:rPr>
                      <w:rFonts w:ascii="Arial" w:hAnsi="Arial"/>
                      <w:color w:val="FF0000"/>
                      <w:sz w:val="16"/>
                      <w:szCs w:val="18"/>
                      <w:lang w:eastAsia="ja-JP"/>
                    </w:rPr>
                  </w:pPr>
                  <w:r>
                    <w:rPr>
                      <w:rFonts w:ascii="Arial" w:hAnsi="Arial"/>
                      <w:color w:val="FF0000"/>
                      <w:sz w:val="16"/>
                      <w:szCs w:val="18"/>
                    </w:rPr>
                    <w:t>5</w:t>
                  </w:r>
                </w:p>
              </w:tc>
              <w:tc>
                <w:tcPr>
                  <w:tcW w:w="3376" w:type="dxa"/>
                  <w:tcBorders>
                    <w:top w:val="single" w:sz="4" w:space="0" w:color="auto"/>
                    <w:left w:val="single" w:sz="4" w:space="0" w:color="auto"/>
                    <w:bottom w:val="single" w:sz="4" w:space="0" w:color="auto"/>
                    <w:right w:val="single" w:sz="4" w:space="0" w:color="auto"/>
                  </w:tcBorders>
                  <w:vAlign w:val="center"/>
                </w:tcPr>
                <w:p w14:paraId="6D809FD9"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6th scheduled DMRS port</w:t>
                  </w:r>
                </w:p>
              </w:tc>
            </w:tr>
            <w:tr w:rsidR="00F35A35" w14:paraId="47BE97CB"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C7EB566" w14:textId="77777777" w:rsidR="00F35A35" w:rsidRDefault="003C6DC3">
                  <w:pPr>
                    <w:keepNext/>
                    <w:keepLines/>
                    <w:spacing w:after="0"/>
                    <w:jc w:val="center"/>
                    <w:rPr>
                      <w:rFonts w:ascii="Arial" w:hAnsi="Arial"/>
                      <w:color w:val="FF0000"/>
                      <w:sz w:val="16"/>
                      <w:szCs w:val="18"/>
                      <w:lang w:eastAsia="ja-JP"/>
                    </w:rPr>
                  </w:pPr>
                  <w:r>
                    <w:rPr>
                      <w:rFonts w:ascii="Arial" w:hAnsi="Arial"/>
                      <w:color w:val="FF0000"/>
                      <w:sz w:val="16"/>
                      <w:szCs w:val="18"/>
                    </w:rPr>
                    <w:t>6</w:t>
                  </w:r>
                </w:p>
              </w:tc>
              <w:tc>
                <w:tcPr>
                  <w:tcW w:w="3376" w:type="dxa"/>
                  <w:tcBorders>
                    <w:top w:val="single" w:sz="4" w:space="0" w:color="auto"/>
                    <w:left w:val="single" w:sz="4" w:space="0" w:color="auto"/>
                    <w:bottom w:val="single" w:sz="4" w:space="0" w:color="auto"/>
                    <w:right w:val="single" w:sz="4" w:space="0" w:color="auto"/>
                  </w:tcBorders>
                  <w:vAlign w:val="center"/>
                </w:tcPr>
                <w:p w14:paraId="3401E518"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7th scheduled DMRS port</w:t>
                  </w:r>
                </w:p>
              </w:tc>
            </w:tr>
            <w:tr w:rsidR="00F35A35" w14:paraId="29BDF58F"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5D22AEC" w14:textId="77777777" w:rsidR="00F35A35" w:rsidRDefault="003C6DC3">
                  <w:pPr>
                    <w:keepNext/>
                    <w:keepLines/>
                    <w:spacing w:after="0"/>
                    <w:jc w:val="center"/>
                    <w:rPr>
                      <w:rFonts w:ascii="Arial" w:hAnsi="Arial"/>
                      <w:color w:val="FF0000"/>
                      <w:sz w:val="16"/>
                      <w:szCs w:val="18"/>
                      <w:lang w:eastAsia="ja-JP"/>
                    </w:rPr>
                  </w:pPr>
                  <w:r>
                    <w:rPr>
                      <w:rFonts w:ascii="Arial" w:hAnsi="Arial"/>
                      <w:color w:val="FF0000"/>
                      <w:sz w:val="16"/>
                      <w:szCs w:val="18"/>
                    </w:rPr>
                    <w:t>7</w:t>
                  </w:r>
                </w:p>
              </w:tc>
              <w:tc>
                <w:tcPr>
                  <w:tcW w:w="3376" w:type="dxa"/>
                  <w:tcBorders>
                    <w:top w:val="single" w:sz="4" w:space="0" w:color="auto"/>
                    <w:left w:val="single" w:sz="4" w:space="0" w:color="auto"/>
                    <w:bottom w:val="single" w:sz="4" w:space="0" w:color="auto"/>
                    <w:right w:val="single" w:sz="4" w:space="0" w:color="auto"/>
                  </w:tcBorders>
                  <w:vAlign w:val="center"/>
                </w:tcPr>
                <w:p w14:paraId="1AC59A52" w14:textId="77777777" w:rsidR="00F35A35" w:rsidRDefault="003C6DC3">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8th scheduled DMRS port</w:t>
                  </w:r>
                </w:p>
              </w:tc>
            </w:tr>
            <w:tr w:rsidR="00F35A35" w14:paraId="03E6590A"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7824A82" w14:textId="77777777" w:rsidR="00F35A35" w:rsidRDefault="003C6DC3">
                  <w:pPr>
                    <w:keepNext/>
                    <w:keepLines/>
                    <w:spacing w:after="0"/>
                    <w:jc w:val="center"/>
                    <w:rPr>
                      <w:rFonts w:ascii="Arial" w:hAnsi="Arial"/>
                      <w:color w:val="FF0000"/>
                      <w:sz w:val="16"/>
                      <w:szCs w:val="18"/>
                      <w:lang w:eastAsia="ja-JP"/>
                    </w:rPr>
                  </w:pPr>
                  <w:r>
                    <w:rPr>
                      <w:rFonts w:ascii="Arial" w:hAnsi="Arial"/>
                      <w:color w:val="FF0000"/>
                      <w:sz w:val="16"/>
                      <w:szCs w:val="18"/>
                    </w:rPr>
                    <w:t>8-16</w:t>
                  </w:r>
                </w:p>
              </w:tc>
              <w:tc>
                <w:tcPr>
                  <w:tcW w:w="3376" w:type="dxa"/>
                  <w:tcBorders>
                    <w:top w:val="single" w:sz="4" w:space="0" w:color="auto"/>
                    <w:left w:val="single" w:sz="4" w:space="0" w:color="auto"/>
                    <w:bottom w:val="single" w:sz="4" w:space="0" w:color="auto"/>
                    <w:right w:val="single" w:sz="4" w:space="0" w:color="auto"/>
                  </w:tcBorders>
                  <w:vAlign w:val="center"/>
                </w:tcPr>
                <w:p w14:paraId="5C715C14" w14:textId="77777777" w:rsidR="00F35A35" w:rsidRDefault="003C6DC3">
                  <w:pPr>
                    <w:keepNext/>
                    <w:keepLines/>
                    <w:spacing w:after="0"/>
                    <w:jc w:val="center"/>
                    <w:rPr>
                      <w:rFonts w:ascii="Arial" w:hAnsi="Arial"/>
                      <w:color w:val="FF0000"/>
                      <w:sz w:val="16"/>
                      <w:szCs w:val="18"/>
                    </w:rPr>
                  </w:pPr>
                  <w:r>
                    <w:rPr>
                      <w:rFonts w:ascii="Arial" w:hAnsi="Arial"/>
                      <w:color w:val="FF0000"/>
                      <w:sz w:val="16"/>
                      <w:szCs w:val="18"/>
                    </w:rPr>
                    <w:t>Reserved</w:t>
                  </w:r>
                </w:p>
              </w:tc>
            </w:tr>
          </w:tbl>
          <w:p w14:paraId="36F28C15"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7636030F" w14:textId="77777777" w:rsidR="00F35A35" w:rsidRDefault="003C6DC3">
      <w:pPr>
        <w:spacing w:after="0"/>
        <w:rPr>
          <w:color w:val="0000FF"/>
        </w:rPr>
      </w:pPr>
      <w:r>
        <w:rPr>
          <w:color w:val="0000FF"/>
        </w:rPr>
        <w:t xml:space="preserve">Support/fine: </w:t>
      </w:r>
      <w:r>
        <w:rPr>
          <w:rFonts w:hint="eastAsia"/>
          <w:color w:val="0000FF"/>
          <w:lang w:eastAsia="ja-JP"/>
        </w:rPr>
        <w:t>Sharp</w:t>
      </w:r>
    </w:p>
    <w:p w14:paraId="11205EE6" w14:textId="2C2CD48C" w:rsidR="00F35A35" w:rsidRDefault="003C6DC3">
      <w:pPr>
        <w:spacing w:after="0"/>
        <w:rPr>
          <w:color w:val="0000FF"/>
          <w:lang w:eastAsia="ja-JP"/>
        </w:rPr>
      </w:pPr>
      <w:r>
        <w:rPr>
          <w:color w:val="0000FF"/>
        </w:rPr>
        <w:t>Concern: Google, OPPO, Fujitsu, Spreadtrum</w:t>
      </w:r>
      <w:r w:rsidR="0044193D">
        <w:rPr>
          <w:color w:val="0000FF"/>
        </w:rPr>
        <w:t>, QC, vivo, CATT</w:t>
      </w:r>
    </w:p>
    <w:tbl>
      <w:tblPr>
        <w:tblStyle w:val="affff3"/>
        <w:tblW w:w="10485" w:type="dxa"/>
        <w:tblLayout w:type="fixed"/>
        <w:tblLook w:val="04A0" w:firstRow="1" w:lastRow="0" w:firstColumn="1" w:lastColumn="0" w:noHBand="0" w:noVBand="1"/>
      </w:tblPr>
      <w:tblGrid>
        <w:gridCol w:w="1838"/>
        <w:gridCol w:w="8647"/>
      </w:tblGrid>
      <w:tr w:rsidR="00F35A35" w14:paraId="08374510" w14:textId="77777777">
        <w:tc>
          <w:tcPr>
            <w:tcW w:w="1838" w:type="dxa"/>
          </w:tcPr>
          <w:p w14:paraId="21E54831" w14:textId="77777777" w:rsidR="00F35A35" w:rsidRDefault="003C6DC3">
            <w:pPr>
              <w:spacing w:before="0" w:after="0" w:line="240" w:lineRule="auto"/>
              <w:rPr>
                <w:b/>
                <w:bCs/>
                <w:lang w:eastAsia="zh-CN"/>
              </w:rPr>
            </w:pPr>
            <w:r>
              <w:rPr>
                <w:b/>
                <w:bCs/>
                <w:lang w:eastAsia="zh-CN"/>
              </w:rPr>
              <w:t>Company</w:t>
            </w:r>
          </w:p>
        </w:tc>
        <w:tc>
          <w:tcPr>
            <w:tcW w:w="8647" w:type="dxa"/>
          </w:tcPr>
          <w:p w14:paraId="740F40D6" w14:textId="77777777" w:rsidR="00F35A35" w:rsidRDefault="003C6DC3">
            <w:pPr>
              <w:spacing w:before="0" w:after="0" w:line="240" w:lineRule="auto"/>
              <w:rPr>
                <w:b/>
                <w:bCs/>
                <w:lang w:eastAsia="zh-CN"/>
              </w:rPr>
            </w:pPr>
            <w:r>
              <w:rPr>
                <w:b/>
                <w:bCs/>
                <w:lang w:eastAsia="zh-CN"/>
              </w:rPr>
              <w:t>Comment</w:t>
            </w:r>
          </w:p>
        </w:tc>
      </w:tr>
      <w:tr w:rsidR="00F35A35" w14:paraId="50BD6C57" w14:textId="77777777">
        <w:tc>
          <w:tcPr>
            <w:tcW w:w="1838" w:type="dxa"/>
          </w:tcPr>
          <w:p w14:paraId="4B6118E8" w14:textId="77777777" w:rsidR="00F35A35" w:rsidRDefault="003C6DC3">
            <w:pPr>
              <w:spacing w:before="0" w:after="0" w:line="240" w:lineRule="auto"/>
              <w:rPr>
                <w:lang w:eastAsia="ja-JP"/>
              </w:rPr>
            </w:pPr>
            <w:r>
              <w:rPr>
                <w:lang w:eastAsia="ja-JP"/>
              </w:rPr>
              <w:t>Google</w:t>
            </w:r>
          </w:p>
        </w:tc>
        <w:tc>
          <w:tcPr>
            <w:tcW w:w="8647" w:type="dxa"/>
          </w:tcPr>
          <w:p w14:paraId="6705488E" w14:textId="77777777" w:rsidR="00F35A35" w:rsidRDefault="003C6DC3">
            <w:pPr>
              <w:spacing w:before="0" w:after="0" w:line="240" w:lineRule="auto"/>
              <w:rPr>
                <w:lang w:eastAsia="ja-JP"/>
              </w:rPr>
            </w:pPr>
            <w:r>
              <w:rPr>
                <w:lang w:eastAsia="ja-JP"/>
              </w:rPr>
              <w:t>In our view, the table should be the same as the table for other 1-port PTRS case with 2 bits reserved.</w:t>
            </w:r>
          </w:p>
        </w:tc>
      </w:tr>
      <w:tr w:rsidR="00F35A35" w14:paraId="6CFDD137" w14:textId="77777777">
        <w:tc>
          <w:tcPr>
            <w:tcW w:w="1838" w:type="dxa"/>
          </w:tcPr>
          <w:p w14:paraId="0DF23002"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1F286D82" w14:textId="77777777" w:rsidR="00F35A35" w:rsidRDefault="003C6DC3">
            <w:pPr>
              <w:spacing w:before="0" w:after="0" w:line="240" w:lineRule="auto"/>
              <w:rPr>
                <w:rFonts w:eastAsia="DengXian"/>
                <w:lang w:eastAsia="zh-CN"/>
              </w:rPr>
            </w:pPr>
            <w:r>
              <w:rPr>
                <w:rFonts w:eastAsia="DengXian"/>
                <w:lang w:eastAsia="zh-CN"/>
              </w:rPr>
              <w:t xml:space="preserve">We also think Table 7.3.1.1.2-26A can be applied with two bits reserved. </w:t>
            </w:r>
          </w:p>
        </w:tc>
      </w:tr>
      <w:tr w:rsidR="00F35A35" w14:paraId="67616BBC" w14:textId="77777777">
        <w:tc>
          <w:tcPr>
            <w:tcW w:w="1838" w:type="dxa"/>
          </w:tcPr>
          <w:p w14:paraId="605025A3" w14:textId="77777777" w:rsidR="00F35A35" w:rsidRDefault="003C6DC3">
            <w:pPr>
              <w:spacing w:before="0" w:after="0" w:line="240" w:lineRule="auto"/>
              <w:rPr>
                <w:rFonts w:eastAsia="DengXian"/>
                <w:lang w:val="en-US" w:eastAsia="zh-CN"/>
              </w:rPr>
            </w:pPr>
            <w:r>
              <w:rPr>
                <w:rFonts w:eastAsia="DengXian"/>
                <w:lang w:val="en-US" w:eastAsia="zh-CN"/>
              </w:rPr>
              <w:t>Fujitsu</w:t>
            </w:r>
          </w:p>
        </w:tc>
        <w:tc>
          <w:tcPr>
            <w:tcW w:w="8647" w:type="dxa"/>
          </w:tcPr>
          <w:p w14:paraId="7DC0C563" w14:textId="77777777" w:rsidR="00F35A35" w:rsidRDefault="003C6DC3">
            <w:pPr>
              <w:spacing w:before="0" w:after="0" w:line="240" w:lineRule="auto"/>
              <w:rPr>
                <w:rFonts w:eastAsia="DengXian"/>
                <w:bCs/>
                <w:lang w:val="en-US" w:eastAsia="zh-CN"/>
              </w:rPr>
            </w:pPr>
            <w:r>
              <w:rPr>
                <w:rFonts w:eastAsia="DengXian"/>
                <w:bCs/>
                <w:lang w:val="en-US" w:eastAsia="zh-CN"/>
              </w:rPr>
              <w:t>Seems not necessary.</w:t>
            </w:r>
          </w:p>
        </w:tc>
      </w:tr>
      <w:tr w:rsidR="00F35A35" w14:paraId="64E40891" w14:textId="77777777">
        <w:tc>
          <w:tcPr>
            <w:tcW w:w="1838" w:type="dxa"/>
          </w:tcPr>
          <w:p w14:paraId="1F6F0668" w14:textId="77777777" w:rsidR="00F35A35" w:rsidRDefault="003C6DC3">
            <w:pPr>
              <w:spacing w:before="0" w:after="0" w:line="240" w:lineRule="auto"/>
              <w:rPr>
                <w:lang w:eastAsia="ko-KR"/>
              </w:rPr>
            </w:pPr>
            <w:r>
              <w:rPr>
                <w:lang w:eastAsia="ko-KR"/>
              </w:rPr>
              <w:t>Nokia, NSB</w:t>
            </w:r>
          </w:p>
        </w:tc>
        <w:tc>
          <w:tcPr>
            <w:tcW w:w="8647" w:type="dxa"/>
          </w:tcPr>
          <w:p w14:paraId="015587F8" w14:textId="77777777" w:rsidR="00F35A35" w:rsidRDefault="003C6DC3">
            <w:pPr>
              <w:spacing w:before="0" w:after="0" w:line="240" w:lineRule="auto"/>
              <w:rPr>
                <w:bCs/>
                <w:lang w:eastAsia="ko-KR"/>
              </w:rPr>
            </w:pPr>
            <w:r>
              <w:rPr>
                <w:bCs/>
                <w:lang w:eastAsia="ko-KR"/>
              </w:rPr>
              <w:t xml:space="preserve">In the current spec, 1-port PTRS and two codewords case is specified as. </w:t>
            </w:r>
          </w:p>
          <w:p w14:paraId="494DF3CF" w14:textId="77777777" w:rsidR="00F35A35" w:rsidRDefault="003C6DC3">
            <w:r>
              <w:rPr>
                <w:rFonts w:hint="eastAsia"/>
              </w:rPr>
              <w:t>I</w:t>
            </w:r>
            <w:r>
              <w:t>f a UE is scheduled with two codewords,</w:t>
            </w:r>
          </w:p>
          <w:p w14:paraId="4E8F2750" w14:textId="77777777" w:rsidR="00F35A35" w:rsidRDefault="003C6DC3">
            <w:pPr>
              <w:spacing w:before="0" w:after="0" w:line="240" w:lineRule="auto"/>
              <w:rPr>
                <w:bCs/>
                <w:lang w:eastAsia="ko-KR"/>
              </w:rPr>
            </w:pPr>
            <w:r>
              <w:t>-</w:t>
            </w:r>
            <w:r>
              <w:tab/>
            </w:r>
            <w:r>
              <w:rPr>
                <w:lang w:eastAsia="ko-KR"/>
              </w:rPr>
              <w:t xml:space="preserve">if the UE is configured with the higher layer parameter </w:t>
            </w:r>
            <w:r>
              <w:rPr>
                <w:i/>
                <w:lang w:eastAsia="ko-KR"/>
              </w:rPr>
              <w:t>maxNrofPorts</w:t>
            </w:r>
            <w:r>
              <w:rPr>
                <w:lang w:eastAsia="ko-KR"/>
              </w:rPr>
              <w:t xml:space="preserve"> in </w:t>
            </w:r>
            <w:r>
              <w:rPr>
                <w:i/>
              </w:rPr>
              <w:t>PTRS-UplinkConfig</w:t>
            </w:r>
            <w:r>
              <w:rPr>
                <w:lang w:eastAsia="ko-KR"/>
              </w:rPr>
              <w:t xml:space="preserve"> set to </w:t>
            </w:r>
            <w:r>
              <w:rPr>
                <w:lang w:val="en-US" w:eastAsia="ko-KR"/>
              </w:rPr>
              <w:t>'</w:t>
            </w:r>
            <w:r>
              <w:rPr>
                <w:lang w:eastAsia="ko-KR"/>
              </w:rPr>
              <w:t>n1',</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tc>
      </w:tr>
      <w:tr w:rsidR="00F35A35" w14:paraId="6188AD20" w14:textId="77777777">
        <w:tc>
          <w:tcPr>
            <w:tcW w:w="1838" w:type="dxa"/>
          </w:tcPr>
          <w:p w14:paraId="1B29A115"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27156684" w14:textId="77777777" w:rsidR="00F35A35" w:rsidRDefault="003C6DC3">
            <w:pPr>
              <w:spacing w:before="0" w:after="0" w:line="240" w:lineRule="auto"/>
              <w:rPr>
                <w:bCs/>
                <w:lang w:val="en-US" w:eastAsia="ja-JP"/>
              </w:rPr>
            </w:pPr>
            <w:r>
              <w:rPr>
                <w:bCs/>
                <w:lang w:val="en-US" w:eastAsia="ja-JP"/>
              </w:rPr>
              <w:t xml:space="preserve">In our understanding, when maxRank &lt;= 4, two PTRS ports are configured, and the number of actual PTRS port is 1, Table 7.3.1.1.2-25 is used to determine the actual PTRS port associated with one of four layers. In other words, Table 7.3.1.1.2-25 and Table 7.3.1.1.2-26 can be switched based on the number of actual PTRS ports. If this understanding is correct, when maxRank &gt; 4, additional 4-bit PTRS-DMRS association table is needed for one actual PTRS port. </w:t>
            </w:r>
          </w:p>
          <w:p w14:paraId="7B0A9F28" w14:textId="77777777" w:rsidR="00F35A35" w:rsidRDefault="003C6DC3">
            <w:pPr>
              <w:spacing w:before="0" w:after="0" w:line="240" w:lineRule="auto"/>
              <w:rPr>
                <w:lang w:eastAsia="zh-CN"/>
              </w:rPr>
            </w:pPr>
            <w:r>
              <w:rPr>
                <w:bCs/>
                <w:lang w:val="en-US" w:eastAsia="ja-JP"/>
              </w:rPr>
              <w:t xml:space="preserve">We think there are two solutions. First one (Alt 1) is to reuse Table 7.3.1.1.2-26A by replacing “UL PTRS port 0 and 1” in the table with “UL PTRS port 0 </w:t>
            </w:r>
            <w:r>
              <w:rPr>
                <w:b/>
                <w:lang w:val="en-US" w:eastAsia="ja-JP"/>
              </w:rPr>
              <w:t>and/or</w:t>
            </w:r>
            <w:r>
              <w:rPr>
                <w:bCs/>
                <w:lang w:val="en-US" w:eastAsia="ja-JP"/>
              </w:rPr>
              <w:t xml:space="preserve"> 1”. Second one (Alt 2) is to use Table 7.3.1.1.2-26B. In our view, we prefer Alt 2 because 5-8th scheduled DMRS ports can be used for the actual PTRS port.</w:t>
            </w:r>
          </w:p>
        </w:tc>
      </w:tr>
      <w:tr w:rsidR="00F35A35" w14:paraId="082DBC84" w14:textId="77777777">
        <w:tc>
          <w:tcPr>
            <w:tcW w:w="1838" w:type="dxa"/>
          </w:tcPr>
          <w:p w14:paraId="53669E88" w14:textId="77777777" w:rsidR="00F35A35" w:rsidRDefault="003C6DC3">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22DCB58E" w14:textId="77777777" w:rsidR="00F35A35" w:rsidRDefault="003C6DC3">
            <w:pPr>
              <w:spacing w:before="0" w:after="0" w:line="240" w:lineRule="auto"/>
              <w:rPr>
                <w:lang w:eastAsia="zh-CN"/>
              </w:rPr>
            </w:pPr>
            <w:r>
              <w:rPr>
                <w:lang w:eastAsia="zh-CN"/>
              </w:rPr>
              <w:t>W</w:t>
            </w:r>
            <w:r>
              <w:rPr>
                <w:rFonts w:hint="eastAsia"/>
                <w:lang w:eastAsia="zh-CN"/>
              </w:rPr>
              <w:t>h</w:t>
            </w:r>
            <w:r>
              <w:rPr>
                <w:lang w:eastAsia="zh-CN"/>
              </w:rPr>
              <w:t xml:space="preserve">en </w:t>
            </w:r>
            <w:r>
              <w:rPr>
                <w:bCs/>
                <w:lang w:val="en-US" w:eastAsia="ja-JP"/>
              </w:rPr>
              <w:t>two PTRS ports are configured, any one of the indicated PTRS port can only be shared with up to 4 DMRS ports. So we prefer to reuse Table 7.3.1.1.2-26A with 2 bits reserved.</w:t>
            </w:r>
          </w:p>
        </w:tc>
      </w:tr>
      <w:tr w:rsidR="00F35A35" w14:paraId="0EF84922" w14:textId="77777777">
        <w:tc>
          <w:tcPr>
            <w:tcW w:w="1838" w:type="dxa"/>
          </w:tcPr>
          <w:p w14:paraId="5DA5C2B5" w14:textId="77777777" w:rsidR="00F35A35" w:rsidRDefault="003C6DC3">
            <w:pPr>
              <w:spacing w:before="0" w:after="0" w:line="240" w:lineRule="auto"/>
              <w:rPr>
                <w:lang w:eastAsia="zh-CN"/>
              </w:rPr>
            </w:pPr>
            <w:r>
              <w:rPr>
                <w:lang w:eastAsia="ko-KR"/>
              </w:rPr>
              <w:t>QC</w:t>
            </w:r>
          </w:p>
        </w:tc>
        <w:tc>
          <w:tcPr>
            <w:tcW w:w="8647" w:type="dxa"/>
          </w:tcPr>
          <w:p w14:paraId="3B2B80C8" w14:textId="77777777" w:rsidR="00F35A35" w:rsidRDefault="003C6DC3">
            <w:pPr>
              <w:spacing w:before="0" w:after="0" w:line="240" w:lineRule="auto"/>
              <w:rPr>
                <w:lang w:eastAsia="zh-CN"/>
              </w:rPr>
            </w:pPr>
            <w:r>
              <w:rPr>
                <w:bCs/>
                <w:lang w:eastAsia="ko-KR"/>
              </w:rPr>
              <w:t xml:space="preserve">This is essentially introducing a 3 bits PTRS field in DCI. If we introduce this, should we introduce this when </w:t>
            </w:r>
            <w:r>
              <w:rPr>
                <w:lang w:eastAsia="ja-JP"/>
              </w:rPr>
              <w:t>max number of PTRS port is configured 1 as well?</w:t>
            </w:r>
            <w:r>
              <w:rPr>
                <w:bCs/>
                <w:lang w:eastAsia="ko-KR"/>
              </w:rPr>
              <w:t xml:space="preserve"> We are open to discuss. But the necessity/importance of the TP seems not very clear to us, similar to previous proposal in section 3.1.1. </w:t>
            </w:r>
          </w:p>
        </w:tc>
      </w:tr>
      <w:tr w:rsidR="00F35A35" w14:paraId="7D179841" w14:textId="77777777">
        <w:tc>
          <w:tcPr>
            <w:tcW w:w="1838" w:type="dxa"/>
          </w:tcPr>
          <w:p w14:paraId="661A53F9" w14:textId="77777777" w:rsidR="00F35A35" w:rsidRDefault="003C6DC3">
            <w:pPr>
              <w:spacing w:before="0" w:after="0" w:line="240" w:lineRule="auto"/>
              <w:rPr>
                <w:lang w:eastAsia="zh-CN"/>
              </w:rPr>
            </w:pPr>
            <w:r>
              <w:rPr>
                <w:rFonts w:hint="eastAsia"/>
                <w:lang w:eastAsia="zh-CN"/>
              </w:rPr>
              <w:t>v</w:t>
            </w:r>
            <w:r>
              <w:rPr>
                <w:lang w:eastAsia="zh-CN"/>
              </w:rPr>
              <w:t>ivo</w:t>
            </w:r>
          </w:p>
        </w:tc>
        <w:tc>
          <w:tcPr>
            <w:tcW w:w="8647" w:type="dxa"/>
          </w:tcPr>
          <w:p w14:paraId="1B146142" w14:textId="77777777" w:rsidR="00F35A35" w:rsidRDefault="003C6DC3">
            <w:pPr>
              <w:spacing w:before="0" w:after="0" w:line="240" w:lineRule="auto"/>
              <w:jc w:val="both"/>
              <w:rPr>
                <w:lang w:eastAsia="zh-CN"/>
              </w:rPr>
            </w:pPr>
            <w:r>
              <w:rPr>
                <w:lang w:eastAsia="zh-CN"/>
              </w:rPr>
              <w:t>Don’t see the necessity.</w:t>
            </w:r>
          </w:p>
          <w:p w14:paraId="77E3E6BB" w14:textId="77777777" w:rsidR="00F35A35" w:rsidRDefault="003C6DC3">
            <w:pPr>
              <w:spacing w:before="0" w:after="0" w:line="240" w:lineRule="auto"/>
              <w:jc w:val="both"/>
              <w:rPr>
                <w:lang w:eastAsia="zh-CN"/>
              </w:rPr>
            </w:pPr>
            <w:r>
              <w:rPr>
                <w:lang w:eastAsia="zh-CN"/>
              </w:rPr>
              <w:t>In our understanding, one PTRS port associated with more than 4 layers would only happen in the case of non-codebook transmission, when more than 4 SRS resources configured with the same PTRS port are indicated by SRIs.</w:t>
            </w:r>
            <w:r>
              <w:rPr>
                <w:rFonts w:hint="eastAsia"/>
                <w:lang w:eastAsia="zh-CN"/>
              </w:rPr>
              <w:t xml:space="preserve"> H</w:t>
            </w:r>
            <w:r>
              <w:rPr>
                <w:lang w:eastAsia="zh-CN"/>
              </w:rPr>
              <w:t>owever, gNB can configured the associated PTRS ports for each SRS resource. We think for partial/non-coherent UE, it’s strange to configure the same PTRS ports for more than 4 SRS resources.</w:t>
            </w:r>
          </w:p>
        </w:tc>
      </w:tr>
      <w:tr w:rsidR="00F35A35" w14:paraId="022C6718" w14:textId="77777777">
        <w:tc>
          <w:tcPr>
            <w:tcW w:w="1838" w:type="dxa"/>
          </w:tcPr>
          <w:p w14:paraId="0D38ED6D" w14:textId="77777777" w:rsidR="00F35A35" w:rsidRDefault="003C6DC3">
            <w:pPr>
              <w:spacing w:before="0" w:after="0" w:line="240" w:lineRule="auto"/>
              <w:rPr>
                <w:rFonts w:eastAsia="DengXian"/>
                <w:lang w:eastAsia="zh-CN"/>
              </w:rPr>
            </w:pPr>
            <w:r>
              <w:rPr>
                <w:rFonts w:eastAsia="DengXian" w:hint="eastAsia"/>
                <w:lang w:eastAsia="zh-CN"/>
              </w:rPr>
              <w:t>CATT</w:t>
            </w:r>
          </w:p>
        </w:tc>
        <w:tc>
          <w:tcPr>
            <w:tcW w:w="8647" w:type="dxa"/>
          </w:tcPr>
          <w:p w14:paraId="5BF93328" w14:textId="77777777" w:rsidR="00F35A35" w:rsidRDefault="003C6DC3">
            <w:pPr>
              <w:spacing w:before="0" w:after="0" w:line="240" w:lineRule="auto"/>
              <w:rPr>
                <w:lang w:eastAsia="zh-CN"/>
              </w:rPr>
            </w:pPr>
            <w:r>
              <w:rPr>
                <w:rFonts w:hint="eastAsia"/>
                <w:lang w:eastAsia="zh-CN"/>
              </w:rPr>
              <w:t>Not support. It is not aligned with previous agreement.</w:t>
            </w:r>
          </w:p>
        </w:tc>
      </w:tr>
      <w:tr w:rsidR="0044193D" w14:paraId="6E8EAC6A" w14:textId="77777777">
        <w:tc>
          <w:tcPr>
            <w:tcW w:w="1838" w:type="dxa"/>
          </w:tcPr>
          <w:p w14:paraId="7C7BA3DC" w14:textId="51B626B6" w:rsidR="0044193D" w:rsidRDefault="0044193D" w:rsidP="0044193D">
            <w:pPr>
              <w:spacing w:before="0" w:after="0" w:line="240" w:lineRule="auto"/>
              <w:rPr>
                <w:lang w:eastAsia="ko-KR"/>
              </w:rPr>
            </w:pPr>
            <w:r w:rsidRPr="00F7557E">
              <w:rPr>
                <w:rFonts w:eastAsiaTheme="minorEastAsia" w:hint="eastAsia"/>
                <w:color w:val="0000FF"/>
                <w:lang w:eastAsia="ja-JP"/>
              </w:rPr>
              <w:t>F</w:t>
            </w:r>
            <w:r w:rsidRPr="00F7557E">
              <w:rPr>
                <w:rFonts w:eastAsiaTheme="minorEastAsia"/>
                <w:color w:val="0000FF"/>
                <w:lang w:eastAsia="ja-JP"/>
              </w:rPr>
              <w:t>L</w:t>
            </w:r>
          </w:p>
        </w:tc>
        <w:tc>
          <w:tcPr>
            <w:tcW w:w="8647" w:type="dxa"/>
          </w:tcPr>
          <w:p w14:paraId="2E4A2C35" w14:textId="53F7E616" w:rsidR="0044193D" w:rsidRDefault="0044193D" w:rsidP="0044193D">
            <w:pPr>
              <w:spacing w:before="0" w:after="0" w:line="240" w:lineRule="auto"/>
              <w:rPr>
                <w:lang w:eastAsia="zh-CN"/>
              </w:rPr>
            </w:pPr>
            <w:r w:rsidRPr="00F7557E">
              <w:rPr>
                <w:rFonts w:eastAsiaTheme="minorEastAsia" w:hint="eastAsia"/>
                <w:color w:val="0000FF"/>
                <w:lang w:eastAsia="ja-JP"/>
              </w:rPr>
              <w:t>M</w:t>
            </w:r>
            <w:r w:rsidRPr="00F7557E">
              <w:rPr>
                <w:rFonts w:eastAsiaTheme="minorEastAsia"/>
                <w:color w:val="0000FF"/>
                <w:lang w:eastAsia="ja-JP"/>
              </w:rPr>
              <w:t xml:space="preserve">ost of companies are not ok. </w:t>
            </w:r>
          </w:p>
        </w:tc>
      </w:tr>
      <w:tr w:rsidR="0044193D" w14:paraId="2D3016B4" w14:textId="77777777">
        <w:tc>
          <w:tcPr>
            <w:tcW w:w="1838" w:type="dxa"/>
          </w:tcPr>
          <w:p w14:paraId="7279636E" w14:textId="77777777" w:rsidR="0044193D" w:rsidRDefault="0044193D" w:rsidP="0044193D">
            <w:pPr>
              <w:spacing w:before="0" w:after="0" w:line="240" w:lineRule="auto"/>
              <w:jc w:val="both"/>
              <w:rPr>
                <w:lang w:eastAsia="ja-JP"/>
              </w:rPr>
            </w:pPr>
          </w:p>
        </w:tc>
        <w:tc>
          <w:tcPr>
            <w:tcW w:w="8647" w:type="dxa"/>
          </w:tcPr>
          <w:p w14:paraId="35E855CB" w14:textId="77777777" w:rsidR="0044193D" w:rsidRDefault="0044193D" w:rsidP="0044193D">
            <w:pPr>
              <w:spacing w:before="0" w:after="0" w:line="240" w:lineRule="auto"/>
              <w:jc w:val="both"/>
              <w:rPr>
                <w:lang w:eastAsia="zh-CN"/>
              </w:rPr>
            </w:pPr>
          </w:p>
        </w:tc>
      </w:tr>
      <w:tr w:rsidR="0044193D" w14:paraId="70B2C18A" w14:textId="77777777">
        <w:tc>
          <w:tcPr>
            <w:tcW w:w="1838" w:type="dxa"/>
          </w:tcPr>
          <w:p w14:paraId="28E3B595" w14:textId="77777777" w:rsidR="0044193D" w:rsidRDefault="0044193D" w:rsidP="0044193D">
            <w:pPr>
              <w:spacing w:before="0" w:after="0" w:line="240" w:lineRule="auto"/>
              <w:rPr>
                <w:rFonts w:eastAsia="DengXian"/>
                <w:lang w:eastAsia="zh-CN"/>
              </w:rPr>
            </w:pPr>
          </w:p>
        </w:tc>
        <w:tc>
          <w:tcPr>
            <w:tcW w:w="8647" w:type="dxa"/>
          </w:tcPr>
          <w:p w14:paraId="42B9E5D4" w14:textId="77777777" w:rsidR="0044193D" w:rsidRDefault="0044193D" w:rsidP="0044193D">
            <w:pPr>
              <w:spacing w:before="0" w:after="0" w:line="240" w:lineRule="auto"/>
              <w:rPr>
                <w:bCs/>
                <w:lang w:eastAsia="ja-JP"/>
              </w:rPr>
            </w:pPr>
          </w:p>
        </w:tc>
      </w:tr>
      <w:tr w:rsidR="0044193D" w14:paraId="5BA26C05" w14:textId="77777777">
        <w:tc>
          <w:tcPr>
            <w:tcW w:w="1838" w:type="dxa"/>
          </w:tcPr>
          <w:p w14:paraId="14B7CEEF" w14:textId="77777777" w:rsidR="0044193D" w:rsidRDefault="0044193D" w:rsidP="0044193D">
            <w:pPr>
              <w:spacing w:before="0" w:after="0" w:line="240" w:lineRule="auto"/>
              <w:rPr>
                <w:color w:val="0000FF"/>
                <w:lang w:eastAsia="ja-JP"/>
              </w:rPr>
            </w:pPr>
          </w:p>
        </w:tc>
        <w:tc>
          <w:tcPr>
            <w:tcW w:w="8647" w:type="dxa"/>
          </w:tcPr>
          <w:p w14:paraId="6A8A6DC7" w14:textId="77777777" w:rsidR="0044193D" w:rsidRDefault="0044193D" w:rsidP="0044193D">
            <w:pPr>
              <w:spacing w:before="0" w:after="0" w:line="240" w:lineRule="auto"/>
              <w:rPr>
                <w:color w:val="0000FF"/>
                <w:lang w:eastAsia="ja-JP"/>
              </w:rPr>
            </w:pPr>
          </w:p>
        </w:tc>
      </w:tr>
      <w:tr w:rsidR="0044193D" w14:paraId="2917BE81" w14:textId="77777777">
        <w:tc>
          <w:tcPr>
            <w:tcW w:w="1838" w:type="dxa"/>
          </w:tcPr>
          <w:p w14:paraId="0116D7E8" w14:textId="77777777" w:rsidR="0044193D" w:rsidRDefault="0044193D" w:rsidP="0044193D">
            <w:pPr>
              <w:spacing w:before="0" w:after="0" w:line="240" w:lineRule="auto"/>
              <w:rPr>
                <w:rFonts w:eastAsia="DengXian"/>
                <w:lang w:eastAsia="zh-CN"/>
              </w:rPr>
            </w:pPr>
          </w:p>
        </w:tc>
        <w:tc>
          <w:tcPr>
            <w:tcW w:w="8647" w:type="dxa"/>
          </w:tcPr>
          <w:p w14:paraId="64659BD2" w14:textId="77777777" w:rsidR="0044193D" w:rsidRDefault="0044193D" w:rsidP="0044193D">
            <w:pPr>
              <w:spacing w:before="0" w:after="0" w:line="240" w:lineRule="auto"/>
              <w:rPr>
                <w:lang w:eastAsia="ja-JP"/>
              </w:rPr>
            </w:pPr>
          </w:p>
        </w:tc>
      </w:tr>
    </w:tbl>
    <w:p w14:paraId="0EF4196F" w14:textId="77777777" w:rsidR="00F35A35" w:rsidRDefault="00F35A35"/>
    <w:p w14:paraId="45805E23" w14:textId="77777777" w:rsidR="00F35A35" w:rsidRDefault="003C6DC3">
      <w:pPr>
        <w:pStyle w:val="2"/>
        <w:numPr>
          <w:ilvl w:val="0"/>
          <w:numId w:val="0"/>
        </w:numPr>
        <w:tabs>
          <w:tab w:val="left" w:pos="360"/>
        </w:tabs>
        <w:ind w:left="576" w:hanging="576"/>
        <w:rPr>
          <w:lang w:val="en-US"/>
        </w:rPr>
      </w:pPr>
      <w:r>
        <w:rPr>
          <w:lang w:val="en-US"/>
        </w:rPr>
        <w:t>3.2 PTRS power boosting</w:t>
      </w:r>
    </w:p>
    <w:p w14:paraId="68A84200"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9F8D950"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7AB58755"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115CDB4" w14:textId="77777777" w:rsidR="00F35A35" w:rsidRDefault="003C6DC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3.2.</w:t>
      </w:r>
      <w:r>
        <w:rPr>
          <w:rFonts w:ascii="Arial" w:hAnsi="Arial" w:cs="Arial" w:hint="eastAsia"/>
          <w:sz w:val="28"/>
          <w:szCs w:val="28"/>
          <w:lang w:eastAsia="ja-JP"/>
        </w:rPr>
        <w:t>1</w:t>
      </w:r>
      <w:r>
        <w:rPr>
          <w:rFonts w:ascii="Arial" w:hAnsi="Arial" w:cs="Arial"/>
          <w:sz w:val="28"/>
          <w:szCs w:val="28"/>
        </w:rPr>
        <w:t xml:space="preserve"> two ports PTRS with different duration</w:t>
      </w:r>
    </w:p>
    <w:p w14:paraId="5C8135C0" w14:textId="77777777" w:rsidR="00F35A35" w:rsidRDefault="003C6DC3">
      <w:pPr>
        <w:spacing w:after="0"/>
        <w:rPr>
          <w:lang w:eastAsia="ja-JP"/>
        </w:rPr>
      </w:pPr>
      <w:r>
        <w:rPr>
          <w:lang w:eastAsia="ja-JP"/>
        </w:rPr>
        <w:t>Lenovo made the following proposal.</w:t>
      </w:r>
    </w:p>
    <w:tbl>
      <w:tblPr>
        <w:tblStyle w:val="affff3"/>
        <w:tblW w:w="0" w:type="auto"/>
        <w:tblLook w:val="04A0" w:firstRow="1" w:lastRow="0" w:firstColumn="1" w:lastColumn="0" w:noHBand="0" w:noVBand="1"/>
      </w:tblPr>
      <w:tblGrid>
        <w:gridCol w:w="10456"/>
      </w:tblGrid>
      <w:tr w:rsidR="00F35A35" w14:paraId="24B93BAC" w14:textId="77777777">
        <w:tc>
          <w:tcPr>
            <w:tcW w:w="10456" w:type="dxa"/>
          </w:tcPr>
          <w:p w14:paraId="63F7EBE7" w14:textId="77777777" w:rsidR="00F35A35" w:rsidRDefault="003C6DC3">
            <w:pPr>
              <w:spacing w:beforeLines="50" w:before="180" w:after="0" w:line="240" w:lineRule="auto"/>
            </w:pPr>
            <w:r>
              <w:rPr>
                <w:b/>
                <w:bCs/>
                <w:u w:val="single"/>
                <w:lang w:eastAsia="ja-JP"/>
              </w:rPr>
              <w:t>Lenovo:</w:t>
            </w:r>
            <w:r>
              <w:rPr>
                <w:lang w:eastAsia="zh-CN"/>
              </w:rPr>
              <w:t xml:space="preserve"> </w:t>
            </w:r>
            <w:r>
              <w:t>According to the current specification in TS 38.214 [2], if time density of PTRS is equal or larger than the duration of PUSCH transmission, the UE will not transmit the PTRS.</w:t>
            </w:r>
          </w:p>
          <w:p w14:paraId="3921DF00" w14:textId="77777777" w:rsidR="00F35A35" w:rsidRDefault="003C6DC3">
            <w:pPr>
              <w:numPr>
                <w:ilvl w:val="0"/>
                <w:numId w:val="81"/>
              </w:numPr>
              <w:snapToGrid w:val="0"/>
              <w:spacing w:beforeLines="50" w:before="180" w:afterLines="50" w:line="240" w:lineRule="auto"/>
              <w:jc w:val="both"/>
            </w:pPr>
            <w:r>
              <w:rPr>
                <w:b/>
                <w:bCs/>
              </w:rPr>
              <w:t>TS 38.214 Section 6.2.3.1</w:t>
            </w:r>
          </w:p>
          <w:tbl>
            <w:tblPr>
              <w:tblStyle w:val="affff3"/>
              <w:tblW w:w="0" w:type="auto"/>
              <w:tblLook w:val="04A0" w:firstRow="1" w:lastRow="0" w:firstColumn="1" w:lastColumn="0" w:noHBand="0" w:noVBand="1"/>
            </w:tblPr>
            <w:tblGrid>
              <w:gridCol w:w="9307"/>
            </w:tblGrid>
            <w:tr w:rsidR="00F35A35" w14:paraId="13F2E52C" w14:textId="77777777">
              <w:tc>
                <w:tcPr>
                  <w:tcW w:w="9307" w:type="dxa"/>
                </w:tcPr>
                <w:p w14:paraId="6374D3EC" w14:textId="77777777" w:rsidR="00F35A35" w:rsidRDefault="003C6DC3">
                  <w:pPr>
                    <w:spacing w:beforeLines="50" w:before="180" w:afterLines="50" w:line="240" w:lineRule="auto"/>
                  </w:pPr>
                  <w:r>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
                      <w:iCs/>
                      <w:color w:val="000000"/>
                    </w:rPr>
                    <w:t xml:space="preserve"> </w:t>
                  </w:r>
                  <w:r>
                    <w:rPr>
                      <w:color w:val="000000"/>
                    </w:rPr>
                    <w:t xml:space="preserve">is set to 2 or 4, the UE shall not transmit PT-RS. When a UE is scheduled to transmit PUSCH with allocation duration of 4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Cs/>
                      <w:color w:val="000000"/>
                      <w:lang w:eastAsia="zh-CN"/>
                    </w:rPr>
                    <w:t xml:space="preserve"> </w:t>
                  </w:r>
                  <w:r>
                    <w:rPr>
                      <w:color w:val="000000"/>
                    </w:rPr>
                    <w:t>is set to 4, the UE shall not transmit PT-RS.</w:t>
                  </w:r>
                </w:p>
              </w:tc>
            </w:tr>
          </w:tbl>
          <w:p w14:paraId="684E73B1" w14:textId="77777777" w:rsidR="00F35A35" w:rsidRDefault="003C6DC3">
            <w:pPr>
              <w:spacing w:beforeLines="50" w:before="180" w:afterLines="50" w:line="240" w:lineRule="auto"/>
            </w:pPr>
            <w:r>
              <w:rPr>
                <w:highlight w:val="yellow"/>
              </w:rPr>
              <w:t xml:space="preserve">If the time density of a PTRS port is less than the </w:t>
            </w:r>
            <w:r>
              <w:rPr>
                <w:highlight w:val="yellow"/>
                <w:lang w:eastAsia="zh-CN"/>
              </w:rPr>
              <w:t>du</w:t>
            </w:r>
            <w:r>
              <w:rPr>
                <w:highlight w:val="yellow"/>
              </w:rPr>
              <w:t xml:space="preserve">ration of PUSCH and the time density of another PTRS port equal or larger than the </w:t>
            </w:r>
            <w:r>
              <w:rPr>
                <w:highlight w:val="yellow"/>
                <w:lang w:eastAsia="zh-CN"/>
              </w:rPr>
              <w:t>du</w:t>
            </w:r>
            <w:r>
              <w:rPr>
                <w:highlight w:val="yellow"/>
              </w:rPr>
              <w:t>ration of PUSCH, how to transmit PTRS need be determined.</w:t>
            </w:r>
            <w:r>
              <w:t xml:space="preserve"> Considering PTRS is important for phase correction, we think the reasonable method is to drop the PTRS port only whose time density is equal or larger than the PUSCH duration and still to transmit the PTRS port whose </w:t>
            </w:r>
            <w:bookmarkStart w:id="30" w:name="_Hlk138601226"/>
            <w:r>
              <w:t>time density is less than the PUSCH duration</w:t>
            </w:r>
            <w:bookmarkEnd w:id="30"/>
            <w:r>
              <w:t>.</w:t>
            </w:r>
          </w:p>
        </w:tc>
      </w:tr>
    </w:tbl>
    <w:p w14:paraId="7132FE50" w14:textId="77777777" w:rsidR="00F35A35" w:rsidRDefault="003C6DC3">
      <w:pPr>
        <w:spacing w:after="0"/>
        <w:rPr>
          <w:b/>
          <w:bCs/>
          <w:lang w:eastAsia="zh-CN"/>
        </w:rPr>
      </w:pPr>
      <w:r>
        <w:rPr>
          <w:b/>
          <w:bCs/>
          <w:highlight w:val="yellow"/>
          <w:lang w:eastAsia="zh-CN"/>
        </w:rPr>
        <w:t>FL Proposal 3.2.1A</w:t>
      </w:r>
    </w:p>
    <w:p w14:paraId="4C53322E"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Transmits the PTRS port only whose time density is less than the PUSCH duration.</w:t>
      </w:r>
    </w:p>
    <w:p w14:paraId="2EB8F6F0"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08E62211"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If the time density of a PTRS port is less than the duration of PUSCH and the time density of another PTRS port equal or larger than the duration of PUSCH, both PTRS ports are dropped in the current spec.</w:t>
      </w:r>
    </w:p>
    <w:p w14:paraId="7FB5A796"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 xml:space="preserve">In the above case, drop only one PTRS port whose duration is equal or larger than the duration of PUSCH. </w:t>
      </w:r>
    </w:p>
    <w:p w14:paraId="76EB1548"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p>
    <w:tbl>
      <w:tblPr>
        <w:tblStyle w:val="affff3"/>
        <w:tblW w:w="0" w:type="auto"/>
        <w:tblLook w:val="04A0" w:firstRow="1" w:lastRow="0" w:firstColumn="1" w:lastColumn="0" w:noHBand="0" w:noVBand="1"/>
      </w:tblPr>
      <w:tblGrid>
        <w:gridCol w:w="10456"/>
      </w:tblGrid>
      <w:tr w:rsidR="00F35A35" w14:paraId="0989A691" w14:textId="77777777">
        <w:tc>
          <w:tcPr>
            <w:tcW w:w="10456" w:type="dxa"/>
          </w:tcPr>
          <w:p w14:paraId="339C6BA9" w14:textId="77777777" w:rsidR="00F35A35" w:rsidRDefault="003C6DC3">
            <w:pPr>
              <w:spacing w:before="0"/>
              <w:rPr>
                <w:rFonts w:ascii="Arial" w:hAnsi="Arial" w:cs="Arial"/>
                <w:color w:val="000000"/>
              </w:rPr>
            </w:pPr>
            <w:r>
              <w:rPr>
                <w:rFonts w:ascii="Arial" w:hAnsi="Arial" w:cs="Arial"/>
                <w:color w:val="000000"/>
              </w:rPr>
              <w:t>6.2.3.1 UE PT-RS transmission procedure when transform precoding is not enabled</w:t>
            </w:r>
          </w:p>
          <w:p w14:paraId="12DAF9A8"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5A84B8A" w14:textId="77777777" w:rsidR="00F35A35" w:rsidRDefault="003C6DC3">
            <w:r>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
                <w:iCs/>
                <w:color w:val="000000"/>
              </w:rPr>
              <w:t xml:space="preserve"> </w:t>
            </w:r>
            <w:r>
              <w:rPr>
                <w:color w:val="FF0000"/>
              </w:rPr>
              <w:t>of a PT-RS port</w:t>
            </w:r>
            <w:r>
              <w:rPr>
                <w:i/>
                <w:iCs/>
                <w:color w:val="000000"/>
              </w:rPr>
              <w:t xml:space="preserve"> </w:t>
            </w:r>
            <w:r>
              <w:rPr>
                <w:color w:val="000000"/>
              </w:rPr>
              <w:t xml:space="preserve">is set to 2 or 4, the UE shall not transmit </w:t>
            </w:r>
            <w:r>
              <w:rPr>
                <w:strike/>
                <w:color w:val="FF0000"/>
              </w:rPr>
              <w:t>PT-RS</w:t>
            </w:r>
            <w:r>
              <w:rPr>
                <w:color w:val="FF0000"/>
              </w:rPr>
              <w:t>the PT-RS port</w:t>
            </w:r>
            <w:r>
              <w:rPr>
                <w:color w:val="000000"/>
              </w:rPr>
              <w:t xml:space="preserve">. When a UE is scheduled to transmit PUSCH with allocation duration of 4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color w:val="000000"/>
              </w:rPr>
              <w:t xml:space="preserve"> </w:t>
            </w:r>
            <w:r>
              <w:rPr>
                <w:color w:val="FF0000"/>
              </w:rPr>
              <w:t>of a PT-RS port</w:t>
            </w:r>
            <w:r>
              <w:rPr>
                <w:color w:val="000000"/>
              </w:rPr>
              <w:t xml:space="preserve"> is set to 4, the UE shall not transmit</w:t>
            </w:r>
            <w:r>
              <w:rPr>
                <w:color w:val="FF0000"/>
              </w:rPr>
              <w:t xml:space="preserve"> </w:t>
            </w:r>
            <w:r>
              <w:rPr>
                <w:strike/>
                <w:color w:val="FF0000"/>
              </w:rPr>
              <w:t>PT-RS</w:t>
            </w:r>
            <w:r>
              <w:rPr>
                <w:color w:val="FF0000"/>
              </w:rPr>
              <w:t>the PT-RS port</w:t>
            </w:r>
            <w:r>
              <w:t>.</w:t>
            </w:r>
          </w:p>
          <w:p w14:paraId="5466DF19" w14:textId="77777777" w:rsidR="00F35A35" w:rsidRDefault="003C6DC3">
            <w:pPr>
              <w:spacing w:after="0"/>
              <w:jc w:val="center"/>
              <w:rPr>
                <w:lang w:eastAsia="ja-JP"/>
              </w:rPr>
            </w:pPr>
            <w:r>
              <w:rPr>
                <w:color w:val="FF0000"/>
                <w:lang w:eastAsia="zh-CN"/>
              </w:rPr>
              <w:t xml:space="preserve">&lt; </w:t>
            </w:r>
            <w:r>
              <w:rPr>
                <w:color w:val="FF0000"/>
              </w:rPr>
              <w:t>Unchanged parts are omitted</w:t>
            </w:r>
            <w:r>
              <w:rPr>
                <w:color w:val="FF0000"/>
                <w:lang w:eastAsia="zh-CN"/>
              </w:rPr>
              <w:t xml:space="preserve"> &gt;</w:t>
            </w:r>
          </w:p>
        </w:tc>
      </w:tr>
    </w:tbl>
    <w:p w14:paraId="00C7AC0C" w14:textId="77777777" w:rsidR="00F35A35" w:rsidRDefault="003C6DC3">
      <w:pPr>
        <w:spacing w:after="0"/>
        <w:rPr>
          <w:color w:val="0000FF"/>
        </w:rPr>
      </w:pPr>
      <w:r>
        <w:rPr>
          <w:color w:val="0000FF"/>
        </w:rPr>
        <w:t>Support/fine: Lenovo, Huawei/HiSilicon (Discuss sect. 3.3 first), Sharp (Discuss sect. 3.3 first), Ruijie (Discuss sect. 3.3 first)</w:t>
      </w:r>
    </w:p>
    <w:p w14:paraId="071FF1A6" w14:textId="77777777" w:rsidR="00F35A35" w:rsidRDefault="003C6DC3">
      <w:pPr>
        <w:spacing w:after="0"/>
        <w:rPr>
          <w:color w:val="0000FF"/>
          <w:lang w:eastAsia="ja-JP"/>
        </w:rPr>
      </w:pPr>
      <w:r>
        <w:rPr>
          <w:color w:val="0000FF"/>
        </w:rPr>
        <w:t>Concern: Docomo, Google, OPPO, Fujitsu, New H3C,</w:t>
      </w:r>
      <w:r>
        <w:t xml:space="preserve"> </w:t>
      </w:r>
      <w:r>
        <w:rPr>
          <w:color w:val="0000FF"/>
        </w:rPr>
        <w:t>Spreadtrum</w:t>
      </w:r>
    </w:p>
    <w:p w14:paraId="6F862400" w14:textId="77777777" w:rsidR="00F35A35" w:rsidRDefault="003C6DC3">
      <w:pPr>
        <w:spacing w:after="0"/>
        <w:rPr>
          <w:color w:val="0000FF"/>
        </w:rPr>
      </w:pPr>
      <w:r>
        <w:rPr>
          <w:color w:val="0000FF"/>
        </w:rPr>
        <w:t>FL: It seems the above TP is applied irrespective of R15 DMRS ports or R18 DMRS ports and irrespective of 8Tx or not.</w:t>
      </w:r>
    </w:p>
    <w:p w14:paraId="08201046" w14:textId="77777777" w:rsidR="00F35A35" w:rsidRDefault="00F35A35">
      <w:pPr>
        <w:spacing w:after="0"/>
        <w:rPr>
          <w:color w:val="0000FF"/>
        </w:rPr>
      </w:pPr>
    </w:p>
    <w:tbl>
      <w:tblPr>
        <w:tblStyle w:val="affff3"/>
        <w:tblW w:w="10485" w:type="dxa"/>
        <w:tblLayout w:type="fixed"/>
        <w:tblLook w:val="04A0" w:firstRow="1" w:lastRow="0" w:firstColumn="1" w:lastColumn="0" w:noHBand="0" w:noVBand="1"/>
      </w:tblPr>
      <w:tblGrid>
        <w:gridCol w:w="1838"/>
        <w:gridCol w:w="8647"/>
      </w:tblGrid>
      <w:tr w:rsidR="00F35A35" w14:paraId="5DB56CCE" w14:textId="77777777">
        <w:tc>
          <w:tcPr>
            <w:tcW w:w="1838" w:type="dxa"/>
          </w:tcPr>
          <w:p w14:paraId="511CF777" w14:textId="77777777" w:rsidR="00F35A35" w:rsidRDefault="003C6DC3">
            <w:pPr>
              <w:spacing w:before="0" w:after="0" w:line="240" w:lineRule="auto"/>
              <w:rPr>
                <w:b/>
                <w:bCs/>
                <w:lang w:eastAsia="zh-CN"/>
              </w:rPr>
            </w:pPr>
            <w:r>
              <w:rPr>
                <w:b/>
                <w:bCs/>
                <w:lang w:eastAsia="zh-CN"/>
              </w:rPr>
              <w:t>Company</w:t>
            </w:r>
          </w:p>
        </w:tc>
        <w:tc>
          <w:tcPr>
            <w:tcW w:w="8647" w:type="dxa"/>
          </w:tcPr>
          <w:p w14:paraId="5F4E663F" w14:textId="77777777" w:rsidR="00F35A35" w:rsidRDefault="003C6DC3">
            <w:pPr>
              <w:spacing w:before="0" w:after="0" w:line="240" w:lineRule="auto"/>
              <w:rPr>
                <w:b/>
                <w:bCs/>
                <w:lang w:eastAsia="zh-CN"/>
              </w:rPr>
            </w:pPr>
            <w:r>
              <w:rPr>
                <w:b/>
                <w:bCs/>
                <w:lang w:eastAsia="zh-CN"/>
              </w:rPr>
              <w:t>Comment</w:t>
            </w:r>
          </w:p>
        </w:tc>
      </w:tr>
      <w:tr w:rsidR="00F35A35" w14:paraId="253B3D94" w14:textId="77777777">
        <w:tc>
          <w:tcPr>
            <w:tcW w:w="1838" w:type="dxa"/>
          </w:tcPr>
          <w:p w14:paraId="141C0696"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1235639D" w14:textId="77777777" w:rsidR="00F35A35" w:rsidRDefault="003C6DC3">
            <w:pPr>
              <w:spacing w:before="0" w:after="0" w:line="240" w:lineRule="auto"/>
              <w:rPr>
                <w:lang w:eastAsia="ja-JP"/>
              </w:rPr>
            </w:pPr>
            <w:r>
              <w:rPr>
                <w:rFonts w:hint="eastAsia"/>
                <w:lang w:eastAsia="ja-JP"/>
              </w:rPr>
              <w:t>W</w:t>
            </w:r>
            <w:r>
              <w:rPr>
                <w:lang w:eastAsia="ja-JP"/>
              </w:rPr>
              <w:t>e think the issue exists in Rel.15 and the issue is not specific to Rel.18 DMRS ports or 8Tx.</w:t>
            </w:r>
          </w:p>
        </w:tc>
      </w:tr>
      <w:tr w:rsidR="00F35A35" w14:paraId="54FAFBF4" w14:textId="77777777">
        <w:tc>
          <w:tcPr>
            <w:tcW w:w="1838" w:type="dxa"/>
          </w:tcPr>
          <w:p w14:paraId="6CB60B70" w14:textId="77777777" w:rsidR="00F35A35" w:rsidRDefault="003C6DC3">
            <w:pPr>
              <w:spacing w:before="0" w:after="0" w:line="240" w:lineRule="auto"/>
              <w:rPr>
                <w:rFonts w:eastAsia="DengXian"/>
                <w:lang w:eastAsia="zh-CN"/>
              </w:rPr>
            </w:pPr>
            <w:r>
              <w:rPr>
                <w:rFonts w:eastAsia="DengXian"/>
                <w:lang w:eastAsia="zh-CN"/>
              </w:rPr>
              <w:t>Google</w:t>
            </w:r>
          </w:p>
        </w:tc>
        <w:tc>
          <w:tcPr>
            <w:tcW w:w="8647" w:type="dxa"/>
          </w:tcPr>
          <w:p w14:paraId="1EE1BC21" w14:textId="77777777" w:rsidR="00F35A35" w:rsidRDefault="003C6DC3">
            <w:pPr>
              <w:spacing w:before="0" w:after="0" w:line="240" w:lineRule="auto"/>
              <w:rPr>
                <w:rFonts w:eastAsia="DengXian"/>
                <w:lang w:eastAsia="zh-CN"/>
              </w:rPr>
            </w:pPr>
            <w:r>
              <w:rPr>
                <w:rFonts w:eastAsia="DengXian"/>
                <w:lang w:eastAsia="zh-CN"/>
              </w:rPr>
              <w:t xml:space="preserve">We failed to see the necessity. </w:t>
            </w:r>
          </w:p>
        </w:tc>
      </w:tr>
      <w:tr w:rsidR="00F35A35" w14:paraId="7289C74F" w14:textId="77777777">
        <w:tc>
          <w:tcPr>
            <w:tcW w:w="1838" w:type="dxa"/>
          </w:tcPr>
          <w:p w14:paraId="3BA0A1CC" w14:textId="77777777" w:rsidR="00F35A35" w:rsidRDefault="003C6DC3">
            <w:pPr>
              <w:spacing w:before="0" w:after="0" w:line="240" w:lineRule="auto"/>
              <w:rPr>
                <w:rFonts w:eastAsia="DengXian"/>
                <w:lang w:val="en-US" w:eastAsia="zh-CN"/>
              </w:rPr>
            </w:pPr>
            <w:r>
              <w:rPr>
                <w:rFonts w:eastAsia="DengXian" w:hint="eastAsia"/>
                <w:lang w:val="en-US" w:eastAsia="zh-CN"/>
              </w:rPr>
              <w:t>O</w:t>
            </w:r>
            <w:r>
              <w:rPr>
                <w:rFonts w:eastAsia="DengXian"/>
                <w:lang w:val="en-US" w:eastAsia="zh-CN"/>
              </w:rPr>
              <w:t>PPO</w:t>
            </w:r>
          </w:p>
        </w:tc>
        <w:tc>
          <w:tcPr>
            <w:tcW w:w="8647" w:type="dxa"/>
          </w:tcPr>
          <w:p w14:paraId="1C6BE701" w14:textId="77777777" w:rsidR="00F35A35" w:rsidRDefault="003C6DC3">
            <w:pPr>
              <w:spacing w:before="0" w:after="0" w:line="240" w:lineRule="auto"/>
              <w:rPr>
                <w:rFonts w:eastAsia="DengXian"/>
                <w:bCs/>
                <w:lang w:val="en-US" w:eastAsia="zh-CN"/>
              </w:rPr>
            </w:pPr>
            <w:r>
              <w:rPr>
                <w:rFonts w:eastAsia="DengXian" w:hint="eastAsia"/>
                <w:bCs/>
                <w:lang w:val="en-US" w:eastAsia="zh-CN"/>
              </w:rPr>
              <w:t>N</w:t>
            </w:r>
            <w:r>
              <w:rPr>
                <w:rFonts w:eastAsia="DengXian"/>
                <w:bCs/>
                <w:lang w:val="en-US" w:eastAsia="zh-CN"/>
              </w:rPr>
              <w:t>ot needed</w:t>
            </w:r>
          </w:p>
        </w:tc>
      </w:tr>
      <w:tr w:rsidR="00F35A35" w14:paraId="72B4425C" w14:textId="77777777">
        <w:tc>
          <w:tcPr>
            <w:tcW w:w="1838" w:type="dxa"/>
          </w:tcPr>
          <w:p w14:paraId="2AB01983" w14:textId="77777777" w:rsidR="00F35A35" w:rsidRDefault="003C6DC3">
            <w:pPr>
              <w:spacing w:before="0" w:after="0" w:line="240" w:lineRule="auto"/>
              <w:rPr>
                <w:lang w:eastAsia="ko-KR"/>
              </w:rPr>
            </w:pPr>
            <w:r>
              <w:rPr>
                <w:rFonts w:eastAsia="DengXian" w:hint="eastAsia"/>
                <w:lang w:eastAsia="zh-CN"/>
              </w:rPr>
              <w:t>H</w:t>
            </w:r>
            <w:r>
              <w:rPr>
                <w:rFonts w:eastAsia="DengXian"/>
                <w:lang w:eastAsia="zh-CN"/>
              </w:rPr>
              <w:t>uawei, HiSilicon</w:t>
            </w:r>
          </w:p>
        </w:tc>
        <w:tc>
          <w:tcPr>
            <w:tcW w:w="8647" w:type="dxa"/>
          </w:tcPr>
          <w:p w14:paraId="40CF7B26" w14:textId="77777777" w:rsidR="00F35A35" w:rsidRDefault="003C6DC3">
            <w:pPr>
              <w:spacing w:before="0" w:after="0" w:line="240" w:lineRule="auto"/>
              <w:rPr>
                <w:bCs/>
                <w:lang w:eastAsia="ko-KR"/>
              </w:rPr>
            </w:pPr>
            <w:r>
              <w:rPr>
                <w:rFonts w:eastAsia="DengXian" w:hint="eastAsia"/>
                <w:lang w:eastAsia="zh-CN"/>
              </w:rPr>
              <w:t>D</w:t>
            </w:r>
            <w:r>
              <w:rPr>
                <w:rFonts w:eastAsia="DengXian"/>
                <w:lang w:eastAsia="zh-CN"/>
              </w:rPr>
              <w:t xml:space="preserve">ifferent time density of two PTRS ports will only occur for 8Tx (2CW), so we think this issue is valid. However, depends on group’s decision in section 3.3, this issue may be addressed automatically. So we suggest to discuss the issue in section 3.3 first. </w:t>
            </w:r>
          </w:p>
        </w:tc>
      </w:tr>
      <w:tr w:rsidR="00F35A35" w14:paraId="47396D94" w14:textId="77777777">
        <w:tc>
          <w:tcPr>
            <w:tcW w:w="1838" w:type="dxa"/>
          </w:tcPr>
          <w:p w14:paraId="0862B04C" w14:textId="77777777" w:rsidR="00F35A35" w:rsidRDefault="003C6DC3">
            <w:pPr>
              <w:spacing w:before="0" w:after="0" w:line="240" w:lineRule="auto"/>
              <w:rPr>
                <w:rFonts w:eastAsia="DengXian"/>
                <w:lang w:eastAsia="zh-CN"/>
              </w:rPr>
            </w:pPr>
            <w:r>
              <w:rPr>
                <w:rFonts w:eastAsia="DengXian" w:hint="eastAsia"/>
                <w:lang w:eastAsia="zh-CN"/>
              </w:rPr>
              <w:t>Lenovo</w:t>
            </w:r>
          </w:p>
        </w:tc>
        <w:tc>
          <w:tcPr>
            <w:tcW w:w="8647" w:type="dxa"/>
          </w:tcPr>
          <w:p w14:paraId="4D12043D" w14:textId="77777777" w:rsidR="00F35A35" w:rsidRDefault="003C6DC3">
            <w:pPr>
              <w:spacing w:before="0" w:after="0" w:line="240" w:lineRule="auto"/>
              <w:rPr>
                <w:lang w:eastAsia="zh-CN"/>
              </w:rPr>
            </w:pPr>
            <w:r>
              <w:rPr>
                <w:rFonts w:eastAsia="DengXian"/>
                <w:lang w:eastAsia="zh-CN"/>
              </w:rPr>
              <w:t xml:space="preserve">The time density of a PTRS port is determined based on the scheduled MCS. </w:t>
            </w:r>
            <w:r>
              <w:rPr>
                <w:rFonts w:eastAsia="DengXian" w:hint="eastAsia"/>
                <w:lang w:eastAsia="zh-CN"/>
              </w:rPr>
              <w:t>I</w:t>
            </w:r>
            <w:r>
              <w:rPr>
                <w:rFonts w:eastAsia="DengXian"/>
                <w:lang w:eastAsia="zh-CN"/>
              </w:rPr>
              <w:t>n Rel-15, the time density of two PTRS ports are same, since there is only one CW. While in Rel-18 8Tx PUSCH transmission, the two PTRS ports may be associated with different CWs with different MCS, and the time density of two PTRS ports may be different. Therefore, there exist a case that the</w:t>
            </w:r>
            <w:r>
              <w:rPr>
                <w:color w:val="000000"/>
              </w:rPr>
              <w:t xml:space="preserve">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
                <w:iCs/>
              </w:rPr>
              <w:t xml:space="preserve"> </w:t>
            </w:r>
            <w:r>
              <w:t>of a PT-RS port</w:t>
            </w:r>
            <w:r>
              <w:rPr>
                <w:i/>
                <w:iCs/>
              </w:rPr>
              <w:t xml:space="preserve"> </w:t>
            </w:r>
            <w:r>
              <w:t xml:space="preserve">is smaller than the duration of PUSCH transmission and the </w:t>
            </w:r>
            <m:oMath>
              <m:sSub>
                <m:sSubPr>
                  <m:ctrlPr>
                    <w:rPr>
                      <w:rFonts w:ascii="Cambria Math" w:hAnsi="Cambria Math"/>
                      <w:i/>
                      <w:iCs/>
                    </w:rPr>
                  </m:ctrlPr>
                </m:sSubPr>
                <m:e>
                  <m:r>
                    <w:rPr>
                      <w:rFonts w:ascii="Cambria Math" w:hAnsi="Cambria Math"/>
                    </w:rPr>
                    <m:t>L</m:t>
                  </m:r>
                </m:e>
                <m:sub>
                  <m:r>
                    <w:rPr>
                      <w:rFonts w:ascii="Cambria Math" w:hAnsi="Cambria Math"/>
                    </w:rPr>
                    <m:t>PT-RS</m:t>
                  </m:r>
                </m:sub>
              </m:sSub>
            </m:oMath>
            <w:r>
              <w:rPr>
                <w:i/>
                <w:iCs/>
              </w:rPr>
              <w:t xml:space="preserve"> </w:t>
            </w:r>
            <w:r>
              <w:t>of another PT-RS port</w:t>
            </w:r>
            <w:r>
              <w:rPr>
                <w:i/>
                <w:iCs/>
              </w:rPr>
              <w:t xml:space="preserve"> </w:t>
            </w:r>
            <w:r>
              <w:t xml:space="preserve">is </w:t>
            </w:r>
            <w:r>
              <w:rPr>
                <w:color w:val="000000"/>
              </w:rPr>
              <w:t xml:space="preserve">equal to or larger than the duration of PUSCH transmission. </w:t>
            </w:r>
          </w:p>
        </w:tc>
      </w:tr>
      <w:tr w:rsidR="00F35A35" w14:paraId="4EC5F9A3" w14:textId="77777777">
        <w:tc>
          <w:tcPr>
            <w:tcW w:w="1838" w:type="dxa"/>
          </w:tcPr>
          <w:p w14:paraId="012DA34E" w14:textId="77777777" w:rsidR="00F35A35" w:rsidRDefault="003C6DC3">
            <w:pPr>
              <w:spacing w:before="0" w:after="0" w:line="240" w:lineRule="auto"/>
              <w:rPr>
                <w:rFonts w:eastAsia="DengXian"/>
                <w:lang w:eastAsia="zh-CN"/>
              </w:rPr>
            </w:pPr>
            <w:r>
              <w:rPr>
                <w:rFonts w:eastAsia="DengXian"/>
                <w:lang w:eastAsia="zh-CN"/>
              </w:rPr>
              <w:t>Fujitsu</w:t>
            </w:r>
          </w:p>
        </w:tc>
        <w:tc>
          <w:tcPr>
            <w:tcW w:w="8647" w:type="dxa"/>
          </w:tcPr>
          <w:p w14:paraId="4EDEA753" w14:textId="77777777" w:rsidR="00F35A35" w:rsidRDefault="003C6DC3">
            <w:pPr>
              <w:spacing w:before="0" w:after="0" w:line="240" w:lineRule="auto"/>
              <w:rPr>
                <w:lang w:eastAsia="zh-CN"/>
              </w:rPr>
            </w:pPr>
            <w:r>
              <w:rPr>
                <w:lang w:eastAsia="zh-CN"/>
              </w:rPr>
              <w:t>Similar view as other companies, seems not necessary.</w:t>
            </w:r>
          </w:p>
        </w:tc>
      </w:tr>
      <w:tr w:rsidR="00F35A35" w14:paraId="115C2A68" w14:textId="77777777">
        <w:tc>
          <w:tcPr>
            <w:tcW w:w="1838" w:type="dxa"/>
          </w:tcPr>
          <w:p w14:paraId="1C06C965" w14:textId="77777777" w:rsidR="00F35A35" w:rsidRDefault="003C6DC3">
            <w:pPr>
              <w:spacing w:before="0" w:after="0" w:line="240" w:lineRule="auto"/>
              <w:rPr>
                <w:lang w:eastAsia="zh-CN"/>
              </w:rPr>
            </w:pPr>
            <w:r>
              <w:rPr>
                <w:lang w:eastAsia="zh-CN"/>
              </w:rPr>
              <w:t>New H3C</w:t>
            </w:r>
          </w:p>
        </w:tc>
        <w:tc>
          <w:tcPr>
            <w:tcW w:w="8647" w:type="dxa"/>
          </w:tcPr>
          <w:p w14:paraId="4B68DFBD" w14:textId="77777777" w:rsidR="00F35A35" w:rsidRDefault="003C6DC3">
            <w:pPr>
              <w:spacing w:before="0" w:after="0" w:line="240" w:lineRule="auto"/>
              <w:rPr>
                <w:lang w:eastAsia="zh-CN"/>
              </w:rPr>
            </w:pPr>
            <w:r>
              <w:rPr>
                <w:lang w:eastAsia="zh-CN"/>
              </w:rPr>
              <w:t>not necessary</w:t>
            </w:r>
          </w:p>
        </w:tc>
      </w:tr>
      <w:tr w:rsidR="00F35A35" w14:paraId="7850DB4F" w14:textId="77777777">
        <w:tc>
          <w:tcPr>
            <w:tcW w:w="1838" w:type="dxa"/>
          </w:tcPr>
          <w:p w14:paraId="17D39BF8"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2C1337CF" w14:textId="77777777" w:rsidR="00F35A35" w:rsidRDefault="003C6DC3">
            <w:pPr>
              <w:spacing w:before="0" w:after="0" w:line="240" w:lineRule="auto"/>
              <w:rPr>
                <w:lang w:eastAsia="ja-JP"/>
              </w:rPr>
            </w:pPr>
            <w:r>
              <w:rPr>
                <w:rFonts w:hint="eastAsia"/>
                <w:lang w:eastAsia="ja-JP"/>
              </w:rPr>
              <w:t>W</w:t>
            </w:r>
            <w:r>
              <w:rPr>
                <w:lang w:eastAsia="ja-JP"/>
              </w:rPr>
              <w:t>e agree with Huawei.</w:t>
            </w:r>
          </w:p>
        </w:tc>
      </w:tr>
      <w:tr w:rsidR="00F35A35" w14:paraId="406B811D" w14:textId="77777777">
        <w:tc>
          <w:tcPr>
            <w:tcW w:w="1838" w:type="dxa"/>
          </w:tcPr>
          <w:p w14:paraId="50FA611B" w14:textId="77777777" w:rsidR="00F35A35" w:rsidRDefault="003C6DC3">
            <w:pPr>
              <w:spacing w:before="0" w:after="0" w:line="240" w:lineRule="auto"/>
              <w:rPr>
                <w:lang w:eastAsia="ko-KR"/>
              </w:rPr>
            </w:pPr>
            <w:bookmarkStart w:id="31" w:name="_Hlk150536388"/>
            <w:r>
              <w:rPr>
                <w:rFonts w:hint="eastAsia"/>
                <w:lang w:eastAsia="zh-CN"/>
              </w:rPr>
              <w:t>S</w:t>
            </w:r>
            <w:r>
              <w:rPr>
                <w:lang w:eastAsia="zh-CN"/>
              </w:rPr>
              <w:t>preadtrum</w:t>
            </w:r>
            <w:bookmarkEnd w:id="31"/>
          </w:p>
        </w:tc>
        <w:tc>
          <w:tcPr>
            <w:tcW w:w="8647" w:type="dxa"/>
          </w:tcPr>
          <w:p w14:paraId="306C28F1" w14:textId="77777777" w:rsidR="00F35A35" w:rsidRDefault="003C6DC3">
            <w:pPr>
              <w:spacing w:before="0" w:after="0" w:line="240" w:lineRule="auto"/>
              <w:rPr>
                <w:lang w:eastAsia="zh-CN"/>
              </w:rPr>
            </w:pPr>
            <w:r>
              <w:rPr>
                <w:lang w:eastAsia="zh-CN"/>
              </w:rPr>
              <w:t>Not needed.</w:t>
            </w:r>
          </w:p>
        </w:tc>
      </w:tr>
      <w:tr w:rsidR="00F35A35" w14:paraId="0F140D38" w14:textId="77777777">
        <w:tc>
          <w:tcPr>
            <w:tcW w:w="1838" w:type="dxa"/>
          </w:tcPr>
          <w:p w14:paraId="77450E06" w14:textId="77777777" w:rsidR="00F35A35" w:rsidRDefault="003C6DC3">
            <w:pPr>
              <w:spacing w:before="0" w:after="0" w:line="240" w:lineRule="auto"/>
              <w:jc w:val="both"/>
              <w:rPr>
                <w:lang w:eastAsia="ja-JP"/>
              </w:rPr>
            </w:pPr>
            <w:r>
              <w:rPr>
                <w:rFonts w:hint="eastAsia"/>
                <w:lang w:eastAsia="zh-CN"/>
              </w:rPr>
              <w:t>R</w:t>
            </w:r>
            <w:r>
              <w:rPr>
                <w:lang w:eastAsia="zh-CN"/>
              </w:rPr>
              <w:t>uijie</w:t>
            </w:r>
          </w:p>
        </w:tc>
        <w:tc>
          <w:tcPr>
            <w:tcW w:w="8647" w:type="dxa"/>
          </w:tcPr>
          <w:p w14:paraId="2F37E9E0" w14:textId="77777777" w:rsidR="00F35A35" w:rsidRDefault="003C6DC3">
            <w:pPr>
              <w:spacing w:before="0" w:after="0" w:line="240" w:lineRule="auto"/>
              <w:jc w:val="both"/>
              <w:rPr>
                <w:lang w:eastAsia="zh-CN"/>
              </w:rPr>
            </w:pPr>
            <w:r>
              <w:rPr>
                <w:rFonts w:hint="eastAsia"/>
              </w:rPr>
              <w:t>T</w:t>
            </w:r>
            <w:r>
              <w:t>he case is valid. Further discussion is needed.</w:t>
            </w:r>
          </w:p>
        </w:tc>
      </w:tr>
      <w:tr w:rsidR="00F35A35" w14:paraId="3BA4FC90" w14:textId="77777777">
        <w:tc>
          <w:tcPr>
            <w:tcW w:w="1838" w:type="dxa"/>
          </w:tcPr>
          <w:p w14:paraId="0F4BE4D4" w14:textId="77777777" w:rsidR="00F35A35" w:rsidRDefault="003C6DC3">
            <w:pPr>
              <w:spacing w:before="0" w:after="0" w:line="240" w:lineRule="auto"/>
              <w:rPr>
                <w:rFonts w:eastAsia="DengXian"/>
                <w:lang w:eastAsia="zh-CN"/>
              </w:rPr>
            </w:pPr>
            <w:r>
              <w:rPr>
                <w:lang w:eastAsia="zh-CN"/>
              </w:rPr>
              <w:t>QC</w:t>
            </w:r>
          </w:p>
        </w:tc>
        <w:tc>
          <w:tcPr>
            <w:tcW w:w="8647" w:type="dxa"/>
          </w:tcPr>
          <w:p w14:paraId="6D96576E" w14:textId="77777777" w:rsidR="00F35A35" w:rsidRDefault="003C6DC3">
            <w:pPr>
              <w:spacing w:before="0" w:after="0" w:line="240" w:lineRule="auto"/>
              <w:rPr>
                <w:bCs/>
                <w:lang w:eastAsia="ja-JP"/>
              </w:rPr>
            </w:pPr>
            <w:r>
              <w:rPr>
                <w:lang w:eastAsia="zh-CN"/>
              </w:rPr>
              <w:t xml:space="preserve">Agree with FL’s assessment. This TP should be submit to Agenda 7.1 and discussed there. </w:t>
            </w:r>
          </w:p>
        </w:tc>
      </w:tr>
      <w:tr w:rsidR="00F35A35" w14:paraId="774A476F" w14:textId="77777777">
        <w:tc>
          <w:tcPr>
            <w:tcW w:w="1838" w:type="dxa"/>
          </w:tcPr>
          <w:p w14:paraId="437A05D7" w14:textId="77777777" w:rsidR="00F35A35" w:rsidRDefault="003C6DC3">
            <w:pPr>
              <w:spacing w:before="0" w:after="0" w:line="240" w:lineRule="auto"/>
              <w:rPr>
                <w:lang w:eastAsia="zh-CN"/>
              </w:rPr>
            </w:pPr>
            <w:r>
              <w:rPr>
                <w:rFonts w:hint="eastAsia"/>
                <w:lang w:eastAsia="zh-CN"/>
              </w:rPr>
              <w:t>v</w:t>
            </w:r>
            <w:r>
              <w:rPr>
                <w:lang w:eastAsia="zh-CN"/>
              </w:rPr>
              <w:t>ivo</w:t>
            </w:r>
          </w:p>
        </w:tc>
        <w:tc>
          <w:tcPr>
            <w:tcW w:w="8647" w:type="dxa"/>
          </w:tcPr>
          <w:p w14:paraId="3B3EE7AA" w14:textId="77777777" w:rsidR="00F35A35" w:rsidRDefault="003C6DC3">
            <w:pPr>
              <w:spacing w:before="0" w:after="0" w:line="240" w:lineRule="auto"/>
              <w:rPr>
                <w:lang w:eastAsia="zh-CN"/>
              </w:rPr>
            </w:pPr>
            <w:r>
              <w:rPr>
                <w:rFonts w:hint="eastAsia"/>
                <w:lang w:eastAsia="zh-CN"/>
              </w:rPr>
              <w:t>S</w:t>
            </w:r>
            <w:r>
              <w:rPr>
                <w:lang w:eastAsia="zh-CN"/>
              </w:rPr>
              <w:t>hare the same view with FL.</w:t>
            </w:r>
          </w:p>
        </w:tc>
      </w:tr>
      <w:tr w:rsidR="00F35A35" w14:paraId="74CFF496" w14:textId="77777777">
        <w:tc>
          <w:tcPr>
            <w:tcW w:w="1838" w:type="dxa"/>
          </w:tcPr>
          <w:p w14:paraId="77A375FE" w14:textId="77777777" w:rsidR="00F35A35" w:rsidRDefault="003C6DC3">
            <w:pPr>
              <w:spacing w:before="0" w:after="0" w:line="240" w:lineRule="auto"/>
              <w:rPr>
                <w:lang w:eastAsia="zh-CN"/>
              </w:rPr>
            </w:pPr>
            <w:r>
              <w:rPr>
                <w:rFonts w:hint="eastAsia"/>
                <w:lang w:eastAsia="zh-CN"/>
              </w:rPr>
              <w:t>CATT</w:t>
            </w:r>
          </w:p>
        </w:tc>
        <w:tc>
          <w:tcPr>
            <w:tcW w:w="8647" w:type="dxa"/>
          </w:tcPr>
          <w:p w14:paraId="54F2771A" w14:textId="77777777" w:rsidR="00F35A35" w:rsidRDefault="003C6DC3">
            <w:pPr>
              <w:spacing w:before="0" w:after="0" w:line="240" w:lineRule="auto"/>
              <w:rPr>
                <w:lang w:eastAsia="zh-CN"/>
              </w:rPr>
            </w:pPr>
            <w:r>
              <w:rPr>
                <w:rFonts w:hint="eastAsia"/>
                <w:lang w:eastAsia="zh-CN"/>
              </w:rPr>
              <w:t>Not needed.</w:t>
            </w:r>
          </w:p>
        </w:tc>
      </w:tr>
      <w:tr w:rsidR="00F35A35" w14:paraId="554F175B" w14:textId="77777777">
        <w:tc>
          <w:tcPr>
            <w:tcW w:w="1838" w:type="dxa"/>
          </w:tcPr>
          <w:p w14:paraId="68E71E05" w14:textId="77777777" w:rsidR="00F35A35" w:rsidRDefault="00F35A35">
            <w:pPr>
              <w:spacing w:before="0" w:after="0" w:line="240" w:lineRule="auto"/>
              <w:rPr>
                <w:rFonts w:eastAsia="DengXian"/>
                <w:lang w:eastAsia="zh-CN"/>
              </w:rPr>
            </w:pPr>
          </w:p>
        </w:tc>
        <w:tc>
          <w:tcPr>
            <w:tcW w:w="8647" w:type="dxa"/>
          </w:tcPr>
          <w:p w14:paraId="057785A7" w14:textId="77777777" w:rsidR="00F35A35" w:rsidRDefault="00F35A35">
            <w:pPr>
              <w:spacing w:before="0" w:after="0" w:line="240" w:lineRule="auto"/>
              <w:rPr>
                <w:lang w:eastAsia="ja-JP"/>
              </w:rPr>
            </w:pPr>
          </w:p>
        </w:tc>
      </w:tr>
    </w:tbl>
    <w:p w14:paraId="563FE708" w14:textId="77777777" w:rsidR="00F35A35" w:rsidRDefault="003C6DC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3.2.</w:t>
      </w:r>
      <w:r>
        <w:rPr>
          <w:rFonts w:ascii="Arial" w:hAnsi="Arial" w:cs="Arial"/>
          <w:sz w:val="28"/>
          <w:szCs w:val="28"/>
          <w:lang w:eastAsia="ja-JP"/>
        </w:rPr>
        <w:t>2</w:t>
      </w:r>
      <w:r>
        <w:rPr>
          <w:rFonts w:ascii="Arial" w:hAnsi="Arial" w:cs="Arial"/>
          <w:sz w:val="28"/>
          <w:szCs w:val="28"/>
        </w:rPr>
        <w:t xml:space="preserve"> two ports PTRS for rank1 fullPowerMode1</w:t>
      </w:r>
    </w:p>
    <w:p w14:paraId="6C8F0A1A" w14:textId="77777777" w:rsidR="00F35A35" w:rsidRDefault="003C6DC3">
      <w:pPr>
        <w:spacing w:after="0"/>
        <w:rPr>
          <w:lang w:eastAsia="ja-JP"/>
        </w:rPr>
      </w:pPr>
      <w:r>
        <w:rPr>
          <w:lang w:eastAsia="ja-JP"/>
        </w:rPr>
        <w:t>Lenovo made the following proposal.</w:t>
      </w:r>
    </w:p>
    <w:tbl>
      <w:tblPr>
        <w:tblStyle w:val="affff3"/>
        <w:tblW w:w="0" w:type="auto"/>
        <w:tblLook w:val="04A0" w:firstRow="1" w:lastRow="0" w:firstColumn="1" w:lastColumn="0" w:noHBand="0" w:noVBand="1"/>
      </w:tblPr>
      <w:tblGrid>
        <w:gridCol w:w="10456"/>
      </w:tblGrid>
      <w:tr w:rsidR="00F35A35" w14:paraId="74FDEBE0" w14:textId="77777777">
        <w:tc>
          <w:tcPr>
            <w:tcW w:w="10456" w:type="dxa"/>
          </w:tcPr>
          <w:p w14:paraId="46836C60" w14:textId="77777777" w:rsidR="00F35A35" w:rsidRDefault="003C6DC3">
            <w:pPr>
              <w:spacing w:beforeLines="50" w:before="180" w:after="0" w:line="240" w:lineRule="auto"/>
              <w:rPr>
                <w:rFonts w:eastAsia="Malgun Gothic"/>
                <w:lang w:eastAsia="ja-JP"/>
              </w:rPr>
            </w:pPr>
            <w:r>
              <w:rPr>
                <w:b/>
                <w:bCs/>
                <w:u w:val="single"/>
                <w:lang w:eastAsia="ja-JP"/>
              </w:rPr>
              <w:t>Lenovo:</w:t>
            </w:r>
            <w:r>
              <w:rPr>
                <w:lang w:eastAsia="zh-CN"/>
              </w:rPr>
              <w:t xml:space="preserve"> </w:t>
            </w:r>
            <w:r>
              <w:rPr>
                <w:rFonts w:eastAsia="Malgun Gothic"/>
                <w:lang w:eastAsia="ja-JP"/>
              </w:rPr>
              <w:t>In RAN 1 #114bis meeting, the following TP was adopted to clarify the association between PUSCH antenna port and PTRS port for partial-coherent and non-coherent codebook-based 8Tx UL transmission. That is when the UE is configured with 2 PTRS ports, PUSCH antenna port 1000, 1001, 1004 and 1005 share PTRS port 0, and PUSCH antenna port 1002, 1003, 1006 and 1007 share PTRS port 1.</w:t>
            </w:r>
          </w:p>
          <w:p w14:paraId="3AE16C20" w14:textId="77777777" w:rsidR="00F35A35" w:rsidRDefault="003C6DC3">
            <w:pPr>
              <w:spacing w:beforeLines="50" w:before="180" w:after="0" w:line="240" w:lineRule="auto"/>
            </w:pPr>
            <w:r>
              <w:t xml:space="preserve">In Rel-18 8 TX UL transmission, for a partial/non-coherent UE, ‘fullpowerMode1’ may be configured for full power operation. For rank 1 PUSCH transmission, the precoder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w:r>
              <w:rPr>
                <w:lang w:eastAsia="zh-CN"/>
              </w:rPr>
              <w:t xml:space="preserve"> is additionally added for full</w:t>
            </w:r>
            <w:r>
              <w:t xml:space="preserve"> </w:t>
            </w:r>
            <w:r>
              <w:rPr>
                <w:lang w:eastAsia="zh-CN"/>
              </w:rPr>
              <w:t xml:space="preserve">power transmission with mode 1. Then based on the TP above, if two PT-RS ports are configured, the UL PT-RS port 0 is associated with the single layer which is transmitted with PUSCH antenna port 1000, 1001, 1004 and 1005, and UL PT-RS port 1 is associated with the single layer which is transmitted with PUSCH antenna port 1002, 1003, 1006 and 1007. That is for a 8Tx single layer PUSCH transmission with </w:t>
            </w:r>
            <w:r>
              <w:t xml:space="preserve">fullpowerMode1, two PT-RS ports are determined and the two PT-RS ports are of same sequence and are transmitted on same REs on the </w:t>
            </w:r>
            <w:r>
              <w:rPr>
                <w:lang w:eastAsia="zh-CN"/>
              </w:rPr>
              <w:t>same</w:t>
            </w:r>
            <w:r>
              <w:t xml:space="preserve"> layer. However, for one layer PUSCH transmission, there is only one PTRS port. So it needs to be clarified whether it is one PT-RS port or two PT-RS ports for transmission in this case. If it is one PT-RS port, some words like “For a partial/non-coherent UE configured with ‘fullpowerMode1’ and the indicated precoder is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w:r>
              <w:rPr>
                <w:lang w:eastAsia="zh-CN"/>
              </w:rPr>
              <w:t xml:space="preserve"> , UE only transmit UL PT-RS port 0</w:t>
            </w:r>
            <w:r>
              <w:t>” shall be captured in TS 38.214. If it is two PT-RS ports, to the resource mapping of the two PTRS ports on a single layer shall be clarified.</w:t>
            </w:r>
          </w:p>
        </w:tc>
      </w:tr>
    </w:tbl>
    <w:p w14:paraId="4C4EF1ED" w14:textId="77777777" w:rsidR="00F35A35" w:rsidRDefault="003C6DC3">
      <w:pPr>
        <w:spacing w:after="0"/>
        <w:rPr>
          <w:b/>
          <w:bCs/>
          <w:lang w:eastAsia="zh-CN"/>
        </w:rPr>
      </w:pPr>
      <w:r>
        <w:rPr>
          <w:b/>
          <w:bCs/>
          <w:highlight w:val="yellow"/>
          <w:lang w:eastAsia="zh-CN"/>
        </w:rPr>
        <w:t>FL Proposal 3.2.2A</w:t>
      </w:r>
    </w:p>
    <w:p w14:paraId="0BA3ED30"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For partial/non-coherent PUSCH transmission with full power mode 1 with 8 ports, if two PTRS ports are configured, and if a single-layer precoder is indicated, UE only transmit UL PT-RS port 0.</w:t>
      </w:r>
    </w:p>
    <w:p w14:paraId="2ACF06FB" w14:textId="77777777" w:rsidR="00F35A35" w:rsidRDefault="003C6DC3">
      <w:pPr>
        <w:spacing w:after="0"/>
        <w:rPr>
          <w:color w:val="0000FF"/>
        </w:rPr>
      </w:pPr>
      <w:r>
        <w:rPr>
          <w:color w:val="0000FF"/>
        </w:rPr>
        <w:t>Support/fine: Lenovo</w:t>
      </w:r>
    </w:p>
    <w:p w14:paraId="634B9C08" w14:textId="08CB619E" w:rsidR="00F35A35" w:rsidRDefault="003C6DC3">
      <w:pPr>
        <w:spacing w:after="0"/>
        <w:rPr>
          <w:color w:val="0000FF"/>
          <w:lang w:eastAsia="ja-JP"/>
        </w:rPr>
      </w:pPr>
      <w:r>
        <w:rPr>
          <w:color w:val="0000FF"/>
        </w:rPr>
        <w:t>Concern: Google, OPPO, Huawei/HiSilicon, Fujitsu, Nokia/NSB, New H3C, Spreadtrum, Ruijie</w:t>
      </w:r>
      <w:r w:rsidR="0044193D">
        <w:rPr>
          <w:color w:val="0000FF"/>
        </w:rPr>
        <w:t>, vivo, CATT</w:t>
      </w:r>
    </w:p>
    <w:p w14:paraId="66ADB85E" w14:textId="77777777" w:rsidR="00F35A35" w:rsidRDefault="00F35A35">
      <w:pPr>
        <w:spacing w:after="0"/>
        <w:rPr>
          <w:color w:val="0000FF"/>
        </w:rPr>
      </w:pPr>
    </w:p>
    <w:tbl>
      <w:tblPr>
        <w:tblStyle w:val="affff3"/>
        <w:tblW w:w="10485" w:type="dxa"/>
        <w:tblLayout w:type="fixed"/>
        <w:tblLook w:val="04A0" w:firstRow="1" w:lastRow="0" w:firstColumn="1" w:lastColumn="0" w:noHBand="0" w:noVBand="1"/>
      </w:tblPr>
      <w:tblGrid>
        <w:gridCol w:w="1838"/>
        <w:gridCol w:w="8647"/>
      </w:tblGrid>
      <w:tr w:rsidR="00F35A35" w14:paraId="38D67E51" w14:textId="77777777">
        <w:tc>
          <w:tcPr>
            <w:tcW w:w="1838" w:type="dxa"/>
          </w:tcPr>
          <w:p w14:paraId="3186E9B5" w14:textId="77777777" w:rsidR="00F35A35" w:rsidRDefault="003C6DC3">
            <w:pPr>
              <w:spacing w:before="0" w:after="0" w:line="240" w:lineRule="auto"/>
              <w:rPr>
                <w:b/>
                <w:bCs/>
                <w:lang w:eastAsia="zh-CN"/>
              </w:rPr>
            </w:pPr>
            <w:r>
              <w:rPr>
                <w:b/>
                <w:bCs/>
                <w:lang w:eastAsia="zh-CN"/>
              </w:rPr>
              <w:t>Company</w:t>
            </w:r>
          </w:p>
        </w:tc>
        <w:tc>
          <w:tcPr>
            <w:tcW w:w="8647" w:type="dxa"/>
          </w:tcPr>
          <w:p w14:paraId="1FC08C63" w14:textId="77777777" w:rsidR="00F35A35" w:rsidRDefault="003C6DC3">
            <w:pPr>
              <w:spacing w:before="0" w:after="0" w:line="240" w:lineRule="auto"/>
              <w:rPr>
                <w:b/>
                <w:bCs/>
                <w:lang w:eastAsia="zh-CN"/>
              </w:rPr>
            </w:pPr>
            <w:r>
              <w:rPr>
                <w:b/>
                <w:bCs/>
                <w:lang w:eastAsia="zh-CN"/>
              </w:rPr>
              <w:t>Comment</w:t>
            </w:r>
          </w:p>
        </w:tc>
      </w:tr>
      <w:tr w:rsidR="00F35A35" w14:paraId="20B88221" w14:textId="77777777">
        <w:tc>
          <w:tcPr>
            <w:tcW w:w="1838" w:type="dxa"/>
          </w:tcPr>
          <w:p w14:paraId="17B8C6CA" w14:textId="77777777" w:rsidR="00F35A35" w:rsidRDefault="003C6DC3">
            <w:pPr>
              <w:spacing w:before="0" w:after="0" w:line="240" w:lineRule="auto"/>
              <w:rPr>
                <w:lang w:eastAsia="ja-JP"/>
              </w:rPr>
            </w:pPr>
            <w:r>
              <w:rPr>
                <w:lang w:eastAsia="ja-JP"/>
              </w:rPr>
              <w:t>Docomo</w:t>
            </w:r>
          </w:p>
        </w:tc>
        <w:tc>
          <w:tcPr>
            <w:tcW w:w="8647" w:type="dxa"/>
          </w:tcPr>
          <w:p w14:paraId="26AEF34C" w14:textId="77777777" w:rsidR="00F35A35" w:rsidRDefault="003C6DC3">
            <w:pPr>
              <w:spacing w:before="0" w:after="0" w:line="240" w:lineRule="auto"/>
              <w:rPr>
                <w:lang w:eastAsia="ja-JP"/>
              </w:rPr>
            </w:pPr>
            <w:r>
              <w:rPr>
                <w:lang w:eastAsia="ja-JP"/>
              </w:rPr>
              <w:t>Question to Lenovo: In Rel.16, if full power mode1 and two port PTRS are configured for 2 or 4 ports PUSCH, does the same issue exist? If so, why we need special handling for 8Tx?</w:t>
            </w:r>
          </w:p>
        </w:tc>
      </w:tr>
      <w:tr w:rsidR="00F35A35" w14:paraId="49CCF38F" w14:textId="77777777">
        <w:tc>
          <w:tcPr>
            <w:tcW w:w="1838" w:type="dxa"/>
          </w:tcPr>
          <w:p w14:paraId="6164E575" w14:textId="77777777" w:rsidR="00F35A35" w:rsidRDefault="003C6DC3">
            <w:pPr>
              <w:spacing w:before="0" w:after="0" w:line="240" w:lineRule="auto"/>
              <w:rPr>
                <w:rFonts w:eastAsia="DengXian"/>
                <w:lang w:eastAsia="zh-CN"/>
              </w:rPr>
            </w:pPr>
            <w:r>
              <w:rPr>
                <w:rFonts w:eastAsia="DengXian"/>
                <w:lang w:eastAsia="zh-CN"/>
              </w:rPr>
              <w:t>Google</w:t>
            </w:r>
          </w:p>
        </w:tc>
        <w:tc>
          <w:tcPr>
            <w:tcW w:w="8647" w:type="dxa"/>
          </w:tcPr>
          <w:p w14:paraId="76C39F8E" w14:textId="77777777" w:rsidR="00F35A35" w:rsidRDefault="003C6DC3">
            <w:pPr>
              <w:spacing w:before="0" w:after="0" w:line="240" w:lineRule="auto"/>
              <w:rPr>
                <w:rFonts w:eastAsia="DengXian"/>
                <w:lang w:eastAsia="zh-CN"/>
              </w:rPr>
            </w:pPr>
            <w:r>
              <w:rPr>
                <w:rFonts w:eastAsia="DengXian"/>
                <w:lang w:eastAsia="zh-CN"/>
              </w:rPr>
              <w:t>As I remember, this issue was discussed in R16, and companies did not think this is a problem, since two PT-RS ports could be associated with the same DMRS port, which becomes a single PT-RS port.</w:t>
            </w:r>
          </w:p>
        </w:tc>
      </w:tr>
      <w:tr w:rsidR="00F35A35" w14:paraId="43F78C94" w14:textId="77777777">
        <w:tc>
          <w:tcPr>
            <w:tcW w:w="1838" w:type="dxa"/>
          </w:tcPr>
          <w:p w14:paraId="56A8A138" w14:textId="77777777" w:rsidR="00F35A35" w:rsidRDefault="003C6DC3">
            <w:pPr>
              <w:spacing w:before="0" w:after="0" w:line="240" w:lineRule="auto"/>
              <w:rPr>
                <w:rFonts w:eastAsia="DengXian"/>
                <w:lang w:val="en-US" w:eastAsia="zh-CN"/>
              </w:rPr>
            </w:pPr>
            <w:r>
              <w:rPr>
                <w:rFonts w:eastAsia="DengXian" w:hint="eastAsia"/>
                <w:lang w:val="en-US" w:eastAsia="zh-CN"/>
              </w:rPr>
              <w:t>O</w:t>
            </w:r>
            <w:r>
              <w:rPr>
                <w:rFonts w:eastAsia="DengXian"/>
                <w:lang w:val="en-US" w:eastAsia="zh-CN"/>
              </w:rPr>
              <w:t>PPO</w:t>
            </w:r>
          </w:p>
        </w:tc>
        <w:tc>
          <w:tcPr>
            <w:tcW w:w="8647" w:type="dxa"/>
          </w:tcPr>
          <w:p w14:paraId="1E3DCD3E" w14:textId="77777777" w:rsidR="00F35A35" w:rsidRDefault="003C6DC3">
            <w:pPr>
              <w:spacing w:before="0" w:after="0" w:line="240" w:lineRule="auto"/>
              <w:rPr>
                <w:rFonts w:eastAsia="DengXian"/>
                <w:bCs/>
                <w:lang w:val="en-US" w:eastAsia="zh-CN"/>
              </w:rPr>
            </w:pPr>
            <w:r>
              <w:rPr>
                <w:rFonts w:eastAsia="DengXian" w:hint="eastAsia"/>
                <w:bCs/>
                <w:lang w:val="en-US" w:eastAsia="zh-CN"/>
              </w:rPr>
              <w:t>W</w:t>
            </w:r>
            <w:r>
              <w:rPr>
                <w:rFonts w:eastAsia="DengXian"/>
                <w:bCs/>
                <w:lang w:val="en-US" w:eastAsia="zh-CN"/>
              </w:rPr>
              <w:t>e also think this issue existed in Rel-16 and is not essential.</w:t>
            </w:r>
          </w:p>
        </w:tc>
      </w:tr>
      <w:tr w:rsidR="00F35A35" w14:paraId="49D4C8FF" w14:textId="77777777">
        <w:tc>
          <w:tcPr>
            <w:tcW w:w="1838" w:type="dxa"/>
          </w:tcPr>
          <w:p w14:paraId="0AD8E76E" w14:textId="77777777" w:rsidR="00F35A35" w:rsidRDefault="003C6DC3">
            <w:pPr>
              <w:spacing w:before="0" w:after="0" w:line="240" w:lineRule="auto"/>
              <w:rPr>
                <w:lang w:eastAsia="ko-KR"/>
              </w:rPr>
            </w:pPr>
            <w:r>
              <w:rPr>
                <w:rFonts w:eastAsia="DengXian" w:hint="eastAsia"/>
                <w:lang w:eastAsia="zh-CN"/>
              </w:rPr>
              <w:t>H</w:t>
            </w:r>
            <w:r>
              <w:rPr>
                <w:rFonts w:eastAsia="DengXian"/>
                <w:lang w:eastAsia="zh-CN"/>
              </w:rPr>
              <w:t>uawei, HiSilicon</w:t>
            </w:r>
          </w:p>
        </w:tc>
        <w:tc>
          <w:tcPr>
            <w:tcW w:w="8647" w:type="dxa"/>
          </w:tcPr>
          <w:p w14:paraId="3E331C63" w14:textId="77777777" w:rsidR="00F35A35" w:rsidRDefault="003C6DC3">
            <w:pPr>
              <w:spacing w:before="0" w:after="0" w:line="240" w:lineRule="auto"/>
              <w:rPr>
                <w:bCs/>
                <w:lang w:eastAsia="ko-KR"/>
              </w:rPr>
            </w:pPr>
            <w:r>
              <w:rPr>
                <w:rFonts w:eastAsia="DengXian" w:hint="eastAsia"/>
                <w:lang w:eastAsia="zh-CN"/>
              </w:rPr>
              <w:t>S</w:t>
            </w:r>
            <w:r>
              <w:rPr>
                <w:rFonts w:eastAsia="DengXian"/>
                <w:lang w:eastAsia="zh-CN"/>
              </w:rPr>
              <w:t>hare similar view with Google and OPPO.</w:t>
            </w:r>
          </w:p>
        </w:tc>
      </w:tr>
      <w:tr w:rsidR="00F35A35" w14:paraId="3C989143" w14:textId="77777777">
        <w:tc>
          <w:tcPr>
            <w:tcW w:w="1838" w:type="dxa"/>
          </w:tcPr>
          <w:p w14:paraId="032FBFF9" w14:textId="77777777" w:rsidR="00F35A35" w:rsidRDefault="003C6DC3">
            <w:pPr>
              <w:spacing w:before="0" w:after="0" w:line="240" w:lineRule="auto"/>
              <w:rPr>
                <w:rFonts w:eastAsia="DengXian"/>
                <w:lang w:eastAsia="zh-CN"/>
              </w:rPr>
            </w:pPr>
            <w:r>
              <w:rPr>
                <w:rFonts w:eastAsia="DengXian" w:hint="eastAsia"/>
                <w:lang w:eastAsia="zh-CN"/>
              </w:rPr>
              <w:t>L</w:t>
            </w:r>
            <w:r>
              <w:rPr>
                <w:rFonts w:eastAsia="DengXian"/>
                <w:lang w:eastAsia="zh-CN"/>
              </w:rPr>
              <w:t>enovo</w:t>
            </w:r>
          </w:p>
        </w:tc>
        <w:tc>
          <w:tcPr>
            <w:tcW w:w="8647" w:type="dxa"/>
          </w:tcPr>
          <w:p w14:paraId="59E4650F" w14:textId="77777777" w:rsidR="00F35A35" w:rsidRDefault="003C6DC3">
            <w:pPr>
              <w:spacing w:before="0" w:after="0" w:line="240" w:lineRule="auto"/>
              <w:rPr>
                <w:rFonts w:eastAsia="DengXian"/>
                <w:lang w:eastAsia="zh-CN"/>
              </w:rPr>
            </w:pPr>
            <w:r>
              <w:rPr>
                <w:rFonts w:eastAsia="DengXian"/>
                <w:lang w:eastAsia="zh-CN"/>
              </w:rPr>
              <w:t xml:space="preserve">Same issue exists in Rel-16, so we want to make clarify, in this case, whether the UE transmits one PTRS port (i.e., PTRS port 0) on </w:t>
            </w:r>
            <w:r>
              <w:rPr>
                <w:lang w:eastAsia="zh-CN"/>
              </w:rPr>
              <w:t xml:space="preserve">PUSCH antenna port 1000, 1001, 1004 and 1005 </w:t>
            </w:r>
            <w:r>
              <w:rPr>
                <w:rFonts w:eastAsia="DengXian"/>
                <w:lang w:eastAsia="zh-CN"/>
              </w:rPr>
              <w:t xml:space="preserve">or transmits two PTRS ports on </w:t>
            </w:r>
            <w:r>
              <w:rPr>
                <w:lang w:eastAsia="zh-CN"/>
              </w:rPr>
              <w:t>PUSCH antenna port {1000, 1001, 1004, 1005} and PUSCH antenna port {1002, 1003, 1006, 1007} respectively</w:t>
            </w:r>
            <w:r>
              <w:rPr>
                <w:rFonts w:eastAsia="DengXian"/>
                <w:lang w:eastAsia="zh-CN"/>
              </w:rPr>
              <w:t xml:space="preserve">. </w:t>
            </w:r>
          </w:p>
          <w:p w14:paraId="2A05D3BC" w14:textId="77777777" w:rsidR="00F35A35" w:rsidRDefault="003C6DC3">
            <w:pPr>
              <w:spacing w:before="0" w:after="0" w:line="240" w:lineRule="auto"/>
              <w:rPr>
                <w:lang w:eastAsia="zh-CN"/>
              </w:rPr>
            </w:pPr>
            <w:r>
              <w:rPr>
                <w:rFonts w:eastAsia="DengXian"/>
                <w:lang w:eastAsia="zh-CN"/>
              </w:rPr>
              <w:t xml:space="preserve">We are fine with the FL’s proposal, which make this issue clear.  </w:t>
            </w:r>
          </w:p>
        </w:tc>
      </w:tr>
      <w:tr w:rsidR="00F35A35" w14:paraId="596069DA" w14:textId="77777777">
        <w:tc>
          <w:tcPr>
            <w:tcW w:w="1838" w:type="dxa"/>
          </w:tcPr>
          <w:p w14:paraId="4409997F" w14:textId="77777777" w:rsidR="00F35A35" w:rsidRDefault="003C6DC3">
            <w:pPr>
              <w:spacing w:before="0" w:after="0" w:line="240" w:lineRule="auto"/>
              <w:rPr>
                <w:rFonts w:eastAsia="DengXian"/>
                <w:lang w:eastAsia="zh-CN"/>
              </w:rPr>
            </w:pPr>
            <w:r>
              <w:rPr>
                <w:rFonts w:eastAsia="DengXian"/>
                <w:lang w:eastAsia="zh-CN"/>
              </w:rPr>
              <w:t>Fujitsu</w:t>
            </w:r>
          </w:p>
        </w:tc>
        <w:tc>
          <w:tcPr>
            <w:tcW w:w="8647" w:type="dxa"/>
          </w:tcPr>
          <w:p w14:paraId="3F527507" w14:textId="77777777" w:rsidR="00F35A35" w:rsidRDefault="003C6DC3">
            <w:pPr>
              <w:spacing w:before="0" w:after="0" w:line="240" w:lineRule="auto"/>
              <w:rPr>
                <w:lang w:eastAsia="zh-CN"/>
              </w:rPr>
            </w:pPr>
            <w:r>
              <w:rPr>
                <w:lang w:eastAsia="zh-CN"/>
              </w:rPr>
              <w:t>Agree with Google. The same issue had been discussed in Rel-16 for 4-port case and companies agreed that there is no problem.</w:t>
            </w:r>
          </w:p>
        </w:tc>
      </w:tr>
      <w:tr w:rsidR="00F35A35" w14:paraId="0211811D" w14:textId="77777777">
        <w:tc>
          <w:tcPr>
            <w:tcW w:w="1838" w:type="dxa"/>
          </w:tcPr>
          <w:p w14:paraId="62C9C801" w14:textId="77777777" w:rsidR="00F35A35" w:rsidRDefault="003C6DC3">
            <w:pPr>
              <w:spacing w:before="0" w:after="0" w:line="240" w:lineRule="auto"/>
              <w:rPr>
                <w:lang w:eastAsia="zh-CN"/>
              </w:rPr>
            </w:pPr>
            <w:r>
              <w:rPr>
                <w:lang w:eastAsia="zh-CN"/>
              </w:rPr>
              <w:t>Nokia, NSB</w:t>
            </w:r>
          </w:p>
        </w:tc>
        <w:tc>
          <w:tcPr>
            <w:tcW w:w="8647" w:type="dxa"/>
          </w:tcPr>
          <w:p w14:paraId="720AB935" w14:textId="77777777" w:rsidR="00F35A35" w:rsidRDefault="003C6DC3">
            <w:pPr>
              <w:spacing w:before="0" w:after="0" w:line="240" w:lineRule="auto"/>
              <w:rPr>
                <w:lang w:eastAsia="zh-CN"/>
              </w:rPr>
            </w:pPr>
            <w:r>
              <w:rPr>
                <w:lang w:eastAsia="zh-CN"/>
              </w:rPr>
              <w:t xml:space="preserve">In the current spec, the actual PTRS ports is determined based on TPMI. So, the case is already supported by selecting either of PT-RS port 0 or PT-RS port 1 based on TPMI. This is common for all number of PUSCH ports. </w:t>
            </w:r>
          </w:p>
          <w:p w14:paraId="20702735" w14:textId="77777777" w:rsidR="00F35A35" w:rsidRDefault="00F35A35">
            <w:pPr>
              <w:spacing w:before="0" w:after="0" w:line="240" w:lineRule="auto"/>
              <w:rPr>
                <w:lang w:eastAsia="zh-CN"/>
              </w:rPr>
            </w:pPr>
          </w:p>
          <w:p w14:paraId="099CE6F6" w14:textId="77777777" w:rsidR="00F35A35" w:rsidRDefault="003C6DC3">
            <w:pPr>
              <w:rPr>
                <w:color w:val="000000"/>
                <w:lang w:eastAsia="ko-KR"/>
              </w:rPr>
            </w:pPr>
            <w:r>
              <w:rPr>
                <w:color w:val="000000"/>
                <w:lang w:eastAsia="ko-KR"/>
              </w:rPr>
              <w:t>For partial-coherent and non-coherent codebook-based UL transmission, the actual number of UL PT-RS port(s) is determined based on TPMI(s) and/or number of layers which are indicated by '</w:t>
            </w:r>
            <w:r>
              <w:rPr>
                <w:i/>
                <w:color w:val="000000"/>
                <w:lang w:eastAsia="ko-KR"/>
              </w:rPr>
              <w:t>Precoding information and number of layers'</w:t>
            </w:r>
            <w:r>
              <w:rPr>
                <w:color w:val="000000"/>
                <w:lang w:eastAsia="ko-KR"/>
              </w:rPr>
              <w:t xml:space="preserve"> field(s) in DCI format 0_1, 0_2 or 0_3 or configured by higher layer parameter </w:t>
            </w:r>
            <w:r>
              <w:rPr>
                <w:i/>
                <w:color w:val="000000"/>
                <w:lang w:eastAsia="ko-KR"/>
              </w:rPr>
              <w:t>precodingAndNumberOfLayers</w:t>
            </w:r>
            <w:r>
              <w:rPr>
                <w:color w:val="000000"/>
                <w:lang w:eastAsia="ko-KR"/>
              </w:rPr>
              <w:t>:</w:t>
            </w:r>
          </w:p>
          <w:p w14:paraId="63552283" w14:textId="77777777" w:rsidR="00F35A35" w:rsidRDefault="003C6DC3">
            <w:pPr>
              <w:pStyle w:val="B1"/>
              <w:rPr>
                <w:lang w:eastAsia="ko-KR"/>
              </w:rPr>
            </w:pPr>
            <w:r>
              <w:rPr>
                <w:lang w:eastAsia="ko-KR"/>
              </w:rPr>
              <w:t>-</w:t>
            </w:r>
            <w:r>
              <w:rPr>
                <w:lang w:eastAsia="ko-KR"/>
              </w:rPr>
              <w:tab/>
              <w:t xml:space="preserve">if the UE is configured with the higher layer parameter </w:t>
            </w:r>
            <w:r>
              <w:rPr>
                <w:i/>
                <w:lang w:eastAsia="ko-KR"/>
              </w:rPr>
              <w:t>maxNrofPorts</w:t>
            </w:r>
            <w:r>
              <w:rPr>
                <w:lang w:eastAsia="ko-KR"/>
              </w:rPr>
              <w:t xml:space="preserve"> in </w:t>
            </w:r>
            <w:bookmarkStart w:id="32" w:name="_Hlk512520180"/>
            <w:r>
              <w:rPr>
                <w:i/>
              </w:rPr>
              <w:t>PTRS-UplinkConfig</w:t>
            </w:r>
            <w:bookmarkEnd w:id="32"/>
            <w:r>
              <w:rPr>
                <w:lang w:eastAsia="ko-KR"/>
              </w:rPr>
              <w:t xml:space="preserve"> set to </w:t>
            </w:r>
            <w:r>
              <w:rPr>
                <w:lang w:val="en-US" w:eastAsia="ko-KR"/>
              </w:rPr>
              <w:t>'</w:t>
            </w:r>
            <w:r>
              <w:rPr>
                <w:lang w:eastAsia="ko-KR"/>
              </w:rPr>
              <w:t>n2', the actual UL PT-RS port(s) and the associated transmission layer(s) are derived from indicated TPMI</w:t>
            </w:r>
            <w:r>
              <w:rPr>
                <w:color w:val="000000"/>
                <w:lang w:eastAsia="ko-KR"/>
              </w:rPr>
              <w:t>(s)</w:t>
            </w:r>
            <w:r>
              <w:rPr>
                <w:lang w:eastAsia="ko-KR"/>
              </w:rPr>
              <w:t xml:space="preserve"> as:</w:t>
            </w:r>
          </w:p>
          <w:p w14:paraId="5419EFCD" w14:textId="77777777" w:rsidR="00F35A35" w:rsidRDefault="00F35A35">
            <w:pPr>
              <w:spacing w:before="0" w:after="0" w:line="240" w:lineRule="auto"/>
              <w:rPr>
                <w:lang w:eastAsia="zh-CN"/>
              </w:rPr>
            </w:pPr>
          </w:p>
        </w:tc>
      </w:tr>
      <w:tr w:rsidR="00F35A35" w14:paraId="00330879" w14:textId="77777777">
        <w:tc>
          <w:tcPr>
            <w:tcW w:w="1838" w:type="dxa"/>
          </w:tcPr>
          <w:p w14:paraId="7492EFC0" w14:textId="77777777" w:rsidR="00F35A35" w:rsidRDefault="003C6DC3">
            <w:pPr>
              <w:spacing w:before="0" w:after="0" w:line="240" w:lineRule="auto"/>
              <w:rPr>
                <w:lang w:eastAsia="ko-KR"/>
              </w:rPr>
            </w:pPr>
            <w:r>
              <w:rPr>
                <w:lang w:eastAsia="ko-KR"/>
              </w:rPr>
              <w:t>New H3C</w:t>
            </w:r>
          </w:p>
        </w:tc>
        <w:tc>
          <w:tcPr>
            <w:tcW w:w="8647" w:type="dxa"/>
          </w:tcPr>
          <w:p w14:paraId="44049E20" w14:textId="77777777" w:rsidR="00F35A35" w:rsidRDefault="003C6DC3">
            <w:pPr>
              <w:spacing w:before="0" w:after="0" w:line="240" w:lineRule="auto"/>
            </w:pPr>
            <w:r>
              <w:t>We fail to see the necessity of this proposal.</w:t>
            </w:r>
          </w:p>
        </w:tc>
      </w:tr>
      <w:tr w:rsidR="00F35A35" w14:paraId="3B49F333" w14:textId="77777777">
        <w:tc>
          <w:tcPr>
            <w:tcW w:w="1838" w:type="dxa"/>
          </w:tcPr>
          <w:p w14:paraId="40D8AB13" w14:textId="77777777" w:rsidR="00F35A35" w:rsidRDefault="003C6DC3">
            <w:pPr>
              <w:spacing w:before="0" w:after="0" w:line="240" w:lineRule="auto"/>
              <w:rPr>
                <w:lang w:eastAsia="ko-KR"/>
              </w:rPr>
            </w:pPr>
            <w:r>
              <w:rPr>
                <w:rFonts w:hint="eastAsia"/>
                <w:lang w:eastAsia="zh-CN"/>
              </w:rPr>
              <w:t>S</w:t>
            </w:r>
            <w:r>
              <w:rPr>
                <w:lang w:eastAsia="zh-CN"/>
              </w:rPr>
              <w:t>preadtrum</w:t>
            </w:r>
          </w:p>
        </w:tc>
        <w:tc>
          <w:tcPr>
            <w:tcW w:w="8647" w:type="dxa"/>
          </w:tcPr>
          <w:p w14:paraId="5327DCAE" w14:textId="77777777" w:rsidR="00F35A35" w:rsidRDefault="003C6DC3">
            <w:pPr>
              <w:spacing w:before="0" w:after="0" w:line="240" w:lineRule="auto"/>
              <w:rPr>
                <w:lang w:eastAsia="zh-CN"/>
              </w:rPr>
            </w:pPr>
            <w:r>
              <w:rPr>
                <w:lang w:eastAsia="zh-CN"/>
              </w:rPr>
              <w:t>Not needed.</w:t>
            </w:r>
          </w:p>
        </w:tc>
      </w:tr>
      <w:tr w:rsidR="00F35A35" w14:paraId="30F0F79F" w14:textId="77777777">
        <w:tc>
          <w:tcPr>
            <w:tcW w:w="1838" w:type="dxa"/>
          </w:tcPr>
          <w:p w14:paraId="1F03CC43" w14:textId="77777777" w:rsidR="00F35A35" w:rsidRDefault="003C6DC3">
            <w:pPr>
              <w:spacing w:before="0" w:after="0" w:line="240" w:lineRule="auto"/>
              <w:jc w:val="both"/>
              <w:rPr>
                <w:lang w:eastAsia="ja-JP"/>
              </w:rPr>
            </w:pPr>
            <w:r>
              <w:rPr>
                <w:rFonts w:hint="eastAsia"/>
                <w:lang w:eastAsia="zh-CN"/>
              </w:rPr>
              <w:t>R</w:t>
            </w:r>
            <w:r>
              <w:rPr>
                <w:lang w:eastAsia="zh-CN"/>
              </w:rPr>
              <w:t>uijie</w:t>
            </w:r>
          </w:p>
        </w:tc>
        <w:tc>
          <w:tcPr>
            <w:tcW w:w="8647" w:type="dxa"/>
          </w:tcPr>
          <w:p w14:paraId="6FBFECEB" w14:textId="77777777" w:rsidR="00F35A35" w:rsidRDefault="003C6DC3">
            <w:pPr>
              <w:spacing w:before="0" w:after="0" w:line="240" w:lineRule="auto"/>
              <w:jc w:val="both"/>
              <w:rPr>
                <w:lang w:eastAsia="zh-CN"/>
              </w:rPr>
            </w:pPr>
            <w:r>
              <w:rPr>
                <w:rFonts w:hint="eastAsia"/>
              </w:rPr>
              <w:t>N</w:t>
            </w:r>
            <w:r>
              <w:t>ot support. Agree with Google.</w:t>
            </w:r>
          </w:p>
        </w:tc>
      </w:tr>
      <w:tr w:rsidR="00F35A35" w14:paraId="4FB52A50" w14:textId="77777777">
        <w:tc>
          <w:tcPr>
            <w:tcW w:w="1838" w:type="dxa"/>
          </w:tcPr>
          <w:p w14:paraId="2758592B" w14:textId="77777777" w:rsidR="00F35A35" w:rsidRDefault="003C6DC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03618843" w14:textId="77777777" w:rsidR="00F35A35" w:rsidRDefault="003C6DC3">
            <w:pPr>
              <w:spacing w:before="0" w:after="0" w:line="240" w:lineRule="auto"/>
              <w:rPr>
                <w:bCs/>
                <w:lang w:eastAsia="ja-JP"/>
              </w:rPr>
            </w:pPr>
            <w:r>
              <w:rPr>
                <w:rFonts w:hint="eastAsia"/>
              </w:rPr>
              <w:t>N</w:t>
            </w:r>
            <w:r>
              <w:t>ot needed.</w:t>
            </w:r>
          </w:p>
        </w:tc>
      </w:tr>
      <w:tr w:rsidR="00F35A35" w14:paraId="27680CED" w14:textId="77777777">
        <w:tc>
          <w:tcPr>
            <w:tcW w:w="1838" w:type="dxa"/>
          </w:tcPr>
          <w:p w14:paraId="74250CD6" w14:textId="77777777" w:rsidR="00F35A35" w:rsidRDefault="003C6DC3">
            <w:pPr>
              <w:spacing w:before="0" w:after="0" w:line="240" w:lineRule="auto"/>
              <w:rPr>
                <w:rFonts w:eastAsia="DengXian"/>
                <w:lang w:eastAsia="zh-CN"/>
              </w:rPr>
            </w:pPr>
            <w:r>
              <w:rPr>
                <w:rFonts w:eastAsia="DengXian" w:hint="eastAsia"/>
                <w:lang w:eastAsia="zh-CN"/>
              </w:rPr>
              <w:t>CATT</w:t>
            </w:r>
          </w:p>
        </w:tc>
        <w:tc>
          <w:tcPr>
            <w:tcW w:w="8647" w:type="dxa"/>
          </w:tcPr>
          <w:p w14:paraId="4C6A5C69" w14:textId="77777777" w:rsidR="00F35A35" w:rsidRDefault="003C6DC3">
            <w:pPr>
              <w:spacing w:before="0" w:after="0" w:line="240" w:lineRule="auto"/>
              <w:rPr>
                <w:rFonts w:eastAsia="DengXian"/>
                <w:lang w:eastAsia="zh-CN"/>
              </w:rPr>
            </w:pPr>
            <w:r>
              <w:rPr>
                <w:rFonts w:eastAsia="DengXian"/>
                <w:lang w:eastAsia="zh-CN"/>
              </w:rPr>
              <w:t>N</w:t>
            </w:r>
            <w:r>
              <w:rPr>
                <w:rFonts w:eastAsia="DengXian" w:hint="eastAsia"/>
                <w:lang w:eastAsia="zh-CN"/>
              </w:rPr>
              <w:t>ot needed.</w:t>
            </w:r>
          </w:p>
        </w:tc>
      </w:tr>
      <w:tr w:rsidR="0044193D" w14:paraId="30FBE321" w14:textId="77777777">
        <w:tc>
          <w:tcPr>
            <w:tcW w:w="1838" w:type="dxa"/>
          </w:tcPr>
          <w:p w14:paraId="5DC49F56" w14:textId="6C37BBCB" w:rsidR="0044193D" w:rsidRDefault="0044193D" w:rsidP="0044193D">
            <w:pPr>
              <w:spacing w:before="0" w:after="0" w:line="240" w:lineRule="auto"/>
              <w:rPr>
                <w:rFonts w:eastAsia="DengXian"/>
                <w:lang w:eastAsia="zh-CN"/>
              </w:rPr>
            </w:pPr>
            <w:r w:rsidRPr="00F7557E">
              <w:rPr>
                <w:rFonts w:eastAsiaTheme="minorEastAsia" w:hint="eastAsia"/>
                <w:color w:val="0000FF"/>
                <w:lang w:eastAsia="ja-JP"/>
              </w:rPr>
              <w:t>F</w:t>
            </w:r>
            <w:r w:rsidRPr="00F7557E">
              <w:rPr>
                <w:rFonts w:eastAsiaTheme="minorEastAsia"/>
                <w:color w:val="0000FF"/>
                <w:lang w:eastAsia="ja-JP"/>
              </w:rPr>
              <w:t>L</w:t>
            </w:r>
          </w:p>
        </w:tc>
        <w:tc>
          <w:tcPr>
            <w:tcW w:w="8647" w:type="dxa"/>
          </w:tcPr>
          <w:p w14:paraId="5B218BC5" w14:textId="312C44B2" w:rsidR="0044193D" w:rsidRDefault="0044193D" w:rsidP="0044193D">
            <w:pPr>
              <w:spacing w:before="0" w:after="0" w:line="240" w:lineRule="auto"/>
              <w:rPr>
                <w:lang w:eastAsia="ja-JP"/>
              </w:rPr>
            </w:pPr>
            <w:r w:rsidRPr="00F7557E">
              <w:rPr>
                <w:rFonts w:eastAsiaTheme="minorEastAsia" w:hint="eastAsia"/>
                <w:color w:val="0000FF"/>
                <w:lang w:eastAsia="ja-JP"/>
              </w:rPr>
              <w:t>M</w:t>
            </w:r>
            <w:r w:rsidRPr="00F7557E">
              <w:rPr>
                <w:rFonts w:eastAsiaTheme="minorEastAsia"/>
                <w:color w:val="0000FF"/>
                <w:lang w:eastAsia="ja-JP"/>
              </w:rPr>
              <w:t xml:space="preserve">ost of companies are not ok. </w:t>
            </w:r>
          </w:p>
        </w:tc>
      </w:tr>
    </w:tbl>
    <w:p w14:paraId="4A45254E" w14:textId="77777777" w:rsidR="00F35A35" w:rsidRDefault="00F35A35">
      <w:pPr>
        <w:spacing w:after="0"/>
        <w:rPr>
          <w:lang w:eastAsia="ja-JP"/>
        </w:rPr>
      </w:pPr>
    </w:p>
    <w:p w14:paraId="59B503A4" w14:textId="77777777" w:rsidR="00F35A35" w:rsidRDefault="003C6DC3">
      <w:pPr>
        <w:pStyle w:val="2"/>
        <w:numPr>
          <w:ilvl w:val="0"/>
          <w:numId w:val="0"/>
        </w:numPr>
        <w:tabs>
          <w:tab w:val="left" w:pos="360"/>
        </w:tabs>
        <w:ind w:left="576" w:hanging="576"/>
        <w:rPr>
          <w:lang w:val="en-US"/>
        </w:rPr>
      </w:pPr>
      <w:r>
        <w:rPr>
          <w:lang w:val="en-US"/>
        </w:rPr>
        <w:t>3.3 Time density of PTRS (38.214)</w:t>
      </w:r>
    </w:p>
    <w:p w14:paraId="10599069"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705B9DA"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1B7B265" w14:textId="77777777" w:rsidR="00F35A35" w:rsidRDefault="00F35A3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F438A22" w14:textId="77777777" w:rsidR="00F35A35" w:rsidRDefault="003C6DC3">
      <w:pPr>
        <w:spacing w:after="0"/>
        <w:rPr>
          <w:lang w:eastAsia="ja-JP"/>
        </w:rPr>
      </w:pPr>
      <w:r>
        <w:rPr>
          <w:color w:val="0000FF"/>
        </w:rPr>
        <w:t xml:space="preserve">FL: This </w:t>
      </w:r>
      <w:r>
        <w:rPr>
          <w:color w:val="0000FF"/>
          <w:lang w:eastAsia="ja-JP"/>
        </w:rPr>
        <w:t>issue has been discussed in several meetings.</w:t>
      </w:r>
    </w:p>
    <w:p w14:paraId="6D171217" w14:textId="77777777" w:rsidR="00F35A35" w:rsidRDefault="003C6DC3">
      <w:pPr>
        <w:spacing w:after="0"/>
        <w:rPr>
          <w:lang w:eastAsia="ja-JP"/>
        </w:rPr>
      </w:pPr>
      <w:r>
        <w:rPr>
          <w:lang w:eastAsia="ja-JP"/>
        </w:rPr>
        <w:t>Huawei/HiSilicon and Lenovo have been proposing the following proposals.</w:t>
      </w:r>
    </w:p>
    <w:tbl>
      <w:tblPr>
        <w:tblStyle w:val="affff3"/>
        <w:tblW w:w="0" w:type="auto"/>
        <w:tblLook w:val="04A0" w:firstRow="1" w:lastRow="0" w:firstColumn="1" w:lastColumn="0" w:noHBand="0" w:noVBand="1"/>
      </w:tblPr>
      <w:tblGrid>
        <w:gridCol w:w="10456"/>
      </w:tblGrid>
      <w:tr w:rsidR="00F35A35" w14:paraId="4FE2DBF3" w14:textId="77777777">
        <w:tc>
          <w:tcPr>
            <w:tcW w:w="10456" w:type="dxa"/>
          </w:tcPr>
          <w:p w14:paraId="291DF118" w14:textId="77777777" w:rsidR="00F35A35" w:rsidRDefault="003C6DC3">
            <w:pPr>
              <w:spacing w:beforeLines="50" w:before="180" w:after="0" w:line="240" w:lineRule="auto"/>
              <w:rPr>
                <w:lang w:val="en-US" w:eastAsia="zh-CN"/>
              </w:rPr>
            </w:pPr>
            <w:r>
              <w:rPr>
                <w:b/>
                <w:bCs/>
                <w:u w:val="single"/>
                <w:lang w:eastAsia="ja-JP"/>
              </w:rPr>
              <w:t>Huawei/HiSilicon:</w:t>
            </w:r>
            <w:r>
              <w:rPr>
                <w:lang w:eastAsia="zh-CN"/>
              </w:rPr>
              <w:t xml:space="preserve"> Considering that the </w:t>
            </w:r>
            <w:r>
              <w:rPr>
                <w:rFonts w:eastAsia="Malgun Gothic"/>
              </w:rPr>
              <w:t xml:space="preserve">time density </w:t>
            </w:r>
            <m:oMath>
              <m:sSub>
                <m:sSubPr>
                  <m:ctrlPr>
                    <w:rPr>
                      <w:rFonts w:ascii="Cambria Math" w:eastAsia="Malgun Gothic" w:hAnsi="Cambria Math"/>
                    </w:rPr>
                  </m:ctrlPr>
                </m:sSubPr>
                <m:e>
                  <m:r>
                    <w:rPr>
                      <w:rFonts w:ascii="Cambria Math" w:eastAsia="Malgun Gothic" w:hAnsi="Cambria Math"/>
                    </w:rPr>
                    <m:t>L</m:t>
                  </m:r>
                </m:e>
                <m:sub>
                  <m:r>
                    <w:rPr>
                      <w:rFonts w:ascii="Cambria Math" w:eastAsia="Malgun Gothic" w:hAnsi="Cambria Math"/>
                    </w:rPr>
                    <m:t>PT</m:t>
                  </m:r>
                  <m:r>
                    <m:rPr>
                      <m:sty m:val="p"/>
                    </m:rPr>
                    <w:rPr>
                      <w:rFonts w:ascii="Cambria Math" w:eastAsia="Microsoft YaHei" w:hAnsi="Cambria Math"/>
                      <w:lang w:eastAsia="zh-CN"/>
                    </w:rPr>
                    <m:t>-</m:t>
                  </m:r>
                  <m:r>
                    <w:rPr>
                      <w:rFonts w:ascii="Cambria Math" w:eastAsia="Malgun Gothic" w:hAnsi="Cambria Math"/>
                    </w:rPr>
                    <m:t>RS</m:t>
                  </m:r>
                </m:sub>
              </m:sSub>
            </m:oMath>
            <w:r>
              <w:rPr>
                <w:lang w:eastAsia="zh-CN"/>
              </w:rPr>
              <w:t xml:space="preserve"> </w:t>
            </w:r>
            <w:r>
              <w:rPr>
                <w:rFonts w:eastAsia="Malgun Gothic"/>
              </w:rPr>
              <w:t>of a PTRS port depends on the relationship between the MCS of associated CW and configured thresholds, the associated CWs of two PTRS ports can be different</w:t>
            </w:r>
            <w:r>
              <w:rPr>
                <w:iCs/>
                <w:lang w:eastAsia="zh-CN"/>
              </w:rPr>
              <w:t xml:space="preserve">, and two PTRS ports share same </w:t>
            </w:r>
            <w:r>
              <w:rPr>
                <w:rFonts w:eastAsia="Malgun Gothic"/>
              </w:rPr>
              <w:t>thresholds based on above agreement, it can be expected that the time density of two PTRS ports can be different.</w:t>
            </w:r>
          </w:p>
          <w:p w14:paraId="7CB6FF8E" w14:textId="77777777" w:rsidR="00F35A35" w:rsidRDefault="003C6DC3">
            <w:pPr>
              <w:spacing w:beforeLines="50" w:before="180" w:after="0" w:line="240" w:lineRule="auto"/>
              <w:jc w:val="center"/>
              <w:rPr>
                <w:lang w:eastAsia="zh-CN"/>
              </w:rPr>
            </w:pPr>
            <w:r>
              <w:rPr>
                <w:noProof/>
                <w:lang w:val="en-US" w:eastAsia="zh-CN"/>
              </w:rPr>
              <w:drawing>
                <wp:inline distT="0" distB="0" distL="0" distR="0" wp14:anchorId="01202B51" wp14:editId="4A2A6B90">
                  <wp:extent cx="4169410" cy="2165350"/>
                  <wp:effectExtent l="0" t="0" r="254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169410" cy="2165350"/>
                          </a:xfrm>
                          <a:prstGeom prst="rect">
                            <a:avLst/>
                          </a:prstGeom>
                          <a:noFill/>
                          <a:ln>
                            <a:noFill/>
                          </a:ln>
                        </pic:spPr>
                      </pic:pic>
                    </a:graphicData>
                  </a:graphic>
                </wp:inline>
              </w:drawing>
            </w:r>
          </w:p>
          <w:p w14:paraId="1376E2A0" w14:textId="77777777" w:rsidR="00F35A35" w:rsidRDefault="003C6DC3">
            <w:pPr>
              <w:spacing w:beforeLines="50" w:before="180" w:after="0" w:line="240" w:lineRule="auto"/>
              <w:jc w:val="center"/>
              <w:rPr>
                <w:b/>
                <w:lang w:eastAsia="zh-CN"/>
              </w:rPr>
            </w:pPr>
            <w:r>
              <w:rPr>
                <w:b/>
                <w:lang w:eastAsia="zh-CN"/>
              </w:rPr>
              <w:t>Figure 1. Two PTRS ports with different time density</w:t>
            </w:r>
          </w:p>
          <w:p w14:paraId="52E0C74D" w14:textId="77777777" w:rsidR="00F35A35" w:rsidRDefault="003C6DC3">
            <w:pPr>
              <w:spacing w:beforeLines="50" w:before="180" w:after="0" w:line="240" w:lineRule="auto"/>
              <w:rPr>
                <w:lang w:eastAsia="zh-CN"/>
              </w:rPr>
            </w:pPr>
            <w:r>
              <w:rPr>
                <w:lang w:eastAsia="zh-CN"/>
              </w:rPr>
              <w:t xml:space="preserve">An exemplary scenario, where the </w:t>
            </w:r>
            <w:r>
              <w:rPr>
                <w:rFonts w:eastAsia="Malgun Gothic"/>
              </w:rPr>
              <w:t>time density of PTRS port 0 and 1 are respectively 2 and 1, is shown in Figure 1. The comb-like time-domain mapping pattern of PTRS port 0 makes the transmission power of corresponding antenna ports vary with OFDM symbol, which is unfriendly to UE</w:t>
            </w:r>
            <w:r>
              <w:rPr>
                <w:lang w:eastAsia="zh-CN"/>
              </w:rPr>
              <w:t xml:space="preserve"> implementation and should be avoided. </w:t>
            </w:r>
          </w:p>
          <w:p w14:paraId="144AB123" w14:textId="77777777" w:rsidR="00F35A35" w:rsidRDefault="003C6DC3">
            <w:pPr>
              <w:spacing w:beforeLines="50" w:before="180" w:after="0" w:line="240" w:lineRule="auto"/>
              <w:rPr>
                <w:lang w:eastAsia="zh-CN"/>
              </w:rPr>
            </w:pPr>
            <w:r>
              <w:rPr>
                <w:b/>
                <w:i/>
                <w:lang w:eastAsia="zh-CN"/>
              </w:rPr>
              <w:t>Observation</w:t>
            </w:r>
            <w:r>
              <w:rPr>
                <w:b/>
                <w:i/>
              </w:rPr>
              <w:t xml:space="preserve"> 1</w:t>
            </w:r>
            <w:r>
              <w:rPr>
                <w:b/>
                <w:i/>
                <w:lang w:eastAsia="zh-CN"/>
              </w:rPr>
              <w:t>: Different time density of two PTRS ports makes the transmission power of antenna ports vary with OFDM symbol.</w:t>
            </w:r>
          </w:p>
          <w:p w14:paraId="107A4F3A" w14:textId="77777777" w:rsidR="00F35A35" w:rsidRDefault="003C6DC3">
            <w:pPr>
              <w:spacing w:beforeLines="50" w:before="180" w:after="0" w:line="240" w:lineRule="auto"/>
              <w:rPr>
                <w:lang w:eastAsia="zh-CN"/>
              </w:rPr>
            </w:pPr>
            <w:r>
              <w:rPr>
                <w:lang w:eastAsia="zh-CN"/>
              </w:rPr>
              <w:t>One of the most straightforward approaches addressing this issue is aligning the time density of two PTRS ports. To obtain guaranteed PTRS estimation performance, the higher MCS</w:t>
            </w:r>
            <w:r>
              <w:t xml:space="preserve"> </w:t>
            </w:r>
            <w:r>
              <w:rPr>
                <w:lang w:eastAsia="zh-CN"/>
              </w:rPr>
              <w:t>of associated CW should be used to determine the time density of both PTRS ports.</w:t>
            </w:r>
          </w:p>
          <w:p w14:paraId="3F3E30CC" w14:textId="77777777" w:rsidR="00F35A35" w:rsidRDefault="003C6DC3">
            <w:pPr>
              <w:spacing w:beforeLines="50" w:before="180" w:after="0" w:line="240" w:lineRule="auto"/>
              <w:rPr>
                <w:rFonts w:eastAsia="DengXian"/>
                <w:lang w:eastAsia="zh-CN"/>
              </w:rPr>
            </w:pPr>
            <w:r>
              <w:rPr>
                <w:lang w:eastAsia="zh-CN"/>
              </w:rPr>
              <w:t>Another candidate approach is using the minimum number of PTRS ports in different symbols where the PTRS port is present to calculate the PTRS power boosting ratio, which avoids aforementioned issue while wastes some transmission power.</w:t>
            </w:r>
          </w:p>
        </w:tc>
      </w:tr>
    </w:tbl>
    <w:p w14:paraId="4D1CCAF3" w14:textId="77777777" w:rsidR="00F35A35" w:rsidRDefault="003C6DC3">
      <w:pPr>
        <w:spacing w:after="0"/>
        <w:rPr>
          <w:b/>
          <w:bCs/>
          <w:lang w:eastAsia="zh-CN"/>
        </w:rPr>
      </w:pPr>
      <w:r>
        <w:rPr>
          <w:b/>
          <w:bCs/>
          <w:highlight w:val="yellow"/>
          <w:lang w:eastAsia="zh-CN"/>
        </w:rPr>
        <w:t>FL Proposal 3.3A</w:t>
      </w:r>
      <w:r>
        <w:rPr>
          <w:b/>
          <w:bCs/>
          <w:lang w:eastAsia="zh-CN"/>
        </w:rPr>
        <w:t xml:space="preserve"> </w:t>
      </w:r>
      <w:r>
        <w:rPr>
          <w:b/>
          <w:bCs/>
          <w:color w:val="0000FF"/>
          <w:highlight w:val="yellow"/>
          <w:lang w:eastAsia="zh-CN"/>
        </w:rPr>
        <w:t>(</w:t>
      </w:r>
      <w:r>
        <w:rPr>
          <w:b/>
          <w:bCs/>
          <w:color w:val="0000FF"/>
          <w:highlight w:val="yellow"/>
        </w:rPr>
        <w:t>FL: This proposal reverts previous agreement</w:t>
      </w:r>
      <w:r>
        <w:rPr>
          <w:b/>
          <w:bCs/>
          <w:color w:val="0000FF"/>
          <w:highlight w:val="yellow"/>
          <w:lang w:eastAsia="zh-CN"/>
        </w:rPr>
        <w:t>.)</w:t>
      </w:r>
    </w:p>
    <w:p w14:paraId="64A2A5AA"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For two PTRS ports for partial-/non-coherent PUSCH, support to determine the time density of both PTRS ports by the relationship between the higher MCS of associated CW and configured thresholds.</w:t>
      </w:r>
    </w:p>
    <w:p w14:paraId="4EBA5F58"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5EE8A515" w14:textId="1EFA535A"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Reason for change:</w:t>
      </w:r>
      <w:r w:rsidR="00F07DB4">
        <w:rPr>
          <w:rFonts w:ascii="Times New Roman" w:eastAsiaTheme="minorEastAsia" w:hAnsi="Times New Roman"/>
          <w:b/>
          <w:bCs/>
          <w:szCs w:val="20"/>
          <w:lang w:eastAsia="ja-JP"/>
        </w:rPr>
        <w:t xml:space="preserve"> Based on the current spec., </w:t>
      </w:r>
      <w:r w:rsidR="00F07DB4" w:rsidRPr="00F07DB4">
        <w:rPr>
          <w:rFonts w:ascii="Times New Roman" w:eastAsiaTheme="minorEastAsia" w:hAnsi="Times New Roman"/>
          <w:b/>
          <w:bCs/>
          <w:szCs w:val="20"/>
          <w:lang w:eastAsia="ja-JP"/>
        </w:rPr>
        <w:t>the time density of two PTRS ports can be different, which is unfriendly to UE implementation and should be avoided.</w:t>
      </w:r>
    </w:p>
    <w:p w14:paraId="1E1208F9" w14:textId="2A3ED62D"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sidR="00F07DB4">
        <w:rPr>
          <w:rFonts w:ascii="Times New Roman" w:eastAsiaTheme="minorEastAsia" w:hAnsi="Times New Roman"/>
          <w:b/>
          <w:bCs/>
          <w:szCs w:val="20"/>
          <w:lang w:eastAsia="ja-JP"/>
        </w:rPr>
        <w:t>T</w:t>
      </w:r>
      <w:r w:rsidR="00F07DB4" w:rsidRPr="00F07DB4">
        <w:rPr>
          <w:rFonts w:ascii="Times New Roman" w:eastAsiaTheme="minorEastAsia" w:hAnsi="Times New Roman"/>
          <w:b/>
          <w:bCs/>
          <w:szCs w:val="20"/>
          <w:lang w:eastAsia="ja-JP"/>
        </w:rPr>
        <w:t>he time density of two PTRS ports</w:t>
      </w:r>
      <w:r w:rsidR="00F07DB4">
        <w:rPr>
          <w:rFonts w:ascii="Times New Roman" w:eastAsiaTheme="minorEastAsia" w:hAnsi="Times New Roman"/>
          <w:b/>
          <w:bCs/>
          <w:szCs w:val="20"/>
          <w:lang w:eastAsia="ja-JP"/>
        </w:rPr>
        <w:t xml:space="preserve"> is </w:t>
      </w:r>
      <w:r w:rsidR="00F07DB4" w:rsidRPr="00F07DB4">
        <w:rPr>
          <w:rFonts w:ascii="Times New Roman" w:eastAsiaTheme="minorEastAsia" w:hAnsi="Times New Roman"/>
          <w:b/>
          <w:bCs/>
          <w:szCs w:val="20"/>
          <w:lang w:eastAsia="ja-JP"/>
        </w:rPr>
        <w:t>determined based on the higher one of the MCSs of two codewords.</w:t>
      </w:r>
    </w:p>
    <w:p w14:paraId="34EEF2FA" w14:textId="1FBA40BF"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r w:rsidR="00BC05D2">
        <w:rPr>
          <w:rFonts w:ascii="Times New Roman" w:eastAsiaTheme="minorEastAsia" w:hAnsi="Times New Roman"/>
          <w:b/>
          <w:bCs/>
          <w:szCs w:val="20"/>
          <w:lang w:eastAsia="ja-JP"/>
        </w:rPr>
        <w:t>It causes unnecessary complicated UE implementation.</w:t>
      </w:r>
    </w:p>
    <w:tbl>
      <w:tblPr>
        <w:tblStyle w:val="affff3"/>
        <w:tblW w:w="0" w:type="auto"/>
        <w:tblLook w:val="04A0" w:firstRow="1" w:lastRow="0" w:firstColumn="1" w:lastColumn="0" w:noHBand="0" w:noVBand="1"/>
      </w:tblPr>
      <w:tblGrid>
        <w:gridCol w:w="10456"/>
      </w:tblGrid>
      <w:tr w:rsidR="00F35A35" w14:paraId="41326844" w14:textId="77777777">
        <w:tc>
          <w:tcPr>
            <w:tcW w:w="10456" w:type="dxa"/>
          </w:tcPr>
          <w:p w14:paraId="4DEC3557" w14:textId="77777777" w:rsidR="00F35A35" w:rsidRDefault="003C6DC3">
            <w:pPr>
              <w:spacing w:before="0"/>
              <w:rPr>
                <w:rFonts w:ascii="Arial" w:hAnsi="Arial" w:cs="Arial"/>
                <w:color w:val="000000"/>
              </w:rPr>
            </w:pPr>
            <w:r>
              <w:rPr>
                <w:rFonts w:ascii="Arial" w:hAnsi="Arial" w:cs="Arial"/>
                <w:color w:val="000000"/>
              </w:rPr>
              <w:t>6.2.3.1 UE PT-RS transmission procedure when transform precoding is not enabled</w:t>
            </w:r>
          </w:p>
          <w:p w14:paraId="79C7203F"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672D0253" w14:textId="77777777" w:rsidR="00F35A35" w:rsidRDefault="003C6DC3">
            <w:pPr>
              <w:rPr>
                <w:rFonts w:eastAsia="Malgun Gothic"/>
                <w:color w:val="000000"/>
                <w:lang w:eastAsia="ko-KR"/>
              </w:rPr>
            </w:pPr>
            <w:r>
              <w:rPr>
                <w:rFonts w:eastAsia="Malgun Gothic"/>
                <w:color w:val="000000"/>
                <w:lang w:eastAsia="ko-KR"/>
              </w:rPr>
              <w:t xml:space="preserve">When a UE is scheduled to transmit PUSCH with allocation duration of 2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2 or 4, the UE shall not transmit PT-RS. When a UE is scheduled to transmit PUSCH with allocation duration of 4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4, the UE shall not transmit PT-RS.</w:t>
            </w:r>
          </w:p>
          <w:p w14:paraId="44BF2AA8" w14:textId="77777777" w:rsidR="00F35A35" w:rsidRDefault="003C6DC3">
            <w:pPr>
              <w:rPr>
                <w:rFonts w:eastAsia="Malgun Gothic"/>
                <w:color w:val="000000"/>
                <w:lang w:eastAsia="ko-KR"/>
              </w:rPr>
            </w:pPr>
            <w:r>
              <w:rPr>
                <w:rFonts w:eastAsia="Malgun Gothic"/>
                <w:color w:val="000000"/>
                <w:lang w:eastAsia="ko-KR"/>
              </w:rPr>
              <w:t xml:space="preserve">When a UE is scheduled to transmit PUSCH for retransmission, if the UE is scheduled with </w:t>
            </w:r>
            <w:r>
              <w:rPr>
                <w:rFonts w:eastAsia="Malgun Gothic"/>
                <w:i/>
                <w:color w:val="000000"/>
                <w:kern w:val="2"/>
                <w:lang w:eastAsia="zh-CN"/>
              </w:rPr>
              <w:t>I</w:t>
            </w:r>
            <w:r>
              <w:rPr>
                <w:rFonts w:eastAsia="Malgun Gothic"/>
                <w:i/>
                <w:color w:val="000000"/>
                <w:kern w:val="2"/>
                <w:vertAlign w:val="subscript"/>
                <w:lang w:eastAsia="zh-CN"/>
              </w:rPr>
              <w:t>MCS</w:t>
            </w:r>
            <w:r>
              <w:rPr>
                <w:rFonts w:eastAsia="Malgun Gothic"/>
                <w:color w:val="000000"/>
                <w:lang w:eastAsia="ko-KR"/>
              </w:rPr>
              <w:t xml:space="preserve"> &gt; </w:t>
            </w:r>
            <w:r>
              <w:rPr>
                <w:rFonts w:eastAsia="Malgun Gothic"/>
                <w:i/>
                <w:color w:val="000000"/>
                <w:lang w:eastAsia="ko-KR"/>
              </w:rPr>
              <w:t>V</w:t>
            </w:r>
            <w:r>
              <w:rPr>
                <w:rFonts w:eastAsia="Malgun Gothic"/>
                <w:color w:val="000000"/>
                <w:lang w:eastAsia="ko-KR"/>
              </w:rPr>
              <w:t xml:space="preserve">, where </w:t>
            </w:r>
            <w:r>
              <w:rPr>
                <w:rFonts w:eastAsia="Malgun Gothic"/>
                <w:i/>
                <w:color w:val="000000"/>
                <w:lang w:eastAsia="ko-KR"/>
              </w:rPr>
              <w:t>V</w:t>
            </w:r>
            <w:r>
              <w:rPr>
                <w:rFonts w:eastAsia="Malgun Gothic"/>
                <w:color w:val="000000"/>
                <w:lang w:eastAsia="ko-KR"/>
              </w:rPr>
              <w:t xml:space="preserve"> = 28 for MCS Table 5.1.3.1-1 and MCS Table 5.1.3.1-3 and </w:t>
            </w:r>
            <w:r>
              <w:rPr>
                <w:rFonts w:eastAsia="Malgun Gothic"/>
                <w:i/>
                <w:color w:val="000000"/>
                <w:lang w:eastAsia="ko-KR"/>
              </w:rPr>
              <w:t>V</w:t>
            </w:r>
            <w:r>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74D43636" w14:textId="3CE70D8F" w:rsidR="00F35A35" w:rsidRDefault="003C6DC3">
            <w:pPr>
              <w:rPr>
                <w:rFonts w:eastAsia="Malgun Gothic"/>
                <w:color w:val="FF0000"/>
                <w:lang w:eastAsia="ko-KR"/>
              </w:rPr>
            </w:pPr>
            <w:r>
              <w:rPr>
                <w:color w:val="FF0000"/>
              </w:rPr>
              <w:t xml:space="preserve">If a UE is configured with the higher layer parameter </w:t>
            </w:r>
            <w:r>
              <w:rPr>
                <w:i/>
                <w:color w:val="FF0000"/>
              </w:rPr>
              <w:t>maxNrofPorts</w:t>
            </w:r>
            <w:r>
              <w:rPr>
                <w:color w:val="FF0000"/>
              </w:rPr>
              <w:t xml:space="preserve"> in </w:t>
            </w:r>
            <w:r>
              <w:rPr>
                <w:i/>
                <w:color w:val="FF0000"/>
              </w:rPr>
              <w:t>PTRS-UplinkConfig</w:t>
            </w:r>
            <w:r>
              <w:rPr>
                <w:color w:val="FF0000"/>
              </w:rPr>
              <w:t xml:space="preserve"> set to 'n2' and scheduled with two codewords, the PT-RS time-density for both PTRS ports is </w:t>
            </w:r>
            <w:r w:rsidR="0044193D">
              <w:rPr>
                <w:color w:val="FF0000"/>
              </w:rPr>
              <w:t xml:space="preserve">determined based on </w:t>
            </w:r>
            <w:r>
              <w:rPr>
                <w:color w:val="FF0000"/>
              </w:rPr>
              <w:t>the higher one of the MCSs of two codewords.</w:t>
            </w:r>
          </w:p>
          <w:p w14:paraId="0C30A4E4" w14:textId="77777777" w:rsidR="00F35A35" w:rsidRDefault="003C6DC3">
            <w:pPr>
              <w:spacing w:after="0"/>
              <w:jc w:val="center"/>
              <w:rPr>
                <w:lang w:eastAsia="ja-JP"/>
              </w:rPr>
            </w:pPr>
            <w:r>
              <w:rPr>
                <w:color w:val="FF0000"/>
                <w:lang w:eastAsia="zh-CN"/>
              </w:rPr>
              <w:t xml:space="preserve">&lt; </w:t>
            </w:r>
            <w:r>
              <w:rPr>
                <w:color w:val="FF0000"/>
              </w:rPr>
              <w:t>Unchanged parts are omitted</w:t>
            </w:r>
            <w:r>
              <w:rPr>
                <w:color w:val="FF0000"/>
                <w:lang w:eastAsia="zh-CN"/>
              </w:rPr>
              <w:t xml:space="preserve"> &gt;</w:t>
            </w:r>
          </w:p>
        </w:tc>
      </w:tr>
    </w:tbl>
    <w:p w14:paraId="45D6BD56" w14:textId="7586127C" w:rsidR="00F35A35" w:rsidRDefault="003C6DC3">
      <w:pPr>
        <w:spacing w:after="0"/>
        <w:rPr>
          <w:color w:val="0000FF"/>
        </w:rPr>
      </w:pPr>
      <w:r>
        <w:rPr>
          <w:color w:val="0000FF"/>
        </w:rPr>
        <w:t>Support/fine: Huawei/HiSilicon, Google, OPPO, Apple, Fujitsu, Nokia/NSB, New H3C, Sharp, Spreadtrum, Ruijie</w:t>
      </w:r>
      <w:r w:rsidR="0044193D">
        <w:rPr>
          <w:color w:val="0000FF"/>
        </w:rPr>
        <w:t>, QC, vivo</w:t>
      </w:r>
    </w:p>
    <w:p w14:paraId="5A2A74C4" w14:textId="77777777" w:rsidR="00F35A35" w:rsidRDefault="003C6DC3">
      <w:pPr>
        <w:spacing w:after="0"/>
        <w:rPr>
          <w:color w:val="0000FF"/>
          <w:lang w:eastAsia="ja-JP"/>
        </w:rPr>
      </w:pPr>
      <w:r>
        <w:rPr>
          <w:color w:val="0000FF"/>
        </w:rPr>
        <w:t>Concern: Lenovo (Slightly prefer FL Proposal 3.2B)</w:t>
      </w:r>
    </w:p>
    <w:p w14:paraId="29CE6BF4" w14:textId="18D2E452" w:rsidR="00F35A35" w:rsidRDefault="00F35A35">
      <w:pPr>
        <w:spacing w:after="0"/>
        <w:rPr>
          <w:lang w:eastAsia="ja-JP"/>
        </w:rPr>
      </w:pPr>
    </w:p>
    <w:p w14:paraId="6D8DEDBC" w14:textId="6C0AD604" w:rsidR="0044193D" w:rsidRPr="00F07DB4" w:rsidRDefault="0044193D">
      <w:pPr>
        <w:spacing w:after="0"/>
        <w:rPr>
          <w:color w:val="0000FF"/>
          <w:lang w:eastAsia="ja-JP"/>
        </w:rPr>
      </w:pPr>
      <w:r w:rsidRPr="00F07DB4">
        <w:rPr>
          <w:rFonts w:hint="eastAsia"/>
          <w:color w:val="0000FF"/>
          <w:lang w:eastAsia="ja-JP"/>
        </w:rPr>
        <w:t>N</w:t>
      </w:r>
      <w:r w:rsidRPr="00F07DB4">
        <w:rPr>
          <w:color w:val="0000FF"/>
          <w:lang w:eastAsia="ja-JP"/>
        </w:rPr>
        <w:t>ote: the above reverts the following RAN1#113 agreement.</w:t>
      </w:r>
    </w:p>
    <w:tbl>
      <w:tblPr>
        <w:tblStyle w:val="affff3"/>
        <w:tblW w:w="0" w:type="auto"/>
        <w:tblLook w:val="04A0" w:firstRow="1" w:lastRow="0" w:firstColumn="1" w:lastColumn="0" w:noHBand="0" w:noVBand="1"/>
      </w:tblPr>
      <w:tblGrid>
        <w:gridCol w:w="10456"/>
      </w:tblGrid>
      <w:tr w:rsidR="0044193D" w14:paraId="5B08A725" w14:textId="77777777" w:rsidTr="0044193D">
        <w:tc>
          <w:tcPr>
            <w:tcW w:w="10456" w:type="dxa"/>
          </w:tcPr>
          <w:p w14:paraId="76012D80" w14:textId="77777777" w:rsidR="0044193D" w:rsidRPr="0044193D" w:rsidRDefault="0044193D" w:rsidP="0044193D">
            <w:pPr>
              <w:spacing w:after="0" w:line="240" w:lineRule="auto"/>
              <w:rPr>
                <w:b/>
                <w:bCs/>
                <w:highlight w:val="green"/>
              </w:rPr>
            </w:pPr>
            <w:r w:rsidRPr="0044193D">
              <w:rPr>
                <w:b/>
                <w:bCs/>
                <w:highlight w:val="green"/>
              </w:rPr>
              <w:t>Agreement</w:t>
            </w:r>
          </w:p>
          <w:p w14:paraId="263B7965" w14:textId="77777777" w:rsidR="0044193D" w:rsidRPr="0044193D" w:rsidRDefault="0044193D" w:rsidP="0044193D">
            <w:pPr>
              <w:pStyle w:val="affffe"/>
              <w:spacing w:line="240" w:lineRule="auto"/>
              <w:ind w:left="0"/>
              <w:rPr>
                <w:rFonts w:ascii="Times New Roman" w:eastAsia="Malgun Gothic" w:hAnsi="Times New Roman"/>
              </w:rPr>
            </w:pPr>
            <w:r w:rsidRPr="0044193D">
              <w:rPr>
                <w:rFonts w:ascii="Times New Roman" w:eastAsia="Malgun Gothic" w:hAnsi="Times New Roman"/>
              </w:rPr>
              <w:t>For time density of PTRS of rank 5-8 PUSCH, support Alt.1:</w:t>
            </w:r>
          </w:p>
          <w:p w14:paraId="52ACCEC3" w14:textId="77777777" w:rsidR="0044193D" w:rsidRPr="0044193D" w:rsidRDefault="0044193D" w:rsidP="0044193D">
            <w:pPr>
              <w:pStyle w:val="affffe"/>
              <w:numPr>
                <w:ilvl w:val="0"/>
                <w:numId w:val="69"/>
              </w:numPr>
              <w:spacing w:line="240" w:lineRule="auto"/>
              <w:jc w:val="left"/>
              <w:rPr>
                <w:rFonts w:ascii="Times New Roman" w:eastAsia="Malgun Gothic" w:hAnsi="Times New Roman"/>
              </w:rPr>
            </w:pPr>
            <w:r w:rsidRPr="0044193D">
              <w:rPr>
                <w:rFonts w:ascii="Times New Roman" w:eastAsia="Malgun Gothic" w:hAnsi="Times New Roman"/>
              </w:rPr>
              <w:t xml:space="preserve">Alt.1: Reuse the existing RRC parameter of </w:t>
            </w:r>
            <w:r w:rsidRPr="0044193D">
              <w:rPr>
                <w:rFonts w:ascii="Times New Roman" w:eastAsia="Malgun Gothic" w:hAnsi="Times New Roman"/>
                <w:i/>
                <w:iCs/>
              </w:rPr>
              <w:t>timeDensity</w:t>
            </w:r>
            <w:r w:rsidRPr="0044193D">
              <w:rPr>
                <w:rFonts w:ascii="Times New Roman" w:eastAsia="Malgun Gothic" w:hAnsi="Times New Roman"/>
              </w:rPr>
              <w:t xml:space="preserve"> in </w:t>
            </w:r>
            <w:r w:rsidRPr="0044193D">
              <w:rPr>
                <w:rFonts w:ascii="Times New Roman" w:eastAsia="Malgun Gothic" w:hAnsi="Times New Roman"/>
                <w:i/>
                <w:iCs/>
              </w:rPr>
              <w:t>PTRS-UplinkConfig</w:t>
            </w:r>
            <w:r w:rsidRPr="0044193D">
              <w:rPr>
                <w:rFonts w:ascii="Times New Roman" w:eastAsia="Malgun Gothic" w:hAnsi="Times New Roman"/>
              </w:rPr>
              <w:t xml:space="preserve"> for both CWs.</w:t>
            </w:r>
          </w:p>
          <w:p w14:paraId="62867378" w14:textId="6AC7AB63" w:rsidR="0044193D" w:rsidRPr="0044193D" w:rsidRDefault="0044193D" w:rsidP="0044193D">
            <w:pPr>
              <w:spacing w:after="0" w:line="240" w:lineRule="auto"/>
              <w:rPr>
                <w:rFonts w:eastAsiaTheme="minorEastAsia"/>
                <w:lang w:eastAsia="ja-JP"/>
              </w:rPr>
            </w:pPr>
            <w:r w:rsidRPr="0044193D">
              <w:rPr>
                <w:rFonts w:eastAsia="Malgun Gothic"/>
                <w:lang w:eastAsia="ja-JP"/>
              </w:rPr>
              <w:t>The time density for an PTRS port is determined by the MCS for the associated CW</w:t>
            </w:r>
          </w:p>
        </w:tc>
      </w:tr>
    </w:tbl>
    <w:p w14:paraId="33EE3DDE" w14:textId="4E87FC9C" w:rsidR="0044193D" w:rsidRDefault="0044193D">
      <w:pPr>
        <w:spacing w:after="0"/>
        <w:rPr>
          <w:lang w:eastAsia="ja-JP"/>
        </w:rPr>
      </w:pPr>
    </w:p>
    <w:p w14:paraId="51F2C41D" w14:textId="77777777" w:rsidR="0044193D" w:rsidRDefault="0044193D">
      <w:pPr>
        <w:spacing w:after="0"/>
        <w:rPr>
          <w:lang w:eastAsia="ja-JP"/>
        </w:rPr>
      </w:pPr>
    </w:p>
    <w:tbl>
      <w:tblPr>
        <w:tblStyle w:val="affff3"/>
        <w:tblW w:w="0" w:type="auto"/>
        <w:tblLook w:val="04A0" w:firstRow="1" w:lastRow="0" w:firstColumn="1" w:lastColumn="0" w:noHBand="0" w:noVBand="1"/>
      </w:tblPr>
      <w:tblGrid>
        <w:gridCol w:w="10456"/>
      </w:tblGrid>
      <w:tr w:rsidR="00F35A35" w14:paraId="1F251C1C" w14:textId="77777777">
        <w:tc>
          <w:tcPr>
            <w:tcW w:w="10456" w:type="dxa"/>
          </w:tcPr>
          <w:p w14:paraId="6F1046EE" w14:textId="77777777" w:rsidR="00F35A35" w:rsidRDefault="003C6DC3">
            <w:pPr>
              <w:spacing w:before="0" w:after="0" w:line="240" w:lineRule="auto"/>
            </w:pPr>
            <w:r>
              <w:rPr>
                <w:b/>
                <w:bCs/>
                <w:u w:val="single"/>
                <w:lang w:eastAsia="ja-JP"/>
              </w:rPr>
              <w:t>Lenovo:</w:t>
            </w:r>
            <w:r>
              <w:rPr>
                <w:lang w:eastAsia="ja-JP"/>
              </w:rPr>
              <w:t xml:space="preserve"> </w:t>
            </w:r>
            <w:r>
              <w:t xml:space="preserve">One issue is whether the power boosting of a PTRS port can be different in different scheduled symbols. If so, the agreed </w:t>
            </w:r>
            <w:r>
              <w:rPr>
                <w:bCs/>
                <w:lang w:eastAsia="ja-JP"/>
              </w:rPr>
              <w:t>Q</w:t>
            </w:r>
            <w:r>
              <w:rPr>
                <w:bCs/>
                <w:vertAlign w:val="subscript"/>
                <w:lang w:eastAsia="ja-JP"/>
              </w:rPr>
              <w:t>p</w:t>
            </w:r>
            <w:r>
              <w:t xml:space="preserve"> in principles for determining power boosting for a PTRS port in a symbol for </w:t>
            </w:r>
            <w:r>
              <w:rPr>
                <w:bCs/>
                <w:lang w:eastAsia="ja-JP"/>
              </w:rPr>
              <w:t>non-coherent and partial-coherent PUSCH shall be the number of PTRS ports present in that symbol;</w:t>
            </w:r>
            <w:r>
              <w:t xml:space="preserve"> if the power boosting of a PTRS port shall be same in different symbols, then the </w:t>
            </w:r>
            <w:r>
              <w:rPr>
                <w:bCs/>
                <w:lang w:eastAsia="ja-JP"/>
              </w:rPr>
              <w:t>Q</w:t>
            </w:r>
            <w:r>
              <w:rPr>
                <w:bCs/>
                <w:vertAlign w:val="subscript"/>
                <w:lang w:eastAsia="ja-JP"/>
              </w:rPr>
              <w:t xml:space="preserve">p </w:t>
            </w:r>
            <w:r>
              <w:t xml:space="preserve">shall be the minimum </w:t>
            </w:r>
            <w:r>
              <w:rPr>
                <w:bCs/>
                <w:lang w:eastAsia="ja-JP"/>
              </w:rPr>
              <w:t>number of PTRS ports in different symbols where the PTRS port is present.</w:t>
            </w:r>
          </w:p>
          <w:p w14:paraId="5E7E09C0" w14:textId="77777777" w:rsidR="00F35A35" w:rsidRDefault="003C6DC3">
            <w:pPr>
              <w:spacing w:beforeLines="50" w:before="180" w:after="0" w:line="240" w:lineRule="auto"/>
              <w:jc w:val="right"/>
            </w:pPr>
            <w:r>
              <w:rPr>
                <w:noProof/>
                <w:lang w:val="en-US" w:eastAsia="zh-CN"/>
              </w:rPr>
              <mc:AlternateContent>
                <mc:Choice Requires="wpc">
                  <w:drawing>
                    <wp:inline distT="0" distB="0" distL="0" distR="0" wp14:anchorId="586D4270" wp14:editId="729AA0CB">
                      <wp:extent cx="5486400" cy="1718945"/>
                      <wp:effectExtent l="0" t="0" r="0" b="0"/>
                      <wp:docPr id="1022" name="画布 10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23" name="矩形 1023"/>
                              <wps:cNvSpPr/>
                              <wps:spPr>
                                <a:xfrm>
                                  <a:off x="2161996" y="658157"/>
                                  <a:ext cx="332740" cy="1784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245052" w14:textId="77777777" w:rsidR="00F35A35" w:rsidRDefault="003C6DC3">
                                    <w:pPr>
                                      <w:ind w:left="806"/>
                                      <w:jc w:val="center"/>
                                      <w:rPr>
                                        <w:color w:val="000000"/>
                                      </w:rPr>
                                    </w:pPr>
                                    <w:r>
                                      <w:rPr>
                                        <w:color w:val="000000"/>
                                      </w:rPr>
                                      <w:t>Yes</w:t>
                                    </w:r>
                                  </w:p>
                                </w:txbxContent>
                              </wps:txbx>
                              <wps:bodyPr rot="0" spcFirstLastPara="0" vert="horz" wrap="square" lIns="0" tIns="0" rIns="0" bIns="0" numCol="1" spcCol="0" rtlCol="0" fromWordArt="0" anchor="ctr" anchorCtr="0" forceAA="0" compatLnSpc="1">
                                <a:noAutofit/>
                              </wps:bodyPr>
                            </wps:wsp>
                            <wpg:wgp>
                              <wpg:cNvPr id="1024" name="组合 1024"/>
                              <wpg:cNvGrpSpPr/>
                              <wpg:grpSpPr>
                                <a:xfrm>
                                  <a:off x="1220926" y="466387"/>
                                  <a:ext cx="2651125" cy="165100"/>
                                  <a:chOff x="23495" y="297180"/>
                                  <a:chExt cx="3147566" cy="194284"/>
                                </a:xfrm>
                              </wpg:grpSpPr>
                              <wpg:grpSp>
                                <wpg:cNvPr id="1047" name="组合 1047"/>
                                <wpg:cNvGrpSpPr/>
                                <wpg:grpSpPr>
                                  <a:xfrm>
                                    <a:off x="23495" y="297892"/>
                                    <a:ext cx="900215" cy="193572"/>
                                    <a:chOff x="23495" y="297892"/>
                                    <a:chExt cx="900215" cy="193572"/>
                                  </a:xfrm>
                                </wpg:grpSpPr>
                                <wps:wsp>
                                  <wps:cNvPr id="1061" name="矩形 1061"/>
                                  <wps:cNvSpPr/>
                                  <wps:spPr>
                                    <a:xfrm>
                                      <a:off x="23495" y="298282"/>
                                      <a:ext cx="218941" cy="19318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62" name="矩形 1062"/>
                                  <wps:cNvSpPr/>
                                  <wps:spPr>
                                    <a:xfrm>
                                      <a:off x="255011" y="298397"/>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63" name="矩形 1063"/>
                                  <wps:cNvSpPr/>
                                  <wps:spPr>
                                    <a:xfrm>
                                      <a:off x="486830" y="297892"/>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64" name="矩形 1064"/>
                                  <wps:cNvSpPr/>
                                  <wps:spPr>
                                    <a:xfrm>
                                      <a:off x="705270" y="29792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grpSp>
                                <wpg:cNvPr id="1048" name="组合 1048"/>
                                <wpg:cNvGrpSpPr/>
                                <wpg:grpSpPr>
                                  <a:xfrm>
                                    <a:off x="931152" y="298397"/>
                                    <a:ext cx="899795" cy="193040"/>
                                    <a:chOff x="931151" y="298397"/>
                                    <a:chExt cx="900215" cy="193572"/>
                                  </a:xfrm>
                                </wpg:grpSpPr>
                                <wps:wsp>
                                  <wps:cNvPr id="1057" name="矩形 1057"/>
                                  <wps:cNvSpPr/>
                                  <wps:spPr>
                                    <a:xfrm>
                                      <a:off x="931151" y="298786"/>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58" name="矩形 1058"/>
                                  <wps:cNvSpPr/>
                                  <wps:spPr>
                                    <a:xfrm>
                                      <a:off x="1162667" y="29890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59" name="矩形 1059"/>
                                  <wps:cNvSpPr/>
                                  <wps:spPr>
                                    <a:xfrm>
                                      <a:off x="1394487" y="298397"/>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60" name="矩形 1060"/>
                                  <wps:cNvSpPr/>
                                  <wps:spPr>
                                    <a:xfrm>
                                      <a:off x="1612926" y="29842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grpSp>
                                <wpg:cNvPr id="1049" name="组合 1049"/>
                                <wpg:cNvGrpSpPr/>
                                <wpg:grpSpPr>
                                  <a:xfrm>
                                    <a:off x="1830230" y="297180"/>
                                    <a:ext cx="899795" cy="193040"/>
                                    <a:chOff x="1830230" y="297180"/>
                                    <a:chExt cx="900215" cy="193572"/>
                                  </a:xfrm>
                                </wpg:grpSpPr>
                                <wps:wsp>
                                  <wps:cNvPr id="1053" name="矩形 1053"/>
                                  <wps:cNvSpPr/>
                                  <wps:spPr>
                                    <a:xfrm>
                                      <a:off x="1830230" y="297569"/>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54" name="矩形 1054"/>
                                  <wps:cNvSpPr/>
                                  <wps:spPr>
                                    <a:xfrm>
                                      <a:off x="2061746" y="29768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55" name="矩形 1055"/>
                                  <wps:cNvSpPr/>
                                  <wps:spPr>
                                    <a:xfrm>
                                      <a:off x="2293566" y="297180"/>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56" name="矩形 1056"/>
                                  <wps:cNvSpPr/>
                                  <wps:spPr>
                                    <a:xfrm>
                                      <a:off x="2512005" y="29721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grpSp>
                                <wpg:cNvPr id="1050" name="组合 1050"/>
                                <wpg:cNvGrpSpPr/>
                                <wpg:grpSpPr>
                                  <a:xfrm>
                                    <a:off x="2721315" y="298284"/>
                                    <a:ext cx="449746" cy="192652"/>
                                    <a:chOff x="2721315" y="298284"/>
                                    <a:chExt cx="449956" cy="193183"/>
                                  </a:xfrm>
                                </wpg:grpSpPr>
                                <wps:wsp>
                                  <wps:cNvPr id="1051" name="矩形 1051"/>
                                  <wps:cNvSpPr/>
                                  <wps:spPr>
                                    <a:xfrm>
                                      <a:off x="2721315" y="298284"/>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52" name="矩形 1052"/>
                                  <wps:cNvSpPr/>
                                  <wps:spPr>
                                    <a:xfrm>
                                      <a:off x="2952831" y="29840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wgp>
                            <wpg:wgp>
                              <wpg:cNvPr id="1025" name="组合 1025"/>
                              <wpg:cNvGrpSpPr/>
                              <wpg:grpSpPr>
                                <a:xfrm>
                                  <a:off x="1221561" y="169207"/>
                                  <a:ext cx="2651125" cy="164465"/>
                                  <a:chOff x="24130" y="0"/>
                                  <a:chExt cx="3147566" cy="194284"/>
                                </a:xfrm>
                              </wpg:grpSpPr>
                              <wpg:grpSp>
                                <wpg:cNvPr id="1029" name="组合 1029"/>
                                <wpg:cNvGrpSpPr/>
                                <wpg:grpSpPr>
                                  <a:xfrm>
                                    <a:off x="24130" y="712"/>
                                    <a:ext cx="900215" cy="193572"/>
                                    <a:chOff x="24130" y="712"/>
                                    <a:chExt cx="900215" cy="193572"/>
                                  </a:xfrm>
                                </wpg:grpSpPr>
                                <wps:wsp>
                                  <wps:cNvPr id="1043" name="矩形 1043"/>
                                  <wps:cNvSpPr/>
                                  <wps:spPr>
                                    <a:xfrm>
                                      <a:off x="24130" y="1101"/>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44" name="矩形 1044"/>
                                  <wps:cNvSpPr/>
                                  <wps:spPr>
                                    <a:xfrm>
                                      <a:off x="255646" y="1216"/>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45" name="矩形 1045"/>
                                  <wps:cNvSpPr/>
                                  <wps:spPr>
                                    <a:xfrm>
                                      <a:off x="487465" y="712"/>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46" name="矩形 1046"/>
                                  <wps:cNvSpPr/>
                                  <wps:spPr>
                                    <a:xfrm>
                                      <a:off x="705905" y="74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grpSp>
                                <wpg:cNvPr id="1030" name="组合 1030"/>
                                <wpg:cNvGrpSpPr/>
                                <wpg:grpSpPr>
                                  <a:xfrm>
                                    <a:off x="931787" y="1217"/>
                                    <a:ext cx="899795" cy="193040"/>
                                    <a:chOff x="931786" y="1217"/>
                                    <a:chExt cx="900215" cy="193572"/>
                                  </a:xfrm>
                                </wpg:grpSpPr>
                                <wps:wsp>
                                  <wps:cNvPr id="1039" name="矩形 1039"/>
                                  <wps:cNvSpPr/>
                                  <wps:spPr>
                                    <a:xfrm>
                                      <a:off x="931786" y="1606"/>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40" name="矩形 1040"/>
                                  <wps:cNvSpPr/>
                                  <wps:spPr>
                                    <a:xfrm>
                                      <a:off x="1163302" y="172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41" name="矩形 1041"/>
                                  <wps:cNvSpPr/>
                                  <wps:spPr>
                                    <a:xfrm>
                                      <a:off x="1395122" y="1217"/>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42" name="矩形 1042"/>
                                  <wps:cNvSpPr/>
                                  <wps:spPr>
                                    <a:xfrm>
                                      <a:off x="1613561" y="124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grpSp>
                                <wpg:cNvPr id="1031" name="组合 1031"/>
                                <wpg:cNvGrpSpPr/>
                                <wpg:grpSpPr>
                                  <a:xfrm>
                                    <a:off x="1830865" y="0"/>
                                    <a:ext cx="899795" cy="193040"/>
                                    <a:chOff x="1830865" y="0"/>
                                    <a:chExt cx="900215" cy="193572"/>
                                  </a:xfrm>
                                </wpg:grpSpPr>
                                <wps:wsp>
                                  <wps:cNvPr id="1035" name="矩形 1035"/>
                                  <wps:cNvSpPr/>
                                  <wps:spPr>
                                    <a:xfrm>
                                      <a:off x="1830865" y="389"/>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6" name="矩形 1036"/>
                                  <wps:cNvSpPr/>
                                  <wps:spPr>
                                    <a:xfrm>
                                      <a:off x="2062381" y="50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37" name="矩形 1037"/>
                                  <wps:cNvSpPr/>
                                  <wps:spPr>
                                    <a:xfrm>
                                      <a:off x="2294201" y="0"/>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1038" name="矩形 1038"/>
                                  <wps:cNvSpPr/>
                                  <wps:spPr>
                                    <a:xfrm>
                                      <a:off x="2512640" y="3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grpSp>
                                <wpg:cNvPr id="1032" name="组合 1032"/>
                                <wpg:cNvGrpSpPr/>
                                <wpg:grpSpPr>
                                  <a:xfrm>
                                    <a:off x="2721950" y="1105"/>
                                    <a:ext cx="449746" cy="192651"/>
                                    <a:chOff x="2721950" y="1104"/>
                                    <a:chExt cx="449956" cy="193183"/>
                                  </a:xfrm>
                                </wpg:grpSpPr>
                                <wps:wsp>
                                  <wps:cNvPr id="1033" name="矩形 1033"/>
                                  <wps:cNvSpPr/>
                                  <wps:spPr>
                                    <a:xfrm>
                                      <a:off x="2721950" y="1104"/>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4" name="矩形 1034"/>
                                  <wps:cNvSpPr/>
                                  <wps:spPr>
                                    <a:xfrm>
                                      <a:off x="2953466" y="122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noAutofit/>
                                  </wps:bodyPr>
                                </wps:wsp>
                              </wpg:grpSp>
                            </wpg:wgp>
                            <wps:wsp>
                              <wps:cNvPr id="1026" name="直接连接符 1026"/>
                              <wps:cNvCnPr/>
                              <wps:spPr>
                                <a:xfrm>
                                  <a:off x="1197431" y="615612"/>
                                  <a:ext cx="10795"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7" name="直接连接符 1027"/>
                              <wps:cNvCnPr/>
                              <wps:spPr>
                                <a:xfrm>
                                  <a:off x="3877766" y="615612"/>
                                  <a:ext cx="10160"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8" name="直接箭头连接符 1028"/>
                              <wps:cNvCnPr/>
                              <wps:spPr>
                                <a:xfrm flipV="1">
                                  <a:off x="1220926" y="747057"/>
                                  <a:ext cx="2644775" cy="1079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065" name="文本框 1065"/>
                              <wps:cNvSpPr txBox="1"/>
                              <wps:spPr>
                                <a:xfrm>
                                  <a:off x="1938270" y="784488"/>
                                  <a:ext cx="1343025" cy="303530"/>
                                </a:xfrm>
                                <a:prstGeom prst="rect">
                                  <a:avLst/>
                                </a:prstGeom>
                                <a:solidFill>
                                  <a:schemeClr val="lt1"/>
                                </a:solidFill>
                                <a:ln w="6350">
                                  <a:noFill/>
                                </a:ln>
                              </wps:spPr>
                              <wps:txbx>
                                <w:txbxContent>
                                  <w:p w14:paraId="576AD76C" w14:textId="77777777" w:rsidR="00F35A35" w:rsidRDefault="003C6DC3">
                                    <w:pPr>
                                      <w:rPr>
                                        <w:lang w:eastAsia="zh-CN"/>
                                      </w:rPr>
                                    </w:pPr>
                                    <w:r>
                                      <w:rPr>
                                        <w:rFonts w:hint="eastAsia"/>
                                        <w:lang w:eastAsia="zh-CN"/>
                                      </w:rPr>
                                      <w:t>P</w:t>
                                    </w:r>
                                    <w:r>
                                      <w:rPr>
                                        <w:lang w:eastAsia="zh-CN"/>
                                      </w:rPr>
                                      <w:t>USCH occasion(slot)</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66" name="文本框 1065"/>
                              <wps:cNvSpPr txBox="1"/>
                              <wps:spPr>
                                <a:xfrm>
                                  <a:off x="566366" y="1012686"/>
                                  <a:ext cx="2059305" cy="304165"/>
                                </a:xfrm>
                                <a:prstGeom prst="rect">
                                  <a:avLst/>
                                </a:prstGeom>
                                <a:solidFill>
                                  <a:schemeClr val="lt1"/>
                                </a:solidFill>
                                <a:ln w="6350">
                                  <a:noFill/>
                                </a:ln>
                              </wps:spPr>
                              <wps:txbx>
                                <w:txbxContent>
                                  <w:p w14:paraId="3147B64C" w14:textId="77777777" w:rsidR="00F35A35" w:rsidRDefault="003C6DC3">
                                    <w:r>
                                      <w:t>Time domain pattern of PTRS port 0</w:t>
                                    </w:r>
                                  </w:p>
                                </w:txbxContent>
                              </wps:txbx>
                              <wps:bodyPr rot="0" spcFirstLastPara="0" vert="horz" wrap="none" lIns="91440" tIns="45720" rIns="91440" bIns="45720" numCol="1" spcCol="0" rtlCol="0" fromWordArt="0" anchor="t" anchorCtr="0" forceAA="0" compatLnSpc="1">
                                <a:noAutofit/>
                              </wps:bodyPr>
                            </wps:wsp>
                            <wps:wsp>
                              <wps:cNvPr id="1067" name="矩形 1067"/>
                              <wps:cNvSpPr/>
                              <wps:spPr>
                                <a:xfrm>
                                  <a:off x="263713" y="1100839"/>
                                  <a:ext cx="184150" cy="16319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68" name="矩形 1068"/>
                              <wps:cNvSpPr/>
                              <wps:spPr>
                                <a:xfrm>
                                  <a:off x="283031" y="1358416"/>
                                  <a:ext cx="184150" cy="1638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69" name="文本框 1065"/>
                              <wps:cNvSpPr txBox="1"/>
                              <wps:spPr>
                                <a:xfrm>
                                  <a:off x="579245" y="1322394"/>
                                  <a:ext cx="2059305" cy="302260"/>
                                </a:xfrm>
                                <a:prstGeom prst="rect">
                                  <a:avLst/>
                                </a:prstGeom>
                                <a:solidFill>
                                  <a:schemeClr val="lt1"/>
                                </a:solidFill>
                                <a:ln w="6350">
                                  <a:noFill/>
                                </a:ln>
                              </wps:spPr>
                              <wps:txbx>
                                <w:txbxContent>
                                  <w:p w14:paraId="794CD4F2" w14:textId="77777777" w:rsidR="00F35A35" w:rsidRDefault="003C6DC3">
                                    <w:r>
                                      <w:t>Time domain pattern of PTRS port 1</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586D4270" id="画布 1022" o:spid="_x0000_s1026" editas="canvas" style="width:6in;height:135.35pt;mso-position-horizontal-relative:char;mso-position-vertical-relative:line" coordsize="54864,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">
                      <v:shape id="_x0000_s1027" type="#_x0000_t75" style="position:absolute;width:54864;height:17189;visibility:visible;mso-wrap-style:square" filled="t">
                        <v:fill o:detectmouseclick="t"/>
                        <v:path o:connecttype="none"/>
                      </v:shape>
                      <v:rect id="矩形 1023" o:spid="_x0000_s1028" style="position:absolute;left:21619;top:6581;width:3328;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" filled="f" stroked="f" strokeweight="1pt">
                        <v:textbox inset="0,0,0,0">
                          <w:txbxContent>
                            <w:p w14:paraId="10245052" w14:textId="77777777" w:rsidR="00F35A35" w:rsidRDefault="003C6DC3">
                              <w:pPr>
                                <w:ind w:left="806"/>
                                <w:jc w:val="center"/>
                                <w:rPr>
                                  <w:color w:val="000000"/>
                                </w:rPr>
                              </w:pPr>
                              <w:r>
                                <w:rPr>
                                  <w:color w:val="000000"/>
                                </w:rPr>
                                <w:t>Yes</w:t>
                              </w:r>
                            </w:p>
                          </w:txbxContent>
                        </v:textbox>
                      </v:rect>
                      <v:group id="组合 1024" o:spid="_x0000_s1029" style="position:absolute;left:12209;top:4663;width:26511;height:1651" coordorigin="234,297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group id="组合 1047" o:spid="_x0000_s1030" style="position:absolute;left:234;top:2978;width:9003;height:1936" coordorigin="234,297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">
                          <v:rect id="矩形 1061" o:spid="_x0000_s1031" style="position:absolute;left:234;top:2982;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" fillcolor="#4472c4 [3204]" strokecolor="#1f3763 [1604]" strokeweight="1pt"/>
                          <v:rect id="矩形 1062" o:spid="_x0000_s1032" style="position:absolute;left:2550;top:2983;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" fillcolor="white [3201]" strokecolor="black [3213]" strokeweight="1pt"/>
                          <v:rect id="矩形 1063" o:spid="_x0000_s1033" style="position:absolute;left:4868;top:2978;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" fillcolor="white [3201]" strokecolor="black [3213]" strokeweight="1pt"/>
                          <v:rect id="矩形 1064" o:spid="_x0000_s1034" style="position:absolute;left:7052;top:2979;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" fillcolor="white [3201]" strokecolor="black [3213]" strokeweight="1pt"/>
                        </v:group>
                        <v:group id="组合 1048" o:spid="_x0000_s1035" style="position:absolute;left:9311;top:2983;width:8998;height:1931" coordorigin="9311,2983"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tyl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gyjcygl7fAQAA//8DAFBLAQItABQABgAIAAAAIQDb4fbL7gAAAIUBAAATAAAAAAAA&#10;AAAAAAAAAAAAAABbQ29udGVudF9UeXBlc10ueG1sUEsBAi0AFAAGAAgAAAAhAFr0LFu/AAAAFQEA&#10;AAsAAAAAAAAAAAAAAAAAHwEAAF9yZWxzLy5yZWxzUEsBAi0AFAAGAAgAAAAhAAeG3KXHAAAA3QAA&#10;AA8AAAAAAAAAAAAAAAAABwIAAGRycy9kb3ducmV2LnhtbFBLBQYAAAAAAwADALcAAAD7AgAAAAA=&#10;">
                          <v:rect id="矩形 1057" o:spid="_x0000_s1036" style="position:absolute;left:9311;top:2987;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" fillcolor="#4472c4 [3204]" strokecolor="#1f3763 [1604]" strokeweight="1pt"/>
                          <v:rect id="矩形 1058" o:spid="_x0000_s1037" style="position:absolute;left:11626;top:2989;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" fillcolor="white [3201]" strokecolor="black [3213]" strokeweight="1pt"/>
                          <v:rect id="矩形 1059" o:spid="_x0000_s1038" style="position:absolute;left:13944;top:2983;width:2185;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" fillcolor="white [3201]" strokecolor="black [3213]" strokeweight="1pt"/>
                          <v:rect id="矩形 1060" o:spid="_x0000_s1039" style="position:absolute;left:16129;top:2984;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" fillcolor="white [3201]" strokecolor="black [3213]" strokeweight="1pt"/>
                        </v:group>
                        <v:group id="组合 1049" o:spid="_x0000_s1040" style="position:absolute;left:18302;top:2971;width:8998;height:1931" coordorigin="18302,2971"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rect id="矩形 1053" o:spid="_x0000_s1041" style="position:absolute;left:18302;top:2975;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" fillcolor="#4472c4 [3204]" strokecolor="#1f3763 [1604]" strokeweight="1pt"/>
                          <v:rect id="矩形 1054" o:spid="_x0000_s1042" style="position:absolute;left:20617;top:2976;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" fillcolor="white [3201]" strokecolor="black [3213]" strokeweight="1pt"/>
                          <v:rect id="矩形 1055" o:spid="_x0000_s1043" style="position:absolute;left:22935;top:2971;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" fillcolor="white [3201]" strokecolor="black [3213]" strokeweight="1pt"/>
                          <v:rect id="矩形 1056" o:spid="_x0000_s1044" style="position:absolute;left:25120;top:297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" fillcolor="white [3201]" strokecolor="black [3213]" strokeweight="1pt"/>
                        </v:group>
                        <v:group id="组合 1050" o:spid="_x0000_s1045" style="position:absolute;left:27213;top:2982;width:4497;height:1927" coordorigin="27213,2982"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rect id="矩形 1051" o:spid="_x0000_s1046" style="position:absolute;left:27213;top:2982;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" fillcolor="#4472c4 [3204]" strokecolor="#1f3763 [1604]" strokeweight="1pt"/>
                          <v:rect id="矩形 1052" o:spid="_x0000_s1047" style="position:absolute;left:29528;top:2984;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" fillcolor="white [3201]" strokecolor="black [3213]" strokeweight="1pt"/>
                        </v:group>
                      </v:group>
                      <v:group id="组合 1025" o:spid="_x0000_s1048" style="position:absolute;left:12215;top:1692;width:26511;height:1644" coordorigin="24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">
                        <v:group id="组合 1029" o:spid="_x0000_s1049" style="position:absolute;left:241;top:7;width:9002;height:1935" coordorigin="241,7"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rect id="矩形 1043" o:spid="_x0000_s1050" style="position:absolute;left:241;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" fillcolor="yellow" strokecolor="#1f3763 [1604]" strokeweight="1pt"/>
                          <v:rect id="矩形 1044" o:spid="_x0000_s1051" style="position:absolute;left:2556;top:12;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" fillcolor="white [3201]" strokecolor="black [3213]" strokeweight="1pt"/>
                          <v:rect id="矩形 1045" o:spid="_x0000_s1052" style="position:absolute;left:4874;top:7;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" fillcolor="yellow" strokecolor="black [3213]" strokeweight="1pt"/>
                          <v:rect id="矩形 1046" o:spid="_x0000_s1053" style="position:absolute;left:7059;top:7;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" fillcolor="white [3201]" strokecolor="black [3213]" strokeweight="1pt"/>
                        </v:group>
                        <v:group id="组合 1030" o:spid="_x0000_s1054" style="position:absolute;left:9317;top:12;width:8998;height:1930" coordorigin="9317,12"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qPe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CTufDLNzKC3vwDAAD//wMAUEsBAi0AFAAGAAgAAAAhANvh9svuAAAAhQEAABMAAAAAAAAA&#10;AAAAAAAAAAAAAFtDb250ZW50X1R5cGVzXS54bWxQSwECLQAUAAYACAAAACEAWvQsW78AAAAVAQAA&#10;CwAAAAAAAAAAAAAAAAAfAQAAX3JlbHMvLnJlbHNQSwECLQAUAAYACAAAACEAofaj3sYAAADdAAAA&#10;DwAAAAAAAAAAAAAAAAAHAgAAZHJzL2Rvd25yZXYueG1sUEsFBgAAAAADAAMAtwAAAPoCAAAAAA==&#10;">
                          <v:rect id="矩形 1039" o:spid="_x0000_s1055" style="position:absolute;left:9317;top:16;width:219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" fillcolor="yellow" strokecolor="#1f3763 [1604]" strokeweight="1pt"/>
                          <v:rect id="矩形 1040" o:spid="_x0000_s1056" style="position:absolute;left:11633;top:17;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" fillcolor="white [3201]" strokecolor="black [3213]" strokeweight="1pt"/>
                          <v:rect id="矩形 1041" o:spid="_x0000_s1057" style="position:absolute;left:13951;top:1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" fillcolor="yellow" strokecolor="black [3213]" strokeweight="1pt"/>
                          <v:rect id="矩形 1042" o:spid="_x0000_s1058" style="position:absolute;left:16135;top:12;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" fillcolor="white [3201]" strokecolor="black [3213]" strokeweight="1pt"/>
                        </v:group>
                        <v:group id="组合 1031" o:spid="_x0000_s1059" style="position:absolute;left:18308;width:8998;height:1930" coordorigin="1830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rect id="矩形 1035" o:spid="_x0000_s1060" style="position:absolute;left:18308;top:3;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" fillcolor="yellow" strokecolor="#1f3763 [1604]" strokeweight="1pt"/>
                          <v:rect id="矩形 1036" o:spid="_x0000_s1061" style="position:absolute;left:20623;top:5;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" fillcolor="white [3201]" strokecolor="black [3213]" strokeweight="1pt"/>
                          <v:rect id="矩形 1037" o:spid="_x0000_s1062" style="position:absolute;left:2294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" fillcolor="yellow" strokecolor="black [3213]" strokeweight="1pt"/>
                          <v:rect id="矩形 1038" o:spid="_x0000_s1063" style="position:absolute;left:25126;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" fillcolor="white [3201]" strokecolor="black [3213]" strokeweight="1pt"/>
                        </v:group>
                        <v:group id="组合 1032" o:spid="_x0000_s1064" style="position:absolute;left:27219;top:11;width:4497;height:1926" coordorigin="27219,11"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rect id="矩形 1033" o:spid="_x0000_s1065" style="position:absolute;left:27219;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" fillcolor="yellow" strokecolor="#1f3763 [1604]" strokeweight="1pt"/>
                          <v:rect id="矩形 1034" o:spid="_x0000_s1066" style="position:absolute;left:29534;top:12;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" fillcolor="white [3201]" strokecolor="black [3213]" strokeweight="1pt"/>
                        </v:group>
                      </v:group>
                      <v:line id="直接连接符 1026" o:spid="_x0000_s1067" style="position:absolute;visibility:visible;mso-wrap-style:square" from="11974,6156" to="12082,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" strokecolor="black [3200]" strokeweight=".5pt">
                        <v:stroke joinstyle="miter"/>
                      </v:line>
                      <v:line id="直接连接符 1027" o:spid="_x0000_s1068" style="position:absolute;visibility:visible;mso-wrap-style:square" from="38777,6156" to="38879,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" strokecolor="black [3200]" strokeweight=".5pt">
                        <v:stroke joinstyle="miter"/>
                      </v:line>
                      <v:shapetype id="_x0000_t32" coordsize="21600,21600" o:spt="32" o:oned="t" path="m,l21600,21600e" filled="f">
                        <v:path arrowok="t" fillok="f" o:connecttype="none"/>
                        <o:lock v:ext="edit" shapetype="t"/>
                      </v:shapetype>
                      <v:shape id="直接箭头连接符 1028" o:spid="_x0000_s1069" type="#_x0000_t32" style="position:absolute;left:12209;top:7470;width:26448;height:1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" strokecolor="black [3200]" strokeweight=".5pt">
                        <v:stroke startarrow="block" endarrow="block" joinstyle="miter"/>
                      </v:shape>
                      <v:shapetype id="_x0000_t202" coordsize="21600,21600" o:spt="202" path="m,l,21600r21600,l21600,xe">
                        <v:stroke joinstyle="miter"/>
                        <v:path gradientshapeok="t" o:connecttype="rect"/>
                      </v:shapetype>
                      <v:shape id="文本框 1065" o:spid="_x0000_s1070" type="#_x0000_t202" style="position:absolute;left:19382;top:7844;width:13430;height:30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" fillcolor="white [3201]" stroked="f" strokeweight=".5pt">
                        <v:textbox>
                          <w:txbxContent>
                            <w:p w14:paraId="576AD76C" w14:textId="77777777" w:rsidR="00F35A35" w:rsidRDefault="003C6DC3">
                              <w:pPr>
                                <w:rPr>
                                  <w:lang w:eastAsia="zh-CN"/>
                                </w:rPr>
                              </w:pPr>
                              <w:r>
                                <w:rPr>
                                  <w:rFonts w:hint="eastAsia"/>
                                  <w:lang w:eastAsia="zh-CN"/>
                                </w:rPr>
                                <w:t>P</w:t>
                              </w:r>
                              <w:r>
                                <w:rPr>
                                  <w:lang w:eastAsia="zh-CN"/>
                                </w:rPr>
                                <w:t>USCH occasion(slot)</w:t>
                              </w:r>
                            </w:p>
                          </w:txbxContent>
                        </v:textbox>
                      </v:shape>
                      <v:shape id="文本框 1065" o:spid="_x0000_s1071" type="#_x0000_t202" style="position:absolute;left:5663;top:10126;width:20593;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" fillcolor="white [3201]" stroked="f" strokeweight=".5pt">
                        <v:textbox>
                          <w:txbxContent>
                            <w:p w14:paraId="3147B64C" w14:textId="77777777" w:rsidR="00F35A35" w:rsidRDefault="003C6DC3">
                              <w:r>
                                <w:t>Time domain pattern of PTRS port 0</w:t>
                              </w:r>
                            </w:p>
                          </w:txbxContent>
                        </v:textbox>
                      </v:shape>
                      <v:rect id="矩形 1067" o:spid="_x0000_s1072" style="position:absolute;left:2637;top:11008;width:1841;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" fillcolor="yellow" strokecolor="#1f3763 [1604]" strokeweight="1pt"/>
                      <v:rect id="矩形 1068" o:spid="_x0000_s1073" style="position:absolute;left:2830;top:13584;width:1841;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" fillcolor="#4472c4 [3204]" strokecolor="#1f3763 [1604]" strokeweight="1pt"/>
                      <v:shape id="文本框 1065" o:spid="_x0000_s1074" type="#_x0000_t202" style="position:absolute;left:5792;top:13223;width:20593;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" fillcolor="white [3201]" stroked="f" strokeweight=".5pt">
                        <v:textbox>
                          <w:txbxContent>
                            <w:p w14:paraId="794CD4F2" w14:textId="77777777" w:rsidR="00F35A35" w:rsidRDefault="003C6DC3">
                              <w:r>
                                <w:t>Time domain pattern of PTRS port 1</w:t>
                              </w:r>
                            </w:p>
                          </w:txbxContent>
                        </v:textbox>
                      </v:shape>
                      <w10:anchorlock/>
                    </v:group>
                  </w:pict>
                </mc:Fallback>
              </mc:AlternateContent>
            </w:r>
          </w:p>
          <w:p w14:paraId="2448FD2B" w14:textId="77777777" w:rsidR="00F35A35" w:rsidRDefault="003C6DC3">
            <w:pPr>
              <w:pStyle w:val="B1"/>
              <w:spacing w:before="0" w:line="240" w:lineRule="auto"/>
              <w:ind w:left="0" w:firstLine="0"/>
              <w:jc w:val="center"/>
              <w:rPr>
                <w:rFonts w:ascii="Times New Roman" w:hAnsi="Times New Roman"/>
                <w:szCs w:val="20"/>
              </w:rPr>
            </w:pPr>
            <w:r>
              <w:rPr>
                <w:rFonts w:ascii="Times New Roman" w:hAnsi="Times New Roman"/>
                <w:szCs w:val="20"/>
              </w:rPr>
              <w:t xml:space="preserve">Fig 1. An example of different time densities of different PTRS </w:t>
            </w:r>
            <w:r>
              <w:rPr>
                <w:rFonts w:ascii="Times New Roman" w:hAnsi="Times New Roman"/>
                <w:color w:val="000000"/>
                <w:szCs w:val="20"/>
              </w:rPr>
              <w:t>ports</w:t>
            </w:r>
          </w:p>
        </w:tc>
      </w:tr>
    </w:tbl>
    <w:p w14:paraId="6DB42E91" w14:textId="77777777" w:rsidR="00F35A35" w:rsidRDefault="003C6DC3">
      <w:pPr>
        <w:spacing w:after="0"/>
        <w:rPr>
          <w:b/>
          <w:bCs/>
          <w:lang w:eastAsia="zh-CN"/>
        </w:rPr>
      </w:pPr>
      <w:r>
        <w:rPr>
          <w:b/>
          <w:bCs/>
          <w:highlight w:val="yellow"/>
          <w:lang w:eastAsia="zh-CN"/>
        </w:rPr>
        <w:t>FL Proposal 3.2B</w:t>
      </w:r>
    </w:p>
    <w:p w14:paraId="346B6D0F" w14:textId="77777777" w:rsidR="00F35A35" w:rsidRDefault="003C6DC3">
      <w:pPr>
        <w:pStyle w:val="Proposal0"/>
        <w:numPr>
          <w:ilvl w:val="0"/>
          <w:numId w:val="0"/>
        </w:numPr>
        <w:tabs>
          <w:tab w:val="clear" w:pos="1304"/>
        </w:tabs>
        <w:spacing w:line="240" w:lineRule="auto"/>
        <w:rPr>
          <w:rFonts w:ascii="Times New Roman" w:hAnsi="Times New Roman"/>
          <w:szCs w:val="20"/>
        </w:rPr>
      </w:pPr>
      <w:r>
        <w:rPr>
          <w:rFonts w:ascii="Times New Roman" w:hAnsi="Times New Roman"/>
          <w:szCs w:val="20"/>
        </w:rPr>
        <w:t>If two PTRS ports have different time densities, when determine the factor (</w:t>
      </w:r>
      <m:oMath>
        <m:sSubSup>
          <m:sSubSupPr>
            <m:ctrlPr>
              <w:rPr>
                <w:rFonts w:ascii="Cambria Math" w:hAnsi="Cambria Math"/>
                <w:szCs w:val="20"/>
              </w:rPr>
            </m:ctrlPr>
          </m:sSubSupPr>
          <m:e>
            <m:r>
              <m:rPr>
                <m:sty m:val="bi"/>
              </m:rPr>
              <w:rPr>
                <w:rFonts w:ascii="Cambria Math" w:hAnsi="Cambria Math"/>
                <w:szCs w:val="20"/>
              </w:rPr>
              <m:t>a</m:t>
            </m:r>
          </m:e>
          <m:sub>
            <m:r>
              <m:rPr>
                <m:sty m:val="bi"/>
              </m:rPr>
              <w:rPr>
                <w:rFonts w:ascii="Cambria Math" w:hAnsi="Cambria Math"/>
                <w:szCs w:val="20"/>
              </w:rPr>
              <m:t>PTRS</m:t>
            </m:r>
          </m:sub>
          <m:sup>
            <m:r>
              <m:rPr>
                <m:sty m:val="bi"/>
              </m:rPr>
              <w:rPr>
                <w:rFonts w:ascii="Cambria Math" w:hAnsi="Cambria Math"/>
                <w:szCs w:val="20"/>
              </w:rPr>
              <m:t>PUSCH</m:t>
            </m:r>
          </m:sup>
        </m:sSubSup>
      </m:oMath>
      <w:r>
        <w:rPr>
          <w:rFonts w:ascii="Times New Roman" w:hAnsi="Times New Roman"/>
          <w:szCs w:val="20"/>
        </w:rPr>
        <w:t>) of a PTRS port for a non-coherent or partial-coherent PUSCH, the Q</w:t>
      </w:r>
      <w:r>
        <w:rPr>
          <w:rFonts w:ascii="Times New Roman" w:hAnsi="Times New Roman"/>
          <w:szCs w:val="20"/>
          <w:vertAlign w:val="subscript"/>
        </w:rPr>
        <w:t>p</w:t>
      </w:r>
      <w:r>
        <w:rPr>
          <w:rFonts w:ascii="Times New Roman" w:hAnsi="Times New Roman"/>
          <w:szCs w:val="20"/>
        </w:rPr>
        <w:t xml:space="preserve"> is:</w:t>
      </w:r>
    </w:p>
    <w:p w14:paraId="1843A002" w14:textId="77777777" w:rsidR="00F35A35" w:rsidRDefault="003C6DC3">
      <w:pPr>
        <w:pStyle w:val="affffe"/>
        <w:numPr>
          <w:ilvl w:val="0"/>
          <w:numId w:val="62"/>
        </w:numPr>
        <w:spacing w:line="240" w:lineRule="auto"/>
        <w:ind w:left="709" w:hanging="425"/>
        <w:rPr>
          <w:rFonts w:ascii="Times New Roman" w:eastAsiaTheme="minorEastAsia" w:hAnsi="Times New Roman"/>
          <w:b/>
          <w:bCs/>
          <w:szCs w:val="20"/>
          <w:lang w:eastAsia="ja-JP"/>
        </w:rPr>
      </w:pPr>
      <w:r>
        <w:rPr>
          <w:rFonts w:ascii="Times New Roman" w:eastAsia="Malgun Gothic" w:hAnsi="Times New Roman"/>
          <w:b/>
          <w:bCs/>
          <w:szCs w:val="20"/>
        </w:rPr>
        <w:t>the number of PTRS ports present in a symbol if a UE supports different factors in different symbols, or</w:t>
      </w:r>
    </w:p>
    <w:p w14:paraId="755E321B" w14:textId="77777777" w:rsidR="00F35A35" w:rsidRDefault="003C6DC3">
      <w:pPr>
        <w:pStyle w:val="affffe"/>
        <w:numPr>
          <w:ilvl w:val="0"/>
          <w:numId w:val="62"/>
        </w:numPr>
        <w:spacing w:line="240" w:lineRule="auto"/>
        <w:ind w:left="709" w:hanging="425"/>
        <w:rPr>
          <w:rFonts w:ascii="Times New Roman" w:eastAsiaTheme="minorEastAsia" w:hAnsi="Times New Roman"/>
          <w:b/>
          <w:bCs/>
          <w:szCs w:val="20"/>
          <w:lang w:eastAsia="ja-JP"/>
        </w:rPr>
      </w:pPr>
      <w:r>
        <w:rPr>
          <w:rFonts w:ascii="Times New Roman" w:eastAsia="Malgun Gothic" w:hAnsi="Times New Roman"/>
          <w:b/>
          <w:bCs/>
          <w:szCs w:val="20"/>
        </w:rPr>
        <w:t>the minimum number of PTRS ports in different symbols where the PTRS port is present if a UE doesn’t support different factors in different symbols.</w:t>
      </w:r>
    </w:p>
    <w:p w14:paraId="39B53DA8" w14:textId="77777777" w:rsidR="00F35A35" w:rsidRDefault="003C6DC3">
      <w:pPr>
        <w:spacing w:after="0"/>
        <w:rPr>
          <w:color w:val="0000FF"/>
        </w:rPr>
      </w:pPr>
      <w:r>
        <w:rPr>
          <w:color w:val="0000FF"/>
        </w:rPr>
        <w:t>Support/fine: Lenovo</w:t>
      </w:r>
    </w:p>
    <w:p w14:paraId="790B15A4" w14:textId="77777777" w:rsidR="00F35A35" w:rsidRDefault="003C6DC3">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F35A35" w14:paraId="5742BBFC" w14:textId="77777777">
        <w:tc>
          <w:tcPr>
            <w:tcW w:w="1838" w:type="dxa"/>
          </w:tcPr>
          <w:p w14:paraId="394A3CF3" w14:textId="77777777" w:rsidR="00F35A35" w:rsidRDefault="003C6DC3">
            <w:pPr>
              <w:spacing w:before="0" w:after="0" w:line="240" w:lineRule="auto"/>
              <w:rPr>
                <w:b/>
                <w:bCs/>
                <w:lang w:eastAsia="zh-CN"/>
              </w:rPr>
            </w:pPr>
            <w:r>
              <w:rPr>
                <w:b/>
                <w:bCs/>
                <w:lang w:eastAsia="zh-CN"/>
              </w:rPr>
              <w:t>Company</w:t>
            </w:r>
          </w:p>
        </w:tc>
        <w:tc>
          <w:tcPr>
            <w:tcW w:w="8647" w:type="dxa"/>
          </w:tcPr>
          <w:p w14:paraId="7011003B" w14:textId="77777777" w:rsidR="00F35A35" w:rsidRDefault="003C6DC3">
            <w:pPr>
              <w:spacing w:before="0" w:after="0" w:line="240" w:lineRule="auto"/>
              <w:rPr>
                <w:b/>
                <w:bCs/>
                <w:lang w:eastAsia="zh-CN"/>
              </w:rPr>
            </w:pPr>
            <w:r>
              <w:rPr>
                <w:b/>
                <w:bCs/>
                <w:lang w:eastAsia="zh-CN"/>
              </w:rPr>
              <w:t>Comment</w:t>
            </w:r>
          </w:p>
        </w:tc>
      </w:tr>
      <w:tr w:rsidR="00F35A35" w14:paraId="3DD902BF" w14:textId="77777777">
        <w:tc>
          <w:tcPr>
            <w:tcW w:w="1838" w:type="dxa"/>
          </w:tcPr>
          <w:p w14:paraId="3632A9C2" w14:textId="77777777" w:rsidR="00F35A35" w:rsidRDefault="003C6DC3">
            <w:pPr>
              <w:spacing w:before="0" w:after="0" w:line="240" w:lineRule="auto"/>
              <w:rPr>
                <w:lang w:eastAsia="ja-JP"/>
              </w:rPr>
            </w:pPr>
            <w:r>
              <w:rPr>
                <w:lang w:eastAsia="ja-JP"/>
              </w:rPr>
              <w:t>Google</w:t>
            </w:r>
          </w:p>
        </w:tc>
        <w:tc>
          <w:tcPr>
            <w:tcW w:w="8647" w:type="dxa"/>
          </w:tcPr>
          <w:p w14:paraId="50A750F1" w14:textId="77777777" w:rsidR="00F35A35" w:rsidRDefault="003C6DC3">
            <w:pPr>
              <w:spacing w:before="0" w:after="0" w:line="240" w:lineRule="auto"/>
              <w:rPr>
                <w:lang w:eastAsia="ja-JP"/>
              </w:rPr>
            </w:pPr>
            <w:r>
              <w:rPr>
                <w:lang w:eastAsia="ja-JP"/>
              </w:rPr>
              <w:t xml:space="preserve">We agree that the issue exists based on current agreement and spec. Compared to 3.2B, we prefer 3.3A, which is a simple solution. In our view, both proposals revert the previous agreement, but it can help to fix the issue. </w:t>
            </w:r>
          </w:p>
        </w:tc>
      </w:tr>
      <w:tr w:rsidR="00F35A35" w14:paraId="142113FC" w14:textId="77777777">
        <w:tc>
          <w:tcPr>
            <w:tcW w:w="1838" w:type="dxa"/>
          </w:tcPr>
          <w:p w14:paraId="494B2105"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623E892B" w14:textId="77777777" w:rsidR="00F35A35" w:rsidRDefault="003C6DC3">
            <w:pPr>
              <w:spacing w:before="0" w:after="0" w:line="240" w:lineRule="auto"/>
              <w:rPr>
                <w:rFonts w:eastAsia="DengXian"/>
                <w:lang w:eastAsia="zh-CN"/>
              </w:rPr>
            </w:pPr>
            <w:r>
              <w:rPr>
                <w:rFonts w:eastAsia="DengXian" w:hint="eastAsia"/>
                <w:lang w:eastAsia="zh-CN"/>
              </w:rPr>
              <w:t>W</w:t>
            </w:r>
            <w:r>
              <w:rPr>
                <w:rFonts w:eastAsia="DengXian"/>
                <w:lang w:eastAsia="zh-CN"/>
              </w:rPr>
              <w:t xml:space="preserve">e support proposal 3.3A to solve this issue. </w:t>
            </w:r>
          </w:p>
        </w:tc>
      </w:tr>
      <w:tr w:rsidR="00F35A35" w14:paraId="104248D8" w14:textId="77777777">
        <w:tc>
          <w:tcPr>
            <w:tcW w:w="1838" w:type="dxa"/>
          </w:tcPr>
          <w:p w14:paraId="54086A76" w14:textId="77777777" w:rsidR="00F35A35" w:rsidRDefault="003C6DC3">
            <w:pPr>
              <w:spacing w:before="0" w:after="0" w:line="240" w:lineRule="auto"/>
              <w:rPr>
                <w:rFonts w:eastAsia="DengXian"/>
                <w:lang w:val="en-US" w:eastAsia="zh-CN"/>
              </w:rPr>
            </w:pPr>
            <w:r>
              <w:rPr>
                <w:rFonts w:hint="eastAsia"/>
                <w:lang w:eastAsia="zh-CN"/>
              </w:rPr>
              <w:t>H</w:t>
            </w:r>
            <w:r>
              <w:rPr>
                <w:lang w:eastAsia="zh-CN"/>
              </w:rPr>
              <w:t>uawei, HiSilicon</w:t>
            </w:r>
          </w:p>
        </w:tc>
        <w:tc>
          <w:tcPr>
            <w:tcW w:w="8647" w:type="dxa"/>
          </w:tcPr>
          <w:p w14:paraId="61E90862" w14:textId="77777777" w:rsidR="00F35A35" w:rsidRDefault="003C6DC3">
            <w:pPr>
              <w:spacing w:before="0" w:after="0" w:line="240" w:lineRule="auto"/>
              <w:rPr>
                <w:lang w:eastAsia="zh-CN"/>
              </w:rPr>
            </w:pPr>
            <w:r>
              <w:rPr>
                <w:rFonts w:hint="eastAsia"/>
                <w:lang w:eastAsia="zh-CN"/>
              </w:rPr>
              <w:t>S</w:t>
            </w:r>
            <w:r>
              <w:rPr>
                <w:lang w:eastAsia="zh-CN"/>
              </w:rPr>
              <w:t>upport FL Proposal 3.3A.</w:t>
            </w:r>
          </w:p>
          <w:p w14:paraId="43F3776F" w14:textId="77777777" w:rsidR="00F35A35" w:rsidRDefault="003C6DC3">
            <w:pPr>
              <w:spacing w:before="0" w:after="0" w:line="240" w:lineRule="auto"/>
              <w:jc w:val="both"/>
              <w:rPr>
                <w:lang w:eastAsia="zh-CN"/>
              </w:rPr>
            </w:pPr>
            <w:r>
              <w:rPr>
                <w:rFonts w:hint="eastAsia"/>
                <w:lang w:eastAsia="zh-CN"/>
              </w:rPr>
              <w:t>W</w:t>
            </w:r>
            <w:r>
              <w:rPr>
                <w:lang w:eastAsia="zh-CN"/>
              </w:rPr>
              <w:t xml:space="preserve">e don’t mean to revert the previous agreement, but if we remember correctly, the agreement below aims at determining whether the existing or new RRC parameter of </w:t>
            </w:r>
            <w:r>
              <w:rPr>
                <w:rFonts w:ascii="Times" w:eastAsia="Malgun Gothic" w:hAnsi="Times"/>
                <w:i/>
                <w:iCs/>
                <w:szCs w:val="24"/>
                <w:lang w:eastAsia="zh-CN"/>
              </w:rPr>
              <w:t xml:space="preserve">timeDensity </w:t>
            </w:r>
            <w:r>
              <w:rPr>
                <w:rFonts w:ascii="Times" w:eastAsia="Malgun Gothic" w:hAnsi="Times"/>
                <w:iCs/>
                <w:szCs w:val="24"/>
                <w:lang w:eastAsia="zh-CN"/>
              </w:rPr>
              <w:t xml:space="preserve">should be used for the second CW, and the sub-sub-bullet is just inheriting legacy time-density-determination behaviour without igniting relevant discussion. Now that UE vendors may face implementation difficulty that never appeared before, why don’t we take full advantage of this chance to eliminate potential risk? </w:t>
            </w:r>
          </w:p>
          <w:p w14:paraId="6E39C360" w14:textId="77777777" w:rsidR="00F35A35" w:rsidRDefault="00F35A35">
            <w:pPr>
              <w:spacing w:before="0" w:after="0" w:line="240" w:lineRule="auto"/>
              <w:rPr>
                <w:lang w:eastAsia="zh-CN"/>
              </w:rPr>
            </w:pPr>
          </w:p>
          <w:p w14:paraId="390922DA" w14:textId="77777777" w:rsidR="00F35A35" w:rsidRDefault="003C6DC3">
            <w:pPr>
              <w:spacing w:before="0" w:after="0" w:line="240" w:lineRule="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E8ACB1B" w14:textId="77777777" w:rsidR="00F35A35" w:rsidRDefault="003C6DC3">
            <w:pPr>
              <w:spacing w:before="0" w:after="0" w:line="240" w:lineRule="auto"/>
              <w:rPr>
                <w:rFonts w:ascii="Times" w:eastAsia="Malgun Gothic" w:hAnsi="Times"/>
                <w:szCs w:val="24"/>
                <w:lang w:eastAsia="zh-CN"/>
              </w:rPr>
            </w:pPr>
            <w:r>
              <w:rPr>
                <w:rFonts w:ascii="Times" w:eastAsia="Malgun Gothic" w:hAnsi="Times"/>
                <w:szCs w:val="24"/>
                <w:lang w:eastAsia="zh-CN"/>
              </w:rPr>
              <w:t>For time density of PTRS of rank 5-8 PUSCH, support Alt.1:</w:t>
            </w:r>
          </w:p>
          <w:p w14:paraId="1D9E9058" w14:textId="77777777" w:rsidR="00F35A35" w:rsidRDefault="003C6DC3">
            <w:pPr>
              <w:numPr>
                <w:ilvl w:val="0"/>
                <w:numId w:val="69"/>
              </w:numPr>
              <w:spacing w:before="0" w:after="0" w:line="240" w:lineRule="auto"/>
              <w:rPr>
                <w:rFonts w:ascii="Times" w:eastAsia="Malgun Gothic" w:hAnsi="Times"/>
                <w:szCs w:val="24"/>
                <w:lang w:eastAsia="zh-CN"/>
              </w:rPr>
            </w:pPr>
            <w:r>
              <w:rPr>
                <w:rFonts w:ascii="Times" w:eastAsia="Malgun Gothic" w:hAnsi="Times"/>
                <w:szCs w:val="24"/>
                <w:lang w:eastAsia="zh-CN"/>
              </w:rPr>
              <w:t xml:space="preserve">Alt.1: Reuse the existing RRC parameter of </w:t>
            </w:r>
            <w:r>
              <w:rPr>
                <w:rFonts w:ascii="Times" w:eastAsia="Malgun Gothic" w:hAnsi="Times"/>
                <w:i/>
                <w:iCs/>
                <w:szCs w:val="24"/>
                <w:lang w:eastAsia="zh-CN"/>
              </w:rPr>
              <w:t>timeDensity</w:t>
            </w:r>
            <w:r>
              <w:rPr>
                <w:rFonts w:ascii="Times" w:eastAsia="Malgun Gothic" w:hAnsi="Times"/>
                <w:szCs w:val="24"/>
                <w:lang w:eastAsia="zh-CN"/>
              </w:rPr>
              <w:t xml:space="preserve"> in </w:t>
            </w:r>
            <w:r>
              <w:rPr>
                <w:rFonts w:ascii="Times" w:eastAsia="Malgun Gothic" w:hAnsi="Times"/>
                <w:i/>
                <w:iCs/>
                <w:szCs w:val="24"/>
                <w:lang w:eastAsia="zh-CN"/>
              </w:rPr>
              <w:t>PTRS-UplinkConfig</w:t>
            </w:r>
            <w:r>
              <w:rPr>
                <w:rFonts w:ascii="Times" w:eastAsia="Malgun Gothic" w:hAnsi="Times"/>
                <w:szCs w:val="24"/>
                <w:lang w:eastAsia="zh-CN"/>
              </w:rPr>
              <w:t xml:space="preserve"> for both CWs.</w:t>
            </w:r>
          </w:p>
          <w:p w14:paraId="67144906" w14:textId="77777777" w:rsidR="00F35A35" w:rsidRDefault="003C6DC3">
            <w:pPr>
              <w:spacing w:before="0" w:after="0" w:line="240" w:lineRule="auto"/>
              <w:rPr>
                <w:rFonts w:eastAsia="DengXian"/>
                <w:bCs/>
                <w:lang w:val="en-US" w:eastAsia="zh-CN"/>
              </w:rPr>
            </w:pPr>
            <w:r>
              <w:rPr>
                <w:rFonts w:ascii="Times" w:eastAsia="Malgun Gothic" w:hAnsi="Times" w:hint="eastAsia"/>
                <w:szCs w:val="24"/>
                <w:lang w:eastAsia="ja-JP"/>
              </w:rPr>
              <w:t>T</w:t>
            </w:r>
            <w:r>
              <w:rPr>
                <w:rFonts w:ascii="Times" w:eastAsia="Malgun Gothic" w:hAnsi="Times"/>
                <w:szCs w:val="24"/>
                <w:lang w:eastAsia="ja-JP"/>
              </w:rPr>
              <w:t>he time density for an PTRS port is determined by the MCS for the associated CW.</w:t>
            </w:r>
          </w:p>
        </w:tc>
      </w:tr>
      <w:tr w:rsidR="00F35A35" w14:paraId="34B7770A" w14:textId="77777777">
        <w:tc>
          <w:tcPr>
            <w:tcW w:w="1838" w:type="dxa"/>
          </w:tcPr>
          <w:p w14:paraId="59F13BE4" w14:textId="77777777" w:rsidR="00F35A35" w:rsidRDefault="003C6DC3">
            <w:pPr>
              <w:spacing w:before="0" w:after="0" w:line="240" w:lineRule="auto"/>
              <w:rPr>
                <w:lang w:eastAsia="ko-KR"/>
              </w:rPr>
            </w:pPr>
            <w:r>
              <w:rPr>
                <w:lang w:eastAsia="ko-KR"/>
              </w:rPr>
              <w:t>Apple</w:t>
            </w:r>
          </w:p>
        </w:tc>
        <w:tc>
          <w:tcPr>
            <w:tcW w:w="8647" w:type="dxa"/>
          </w:tcPr>
          <w:p w14:paraId="1693873A" w14:textId="77777777" w:rsidR="00F35A35" w:rsidRDefault="003C6DC3">
            <w:pPr>
              <w:spacing w:before="0" w:after="0" w:line="240" w:lineRule="auto"/>
              <w:rPr>
                <w:bCs/>
                <w:lang w:eastAsia="ko-KR"/>
              </w:rPr>
            </w:pPr>
            <w:r>
              <w:rPr>
                <w:bCs/>
                <w:lang w:eastAsia="ko-KR"/>
              </w:rPr>
              <w:t>Prefer proposal 3.3A</w:t>
            </w:r>
          </w:p>
        </w:tc>
      </w:tr>
      <w:tr w:rsidR="00F35A35" w14:paraId="79DF6B17" w14:textId="77777777">
        <w:tc>
          <w:tcPr>
            <w:tcW w:w="1838" w:type="dxa"/>
          </w:tcPr>
          <w:p w14:paraId="7D5E9298" w14:textId="77777777" w:rsidR="00F35A35" w:rsidRDefault="003C6DC3">
            <w:pPr>
              <w:spacing w:before="0" w:after="0" w:line="240" w:lineRule="auto"/>
              <w:rPr>
                <w:rFonts w:eastAsia="DengXian"/>
                <w:lang w:eastAsia="zh-CN"/>
              </w:rPr>
            </w:pPr>
            <w:r>
              <w:rPr>
                <w:rFonts w:eastAsia="DengXian"/>
                <w:lang w:eastAsia="zh-CN"/>
              </w:rPr>
              <w:t>Lenovo</w:t>
            </w:r>
          </w:p>
        </w:tc>
        <w:tc>
          <w:tcPr>
            <w:tcW w:w="8647" w:type="dxa"/>
          </w:tcPr>
          <w:p w14:paraId="302ADADD" w14:textId="77777777" w:rsidR="00F35A35" w:rsidRDefault="003C6DC3">
            <w:pPr>
              <w:spacing w:before="0" w:after="0" w:line="240" w:lineRule="auto"/>
              <w:rPr>
                <w:lang w:eastAsia="zh-CN"/>
              </w:rPr>
            </w:pPr>
            <w:r>
              <w:rPr>
                <w:lang w:eastAsia="zh-CN"/>
              </w:rPr>
              <w:t xml:space="preserve">Firstly, we think this issue is valid. In latest TS 38.214, the Qp in determining </w:t>
            </w:r>
            <m:oMath>
              <m:sSubSup>
                <m:sSubSupPr>
                  <m:ctrlPr>
                    <w:rPr>
                      <w:rFonts w:ascii="Cambria Math" w:hAnsi="Cambria Math"/>
                    </w:rPr>
                  </m:ctrlPr>
                </m:sSubSupPr>
                <m:e>
                  <m:r>
                    <m:rPr>
                      <m:sty m:val="bi"/>
                    </m:rPr>
                    <w:rPr>
                      <w:rFonts w:ascii="Cambria Math" w:hAnsi="Cambria Math"/>
                    </w:rPr>
                    <m:t>a</m:t>
                  </m:r>
                </m:e>
                <m:sub>
                  <m:r>
                    <m:rPr>
                      <m:sty m:val="bi"/>
                    </m:rPr>
                    <w:rPr>
                      <w:rFonts w:ascii="Cambria Math" w:hAnsi="Cambria Math"/>
                    </w:rPr>
                    <m:t>PTRS</m:t>
                  </m:r>
                </m:sub>
                <m:sup>
                  <m:r>
                    <m:rPr>
                      <m:sty m:val="bi"/>
                    </m:rPr>
                    <w:rPr>
                      <w:rFonts w:ascii="Cambria Math" w:hAnsi="Cambria Math"/>
                    </w:rPr>
                    <m:t>PUSCH</m:t>
                  </m:r>
                </m:sup>
              </m:sSubSup>
            </m:oMath>
            <w:r>
              <w:rPr>
                <w:lang w:eastAsia="zh-CN"/>
              </w:rPr>
              <w:t xml:space="preserve"> is the number of PTRS ports scheduled to the UE. But in some symbols, the actual number of PTRS port may be less than the number of PTRS port scheduled to UE. </w:t>
            </w:r>
          </w:p>
          <w:p w14:paraId="771B1DAF" w14:textId="77777777" w:rsidR="00F35A35" w:rsidRDefault="003C6DC3">
            <w:pPr>
              <w:spacing w:before="0" w:after="0" w:line="240" w:lineRule="auto"/>
              <w:rPr>
                <w:lang w:eastAsia="zh-CN"/>
              </w:rPr>
            </w:pPr>
            <w:r>
              <w:rPr>
                <w:lang w:eastAsia="zh-CN"/>
              </w:rPr>
              <w:t>Secondly, in RAN1 #113 meeting, we had following agreement</w:t>
            </w:r>
          </w:p>
          <w:tbl>
            <w:tblPr>
              <w:tblStyle w:val="affff3"/>
              <w:tblW w:w="0" w:type="auto"/>
              <w:tblLayout w:type="fixed"/>
              <w:tblLook w:val="04A0" w:firstRow="1" w:lastRow="0" w:firstColumn="1" w:lastColumn="0" w:noHBand="0" w:noVBand="1"/>
            </w:tblPr>
            <w:tblGrid>
              <w:gridCol w:w="8421"/>
            </w:tblGrid>
            <w:tr w:rsidR="00F35A35" w14:paraId="63E7D1FA" w14:textId="77777777">
              <w:tc>
                <w:tcPr>
                  <w:tcW w:w="8421" w:type="dxa"/>
                </w:tcPr>
                <w:p w14:paraId="664EB4C3" w14:textId="77777777" w:rsidR="00F35A35" w:rsidRDefault="003C6DC3">
                  <w:pPr>
                    <w:rPr>
                      <w:b/>
                      <w:bCs/>
                      <w:highlight w:val="green"/>
                    </w:rPr>
                  </w:pPr>
                  <w:r>
                    <w:rPr>
                      <w:b/>
                      <w:bCs/>
                      <w:highlight w:val="green"/>
                    </w:rPr>
                    <w:t>Agreement</w:t>
                  </w:r>
                </w:p>
                <w:p w14:paraId="74799625" w14:textId="77777777" w:rsidR="00F35A35" w:rsidRDefault="003C6DC3">
                  <w:pPr>
                    <w:pStyle w:val="affffe"/>
                    <w:ind w:left="0"/>
                    <w:rPr>
                      <w:rFonts w:eastAsia="Malgun Gothic"/>
                    </w:rPr>
                  </w:pPr>
                  <w:r>
                    <w:rPr>
                      <w:rFonts w:eastAsia="Malgun Gothic"/>
                    </w:rPr>
                    <w:t>For time density of PTRS of rank 5-8 PUSCH, support Alt.1:</w:t>
                  </w:r>
                </w:p>
                <w:p w14:paraId="77820C90" w14:textId="77777777" w:rsidR="00F35A35" w:rsidRDefault="003C6DC3">
                  <w:pPr>
                    <w:pStyle w:val="affffe"/>
                    <w:numPr>
                      <w:ilvl w:val="0"/>
                      <w:numId w:val="69"/>
                    </w:numPr>
                    <w:spacing w:line="240" w:lineRule="auto"/>
                    <w:jc w:val="left"/>
                    <w:rPr>
                      <w:rFonts w:eastAsia="Malgun Gothic"/>
                    </w:rPr>
                  </w:pPr>
                  <w:r>
                    <w:rPr>
                      <w:rFonts w:eastAsia="Malgun Gothic"/>
                    </w:rPr>
                    <w:t xml:space="preserve">Alt.1: Reuse the existing RRC parameter of </w:t>
                  </w:r>
                  <w:r>
                    <w:rPr>
                      <w:rFonts w:eastAsia="Malgun Gothic"/>
                      <w:i/>
                      <w:iCs/>
                    </w:rPr>
                    <w:t>timeDensity</w:t>
                  </w:r>
                  <w:r>
                    <w:rPr>
                      <w:rFonts w:eastAsia="Malgun Gothic"/>
                    </w:rPr>
                    <w:t xml:space="preserve"> in </w:t>
                  </w:r>
                  <w:r>
                    <w:rPr>
                      <w:rFonts w:eastAsia="Malgun Gothic"/>
                      <w:i/>
                      <w:iCs/>
                    </w:rPr>
                    <w:t>PTRS-UplinkConfig</w:t>
                  </w:r>
                  <w:r>
                    <w:rPr>
                      <w:rFonts w:eastAsia="Malgun Gothic"/>
                    </w:rPr>
                    <w:t xml:space="preserve"> for both CWs.</w:t>
                  </w:r>
                </w:p>
                <w:p w14:paraId="5328EBB8" w14:textId="77777777" w:rsidR="00F35A35" w:rsidRDefault="003C6DC3">
                  <w:pPr>
                    <w:spacing w:after="0"/>
                    <w:rPr>
                      <w:lang w:eastAsia="zh-CN"/>
                    </w:rPr>
                  </w:pPr>
                  <w:r>
                    <w:rPr>
                      <w:rFonts w:eastAsia="Malgun Gothic" w:hint="eastAsia"/>
                      <w:lang w:eastAsia="ja-JP"/>
                    </w:rPr>
                    <w:t>T</w:t>
                  </w:r>
                  <w:r>
                    <w:rPr>
                      <w:rFonts w:eastAsia="Malgun Gothic"/>
                      <w:lang w:eastAsia="ja-JP"/>
                    </w:rPr>
                    <w:t>he time density for an PTRS port is determined by the MCS for the associated CW</w:t>
                  </w:r>
                </w:p>
              </w:tc>
            </w:tr>
          </w:tbl>
          <w:p w14:paraId="4F6F3F62" w14:textId="77777777" w:rsidR="00F35A35" w:rsidRDefault="003C6DC3">
            <w:pPr>
              <w:spacing w:before="0" w:after="0" w:line="240" w:lineRule="auto"/>
              <w:rPr>
                <w:lang w:eastAsia="zh-CN"/>
              </w:rPr>
            </w:pPr>
            <w:r>
              <w:rPr>
                <w:rFonts w:hint="eastAsia"/>
                <w:lang w:eastAsia="zh-CN"/>
              </w:rPr>
              <w:t>W</w:t>
            </w:r>
            <w:r>
              <w:rPr>
                <w:lang w:eastAsia="zh-CN"/>
              </w:rPr>
              <w:t xml:space="preserve">e don’t want to revert the previous agreement, so we </w:t>
            </w:r>
            <w:r>
              <w:rPr>
                <w:lang w:eastAsia="ja-JP"/>
              </w:rPr>
              <w:t>support FL Proposal 3.2B as the solution for the mentioned issue.</w:t>
            </w:r>
          </w:p>
        </w:tc>
      </w:tr>
      <w:tr w:rsidR="00F35A35" w14:paraId="3607FE29" w14:textId="77777777">
        <w:tc>
          <w:tcPr>
            <w:tcW w:w="1838" w:type="dxa"/>
          </w:tcPr>
          <w:p w14:paraId="0B1C3F0E" w14:textId="77777777" w:rsidR="00F35A35" w:rsidRDefault="003C6DC3">
            <w:pPr>
              <w:spacing w:before="0" w:after="0" w:line="240" w:lineRule="auto"/>
              <w:rPr>
                <w:rFonts w:eastAsia="DengXian"/>
                <w:lang w:eastAsia="zh-CN"/>
              </w:rPr>
            </w:pPr>
            <w:r>
              <w:rPr>
                <w:rFonts w:eastAsia="DengXian"/>
                <w:lang w:eastAsia="zh-CN"/>
              </w:rPr>
              <w:t>Fujitsu</w:t>
            </w:r>
          </w:p>
        </w:tc>
        <w:tc>
          <w:tcPr>
            <w:tcW w:w="8647" w:type="dxa"/>
          </w:tcPr>
          <w:p w14:paraId="55ABAC90" w14:textId="77777777" w:rsidR="00F35A35" w:rsidRDefault="003C6DC3">
            <w:pPr>
              <w:spacing w:before="0" w:after="0" w:line="240" w:lineRule="auto"/>
              <w:rPr>
                <w:lang w:eastAsia="zh-CN"/>
              </w:rPr>
            </w:pPr>
            <w:r>
              <w:rPr>
                <w:lang w:eastAsia="zh-CN"/>
              </w:rPr>
              <w:t>Slightly prefer FL Proposal 3.3A. But we are open for discussion.</w:t>
            </w:r>
          </w:p>
        </w:tc>
      </w:tr>
      <w:tr w:rsidR="00F35A35" w14:paraId="55FFEC80" w14:textId="77777777">
        <w:tc>
          <w:tcPr>
            <w:tcW w:w="1838" w:type="dxa"/>
          </w:tcPr>
          <w:p w14:paraId="6BAE294F" w14:textId="77777777" w:rsidR="00F35A35" w:rsidRDefault="003C6DC3">
            <w:pPr>
              <w:spacing w:before="0" w:after="0" w:line="240" w:lineRule="auto"/>
              <w:rPr>
                <w:lang w:eastAsia="zh-CN"/>
              </w:rPr>
            </w:pPr>
            <w:r>
              <w:rPr>
                <w:lang w:eastAsia="zh-CN"/>
              </w:rPr>
              <w:t>Nokia, NSB</w:t>
            </w:r>
          </w:p>
        </w:tc>
        <w:tc>
          <w:tcPr>
            <w:tcW w:w="8647" w:type="dxa"/>
          </w:tcPr>
          <w:p w14:paraId="1373A14E" w14:textId="77777777" w:rsidR="00F35A35" w:rsidRDefault="003C6DC3">
            <w:pPr>
              <w:spacing w:before="0" w:after="0" w:line="240" w:lineRule="auto"/>
              <w:rPr>
                <w:lang w:eastAsia="zh-CN"/>
              </w:rPr>
            </w:pPr>
            <w:r>
              <w:rPr>
                <w:lang w:eastAsia="zh-CN"/>
              </w:rPr>
              <w:t xml:space="preserve">Prefer Proposal 3.3A. </w:t>
            </w:r>
          </w:p>
        </w:tc>
      </w:tr>
      <w:tr w:rsidR="00F35A35" w14:paraId="79BFFF4A" w14:textId="77777777">
        <w:tc>
          <w:tcPr>
            <w:tcW w:w="1838" w:type="dxa"/>
          </w:tcPr>
          <w:p w14:paraId="5620C90F" w14:textId="77777777" w:rsidR="00F35A35" w:rsidRDefault="003C6DC3">
            <w:pPr>
              <w:spacing w:before="0" w:after="0" w:line="240" w:lineRule="auto"/>
              <w:rPr>
                <w:lang w:eastAsia="ko-KR"/>
              </w:rPr>
            </w:pPr>
            <w:r>
              <w:rPr>
                <w:lang w:eastAsia="ko-KR"/>
              </w:rPr>
              <w:t>New H3C</w:t>
            </w:r>
          </w:p>
        </w:tc>
        <w:tc>
          <w:tcPr>
            <w:tcW w:w="8647" w:type="dxa"/>
          </w:tcPr>
          <w:p w14:paraId="42CE2721" w14:textId="77777777" w:rsidR="00F35A35" w:rsidRDefault="003C6DC3">
            <w:pPr>
              <w:spacing w:before="0" w:after="0" w:line="240" w:lineRule="auto"/>
            </w:pPr>
            <w:r>
              <w:rPr>
                <w:lang w:eastAsia="zh-CN"/>
              </w:rPr>
              <w:t>Prefer Proposal 3.3A.</w:t>
            </w:r>
          </w:p>
        </w:tc>
      </w:tr>
      <w:tr w:rsidR="00F35A35" w14:paraId="0530F487" w14:textId="77777777">
        <w:tc>
          <w:tcPr>
            <w:tcW w:w="1838" w:type="dxa"/>
          </w:tcPr>
          <w:p w14:paraId="55B1C613"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20089B0D" w14:textId="77777777" w:rsidR="00F35A35" w:rsidRDefault="003C6DC3">
            <w:pPr>
              <w:spacing w:before="0" w:after="0" w:line="240" w:lineRule="auto"/>
              <w:rPr>
                <w:lang w:eastAsia="zh-CN"/>
              </w:rPr>
            </w:pPr>
            <w:r>
              <w:rPr>
                <w:lang w:eastAsia="zh-CN"/>
              </w:rPr>
              <w:t>Prefer Proposal 3.3A.</w:t>
            </w:r>
          </w:p>
        </w:tc>
      </w:tr>
      <w:tr w:rsidR="00F35A35" w14:paraId="0F0C0BC6" w14:textId="77777777">
        <w:tc>
          <w:tcPr>
            <w:tcW w:w="1838" w:type="dxa"/>
          </w:tcPr>
          <w:p w14:paraId="4221985D" w14:textId="77777777" w:rsidR="00F35A35" w:rsidRDefault="003C6DC3">
            <w:pPr>
              <w:spacing w:before="0" w:after="0" w:line="240" w:lineRule="auto"/>
              <w:jc w:val="both"/>
              <w:rPr>
                <w:lang w:eastAsia="ja-JP"/>
              </w:rPr>
            </w:pPr>
            <w:r>
              <w:rPr>
                <w:rFonts w:hint="eastAsia"/>
                <w:lang w:eastAsia="zh-CN"/>
              </w:rPr>
              <w:t>S</w:t>
            </w:r>
            <w:r>
              <w:rPr>
                <w:lang w:eastAsia="zh-CN"/>
              </w:rPr>
              <w:t>preadtrum</w:t>
            </w:r>
          </w:p>
        </w:tc>
        <w:tc>
          <w:tcPr>
            <w:tcW w:w="8647" w:type="dxa"/>
          </w:tcPr>
          <w:p w14:paraId="1DDEFFE7" w14:textId="77777777" w:rsidR="00F35A35" w:rsidRDefault="003C6DC3">
            <w:pPr>
              <w:spacing w:before="0" w:after="0" w:line="240" w:lineRule="auto"/>
              <w:jc w:val="both"/>
              <w:rPr>
                <w:lang w:eastAsia="zh-CN"/>
              </w:rPr>
            </w:pPr>
            <w:r>
              <w:rPr>
                <w:lang w:eastAsia="zh-CN"/>
              </w:rPr>
              <w:t xml:space="preserve">FL Proposal 3.3A can solve the issue of time density difference directly and avoid Tx power variation across OFDM symbols. </w:t>
            </w:r>
          </w:p>
        </w:tc>
      </w:tr>
      <w:tr w:rsidR="00F35A35" w14:paraId="2898A8D6" w14:textId="77777777">
        <w:tc>
          <w:tcPr>
            <w:tcW w:w="1838" w:type="dxa"/>
          </w:tcPr>
          <w:p w14:paraId="5C2C7003" w14:textId="77777777" w:rsidR="00F35A35" w:rsidRDefault="003C6DC3">
            <w:pPr>
              <w:spacing w:before="0" w:after="0" w:line="240" w:lineRule="auto"/>
              <w:rPr>
                <w:rFonts w:eastAsia="DengXian"/>
                <w:lang w:eastAsia="zh-CN"/>
              </w:rPr>
            </w:pPr>
            <w:r>
              <w:rPr>
                <w:rFonts w:eastAsia="DengXian" w:hint="eastAsia"/>
                <w:lang w:eastAsia="zh-CN"/>
              </w:rPr>
              <w:t>R</w:t>
            </w:r>
            <w:r>
              <w:rPr>
                <w:rFonts w:eastAsia="DengXian"/>
                <w:lang w:eastAsia="zh-CN"/>
              </w:rPr>
              <w:t>uijie</w:t>
            </w:r>
          </w:p>
        </w:tc>
        <w:tc>
          <w:tcPr>
            <w:tcW w:w="8647" w:type="dxa"/>
          </w:tcPr>
          <w:p w14:paraId="2FD20F10" w14:textId="77777777" w:rsidR="00F35A35" w:rsidRDefault="003C6DC3">
            <w:pPr>
              <w:spacing w:before="0" w:after="0" w:line="240" w:lineRule="auto"/>
              <w:rPr>
                <w:bCs/>
                <w:lang w:eastAsia="ja-JP"/>
              </w:rPr>
            </w:pPr>
            <w:r>
              <w:t xml:space="preserve">Support </w:t>
            </w:r>
            <w:r>
              <w:rPr>
                <w:lang w:eastAsia="zh-CN"/>
              </w:rPr>
              <w:t>FL Proposal 3.3A</w:t>
            </w:r>
            <w:r>
              <w:t>.</w:t>
            </w:r>
          </w:p>
        </w:tc>
      </w:tr>
      <w:tr w:rsidR="00F35A35" w14:paraId="20F124B4" w14:textId="77777777">
        <w:tc>
          <w:tcPr>
            <w:tcW w:w="1838" w:type="dxa"/>
          </w:tcPr>
          <w:p w14:paraId="0391F349" w14:textId="77777777" w:rsidR="00F35A35" w:rsidRDefault="003C6DC3">
            <w:pPr>
              <w:spacing w:before="0" w:after="0" w:line="240" w:lineRule="auto"/>
              <w:rPr>
                <w:color w:val="0000FF"/>
                <w:lang w:eastAsia="ja-JP"/>
              </w:rPr>
            </w:pPr>
            <w:r>
              <w:rPr>
                <w:lang w:eastAsia="zh-CN"/>
              </w:rPr>
              <w:t>QC</w:t>
            </w:r>
          </w:p>
        </w:tc>
        <w:tc>
          <w:tcPr>
            <w:tcW w:w="8647" w:type="dxa"/>
          </w:tcPr>
          <w:p w14:paraId="112EED52" w14:textId="77777777" w:rsidR="00F35A35" w:rsidRDefault="003C6DC3">
            <w:pPr>
              <w:spacing w:before="0" w:after="0" w:line="240" w:lineRule="auto"/>
              <w:rPr>
                <w:lang w:eastAsia="zh-CN"/>
              </w:rPr>
            </w:pPr>
            <w:r>
              <w:rPr>
                <w:lang w:eastAsia="zh-CN"/>
              </w:rPr>
              <w:t xml:space="preserve">Prefer FL proposal 3.3A. But the wording might be improved. We suggest the following editorial change. </w:t>
            </w:r>
          </w:p>
          <w:p w14:paraId="2D77FFBC" w14:textId="77777777" w:rsidR="00F35A35" w:rsidRDefault="003C6DC3">
            <w:pPr>
              <w:rPr>
                <w:color w:val="FF0000"/>
              </w:rPr>
            </w:pPr>
            <w:r>
              <w:rPr>
                <w:color w:val="FF0000"/>
              </w:rPr>
              <w:t xml:space="preserve">If a UE is configured with the higher layer parameter </w:t>
            </w:r>
            <w:r>
              <w:rPr>
                <w:i/>
                <w:color w:val="FF0000"/>
              </w:rPr>
              <w:t>maxNrofPorts</w:t>
            </w:r>
            <w:r>
              <w:rPr>
                <w:color w:val="FF0000"/>
              </w:rPr>
              <w:t xml:space="preserve"> in </w:t>
            </w:r>
            <w:r>
              <w:rPr>
                <w:i/>
                <w:color w:val="FF0000"/>
              </w:rPr>
              <w:t>PTRS-UplinkConfig</w:t>
            </w:r>
            <w:r>
              <w:rPr>
                <w:color w:val="FF0000"/>
              </w:rPr>
              <w:t xml:space="preserve"> set to 'n2' and scheduled with two codewords, the </w:t>
            </w:r>
            <w:r>
              <w:rPr>
                <w:strike/>
                <w:color w:val="FF0000"/>
                <w:highlight w:val="cyan"/>
              </w:rPr>
              <w:t>MCS for</w:t>
            </w:r>
            <w:r>
              <w:rPr>
                <w:strike/>
                <w:color w:val="FF0000"/>
              </w:rPr>
              <w:t xml:space="preserve"> </w:t>
            </w:r>
            <w:r>
              <w:rPr>
                <w:color w:val="FF0000"/>
              </w:rPr>
              <w:t xml:space="preserve">PT-RS time-density </w:t>
            </w:r>
            <w:r>
              <w:rPr>
                <w:strike/>
                <w:color w:val="FF0000"/>
                <w:highlight w:val="cyan"/>
              </w:rPr>
              <w:t>determination</w:t>
            </w:r>
            <w:r>
              <w:rPr>
                <w:color w:val="FF0000"/>
              </w:rPr>
              <w:t xml:space="preserve"> for both PTRS ports is </w:t>
            </w:r>
            <w:r>
              <w:rPr>
                <w:color w:val="FF0000"/>
                <w:highlight w:val="cyan"/>
              </w:rPr>
              <w:t>determined based on</w:t>
            </w:r>
            <w:r>
              <w:rPr>
                <w:color w:val="FF0000"/>
              </w:rPr>
              <w:t xml:space="preserve"> the higher one of the MCSs of two codewords.</w:t>
            </w:r>
          </w:p>
          <w:p w14:paraId="5053264C" w14:textId="24F3E149" w:rsidR="0044193D" w:rsidRPr="0044193D" w:rsidRDefault="0044193D">
            <w:pPr>
              <w:rPr>
                <w:rFonts w:eastAsiaTheme="minorEastAsia"/>
                <w:color w:val="FF0000"/>
                <w:lang w:eastAsia="ja-JP"/>
              </w:rPr>
            </w:pPr>
            <w:r w:rsidRPr="0044193D">
              <w:rPr>
                <w:rFonts w:eastAsiaTheme="minorEastAsia" w:hint="eastAsia"/>
                <w:color w:val="0000FF"/>
                <w:lang w:eastAsia="ja-JP"/>
              </w:rPr>
              <w:t>F</w:t>
            </w:r>
            <w:r w:rsidRPr="0044193D">
              <w:rPr>
                <w:rFonts w:eastAsiaTheme="minorEastAsia"/>
                <w:color w:val="0000FF"/>
                <w:lang w:eastAsia="ja-JP"/>
              </w:rPr>
              <w:t>L: I captured it.</w:t>
            </w:r>
          </w:p>
        </w:tc>
      </w:tr>
      <w:tr w:rsidR="00F35A35" w14:paraId="7712E12D" w14:textId="77777777">
        <w:tc>
          <w:tcPr>
            <w:tcW w:w="1838" w:type="dxa"/>
          </w:tcPr>
          <w:p w14:paraId="5E19C0DD" w14:textId="77777777" w:rsidR="00F35A35" w:rsidRDefault="003C6DC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1D08D653" w14:textId="77777777" w:rsidR="00F35A35" w:rsidRDefault="003C6DC3">
            <w:pPr>
              <w:spacing w:before="0" w:after="0" w:line="240" w:lineRule="auto"/>
              <w:rPr>
                <w:lang w:eastAsia="ja-JP"/>
              </w:rPr>
            </w:pPr>
            <w:r>
              <w:rPr>
                <w:lang w:eastAsia="zh-CN"/>
              </w:rPr>
              <w:t>Prefer Proposal 3.3A.</w:t>
            </w:r>
          </w:p>
        </w:tc>
      </w:tr>
      <w:tr w:rsidR="00F35A35" w14:paraId="59BA8A87" w14:textId="77777777">
        <w:tc>
          <w:tcPr>
            <w:tcW w:w="1838" w:type="dxa"/>
          </w:tcPr>
          <w:p w14:paraId="2A556FF0" w14:textId="77777777" w:rsidR="00F35A35" w:rsidRDefault="00F35A35">
            <w:pPr>
              <w:spacing w:after="0"/>
              <w:rPr>
                <w:rFonts w:eastAsia="DengXian"/>
                <w:lang w:val="en-US" w:eastAsia="zh-CN"/>
              </w:rPr>
            </w:pPr>
          </w:p>
        </w:tc>
        <w:tc>
          <w:tcPr>
            <w:tcW w:w="8647" w:type="dxa"/>
          </w:tcPr>
          <w:p w14:paraId="2AB415F1" w14:textId="77777777" w:rsidR="00F35A35" w:rsidRDefault="00F35A35">
            <w:pPr>
              <w:spacing w:after="0"/>
              <w:rPr>
                <w:lang w:eastAsia="zh-CN"/>
              </w:rPr>
            </w:pPr>
          </w:p>
        </w:tc>
      </w:tr>
      <w:tr w:rsidR="00F35A35" w14:paraId="4626600B" w14:textId="77777777">
        <w:tc>
          <w:tcPr>
            <w:tcW w:w="1838" w:type="dxa"/>
          </w:tcPr>
          <w:p w14:paraId="64613DEC" w14:textId="77777777" w:rsidR="00F35A35" w:rsidRDefault="00F35A35">
            <w:pPr>
              <w:spacing w:after="0"/>
              <w:rPr>
                <w:rFonts w:eastAsia="DengXian"/>
                <w:lang w:eastAsia="zh-CN"/>
              </w:rPr>
            </w:pPr>
          </w:p>
        </w:tc>
        <w:tc>
          <w:tcPr>
            <w:tcW w:w="8647" w:type="dxa"/>
          </w:tcPr>
          <w:p w14:paraId="0191819F" w14:textId="77777777" w:rsidR="00F35A35" w:rsidRDefault="00F35A35">
            <w:pPr>
              <w:spacing w:after="0"/>
              <w:rPr>
                <w:lang w:eastAsia="zh-CN"/>
              </w:rPr>
            </w:pPr>
          </w:p>
        </w:tc>
      </w:tr>
    </w:tbl>
    <w:p w14:paraId="493F5113" w14:textId="77777777" w:rsidR="00F35A35" w:rsidRDefault="003C6DC3">
      <w:pPr>
        <w:pStyle w:val="1"/>
        <w:numPr>
          <w:ilvl w:val="0"/>
          <w:numId w:val="82"/>
        </w:numPr>
        <w:pBdr>
          <w:top w:val="single" w:sz="12" w:space="4" w:color="auto"/>
        </w:pBdr>
        <w:tabs>
          <w:tab w:val="left" w:pos="360"/>
        </w:tabs>
        <w:rPr>
          <w:rFonts w:cs="Arial"/>
          <w:lang w:val="en-US"/>
        </w:rPr>
      </w:pPr>
      <w:r>
        <w:rPr>
          <w:rFonts w:cs="Arial"/>
          <w:lang w:val="en-US"/>
        </w:rPr>
        <w:t>Text Proposals (Editorial corrections)</w:t>
      </w:r>
    </w:p>
    <w:p w14:paraId="1D162B5C"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hint="eastAsia"/>
          <w:sz w:val="28"/>
          <w:szCs w:val="28"/>
          <w:lang w:eastAsia="ja-JP"/>
        </w:rPr>
        <w:t>1</w:t>
      </w:r>
      <w:r>
        <w:rPr>
          <w:rFonts w:cs="Arial"/>
          <w:sz w:val="28"/>
          <w:szCs w:val="28"/>
        </w:rPr>
        <w:t xml:space="preserve"> Power factor missing (TS38.211)</w:t>
      </w:r>
    </w:p>
    <w:p w14:paraId="768A19A6" w14:textId="77777777" w:rsidR="00F35A35" w:rsidRDefault="003C6DC3">
      <w:pPr>
        <w:spacing w:after="0"/>
        <w:rPr>
          <w:b/>
          <w:bCs/>
          <w:lang w:eastAsia="zh-CN"/>
        </w:rPr>
      </w:pPr>
      <w:r>
        <w:rPr>
          <w:b/>
          <w:bCs/>
          <w:highlight w:val="yellow"/>
          <w:lang w:eastAsia="zh-CN"/>
        </w:rPr>
        <w:t>FL Proposal 4.1A</w:t>
      </w:r>
    </w:p>
    <w:p w14:paraId="2B06DC1C"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38.211 v18.0.0.</w:t>
      </w:r>
    </w:p>
    <w:p w14:paraId="4136D9BD"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zh-CN"/>
        </w:rPr>
        <w:t xml:space="preserve">The power factor </w:t>
      </w:r>
      <w:r>
        <w:rPr>
          <w:rFonts w:ascii="Times New Roman" w:hAnsi="Times New Roman"/>
          <w:position w:val="-10"/>
          <w:szCs w:val="20"/>
        </w:rPr>
        <w:object w:dxaOrig="564" w:dyaOrig="334" w14:anchorId="31179158">
          <v:shape id="_x0000_i1026" type="#_x0000_t75" style="width:28.15pt;height:16.5pt" o:ole="">
            <v:imagedata r:id="rId18" o:title=""/>
          </v:shape>
          <o:OLEObject Type="Embed" ProgID="Equation.DSMT4" ShapeID="_x0000_i1026" DrawAspect="Content" ObjectID="_1761411290" r:id="rId19"/>
        </w:object>
      </w:r>
      <w:r>
        <w:rPr>
          <w:rFonts w:ascii="Times New Roman" w:hAnsi="Times New Roman"/>
          <w:szCs w:val="20"/>
          <w:lang w:eastAsia="zh-CN"/>
        </w:rPr>
        <w:t xml:space="preserve">for PDSCH DMRS </w:t>
      </w:r>
      <w:r>
        <w:rPr>
          <w:rFonts w:ascii="Times New Roman" w:eastAsia="DengXian" w:hAnsi="Times New Roman"/>
          <w:szCs w:val="20"/>
        </w:rPr>
        <w:t>physical resources mapping is missed.</w:t>
      </w:r>
    </w:p>
    <w:p w14:paraId="704C1102"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zh-CN"/>
        </w:rPr>
        <w:t xml:space="preserve">Add the power factor </w:t>
      </w:r>
      <w:r>
        <w:rPr>
          <w:rFonts w:ascii="Times New Roman" w:eastAsia="DengXian" w:hAnsi="Times New Roman"/>
          <w:position w:val="-10"/>
          <w:szCs w:val="20"/>
        </w:rPr>
        <w:object w:dxaOrig="564" w:dyaOrig="334" w14:anchorId="702FB1B6">
          <v:shape id="_x0000_i1027" type="#_x0000_t75" style="width:28.15pt;height:16.5pt" o:ole="">
            <v:imagedata r:id="rId18" o:title=""/>
          </v:shape>
          <o:OLEObject Type="Embed" ProgID="Equation.DSMT4" ShapeID="_x0000_i1027" DrawAspect="Content" ObjectID="_1761411291" r:id="rId20"/>
        </w:object>
      </w:r>
      <w:r>
        <w:rPr>
          <w:rFonts w:ascii="Times New Roman" w:eastAsia="DengXian" w:hAnsi="Times New Roman"/>
          <w:szCs w:val="20"/>
        </w:rPr>
        <w:t xml:space="preserve">back to the </w:t>
      </w:r>
      <w:r>
        <w:rPr>
          <w:rFonts w:ascii="Times New Roman" w:hAnsi="Times New Roman"/>
          <w:szCs w:val="20"/>
          <w:lang w:eastAsia="zh-CN"/>
        </w:rPr>
        <w:t xml:space="preserve">PDSCH DMRS </w:t>
      </w:r>
      <w:r>
        <w:rPr>
          <w:rFonts w:ascii="Times New Roman" w:eastAsia="DengXian" w:hAnsi="Times New Roman"/>
          <w:szCs w:val="20"/>
        </w:rPr>
        <w:t>physical resources mapping</w:t>
      </w:r>
      <w:r>
        <w:rPr>
          <w:rFonts w:ascii="Times New Roman" w:hAnsi="Times New Roman"/>
          <w:szCs w:val="20"/>
          <w:lang w:eastAsia="zh-CN"/>
        </w:rPr>
        <w:t xml:space="preserve"> formula in TS 38.211 clause </w:t>
      </w:r>
      <w:r w:rsidRPr="009973B8">
        <w:rPr>
          <w:rFonts w:ascii="Times New Roman" w:hAnsi="Times New Roman"/>
          <w:color w:val="000000"/>
          <w:szCs w:val="20"/>
          <w:lang w:val="en-US"/>
        </w:rPr>
        <w:t>7.4.1.1.2.</w:t>
      </w:r>
    </w:p>
    <w:p w14:paraId="31356267"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sidRPr="009973B8">
        <w:rPr>
          <w:rFonts w:ascii="Times New Roman" w:hAnsi="Times New Roman"/>
          <w:color w:val="000000"/>
          <w:szCs w:val="20"/>
          <w:lang w:val="en-US"/>
        </w:rPr>
        <w:t>The PDSCH DMRS cannot conduct power boosting and the channel estimation performance will consequently degrade.</w:t>
      </w:r>
    </w:p>
    <w:tbl>
      <w:tblPr>
        <w:tblStyle w:val="affff3"/>
        <w:tblW w:w="0" w:type="auto"/>
        <w:tblLook w:val="04A0" w:firstRow="1" w:lastRow="0" w:firstColumn="1" w:lastColumn="0" w:noHBand="0" w:noVBand="1"/>
      </w:tblPr>
      <w:tblGrid>
        <w:gridCol w:w="9962"/>
      </w:tblGrid>
      <w:tr w:rsidR="00F35A35" w14:paraId="19994B39" w14:textId="77777777">
        <w:tc>
          <w:tcPr>
            <w:tcW w:w="9962" w:type="dxa"/>
          </w:tcPr>
          <w:p w14:paraId="680CD9D0" w14:textId="77777777" w:rsidR="00F35A35" w:rsidRDefault="003C6DC3">
            <w:pPr>
              <w:spacing w:before="0"/>
              <w:rPr>
                <w:rFonts w:ascii="Arial" w:hAnsi="Arial" w:cs="Arial"/>
                <w:color w:val="000000"/>
              </w:rPr>
            </w:pPr>
            <w:r>
              <w:rPr>
                <w:rFonts w:ascii="Arial" w:hAnsi="Arial" w:cs="Arial"/>
                <w:color w:val="000000"/>
              </w:rPr>
              <w:t xml:space="preserve">7.4.1.1.2 </w:t>
            </w:r>
            <w:r>
              <w:rPr>
                <w:rFonts w:ascii="Arial" w:hAnsi="Arial" w:cs="Arial"/>
                <w:color w:val="000000"/>
              </w:rPr>
              <w:tab/>
              <w:t>Mapping to physical resources</w:t>
            </w:r>
          </w:p>
          <w:p w14:paraId="500CFCF1"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1D509779" w14:textId="77777777" w:rsidR="00F35A35" w:rsidRDefault="003C6DC3">
            <w:pPr>
              <w:rPr>
                <w:rFonts w:eastAsia="DengXian"/>
              </w:rPr>
            </w:pPr>
            <w:r>
              <w:rPr>
                <w:rFonts w:eastAsia="DengXian"/>
              </w:rPr>
              <w:t xml:space="preserve">The UE shall assume the PDSCH DM-RS being mapped to physical resources according to configuration type 1 or configuration type 2 as given by the higher-layer parameter </w:t>
            </w:r>
            <w:r>
              <w:rPr>
                <w:rFonts w:eastAsia="DengXian"/>
                <w:i/>
              </w:rPr>
              <w:t>dmrs-Type</w:t>
            </w:r>
            <w:r>
              <w:rPr>
                <w:rFonts w:eastAsia="DengXian"/>
              </w:rPr>
              <w:t>.</w:t>
            </w:r>
          </w:p>
          <w:p w14:paraId="37CFC257" w14:textId="77777777" w:rsidR="00F35A35" w:rsidRDefault="003C6DC3">
            <w:pPr>
              <w:spacing w:line="240" w:lineRule="atLeast"/>
              <w:rPr>
                <w:rFonts w:eastAsia="DengXian"/>
              </w:rPr>
            </w:pPr>
            <w:r>
              <w:rPr>
                <w:rFonts w:eastAsia="DengXian"/>
              </w:rPr>
              <w:t xml:space="preserve">The UE shall assume the sequence </w:t>
            </w:r>
            <w:r>
              <w:rPr>
                <w:rFonts w:eastAsia="DengXian"/>
                <w:position w:val="-10"/>
              </w:rPr>
              <w:object w:dxaOrig="438" w:dyaOrig="288" w14:anchorId="70C17DAA">
                <v:shape id="_x0000_i1028" type="#_x0000_t75" style="width:22.15pt;height:14.65pt" o:ole="">
                  <v:imagedata r:id="rId21" o:title=""/>
                </v:shape>
                <o:OLEObject Type="Embed" ProgID="Equation.3" ShapeID="_x0000_i1028" DrawAspect="Content" ObjectID="_1761411292" r:id="rId22"/>
              </w:object>
            </w:r>
            <w:r>
              <w:rPr>
                <w:rFonts w:eastAsia="DengXian"/>
              </w:rPr>
              <w:t xml:space="preserve"> is scaled by a factor </w:t>
            </w:r>
            <w:r>
              <w:rPr>
                <w:rFonts w:eastAsia="DengXian"/>
                <w:position w:val="-10"/>
              </w:rPr>
              <w:object w:dxaOrig="576" w:dyaOrig="288" w14:anchorId="49FEC7FC">
                <v:shape id="_x0000_i1029" type="#_x0000_t75" style="width:28.9pt;height:14.65pt" o:ole="">
                  <v:imagedata r:id="rId18" o:title=""/>
                </v:shape>
                <o:OLEObject Type="Embed" ProgID="Equation.DSMT4" ShapeID="_x0000_i1029" DrawAspect="Content" ObjectID="_1761411293" r:id="rId23"/>
              </w:object>
            </w:r>
            <w:r>
              <w:rPr>
                <w:rFonts w:eastAsia="DengXian"/>
              </w:rPr>
              <w:t xml:space="preserve"> to conform with the transmission power specified in [6, TS 38.214] and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rPr>
                        <m:t>k,l</m:t>
                      </m:r>
                    </m:e>
                  </m:d>
                </m:e>
                <m:sub>
                  <m:r>
                    <w:rPr>
                      <w:rFonts w:ascii="Cambria Math" w:eastAsia="DengXian" w:hAnsi="Cambria Math"/>
                    </w:rPr>
                    <m:t>p,μ</m:t>
                  </m:r>
                </m:sub>
              </m:sSub>
            </m:oMath>
            <w:r>
              <w:rPr>
                <w:rFonts w:eastAsia="DengXian"/>
              </w:rPr>
              <w:t xml:space="preserve"> according to</w:t>
            </w:r>
          </w:p>
          <w:p w14:paraId="385F6517" w14:textId="77777777" w:rsidR="00F35A35" w:rsidRDefault="003C6DC3">
            <w:pPr>
              <w:spacing w:line="240" w:lineRule="atLeast"/>
              <w:ind w:left="568" w:hanging="284"/>
              <w:rPr>
                <w:rFonts w:eastAsia="Malgun Gothic"/>
              </w:rPr>
            </w:pPr>
            <w:r>
              <w:rPr>
                <w:rFonts w:eastAsia="DengXian"/>
              </w:rPr>
              <w:t>-</w:t>
            </w:r>
            <w:r>
              <w:rPr>
                <w:rFonts w:eastAsia="DengXian"/>
              </w:rPr>
              <w:tab/>
              <w:t xml:space="preserve">if the higher-layer parameter </w:t>
            </w:r>
            <w:r>
              <w:rPr>
                <w:rFonts w:eastAsia="DengXian"/>
                <w:i/>
                <w:iCs/>
              </w:rPr>
              <w:t>dmrs-TypeEnh</w:t>
            </w:r>
            <w:r>
              <w:rPr>
                <w:rFonts w:eastAsia="Malgun Gothic"/>
                <w:i/>
                <w:iCs/>
              </w:rPr>
              <w:t xml:space="preserve"> </w:t>
            </w:r>
            <w:r>
              <w:rPr>
                <w:rFonts w:eastAsia="Malgun Gothic"/>
              </w:rPr>
              <w:t>is configured</w:t>
            </w:r>
          </w:p>
          <w:p w14:paraId="3EB5E2E5" w14:textId="77777777" w:rsidR="00F35A35" w:rsidRDefault="00000000">
            <w:pPr>
              <w:keepLines/>
              <w:tabs>
                <w:tab w:val="center" w:pos="4536"/>
                <w:tab w:val="right" w:pos="9072"/>
              </w:tabs>
              <w:spacing w:line="240" w:lineRule="atLeast"/>
              <w:jc w:val="center"/>
              <w:rPr>
                <w:rFonts w:eastAsia="Malgun Gothic"/>
                <w:lang w:val="de-DE"/>
              </w:rPr>
            </w:pPr>
            <m:oMathPara>
              <m:oMath>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rPr>
                          <m:t>a</m:t>
                        </m:r>
                      </m:e>
                    </m:acc>
                  </m:e>
                  <m:sub>
                    <m:r>
                      <w:rPr>
                        <w:rFonts w:ascii="Cambria Math" w:eastAsia="DengXian" w:hAnsi="Cambria Math"/>
                      </w:rPr>
                      <m:t>k</m:t>
                    </m:r>
                    <m:r>
                      <m:rPr>
                        <m:sty m:val="p"/>
                      </m:rPr>
                      <w:rPr>
                        <w:rFonts w:ascii="Cambria Math" w:eastAsia="DengXian" w:hAnsi="Cambria Math"/>
                        <w:lang w:val="de-DE"/>
                      </w:rPr>
                      <m:t>,</m:t>
                    </m:r>
                    <m:r>
                      <w:rPr>
                        <w:rFonts w:ascii="Cambria Math" w:eastAsia="DengXian" w:hAnsi="Cambria Math"/>
                      </w:rPr>
                      <m:t>l</m:t>
                    </m:r>
                  </m:sub>
                  <m:sup>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p</m:t>
                            </m:r>
                          </m:e>
                          <m:sub>
                            <m:r>
                              <w:rPr>
                                <w:rFonts w:ascii="Cambria Math" w:eastAsia="DengXian" w:hAnsi="Cambria Math"/>
                              </w:rPr>
                              <m:t>j</m:t>
                            </m:r>
                          </m:sub>
                        </m:sSub>
                        <m:r>
                          <m:rPr>
                            <m:sty m:val="p"/>
                          </m:rPr>
                          <w:rPr>
                            <w:rFonts w:ascii="Cambria Math" w:eastAsia="DengXian" w:hAnsi="Cambria Math"/>
                            <w:lang w:val="de-DE"/>
                          </w:rPr>
                          <m:t>,</m:t>
                        </m:r>
                        <m:r>
                          <w:rPr>
                            <w:rFonts w:ascii="Cambria Math" w:eastAsia="DengXian" w:hAnsi="Cambria Math"/>
                          </w:rPr>
                          <m:t>μ</m:t>
                        </m:r>
                      </m:e>
                    </m:d>
                  </m:sup>
                </m:sSubSup>
                <m:r>
                  <m:rPr>
                    <m:sty m:val="p"/>
                    <m:aln/>
                  </m:rPr>
                  <w:rPr>
                    <w:rFonts w:ascii="Cambria Math" w:eastAsia="DengXian" w:hAnsi="Cambria Math"/>
                    <w:lang w:val="de-DE"/>
                  </w:rPr>
                  <m:t>=</m:t>
                </m:r>
                <m:sSub>
                  <m:sSubPr>
                    <m:ctrlPr>
                      <w:rPr>
                        <w:rFonts w:ascii="Cambria Math" w:eastAsia="DengXian" w:hAnsi="Cambria Math"/>
                      </w:rPr>
                    </m:ctrlPr>
                  </m:sSubPr>
                  <m:e>
                    <m:sSubSup>
                      <m:sSubSupPr>
                        <m:ctrlPr>
                          <w:rPr>
                            <w:rFonts w:ascii="Cambria Math" w:eastAsia="DengXian" w:hAnsi="Cambria Math"/>
                            <w:color w:val="FF0000"/>
                          </w:rPr>
                        </m:ctrlPr>
                      </m:sSubSupPr>
                      <m:e>
                        <m:r>
                          <w:rPr>
                            <w:rFonts w:ascii="Cambria Math" w:eastAsia="DengXian" w:hAnsi="Cambria Math"/>
                            <w:color w:val="FF0000"/>
                          </w:rPr>
                          <m:t>β</m:t>
                        </m:r>
                      </m:e>
                      <m:sub>
                        <m:r>
                          <m:rPr>
                            <m:sty m:val="p"/>
                          </m:rPr>
                          <w:rPr>
                            <w:rFonts w:ascii="Cambria Math" w:eastAsia="DengXian" w:hAnsi="Cambria Math"/>
                            <w:color w:val="FF0000"/>
                            <w:lang w:val="de-DE"/>
                          </w:rPr>
                          <m:t>PDSCH</m:t>
                        </m:r>
                      </m:sub>
                      <m:sup>
                        <m:r>
                          <m:rPr>
                            <m:sty m:val="p"/>
                          </m:rPr>
                          <w:rPr>
                            <w:rFonts w:ascii="Cambria Math" w:eastAsia="DengXian" w:hAnsi="Cambria Math"/>
                            <w:color w:val="FF0000"/>
                            <w:lang w:val="de-DE"/>
                          </w:rPr>
                          <m:t>DMRS</m:t>
                        </m:r>
                      </m:sup>
                    </m:sSubSup>
                    <m:r>
                      <w:rPr>
                        <w:rFonts w:ascii="Cambria Math" w:eastAsia="DengXian" w:hAnsi="Cambria Math"/>
                      </w:rPr>
                      <m:t>w</m:t>
                    </m:r>
                  </m:e>
                  <m:sub>
                    <m:r>
                      <m:rPr>
                        <m:nor/>
                      </m:rPr>
                      <w:rPr>
                        <w:rFonts w:eastAsia="DengXian"/>
                        <w:lang w:val="de-DE"/>
                      </w:rPr>
                      <m:t>f</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e>
                </m:d>
                <m:sSub>
                  <m:sSubPr>
                    <m:ctrlPr>
                      <w:rPr>
                        <w:rFonts w:ascii="Cambria Math" w:eastAsia="DengXian" w:hAnsi="Cambria Math"/>
                      </w:rPr>
                    </m:ctrlPr>
                  </m:sSubPr>
                  <m:e>
                    <m:r>
                      <w:rPr>
                        <w:rFonts w:ascii="Cambria Math" w:eastAsia="DengXian" w:hAnsi="Cambria Math"/>
                      </w:rPr>
                      <m:t>w</m:t>
                    </m:r>
                  </m:e>
                  <m:sub>
                    <m:r>
                      <m:rPr>
                        <m:nor/>
                      </m:rPr>
                      <w:rPr>
                        <w:rFonts w:eastAsia="DengXian"/>
                        <w:lang w:val="de-DE"/>
                      </w:rPr>
                      <m:t>t</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l</m:t>
                        </m:r>
                      </m:e>
                      <m:sup>
                        <m:r>
                          <m:rPr>
                            <m:sty m:val="p"/>
                          </m:rPr>
                          <w:rPr>
                            <w:rFonts w:ascii="Cambria Math" w:eastAsia="DengXian" w:hAnsi="Cambria Math"/>
                            <w:lang w:val="de-DE"/>
                          </w:rPr>
                          <m:t>'</m:t>
                        </m:r>
                      </m:sup>
                    </m:sSup>
                  </m:e>
                </m:d>
                <m:r>
                  <w:rPr>
                    <w:rFonts w:ascii="Cambria Math" w:eastAsia="DengXian" w:hAnsi="Cambria Math"/>
                  </w:rPr>
                  <m:t>r</m:t>
                </m:r>
                <m:d>
                  <m:dPr>
                    <m:ctrlPr>
                      <w:rPr>
                        <w:rFonts w:ascii="Cambria Math" w:eastAsia="DengXian" w:hAnsi="Cambria Math"/>
                      </w:rPr>
                    </m:ctrlPr>
                  </m:dPr>
                  <m:e>
                    <m:r>
                      <m:rPr>
                        <m:sty m:val="p"/>
                      </m:rPr>
                      <w:rPr>
                        <w:rFonts w:ascii="Cambria Math" w:eastAsia="DengXian" w:hAnsi="Cambria Math"/>
                        <w:lang w:val="de-DE"/>
                      </w:rPr>
                      <m:t>4</m:t>
                    </m:r>
                    <m:r>
                      <w:rPr>
                        <w:rFonts w:ascii="Cambria Math" w:eastAsia="DengXian" w:hAnsi="Cambria Math"/>
                      </w:rPr>
                      <m:t>n</m:t>
                    </m:r>
                    <m:r>
                      <m:rPr>
                        <m:sty m:val="p"/>
                      </m:rPr>
                      <w:rPr>
                        <w:rFonts w:ascii="Cambria Math" w:eastAsia="DengXian" w:hAnsi="Cambria Math"/>
                        <w:lang w:val="de-DE"/>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e>
                </m:d>
              </m:oMath>
            </m:oMathPara>
          </w:p>
          <w:p w14:paraId="62CE463A" w14:textId="77777777" w:rsidR="00F35A35" w:rsidRDefault="003C6DC3">
            <w:pPr>
              <w:keepLines/>
              <w:tabs>
                <w:tab w:val="center" w:pos="4536"/>
                <w:tab w:val="right" w:pos="9072"/>
              </w:tabs>
              <w:spacing w:line="240" w:lineRule="atLeast"/>
              <w:jc w:val="center"/>
              <w:rPr>
                <w:rFonts w:eastAsia="Malgun Gothic"/>
                <w:lang w:val="de-DE"/>
              </w:rPr>
            </w:pPr>
            <w:r>
              <w:rPr>
                <w:rFonts w:eastAsia="Malgun Gothic"/>
                <w:lang w:val="de-DE"/>
              </w:rPr>
              <w:t xml:space="preserve">                                    </w:t>
            </w:r>
            <m:oMath>
              <m:r>
                <w:rPr>
                  <w:rFonts w:ascii="Cambria Math" w:eastAsia="DengXian" w:hAnsi="Cambria Math"/>
                </w:rPr>
                <m:t>k</m:t>
              </m:r>
              <m:r>
                <m:rPr>
                  <m:sty m:val="p"/>
                  <m:aln/>
                </m:rPr>
                <w:rPr>
                  <w:rFonts w:ascii="Cambria Math" w:eastAsia="DengXian" w:hAnsi="Cambria Math"/>
                  <w:lang w:val="de-DE"/>
                </w:rPr>
                <m:t>=</m:t>
              </m:r>
              <m:d>
                <m:dPr>
                  <m:begChr m:val="{"/>
                  <m:endChr m:val=""/>
                  <m:ctrlPr>
                    <w:rPr>
                      <w:rFonts w:ascii="Cambria Math" w:eastAsia="DengXian" w:hAnsi="Cambria Math"/>
                    </w:rPr>
                  </m:ctrlPr>
                </m:dPr>
                <m:e>
                  <m:m>
                    <m:mPr>
                      <m:cGp m:val="8"/>
                      <m:mcs>
                        <m:mc>
                          <m:mcPr>
                            <m:count m:val="2"/>
                            <m:mcJc m:val="left"/>
                          </m:mcPr>
                        </m:mc>
                      </m:mcs>
                      <m:ctrlPr>
                        <w:rPr>
                          <w:rFonts w:ascii="Cambria Math" w:eastAsia="DengXian" w:hAnsi="Cambria Math"/>
                        </w:rPr>
                      </m:ctrlPr>
                    </m:mPr>
                    <m:mr>
                      <m:e>
                        <m:r>
                          <m:rPr>
                            <m:sty m:val="p"/>
                          </m:rPr>
                          <w:rPr>
                            <w:rFonts w:ascii="Cambria Math" w:eastAsia="DengXian" w:hAnsi="Cambria Math"/>
                            <w:lang w:val="de-DE"/>
                          </w:rPr>
                          <m:t>8</m:t>
                        </m:r>
                        <m:r>
                          <w:rPr>
                            <w:rFonts w:ascii="Cambria Math" w:eastAsia="DengXian" w:hAnsi="Cambria Math"/>
                          </w:rPr>
                          <m:t>n</m:t>
                        </m:r>
                        <m:r>
                          <m:rPr>
                            <m:sty m:val="p"/>
                          </m:rPr>
                          <w:rPr>
                            <w:rFonts w:ascii="Cambria Math" w:eastAsia="DengXian" w:hAnsi="Cambria Math"/>
                            <w:lang w:val="de-DE"/>
                          </w:rPr>
                          <m:t>+2</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m:t>
                        </m:r>
                        <m:r>
                          <m:rPr>
                            <m:sty m:val="p"/>
                          </m:rPr>
                          <w:rPr>
                            <w:rFonts w:ascii="Cambria Math" w:eastAsia="DengXian" w:hAnsi="Cambria Math"/>
                          </w:rPr>
                          <m:t>Δ</m:t>
                        </m:r>
                      </m:e>
                      <m:e>
                        <m:r>
                          <m:rPr>
                            <m:nor/>
                          </m:rPr>
                          <w:rPr>
                            <w:rFonts w:eastAsia="DengXian"/>
                            <w:lang w:val="de-DE"/>
                          </w:rPr>
                          <m:t>configuration type 1</m:t>
                        </m:r>
                      </m:e>
                    </m:mr>
                    <m:mr>
                      <m:e>
                        <m:r>
                          <m:rPr>
                            <m:sty m:val="p"/>
                          </m:rPr>
                          <w:rPr>
                            <w:rFonts w:ascii="Cambria Math" w:eastAsia="DengXian" w:hAnsi="Cambria Math"/>
                            <w:lang w:val="de-DE"/>
                          </w:rPr>
                          <m:t>12</m:t>
                        </m:r>
                        <m:r>
                          <w:rPr>
                            <w:rFonts w:ascii="Cambria Math" w:eastAsia="DengXian" w:hAnsi="Cambria Math"/>
                          </w:rPr>
                          <m:t>n</m:t>
                        </m:r>
                        <m:r>
                          <m:rPr>
                            <m:sty m:val="p"/>
                          </m:rPr>
                          <w:rPr>
                            <w:rFonts w:ascii="Cambria Math" w:eastAsia="DengXian" w:hAnsi="Cambria Math"/>
                            <w:lang w:val="de-DE"/>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m:t>
                        </m:r>
                        <m:r>
                          <m:rPr>
                            <m:sty m:val="p"/>
                          </m:rPr>
                          <w:rPr>
                            <w:rFonts w:ascii="Cambria Math" w:eastAsia="DengXian" w:hAnsi="Cambria Math"/>
                          </w:rPr>
                          <m:t>Δ</m:t>
                        </m:r>
                      </m:e>
                      <m:e>
                        <m:r>
                          <m:rPr>
                            <m:nor/>
                          </m:rPr>
                          <w:rPr>
                            <w:rFonts w:eastAsia="DengXian"/>
                            <w:lang w:val="de-DE"/>
                          </w:rPr>
                          <m:t>configuration type 2,</m:t>
                        </m:r>
                        <m:r>
                          <m:rPr>
                            <m:sty m:val="p"/>
                          </m:rPr>
                          <w:rPr>
                            <w:rFonts w:ascii="Cambria Math" w:eastAsia="DengXian" w:hAnsi="Cambria Math"/>
                            <w:lang w:val="de-DE"/>
                          </w:rPr>
                          <m:t xml:space="preserve"> </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=0,1</m:t>
                        </m:r>
                        <m:ctrlPr>
                          <w:rPr>
                            <w:rFonts w:ascii="Cambria Math" w:eastAsia="Cambria Math" w:hAnsi="Cambria Math" w:cs="Cambria Math"/>
                          </w:rPr>
                        </m:ctrlPr>
                      </m:e>
                    </m:mr>
                    <m:mr>
                      <m:e>
                        <m:r>
                          <m:rPr>
                            <m:sty m:val="p"/>
                          </m:rPr>
                          <w:rPr>
                            <w:rFonts w:ascii="Cambria Math" w:eastAsia="DengXian" w:hAnsi="Cambria Math"/>
                            <w:lang w:val="de-DE"/>
                          </w:rPr>
                          <m:t>12</m:t>
                        </m:r>
                        <m:r>
                          <w:rPr>
                            <w:rFonts w:ascii="Cambria Math" w:eastAsia="DengXian" w:hAnsi="Cambria Math"/>
                          </w:rPr>
                          <m:t>n</m:t>
                        </m:r>
                        <m:r>
                          <m:rPr>
                            <m:sty m:val="p"/>
                          </m:rPr>
                          <w:rPr>
                            <w:rFonts w:ascii="Cambria Math" w:eastAsia="DengXian" w:hAnsi="Cambria Math"/>
                            <w:lang w:val="de-DE"/>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m:t>
                        </m:r>
                        <m:r>
                          <m:rPr>
                            <m:sty m:val="p"/>
                          </m:rPr>
                          <w:rPr>
                            <w:rFonts w:ascii="Cambria Math" w:eastAsia="DengXian" w:hAnsi="Cambria Math"/>
                          </w:rPr>
                          <m:t>Δ</m:t>
                        </m:r>
                        <m:r>
                          <m:rPr>
                            <m:sty m:val="p"/>
                          </m:rPr>
                          <w:rPr>
                            <w:rFonts w:ascii="Cambria Math" w:eastAsia="DengXian" w:hAnsi="Cambria Math"/>
                            <w:lang w:val="de-DE"/>
                          </w:rPr>
                          <m:t>+4</m:t>
                        </m:r>
                        <m:ctrlPr>
                          <w:rPr>
                            <w:rFonts w:ascii="Cambria Math" w:eastAsia="Cambria Math" w:hAnsi="Cambria Math" w:cs="Cambria Math"/>
                          </w:rPr>
                        </m:ctrlPr>
                      </m:e>
                      <m:e>
                        <m:r>
                          <m:rPr>
                            <m:nor/>
                          </m:rPr>
                          <w:rPr>
                            <w:rFonts w:eastAsia="DengXian"/>
                            <w:lang w:val="de-DE"/>
                          </w:rPr>
                          <m:t>configuration type 2,</m:t>
                        </m:r>
                        <m:r>
                          <m:rPr>
                            <m:sty m:val="p"/>
                          </m:rPr>
                          <w:rPr>
                            <w:rFonts w:ascii="Cambria Math" w:eastAsia="DengXian" w:hAnsi="Cambria Math"/>
                            <w:lang w:val="de-DE"/>
                          </w:rPr>
                          <m:t xml:space="preserve"> </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=2,3</m:t>
                        </m:r>
                      </m:e>
                    </m:mr>
                  </m:m>
                </m:e>
              </m:d>
            </m:oMath>
          </w:p>
          <w:p w14:paraId="1E691383" w14:textId="77777777" w:rsidR="00F35A35" w:rsidRDefault="003C6DC3">
            <w:pPr>
              <w:keepLines/>
              <w:tabs>
                <w:tab w:val="center" w:pos="4536"/>
                <w:tab w:val="right" w:pos="9072"/>
              </w:tabs>
              <w:spacing w:line="240" w:lineRule="atLeast"/>
              <w:ind w:firstLineChars="1900" w:firstLine="3800"/>
              <w:rPr>
                <w:rFonts w:eastAsia="Malgun Gothic"/>
              </w:rPr>
            </w:pPr>
            <m:oMath>
              <m:r>
                <w:rPr>
                  <w:rFonts w:ascii="Cambria Math" w:eastAsia="DengXian" w:hAnsi="Cambria Math" w:cs="Arial"/>
                  <w:lang w:val="de-DE"/>
                </w:rPr>
                <m:t xml:space="preserve">  </m:t>
              </m:r>
              <m:sSup>
                <m:sSupPr>
                  <m:ctrlPr>
                    <w:rPr>
                      <w:rFonts w:ascii="Cambria Math" w:eastAsia="DengXian" w:hAnsi="Cambria Math" w:cs="Arial"/>
                    </w:rPr>
                  </m:ctrlPr>
                </m:sSupPr>
                <m:e>
                  <m:r>
                    <w:rPr>
                      <w:rFonts w:ascii="Cambria Math" w:eastAsia="DengXian" w:hAnsi="Cambria Math" w:cs="Arial"/>
                    </w:rPr>
                    <m:t>k</m:t>
                  </m:r>
                </m:e>
                <m:sup>
                  <m:r>
                    <m:rPr>
                      <m:sty m:val="p"/>
                    </m:rPr>
                    <w:rPr>
                      <w:rFonts w:ascii="Cambria Math" w:eastAsia="DengXian" w:hAnsi="Cambria Math" w:cs="Arial"/>
                    </w:rPr>
                    <m:t>'</m:t>
                  </m:r>
                </m:sup>
              </m:sSup>
              <m:r>
                <m:rPr>
                  <m:sty m:val="p"/>
                  <m:aln/>
                </m:rPr>
                <w:rPr>
                  <w:rFonts w:ascii="Cambria Math" w:eastAsia="DengXian" w:hAnsi="Cambria Math" w:cs="Arial"/>
                </w:rPr>
                <m:t>=0,1,2,3</m:t>
              </m:r>
            </m:oMath>
            <w:r>
              <w:rPr>
                <w:rFonts w:eastAsia="Malgun Gothic"/>
              </w:rPr>
              <w:t xml:space="preserve"> </w:t>
            </w:r>
          </w:p>
          <w:p w14:paraId="401E4668" w14:textId="77777777" w:rsidR="00F35A35" w:rsidRDefault="003C6DC3">
            <w:pPr>
              <w:keepLines/>
              <w:tabs>
                <w:tab w:val="center" w:pos="4536"/>
                <w:tab w:val="right" w:pos="9072"/>
              </w:tabs>
              <w:spacing w:line="240" w:lineRule="atLeast"/>
              <w:jc w:val="center"/>
              <w:rPr>
                <w:rFonts w:eastAsia="Malgun Gothic"/>
              </w:rPr>
            </w:pPr>
            <m:oMathPara>
              <m:oMath>
                <m:r>
                  <w:rPr>
                    <w:rFonts w:ascii="Cambria Math" w:eastAsia="DengXian" w:hAnsi="Cambria Math"/>
                  </w:rPr>
                  <m:t>l</m:t>
                </m:r>
                <m:r>
                  <m:rPr>
                    <m:sty m:val="p"/>
                    <m:aln/>
                  </m:rPr>
                  <w:rPr>
                    <w:rFonts w:ascii="Cambria Math" w:eastAsia="DengXian" w:hAnsi="Cambria Math"/>
                  </w:rPr>
                  <m:t>=</m:t>
                </m:r>
                <m:acc>
                  <m:accPr>
                    <m:chr m:val="̅"/>
                    <m:ctrlPr>
                      <w:rPr>
                        <w:rFonts w:ascii="Cambria Math" w:eastAsia="DengXian" w:hAnsi="Cambria Math"/>
                      </w:rPr>
                    </m:ctrlPr>
                  </m:accPr>
                  <m:e>
                    <m:r>
                      <w:rPr>
                        <w:rFonts w:ascii="Cambria Math" w:eastAsia="DengXian" w:hAnsi="Cambria Math"/>
                      </w:rPr>
                      <m:t>l</m:t>
                    </m:r>
                  </m:e>
                </m:acc>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r>
                  <m:rPr>
                    <m:sty m:val="p"/>
                  </m:rPr>
                  <w:rPr>
                    <w:rFonts w:ascii="Cambria Math" w:eastAsia="DengXian" w:hAnsi="Cambria Math"/>
                  </w:rPr>
                  <w:br/>
                </m:r>
              </m:oMath>
              <m:oMath>
                <m:r>
                  <w:rPr>
                    <w:rFonts w:ascii="Cambria Math" w:eastAsia="DengXian" w:hAnsi="Cambria Math"/>
                  </w:rPr>
                  <m:t>n</m:t>
                </m:r>
                <m:r>
                  <m:rPr>
                    <m:sty m:val="p"/>
                    <m:aln/>
                  </m:rPr>
                  <w:rPr>
                    <w:rFonts w:ascii="Cambria Math" w:eastAsia="DengXian" w:hAnsi="Cambria Math"/>
                  </w:rPr>
                  <m:t>=0,1,…</m:t>
                </m:r>
                <m:r>
                  <m:rPr>
                    <m:sty m:val="p"/>
                  </m:rPr>
                  <w:rPr>
                    <w:rFonts w:ascii="Cambria Math" w:eastAsia="DengXian" w:hAnsi="Cambria Math"/>
                  </w:rPr>
                  <w:br/>
                </m:r>
              </m:oMath>
              <m:oMath>
                <m:r>
                  <w:rPr>
                    <w:rFonts w:ascii="Cambria Math" w:eastAsia="DengXian" w:hAnsi="Cambria Math"/>
                  </w:rPr>
                  <m:t>j</m:t>
                </m:r>
                <m:r>
                  <m:rPr>
                    <m:sty m:val="p"/>
                    <m:aln/>
                  </m:rPr>
                  <w:rPr>
                    <w:rFonts w:ascii="Cambria Math" w:eastAsia="DengXian" w:hAnsi="Cambria Math"/>
                  </w:rPr>
                  <m:t>=0,1,…,</m:t>
                </m:r>
                <m:r>
                  <w:rPr>
                    <w:rFonts w:ascii="Cambria Math" w:eastAsia="DengXian" w:hAnsi="Cambria Math"/>
                  </w:rPr>
                  <m:t>υ</m:t>
                </m:r>
                <m:r>
                  <m:rPr>
                    <m:sty m:val="p"/>
                  </m:rPr>
                  <w:rPr>
                    <w:rFonts w:ascii="Cambria Math" w:eastAsia="DengXian" w:hAnsi="Cambria Math"/>
                  </w:rPr>
                  <m:t>-1</m:t>
                </m:r>
              </m:oMath>
            </m:oMathPara>
          </w:p>
          <w:p w14:paraId="647FD800" w14:textId="77777777" w:rsidR="00F35A35" w:rsidRDefault="003C6DC3">
            <w:pPr>
              <w:spacing w:line="240" w:lineRule="atLeast"/>
              <w:ind w:left="568" w:hanging="284"/>
              <w:rPr>
                <w:rFonts w:eastAsia="Malgun Gothic"/>
              </w:rPr>
            </w:pPr>
            <w:r>
              <w:rPr>
                <w:rFonts w:eastAsia="DengXian"/>
              </w:rPr>
              <w:t>-</w:t>
            </w:r>
            <w:r>
              <w:rPr>
                <w:rFonts w:eastAsia="DengXian"/>
              </w:rPr>
              <w:tab/>
              <w:t>otherwise</w:t>
            </w:r>
          </w:p>
          <w:p w14:paraId="178E5823" w14:textId="77777777" w:rsidR="00F35A35" w:rsidRDefault="00000000">
            <w:pPr>
              <w:keepLines/>
              <w:tabs>
                <w:tab w:val="center" w:pos="4536"/>
                <w:tab w:val="right" w:pos="9072"/>
              </w:tabs>
              <w:spacing w:line="240" w:lineRule="atLeast"/>
              <w:rPr>
                <w:rFonts w:eastAsia="DengXian"/>
              </w:rPr>
            </w:pPr>
            <m:oMathPara>
              <m:oMath>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rPr>
                          <m:t>a</m:t>
                        </m:r>
                      </m:e>
                    </m:acc>
                  </m:e>
                  <m:sub>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sub>
                  <m:sup>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p</m:t>
                            </m:r>
                          </m:e>
                          <m:sub>
                            <m:r>
                              <w:rPr>
                                <w:rFonts w:ascii="Cambria Math" w:eastAsia="DengXian" w:hAnsi="Cambria Math"/>
                              </w:rPr>
                              <m:t>j</m:t>
                            </m:r>
                          </m:sub>
                        </m:sSub>
                        <m:r>
                          <m:rPr>
                            <m:sty m:val="p"/>
                          </m:rPr>
                          <w:rPr>
                            <w:rFonts w:ascii="Cambria Math" w:eastAsia="DengXian" w:hAnsi="Cambria Math"/>
                          </w:rPr>
                          <m:t>,</m:t>
                        </m:r>
                        <m:r>
                          <w:rPr>
                            <w:rFonts w:ascii="Cambria Math" w:eastAsia="DengXian" w:hAnsi="Cambria Math"/>
                          </w:rPr>
                          <m:t>μ</m:t>
                        </m:r>
                      </m:e>
                    </m:d>
                  </m:sup>
                </m:sSubSup>
                <m:r>
                  <m:rPr>
                    <m:sty m:val="p"/>
                    <m:aln/>
                  </m:rPr>
                  <w:rPr>
                    <w:rFonts w:ascii="Cambria Math" w:eastAsia="DengXian" w:hAnsi="Cambria Math"/>
                  </w:rPr>
                  <m:t>=</m:t>
                </m:r>
                <m:sSub>
                  <m:sSubPr>
                    <m:ctrlPr>
                      <w:rPr>
                        <w:rFonts w:ascii="Cambria Math" w:eastAsia="DengXian" w:hAnsi="Cambria Math"/>
                      </w:rPr>
                    </m:ctrlPr>
                  </m:sSubPr>
                  <m:e>
                    <m:sSubSup>
                      <m:sSubSupPr>
                        <m:ctrlPr>
                          <w:rPr>
                            <w:rFonts w:ascii="Cambria Math" w:eastAsia="DengXian" w:hAnsi="Cambria Math"/>
                            <w:color w:val="FF0000"/>
                          </w:rPr>
                        </m:ctrlPr>
                      </m:sSubSupPr>
                      <m:e>
                        <m:r>
                          <w:rPr>
                            <w:rFonts w:ascii="Cambria Math" w:eastAsia="DengXian" w:hAnsi="Cambria Math"/>
                            <w:color w:val="FF0000"/>
                          </w:rPr>
                          <m:t>β</m:t>
                        </m:r>
                      </m:e>
                      <m:sub>
                        <m:r>
                          <m:rPr>
                            <m:sty m:val="p"/>
                          </m:rPr>
                          <w:rPr>
                            <w:rFonts w:ascii="Cambria Math" w:eastAsia="DengXian" w:hAnsi="Cambria Math"/>
                            <w:color w:val="FF0000"/>
                          </w:rPr>
                          <m:t>PDSCH</m:t>
                        </m:r>
                      </m:sub>
                      <m:sup>
                        <m:r>
                          <m:rPr>
                            <m:sty m:val="p"/>
                          </m:rPr>
                          <w:rPr>
                            <w:rFonts w:ascii="Cambria Math" w:eastAsia="DengXian" w:hAnsi="Cambria Math"/>
                            <w:color w:val="FF0000"/>
                          </w:rPr>
                          <m:t>DMRS</m:t>
                        </m:r>
                      </m:sup>
                    </m:sSubSup>
                    <m:r>
                      <w:rPr>
                        <w:rFonts w:ascii="Cambria Math" w:eastAsia="DengXian" w:hAnsi="Cambria Math"/>
                      </w:rPr>
                      <m:t>w</m:t>
                    </m:r>
                  </m:e>
                  <m:sub>
                    <m:r>
                      <m:rPr>
                        <m:nor/>
                      </m:rPr>
                      <w:rPr>
                        <w:rFonts w:eastAsia="DengXian"/>
                      </w:rPr>
                      <m:t>f</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e>
                </m:d>
                <m:sSub>
                  <m:sSubPr>
                    <m:ctrlPr>
                      <w:rPr>
                        <w:rFonts w:ascii="Cambria Math" w:eastAsia="DengXian" w:hAnsi="Cambria Math"/>
                      </w:rPr>
                    </m:ctrlPr>
                  </m:sSubPr>
                  <m:e>
                    <m:r>
                      <w:rPr>
                        <w:rFonts w:ascii="Cambria Math" w:eastAsia="DengXian" w:hAnsi="Cambria Math"/>
                      </w:rPr>
                      <m:t>w</m:t>
                    </m:r>
                  </m:e>
                  <m:sub>
                    <m:r>
                      <m:rPr>
                        <m:nor/>
                      </m:rPr>
                      <w:rPr>
                        <w:rFonts w:eastAsia="DengXian"/>
                      </w:rPr>
                      <m:t>t</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l</m:t>
                        </m:r>
                      </m:e>
                      <m:sup>
                        <m:r>
                          <m:rPr>
                            <m:sty m:val="p"/>
                          </m:rPr>
                          <w:rPr>
                            <w:rFonts w:ascii="Cambria Math" w:eastAsia="DengXian" w:hAnsi="Cambria Math"/>
                          </w:rPr>
                          <m:t>'</m:t>
                        </m:r>
                      </m:sup>
                    </m:sSup>
                  </m:e>
                </m:d>
                <m:r>
                  <w:rPr>
                    <w:rFonts w:ascii="Cambria Math" w:eastAsia="DengXian" w:hAnsi="Cambria Math"/>
                  </w:rPr>
                  <m:t>r</m:t>
                </m:r>
                <m:d>
                  <m:dPr>
                    <m:ctrlPr>
                      <w:rPr>
                        <w:rFonts w:ascii="Cambria Math" w:eastAsia="DengXian" w:hAnsi="Cambria Math"/>
                      </w:rPr>
                    </m:ctrlPr>
                  </m:dPr>
                  <m:e>
                    <m:r>
                      <m:rPr>
                        <m:sty m:val="p"/>
                      </m:rPr>
                      <w:rPr>
                        <w:rFonts w:ascii="Cambria Math" w:eastAsia="DengXian" w:hAnsi="Cambria Math"/>
                      </w:rPr>
                      <m:t>2</m:t>
                    </m:r>
                    <m:r>
                      <w:rPr>
                        <w:rFonts w:ascii="Cambria Math" w:eastAsia="DengXian" w:hAnsi="Cambria Math"/>
                      </w:rPr>
                      <m:t>n</m:t>
                    </m:r>
                    <m:r>
                      <m:rPr>
                        <m:sty m:val="p"/>
                      </m:rPr>
                      <w:rPr>
                        <w:rFonts w:ascii="Cambria Math" w:eastAsia="DengXian" w:hAnsi="Cambria Math"/>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e>
                </m:d>
                <m:r>
                  <m:rPr>
                    <m:sty m:val="p"/>
                  </m:rPr>
                  <w:rPr>
                    <w:rFonts w:ascii="Cambria Math" w:eastAsia="DengXian" w:hAnsi="Cambria Math"/>
                  </w:rPr>
                  <w:br/>
                </m:r>
              </m:oMath>
              <m:oMath>
                <m:r>
                  <w:rPr>
                    <w:rFonts w:ascii="Cambria Math" w:eastAsia="DengXian" w:hAnsi="Cambria Math"/>
                  </w:rPr>
                  <m:t>k</m:t>
                </m:r>
                <m:r>
                  <m:rPr>
                    <m:sty m:val="p"/>
                    <m:aln/>
                  </m:rPr>
                  <w:rPr>
                    <w:rFonts w:ascii="Cambria Math" w:eastAsia="DengXian" w:hAnsi="Cambria Math"/>
                  </w:rPr>
                  <m:t>=</m:t>
                </m:r>
                <m:d>
                  <m:dPr>
                    <m:begChr m:val="{"/>
                    <m:endChr m:val=""/>
                    <m:ctrlPr>
                      <w:rPr>
                        <w:rFonts w:ascii="Cambria Math" w:eastAsia="DengXian" w:hAnsi="Cambria Math"/>
                      </w:rPr>
                    </m:ctrlPr>
                  </m:dPr>
                  <m:e>
                    <m:m>
                      <m:mPr>
                        <m:cGp m:val="8"/>
                        <m:mcs>
                          <m:mc>
                            <m:mcPr>
                              <m:count m:val="2"/>
                              <m:mcJc m:val="left"/>
                            </m:mcPr>
                          </m:mc>
                        </m:mcs>
                        <m:ctrlPr>
                          <w:rPr>
                            <w:rFonts w:ascii="Cambria Math" w:eastAsia="DengXian" w:hAnsi="Cambria Math"/>
                          </w:rPr>
                        </m:ctrlPr>
                      </m:mPr>
                      <m:mr>
                        <m:e>
                          <m:r>
                            <m:rPr>
                              <m:sty m:val="p"/>
                            </m:rPr>
                            <w:rPr>
                              <w:rFonts w:ascii="Cambria Math" w:eastAsia="DengXian" w:hAnsi="Cambria Math"/>
                            </w:rPr>
                            <m:t>4</m:t>
                          </m:r>
                          <m:r>
                            <w:rPr>
                              <w:rFonts w:ascii="Cambria Math" w:eastAsia="DengXian" w:hAnsi="Cambria Math"/>
                            </w:rPr>
                            <m:t>n</m:t>
                          </m:r>
                          <m:r>
                            <m:rPr>
                              <m:sty m:val="p"/>
                            </m:rPr>
                            <w:rPr>
                              <w:rFonts w:ascii="Cambria Math" w:eastAsia="DengXian" w:hAnsi="Cambria Math"/>
                            </w:rPr>
                            <m:t>+2</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r>
                            <m:rPr>
                              <m:sty m:val="p"/>
                            </m:rPr>
                            <w:rPr>
                              <w:rFonts w:ascii="Cambria Math" w:eastAsia="DengXian" w:hAnsi="Cambria Math"/>
                            </w:rPr>
                            <m:t>+Δ</m:t>
                          </m:r>
                        </m:e>
                        <m:e>
                          <m:r>
                            <m:rPr>
                              <m:nor/>
                            </m:rPr>
                            <w:rPr>
                              <w:rFonts w:eastAsia="DengXian"/>
                            </w:rPr>
                            <m:t>configuration type 1</m:t>
                          </m:r>
                        </m:e>
                      </m:mr>
                      <m:mr>
                        <m:e>
                          <m:r>
                            <m:rPr>
                              <m:sty m:val="p"/>
                            </m:rPr>
                            <w:rPr>
                              <w:rFonts w:ascii="Cambria Math" w:eastAsia="DengXian" w:hAnsi="Cambria Math"/>
                            </w:rPr>
                            <m:t>6</m:t>
                          </m:r>
                          <m:r>
                            <w:rPr>
                              <w:rFonts w:ascii="Cambria Math" w:eastAsia="DengXian" w:hAnsi="Cambria Math"/>
                            </w:rPr>
                            <m:t>n</m:t>
                          </m:r>
                          <m:r>
                            <m:rPr>
                              <m:sty m:val="p"/>
                            </m:rPr>
                            <w:rPr>
                              <w:rFonts w:ascii="Cambria Math" w:eastAsia="DengXian" w:hAnsi="Cambria Math"/>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r>
                            <m:rPr>
                              <m:sty m:val="p"/>
                            </m:rPr>
                            <w:rPr>
                              <w:rFonts w:ascii="Cambria Math" w:eastAsia="DengXian" w:hAnsi="Cambria Math"/>
                            </w:rPr>
                            <m:t>+Δ</m:t>
                          </m:r>
                        </m:e>
                        <m:e>
                          <m:r>
                            <m:rPr>
                              <m:nor/>
                            </m:rPr>
                            <w:rPr>
                              <w:rFonts w:eastAsia="DengXian"/>
                            </w:rPr>
                            <m:t>configuration type 2</m:t>
                          </m:r>
                        </m:e>
                      </m:mr>
                    </m:m>
                  </m:e>
                </m:d>
                <m:r>
                  <m:rPr>
                    <m:sty m:val="p"/>
                  </m:rPr>
                  <w:rPr>
                    <w:rFonts w:ascii="Cambria Math" w:eastAsia="DengXian" w:hAnsi="Cambria Math" w:cs="Arial"/>
                  </w:rPr>
                  <w:br/>
                </m:r>
              </m:oMath>
              <m:oMath>
                <m:sSup>
                  <m:sSupPr>
                    <m:ctrlPr>
                      <w:rPr>
                        <w:rFonts w:ascii="Cambria Math" w:eastAsia="DengXian" w:hAnsi="Cambria Math" w:cs="Arial"/>
                      </w:rPr>
                    </m:ctrlPr>
                  </m:sSupPr>
                  <m:e>
                    <m:r>
                      <w:rPr>
                        <w:rFonts w:ascii="Cambria Math" w:eastAsia="DengXian" w:hAnsi="Cambria Math" w:cs="Arial"/>
                      </w:rPr>
                      <m:t>k</m:t>
                    </m:r>
                  </m:e>
                  <m:sup>
                    <m:r>
                      <m:rPr>
                        <m:sty m:val="p"/>
                      </m:rPr>
                      <w:rPr>
                        <w:rFonts w:ascii="Cambria Math" w:eastAsia="DengXian" w:hAnsi="Cambria Math" w:cs="Arial"/>
                      </w:rPr>
                      <m:t>'</m:t>
                    </m:r>
                  </m:sup>
                </m:sSup>
                <m:r>
                  <m:rPr>
                    <m:sty m:val="p"/>
                    <m:aln/>
                  </m:rPr>
                  <w:rPr>
                    <w:rFonts w:ascii="Cambria Math" w:eastAsia="DengXian" w:hAnsi="Cambria Math" w:cs="Arial"/>
                  </w:rPr>
                  <m:t>=0,1</m:t>
                </m:r>
                <m:r>
                  <m:rPr>
                    <m:sty m:val="p"/>
                  </m:rPr>
                  <w:rPr>
                    <w:rFonts w:ascii="Cambria Math" w:eastAsia="DengXian" w:hAnsi="Cambria Math"/>
                  </w:rPr>
                  <w:br/>
                </m:r>
              </m:oMath>
              <m:oMath>
                <m:r>
                  <w:rPr>
                    <w:rFonts w:ascii="Cambria Math" w:eastAsia="DengXian" w:hAnsi="Cambria Math"/>
                  </w:rPr>
                  <m:t>l</m:t>
                </m:r>
                <m:r>
                  <m:rPr>
                    <m:sty m:val="p"/>
                    <m:aln/>
                  </m:rPr>
                  <w:rPr>
                    <w:rFonts w:ascii="Cambria Math" w:eastAsia="DengXian" w:hAnsi="Cambria Math"/>
                  </w:rPr>
                  <m:t>=</m:t>
                </m:r>
                <m:acc>
                  <m:accPr>
                    <m:chr m:val="̅"/>
                    <m:ctrlPr>
                      <w:rPr>
                        <w:rFonts w:ascii="Cambria Math" w:eastAsia="DengXian" w:hAnsi="Cambria Math"/>
                      </w:rPr>
                    </m:ctrlPr>
                  </m:accPr>
                  <m:e>
                    <m:r>
                      <w:rPr>
                        <w:rFonts w:ascii="Cambria Math" w:eastAsia="DengXian" w:hAnsi="Cambria Math"/>
                      </w:rPr>
                      <m:t>l</m:t>
                    </m:r>
                  </m:e>
                </m:acc>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r>
                  <m:rPr>
                    <m:sty m:val="p"/>
                  </m:rPr>
                  <w:rPr>
                    <w:rFonts w:ascii="Cambria Math" w:eastAsia="DengXian" w:hAnsi="Cambria Math"/>
                  </w:rPr>
                  <w:br/>
                </m:r>
              </m:oMath>
              <m:oMath>
                <m:r>
                  <w:rPr>
                    <w:rFonts w:ascii="Cambria Math" w:eastAsia="DengXian" w:hAnsi="Cambria Math"/>
                  </w:rPr>
                  <m:t>n</m:t>
                </m:r>
                <m:r>
                  <m:rPr>
                    <m:sty m:val="p"/>
                    <m:aln/>
                  </m:rPr>
                  <w:rPr>
                    <w:rFonts w:ascii="Cambria Math" w:eastAsia="DengXian" w:hAnsi="Cambria Math"/>
                  </w:rPr>
                  <m:t>=0,1,…</m:t>
                </m:r>
                <m:r>
                  <m:rPr>
                    <m:sty m:val="p"/>
                  </m:rPr>
                  <w:rPr>
                    <w:rFonts w:ascii="Cambria Math" w:eastAsia="DengXian" w:hAnsi="Cambria Math"/>
                  </w:rPr>
                  <w:br/>
                </m:r>
              </m:oMath>
              <m:oMath>
                <m:r>
                  <w:rPr>
                    <w:rFonts w:ascii="Cambria Math" w:eastAsia="DengXian" w:hAnsi="Cambria Math"/>
                  </w:rPr>
                  <m:t>j</m:t>
                </m:r>
                <m:r>
                  <m:rPr>
                    <m:sty m:val="p"/>
                    <m:aln/>
                  </m:rPr>
                  <w:rPr>
                    <w:rFonts w:ascii="Cambria Math" w:eastAsia="DengXian" w:hAnsi="Cambria Math"/>
                  </w:rPr>
                  <m:t>=0,1,…,</m:t>
                </m:r>
                <m:r>
                  <w:rPr>
                    <w:rFonts w:ascii="Cambria Math" w:eastAsia="DengXian" w:hAnsi="Cambria Math"/>
                  </w:rPr>
                  <m:t>υ</m:t>
                </m:r>
                <m:r>
                  <m:rPr>
                    <m:sty m:val="p"/>
                  </m:rPr>
                  <w:rPr>
                    <w:rFonts w:ascii="Cambria Math" w:eastAsia="DengXian" w:hAnsi="Cambria Math"/>
                  </w:rPr>
                  <m:t>-1</m:t>
                </m:r>
              </m:oMath>
            </m:oMathPara>
          </w:p>
          <w:p w14:paraId="4AD7EBEA" w14:textId="77777777" w:rsidR="00F35A35" w:rsidRDefault="003C6DC3">
            <w:pPr>
              <w:spacing w:line="240" w:lineRule="atLeast"/>
              <w:rPr>
                <w:rFonts w:eastAsia="DengXian"/>
              </w:rPr>
            </w:pPr>
            <w:r>
              <w:rPr>
                <w:rFonts w:eastAsia="DengXian"/>
              </w:rPr>
              <w:t xml:space="preserve">where </w:t>
            </w:r>
            <w:r>
              <w:rPr>
                <w:rFonts w:eastAsia="DengXian"/>
                <w:position w:val="-10"/>
              </w:rPr>
              <w:object w:dxaOrig="576" w:dyaOrig="288" w14:anchorId="4E4AF7AC">
                <v:shape id="_x0000_i1030" type="#_x0000_t75" style="width:28.9pt;height:14.65pt" o:ole="">
                  <v:imagedata r:id="rId24" o:title=""/>
                </v:shape>
                <o:OLEObject Type="Embed" ProgID="Equation.3" ShapeID="_x0000_i1030" DrawAspect="Content" ObjectID="_1761411294" r:id="rId25"/>
              </w:object>
            </w:r>
            <w:r>
              <w:rPr>
                <w:rFonts w:eastAsia="DengXian"/>
              </w:rPr>
              <w:t xml:space="preserve">, </w:t>
            </w:r>
            <w:r>
              <w:rPr>
                <w:rFonts w:eastAsia="DengXian"/>
                <w:position w:val="-10"/>
              </w:rPr>
              <w:object w:dxaOrig="438" w:dyaOrig="288" w14:anchorId="2D0C5541">
                <v:shape id="_x0000_i1031" type="#_x0000_t75" style="width:22.15pt;height:14.65pt" o:ole="">
                  <v:imagedata r:id="rId26" o:title=""/>
                </v:shape>
                <o:OLEObject Type="Embed" ProgID="Equation.3" ShapeID="_x0000_i1031" DrawAspect="Content" ObjectID="_1761411295" r:id="rId27"/>
              </w:object>
            </w:r>
            <w:r>
              <w:rPr>
                <w:rFonts w:eastAsia="DengXian"/>
              </w:rPr>
              <w:t xml:space="preserve">, and </w:t>
            </w:r>
            <m:oMath>
              <m:r>
                <m:rPr>
                  <m:sty m:val="p"/>
                </m:rPr>
                <w:rPr>
                  <w:rFonts w:ascii="Cambria Math" w:eastAsia="DengXian" w:hAnsi="Cambria Math"/>
                </w:rPr>
                <m:t>Δ</m:t>
              </m:r>
            </m:oMath>
            <w:r>
              <w:rPr>
                <w:rFonts w:eastAsia="DengXian"/>
              </w:rPr>
              <w:t xml:space="preserve"> are given by Tables 7.4.1.1.2-1 and 7.4.1.1.2-2 and the following conditions are fulfilled:</w:t>
            </w:r>
          </w:p>
          <w:p w14:paraId="5882487F" w14:textId="77777777" w:rsidR="00F35A35" w:rsidRDefault="003C6DC3">
            <w:pPr>
              <w:ind w:left="568" w:hanging="284"/>
              <w:rPr>
                <w:rFonts w:eastAsia="DengXian"/>
              </w:rPr>
            </w:pPr>
            <w:r>
              <w:rPr>
                <w:rFonts w:eastAsia="DengXian"/>
              </w:rPr>
              <w:t>-</w:t>
            </w:r>
            <w:r>
              <w:rPr>
                <w:rFonts w:eastAsia="DengXian"/>
              </w:rPr>
              <w:tab/>
              <w:t>the resource elements are within the common resource blocks allocated for PDSCH transmission</w:t>
            </w:r>
          </w:p>
          <w:p w14:paraId="19241DD6"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28E79131" w14:textId="0D237A9B" w:rsidR="00F35A35" w:rsidRDefault="003C6DC3">
      <w:pPr>
        <w:spacing w:after="0"/>
        <w:rPr>
          <w:color w:val="0000FF"/>
        </w:rPr>
      </w:pPr>
      <w:r>
        <w:rPr>
          <w:color w:val="0000FF"/>
        </w:rPr>
        <w:t>Support/fine: Huawei/HiSilicon, Docomo, Samsung, ZTE, Google, OPPO, Apple, Futurewei, Lenovo, Fujitsu, Nokia/NSB, New H3C, Sharp, Spreadtrum, Ruijie</w:t>
      </w:r>
      <w:r w:rsidR="00BC05D2">
        <w:rPr>
          <w:color w:val="0000FF"/>
        </w:rPr>
        <w:t xml:space="preserve">, </w:t>
      </w:r>
      <w:r w:rsidR="00BC05D2" w:rsidRPr="00BC05D2">
        <w:rPr>
          <w:color w:val="0000FF"/>
        </w:rPr>
        <w:t>QC, vivo, Xiaomi</w:t>
      </w:r>
    </w:p>
    <w:p w14:paraId="56B9C337" w14:textId="77777777" w:rsidR="00F35A35" w:rsidRDefault="003C6DC3">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F35A35" w14:paraId="37D00A97" w14:textId="77777777">
        <w:tc>
          <w:tcPr>
            <w:tcW w:w="1838" w:type="dxa"/>
          </w:tcPr>
          <w:p w14:paraId="2F82FA96" w14:textId="77777777" w:rsidR="00F35A35" w:rsidRDefault="003C6DC3">
            <w:pPr>
              <w:spacing w:before="0" w:after="0" w:line="240" w:lineRule="auto"/>
              <w:rPr>
                <w:b/>
                <w:bCs/>
                <w:lang w:eastAsia="zh-CN"/>
              </w:rPr>
            </w:pPr>
            <w:r>
              <w:rPr>
                <w:b/>
                <w:bCs/>
                <w:lang w:eastAsia="zh-CN"/>
              </w:rPr>
              <w:t>Company</w:t>
            </w:r>
          </w:p>
        </w:tc>
        <w:tc>
          <w:tcPr>
            <w:tcW w:w="8647" w:type="dxa"/>
          </w:tcPr>
          <w:p w14:paraId="4ED40BA8" w14:textId="77777777" w:rsidR="00F35A35" w:rsidRDefault="003C6DC3">
            <w:pPr>
              <w:spacing w:before="0" w:after="0" w:line="240" w:lineRule="auto"/>
              <w:rPr>
                <w:b/>
                <w:bCs/>
                <w:lang w:eastAsia="zh-CN"/>
              </w:rPr>
            </w:pPr>
            <w:r>
              <w:rPr>
                <w:b/>
                <w:bCs/>
                <w:lang w:eastAsia="zh-CN"/>
              </w:rPr>
              <w:t>Comment</w:t>
            </w:r>
          </w:p>
        </w:tc>
      </w:tr>
      <w:tr w:rsidR="00F35A35" w14:paraId="0C684DBC" w14:textId="77777777">
        <w:tc>
          <w:tcPr>
            <w:tcW w:w="1838" w:type="dxa"/>
          </w:tcPr>
          <w:p w14:paraId="43332589"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1C33DB14" w14:textId="77777777" w:rsidR="00F35A35" w:rsidRDefault="003C6DC3">
            <w:pPr>
              <w:spacing w:before="0" w:after="0" w:line="240" w:lineRule="auto"/>
              <w:rPr>
                <w:lang w:eastAsia="ja-JP"/>
              </w:rPr>
            </w:pPr>
            <w:r>
              <w:rPr>
                <w:rFonts w:hint="eastAsia"/>
                <w:lang w:eastAsia="ja-JP"/>
              </w:rPr>
              <w:t>O</w:t>
            </w:r>
            <w:r>
              <w:rPr>
                <w:lang w:eastAsia="ja-JP"/>
              </w:rPr>
              <w:t>K</w:t>
            </w:r>
          </w:p>
        </w:tc>
      </w:tr>
      <w:tr w:rsidR="00F35A35" w14:paraId="2EDF14C1" w14:textId="77777777">
        <w:tc>
          <w:tcPr>
            <w:tcW w:w="1838" w:type="dxa"/>
          </w:tcPr>
          <w:p w14:paraId="187AD302"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3AFD9F8F" w14:textId="77777777" w:rsidR="00F35A35" w:rsidRDefault="003C6DC3">
            <w:pPr>
              <w:spacing w:before="0" w:after="0" w:line="240" w:lineRule="auto"/>
              <w:rPr>
                <w:rFonts w:eastAsia="Malgun Gothic"/>
                <w:lang w:eastAsia="ko-KR"/>
              </w:rPr>
            </w:pPr>
            <w:r>
              <w:rPr>
                <w:rFonts w:eastAsia="Malgun Gothic"/>
                <w:lang w:eastAsia="ko-KR"/>
              </w:rPr>
              <w:t>We are fine to adopt the TP.</w:t>
            </w:r>
          </w:p>
        </w:tc>
      </w:tr>
      <w:tr w:rsidR="00F35A35" w14:paraId="1419EC84" w14:textId="77777777">
        <w:tc>
          <w:tcPr>
            <w:tcW w:w="1838" w:type="dxa"/>
          </w:tcPr>
          <w:p w14:paraId="3F2C07DB" w14:textId="77777777" w:rsidR="00F35A35" w:rsidRDefault="003C6DC3">
            <w:pPr>
              <w:spacing w:before="0" w:after="0" w:line="240" w:lineRule="auto"/>
              <w:rPr>
                <w:rFonts w:eastAsia="DengXian"/>
                <w:lang w:val="en-US" w:eastAsia="zh-CN"/>
              </w:rPr>
            </w:pPr>
            <w:r>
              <w:rPr>
                <w:rFonts w:eastAsia="DengXian"/>
                <w:lang w:val="en-US" w:eastAsia="zh-CN"/>
              </w:rPr>
              <w:t>ZTE</w:t>
            </w:r>
          </w:p>
        </w:tc>
        <w:tc>
          <w:tcPr>
            <w:tcW w:w="8647" w:type="dxa"/>
          </w:tcPr>
          <w:p w14:paraId="17362AF0" w14:textId="77777777" w:rsidR="00F35A35" w:rsidRDefault="003C6DC3">
            <w:pPr>
              <w:spacing w:before="0" w:after="0" w:line="240" w:lineRule="auto"/>
              <w:rPr>
                <w:rFonts w:eastAsia="DengXian"/>
                <w:bCs/>
                <w:lang w:val="en-US" w:eastAsia="zh-CN"/>
              </w:rPr>
            </w:pPr>
            <w:r>
              <w:rPr>
                <w:rFonts w:eastAsia="DengXian"/>
                <w:bCs/>
                <w:lang w:val="en-US" w:eastAsia="zh-CN"/>
              </w:rPr>
              <w:t>OK</w:t>
            </w:r>
          </w:p>
        </w:tc>
      </w:tr>
      <w:tr w:rsidR="00F35A35" w14:paraId="7D190A83" w14:textId="77777777">
        <w:tc>
          <w:tcPr>
            <w:tcW w:w="1838" w:type="dxa"/>
          </w:tcPr>
          <w:p w14:paraId="419347B0" w14:textId="77777777" w:rsidR="00F35A35" w:rsidRDefault="003C6DC3">
            <w:pPr>
              <w:spacing w:before="0" w:after="0" w:line="240" w:lineRule="auto"/>
              <w:rPr>
                <w:lang w:eastAsia="ko-KR"/>
              </w:rPr>
            </w:pPr>
            <w:r>
              <w:rPr>
                <w:lang w:eastAsia="ko-KR"/>
              </w:rPr>
              <w:t>Google</w:t>
            </w:r>
          </w:p>
        </w:tc>
        <w:tc>
          <w:tcPr>
            <w:tcW w:w="8647" w:type="dxa"/>
          </w:tcPr>
          <w:p w14:paraId="4A320C92" w14:textId="77777777" w:rsidR="00F35A35" w:rsidRDefault="003C6DC3">
            <w:pPr>
              <w:spacing w:before="0" w:after="0" w:line="240" w:lineRule="auto"/>
              <w:rPr>
                <w:bCs/>
                <w:lang w:eastAsia="ko-KR"/>
              </w:rPr>
            </w:pPr>
            <w:r>
              <w:rPr>
                <w:bCs/>
                <w:lang w:eastAsia="ko-KR"/>
              </w:rPr>
              <w:t>OK</w:t>
            </w:r>
          </w:p>
        </w:tc>
      </w:tr>
      <w:tr w:rsidR="00F35A35" w14:paraId="28D0A469" w14:textId="77777777">
        <w:tc>
          <w:tcPr>
            <w:tcW w:w="1838" w:type="dxa"/>
          </w:tcPr>
          <w:p w14:paraId="44B53CC0"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7E860A5" w14:textId="77777777" w:rsidR="00F35A35" w:rsidRDefault="003C6DC3">
            <w:pPr>
              <w:spacing w:before="0" w:after="0" w:line="240" w:lineRule="auto"/>
              <w:rPr>
                <w:lang w:eastAsia="zh-CN"/>
              </w:rPr>
            </w:pPr>
            <w:r>
              <w:rPr>
                <w:rFonts w:hint="eastAsia"/>
                <w:lang w:eastAsia="zh-CN"/>
              </w:rPr>
              <w:t>F</w:t>
            </w:r>
            <w:r>
              <w:rPr>
                <w:lang w:eastAsia="zh-CN"/>
              </w:rPr>
              <w:t>ine</w:t>
            </w:r>
          </w:p>
        </w:tc>
      </w:tr>
      <w:tr w:rsidR="00F35A35" w14:paraId="2703121B" w14:textId="77777777">
        <w:tc>
          <w:tcPr>
            <w:tcW w:w="1838" w:type="dxa"/>
          </w:tcPr>
          <w:p w14:paraId="67401D65" w14:textId="77777777" w:rsidR="00F35A35" w:rsidRDefault="003C6DC3">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21B48FF3" w14:textId="77777777" w:rsidR="00F35A35" w:rsidRDefault="003C6DC3">
            <w:pPr>
              <w:spacing w:before="0" w:after="0" w:line="240" w:lineRule="auto"/>
              <w:rPr>
                <w:lang w:eastAsia="zh-CN"/>
              </w:rPr>
            </w:pPr>
            <w:r>
              <w:rPr>
                <w:rFonts w:eastAsia="DengXian" w:hint="eastAsia"/>
                <w:bCs/>
                <w:lang w:val="en-US" w:eastAsia="zh-CN"/>
              </w:rPr>
              <w:t>S</w:t>
            </w:r>
            <w:r>
              <w:rPr>
                <w:rFonts w:eastAsia="DengXian"/>
                <w:bCs/>
                <w:lang w:val="en-US" w:eastAsia="zh-CN"/>
              </w:rPr>
              <w:t>upport.</w:t>
            </w:r>
          </w:p>
        </w:tc>
      </w:tr>
      <w:tr w:rsidR="00F35A35" w14:paraId="14C3FB06" w14:textId="77777777">
        <w:tc>
          <w:tcPr>
            <w:tcW w:w="1838" w:type="dxa"/>
          </w:tcPr>
          <w:p w14:paraId="3BDA4B75" w14:textId="77777777" w:rsidR="00F35A35" w:rsidRDefault="003C6DC3">
            <w:pPr>
              <w:spacing w:before="0" w:after="0" w:line="240" w:lineRule="auto"/>
              <w:rPr>
                <w:lang w:eastAsia="zh-CN"/>
              </w:rPr>
            </w:pPr>
            <w:r>
              <w:rPr>
                <w:lang w:eastAsia="zh-CN"/>
              </w:rPr>
              <w:t>Apple</w:t>
            </w:r>
          </w:p>
        </w:tc>
        <w:tc>
          <w:tcPr>
            <w:tcW w:w="8647" w:type="dxa"/>
          </w:tcPr>
          <w:p w14:paraId="408DA371" w14:textId="77777777" w:rsidR="00F35A35" w:rsidRDefault="003C6DC3">
            <w:pPr>
              <w:spacing w:before="0" w:after="0" w:line="240" w:lineRule="auto"/>
              <w:rPr>
                <w:lang w:eastAsia="zh-CN"/>
              </w:rPr>
            </w:pPr>
            <w:r>
              <w:rPr>
                <w:lang w:eastAsia="zh-CN"/>
              </w:rPr>
              <w:t>Fine</w:t>
            </w:r>
          </w:p>
        </w:tc>
      </w:tr>
      <w:tr w:rsidR="00F35A35" w14:paraId="2076FDE0" w14:textId="77777777">
        <w:tc>
          <w:tcPr>
            <w:tcW w:w="1838" w:type="dxa"/>
          </w:tcPr>
          <w:p w14:paraId="3D81C7E8" w14:textId="77777777" w:rsidR="00F35A35" w:rsidRDefault="003C6DC3">
            <w:pPr>
              <w:spacing w:before="0" w:after="0" w:line="240" w:lineRule="auto"/>
              <w:rPr>
                <w:lang w:eastAsia="ko-KR"/>
              </w:rPr>
            </w:pPr>
            <w:r>
              <w:rPr>
                <w:lang w:eastAsia="ko-KR"/>
              </w:rPr>
              <w:t>Futurewei</w:t>
            </w:r>
          </w:p>
        </w:tc>
        <w:tc>
          <w:tcPr>
            <w:tcW w:w="8647" w:type="dxa"/>
          </w:tcPr>
          <w:p w14:paraId="36DEE7FF" w14:textId="77777777" w:rsidR="00F35A35" w:rsidRDefault="003C6DC3">
            <w:pPr>
              <w:spacing w:before="0" w:after="0" w:line="240" w:lineRule="auto"/>
            </w:pPr>
            <w:r>
              <w:t>Ok.</w:t>
            </w:r>
          </w:p>
        </w:tc>
      </w:tr>
      <w:tr w:rsidR="00F35A35" w14:paraId="540F7B78" w14:textId="77777777">
        <w:tc>
          <w:tcPr>
            <w:tcW w:w="1838" w:type="dxa"/>
          </w:tcPr>
          <w:p w14:paraId="0FF644DB" w14:textId="77777777" w:rsidR="00F35A35" w:rsidRDefault="003C6DC3">
            <w:pPr>
              <w:spacing w:before="0" w:after="0" w:line="240" w:lineRule="auto"/>
              <w:rPr>
                <w:lang w:eastAsia="ko-KR"/>
              </w:rPr>
            </w:pPr>
            <w:r>
              <w:rPr>
                <w:rFonts w:eastAsia="DengXian"/>
                <w:lang w:eastAsia="zh-CN"/>
              </w:rPr>
              <w:t>Lenovo</w:t>
            </w:r>
          </w:p>
        </w:tc>
        <w:tc>
          <w:tcPr>
            <w:tcW w:w="8647" w:type="dxa"/>
          </w:tcPr>
          <w:p w14:paraId="75BC4E29" w14:textId="77777777" w:rsidR="00F35A35" w:rsidRDefault="003C6DC3">
            <w:pPr>
              <w:spacing w:before="0" w:after="0" w:line="240" w:lineRule="auto"/>
              <w:rPr>
                <w:lang w:eastAsia="zh-CN"/>
              </w:rPr>
            </w:pPr>
            <w:r>
              <w:rPr>
                <w:lang w:eastAsia="zh-CN"/>
              </w:rPr>
              <w:t>Fine</w:t>
            </w:r>
          </w:p>
        </w:tc>
      </w:tr>
      <w:tr w:rsidR="00F35A35" w14:paraId="44BEBC41" w14:textId="77777777">
        <w:tc>
          <w:tcPr>
            <w:tcW w:w="1838" w:type="dxa"/>
          </w:tcPr>
          <w:p w14:paraId="71009F1B" w14:textId="77777777" w:rsidR="00F35A35" w:rsidRDefault="003C6DC3">
            <w:pPr>
              <w:spacing w:before="0" w:after="0" w:line="240" w:lineRule="auto"/>
              <w:jc w:val="both"/>
              <w:rPr>
                <w:lang w:eastAsia="ja-JP"/>
              </w:rPr>
            </w:pPr>
            <w:r>
              <w:rPr>
                <w:lang w:eastAsia="ko-KR"/>
              </w:rPr>
              <w:t>Fujitsu</w:t>
            </w:r>
          </w:p>
        </w:tc>
        <w:tc>
          <w:tcPr>
            <w:tcW w:w="8647" w:type="dxa"/>
          </w:tcPr>
          <w:p w14:paraId="3FE4B9F5" w14:textId="77777777" w:rsidR="00F35A35" w:rsidRDefault="003C6DC3">
            <w:pPr>
              <w:spacing w:before="0" w:after="0" w:line="240" w:lineRule="auto"/>
              <w:jc w:val="both"/>
              <w:rPr>
                <w:lang w:eastAsia="zh-CN"/>
              </w:rPr>
            </w:pPr>
            <w:r>
              <w:rPr>
                <w:lang w:eastAsia="zh-CN"/>
              </w:rPr>
              <w:t>Fine</w:t>
            </w:r>
          </w:p>
        </w:tc>
      </w:tr>
      <w:tr w:rsidR="00F35A35" w14:paraId="4357BEDD" w14:textId="77777777">
        <w:tc>
          <w:tcPr>
            <w:tcW w:w="1838" w:type="dxa"/>
          </w:tcPr>
          <w:p w14:paraId="6448D1B1" w14:textId="77777777" w:rsidR="00F35A35" w:rsidRDefault="003C6DC3">
            <w:pPr>
              <w:spacing w:before="0" w:after="0" w:line="240" w:lineRule="auto"/>
              <w:rPr>
                <w:rFonts w:eastAsia="DengXian"/>
                <w:lang w:eastAsia="zh-CN"/>
              </w:rPr>
            </w:pPr>
            <w:r>
              <w:rPr>
                <w:rFonts w:eastAsia="DengXian"/>
                <w:lang w:eastAsia="zh-CN"/>
              </w:rPr>
              <w:t>Nokia, NSB</w:t>
            </w:r>
          </w:p>
        </w:tc>
        <w:tc>
          <w:tcPr>
            <w:tcW w:w="8647" w:type="dxa"/>
          </w:tcPr>
          <w:p w14:paraId="58A16976" w14:textId="77777777" w:rsidR="00F35A35" w:rsidRDefault="003C6DC3">
            <w:pPr>
              <w:spacing w:before="0" w:after="0" w:line="240" w:lineRule="auto"/>
              <w:rPr>
                <w:bCs/>
                <w:lang w:eastAsia="ja-JP"/>
              </w:rPr>
            </w:pPr>
            <w:r>
              <w:rPr>
                <w:bCs/>
                <w:lang w:eastAsia="ja-JP"/>
              </w:rPr>
              <w:t>OK.</w:t>
            </w:r>
          </w:p>
        </w:tc>
      </w:tr>
      <w:tr w:rsidR="00F35A35" w14:paraId="420BC692" w14:textId="77777777">
        <w:tc>
          <w:tcPr>
            <w:tcW w:w="1838" w:type="dxa"/>
          </w:tcPr>
          <w:p w14:paraId="18420CD0" w14:textId="77777777" w:rsidR="00F35A35" w:rsidRDefault="003C6DC3">
            <w:pPr>
              <w:spacing w:before="0" w:after="0" w:line="240" w:lineRule="auto"/>
              <w:rPr>
                <w:lang w:eastAsia="ja-JP"/>
              </w:rPr>
            </w:pPr>
            <w:r>
              <w:rPr>
                <w:lang w:eastAsia="ja-JP"/>
              </w:rPr>
              <w:t>New H3C</w:t>
            </w:r>
          </w:p>
        </w:tc>
        <w:tc>
          <w:tcPr>
            <w:tcW w:w="8647" w:type="dxa"/>
          </w:tcPr>
          <w:p w14:paraId="38F249F3" w14:textId="77777777" w:rsidR="00F35A35" w:rsidRDefault="003C6DC3">
            <w:pPr>
              <w:spacing w:before="0" w:after="0" w:line="240" w:lineRule="auto"/>
              <w:rPr>
                <w:lang w:eastAsia="ja-JP"/>
              </w:rPr>
            </w:pPr>
            <w:r>
              <w:rPr>
                <w:lang w:eastAsia="ja-JP"/>
              </w:rPr>
              <w:t>OK</w:t>
            </w:r>
          </w:p>
        </w:tc>
      </w:tr>
      <w:tr w:rsidR="00F35A35" w14:paraId="111EF24C" w14:textId="77777777">
        <w:tc>
          <w:tcPr>
            <w:tcW w:w="1838" w:type="dxa"/>
          </w:tcPr>
          <w:p w14:paraId="58CD99F7"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62988B25" w14:textId="77777777" w:rsidR="00F35A35" w:rsidRDefault="003C6DC3">
            <w:pPr>
              <w:spacing w:before="0" w:after="0" w:line="240" w:lineRule="auto"/>
              <w:rPr>
                <w:lang w:eastAsia="ja-JP"/>
              </w:rPr>
            </w:pPr>
            <w:r>
              <w:rPr>
                <w:rFonts w:hint="eastAsia"/>
                <w:lang w:eastAsia="ja-JP"/>
              </w:rPr>
              <w:t>O</w:t>
            </w:r>
            <w:r>
              <w:rPr>
                <w:lang w:eastAsia="ja-JP"/>
              </w:rPr>
              <w:t>K</w:t>
            </w:r>
          </w:p>
        </w:tc>
      </w:tr>
      <w:tr w:rsidR="00F35A35" w14:paraId="3E3686ED" w14:textId="77777777">
        <w:tc>
          <w:tcPr>
            <w:tcW w:w="1838" w:type="dxa"/>
          </w:tcPr>
          <w:p w14:paraId="6B41F7A4" w14:textId="77777777" w:rsidR="00F35A35" w:rsidRDefault="003C6DC3">
            <w:pPr>
              <w:spacing w:after="0"/>
              <w:rPr>
                <w:lang w:eastAsia="ja-JP"/>
              </w:rPr>
            </w:pPr>
            <w:r>
              <w:rPr>
                <w:rFonts w:hint="eastAsia"/>
                <w:lang w:eastAsia="zh-CN"/>
              </w:rPr>
              <w:t>S</w:t>
            </w:r>
            <w:r>
              <w:rPr>
                <w:lang w:eastAsia="zh-CN"/>
              </w:rPr>
              <w:t>preadtrum</w:t>
            </w:r>
          </w:p>
        </w:tc>
        <w:tc>
          <w:tcPr>
            <w:tcW w:w="8647" w:type="dxa"/>
          </w:tcPr>
          <w:p w14:paraId="5CC64AF5" w14:textId="77777777" w:rsidR="00F35A35" w:rsidRDefault="003C6DC3">
            <w:pPr>
              <w:spacing w:after="0"/>
              <w:rPr>
                <w:lang w:eastAsia="ja-JP"/>
              </w:rPr>
            </w:pPr>
            <w:r>
              <w:rPr>
                <w:rFonts w:hint="eastAsia"/>
                <w:lang w:eastAsia="zh-CN"/>
              </w:rPr>
              <w:t>S</w:t>
            </w:r>
            <w:r>
              <w:rPr>
                <w:lang w:eastAsia="zh-CN"/>
              </w:rPr>
              <w:t>upport</w:t>
            </w:r>
          </w:p>
        </w:tc>
      </w:tr>
      <w:tr w:rsidR="00F35A35" w14:paraId="52E23029" w14:textId="77777777">
        <w:tc>
          <w:tcPr>
            <w:tcW w:w="1838" w:type="dxa"/>
          </w:tcPr>
          <w:p w14:paraId="4CE2F77B" w14:textId="77777777" w:rsidR="00F35A35" w:rsidRDefault="003C6DC3">
            <w:pPr>
              <w:spacing w:before="0" w:after="0"/>
              <w:rPr>
                <w:lang w:eastAsia="zh-CN"/>
              </w:rPr>
            </w:pPr>
            <w:r>
              <w:rPr>
                <w:rFonts w:hint="eastAsia"/>
                <w:lang w:eastAsia="zh-CN"/>
              </w:rPr>
              <w:t>R</w:t>
            </w:r>
            <w:r>
              <w:rPr>
                <w:lang w:eastAsia="zh-CN"/>
              </w:rPr>
              <w:t>uijie</w:t>
            </w:r>
          </w:p>
        </w:tc>
        <w:tc>
          <w:tcPr>
            <w:tcW w:w="8647" w:type="dxa"/>
          </w:tcPr>
          <w:p w14:paraId="3A3D0B2A" w14:textId="77777777" w:rsidR="00F35A35" w:rsidRDefault="003C6DC3">
            <w:pPr>
              <w:spacing w:before="0" w:after="0"/>
              <w:rPr>
                <w:lang w:eastAsia="zh-CN"/>
              </w:rPr>
            </w:pPr>
            <w:r>
              <w:t>Support.</w:t>
            </w:r>
          </w:p>
        </w:tc>
      </w:tr>
      <w:tr w:rsidR="00F35A35" w14:paraId="2064E8BC" w14:textId="77777777">
        <w:tc>
          <w:tcPr>
            <w:tcW w:w="1838" w:type="dxa"/>
          </w:tcPr>
          <w:p w14:paraId="4A5E6FEF" w14:textId="77777777" w:rsidR="00F35A35" w:rsidRDefault="003C6DC3">
            <w:pPr>
              <w:spacing w:before="0" w:after="0" w:line="240" w:lineRule="auto"/>
              <w:rPr>
                <w:rFonts w:eastAsia="DengXian"/>
                <w:lang w:eastAsia="zh-CN"/>
              </w:rPr>
            </w:pPr>
            <w:r>
              <w:rPr>
                <w:rFonts w:eastAsia="DengXian"/>
                <w:lang w:eastAsia="zh-CN"/>
              </w:rPr>
              <w:t>QC</w:t>
            </w:r>
          </w:p>
        </w:tc>
        <w:tc>
          <w:tcPr>
            <w:tcW w:w="8647" w:type="dxa"/>
          </w:tcPr>
          <w:p w14:paraId="23F8F1E7" w14:textId="77777777" w:rsidR="00F35A35" w:rsidRDefault="003C6DC3">
            <w:pPr>
              <w:spacing w:before="0" w:after="0" w:line="240" w:lineRule="auto"/>
              <w:rPr>
                <w:bCs/>
                <w:lang w:eastAsia="ja-JP"/>
              </w:rPr>
            </w:pPr>
            <w:r>
              <w:rPr>
                <w:bCs/>
                <w:lang w:eastAsia="ja-JP"/>
              </w:rPr>
              <w:t xml:space="preserve">Fine with the proposal. </w:t>
            </w:r>
          </w:p>
        </w:tc>
      </w:tr>
      <w:tr w:rsidR="00F35A35" w14:paraId="1646B78F" w14:textId="77777777">
        <w:tc>
          <w:tcPr>
            <w:tcW w:w="1838" w:type="dxa"/>
          </w:tcPr>
          <w:p w14:paraId="5A414884" w14:textId="77777777" w:rsidR="00F35A35" w:rsidRDefault="003C6DC3">
            <w:pPr>
              <w:spacing w:after="0"/>
              <w:rPr>
                <w:rFonts w:eastAsia="DengXian"/>
                <w:lang w:eastAsia="zh-CN"/>
              </w:rPr>
            </w:pPr>
            <w:r>
              <w:rPr>
                <w:rFonts w:eastAsia="DengXian" w:hint="eastAsia"/>
                <w:lang w:eastAsia="zh-CN"/>
              </w:rPr>
              <w:t>v</w:t>
            </w:r>
            <w:r>
              <w:rPr>
                <w:rFonts w:eastAsia="DengXian"/>
                <w:lang w:eastAsia="zh-CN"/>
              </w:rPr>
              <w:t>ivo</w:t>
            </w:r>
          </w:p>
        </w:tc>
        <w:tc>
          <w:tcPr>
            <w:tcW w:w="8647" w:type="dxa"/>
          </w:tcPr>
          <w:p w14:paraId="1587D017" w14:textId="77777777" w:rsidR="00F35A35" w:rsidRDefault="003C6DC3">
            <w:pPr>
              <w:spacing w:after="0"/>
              <w:rPr>
                <w:bCs/>
                <w:lang w:eastAsia="zh-CN"/>
              </w:rPr>
            </w:pPr>
            <w:r>
              <w:rPr>
                <w:bCs/>
                <w:lang w:eastAsia="zh-CN"/>
              </w:rPr>
              <w:t>Support.</w:t>
            </w:r>
          </w:p>
        </w:tc>
      </w:tr>
      <w:tr w:rsidR="00F119F6" w14:paraId="15F4816A" w14:textId="77777777">
        <w:tc>
          <w:tcPr>
            <w:tcW w:w="1838" w:type="dxa"/>
          </w:tcPr>
          <w:p w14:paraId="5E0EBCBD" w14:textId="48783EA4" w:rsidR="00F119F6" w:rsidRDefault="00F119F6">
            <w:pPr>
              <w:spacing w:after="0"/>
              <w:rPr>
                <w:rFonts w:eastAsia="DengXian"/>
                <w:lang w:eastAsia="zh-CN"/>
              </w:rPr>
            </w:pPr>
            <w:r>
              <w:rPr>
                <w:rFonts w:eastAsia="DengXian" w:hint="eastAsia"/>
                <w:lang w:eastAsia="zh-CN"/>
              </w:rPr>
              <w:t>X</w:t>
            </w:r>
            <w:r>
              <w:rPr>
                <w:rFonts w:eastAsia="DengXian"/>
                <w:lang w:eastAsia="zh-CN"/>
              </w:rPr>
              <w:t>iaomi</w:t>
            </w:r>
          </w:p>
        </w:tc>
        <w:tc>
          <w:tcPr>
            <w:tcW w:w="8647" w:type="dxa"/>
          </w:tcPr>
          <w:p w14:paraId="766B85AF" w14:textId="32677988" w:rsidR="00F119F6" w:rsidRDefault="00F119F6">
            <w:pPr>
              <w:spacing w:after="0"/>
              <w:rPr>
                <w:bCs/>
                <w:lang w:eastAsia="zh-CN"/>
              </w:rPr>
            </w:pPr>
            <w:r>
              <w:rPr>
                <w:rFonts w:hint="eastAsia"/>
                <w:bCs/>
                <w:lang w:eastAsia="zh-CN"/>
              </w:rPr>
              <w:t>O</w:t>
            </w:r>
            <w:r>
              <w:rPr>
                <w:bCs/>
                <w:lang w:eastAsia="zh-CN"/>
              </w:rPr>
              <w:t>K</w:t>
            </w:r>
          </w:p>
        </w:tc>
      </w:tr>
    </w:tbl>
    <w:p w14:paraId="31FC9B14" w14:textId="77777777" w:rsidR="00F35A35" w:rsidRDefault="00F35A35">
      <w:pPr>
        <w:spacing w:after="0"/>
      </w:pPr>
    </w:p>
    <w:p w14:paraId="42D61599"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2</w:t>
      </w:r>
      <w:r>
        <w:rPr>
          <w:rFonts w:cs="Arial"/>
          <w:sz w:val="28"/>
          <w:szCs w:val="28"/>
        </w:rPr>
        <w:t xml:space="preserve"> UL PTRS power boosting (TS38.214)</w:t>
      </w:r>
    </w:p>
    <w:p w14:paraId="2A07656D" w14:textId="77777777" w:rsidR="00F35A35" w:rsidRDefault="003C6DC3">
      <w:pPr>
        <w:spacing w:after="0"/>
        <w:rPr>
          <w:rFonts w:cs="Arial"/>
          <w:lang w:eastAsia="ja-JP"/>
        </w:rPr>
      </w:pPr>
      <w:r>
        <w:rPr>
          <w:rFonts w:cs="Arial"/>
          <w:b/>
          <w:bCs/>
          <w:highlight w:val="cyan"/>
          <w:u w:val="single"/>
          <w:lang w:eastAsia="ja-JP"/>
        </w:rPr>
        <w:t>The 1</w:t>
      </w:r>
      <w:r>
        <w:rPr>
          <w:rFonts w:cs="Arial"/>
          <w:b/>
          <w:bCs/>
          <w:highlight w:val="cyan"/>
          <w:u w:val="single"/>
          <w:vertAlign w:val="superscript"/>
          <w:lang w:eastAsia="ja-JP"/>
        </w:rPr>
        <w:t>st</w:t>
      </w:r>
      <w:r>
        <w:rPr>
          <w:rFonts w:cs="Arial"/>
          <w:b/>
          <w:bCs/>
          <w:highlight w:val="cyan"/>
          <w:u w:val="single"/>
          <w:lang w:eastAsia="ja-JP"/>
        </w:rPr>
        <w:t xml:space="preserve"> issue:</w:t>
      </w:r>
      <w:r>
        <w:rPr>
          <w:rFonts w:cs="Arial"/>
          <w:lang w:eastAsia="ja-JP"/>
        </w:rPr>
        <w:t xml:space="preserve"> Vivo finds Table 6.2.3.1-3A</w:t>
      </w:r>
      <w:r>
        <w:rPr>
          <w:rFonts w:cs="Arial" w:hint="eastAsia"/>
          <w:lang w:eastAsia="ja-JP"/>
        </w:rPr>
        <w:t xml:space="preserve"> </w:t>
      </w:r>
      <w:r>
        <w:rPr>
          <w:rFonts w:cs="Arial"/>
          <w:lang w:eastAsia="ja-JP"/>
        </w:rPr>
        <w:t>is missing in the main text in 6.3.2.1 in TS38.214.</w:t>
      </w:r>
    </w:p>
    <w:p w14:paraId="78CACE13" w14:textId="77777777" w:rsidR="00F35A35" w:rsidRDefault="003C6DC3">
      <w:pPr>
        <w:spacing w:after="0"/>
        <w:rPr>
          <w:b/>
          <w:bCs/>
          <w:lang w:eastAsia="zh-CN"/>
        </w:rPr>
      </w:pPr>
      <w:r>
        <w:rPr>
          <w:b/>
          <w:bCs/>
          <w:highlight w:val="yellow"/>
          <w:lang w:eastAsia="zh-CN"/>
        </w:rPr>
        <w:t>FL Proposal 4.2A</w:t>
      </w:r>
    </w:p>
    <w:p w14:paraId="1750BA0C"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0EFE1DAD"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rPr>
        <w:t xml:space="preserve">If </w:t>
      </w:r>
      <w:r>
        <w:rPr>
          <w:rFonts w:ascii="Times New Roman" w:hAnsi="Times New Roman"/>
          <w:i/>
          <w:szCs w:val="20"/>
        </w:rPr>
        <w:t>ptrs-Power</w:t>
      </w:r>
      <w:r>
        <w:rPr>
          <w:rFonts w:ascii="Times New Roman" w:hAnsi="Times New Roman"/>
          <w:szCs w:val="20"/>
        </w:rPr>
        <w:t xml:space="preserve"> is not configured in </w:t>
      </w:r>
      <w:r>
        <w:rPr>
          <w:rFonts w:ascii="Times New Roman" w:hAnsi="Times New Roman"/>
          <w:i/>
          <w:szCs w:val="20"/>
        </w:rPr>
        <w:t>PTRS-UplinkConfig</w:t>
      </w:r>
      <w:r>
        <w:rPr>
          <w:rFonts w:ascii="Times New Roman" w:hAnsi="Times New Roman"/>
          <w:szCs w:val="20"/>
        </w:rPr>
        <w:t xml:space="preserve"> or in case of non-codebook based PUSCH,</w:t>
      </w:r>
      <w:r>
        <w:rPr>
          <w:rFonts w:ascii="Times New Roman" w:hAnsi="Times New Roman"/>
          <w:i/>
          <w:szCs w:val="20"/>
        </w:rPr>
        <w:t xml:space="preserve"> ptrs-Power</w:t>
      </w:r>
      <w:r>
        <w:rPr>
          <w:rFonts w:ascii="Times New Roman" w:hAnsi="Times New Roman"/>
          <w:szCs w:val="20"/>
        </w:rPr>
        <w:t xml:space="preserve"> in </w:t>
      </w:r>
      <w:r>
        <w:rPr>
          <w:rFonts w:ascii="Times New Roman" w:hAnsi="Times New Roman"/>
          <w:i/>
          <w:szCs w:val="20"/>
        </w:rPr>
        <w:t>PTRS-UplinkConfig</w:t>
      </w:r>
      <w:r>
        <w:rPr>
          <w:rFonts w:ascii="Times New Roman" w:hAnsi="Times New Roman"/>
          <w:szCs w:val="20"/>
        </w:rPr>
        <w:t xml:space="preserve"> is set to state "00" should be applied for Table 6.2.3.1-3A introduced in Rel-18.</w:t>
      </w:r>
    </w:p>
    <w:p w14:paraId="45C53BFB"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kern w:val="2"/>
          <w:szCs w:val="20"/>
          <w:lang w:eastAsia="ko-KR"/>
        </w:rPr>
        <w:t xml:space="preserve">Add the description of Table 6.2.3.1-3A, </w:t>
      </w:r>
      <w:r>
        <w:rPr>
          <w:rFonts w:ascii="Times New Roman" w:hAnsi="Times New Roman"/>
          <w:szCs w:val="20"/>
        </w:rPr>
        <w:t xml:space="preserve">when </w:t>
      </w:r>
      <w:r>
        <w:rPr>
          <w:rFonts w:ascii="Times New Roman" w:hAnsi="Times New Roman"/>
          <w:i/>
          <w:szCs w:val="20"/>
        </w:rPr>
        <w:t>ptrs-Power</w:t>
      </w:r>
      <w:r>
        <w:rPr>
          <w:rFonts w:ascii="Times New Roman" w:hAnsi="Times New Roman"/>
          <w:szCs w:val="20"/>
        </w:rPr>
        <w:t xml:space="preserve"> is not configured in </w:t>
      </w:r>
      <w:r>
        <w:rPr>
          <w:rFonts w:ascii="Times New Roman" w:hAnsi="Times New Roman"/>
          <w:i/>
          <w:szCs w:val="20"/>
        </w:rPr>
        <w:t>PTRS-UplinkConfig</w:t>
      </w:r>
      <w:r>
        <w:rPr>
          <w:rFonts w:ascii="Times New Roman" w:hAnsi="Times New Roman"/>
          <w:szCs w:val="20"/>
        </w:rPr>
        <w:t xml:space="preserve"> or in case of non-codebook based PUSCH,</w:t>
      </w:r>
      <w:r>
        <w:rPr>
          <w:rFonts w:ascii="Times New Roman" w:hAnsi="Times New Roman"/>
          <w:i/>
          <w:szCs w:val="20"/>
        </w:rPr>
        <w:t xml:space="preserve"> ptrs-Power</w:t>
      </w:r>
      <w:r>
        <w:rPr>
          <w:rFonts w:ascii="Times New Roman" w:hAnsi="Times New Roman"/>
          <w:szCs w:val="20"/>
        </w:rPr>
        <w:t xml:space="preserve"> in </w:t>
      </w:r>
      <w:r>
        <w:rPr>
          <w:rFonts w:ascii="Times New Roman" w:hAnsi="Times New Roman"/>
          <w:i/>
          <w:szCs w:val="20"/>
        </w:rPr>
        <w:t>PTRS-UplinkConfig</w:t>
      </w:r>
      <w:r>
        <w:rPr>
          <w:rFonts w:ascii="Times New Roman" w:hAnsi="Times New Roman"/>
          <w:szCs w:val="20"/>
        </w:rPr>
        <w:t xml:space="preserve"> is set to state "00".</w:t>
      </w:r>
    </w:p>
    <w:p w14:paraId="3A9AE69F"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eastAsiaTheme="minorEastAsia" w:hAnsi="Times New Roman"/>
          <w:szCs w:val="20"/>
        </w:rPr>
        <w:t xml:space="preserve">If not approved, UE behavior would be unclear to determine the state </w:t>
      </w:r>
      <w:r>
        <w:rPr>
          <w:rFonts w:ascii="Times New Roman" w:hAnsi="Times New Roman"/>
          <w:szCs w:val="20"/>
        </w:rPr>
        <w:t xml:space="preserve">"00" or "01" </w:t>
      </w:r>
      <w:r>
        <w:rPr>
          <w:rFonts w:ascii="Times New Roman" w:eastAsiaTheme="minorEastAsia" w:hAnsi="Times New Roman"/>
          <w:szCs w:val="20"/>
        </w:rPr>
        <w:t xml:space="preserve">based on </w:t>
      </w:r>
      <w:r>
        <w:rPr>
          <w:rFonts w:ascii="Times New Roman" w:hAnsi="Times New Roman"/>
          <w:kern w:val="2"/>
          <w:szCs w:val="20"/>
          <w:lang w:eastAsia="ko-KR"/>
        </w:rPr>
        <w:t>Table 6.2.3.1-3A</w:t>
      </w:r>
      <w:r>
        <w:rPr>
          <w:rFonts w:ascii="Times New Roman" w:eastAsiaTheme="minorEastAsia" w:hAnsi="Times New Roman"/>
          <w:szCs w:val="20"/>
        </w:rPr>
        <w:t>.</w:t>
      </w:r>
    </w:p>
    <w:tbl>
      <w:tblPr>
        <w:tblStyle w:val="affff3"/>
        <w:tblW w:w="0" w:type="auto"/>
        <w:tblLook w:val="04A0" w:firstRow="1" w:lastRow="0" w:firstColumn="1" w:lastColumn="0" w:noHBand="0" w:noVBand="1"/>
      </w:tblPr>
      <w:tblGrid>
        <w:gridCol w:w="9962"/>
      </w:tblGrid>
      <w:tr w:rsidR="00F35A35" w14:paraId="456D03D8" w14:textId="77777777">
        <w:tc>
          <w:tcPr>
            <w:tcW w:w="9962" w:type="dxa"/>
          </w:tcPr>
          <w:p w14:paraId="638E44D1" w14:textId="77777777" w:rsidR="00F35A35" w:rsidRDefault="003C6DC3">
            <w:pPr>
              <w:spacing w:before="0"/>
              <w:rPr>
                <w:rFonts w:ascii="Arial" w:hAnsi="Arial" w:cs="Arial"/>
                <w:color w:val="000000"/>
              </w:rPr>
            </w:pPr>
            <w:r>
              <w:rPr>
                <w:rFonts w:ascii="Arial" w:hAnsi="Arial" w:cs="Arial"/>
                <w:color w:val="000000"/>
              </w:rPr>
              <w:t>6.3.2.1 UE PT-RS transmission procedure when transform precoding is not enabled</w:t>
            </w:r>
          </w:p>
          <w:p w14:paraId="63F2E4B5"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83CEB56" w14:textId="77777777" w:rsidR="00F35A35" w:rsidRDefault="003C6DC3">
            <w:r>
              <w:t xml:space="preserve">When the UE is scheduled with </w:t>
            </w:r>
            <w:r>
              <w:rPr>
                <w:i/>
              </w:rPr>
              <w:t>Q</w:t>
            </w:r>
            <w:r>
              <w:rPr>
                <w:i/>
                <w:vertAlign w:val="subscript"/>
              </w:rPr>
              <w:t>p</w:t>
            </w:r>
            <w:r>
              <w:t xml:space="preserve">={1,2} PT-RS port(s) in uplink and the number of scheduled layers is </w:t>
            </w:r>
            <w:r>
              <w:rPr>
                <w:rFonts w:eastAsiaTheme="minorEastAsia"/>
                <w:position w:val="-14"/>
              </w:rPr>
              <w:object w:dxaOrig="726" w:dyaOrig="438" w14:anchorId="4D2F7B4D">
                <v:shape id="_x0000_i1032" type="#_x0000_t75" style="width:36.4pt;height:22.15pt" o:ole="">
                  <v:imagedata r:id="rId28" o:title=""/>
                </v:shape>
                <o:OLEObject Type="Embed" ProgID="Equation.3" ShapeID="_x0000_i1032" DrawAspect="Content" ObjectID="_1761411296" r:id="rId29"/>
              </w:object>
            </w:r>
            <w:r>
              <w:t>,</w:t>
            </w:r>
          </w:p>
          <w:p w14:paraId="541D3E8C" w14:textId="77777777" w:rsidR="00F35A35" w:rsidRDefault="003C6DC3">
            <w:pPr>
              <w:pStyle w:val="B1"/>
            </w:pPr>
            <w:r>
              <w:t>-</w:t>
            </w:r>
            <w:r>
              <w:tab/>
              <w:t xml:space="preserve">If the UE is configured with higher layer parameter </w:t>
            </w:r>
            <w:r>
              <w:rPr>
                <w:i/>
              </w:rPr>
              <w:t>ptrs-Power</w:t>
            </w:r>
            <w:r>
              <w:t xml:space="preserve">, the PUSCH to PT-RS power ratio per layer per RE </w:t>
            </w:r>
            <w:r>
              <w:rPr>
                <w:position w:val="-10"/>
              </w:rPr>
              <w:object w:dxaOrig="726" w:dyaOrig="288" w14:anchorId="319A06E6">
                <v:shape id="_x0000_i1033" type="#_x0000_t75" style="width:36.4pt;height:14.65pt" o:ole="">
                  <v:imagedata r:id="rId30" o:title=""/>
                </v:shape>
                <o:OLEObject Type="Embed" ProgID="Equation.3" ShapeID="_x0000_i1033" DrawAspect="Content" ObjectID="_1761411297" r:id="rId31"/>
              </w:object>
            </w:r>
            <w:r>
              <w:t xml:space="preserve"> is given by </w:t>
            </w:r>
            <w:r>
              <w:rPr>
                <w:position w:val="-10"/>
              </w:rPr>
              <w:object w:dxaOrig="2016" w:dyaOrig="288" w14:anchorId="7D077BCB">
                <v:shape id="_x0000_i1034" type="#_x0000_t75" style="width:100.9pt;height:14.65pt" o:ole="">
                  <v:imagedata r:id="rId32" o:title=""/>
                </v:shape>
                <o:OLEObject Type="Embed" ProgID="Equation.3" ShapeID="_x0000_i1034" DrawAspect="Content" ObjectID="_1761411298" r:id="rId33"/>
              </w:object>
            </w:r>
            <w:r>
              <w:t xml:space="preserve">, where </w:t>
            </w:r>
            <w:r>
              <w:rPr>
                <w:position w:val="-10"/>
              </w:rPr>
              <w:object w:dxaOrig="726" w:dyaOrig="288" w14:anchorId="23251D93">
                <v:shape id="_x0000_i1035" type="#_x0000_t75" style="width:36.4pt;height:14.65pt" o:ole="">
                  <v:imagedata r:id="rId34" o:title=""/>
                </v:shape>
                <o:OLEObject Type="Embed" ProgID="Equation.3" ShapeID="_x0000_i1035" DrawAspect="Content" ObjectID="_1761411299" r:id="rId35"/>
              </w:object>
            </w:r>
            <w:r>
              <w:t xml:space="preserve"> is shown in the Table 6.2.3.1-3 and Table 6.2.3.1-3A according to the higher layer parameter </w:t>
            </w:r>
            <w:r>
              <w:rPr>
                <w:i/>
              </w:rPr>
              <w:t>ptrs-Power</w:t>
            </w:r>
            <w:r>
              <w:t xml:space="preserve">, the PT-RS scaling factor </w:t>
            </w:r>
            <w:r>
              <w:rPr>
                <w:color w:val="000000"/>
                <w:position w:val="-12"/>
              </w:rPr>
              <w:object w:dxaOrig="438" w:dyaOrig="288" w14:anchorId="61EC4992">
                <v:shape id="_x0000_i1036" type="#_x0000_t75" style="width:22.15pt;height:14.65pt" o:ole="">
                  <v:imagedata r:id="rId36" o:title=""/>
                </v:shape>
                <o:OLEObject Type="Embed" ProgID="Equation.DSMT4" ShapeID="_x0000_i1036" DrawAspect="Content" ObjectID="_1761411300" r:id="rId37"/>
              </w:object>
            </w:r>
            <w:r>
              <w:t xml:space="preserve"> specified in clause 6.4.1.2.2.1 of [4, TS 38.211] is given by </w:t>
            </w:r>
            <w:r>
              <w:rPr>
                <w:color w:val="000000"/>
                <w:position w:val="-12"/>
              </w:rPr>
              <w:object w:dxaOrig="1590" w:dyaOrig="576" w14:anchorId="40CF5695">
                <v:shape id="_x0000_i1037" type="#_x0000_t75" style="width:79.5pt;height:28.9pt" o:ole="">
                  <v:imagedata r:id="rId38" o:title=""/>
                </v:shape>
                <o:OLEObject Type="Embed" ProgID="Equation.DSMT4" ShapeID="_x0000_i1037" DrawAspect="Content" ObjectID="_1761411301" r:id="rId39"/>
              </w:object>
            </w:r>
            <w:r>
              <w:t xml:space="preserve">and also on the </w:t>
            </w:r>
            <w:r>
              <w:rPr>
                <w:lang w:val="en-US"/>
              </w:rPr>
              <w:t>'</w:t>
            </w:r>
            <w:r>
              <w:rPr>
                <w:i/>
              </w:rPr>
              <w:t>Precoding Information and Number of Layers'</w:t>
            </w:r>
            <w:r>
              <w:t xml:space="preserve"> field in DCI.</w:t>
            </w:r>
          </w:p>
          <w:p w14:paraId="00F567E4" w14:textId="77777777" w:rsidR="00F35A35" w:rsidRDefault="003C6DC3">
            <w:pPr>
              <w:pStyle w:val="B1"/>
            </w:pPr>
            <w:r>
              <w:t>-</w:t>
            </w:r>
            <w:r>
              <w:tab/>
              <w:t xml:space="preserve">The UE shall assume </w:t>
            </w:r>
            <w:r>
              <w:rPr>
                <w:i/>
              </w:rPr>
              <w:t>ptrs-Power</w:t>
            </w:r>
            <w:r>
              <w:t xml:space="preserve"> in </w:t>
            </w:r>
            <w:r>
              <w:rPr>
                <w:i/>
              </w:rPr>
              <w:t>PTRS-UplinkConfig</w:t>
            </w:r>
            <w:r>
              <w:t xml:space="preserve"> is set to state "00" in Table 6.2.3.1-3</w:t>
            </w:r>
            <w:r>
              <w:rPr>
                <w:color w:val="FF0000"/>
              </w:rPr>
              <w:t xml:space="preserve"> and Table 6.2.3.1-3A</w:t>
            </w:r>
            <w:r>
              <w:t xml:space="preserve"> if not configured or in case of non-codebook based PUSCH.</w:t>
            </w:r>
          </w:p>
          <w:p w14:paraId="619F3FF0" w14:textId="77777777" w:rsidR="00F35A35" w:rsidRDefault="003C6DC3">
            <w:pPr>
              <w:pStyle w:val="B1"/>
            </w:pPr>
            <w:r>
              <w:t>-</w:t>
            </w:r>
            <w:r>
              <w:tab/>
            </w:r>
            <w:bookmarkStart w:id="33" w:name="_Hlk150185008"/>
            <w:r>
              <w:t>For partial coherent codebook for 8TX PUSCH</w:t>
            </w:r>
            <w:bookmarkEnd w:id="33"/>
            <w:r>
              <w:t xml:space="preserve"> transmission, </w:t>
            </w:r>
            <w:r>
              <w:rPr>
                <w:i/>
              </w:rPr>
              <w:t>L</w:t>
            </w:r>
            <w:r>
              <w:rPr>
                <w:i/>
                <w:vertAlign w:val="subscript"/>
              </w:rPr>
              <w:t>x</w:t>
            </w:r>
            <w:r>
              <w:t xml:space="preserve"> is the number of PUSCH layers in the antenna group which are precoded coherently with the PUSCH layer/DM-RS port that PT-RS port x is associated with, and </w:t>
            </w:r>
            <w:r>
              <w:rPr>
                <w:i/>
              </w:rPr>
              <w:t>Q</w:t>
            </w:r>
            <w:r>
              <w:rPr>
                <w:i/>
                <w:vertAlign w:val="subscript"/>
              </w:rPr>
              <w:t>p</w:t>
            </w:r>
            <w:r>
              <w:t xml:space="preserve"> is the number of PT-RS ports scheduled to the UE.</w:t>
            </w:r>
          </w:p>
          <w:p w14:paraId="3564B72D" w14:textId="77777777" w:rsidR="00F35A35" w:rsidRDefault="003C6DC3">
            <w:pPr>
              <w:pStyle w:val="TH"/>
            </w:pPr>
            <w:r>
              <w:t xml:space="preserve">Table 6.2.3.1-3: Factor related to PUSCH to PT-RS power ratio per layer per RE </w:t>
            </w:r>
            <w:r>
              <w:rPr>
                <w:position w:val="-10"/>
              </w:rPr>
              <w:object w:dxaOrig="737" w:dyaOrig="300" w14:anchorId="6D396539">
                <v:shape id="_x0000_i1038" type="#_x0000_t75" style="width:37.15pt;height:15pt" o:ole="">
                  <v:imagedata r:id="rId34" o:title=""/>
                </v:shape>
                <o:OLEObject Type="Embed" ProgID="Equation.3" ShapeID="_x0000_i1038" DrawAspect="Content" ObjectID="_1761411302" r:id="rId40"/>
              </w:object>
            </w:r>
            <w:r>
              <w:t xml:space="preserve"> 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98"/>
              <w:gridCol w:w="1178"/>
              <w:gridCol w:w="1204"/>
              <w:gridCol w:w="1134"/>
              <w:gridCol w:w="1276"/>
              <w:gridCol w:w="1187"/>
              <w:gridCol w:w="942"/>
              <w:gridCol w:w="1103"/>
            </w:tblGrid>
            <w:tr w:rsidR="00F35A35" w14:paraId="77595DEE"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73D4083F" w14:textId="77777777" w:rsidR="00F35A35" w:rsidRDefault="003C6DC3">
                  <w:pPr>
                    <w:pStyle w:val="TAH"/>
                    <w:snapToGrid w:val="0"/>
                    <w:rPr>
                      <w:rFonts w:cs="Arial"/>
                      <w:szCs w:val="18"/>
                      <w:lang w:val="en-US"/>
                    </w:rPr>
                  </w:pPr>
                  <w:bookmarkStart w:id="34" w:name="MCCQCTEMPBM_00000123"/>
                  <w:r>
                    <w:rPr>
                      <w:rFonts w:cs="Arial"/>
                      <w:i/>
                      <w:szCs w:val="18"/>
                      <w:lang w:val="en-US"/>
                    </w:rPr>
                    <w:t xml:space="preserve">UL-PTRS-power / </w:t>
                  </w:r>
                  <w:r>
                    <w:rPr>
                      <w:rFonts w:eastAsia="Calibri" w:cs="Arial"/>
                      <w:position w:val="-12"/>
                      <w:szCs w:val="18"/>
                      <w:lang w:val="en-US"/>
                    </w:rPr>
                    <w:object w:dxaOrig="726" w:dyaOrig="438" w14:anchorId="4DED2668">
                      <v:shape id="_x0000_i1039" type="#_x0000_t75" style="width:36.4pt;height:22.15pt" o:ole="">
                        <v:imagedata r:id="rId41" o:title=""/>
                      </v:shape>
                      <o:OLEObject Type="Embed" ProgID="Equation.3" ShapeID="_x0000_i1039" DrawAspect="Content" ObjectID="_1761411303" r:id="rId42"/>
                    </w:object>
                  </w:r>
                </w:p>
              </w:tc>
              <w:tc>
                <w:tcPr>
                  <w:tcW w:w="0" w:type="auto"/>
                  <w:tcBorders>
                    <w:top w:val="single" w:sz="4" w:space="0" w:color="auto"/>
                    <w:left w:val="single" w:sz="4" w:space="0" w:color="auto"/>
                    <w:right w:val="single" w:sz="4" w:space="0" w:color="auto"/>
                  </w:tcBorders>
                  <w:shd w:val="clear" w:color="auto" w:fill="E7E6E6"/>
                </w:tcPr>
                <w:p w14:paraId="284D3CFE" w14:textId="77777777" w:rsidR="00F35A35" w:rsidRDefault="00F35A35">
                  <w:pPr>
                    <w:pStyle w:val="TAH"/>
                    <w:tabs>
                      <w:tab w:val="left"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3629A987" w14:textId="77777777" w:rsidR="00F35A35" w:rsidRDefault="003C6DC3">
                  <w:pPr>
                    <w:pStyle w:val="TAH"/>
                    <w:tabs>
                      <w:tab w:val="left" w:pos="851"/>
                    </w:tabs>
                    <w:snapToGrid w:val="0"/>
                    <w:rPr>
                      <w:rFonts w:cs="Arial"/>
                      <w:szCs w:val="18"/>
                      <w:lang w:val="en-US"/>
                    </w:rPr>
                  </w:pPr>
                  <w:r>
                    <w:rPr>
                      <w:rFonts w:cs="Arial"/>
                      <w:szCs w:val="18"/>
                      <w:lang w:val="en-US"/>
                    </w:rPr>
                    <w:t xml:space="preserve">The number of PUSCH layers ( </w:t>
                  </w:r>
                  <w:r>
                    <w:rPr>
                      <w:rFonts w:eastAsia="Calibri" w:cs="Arial"/>
                      <w:position w:val="-14"/>
                      <w:szCs w:val="18"/>
                      <w:lang w:val="en-US"/>
                    </w:rPr>
                    <w:object w:dxaOrig="726" w:dyaOrig="438" w14:anchorId="1DE7306F">
                      <v:shape id="_x0000_i1040" type="#_x0000_t75" style="width:36.4pt;height:22.15pt" o:ole="">
                        <v:imagedata r:id="rId43" o:title=""/>
                      </v:shape>
                      <o:OLEObject Type="Embed" ProgID="Equation.3" ShapeID="_x0000_i1040" DrawAspect="Content" ObjectID="_1761411304" r:id="rId44"/>
                    </w:object>
                  </w:r>
                  <w:r>
                    <w:rPr>
                      <w:rFonts w:cs="Arial"/>
                      <w:szCs w:val="18"/>
                      <w:lang w:val="en-US"/>
                    </w:rPr>
                    <w:t>)</w:t>
                  </w:r>
                </w:p>
              </w:tc>
            </w:tr>
            <w:tr w:rsidR="00F35A35" w14:paraId="22666D13" w14:textId="77777777">
              <w:trPr>
                <w:trHeight w:val="238"/>
                <w:jc w:val="center"/>
              </w:trPr>
              <w:tc>
                <w:tcPr>
                  <w:tcW w:w="0" w:type="auto"/>
                  <w:vMerge/>
                  <w:tcBorders>
                    <w:left w:val="single" w:sz="4" w:space="0" w:color="auto"/>
                    <w:right w:val="single" w:sz="4" w:space="0" w:color="auto"/>
                  </w:tcBorders>
                  <w:vAlign w:val="center"/>
                </w:tcPr>
                <w:p w14:paraId="3A757503" w14:textId="77777777" w:rsidR="00F35A35" w:rsidRDefault="00F35A35">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716D02D" w14:textId="77777777" w:rsidR="00F35A35" w:rsidRDefault="003C6DC3">
                  <w:pPr>
                    <w:pStyle w:val="TAH"/>
                    <w:tabs>
                      <w:tab w:val="left" w:pos="851"/>
                    </w:tabs>
                    <w:snapToGrid w:val="0"/>
                    <w:rPr>
                      <w:rFonts w:cs="Arial"/>
                      <w:szCs w:val="18"/>
                      <w:lang w:val="en-US" w:eastAsia="ko-KR"/>
                    </w:rPr>
                  </w:pPr>
                  <w:r>
                    <w:rPr>
                      <w:rFonts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513D3141" w14:textId="77777777" w:rsidR="00F35A35" w:rsidRDefault="003C6DC3">
                  <w:pPr>
                    <w:pStyle w:val="TAH"/>
                    <w:tabs>
                      <w:tab w:val="left" w:pos="851"/>
                    </w:tabs>
                    <w:snapToGrid w:val="0"/>
                    <w:rPr>
                      <w:rFonts w:cs="Arial"/>
                      <w:szCs w:val="18"/>
                      <w:lang w:val="en-US" w:eastAsia="ko-KR"/>
                    </w:rPr>
                  </w:pPr>
                  <w:r>
                    <w:rPr>
                      <w:rFonts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33975B76" w14:textId="77777777" w:rsidR="00F35A35" w:rsidRDefault="003C6DC3">
                  <w:pPr>
                    <w:pStyle w:val="TAH"/>
                    <w:tabs>
                      <w:tab w:val="left" w:pos="851"/>
                    </w:tabs>
                    <w:snapToGrid w:val="0"/>
                    <w:rPr>
                      <w:rFonts w:cs="Arial"/>
                      <w:szCs w:val="18"/>
                      <w:lang w:val="en-US" w:eastAsia="ko-KR"/>
                    </w:rPr>
                  </w:pPr>
                  <w:r>
                    <w:rPr>
                      <w:rFonts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tcPr>
                <w:p w14:paraId="509C9755" w14:textId="77777777" w:rsidR="00F35A35" w:rsidRDefault="003C6DC3">
                  <w:pPr>
                    <w:pStyle w:val="TAH"/>
                    <w:tabs>
                      <w:tab w:val="left" w:pos="851"/>
                    </w:tabs>
                    <w:snapToGrid w:val="0"/>
                    <w:rPr>
                      <w:rFonts w:cs="Arial"/>
                      <w:szCs w:val="18"/>
                      <w:lang w:val="en-US" w:eastAsia="ko-KR"/>
                    </w:rPr>
                  </w:pPr>
                  <w:r>
                    <w:rPr>
                      <w:rFonts w:cs="Arial"/>
                      <w:szCs w:val="18"/>
                      <w:lang w:val="en-US" w:eastAsia="ko-KR"/>
                    </w:rPr>
                    <w:t>4</w:t>
                  </w:r>
                </w:p>
              </w:tc>
            </w:tr>
            <w:tr w:rsidR="00F35A35" w14:paraId="48BC18F1"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4E733989" w14:textId="77777777" w:rsidR="00F35A35" w:rsidRDefault="00F35A35">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573091F" w14:textId="77777777" w:rsidR="00F35A35" w:rsidRDefault="003C6DC3">
                  <w:pPr>
                    <w:pStyle w:val="TAH"/>
                    <w:tabs>
                      <w:tab w:val="left" w:pos="851"/>
                    </w:tabs>
                    <w:snapToGrid w:val="0"/>
                    <w:rPr>
                      <w:rFonts w:cs="Arial"/>
                      <w:b w:val="0"/>
                      <w:szCs w:val="18"/>
                      <w:lang w:val="en-US" w:eastAsia="ko-KR"/>
                    </w:rPr>
                  </w:pPr>
                  <w:r>
                    <w:rPr>
                      <w:rFonts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931C7A0" w14:textId="77777777" w:rsidR="00F35A35" w:rsidRDefault="003C6DC3">
                  <w:pPr>
                    <w:pStyle w:val="TAH"/>
                    <w:tabs>
                      <w:tab w:val="left" w:pos="851"/>
                    </w:tabs>
                    <w:snapToGrid w:val="0"/>
                    <w:rPr>
                      <w:rFonts w:cs="Arial"/>
                      <w:b w:val="0"/>
                      <w:szCs w:val="18"/>
                      <w:lang w:val="en-US" w:eastAsia="ko-KR"/>
                    </w:rPr>
                  </w:pPr>
                  <w:r>
                    <w:rPr>
                      <w:rFonts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5C4050A" w14:textId="77777777" w:rsidR="00F35A35" w:rsidRDefault="003C6DC3">
                  <w:pPr>
                    <w:pStyle w:val="TAH"/>
                    <w:tabs>
                      <w:tab w:val="left" w:pos="851"/>
                    </w:tabs>
                    <w:snapToGrid w:val="0"/>
                    <w:rPr>
                      <w:rFonts w:cs="Arial"/>
                      <w:szCs w:val="18"/>
                      <w:lang w:val="en-US" w:eastAsia="ko-KR"/>
                    </w:rPr>
                  </w:pPr>
                  <w:r>
                    <w:rPr>
                      <w:rFonts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022826" w14:textId="77777777" w:rsidR="00F35A35" w:rsidRDefault="003C6DC3">
                  <w:pPr>
                    <w:pStyle w:val="TAH"/>
                    <w:tabs>
                      <w:tab w:val="left" w:pos="851"/>
                    </w:tabs>
                    <w:snapToGrid w:val="0"/>
                    <w:rPr>
                      <w:rFonts w:cs="Arial"/>
                      <w:szCs w:val="18"/>
                      <w:lang w:val="en-US" w:eastAsia="ko-KR"/>
                    </w:rPr>
                  </w:pPr>
                  <w:r>
                    <w:rPr>
                      <w:rFonts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29CB19A4" w14:textId="77777777" w:rsidR="00F35A35" w:rsidRDefault="003C6DC3">
                  <w:pPr>
                    <w:pStyle w:val="TAH"/>
                    <w:tabs>
                      <w:tab w:val="left" w:pos="851"/>
                    </w:tabs>
                    <w:snapToGrid w:val="0"/>
                    <w:rPr>
                      <w:rFonts w:cs="Arial"/>
                      <w:szCs w:val="18"/>
                      <w:lang w:val="en-US" w:eastAsia="ko-KR"/>
                    </w:rPr>
                  </w:pPr>
                  <w:r>
                    <w:rPr>
                      <w:rFonts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FA36857" w14:textId="77777777" w:rsidR="00F35A35" w:rsidRDefault="003C6DC3">
                  <w:pPr>
                    <w:pStyle w:val="TAH"/>
                    <w:tabs>
                      <w:tab w:val="left" w:pos="851"/>
                    </w:tabs>
                    <w:snapToGrid w:val="0"/>
                    <w:rPr>
                      <w:rFonts w:cs="Arial"/>
                      <w:szCs w:val="18"/>
                      <w:lang w:val="en-US" w:eastAsia="ko-KR"/>
                    </w:rPr>
                  </w:pPr>
                  <w:r>
                    <w:rPr>
                      <w:rFonts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AE6C18C" w14:textId="77777777" w:rsidR="00F35A35" w:rsidRDefault="003C6DC3">
                  <w:pPr>
                    <w:pStyle w:val="TAH"/>
                    <w:tabs>
                      <w:tab w:val="left" w:pos="851"/>
                    </w:tabs>
                    <w:snapToGrid w:val="0"/>
                    <w:rPr>
                      <w:rFonts w:cs="Arial"/>
                      <w:szCs w:val="18"/>
                      <w:lang w:val="en-US" w:eastAsia="ko-KR"/>
                    </w:rPr>
                  </w:pPr>
                  <w:r>
                    <w:rPr>
                      <w:rFonts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19C0016" w14:textId="77777777" w:rsidR="00F35A35" w:rsidRDefault="003C6DC3">
                  <w:pPr>
                    <w:pStyle w:val="TAH"/>
                    <w:tabs>
                      <w:tab w:val="left" w:pos="851"/>
                    </w:tabs>
                    <w:snapToGrid w:val="0"/>
                    <w:rPr>
                      <w:rFonts w:cs="Arial"/>
                      <w:b w:val="0"/>
                      <w:szCs w:val="18"/>
                      <w:lang w:val="en-US" w:eastAsia="ko-KR"/>
                    </w:rPr>
                  </w:pPr>
                  <w:r>
                    <w:rPr>
                      <w:rFonts w:cs="Arial"/>
                      <w:b w:val="0"/>
                      <w:szCs w:val="18"/>
                      <w:lang w:val="en-US" w:eastAsia="ko-KR"/>
                    </w:rPr>
                    <w:t>Non-coherent and non-codebook based</w:t>
                  </w:r>
                </w:p>
              </w:tc>
            </w:tr>
            <w:tr w:rsidR="00F35A35" w14:paraId="7E5889EF"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315C44B" w14:textId="77777777" w:rsidR="00F35A35" w:rsidRDefault="003C6DC3">
                  <w:pPr>
                    <w:pStyle w:val="TAH"/>
                    <w:snapToGrid w:val="0"/>
                    <w:rPr>
                      <w:rFonts w:cs="Arial"/>
                      <w:b w:val="0"/>
                      <w:szCs w:val="18"/>
                      <w:lang w:val="en-US" w:eastAsia="ko-KR"/>
                    </w:rPr>
                  </w:pPr>
                  <w:r>
                    <w:rPr>
                      <w:rFonts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25185CEC" w14:textId="77777777" w:rsidR="00F35A35" w:rsidRDefault="003C6DC3">
                  <w:pPr>
                    <w:pStyle w:val="TAH"/>
                    <w:snapToGrid w:val="0"/>
                    <w:rPr>
                      <w:rFonts w:cs="Arial"/>
                      <w:b w:val="0"/>
                      <w:szCs w:val="18"/>
                      <w:lang w:val="en-US" w:eastAsia="ko-KR"/>
                    </w:rPr>
                  </w:pPr>
                  <w:r>
                    <w:rPr>
                      <w:rFonts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2B17DF6" w14:textId="77777777" w:rsidR="00F35A35" w:rsidRDefault="003C6DC3">
                  <w:pPr>
                    <w:pStyle w:val="TAH"/>
                    <w:snapToGrid w:val="0"/>
                    <w:rPr>
                      <w:rFonts w:cs="Arial"/>
                      <w:b w:val="0"/>
                      <w:szCs w:val="18"/>
                      <w:lang w:val="en-US" w:eastAsia="ko-KR"/>
                    </w:rPr>
                  </w:pPr>
                  <w:r>
                    <w:rPr>
                      <w:rFonts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E3A10FF" w14:textId="77777777" w:rsidR="00F35A35" w:rsidRDefault="003C6DC3">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r>
                    <w:rPr>
                      <w:rFonts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74AADD2D" w14:textId="77777777" w:rsidR="00F35A35" w:rsidRDefault="003C6DC3">
                  <w:pPr>
                    <w:pStyle w:val="TAH"/>
                    <w:snapToGrid w:val="0"/>
                    <w:rPr>
                      <w:rFonts w:cs="Arial"/>
                      <w:b w:val="0"/>
                      <w:szCs w:val="18"/>
                      <w:lang w:val="en-US" w:eastAsia="ko-KR"/>
                    </w:rPr>
                  </w:pPr>
                  <w:r>
                    <w:rPr>
                      <w:rFonts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9F3FFAE" w14:textId="77777777" w:rsidR="00F35A35" w:rsidRDefault="003C6DC3">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r>
                    <w:rPr>
                      <w:rFonts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14:paraId="00A4ABA1" w14:textId="77777777" w:rsidR="00F35A35" w:rsidRDefault="003C6DC3">
                  <w:pPr>
                    <w:pStyle w:val="TAH"/>
                    <w:snapToGrid w:val="0"/>
                    <w:rPr>
                      <w:rFonts w:cs="Arial"/>
                      <w:b w:val="0"/>
                      <w:szCs w:val="18"/>
                      <w:lang w:val="en-US" w:eastAsia="ko-KR"/>
                    </w:rPr>
                  </w:pPr>
                  <w:r>
                    <w:rPr>
                      <w:rFonts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858E4CD" w14:textId="77777777" w:rsidR="00F35A35" w:rsidRDefault="003C6DC3">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54E77D9" w14:textId="77777777" w:rsidR="00F35A35" w:rsidRDefault="003C6DC3">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r>
                    <w:rPr>
                      <w:rFonts w:cs="Arial"/>
                      <w:b w:val="0"/>
                      <w:szCs w:val="18"/>
                      <w:lang w:val="en-US" w:eastAsia="ko-KR"/>
                    </w:rPr>
                    <w:t>-3</w:t>
                  </w:r>
                </w:p>
              </w:tc>
            </w:tr>
            <w:tr w:rsidR="00F35A35" w14:paraId="7350C60C"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5B08851" w14:textId="77777777" w:rsidR="00F35A35" w:rsidRDefault="003C6DC3">
                  <w:pPr>
                    <w:pStyle w:val="TAH"/>
                    <w:snapToGrid w:val="0"/>
                    <w:rPr>
                      <w:rFonts w:cs="Arial"/>
                      <w:b w:val="0"/>
                      <w:szCs w:val="18"/>
                      <w:lang w:val="en-US" w:eastAsia="ko-KR"/>
                    </w:rPr>
                  </w:pPr>
                  <w:r>
                    <w:rPr>
                      <w:rFonts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006A53E3" w14:textId="77777777" w:rsidR="00F35A35" w:rsidRDefault="003C6DC3">
                  <w:pPr>
                    <w:pStyle w:val="TAH"/>
                    <w:snapToGrid w:val="0"/>
                    <w:rPr>
                      <w:rFonts w:cs="Arial"/>
                      <w:b w:val="0"/>
                      <w:szCs w:val="18"/>
                      <w:lang w:val="en-US" w:eastAsia="ko-KR"/>
                    </w:rPr>
                  </w:pPr>
                  <w:r>
                    <w:rPr>
                      <w:rFonts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A20D162" w14:textId="77777777" w:rsidR="00F35A35" w:rsidRDefault="003C6DC3">
                  <w:pPr>
                    <w:pStyle w:val="TAH"/>
                    <w:snapToGrid w:val="0"/>
                    <w:rPr>
                      <w:rFonts w:cs="Arial"/>
                      <w:b w:val="0"/>
                      <w:szCs w:val="18"/>
                      <w:lang w:val="en-US" w:eastAsia="ko-KR"/>
                    </w:rPr>
                  </w:pPr>
                  <w:r>
                    <w:rPr>
                      <w:rFonts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80D4CA2" w14:textId="77777777" w:rsidR="00F35A35" w:rsidRDefault="003C6DC3">
                  <w:pPr>
                    <w:pStyle w:val="TAH"/>
                    <w:snapToGrid w:val="0"/>
                    <w:rPr>
                      <w:rFonts w:cs="Arial"/>
                      <w:b w:val="0"/>
                      <w:szCs w:val="18"/>
                      <w:lang w:val="en-US" w:eastAsia="ko-KR"/>
                    </w:rPr>
                  </w:pPr>
                  <w:r>
                    <w:rPr>
                      <w:rFonts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2141B264" w14:textId="77777777" w:rsidR="00F35A35" w:rsidRDefault="003C6DC3">
                  <w:pPr>
                    <w:pStyle w:val="TAH"/>
                    <w:snapToGrid w:val="0"/>
                    <w:rPr>
                      <w:rFonts w:cs="Arial"/>
                      <w:b w:val="0"/>
                      <w:szCs w:val="18"/>
                      <w:lang w:val="en-US" w:eastAsia="ko-KR"/>
                    </w:rPr>
                  </w:pPr>
                  <w:r>
                    <w:rPr>
                      <w:rFonts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06565C1" w14:textId="77777777" w:rsidR="00F35A35" w:rsidRDefault="003C6DC3">
                  <w:pPr>
                    <w:pStyle w:val="TAH"/>
                    <w:snapToGrid w:val="0"/>
                    <w:rPr>
                      <w:rFonts w:cs="Arial"/>
                      <w:b w:val="0"/>
                      <w:szCs w:val="18"/>
                      <w:lang w:val="en-US" w:eastAsia="ko-KR"/>
                    </w:rPr>
                  </w:pPr>
                  <w:r>
                    <w:rPr>
                      <w:rFonts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CFD80E0" w14:textId="77777777" w:rsidR="00F35A35" w:rsidRDefault="003C6DC3">
                  <w:pPr>
                    <w:pStyle w:val="TAH"/>
                    <w:snapToGrid w:val="0"/>
                    <w:rPr>
                      <w:rFonts w:cs="Arial"/>
                      <w:b w:val="0"/>
                      <w:szCs w:val="18"/>
                      <w:lang w:val="en-US" w:eastAsia="ko-KR"/>
                    </w:rPr>
                  </w:pPr>
                  <w:r>
                    <w:rPr>
                      <w:rFonts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4461F37" w14:textId="77777777" w:rsidR="00F35A35" w:rsidRDefault="003C6DC3">
                  <w:pPr>
                    <w:pStyle w:val="TAH"/>
                    <w:snapToGrid w:val="0"/>
                    <w:rPr>
                      <w:rFonts w:cs="Arial"/>
                      <w:b w:val="0"/>
                      <w:szCs w:val="18"/>
                      <w:lang w:val="en-US" w:eastAsia="ko-KR"/>
                    </w:rPr>
                  </w:pPr>
                  <w:r>
                    <w:rPr>
                      <w:rFonts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12854FA" w14:textId="77777777" w:rsidR="00F35A35" w:rsidRDefault="003C6DC3">
                  <w:pPr>
                    <w:pStyle w:val="TAH"/>
                    <w:snapToGrid w:val="0"/>
                    <w:rPr>
                      <w:rFonts w:cs="Arial"/>
                      <w:b w:val="0"/>
                      <w:szCs w:val="18"/>
                      <w:lang w:val="en-US" w:eastAsia="ko-KR"/>
                    </w:rPr>
                  </w:pPr>
                  <w:r>
                    <w:rPr>
                      <w:rFonts w:cs="Arial"/>
                      <w:b w:val="0"/>
                      <w:szCs w:val="18"/>
                      <w:lang w:val="en-US" w:eastAsia="ko-KR"/>
                    </w:rPr>
                    <w:t>6</w:t>
                  </w:r>
                </w:p>
              </w:tc>
            </w:tr>
            <w:tr w:rsidR="00F35A35" w14:paraId="6D12334E"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CCAA248" w14:textId="77777777" w:rsidR="00F35A35" w:rsidRDefault="003C6DC3">
                  <w:pPr>
                    <w:pStyle w:val="TAH"/>
                    <w:snapToGrid w:val="0"/>
                    <w:rPr>
                      <w:rFonts w:cs="Arial"/>
                      <w:b w:val="0"/>
                      <w:szCs w:val="18"/>
                      <w:lang w:val="en-US" w:eastAsia="ko-KR"/>
                    </w:rPr>
                  </w:pPr>
                  <w:r>
                    <w:rPr>
                      <w:rFonts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04C0A1F7" w14:textId="77777777" w:rsidR="00F35A35" w:rsidRDefault="003C6DC3">
                  <w:pPr>
                    <w:pStyle w:val="TAH"/>
                    <w:snapToGrid w:val="0"/>
                    <w:rPr>
                      <w:rFonts w:cs="Arial"/>
                      <w:b w:val="0"/>
                      <w:szCs w:val="18"/>
                      <w:lang w:val="en-US" w:eastAsia="ko-KR"/>
                    </w:rPr>
                  </w:pPr>
                  <w:r>
                    <w:rPr>
                      <w:rFonts w:cs="Arial"/>
                      <w:b w:val="0"/>
                      <w:szCs w:val="18"/>
                      <w:lang w:val="en-US" w:eastAsia="ko-KR"/>
                    </w:rPr>
                    <w:t>Reserved</w:t>
                  </w:r>
                </w:p>
              </w:tc>
            </w:tr>
            <w:tr w:rsidR="00F35A35" w14:paraId="0C72A606"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E47287A" w14:textId="77777777" w:rsidR="00F35A35" w:rsidRDefault="003C6DC3">
                  <w:pPr>
                    <w:pStyle w:val="TAH"/>
                    <w:snapToGrid w:val="0"/>
                    <w:rPr>
                      <w:rFonts w:cs="Arial"/>
                      <w:b w:val="0"/>
                      <w:szCs w:val="18"/>
                      <w:lang w:val="en-US" w:eastAsia="ko-KR"/>
                    </w:rPr>
                  </w:pPr>
                  <w:r>
                    <w:rPr>
                      <w:rFonts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AE8B4F3" w14:textId="77777777" w:rsidR="00F35A35" w:rsidRDefault="003C6DC3">
                  <w:pPr>
                    <w:pStyle w:val="TAH"/>
                    <w:snapToGrid w:val="0"/>
                    <w:rPr>
                      <w:rFonts w:cs="Arial"/>
                      <w:b w:val="0"/>
                      <w:szCs w:val="18"/>
                      <w:lang w:val="en-US" w:eastAsia="ko-KR"/>
                    </w:rPr>
                  </w:pPr>
                  <w:r>
                    <w:rPr>
                      <w:rFonts w:cs="Arial"/>
                      <w:b w:val="0"/>
                      <w:szCs w:val="18"/>
                      <w:lang w:val="en-US" w:eastAsia="ko-KR"/>
                    </w:rPr>
                    <w:t>Reserved</w:t>
                  </w:r>
                </w:p>
              </w:tc>
            </w:tr>
            <w:bookmarkEnd w:id="34"/>
          </w:tbl>
          <w:p w14:paraId="2557DC31" w14:textId="77777777" w:rsidR="00F35A35" w:rsidRDefault="00F35A35"/>
          <w:p w14:paraId="36A71D7E" w14:textId="77777777" w:rsidR="00F35A35" w:rsidRDefault="003C6DC3">
            <w:pPr>
              <w:pStyle w:val="TH"/>
            </w:pPr>
            <w:r>
              <w:t xml:space="preserve">Table 6.2.3.1-3A: Factor related to PUSCH to PT-RS power ratio per layer per RE </w:t>
            </w:r>
            <w:r>
              <w:rPr>
                <w:noProof/>
                <w:position w:val="-10"/>
                <w:lang w:val="en-US" w:eastAsia="zh-CN"/>
              </w:rPr>
              <w:drawing>
                <wp:inline distT="0" distB="0" distL="0" distR="0" wp14:anchorId="4939E532" wp14:editId="4D1A84F5">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t xml:space="preserve"> for 8TX PUSCH transmission</w:t>
            </w:r>
          </w:p>
          <w:tbl>
            <w:tblPr>
              <w:tblStyle w:val="affff3"/>
              <w:tblW w:w="0" w:type="auto"/>
              <w:tblLook w:val="04A0" w:firstRow="1" w:lastRow="0" w:firstColumn="1" w:lastColumn="0" w:noHBand="0" w:noVBand="1"/>
            </w:tblPr>
            <w:tblGrid>
              <w:gridCol w:w="2118"/>
              <w:gridCol w:w="2272"/>
              <w:gridCol w:w="2409"/>
              <w:gridCol w:w="2747"/>
            </w:tblGrid>
            <w:tr w:rsidR="00F35A35" w14:paraId="0E2C4F67" w14:textId="77777777">
              <w:trPr>
                <w:trHeight w:val="487"/>
              </w:trPr>
              <w:tc>
                <w:tcPr>
                  <w:tcW w:w="2118" w:type="dxa"/>
                  <w:vMerge w:val="restart"/>
                  <w:shd w:val="clear" w:color="auto" w:fill="F2F2F2" w:themeFill="background1" w:themeFillShade="F2"/>
                </w:tcPr>
                <w:p w14:paraId="44232E82" w14:textId="77777777" w:rsidR="00F35A35" w:rsidRDefault="003C6DC3">
                  <w:pPr>
                    <w:keepNext/>
                    <w:keepLines/>
                    <w:spacing w:after="0"/>
                    <w:jc w:val="center"/>
                    <w:rPr>
                      <w:rFonts w:ascii="Arial" w:hAnsi="Arial"/>
                      <w:b/>
                      <w:sz w:val="18"/>
                      <w:szCs w:val="18"/>
                    </w:rPr>
                  </w:pPr>
                  <w:bookmarkStart w:id="35" w:name="MCCQCTEMPBM_00000124"/>
                  <w:r>
                    <w:rPr>
                      <w:rFonts w:ascii="Arial" w:hAnsi="Arial" w:cs="Arial"/>
                      <w:b/>
                      <w:i/>
                      <w:sz w:val="18"/>
                      <w:szCs w:val="18"/>
                    </w:rPr>
                    <w:t xml:space="preserve">UL-PTRS-power / </w:t>
                  </w:r>
                  <w:r>
                    <w:rPr>
                      <w:rFonts w:ascii="Arial" w:eastAsia="Calibri" w:hAnsi="Arial" w:cs="Arial"/>
                      <w:b/>
                      <w:position w:val="-12"/>
                      <w:sz w:val="18"/>
                      <w:szCs w:val="18"/>
                    </w:rPr>
                    <w:object w:dxaOrig="726" w:dyaOrig="438" w14:anchorId="0D6B8406">
                      <v:shape id="_x0000_i1041" type="#_x0000_t75" style="width:36.4pt;height:22.15pt" o:ole="">
                        <v:imagedata r:id="rId41" o:title=""/>
                      </v:shape>
                      <o:OLEObject Type="Embed" ProgID="Equation.3" ShapeID="_x0000_i1041" DrawAspect="Content" ObjectID="_1761411305" r:id="rId46"/>
                    </w:object>
                  </w:r>
                </w:p>
              </w:tc>
              <w:tc>
                <w:tcPr>
                  <w:tcW w:w="7428" w:type="dxa"/>
                  <w:gridSpan w:val="3"/>
                  <w:shd w:val="clear" w:color="auto" w:fill="F2F2F2" w:themeFill="background1" w:themeFillShade="F2"/>
                </w:tcPr>
                <w:p w14:paraId="14BC12DC" w14:textId="77777777" w:rsidR="00F35A35" w:rsidRDefault="003C6DC3">
                  <w:pPr>
                    <w:keepNext/>
                    <w:keepLines/>
                    <w:spacing w:after="0"/>
                    <w:jc w:val="center"/>
                    <w:rPr>
                      <w:rFonts w:ascii="Arial" w:hAnsi="Arial"/>
                      <w:b/>
                      <w:sz w:val="18"/>
                      <w:szCs w:val="18"/>
                    </w:rPr>
                  </w:pPr>
                  <w:r>
                    <w:rPr>
                      <w:rFonts w:ascii="Arial" w:hAnsi="Arial" w:cs="Arial"/>
                      <w:b/>
                      <w:sz w:val="18"/>
                      <w:szCs w:val="18"/>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rFonts w:ascii="Arial" w:hAnsi="Arial" w:cs="Arial"/>
                      <w:b/>
                      <w:sz w:val="18"/>
                      <w:szCs w:val="18"/>
                    </w:rPr>
                    <w:t>)</w:t>
                  </w:r>
                </w:p>
              </w:tc>
            </w:tr>
            <w:tr w:rsidR="00F35A35" w14:paraId="6A44ACF3" w14:textId="77777777">
              <w:trPr>
                <w:trHeight w:val="409"/>
              </w:trPr>
              <w:tc>
                <w:tcPr>
                  <w:tcW w:w="2118" w:type="dxa"/>
                  <w:vMerge/>
                  <w:shd w:val="clear" w:color="auto" w:fill="F2F2F2" w:themeFill="background1" w:themeFillShade="F2"/>
                </w:tcPr>
                <w:p w14:paraId="54EECED9" w14:textId="77777777" w:rsidR="00F35A35" w:rsidRDefault="00F35A35">
                  <w:pPr>
                    <w:keepNext/>
                    <w:keepLines/>
                    <w:spacing w:after="0"/>
                    <w:jc w:val="center"/>
                    <w:rPr>
                      <w:rFonts w:ascii="Arial" w:hAnsi="Arial"/>
                      <w:b/>
                      <w:sz w:val="18"/>
                      <w:szCs w:val="18"/>
                    </w:rPr>
                  </w:pPr>
                </w:p>
              </w:tc>
              <w:tc>
                <w:tcPr>
                  <w:tcW w:w="7428" w:type="dxa"/>
                  <w:gridSpan w:val="3"/>
                  <w:shd w:val="clear" w:color="auto" w:fill="F2F2F2" w:themeFill="background1" w:themeFillShade="F2"/>
                </w:tcPr>
                <w:p w14:paraId="68825005" w14:textId="77777777" w:rsidR="00F35A35" w:rsidRDefault="003C6DC3">
                  <w:pPr>
                    <w:keepNext/>
                    <w:keepLines/>
                    <w:spacing w:after="0"/>
                    <w:jc w:val="center"/>
                    <w:rPr>
                      <w:rFonts w:ascii="Arial" w:hAnsi="Arial"/>
                      <w:b/>
                      <w:sz w:val="18"/>
                      <w:szCs w:val="18"/>
                    </w:rPr>
                  </w:pPr>
                  <w:r>
                    <w:rPr>
                      <w:rFonts w:ascii="Arial" w:hAnsi="Arial"/>
                      <w:b/>
                      <w:sz w:val="18"/>
                      <w:szCs w:val="18"/>
                    </w:rPr>
                    <w:t>1-8</w:t>
                  </w:r>
                </w:p>
              </w:tc>
            </w:tr>
            <w:tr w:rsidR="00F35A35" w14:paraId="1547E56C" w14:textId="77777777">
              <w:trPr>
                <w:trHeight w:val="516"/>
              </w:trPr>
              <w:tc>
                <w:tcPr>
                  <w:tcW w:w="2118" w:type="dxa"/>
                  <w:vMerge/>
                  <w:shd w:val="clear" w:color="auto" w:fill="F2F2F2" w:themeFill="background1" w:themeFillShade="F2"/>
                </w:tcPr>
                <w:p w14:paraId="67ABDE03" w14:textId="77777777" w:rsidR="00F35A35" w:rsidRDefault="00F35A35">
                  <w:pPr>
                    <w:keepNext/>
                    <w:keepLines/>
                    <w:spacing w:after="0"/>
                    <w:jc w:val="center"/>
                    <w:rPr>
                      <w:rFonts w:ascii="Arial" w:hAnsi="Arial"/>
                      <w:b/>
                      <w:sz w:val="18"/>
                      <w:szCs w:val="18"/>
                    </w:rPr>
                  </w:pPr>
                </w:p>
              </w:tc>
              <w:tc>
                <w:tcPr>
                  <w:tcW w:w="2272" w:type="dxa"/>
                  <w:shd w:val="clear" w:color="auto" w:fill="F2F2F2" w:themeFill="background1" w:themeFillShade="F2"/>
                </w:tcPr>
                <w:p w14:paraId="4770FCF8"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Full coherent</w:t>
                  </w:r>
                </w:p>
              </w:tc>
              <w:tc>
                <w:tcPr>
                  <w:tcW w:w="2409" w:type="dxa"/>
                  <w:shd w:val="clear" w:color="auto" w:fill="F2F2F2" w:themeFill="background1" w:themeFillShade="F2"/>
                </w:tcPr>
                <w:p w14:paraId="54A594CD"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Partial coherent</w:t>
                  </w:r>
                </w:p>
              </w:tc>
              <w:tc>
                <w:tcPr>
                  <w:tcW w:w="2747" w:type="dxa"/>
                  <w:shd w:val="clear" w:color="auto" w:fill="F2F2F2" w:themeFill="background1" w:themeFillShade="F2"/>
                </w:tcPr>
                <w:p w14:paraId="6F4A6D16"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Non-coherent and non-codebook based</w:t>
                  </w:r>
                </w:p>
              </w:tc>
            </w:tr>
            <w:tr w:rsidR="00F35A35" w14:paraId="411ECC0C" w14:textId="77777777">
              <w:trPr>
                <w:trHeight w:val="174"/>
              </w:trPr>
              <w:tc>
                <w:tcPr>
                  <w:tcW w:w="2118" w:type="dxa"/>
                  <w:vAlign w:val="center"/>
                </w:tcPr>
                <w:p w14:paraId="0239209A"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00</w:t>
                  </w:r>
                </w:p>
              </w:tc>
              <w:tc>
                <w:tcPr>
                  <w:tcW w:w="2272" w:type="dxa"/>
                </w:tcPr>
                <w:p w14:paraId="64A4688B" w14:textId="77777777" w:rsidR="00F35A35" w:rsidRDefault="003C6DC3">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24B89F9" w14:textId="77777777" w:rsidR="00F35A35" w:rsidRDefault="003C6DC3">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76F8C808" w14:textId="77777777" w:rsidR="00F35A35" w:rsidRDefault="003C6DC3">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F35A35" w14:paraId="0DD48479" w14:textId="77777777">
              <w:trPr>
                <w:trHeight w:val="174"/>
              </w:trPr>
              <w:tc>
                <w:tcPr>
                  <w:tcW w:w="2118" w:type="dxa"/>
                  <w:vAlign w:val="center"/>
                </w:tcPr>
                <w:p w14:paraId="5586CCFD"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01</w:t>
                  </w:r>
                </w:p>
              </w:tc>
              <w:tc>
                <w:tcPr>
                  <w:tcW w:w="2272" w:type="dxa"/>
                </w:tcPr>
                <w:p w14:paraId="2F72DD94" w14:textId="77777777" w:rsidR="00F35A35" w:rsidRDefault="003C6DC3">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64AB3E2C" w14:textId="77777777" w:rsidR="00F35A35" w:rsidRDefault="003C6DC3">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187CFBCC" w14:textId="77777777" w:rsidR="00F35A35" w:rsidRDefault="003C6DC3">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F35A35" w14:paraId="713D1D83" w14:textId="77777777">
              <w:trPr>
                <w:trHeight w:val="174"/>
              </w:trPr>
              <w:tc>
                <w:tcPr>
                  <w:tcW w:w="2118" w:type="dxa"/>
                  <w:vAlign w:val="center"/>
                </w:tcPr>
                <w:p w14:paraId="2CEAD4C0"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10</w:t>
                  </w:r>
                </w:p>
              </w:tc>
              <w:tc>
                <w:tcPr>
                  <w:tcW w:w="7428" w:type="dxa"/>
                  <w:gridSpan w:val="3"/>
                </w:tcPr>
                <w:p w14:paraId="47F08578"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Reserved</w:t>
                  </w:r>
                </w:p>
              </w:tc>
            </w:tr>
            <w:tr w:rsidR="00F35A35" w14:paraId="2B6C4B83" w14:textId="77777777">
              <w:trPr>
                <w:trHeight w:val="174"/>
              </w:trPr>
              <w:tc>
                <w:tcPr>
                  <w:tcW w:w="2118" w:type="dxa"/>
                  <w:vAlign w:val="center"/>
                </w:tcPr>
                <w:p w14:paraId="50A23163" w14:textId="77777777" w:rsidR="00F35A35" w:rsidRDefault="003C6DC3">
                  <w:pPr>
                    <w:keepNext/>
                    <w:keepLines/>
                    <w:spacing w:after="0"/>
                    <w:jc w:val="center"/>
                    <w:rPr>
                      <w:rFonts w:ascii="Arial" w:hAnsi="Arial"/>
                      <w:b/>
                      <w:sz w:val="18"/>
                      <w:szCs w:val="18"/>
                    </w:rPr>
                  </w:pPr>
                  <w:r>
                    <w:rPr>
                      <w:rFonts w:ascii="Arial" w:eastAsia="Batang" w:hAnsi="Arial" w:cs="Arial"/>
                      <w:sz w:val="18"/>
                      <w:szCs w:val="18"/>
                      <w:lang w:eastAsia="ko-KR"/>
                    </w:rPr>
                    <w:t>11</w:t>
                  </w:r>
                </w:p>
              </w:tc>
              <w:tc>
                <w:tcPr>
                  <w:tcW w:w="7428" w:type="dxa"/>
                  <w:gridSpan w:val="3"/>
                </w:tcPr>
                <w:p w14:paraId="794D741C" w14:textId="77777777" w:rsidR="00F35A35" w:rsidRDefault="003C6DC3">
                  <w:pPr>
                    <w:keepNext/>
                    <w:keepLines/>
                    <w:spacing w:after="0"/>
                    <w:jc w:val="center"/>
                    <w:rPr>
                      <w:rFonts w:ascii="Arial" w:hAnsi="Arial"/>
                      <w:b/>
                      <w:sz w:val="18"/>
                      <w:szCs w:val="18"/>
                    </w:rPr>
                  </w:pPr>
                  <w:r>
                    <w:rPr>
                      <w:rFonts w:ascii="Arial" w:eastAsia="Batang" w:hAnsi="Arial" w:cs="Arial"/>
                      <w:sz w:val="18"/>
                      <w:szCs w:val="16"/>
                      <w:lang w:eastAsia="ko-KR"/>
                    </w:rPr>
                    <w:t>Reserved</w:t>
                  </w:r>
                </w:p>
              </w:tc>
            </w:tr>
          </w:tbl>
          <w:bookmarkEnd w:id="35"/>
          <w:p w14:paraId="7499A572"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02395202" w14:textId="3B68FF15" w:rsidR="00F35A35" w:rsidRDefault="003C6DC3">
      <w:pPr>
        <w:spacing w:after="0"/>
        <w:rPr>
          <w:color w:val="0000FF"/>
        </w:rPr>
      </w:pPr>
      <w:r>
        <w:rPr>
          <w:color w:val="0000FF"/>
        </w:rPr>
        <w:t>Support/fine: vivo, Docomo, Samsung, ZTE, Google, OPPO, Huawei/HiSilicon, Apple, Futurewei, Lenovo, Fujitsu, Nokia/NSB, New H3C, Sharp, Spreadtrum, Ruijie</w:t>
      </w:r>
      <w:r w:rsidR="00BC05D2">
        <w:rPr>
          <w:color w:val="0000FF"/>
        </w:rPr>
        <w:t xml:space="preserve">, </w:t>
      </w:r>
      <w:r w:rsidR="00BC05D2" w:rsidRPr="00BC05D2">
        <w:rPr>
          <w:color w:val="0000FF"/>
        </w:rPr>
        <w:t>QC, vivo, Xiaomi</w:t>
      </w:r>
    </w:p>
    <w:p w14:paraId="6C0BD6B7" w14:textId="77777777" w:rsidR="00F35A35" w:rsidRDefault="003C6DC3">
      <w:pPr>
        <w:spacing w:after="0"/>
        <w:rPr>
          <w:color w:val="0000FF"/>
        </w:rPr>
      </w:pPr>
      <w:r>
        <w:rPr>
          <w:color w:val="0000FF"/>
        </w:rPr>
        <w:t xml:space="preserve">Concern: </w:t>
      </w:r>
    </w:p>
    <w:p w14:paraId="1D3908F8" w14:textId="77777777" w:rsidR="00F35A35" w:rsidRDefault="00F35A35">
      <w:pPr>
        <w:spacing w:after="0"/>
        <w:rPr>
          <w:lang w:eastAsia="ja-JP"/>
        </w:rPr>
      </w:pPr>
    </w:p>
    <w:p w14:paraId="3019DE72" w14:textId="77777777" w:rsidR="00F35A35" w:rsidRDefault="003C6DC3">
      <w:pPr>
        <w:spacing w:after="0"/>
        <w:rPr>
          <w:lang w:eastAsia="ja-JP"/>
        </w:rPr>
      </w:pPr>
      <w:r>
        <w:rPr>
          <w:b/>
          <w:bCs/>
          <w:highlight w:val="cyan"/>
          <w:u w:val="single"/>
          <w:lang w:eastAsia="ja-JP"/>
        </w:rPr>
        <w:t>The 2</w:t>
      </w:r>
      <w:r>
        <w:rPr>
          <w:b/>
          <w:bCs/>
          <w:highlight w:val="cyan"/>
          <w:u w:val="single"/>
          <w:vertAlign w:val="superscript"/>
          <w:lang w:eastAsia="ja-JP"/>
        </w:rPr>
        <w:t>nd</w:t>
      </w:r>
      <w:r>
        <w:rPr>
          <w:b/>
          <w:bCs/>
          <w:highlight w:val="cyan"/>
          <w:u w:val="single"/>
          <w:lang w:eastAsia="ja-JP"/>
        </w:rPr>
        <w:t xml:space="preserve"> issue</w:t>
      </w:r>
      <w:r>
        <w:rPr>
          <w:b/>
          <w:bCs/>
          <w:u w:val="single"/>
          <w:lang w:eastAsia="ja-JP"/>
        </w:rPr>
        <w:t>:</w:t>
      </w:r>
      <w:r>
        <w:rPr>
          <w:lang w:eastAsia="ja-JP"/>
        </w:rPr>
        <w:t xml:space="preserve"> CATT mentioned “For partial coherent codebook for 8TX PUSCH” should be updated to “For partial-coherent codebook-based 8TX PUSCH”.</w:t>
      </w:r>
    </w:p>
    <w:p w14:paraId="6B7798C6" w14:textId="77777777" w:rsidR="00F35A35" w:rsidRDefault="003C6DC3">
      <w:pPr>
        <w:spacing w:after="0"/>
        <w:rPr>
          <w:b/>
          <w:bCs/>
          <w:lang w:eastAsia="zh-CN"/>
        </w:rPr>
      </w:pPr>
      <w:r>
        <w:rPr>
          <w:b/>
          <w:bCs/>
          <w:highlight w:val="yellow"/>
          <w:lang w:eastAsia="zh-CN"/>
        </w:rPr>
        <w:t>FL Proposal 4.2B</w:t>
      </w:r>
    </w:p>
    <w:p w14:paraId="662CCA34"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5F562AD8"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Reason for change:</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In TS38.214, it is specified that ‘</w:t>
      </w:r>
      <w:r>
        <w:rPr>
          <w:rFonts w:ascii="Times New Roman" w:hAnsi="Times New Roman"/>
          <w:szCs w:val="20"/>
        </w:rPr>
        <w:t xml:space="preserve">For partial coherent codebook for 8TX PUSCH transmission, </w:t>
      </w:r>
      <w:r>
        <w:rPr>
          <w:rFonts w:ascii="Times New Roman" w:hAnsi="Times New Roman"/>
          <w:i/>
          <w:szCs w:val="20"/>
        </w:rPr>
        <w:t>L</w:t>
      </w:r>
      <w:r>
        <w:rPr>
          <w:rFonts w:ascii="Times New Roman" w:hAnsi="Times New Roman"/>
          <w:i/>
          <w:szCs w:val="20"/>
          <w:vertAlign w:val="subscript"/>
        </w:rPr>
        <w:t>x</w:t>
      </w:r>
      <w:r>
        <w:rPr>
          <w:rFonts w:ascii="Times New Roman" w:hAnsi="Times New Roman"/>
          <w:szCs w:val="20"/>
        </w:rPr>
        <w:t xml:space="preserve"> is the number of PUSCH layers in the antenna group which are precoded coherently with the PUSCH layer/DM-RS port that PT-RS port x is associated with, and </w:t>
      </w:r>
      <w:r>
        <w:rPr>
          <w:rFonts w:ascii="Times New Roman" w:hAnsi="Times New Roman"/>
          <w:i/>
          <w:szCs w:val="20"/>
        </w:rPr>
        <w:t>Q</w:t>
      </w:r>
      <w:r>
        <w:rPr>
          <w:rFonts w:ascii="Times New Roman" w:hAnsi="Times New Roman"/>
          <w:i/>
          <w:szCs w:val="20"/>
          <w:vertAlign w:val="subscript"/>
        </w:rPr>
        <w:t>p</w:t>
      </w:r>
      <w:r>
        <w:rPr>
          <w:rFonts w:ascii="Times New Roman" w:hAnsi="Times New Roman"/>
          <w:szCs w:val="20"/>
        </w:rPr>
        <w:t xml:space="preserve"> is the number of PT-RS ports scheduled to the UE.</w:t>
      </w:r>
      <w:r>
        <w:rPr>
          <w:rFonts w:ascii="Times New Roman" w:eastAsiaTheme="minorEastAsia" w:hAnsi="Times New Roman"/>
          <w:szCs w:val="20"/>
          <w:lang w:eastAsia="zh-CN"/>
        </w:rPr>
        <w:t xml:space="preserve">’ It is incorrect since how to calculate </w:t>
      </w:r>
      <w:r>
        <w:rPr>
          <w:rFonts w:ascii="Times New Roman" w:hAnsi="Times New Roman"/>
          <w:noProof/>
          <w:position w:val="-10"/>
          <w:szCs w:val="20"/>
          <w:lang w:val="en-US" w:eastAsia="zh-CN"/>
        </w:rPr>
        <w:drawing>
          <wp:inline distT="0" distB="0" distL="0" distR="0" wp14:anchorId="70B4858F" wp14:editId="5874C5AB">
            <wp:extent cx="461010" cy="1905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61010" cy="190500"/>
                    </a:xfrm>
                    <a:prstGeom prst="rect">
                      <a:avLst/>
                    </a:prstGeom>
                    <a:noFill/>
                    <a:ln>
                      <a:noFill/>
                    </a:ln>
                  </pic:spPr>
                </pic:pic>
              </a:graphicData>
            </a:graphic>
          </wp:inline>
        </w:drawing>
      </w:r>
      <w:r>
        <w:rPr>
          <w:rFonts w:ascii="Times New Roman" w:hAnsi="Times New Roman"/>
          <w:szCs w:val="20"/>
        </w:rPr>
        <w:t>for 8TX PUSCH transmission</w:t>
      </w:r>
      <w:r>
        <w:rPr>
          <w:rFonts w:ascii="Times New Roman" w:eastAsiaTheme="minorEastAsia" w:hAnsi="Times New Roman"/>
          <w:szCs w:val="20"/>
          <w:lang w:eastAsia="zh-CN"/>
        </w:rPr>
        <w:t xml:space="preserve"> according to </w:t>
      </w:r>
      <w:r>
        <w:rPr>
          <w:rFonts w:ascii="Times New Roman" w:hAnsi="Times New Roman"/>
          <w:szCs w:val="20"/>
        </w:rPr>
        <w:t>Table 6.2.3.1-3A</w:t>
      </w:r>
      <w:r>
        <w:rPr>
          <w:rFonts w:ascii="Times New Roman" w:eastAsiaTheme="minorEastAsia" w:hAnsi="Times New Roman"/>
          <w:szCs w:val="20"/>
          <w:lang w:eastAsia="zh-CN"/>
        </w:rPr>
        <w:t xml:space="preserve"> depends on the coherency of the precoder of the PUSCH transmission, other than the type of codebook that is configured.</w:t>
      </w:r>
    </w:p>
    <w:p w14:paraId="07B68746"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zh-CN"/>
        </w:rPr>
        <w:t>Change ‘</w:t>
      </w:r>
      <w:r>
        <w:rPr>
          <w:rFonts w:ascii="Times New Roman" w:hAnsi="Times New Roman"/>
          <w:szCs w:val="20"/>
        </w:rPr>
        <w:t>For partial coherent codebook for 8TX PUSCH transmission</w:t>
      </w:r>
      <w:r>
        <w:rPr>
          <w:rFonts w:ascii="Times New Roman" w:eastAsiaTheme="minorEastAsia" w:hAnsi="Times New Roman"/>
          <w:szCs w:val="20"/>
          <w:lang w:eastAsia="zh-CN"/>
        </w:rPr>
        <w:t>’ to ‘F</w:t>
      </w:r>
      <w:r>
        <w:rPr>
          <w:rFonts w:ascii="Times New Roman" w:hAnsi="Times New Roman"/>
          <w:szCs w:val="20"/>
        </w:rPr>
        <w:t>or partial</w:t>
      </w:r>
      <w:r>
        <w:rPr>
          <w:rFonts w:ascii="Times New Roman" w:eastAsiaTheme="minorEastAsia" w:hAnsi="Times New Roman"/>
          <w:szCs w:val="20"/>
          <w:lang w:eastAsia="zh-CN"/>
        </w:rPr>
        <w:t>-</w:t>
      </w:r>
      <w:r>
        <w:rPr>
          <w:rFonts w:ascii="Times New Roman" w:hAnsi="Times New Roman"/>
          <w:szCs w:val="20"/>
        </w:rPr>
        <w:t>coherent codebook</w:t>
      </w:r>
      <w:r>
        <w:rPr>
          <w:rFonts w:ascii="Times New Roman" w:eastAsiaTheme="minorEastAsia" w:hAnsi="Times New Roman"/>
          <w:szCs w:val="20"/>
          <w:lang w:eastAsia="zh-CN"/>
        </w:rPr>
        <w:t>-based</w:t>
      </w:r>
      <w:r>
        <w:rPr>
          <w:rFonts w:ascii="Times New Roman" w:hAnsi="Times New Roman"/>
          <w:szCs w:val="20"/>
        </w:rPr>
        <w:t xml:space="preserve"> </w:t>
      </w:r>
      <w:r>
        <w:rPr>
          <w:rFonts w:ascii="Times New Roman" w:eastAsiaTheme="minorEastAsia" w:hAnsi="Times New Roman"/>
          <w:szCs w:val="20"/>
          <w:lang w:eastAsia="zh-CN"/>
        </w:rPr>
        <w:t>8TX PUSCH</w:t>
      </w:r>
      <w:r>
        <w:rPr>
          <w:rFonts w:ascii="Times New Roman" w:hAnsi="Times New Roman"/>
          <w:szCs w:val="20"/>
        </w:rPr>
        <w:t xml:space="preserve"> transmission</w:t>
      </w:r>
      <w:r>
        <w:rPr>
          <w:rFonts w:ascii="Times New Roman" w:eastAsiaTheme="minorEastAsia" w:hAnsi="Times New Roman"/>
          <w:szCs w:val="20"/>
          <w:lang w:eastAsia="zh-CN"/>
        </w:rPr>
        <w:t>’ in clause 6.2.3.1 in TS 38.214 on power boosting of PTRS for UL 8TX transmission</w:t>
      </w:r>
      <w:r>
        <w:rPr>
          <w:rFonts w:ascii="Times New Roman" w:hAnsi="Times New Roman"/>
          <w:szCs w:val="20"/>
        </w:rPr>
        <w:t>.</w:t>
      </w:r>
    </w:p>
    <w:p w14:paraId="00704400"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eastAsiaTheme="minorEastAsia" w:hAnsi="Times New Roman"/>
          <w:szCs w:val="20"/>
          <w:lang w:eastAsia="zh-CN"/>
        </w:rPr>
        <w:t>Change ‘</w:t>
      </w:r>
      <w:r>
        <w:rPr>
          <w:rFonts w:ascii="Times New Roman" w:hAnsi="Times New Roman"/>
          <w:szCs w:val="20"/>
        </w:rPr>
        <w:t>For partial coherent codebook for 8TX PUSCH transmission</w:t>
      </w:r>
      <w:r>
        <w:rPr>
          <w:rFonts w:ascii="Times New Roman" w:eastAsiaTheme="minorEastAsia" w:hAnsi="Times New Roman"/>
          <w:szCs w:val="20"/>
          <w:lang w:eastAsia="zh-CN"/>
        </w:rPr>
        <w:t>’ to ‘F</w:t>
      </w:r>
      <w:r>
        <w:rPr>
          <w:rFonts w:ascii="Times New Roman" w:hAnsi="Times New Roman"/>
          <w:szCs w:val="20"/>
        </w:rPr>
        <w:t>or partial</w:t>
      </w:r>
      <w:r>
        <w:rPr>
          <w:rFonts w:ascii="Times New Roman" w:eastAsiaTheme="minorEastAsia" w:hAnsi="Times New Roman"/>
          <w:szCs w:val="20"/>
          <w:lang w:eastAsia="zh-CN"/>
        </w:rPr>
        <w:t>-</w:t>
      </w:r>
      <w:r>
        <w:rPr>
          <w:rFonts w:ascii="Times New Roman" w:hAnsi="Times New Roman"/>
          <w:szCs w:val="20"/>
        </w:rPr>
        <w:t>coherent codebook</w:t>
      </w:r>
      <w:r>
        <w:rPr>
          <w:rFonts w:ascii="Times New Roman" w:eastAsiaTheme="minorEastAsia" w:hAnsi="Times New Roman"/>
          <w:szCs w:val="20"/>
          <w:lang w:eastAsia="zh-CN"/>
        </w:rPr>
        <w:t>-based</w:t>
      </w:r>
      <w:r>
        <w:rPr>
          <w:rFonts w:ascii="Times New Roman" w:hAnsi="Times New Roman"/>
          <w:szCs w:val="20"/>
        </w:rPr>
        <w:t xml:space="preserve"> </w:t>
      </w:r>
      <w:r>
        <w:rPr>
          <w:rFonts w:ascii="Times New Roman" w:eastAsiaTheme="minorEastAsia" w:hAnsi="Times New Roman"/>
          <w:szCs w:val="20"/>
          <w:lang w:eastAsia="zh-CN"/>
        </w:rPr>
        <w:t>8TX PUSCH</w:t>
      </w:r>
      <w:r>
        <w:rPr>
          <w:rFonts w:ascii="Times New Roman" w:hAnsi="Times New Roman"/>
          <w:szCs w:val="20"/>
        </w:rPr>
        <w:t xml:space="preserve"> transmission</w:t>
      </w:r>
      <w:r>
        <w:rPr>
          <w:rFonts w:ascii="Times New Roman" w:eastAsiaTheme="minorEastAsia" w:hAnsi="Times New Roman"/>
          <w:szCs w:val="20"/>
          <w:lang w:eastAsia="zh-CN"/>
        </w:rPr>
        <w:t>’ in clause 6.2.3.1 in TS 38.214 on power boosting of PTRS for UL 8TX transmission</w:t>
      </w:r>
      <w:r>
        <w:rPr>
          <w:rFonts w:ascii="Times New Roman" w:hAnsi="Times New Roman"/>
          <w:szCs w:val="20"/>
        </w:rPr>
        <w:t>.</w:t>
      </w:r>
    </w:p>
    <w:tbl>
      <w:tblPr>
        <w:tblStyle w:val="affff3"/>
        <w:tblW w:w="0" w:type="auto"/>
        <w:tblLook w:val="04A0" w:firstRow="1" w:lastRow="0" w:firstColumn="1" w:lastColumn="0" w:noHBand="0" w:noVBand="1"/>
      </w:tblPr>
      <w:tblGrid>
        <w:gridCol w:w="9962"/>
      </w:tblGrid>
      <w:tr w:rsidR="00F35A35" w14:paraId="6FEFA5FE" w14:textId="77777777">
        <w:tc>
          <w:tcPr>
            <w:tcW w:w="9962" w:type="dxa"/>
          </w:tcPr>
          <w:p w14:paraId="6DED76FC" w14:textId="77777777" w:rsidR="00F35A35" w:rsidRDefault="003C6DC3">
            <w:pPr>
              <w:spacing w:before="0"/>
              <w:rPr>
                <w:rFonts w:ascii="Arial" w:hAnsi="Arial" w:cs="Arial"/>
                <w:color w:val="000000"/>
              </w:rPr>
            </w:pPr>
            <w:r>
              <w:rPr>
                <w:rFonts w:ascii="Arial" w:hAnsi="Arial" w:cs="Arial"/>
                <w:color w:val="000000"/>
              </w:rPr>
              <w:t>6.3.2.1 UE PT-RS transmission procedure when transform precoding is not enabled</w:t>
            </w:r>
          </w:p>
          <w:p w14:paraId="49FA8A39"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B9588A5" w14:textId="77777777" w:rsidR="00F35A35" w:rsidRDefault="003C6DC3">
            <w:r>
              <w:t xml:space="preserve">When the UE is scheduled with </w:t>
            </w:r>
            <w:r>
              <w:rPr>
                <w:i/>
              </w:rPr>
              <w:t>Q</w:t>
            </w:r>
            <w:r>
              <w:rPr>
                <w:i/>
                <w:vertAlign w:val="subscript"/>
              </w:rPr>
              <w:t>p</w:t>
            </w:r>
            <w:r>
              <w:t xml:space="preserve">={1,2} PT-RS port(s) in uplink and the number of scheduled layers is </w:t>
            </w:r>
            <w:r>
              <w:rPr>
                <w:rFonts w:eastAsiaTheme="minorEastAsia"/>
                <w:position w:val="-14"/>
              </w:rPr>
              <w:object w:dxaOrig="726" w:dyaOrig="438" w14:anchorId="12D021BE">
                <v:shape id="_x0000_i1042" type="#_x0000_t75" style="width:36.4pt;height:22.15pt" o:ole="">
                  <v:imagedata r:id="rId28" o:title=""/>
                </v:shape>
                <o:OLEObject Type="Embed" ProgID="Equation.3" ShapeID="_x0000_i1042" DrawAspect="Content" ObjectID="_1761411306" r:id="rId47"/>
              </w:object>
            </w:r>
            <w:r>
              <w:t>,</w:t>
            </w:r>
          </w:p>
          <w:p w14:paraId="22A7F6EA" w14:textId="77777777" w:rsidR="00F35A35" w:rsidRDefault="003C6DC3">
            <w:pPr>
              <w:pStyle w:val="B1"/>
            </w:pPr>
            <w:r>
              <w:t>-</w:t>
            </w:r>
            <w:r>
              <w:tab/>
              <w:t xml:space="preserve">If the UE is configured with higher layer parameter </w:t>
            </w:r>
            <w:r>
              <w:rPr>
                <w:i/>
              </w:rPr>
              <w:t>ptrs-Power</w:t>
            </w:r>
            <w:r>
              <w:t xml:space="preserve">, the PUSCH to PT-RS power ratio per layer per RE </w:t>
            </w:r>
            <w:r>
              <w:rPr>
                <w:position w:val="-10"/>
              </w:rPr>
              <w:object w:dxaOrig="737" w:dyaOrig="300" w14:anchorId="55AB29B9">
                <v:shape id="_x0000_i1043" type="#_x0000_t75" style="width:37.15pt;height:15pt" o:ole="">
                  <v:imagedata r:id="rId30" o:title=""/>
                </v:shape>
                <o:OLEObject Type="Embed" ProgID="Equation.3" ShapeID="_x0000_i1043" DrawAspect="Content" ObjectID="_1761411307" r:id="rId48"/>
              </w:object>
            </w:r>
            <w:r>
              <w:t xml:space="preserve"> is given by </w:t>
            </w:r>
            <w:r>
              <w:rPr>
                <w:position w:val="-10"/>
              </w:rPr>
              <w:object w:dxaOrig="2004" w:dyaOrig="300" w14:anchorId="226C84C9">
                <v:shape id="_x0000_i1044" type="#_x0000_t75" style="width:100.15pt;height:15pt" o:ole="">
                  <v:imagedata r:id="rId32" o:title=""/>
                </v:shape>
                <o:OLEObject Type="Embed" ProgID="Equation.3" ShapeID="_x0000_i1044" DrawAspect="Content" ObjectID="_1761411308" r:id="rId49"/>
              </w:object>
            </w:r>
            <w:r>
              <w:t xml:space="preserve">, where </w:t>
            </w:r>
            <w:r>
              <w:rPr>
                <w:position w:val="-10"/>
              </w:rPr>
              <w:object w:dxaOrig="737" w:dyaOrig="300" w14:anchorId="382EE00C">
                <v:shape id="_x0000_i1045" type="#_x0000_t75" style="width:37.15pt;height:15pt" o:ole="">
                  <v:imagedata r:id="rId34" o:title=""/>
                </v:shape>
                <o:OLEObject Type="Embed" ProgID="Equation.3" ShapeID="_x0000_i1045" DrawAspect="Content" ObjectID="_1761411309" r:id="rId50"/>
              </w:object>
            </w:r>
            <w:r>
              <w:t xml:space="preserve"> is shown in the Table 6.2.3.1-3 and Table 6.2.3.1-3A according to the higher layer parameter </w:t>
            </w:r>
            <w:r>
              <w:rPr>
                <w:i/>
              </w:rPr>
              <w:t>ptrs-Power</w:t>
            </w:r>
            <w:r>
              <w:t xml:space="preserve">, the PT-RS scaling factor </w:t>
            </w:r>
            <w:r>
              <w:rPr>
                <w:color w:val="000000"/>
                <w:position w:val="-12"/>
              </w:rPr>
              <w:object w:dxaOrig="438" w:dyaOrig="300" w14:anchorId="7955FBB5">
                <v:shape id="_x0000_i1046" type="#_x0000_t75" style="width:22.15pt;height:15pt" o:ole="">
                  <v:imagedata r:id="rId36" o:title=""/>
                </v:shape>
                <o:OLEObject Type="Embed" ProgID="Equation.DSMT4" ShapeID="_x0000_i1046" DrawAspect="Content" ObjectID="_1761411310" r:id="rId51"/>
              </w:object>
            </w:r>
            <w:r>
              <w:t xml:space="preserve"> specified in clause 6.4.1.2.2.1 of [4, TS 38.211] is given by </w:t>
            </w:r>
            <w:r>
              <w:rPr>
                <w:color w:val="000000"/>
                <w:position w:val="-12"/>
              </w:rPr>
              <w:object w:dxaOrig="1590" w:dyaOrig="564" w14:anchorId="72A6364D">
                <v:shape id="_x0000_i1047" type="#_x0000_t75" style="width:79.5pt;height:28.15pt" o:ole="">
                  <v:imagedata r:id="rId38" o:title=""/>
                </v:shape>
                <o:OLEObject Type="Embed" ProgID="Equation.DSMT4" ShapeID="_x0000_i1047" DrawAspect="Content" ObjectID="_1761411311" r:id="rId52"/>
              </w:object>
            </w:r>
            <w:r>
              <w:t xml:space="preserve">and also on the </w:t>
            </w:r>
            <w:r>
              <w:rPr>
                <w:lang w:val="en-US"/>
              </w:rPr>
              <w:t>'</w:t>
            </w:r>
            <w:r>
              <w:rPr>
                <w:i/>
              </w:rPr>
              <w:t>Precoding Information and Number of Layers'</w:t>
            </w:r>
            <w:r>
              <w:t xml:space="preserve"> field in DCI.</w:t>
            </w:r>
          </w:p>
          <w:p w14:paraId="20B821BD" w14:textId="77777777" w:rsidR="00F35A35" w:rsidRDefault="003C6DC3">
            <w:pPr>
              <w:pStyle w:val="B1"/>
            </w:pPr>
            <w:r>
              <w:t>-</w:t>
            </w:r>
            <w:r>
              <w:tab/>
              <w:t xml:space="preserve">The UE shall assume </w:t>
            </w:r>
            <w:r>
              <w:rPr>
                <w:i/>
              </w:rPr>
              <w:t>ptrs-Power</w:t>
            </w:r>
            <w:r>
              <w:t xml:space="preserve"> in </w:t>
            </w:r>
            <w:r>
              <w:rPr>
                <w:i/>
              </w:rPr>
              <w:t>PTRS-UplinkConfig</w:t>
            </w:r>
            <w:r>
              <w:t xml:space="preserve"> is set to state "00" in Table 6.2.3.1-3</w:t>
            </w:r>
            <w:r>
              <w:rPr>
                <w:color w:val="FF0000"/>
              </w:rPr>
              <w:t xml:space="preserve"> </w:t>
            </w:r>
            <w:r>
              <w:t>if not configured or in case of non-codebook based PUSCH.</w:t>
            </w:r>
          </w:p>
          <w:p w14:paraId="52F30203" w14:textId="77777777" w:rsidR="00F35A35" w:rsidRDefault="003C6DC3">
            <w:pPr>
              <w:pStyle w:val="B1"/>
            </w:pPr>
            <w:r>
              <w:t>-</w:t>
            </w:r>
            <w:r>
              <w:tab/>
              <w:t>For partial</w:t>
            </w:r>
            <w:r>
              <w:rPr>
                <w:color w:val="FF0000"/>
              </w:rPr>
              <w:t>-</w:t>
            </w:r>
            <w:r>
              <w:t>coherent codebook</w:t>
            </w:r>
            <w:r>
              <w:rPr>
                <w:color w:val="FF0000"/>
              </w:rPr>
              <w:t>-based</w:t>
            </w:r>
            <w:r>
              <w:rPr>
                <w:strike/>
                <w:color w:val="FF0000"/>
              </w:rPr>
              <w:t xml:space="preserve"> for</w:t>
            </w:r>
            <w:r>
              <w:t xml:space="preserve"> 8TX PUSCH transmission, </w:t>
            </w:r>
            <w:r>
              <w:rPr>
                <w:i/>
              </w:rPr>
              <w:t>L</w:t>
            </w:r>
            <w:r>
              <w:rPr>
                <w:i/>
                <w:vertAlign w:val="subscript"/>
              </w:rPr>
              <w:t>x</w:t>
            </w:r>
            <w:r>
              <w:t xml:space="preserve"> is the number of PUSCH layers in the antenna group which are precoded coherently with the PUSCH layer/DM-RS port that PT-RS port x is associated with, and </w:t>
            </w:r>
            <w:r>
              <w:rPr>
                <w:i/>
              </w:rPr>
              <w:t>Q</w:t>
            </w:r>
            <w:r>
              <w:rPr>
                <w:i/>
                <w:vertAlign w:val="subscript"/>
              </w:rPr>
              <w:t>p</w:t>
            </w:r>
            <w:r>
              <w:t xml:space="preserve"> is the number of PT-RS ports scheduled to the UE.</w:t>
            </w:r>
          </w:p>
          <w:p w14:paraId="4FA10953"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57BFF03E" w14:textId="460E90B6" w:rsidR="00F35A35" w:rsidRDefault="003C6DC3">
      <w:pPr>
        <w:spacing w:after="0"/>
        <w:rPr>
          <w:color w:val="0000FF"/>
        </w:rPr>
      </w:pPr>
      <w:r>
        <w:rPr>
          <w:color w:val="0000FF"/>
        </w:rPr>
        <w:t xml:space="preserve">Support/fine: </w:t>
      </w:r>
      <w:r>
        <w:rPr>
          <w:rFonts w:hint="eastAsia"/>
          <w:color w:val="0000FF"/>
          <w:lang w:eastAsia="ja-JP"/>
        </w:rPr>
        <w:t>CATT</w:t>
      </w:r>
      <w:r>
        <w:rPr>
          <w:color w:val="0000FF"/>
          <w:lang w:eastAsia="ja-JP"/>
        </w:rPr>
        <w:t>, Docomo, ZTE, Google, OPPO, Huawei/HiSilicon, Apple, Futurewei, Lenovo, Fujitsu, Nokia/NSB, New H3C, Sharp</w:t>
      </w:r>
      <w:r>
        <w:rPr>
          <w:color w:val="0000FF"/>
        </w:rPr>
        <w:t>, Spreadtrum, Ruijie</w:t>
      </w:r>
      <w:r w:rsidR="00BC05D2">
        <w:rPr>
          <w:color w:val="0000FF"/>
        </w:rPr>
        <w:t xml:space="preserve">, </w:t>
      </w:r>
      <w:r w:rsidR="00BC05D2" w:rsidRPr="00BC05D2">
        <w:rPr>
          <w:color w:val="0000FF"/>
        </w:rPr>
        <w:t>QC, vivo, Xiaomi</w:t>
      </w:r>
    </w:p>
    <w:p w14:paraId="797054CF" w14:textId="77777777" w:rsidR="00F35A35" w:rsidRDefault="003C6DC3">
      <w:pPr>
        <w:spacing w:after="0"/>
        <w:rPr>
          <w:color w:val="0000FF"/>
          <w:lang w:eastAsia="ja-JP"/>
        </w:rPr>
      </w:pPr>
      <w:r>
        <w:rPr>
          <w:color w:val="0000FF"/>
        </w:rPr>
        <w:t>Concern: Samsung (Not necessary)</w:t>
      </w:r>
    </w:p>
    <w:p w14:paraId="657284AE" w14:textId="77777777" w:rsidR="00F35A35" w:rsidRDefault="00F35A35">
      <w:pPr>
        <w:spacing w:after="0"/>
        <w:rPr>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F35A35" w14:paraId="10DFA5FE" w14:textId="77777777">
        <w:tc>
          <w:tcPr>
            <w:tcW w:w="1838" w:type="dxa"/>
          </w:tcPr>
          <w:p w14:paraId="7558EE3C" w14:textId="77777777" w:rsidR="00F35A35" w:rsidRDefault="003C6DC3">
            <w:pPr>
              <w:spacing w:before="0" w:after="0" w:line="240" w:lineRule="auto"/>
              <w:rPr>
                <w:b/>
                <w:bCs/>
                <w:lang w:eastAsia="zh-CN"/>
              </w:rPr>
            </w:pPr>
            <w:r>
              <w:rPr>
                <w:b/>
                <w:bCs/>
                <w:lang w:eastAsia="zh-CN"/>
              </w:rPr>
              <w:t>Company</w:t>
            </w:r>
          </w:p>
        </w:tc>
        <w:tc>
          <w:tcPr>
            <w:tcW w:w="8647" w:type="dxa"/>
          </w:tcPr>
          <w:p w14:paraId="6FB86AA1" w14:textId="77777777" w:rsidR="00F35A35" w:rsidRDefault="003C6DC3">
            <w:pPr>
              <w:spacing w:before="0" w:after="0" w:line="240" w:lineRule="auto"/>
              <w:rPr>
                <w:b/>
                <w:bCs/>
                <w:lang w:eastAsia="zh-CN"/>
              </w:rPr>
            </w:pPr>
            <w:r>
              <w:rPr>
                <w:b/>
                <w:bCs/>
                <w:lang w:eastAsia="zh-CN"/>
              </w:rPr>
              <w:t>Comment</w:t>
            </w:r>
          </w:p>
        </w:tc>
      </w:tr>
      <w:tr w:rsidR="00F35A35" w14:paraId="44ECE405" w14:textId="77777777">
        <w:tc>
          <w:tcPr>
            <w:tcW w:w="1838" w:type="dxa"/>
          </w:tcPr>
          <w:p w14:paraId="6EEFAC5B"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7BB409E7" w14:textId="77777777" w:rsidR="00F35A35" w:rsidRDefault="003C6DC3">
            <w:pPr>
              <w:spacing w:before="0" w:after="0" w:line="240" w:lineRule="auto"/>
              <w:rPr>
                <w:lang w:eastAsia="ja-JP"/>
              </w:rPr>
            </w:pPr>
            <w:r>
              <w:rPr>
                <w:rFonts w:hint="eastAsia"/>
                <w:lang w:eastAsia="ja-JP"/>
              </w:rPr>
              <w:t>F</w:t>
            </w:r>
            <w:r>
              <w:rPr>
                <w:lang w:eastAsia="ja-JP"/>
              </w:rPr>
              <w:t>L Proposal 4.2A/4.2B: OK</w:t>
            </w:r>
          </w:p>
        </w:tc>
      </w:tr>
      <w:tr w:rsidR="00F35A35" w14:paraId="7CA50F87" w14:textId="77777777">
        <w:tc>
          <w:tcPr>
            <w:tcW w:w="1838" w:type="dxa"/>
          </w:tcPr>
          <w:p w14:paraId="4EF46C75"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11F199C7" w14:textId="77777777" w:rsidR="00F35A35" w:rsidRDefault="003C6DC3">
            <w:pPr>
              <w:spacing w:before="0" w:after="0" w:line="240" w:lineRule="auto"/>
              <w:rPr>
                <w:rFonts w:eastAsia="DengXian"/>
                <w:lang w:eastAsia="zh-CN"/>
              </w:rPr>
            </w:pPr>
            <w:r>
              <w:rPr>
                <w:rFonts w:eastAsia="Malgun Gothic"/>
                <w:lang w:eastAsia="ko-KR"/>
              </w:rPr>
              <w:t>We are fine to adopt FL Proposal 4.2A, but 4.2B seems not necessary.</w:t>
            </w:r>
          </w:p>
        </w:tc>
      </w:tr>
      <w:tr w:rsidR="00F35A35" w14:paraId="1FF8AB09" w14:textId="77777777">
        <w:tc>
          <w:tcPr>
            <w:tcW w:w="1838" w:type="dxa"/>
          </w:tcPr>
          <w:p w14:paraId="63519CA3" w14:textId="77777777" w:rsidR="00F35A35" w:rsidRDefault="003C6DC3">
            <w:pPr>
              <w:spacing w:before="0" w:after="0" w:line="240" w:lineRule="auto"/>
              <w:rPr>
                <w:rFonts w:eastAsia="DengXian"/>
                <w:lang w:val="en-US" w:eastAsia="zh-CN"/>
              </w:rPr>
            </w:pPr>
            <w:r>
              <w:rPr>
                <w:rFonts w:eastAsia="DengXian"/>
                <w:lang w:val="en-US" w:eastAsia="zh-CN"/>
              </w:rPr>
              <w:t>ZTE</w:t>
            </w:r>
          </w:p>
        </w:tc>
        <w:tc>
          <w:tcPr>
            <w:tcW w:w="8647" w:type="dxa"/>
          </w:tcPr>
          <w:p w14:paraId="4CF2F6F3" w14:textId="77777777" w:rsidR="00F35A35" w:rsidRDefault="003C6DC3">
            <w:pPr>
              <w:spacing w:before="0" w:after="0" w:line="240" w:lineRule="auto"/>
              <w:rPr>
                <w:rFonts w:eastAsia="DengXian"/>
                <w:bCs/>
                <w:lang w:val="en-US" w:eastAsia="zh-CN"/>
              </w:rPr>
            </w:pPr>
            <w:r>
              <w:rPr>
                <w:rFonts w:hint="eastAsia"/>
                <w:lang w:eastAsia="ja-JP"/>
              </w:rPr>
              <w:t>F</w:t>
            </w:r>
            <w:r>
              <w:rPr>
                <w:lang w:eastAsia="ja-JP"/>
              </w:rPr>
              <w:t>L Proposal 4.2A/4.2B: Fine</w:t>
            </w:r>
          </w:p>
        </w:tc>
      </w:tr>
      <w:tr w:rsidR="00F35A35" w14:paraId="43E31E51" w14:textId="77777777">
        <w:tc>
          <w:tcPr>
            <w:tcW w:w="1838" w:type="dxa"/>
          </w:tcPr>
          <w:p w14:paraId="21C63B2F" w14:textId="77777777" w:rsidR="00F35A35" w:rsidRDefault="003C6DC3">
            <w:pPr>
              <w:spacing w:before="0" w:after="0" w:line="240" w:lineRule="auto"/>
              <w:rPr>
                <w:lang w:eastAsia="ko-KR"/>
              </w:rPr>
            </w:pPr>
            <w:r>
              <w:rPr>
                <w:lang w:eastAsia="ko-KR"/>
              </w:rPr>
              <w:t>Google</w:t>
            </w:r>
          </w:p>
        </w:tc>
        <w:tc>
          <w:tcPr>
            <w:tcW w:w="8647" w:type="dxa"/>
          </w:tcPr>
          <w:p w14:paraId="4CD9356B" w14:textId="77777777" w:rsidR="00F35A35" w:rsidRDefault="003C6DC3">
            <w:pPr>
              <w:spacing w:before="0" w:after="0" w:line="240" w:lineRule="auto"/>
              <w:rPr>
                <w:bCs/>
                <w:lang w:eastAsia="ko-KR"/>
              </w:rPr>
            </w:pPr>
            <w:r>
              <w:rPr>
                <w:bCs/>
                <w:lang w:eastAsia="ko-KR"/>
              </w:rPr>
              <w:t xml:space="preserve">OK </w:t>
            </w:r>
          </w:p>
        </w:tc>
      </w:tr>
      <w:tr w:rsidR="00F35A35" w14:paraId="270E8FA2" w14:textId="77777777">
        <w:tc>
          <w:tcPr>
            <w:tcW w:w="1838" w:type="dxa"/>
          </w:tcPr>
          <w:p w14:paraId="7B0ED819"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03852CA6" w14:textId="77777777" w:rsidR="00F35A35" w:rsidRDefault="003C6DC3">
            <w:pPr>
              <w:spacing w:before="0" w:after="0" w:line="240" w:lineRule="auto"/>
              <w:rPr>
                <w:lang w:eastAsia="zh-CN"/>
              </w:rPr>
            </w:pPr>
            <w:r>
              <w:rPr>
                <w:rFonts w:hint="eastAsia"/>
                <w:lang w:eastAsia="zh-CN"/>
              </w:rPr>
              <w:t>F</w:t>
            </w:r>
            <w:r>
              <w:rPr>
                <w:lang w:eastAsia="zh-CN"/>
              </w:rPr>
              <w:t>ine</w:t>
            </w:r>
          </w:p>
        </w:tc>
      </w:tr>
      <w:tr w:rsidR="00F35A35" w14:paraId="5509AA2D" w14:textId="77777777">
        <w:tc>
          <w:tcPr>
            <w:tcW w:w="1838" w:type="dxa"/>
          </w:tcPr>
          <w:p w14:paraId="74A8FD95" w14:textId="77777777" w:rsidR="00F35A35" w:rsidRDefault="003C6DC3">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12154520" w14:textId="77777777" w:rsidR="00F35A35" w:rsidRDefault="003C6DC3">
            <w:pPr>
              <w:spacing w:before="0" w:after="0" w:line="240" w:lineRule="auto"/>
              <w:rPr>
                <w:lang w:eastAsia="zh-CN"/>
              </w:rPr>
            </w:pPr>
            <w:r>
              <w:rPr>
                <w:rFonts w:eastAsia="DengXian" w:hint="eastAsia"/>
                <w:bCs/>
                <w:lang w:val="en-US" w:eastAsia="zh-CN"/>
              </w:rPr>
              <w:t>F</w:t>
            </w:r>
            <w:r>
              <w:rPr>
                <w:rFonts w:eastAsia="DengXian"/>
                <w:bCs/>
                <w:lang w:val="en-US" w:eastAsia="zh-CN"/>
              </w:rPr>
              <w:t>ine with both proposals.</w:t>
            </w:r>
          </w:p>
        </w:tc>
      </w:tr>
      <w:tr w:rsidR="00F35A35" w14:paraId="711C62BE" w14:textId="77777777">
        <w:tc>
          <w:tcPr>
            <w:tcW w:w="1838" w:type="dxa"/>
          </w:tcPr>
          <w:p w14:paraId="6ED25A1C" w14:textId="77777777" w:rsidR="00F35A35" w:rsidRDefault="003C6DC3">
            <w:pPr>
              <w:spacing w:before="0" w:after="0" w:line="240" w:lineRule="auto"/>
              <w:rPr>
                <w:lang w:eastAsia="zh-CN"/>
              </w:rPr>
            </w:pPr>
            <w:r>
              <w:rPr>
                <w:lang w:eastAsia="zh-CN"/>
              </w:rPr>
              <w:t>Apple</w:t>
            </w:r>
          </w:p>
        </w:tc>
        <w:tc>
          <w:tcPr>
            <w:tcW w:w="8647" w:type="dxa"/>
          </w:tcPr>
          <w:p w14:paraId="16D7D53E" w14:textId="77777777" w:rsidR="00F35A35" w:rsidRDefault="003C6DC3">
            <w:pPr>
              <w:spacing w:before="0" w:after="0" w:line="240" w:lineRule="auto"/>
              <w:rPr>
                <w:lang w:eastAsia="zh-CN"/>
              </w:rPr>
            </w:pPr>
            <w:r>
              <w:rPr>
                <w:lang w:eastAsia="zh-CN"/>
              </w:rPr>
              <w:t>Fine</w:t>
            </w:r>
          </w:p>
        </w:tc>
      </w:tr>
      <w:tr w:rsidR="00F35A35" w14:paraId="27DAC0BE" w14:textId="77777777">
        <w:tc>
          <w:tcPr>
            <w:tcW w:w="1838" w:type="dxa"/>
          </w:tcPr>
          <w:p w14:paraId="69050E34" w14:textId="77777777" w:rsidR="00F35A35" w:rsidRDefault="003C6DC3">
            <w:pPr>
              <w:spacing w:before="0" w:after="0" w:line="240" w:lineRule="auto"/>
              <w:rPr>
                <w:lang w:eastAsia="ko-KR"/>
              </w:rPr>
            </w:pPr>
            <w:r>
              <w:rPr>
                <w:rFonts w:eastAsia="DengXian"/>
                <w:lang w:eastAsia="zh-CN"/>
              </w:rPr>
              <w:t>Lenovo</w:t>
            </w:r>
          </w:p>
        </w:tc>
        <w:tc>
          <w:tcPr>
            <w:tcW w:w="8647" w:type="dxa"/>
          </w:tcPr>
          <w:p w14:paraId="01FED269" w14:textId="77777777" w:rsidR="00F35A35" w:rsidRDefault="003C6DC3">
            <w:pPr>
              <w:spacing w:before="0" w:after="0" w:line="240" w:lineRule="auto"/>
            </w:pPr>
            <w:r>
              <w:rPr>
                <w:rFonts w:hint="eastAsia"/>
                <w:lang w:eastAsia="ja-JP"/>
              </w:rPr>
              <w:t>F</w:t>
            </w:r>
            <w:r>
              <w:rPr>
                <w:lang w:eastAsia="ja-JP"/>
              </w:rPr>
              <w:t xml:space="preserve">L Proposal 4.2A/4.2B: </w:t>
            </w:r>
            <w:r>
              <w:rPr>
                <w:lang w:eastAsia="zh-CN"/>
              </w:rPr>
              <w:t>Fine.</w:t>
            </w:r>
          </w:p>
        </w:tc>
      </w:tr>
      <w:tr w:rsidR="00F35A35" w14:paraId="2D484F44" w14:textId="77777777">
        <w:tc>
          <w:tcPr>
            <w:tcW w:w="1838" w:type="dxa"/>
          </w:tcPr>
          <w:p w14:paraId="0E20EE27" w14:textId="77777777" w:rsidR="00F35A35" w:rsidRDefault="003C6DC3">
            <w:pPr>
              <w:spacing w:before="0" w:after="0" w:line="240" w:lineRule="auto"/>
              <w:rPr>
                <w:lang w:eastAsia="ko-KR"/>
              </w:rPr>
            </w:pPr>
            <w:r>
              <w:rPr>
                <w:lang w:eastAsia="ko-KR"/>
              </w:rPr>
              <w:t>Fujitsu</w:t>
            </w:r>
          </w:p>
        </w:tc>
        <w:tc>
          <w:tcPr>
            <w:tcW w:w="8647" w:type="dxa"/>
          </w:tcPr>
          <w:p w14:paraId="205D1055" w14:textId="77777777" w:rsidR="00F35A35" w:rsidRDefault="003C6DC3">
            <w:pPr>
              <w:spacing w:before="0" w:after="0" w:line="240" w:lineRule="auto"/>
              <w:rPr>
                <w:lang w:eastAsia="zh-CN"/>
              </w:rPr>
            </w:pPr>
            <w:r>
              <w:rPr>
                <w:lang w:eastAsia="zh-CN"/>
              </w:rPr>
              <w:t>Fine</w:t>
            </w:r>
          </w:p>
        </w:tc>
      </w:tr>
      <w:tr w:rsidR="00F35A35" w14:paraId="0A30EDBB" w14:textId="77777777">
        <w:tc>
          <w:tcPr>
            <w:tcW w:w="1838" w:type="dxa"/>
          </w:tcPr>
          <w:p w14:paraId="4A15BAFF" w14:textId="77777777" w:rsidR="00F35A35" w:rsidRDefault="003C6DC3">
            <w:pPr>
              <w:spacing w:before="0" w:after="0" w:line="240" w:lineRule="auto"/>
              <w:jc w:val="both"/>
              <w:rPr>
                <w:lang w:eastAsia="ja-JP"/>
              </w:rPr>
            </w:pPr>
            <w:r>
              <w:rPr>
                <w:rFonts w:eastAsia="DengXian"/>
                <w:lang w:eastAsia="zh-CN"/>
              </w:rPr>
              <w:t>Nokia, NSB</w:t>
            </w:r>
          </w:p>
        </w:tc>
        <w:tc>
          <w:tcPr>
            <w:tcW w:w="8647" w:type="dxa"/>
          </w:tcPr>
          <w:p w14:paraId="3EB39391" w14:textId="77777777" w:rsidR="00F35A35" w:rsidRDefault="003C6DC3">
            <w:pPr>
              <w:spacing w:before="0" w:after="0" w:line="240" w:lineRule="auto"/>
              <w:jc w:val="both"/>
              <w:rPr>
                <w:lang w:eastAsia="zh-CN"/>
              </w:rPr>
            </w:pPr>
            <w:r>
              <w:rPr>
                <w:bCs/>
                <w:lang w:eastAsia="ja-JP"/>
              </w:rPr>
              <w:t>OK.</w:t>
            </w:r>
          </w:p>
        </w:tc>
      </w:tr>
      <w:tr w:rsidR="00F35A35" w14:paraId="6C939FDE" w14:textId="77777777">
        <w:tc>
          <w:tcPr>
            <w:tcW w:w="1838" w:type="dxa"/>
          </w:tcPr>
          <w:p w14:paraId="121CE06D" w14:textId="77777777" w:rsidR="00F35A35" w:rsidRDefault="003C6DC3">
            <w:pPr>
              <w:spacing w:before="0" w:after="0" w:line="240" w:lineRule="auto"/>
              <w:rPr>
                <w:rFonts w:eastAsia="DengXian"/>
                <w:lang w:eastAsia="zh-CN"/>
              </w:rPr>
            </w:pPr>
            <w:r>
              <w:rPr>
                <w:lang w:eastAsia="ja-JP"/>
              </w:rPr>
              <w:t>New H3C</w:t>
            </w:r>
          </w:p>
        </w:tc>
        <w:tc>
          <w:tcPr>
            <w:tcW w:w="8647" w:type="dxa"/>
          </w:tcPr>
          <w:p w14:paraId="78DA5FA1" w14:textId="77777777" w:rsidR="00F35A35" w:rsidRDefault="003C6DC3">
            <w:pPr>
              <w:spacing w:before="0" w:after="0" w:line="240" w:lineRule="auto"/>
              <w:rPr>
                <w:bCs/>
                <w:lang w:eastAsia="ja-JP"/>
              </w:rPr>
            </w:pPr>
            <w:r>
              <w:rPr>
                <w:lang w:eastAsia="ja-JP"/>
              </w:rPr>
              <w:t>OK</w:t>
            </w:r>
          </w:p>
        </w:tc>
      </w:tr>
      <w:tr w:rsidR="00F35A35" w14:paraId="5BA39BA9" w14:textId="77777777">
        <w:tc>
          <w:tcPr>
            <w:tcW w:w="1838" w:type="dxa"/>
          </w:tcPr>
          <w:p w14:paraId="7668F591" w14:textId="77777777" w:rsidR="00F35A35" w:rsidRDefault="003C6DC3">
            <w:pPr>
              <w:spacing w:before="0" w:after="0" w:line="240" w:lineRule="auto"/>
              <w:rPr>
                <w:color w:val="0000FF"/>
                <w:lang w:eastAsia="ja-JP"/>
              </w:rPr>
            </w:pPr>
            <w:r>
              <w:rPr>
                <w:rFonts w:hint="eastAsia"/>
                <w:lang w:eastAsia="ja-JP"/>
              </w:rPr>
              <w:t>S</w:t>
            </w:r>
            <w:r>
              <w:rPr>
                <w:lang w:eastAsia="ja-JP"/>
              </w:rPr>
              <w:t>harp</w:t>
            </w:r>
          </w:p>
        </w:tc>
        <w:tc>
          <w:tcPr>
            <w:tcW w:w="8647" w:type="dxa"/>
          </w:tcPr>
          <w:p w14:paraId="33A1A780" w14:textId="77777777" w:rsidR="00F35A35" w:rsidRDefault="003C6DC3">
            <w:pPr>
              <w:spacing w:before="0" w:after="0" w:line="240" w:lineRule="auto"/>
              <w:rPr>
                <w:color w:val="0000FF"/>
                <w:lang w:eastAsia="ja-JP"/>
              </w:rPr>
            </w:pPr>
            <w:r>
              <w:rPr>
                <w:rFonts w:hint="eastAsia"/>
                <w:lang w:eastAsia="ja-JP"/>
              </w:rPr>
              <w:t>F</w:t>
            </w:r>
            <w:r>
              <w:rPr>
                <w:lang w:eastAsia="ja-JP"/>
              </w:rPr>
              <w:t>L Proposal 4.2A/4.2B: OK</w:t>
            </w:r>
          </w:p>
        </w:tc>
      </w:tr>
      <w:tr w:rsidR="00F35A35" w14:paraId="56FDB439" w14:textId="77777777">
        <w:tc>
          <w:tcPr>
            <w:tcW w:w="1838" w:type="dxa"/>
          </w:tcPr>
          <w:p w14:paraId="2E978B25" w14:textId="77777777" w:rsidR="00F35A35" w:rsidRDefault="003C6DC3">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06C1E1BD" w14:textId="77777777" w:rsidR="00F35A35" w:rsidRDefault="003C6DC3">
            <w:pPr>
              <w:spacing w:before="0" w:after="0" w:line="240" w:lineRule="auto"/>
              <w:rPr>
                <w:lang w:eastAsia="ja-JP"/>
              </w:rPr>
            </w:pPr>
            <w:r>
              <w:rPr>
                <w:rFonts w:hint="eastAsia"/>
                <w:lang w:eastAsia="zh-CN"/>
              </w:rPr>
              <w:t>S</w:t>
            </w:r>
            <w:r>
              <w:rPr>
                <w:lang w:eastAsia="zh-CN"/>
              </w:rPr>
              <w:t>upport</w:t>
            </w:r>
          </w:p>
        </w:tc>
      </w:tr>
      <w:tr w:rsidR="00F35A35" w14:paraId="331C0AEF" w14:textId="77777777">
        <w:tc>
          <w:tcPr>
            <w:tcW w:w="1838" w:type="dxa"/>
          </w:tcPr>
          <w:p w14:paraId="5DF7E11F" w14:textId="77777777" w:rsidR="00F35A35" w:rsidRDefault="003C6DC3">
            <w:pPr>
              <w:spacing w:before="0" w:after="0"/>
              <w:rPr>
                <w:lang w:eastAsia="zh-CN"/>
              </w:rPr>
            </w:pPr>
            <w:r>
              <w:rPr>
                <w:rFonts w:hint="eastAsia"/>
                <w:lang w:eastAsia="zh-CN"/>
              </w:rPr>
              <w:t>R</w:t>
            </w:r>
            <w:r>
              <w:rPr>
                <w:lang w:eastAsia="zh-CN"/>
              </w:rPr>
              <w:t>uijie</w:t>
            </w:r>
          </w:p>
        </w:tc>
        <w:tc>
          <w:tcPr>
            <w:tcW w:w="8647" w:type="dxa"/>
          </w:tcPr>
          <w:p w14:paraId="09844A1E" w14:textId="77777777" w:rsidR="00F35A35" w:rsidRDefault="003C6DC3">
            <w:pPr>
              <w:spacing w:before="0" w:after="0"/>
              <w:rPr>
                <w:lang w:eastAsia="zh-CN"/>
              </w:rPr>
            </w:pPr>
            <w:r>
              <w:t>Support both proposals.</w:t>
            </w:r>
          </w:p>
        </w:tc>
      </w:tr>
      <w:tr w:rsidR="00F35A35" w14:paraId="713527ED" w14:textId="77777777">
        <w:tc>
          <w:tcPr>
            <w:tcW w:w="1838" w:type="dxa"/>
          </w:tcPr>
          <w:p w14:paraId="55DC48D7" w14:textId="77777777" w:rsidR="00F35A35" w:rsidRDefault="003C6DC3">
            <w:pPr>
              <w:spacing w:before="0" w:after="0" w:line="240" w:lineRule="auto"/>
              <w:jc w:val="both"/>
              <w:rPr>
                <w:lang w:eastAsia="ja-JP"/>
              </w:rPr>
            </w:pPr>
            <w:r>
              <w:rPr>
                <w:rFonts w:eastAsia="DengXian"/>
                <w:lang w:eastAsia="zh-CN"/>
              </w:rPr>
              <w:t>QC</w:t>
            </w:r>
          </w:p>
        </w:tc>
        <w:tc>
          <w:tcPr>
            <w:tcW w:w="8647" w:type="dxa"/>
          </w:tcPr>
          <w:p w14:paraId="7EE34E06" w14:textId="77777777" w:rsidR="00F35A35" w:rsidRDefault="003C6DC3">
            <w:pPr>
              <w:spacing w:before="0" w:after="0" w:line="240" w:lineRule="auto"/>
              <w:jc w:val="both"/>
              <w:rPr>
                <w:lang w:eastAsia="zh-CN"/>
              </w:rPr>
            </w:pPr>
            <w:r>
              <w:rPr>
                <w:bCs/>
                <w:lang w:eastAsia="ja-JP"/>
              </w:rPr>
              <w:t xml:space="preserve">Fine with the proposal. </w:t>
            </w:r>
          </w:p>
        </w:tc>
      </w:tr>
      <w:tr w:rsidR="00F35A35" w14:paraId="585825CF" w14:textId="77777777">
        <w:tc>
          <w:tcPr>
            <w:tcW w:w="1838" w:type="dxa"/>
          </w:tcPr>
          <w:p w14:paraId="1F4990BB" w14:textId="77777777" w:rsidR="00F35A35" w:rsidRDefault="003C6DC3">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6442237C" w14:textId="77777777" w:rsidR="00F35A35" w:rsidRDefault="003C6DC3">
            <w:pPr>
              <w:spacing w:after="0"/>
              <w:jc w:val="both"/>
              <w:rPr>
                <w:bCs/>
                <w:lang w:eastAsia="ja-JP"/>
              </w:rPr>
            </w:pPr>
            <w:r>
              <w:rPr>
                <w:bCs/>
                <w:lang w:eastAsia="zh-CN"/>
              </w:rPr>
              <w:t xml:space="preserve">Support </w:t>
            </w:r>
            <w:r>
              <w:rPr>
                <w:rFonts w:eastAsia="DengXian"/>
                <w:bCs/>
                <w:lang w:val="en-US" w:eastAsia="zh-CN"/>
              </w:rPr>
              <w:t>both proposals</w:t>
            </w:r>
            <w:r>
              <w:rPr>
                <w:bCs/>
                <w:lang w:eastAsia="zh-CN"/>
              </w:rPr>
              <w:t>.</w:t>
            </w:r>
          </w:p>
        </w:tc>
      </w:tr>
      <w:tr w:rsidR="009973B8" w14:paraId="2810551B" w14:textId="77777777">
        <w:tc>
          <w:tcPr>
            <w:tcW w:w="1838" w:type="dxa"/>
          </w:tcPr>
          <w:p w14:paraId="468ECABF" w14:textId="26F23978" w:rsidR="009973B8" w:rsidRDefault="009973B8">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6F04D946" w14:textId="159DBE42" w:rsidR="009973B8" w:rsidRDefault="009973B8">
            <w:pPr>
              <w:spacing w:after="0"/>
              <w:jc w:val="both"/>
              <w:rPr>
                <w:bCs/>
                <w:lang w:eastAsia="zh-CN"/>
              </w:rPr>
            </w:pPr>
            <w:r>
              <w:rPr>
                <w:rFonts w:eastAsia="DengXian" w:hint="eastAsia"/>
                <w:bCs/>
                <w:lang w:val="en-US" w:eastAsia="zh-CN"/>
              </w:rPr>
              <w:t>F</w:t>
            </w:r>
            <w:r>
              <w:rPr>
                <w:rFonts w:eastAsia="DengXian"/>
                <w:bCs/>
                <w:lang w:val="en-US" w:eastAsia="zh-CN"/>
              </w:rPr>
              <w:t>ine with both proposals.</w:t>
            </w:r>
          </w:p>
        </w:tc>
      </w:tr>
    </w:tbl>
    <w:p w14:paraId="48AF6744" w14:textId="77777777" w:rsidR="00F35A35" w:rsidRDefault="00F35A35">
      <w:pPr>
        <w:spacing w:after="0"/>
      </w:pPr>
    </w:p>
    <w:p w14:paraId="0C197938"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hint="eastAsia"/>
          <w:sz w:val="28"/>
          <w:szCs w:val="28"/>
          <w:lang w:eastAsia="ja-JP"/>
        </w:rPr>
        <w:t>3</w:t>
      </w:r>
      <w:r>
        <w:rPr>
          <w:rFonts w:cs="Arial"/>
          <w:sz w:val="28"/>
          <w:szCs w:val="28"/>
        </w:rPr>
        <w:t xml:space="preserve"> </w:t>
      </w:r>
      <w:r>
        <w:rPr>
          <w:rFonts w:cs="Arial" w:hint="eastAsia"/>
          <w:sz w:val="28"/>
          <w:szCs w:val="28"/>
          <w:lang w:eastAsia="ja-JP"/>
        </w:rPr>
        <w:t>PDSCH</w:t>
      </w:r>
      <w:r>
        <w:rPr>
          <w:rFonts w:cs="Arial"/>
          <w:sz w:val="28"/>
          <w:szCs w:val="28"/>
        </w:rPr>
        <w:t xml:space="preserve"> DMRS port indication table index (TS38.214)</w:t>
      </w:r>
    </w:p>
    <w:p w14:paraId="484C00D5" w14:textId="77777777" w:rsidR="00F35A35" w:rsidRDefault="003C6DC3">
      <w:pPr>
        <w:spacing w:after="0"/>
      </w:pPr>
      <w:r>
        <w:t>Lenovo [11] proposes the following TP.</w:t>
      </w:r>
    </w:p>
    <w:p w14:paraId="26C8BAA8" w14:textId="77777777" w:rsidR="00F35A35" w:rsidRDefault="003C6DC3">
      <w:pPr>
        <w:spacing w:after="0"/>
        <w:rPr>
          <w:b/>
          <w:bCs/>
          <w:lang w:eastAsia="zh-CN"/>
        </w:rPr>
      </w:pPr>
      <w:r>
        <w:rPr>
          <w:b/>
          <w:bCs/>
          <w:highlight w:val="yellow"/>
          <w:lang w:eastAsia="zh-CN"/>
        </w:rPr>
        <w:t>FL Proposal 4.3A</w:t>
      </w:r>
    </w:p>
    <w:p w14:paraId="7DAD793F"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03116B43"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zh-CN"/>
        </w:rPr>
        <w:t xml:space="preserve">In TS 38.212, DMRS port indication tables </w:t>
      </w:r>
      <w:r>
        <w:rPr>
          <w:rFonts w:ascii="Times New Roman" w:eastAsia="SimSun" w:hAnsi="Times New Roman"/>
          <w:szCs w:val="20"/>
          <w:lang w:eastAsia="zh-CN"/>
        </w:rPr>
        <w:t>for single TRP transmission</w:t>
      </w:r>
      <w:r>
        <w:rPr>
          <w:rFonts w:ascii="Times New Roman" w:hAnsi="Times New Roman"/>
          <w:szCs w:val="20"/>
          <w:lang w:eastAsia="zh-CN"/>
        </w:rPr>
        <w:t xml:space="preserve"> are specified by Table 7.3.1.2.2-7/8/9/10 for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=2,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respectively. DMRS port indication tables </w:t>
      </w:r>
      <w:r>
        <w:rPr>
          <w:rFonts w:ascii="Times New Roman" w:eastAsia="SimSun" w:hAnsi="Times New Roman"/>
          <w:szCs w:val="20"/>
          <w:lang w:eastAsia="zh-CN"/>
        </w:rPr>
        <w:t>for multiple TRP transmission</w:t>
      </w:r>
      <w:r>
        <w:rPr>
          <w:rFonts w:ascii="Times New Roman" w:hAnsi="Times New Roman"/>
          <w:szCs w:val="20"/>
          <w:lang w:eastAsia="zh-CN"/>
        </w:rPr>
        <w:t xml:space="preserve"> are specified by Table 7.3.1.2.2-7A/8A/9A/10A for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=2,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respectively. However, there is a misalignment for DMRS table index in the description in TS 38.214, where DMRS table index </w:t>
      </w:r>
      <w:r>
        <w:rPr>
          <w:rFonts w:ascii="Times New Roman" w:hAnsi="Times New Roman"/>
          <w:szCs w:val="20"/>
        </w:rPr>
        <w:t xml:space="preserve">7.3.1.2.2-1B/2B/3B/4B, 7.3.1.2.2-1C/2C/3C/4C are used </w:t>
      </w:r>
      <w:r>
        <w:rPr>
          <w:rFonts w:ascii="Times New Roman" w:hAnsi="Times New Roman"/>
          <w:szCs w:val="20"/>
          <w:lang w:eastAsia="ko-KR"/>
        </w:rPr>
        <w:t xml:space="preserve">in the </w:t>
      </w:r>
      <w:r>
        <w:rPr>
          <w:rFonts w:ascii="Times New Roman" w:hAnsi="Times New Roman"/>
          <w:szCs w:val="20"/>
          <w:lang w:eastAsia="zh-CN"/>
        </w:rPr>
        <w:t>brackets</w:t>
      </w:r>
      <w:r>
        <w:rPr>
          <w:rFonts w:ascii="Times New Roman" w:eastAsia="Malgun Gothic" w:hAnsi="Times New Roman"/>
          <w:szCs w:val="20"/>
        </w:rPr>
        <w:t xml:space="preserve">. </w:t>
      </w:r>
      <w:r>
        <w:rPr>
          <w:rFonts w:ascii="Times New Roman" w:hAnsi="Times New Roman"/>
          <w:szCs w:val="20"/>
          <w:lang w:eastAsia="zh-CN"/>
        </w:rPr>
        <w:t>Moreover, two table index after “</w:t>
      </w:r>
      <w:r>
        <w:rPr>
          <w:rFonts w:ascii="Times New Roman" w:hAnsi="Times New Roman"/>
          <w:kern w:val="2"/>
          <w:szCs w:val="20"/>
          <w:lang w:eastAsia="ko-KR"/>
        </w:rPr>
        <w:t xml:space="preserve">7.3.1.2.2-3, 7.3.1.2.2-3A” </w:t>
      </w:r>
      <w:r>
        <w:rPr>
          <w:rFonts w:ascii="Times New Roman" w:hAnsi="Times New Roman"/>
          <w:szCs w:val="20"/>
          <w:lang w:eastAsia="zh-CN"/>
        </w:rPr>
        <w:t>are missing</w:t>
      </w:r>
      <w:r>
        <w:rPr>
          <w:rFonts w:ascii="Times New Roman" w:hAnsi="Times New Roman"/>
          <w:kern w:val="2"/>
          <w:szCs w:val="20"/>
          <w:lang w:eastAsia="ko-KR"/>
        </w:rPr>
        <w:t xml:space="preserve">, which are used for </w:t>
      </w:r>
      <w:r>
        <w:rPr>
          <w:rFonts w:ascii="Times New Roman" w:hAnsi="Times New Roman"/>
          <w:szCs w:val="20"/>
          <w:lang w:eastAsia="zh-CN"/>
        </w:rPr>
        <w:t xml:space="preserve">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=1 in case of single and multiple TRP transmission</w:t>
      </w:r>
      <w:r>
        <w:rPr>
          <w:rFonts w:ascii="Times New Roman" w:hAnsi="Times New Roman"/>
          <w:kern w:val="2"/>
          <w:szCs w:val="20"/>
          <w:lang w:eastAsia="ko-KR"/>
        </w:rPr>
        <w:t>.</w:t>
      </w:r>
    </w:p>
    <w:p w14:paraId="4E4CA91A"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zh-CN"/>
        </w:rPr>
        <w:t>Incorrect and missing DMRS table index for description of downlink DM-RS not used for data transmission.</w:t>
      </w:r>
    </w:p>
    <w:p w14:paraId="6E003A63"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Incorrect and missing DMRS table index for description of downlink DM-RS not used for data transmission.</w:t>
      </w:r>
    </w:p>
    <w:tbl>
      <w:tblPr>
        <w:tblStyle w:val="affff3"/>
        <w:tblW w:w="0" w:type="auto"/>
        <w:tblLook w:val="04A0" w:firstRow="1" w:lastRow="0" w:firstColumn="1" w:lastColumn="0" w:noHBand="0" w:noVBand="1"/>
      </w:tblPr>
      <w:tblGrid>
        <w:gridCol w:w="9962"/>
      </w:tblGrid>
      <w:tr w:rsidR="00F35A35" w14:paraId="617A8857" w14:textId="77777777">
        <w:tc>
          <w:tcPr>
            <w:tcW w:w="9962" w:type="dxa"/>
          </w:tcPr>
          <w:p w14:paraId="19CCE70C" w14:textId="77777777" w:rsidR="00F35A35" w:rsidRDefault="003C6DC3">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64C86D3B"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8136146" w14:textId="77777777" w:rsidR="00F35A35" w:rsidRDefault="003C6DC3">
            <w:pPr>
              <w:spacing w:before="0" w:line="240" w:lineRule="auto"/>
              <w:rPr>
                <w:rFonts w:eastAsia="Malgun Gothic"/>
                <w:kern w:val="2"/>
                <w:lang w:eastAsia="ko-KR"/>
              </w:rPr>
            </w:pPr>
            <w:r>
              <w:rPr>
                <w:kern w:val="2"/>
                <w:lang w:eastAsia="ko-KR"/>
              </w:rPr>
              <w:t>When receiving PDSCH scheduled by DCI format 1_1, the UE shall assume that the CDM groups indicated in the configured index from Tables 7.3.1.2.2-1, 7.3.1.2.2-1A,</w:t>
            </w:r>
            <w:r>
              <w:rPr>
                <w:strike/>
                <w:color w:val="FF0000"/>
                <w:kern w:val="2"/>
                <w:lang w:eastAsia="ko-KR"/>
              </w:rPr>
              <w:t>[</w:t>
            </w:r>
            <w:r>
              <w:rPr>
                <w:kern w:val="2"/>
                <w:lang w:eastAsia="ko-KR"/>
              </w:rPr>
              <w:t xml:space="preserve"> 7.3.1.2.2-</w:t>
            </w:r>
            <w:r>
              <w:rPr>
                <w:color w:val="FF0000"/>
                <w:kern w:val="2"/>
                <w:lang w:eastAsia="ko-KR"/>
              </w:rPr>
              <w:t>7</w:t>
            </w:r>
            <w:r>
              <w:rPr>
                <w:strike/>
                <w:color w:val="FF0000"/>
                <w:kern w:val="2"/>
                <w:lang w:eastAsia="ko-KR"/>
              </w:rPr>
              <w:t>1B</w:t>
            </w:r>
            <w:r>
              <w:rPr>
                <w:kern w:val="2"/>
                <w:lang w:eastAsia="ko-KR"/>
              </w:rPr>
              <w:t>, 7.3.1.2.2-</w:t>
            </w:r>
            <w:r>
              <w:rPr>
                <w:color w:val="FF0000"/>
                <w:kern w:val="2"/>
                <w:lang w:eastAsia="ko-KR"/>
              </w:rPr>
              <w:t>7A</w:t>
            </w:r>
            <w:r>
              <w:rPr>
                <w:strike/>
                <w:color w:val="FF0000"/>
                <w:kern w:val="2"/>
                <w:lang w:eastAsia="ko-KR"/>
              </w:rPr>
              <w:t>1C ]</w:t>
            </w:r>
            <w:r>
              <w:rPr>
                <w:kern w:val="2"/>
                <w:lang w:eastAsia="ko-KR"/>
              </w:rPr>
              <w:t>, 7.3.1.2.2-2, 7.3.1.2.2-2A,</w:t>
            </w:r>
            <w:r>
              <w:rPr>
                <w:strike/>
                <w:color w:val="FF0000"/>
                <w:kern w:val="2"/>
                <w:lang w:eastAsia="ko-KR"/>
              </w:rPr>
              <w:t>[</w:t>
            </w:r>
            <w:r>
              <w:rPr>
                <w:kern w:val="2"/>
                <w:lang w:eastAsia="ko-KR"/>
              </w:rPr>
              <w:t xml:space="preserve"> 7.3.1.2.2-</w:t>
            </w:r>
            <w:r>
              <w:rPr>
                <w:color w:val="FF0000"/>
                <w:kern w:val="2"/>
                <w:lang w:eastAsia="ko-KR"/>
              </w:rPr>
              <w:t>8</w:t>
            </w:r>
            <w:r>
              <w:rPr>
                <w:strike/>
                <w:color w:val="FF0000"/>
                <w:kern w:val="2"/>
                <w:lang w:eastAsia="ko-KR"/>
              </w:rPr>
              <w:t>2B</w:t>
            </w:r>
            <w:r>
              <w:rPr>
                <w:kern w:val="2"/>
                <w:lang w:eastAsia="ko-KR"/>
              </w:rPr>
              <w:t>, 7.3.1.2.2-</w:t>
            </w:r>
            <w:r>
              <w:rPr>
                <w:color w:val="FF0000"/>
                <w:kern w:val="2"/>
                <w:lang w:eastAsia="ko-KR"/>
              </w:rPr>
              <w:t>8A</w:t>
            </w:r>
            <w:r>
              <w:rPr>
                <w:strike/>
                <w:color w:val="FF0000"/>
                <w:kern w:val="2"/>
                <w:lang w:eastAsia="ko-KR"/>
              </w:rPr>
              <w:t>2C ]</w:t>
            </w:r>
            <w:r>
              <w:rPr>
                <w:kern w:val="2"/>
                <w:lang w:eastAsia="ko-KR"/>
              </w:rPr>
              <w:t xml:space="preserve">, 7.3.1.2.2-3, 7.3.1.2.2-3A, </w:t>
            </w:r>
            <w:r>
              <w:rPr>
                <w:strike/>
                <w:color w:val="FF0000"/>
                <w:kern w:val="2"/>
                <w:lang w:eastAsia="ko-KR"/>
              </w:rPr>
              <w:t xml:space="preserve">[ </w:t>
            </w:r>
            <w:r>
              <w:rPr>
                <w:kern w:val="2"/>
                <w:lang w:eastAsia="ko-KR"/>
              </w:rPr>
              <w:t>7.3.1.2.2-</w:t>
            </w:r>
            <w:r>
              <w:rPr>
                <w:color w:val="FF0000"/>
                <w:kern w:val="2"/>
                <w:lang w:eastAsia="ko-KR"/>
              </w:rPr>
              <w:t>9</w:t>
            </w:r>
            <w:r>
              <w:rPr>
                <w:strike/>
                <w:color w:val="FF0000"/>
                <w:kern w:val="2"/>
                <w:lang w:eastAsia="ko-KR"/>
              </w:rPr>
              <w:t>3B</w:t>
            </w:r>
            <w:r>
              <w:rPr>
                <w:kern w:val="2"/>
                <w:lang w:eastAsia="ko-KR"/>
              </w:rPr>
              <w:t>, 7.3.1.2.2-</w:t>
            </w:r>
            <w:r>
              <w:rPr>
                <w:color w:val="FF0000"/>
                <w:kern w:val="2"/>
                <w:lang w:eastAsia="ko-KR"/>
              </w:rPr>
              <w:t>9A</w:t>
            </w:r>
            <w:r>
              <w:rPr>
                <w:strike/>
                <w:color w:val="FF0000"/>
                <w:kern w:val="2"/>
                <w:lang w:eastAsia="ko-KR"/>
              </w:rPr>
              <w:t>3C ]</w:t>
            </w:r>
            <w:r>
              <w:rPr>
                <w:kern w:val="2"/>
                <w:lang w:eastAsia="ko-KR"/>
              </w:rPr>
              <w:t xml:space="preserve">, 7.3.1.2.2-4, 7.3.1.2.2-4A, </w:t>
            </w:r>
            <w:r>
              <w:rPr>
                <w:strike/>
                <w:color w:val="FF0000"/>
                <w:kern w:val="2"/>
                <w:lang w:eastAsia="ko-KR"/>
              </w:rPr>
              <w:t xml:space="preserve">[ </w:t>
            </w:r>
            <w:r>
              <w:rPr>
                <w:kern w:val="2"/>
                <w:lang w:eastAsia="ko-KR"/>
              </w:rPr>
              <w:t>7.3.1.2.2-</w:t>
            </w:r>
            <w:r>
              <w:rPr>
                <w:color w:val="FF0000"/>
                <w:kern w:val="2"/>
                <w:lang w:eastAsia="ko-KR"/>
              </w:rPr>
              <w:t>10</w:t>
            </w:r>
            <w:r>
              <w:rPr>
                <w:strike/>
                <w:color w:val="FF0000"/>
                <w:kern w:val="2"/>
                <w:lang w:eastAsia="ko-KR"/>
              </w:rPr>
              <w:t>4B</w:t>
            </w:r>
            <w:r>
              <w:rPr>
                <w:kern w:val="2"/>
                <w:lang w:eastAsia="ko-KR"/>
              </w:rPr>
              <w:t>, 7.3.1.2.2-</w:t>
            </w:r>
            <w:r>
              <w:rPr>
                <w:color w:val="FF0000"/>
                <w:kern w:val="2"/>
                <w:lang w:eastAsia="ko-KR"/>
              </w:rPr>
              <w:t>10A</w:t>
            </w:r>
            <w:r>
              <w:rPr>
                <w:strike/>
                <w:color w:val="FF0000"/>
                <w:kern w:val="2"/>
                <w:lang w:eastAsia="ko-KR"/>
              </w:rPr>
              <w:t>4C</w:t>
            </w:r>
            <w:r>
              <w:rPr>
                <w:kern w:val="2"/>
                <w:lang w:eastAsia="ko-KR"/>
              </w:rPr>
              <w:t xml:space="preserve"> ] of [5, TS. 38.212] contain potential co-scheduled downlink DM-RS and are not used for data transmission, where "1", "2" and "3" for the number of DM-RS CDM group(s) in Tables 7.3.1.2.2-1, 7.3.1.2.2-1A ,</w:t>
            </w:r>
            <w:r>
              <w:rPr>
                <w:strike/>
                <w:color w:val="FF0000"/>
                <w:kern w:val="2"/>
                <w:lang w:eastAsia="ko-KR"/>
              </w:rPr>
              <w:t>[</w:t>
            </w:r>
            <w:r>
              <w:rPr>
                <w:kern w:val="2"/>
                <w:lang w:eastAsia="ko-KR"/>
              </w:rPr>
              <w:t xml:space="preserve"> 7.3.1.2.2-</w:t>
            </w:r>
            <w:r>
              <w:rPr>
                <w:color w:val="FF0000"/>
                <w:kern w:val="2"/>
                <w:lang w:eastAsia="ko-KR"/>
              </w:rPr>
              <w:t>7</w:t>
            </w:r>
            <w:r>
              <w:rPr>
                <w:strike/>
                <w:color w:val="FF0000"/>
                <w:kern w:val="2"/>
                <w:lang w:eastAsia="ko-KR"/>
              </w:rPr>
              <w:t>1B</w:t>
            </w:r>
            <w:r>
              <w:rPr>
                <w:kern w:val="2"/>
                <w:lang w:eastAsia="ko-KR"/>
              </w:rPr>
              <w:t>, 7.3.1.2.2-</w:t>
            </w:r>
            <w:r>
              <w:rPr>
                <w:color w:val="FF0000"/>
                <w:kern w:val="2"/>
                <w:lang w:eastAsia="ko-KR"/>
              </w:rPr>
              <w:t>7A</w:t>
            </w:r>
            <w:r>
              <w:rPr>
                <w:strike/>
                <w:color w:val="FF0000"/>
                <w:kern w:val="2"/>
                <w:lang w:eastAsia="ko-KR"/>
              </w:rPr>
              <w:t>1C ]</w:t>
            </w:r>
            <w:r>
              <w:rPr>
                <w:kern w:val="2"/>
                <w:lang w:eastAsia="ko-KR"/>
              </w:rPr>
              <w:t>, 7.3.1.2.2-2, 7.3.1.2.2-2A,</w:t>
            </w:r>
            <w:r>
              <w:rPr>
                <w:strike/>
                <w:color w:val="FF0000"/>
                <w:kern w:val="2"/>
                <w:lang w:eastAsia="ko-KR"/>
              </w:rPr>
              <w:t>[</w:t>
            </w:r>
            <w:r>
              <w:rPr>
                <w:kern w:val="2"/>
                <w:lang w:eastAsia="ko-KR"/>
              </w:rPr>
              <w:t xml:space="preserve"> 7.3.1.2.2-</w:t>
            </w:r>
            <w:r>
              <w:rPr>
                <w:color w:val="FF0000"/>
                <w:kern w:val="2"/>
                <w:lang w:eastAsia="ko-KR"/>
              </w:rPr>
              <w:t>8</w:t>
            </w:r>
            <w:r>
              <w:rPr>
                <w:strike/>
                <w:color w:val="FF0000"/>
                <w:kern w:val="2"/>
                <w:lang w:eastAsia="ko-KR"/>
              </w:rPr>
              <w:t>2B</w:t>
            </w:r>
            <w:r>
              <w:rPr>
                <w:kern w:val="2"/>
                <w:lang w:eastAsia="ko-KR"/>
              </w:rPr>
              <w:t>, 7.3.1.2.2-</w:t>
            </w:r>
            <w:r>
              <w:rPr>
                <w:color w:val="FF0000"/>
                <w:kern w:val="2"/>
                <w:lang w:eastAsia="ko-KR"/>
              </w:rPr>
              <w:t>8A</w:t>
            </w:r>
            <w:r>
              <w:rPr>
                <w:strike/>
                <w:color w:val="FF0000"/>
                <w:kern w:val="2"/>
                <w:lang w:eastAsia="ko-KR"/>
              </w:rPr>
              <w:t>2C ]</w:t>
            </w:r>
            <w:r>
              <w:rPr>
                <w:color w:val="FF0000"/>
                <w:kern w:val="2"/>
                <w:lang w:eastAsia="ko-KR"/>
              </w:rPr>
              <w:t xml:space="preserve">, </w:t>
            </w:r>
            <w:r>
              <w:rPr>
                <w:kern w:val="2"/>
                <w:lang w:eastAsia="ko-KR"/>
              </w:rPr>
              <w:t>7.3.1.2.2-3, 7.3.1.2.2-3A</w:t>
            </w:r>
            <w:r>
              <w:rPr>
                <w:color w:val="FF0000"/>
                <w:kern w:val="2"/>
                <w:lang w:eastAsia="ko-KR"/>
              </w:rPr>
              <w:t>, 7.3.1.2.2-9, 7.3.1.2.2-9A</w:t>
            </w:r>
            <w:r>
              <w:rPr>
                <w:kern w:val="2"/>
                <w:lang w:eastAsia="ko-KR"/>
              </w:rPr>
              <w:t>, 7.3.1.2.2-4, 7.3.1.2.2-4A,</w:t>
            </w:r>
            <w:r>
              <w:rPr>
                <w:strike/>
                <w:color w:val="FF0000"/>
                <w:kern w:val="2"/>
                <w:lang w:eastAsia="ko-KR"/>
              </w:rPr>
              <w:t xml:space="preserve"> [</w:t>
            </w:r>
            <w:r>
              <w:rPr>
                <w:kern w:val="2"/>
                <w:lang w:eastAsia="ko-KR"/>
              </w:rPr>
              <w:t xml:space="preserve"> 7.3.1.2.2-</w:t>
            </w:r>
            <w:r>
              <w:rPr>
                <w:color w:val="FF0000"/>
                <w:kern w:val="2"/>
                <w:lang w:eastAsia="ko-KR"/>
              </w:rPr>
              <w:t>10</w:t>
            </w:r>
            <w:r>
              <w:rPr>
                <w:strike/>
                <w:color w:val="FF0000"/>
                <w:kern w:val="2"/>
                <w:lang w:eastAsia="ko-KR"/>
              </w:rPr>
              <w:t>4B</w:t>
            </w:r>
            <w:r>
              <w:rPr>
                <w:kern w:val="2"/>
                <w:lang w:eastAsia="ko-KR"/>
              </w:rPr>
              <w:t>, 7.3.1.2.2-</w:t>
            </w:r>
            <w:r>
              <w:rPr>
                <w:color w:val="FF0000"/>
                <w:kern w:val="2"/>
                <w:lang w:eastAsia="ko-KR"/>
              </w:rPr>
              <w:t>10A</w:t>
            </w:r>
            <w:r>
              <w:rPr>
                <w:strike/>
                <w:color w:val="FF0000"/>
                <w:kern w:val="2"/>
                <w:lang w:eastAsia="ko-KR"/>
              </w:rPr>
              <w:t>4C ]</w:t>
            </w:r>
            <w:r>
              <w:rPr>
                <w:kern w:val="2"/>
                <w:lang w:eastAsia="ko-KR"/>
              </w:rPr>
              <w:t xml:space="preserve"> of [5, TS. 38.212] correspond to CDM group 0, {0,1}, {0,1,2}, respectively.</w:t>
            </w:r>
          </w:p>
          <w:p w14:paraId="1A87A967"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34CD6D17" w14:textId="37D265EB" w:rsidR="00F35A35" w:rsidRDefault="003C6DC3">
      <w:pPr>
        <w:spacing w:after="0"/>
        <w:rPr>
          <w:color w:val="0000FF"/>
        </w:rPr>
      </w:pPr>
      <w:r>
        <w:rPr>
          <w:color w:val="0000FF"/>
        </w:rPr>
        <w:t>Support/fine: Lenovo, Samsung, ZTE, Google, OPPO, Huawei/HiSilicon, Apple, Futurewei, Fujitsu, Nokia/NSB, New H3C, Sharp, Spreadtrum, Ruijie</w:t>
      </w:r>
      <w:r w:rsidR="00BC05D2">
        <w:rPr>
          <w:color w:val="0000FF"/>
        </w:rPr>
        <w:t xml:space="preserve">, </w:t>
      </w:r>
      <w:r w:rsidR="00BC05D2" w:rsidRPr="00BC05D2">
        <w:rPr>
          <w:color w:val="0000FF"/>
        </w:rPr>
        <w:t>QC, vivo, Xiaomi</w:t>
      </w:r>
    </w:p>
    <w:p w14:paraId="47DECC05" w14:textId="77777777" w:rsidR="00F35A35" w:rsidRDefault="003C6DC3">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F35A35" w14:paraId="4CA38172" w14:textId="77777777">
        <w:tc>
          <w:tcPr>
            <w:tcW w:w="1838" w:type="dxa"/>
          </w:tcPr>
          <w:p w14:paraId="4945AC4A" w14:textId="77777777" w:rsidR="00F35A35" w:rsidRDefault="003C6DC3">
            <w:pPr>
              <w:spacing w:before="0" w:after="0" w:line="240" w:lineRule="auto"/>
              <w:rPr>
                <w:b/>
                <w:bCs/>
                <w:lang w:eastAsia="zh-CN"/>
              </w:rPr>
            </w:pPr>
            <w:r>
              <w:rPr>
                <w:b/>
                <w:bCs/>
                <w:lang w:eastAsia="zh-CN"/>
              </w:rPr>
              <w:t>Company</w:t>
            </w:r>
          </w:p>
        </w:tc>
        <w:tc>
          <w:tcPr>
            <w:tcW w:w="8647" w:type="dxa"/>
          </w:tcPr>
          <w:p w14:paraId="10EF6FDF" w14:textId="77777777" w:rsidR="00F35A35" w:rsidRDefault="003C6DC3">
            <w:pPr>
              <w:spacing w:before="0" w:after="0" w:line="240" w:lineRule="auto"/>
              <w:rPr>
                <w:b/>
                <w:bCs/>
                <w:lang w:eastAsia="zh-CN"/>
              </w:rPr>
            </w:pPr>
            <w:r>
              <w:rPr>
                <w:b/>
                <w:bCs/>
                <w:lang w:eastAsia="zh-CN"/>
              </w:rPr>
              <w:t>Comment</w:t>
            </w:r>
          </w:p>
        </w:tc>
      </w:tr>
      <w:tr w:rsidR="00F35A35" w14:paraId="2A8DD63C" w14:textId="77777777">
        <w:tc>
          <w:tcPr>
            <w:tcW w:w="1838" w:type="dxa"/>
          </w:tcPr>
          <w:p w14:paraId="37A9DE89" w14:textId="77777777" w:rsidR="00F35A35" w:rsidRDefault="003C6DC3">
            <w:pPr>
              <w:spacing w:before="0" w:after="0" w:line="240" w:lineRule="auto"/>
              <w:rPr>
                <w:lang w:eastAsia="ja-JP"/>
              </w:rPr>
            </w:pPr>
            <w:r>
              <w:rPr>
                <w:rFonts w:eastAsia="Malgun Gothic" w:hint="eastAsia"/>
                <w:lang w:eastAsia="ko-KR"/>
              </w:rPr>
              <w:t>Samsung</w:t>
            </w:r>
          </w:p>
        </w:tc>
        <w:tc>
          <w:tcPr>
            <w:tcW w:w="8647" w:type="dxa"/>
          </w:tcPr>
          <w:p w14:paraId="0ACB0BBC" w14:textId="77777777" w:rsidR="00F35A35" w:rsidRDefault="003C6DC3">
            <w:pPr>
              <w:spacing w:before="0" w:after="0" w:line="240" w:lineRule="auto"/>
              <w:rPr>
                <w:lang w:eastAsia="ja-JP"/>
              </w:rPr>
            </w:pPr>
            <w:r>
              <w:rPr>
                <w:rFonts w:eastAsia="Malgun Gothic"/>
                <w:lang w:eastAsia="ko-KR"/>
              </w:rPr>
              <w:t>We are fine to adopt the TP.</w:t>
            </w:r>
          </w:p>
        </w:tc>
      </w:tr>
      <w:tr w:rsidR="00F35A35" w14:paraId="6E338E59" w14:textId="77777777">
        <w:tc>
          <w:tcPr>
            <w:tcW w:w="1838" w:type="dxa"/>
          </w:tcPr>
          <w:p w14:paraId="1E607259" w14:textId="77777777" w:rsidR="00F35A35" w:rsidRDefault="003C6DC3">
            <w:pPr>
              <w:spacing w:before="0" w:after="0" w:line="240" w:lineRule="auto"/>
              <w:rPr>
                <w:rFonts w:eastAsia="DengXian"/>
                <w:lang w:eastAsia="zh-CN"/>
              </w:rPr>
            </w:pPr>
            <w:r>
              <w:rPr>
                <w:rFonts w:eastAsia="DengXian"/>
                <w:lang w:eastAsia="zh-CN"/>
              </w:rPr>
              <w:t>ZTE</w:t>
            </w:r>
          </w:p>
        </w:tc>
        <w:tc>
          <w:tcPr>
            <w:tcW w:w="8647" w:type="dxa"/>
          </w:tcPr>
          <w:p w14:paraId="750F7CCC" w14:textId="77777777" w:rsidR="00F35A35" w:rsidRDefault="003C6DC3">
            <w:pPr>
              <w:spacing w:before="0" w:after="0" w:line="240" w:lineRule="auto"/>
              <w:rPr>
                <w:rFonts w:eastAsia="DengXian"/>
                <w:lang w:eastAsia="zh-CN"/>
              </w:rPr>
            </w:pPr>
            <w:r>
              <w:rPr>
                <w:rFonts w:eastAsia="DengXian"/>
                <w:lang w:eastAsia="zh-CN"/>
              </w:rPr>
              <w:t>OK</w:t>
            </w:r>
          </w:p>
        </w:tc>
      </w:tr>
      <w:tr w:rsidR="00F35A35" w14:paraId="2ADECBA1" w14:textId="77777777">
        <w:tc>
          <w:tcPr>
            <w:tcW w:w="1838" w:type="dxa"/>
          </w:tcPr>
          <w:p w14:paraId="4AE8F06E" w14:textId="77777777" w:rsidR="00F35A35" w:rsidRDefault="003C6DC3">
            <w:pPr>
              <w:spacing w:before="0" w:after="0" w:line="240" w:lineRule="auto"/>
              <w:rPr>
                <w:rFonts w:eastAsia="DengXian"/>
                <w:lang w:val="en-US" w:eastAsia="zh-CN"/>
              </w:rPr>
            </w:pPr>
            <w:r>
              <w:rPr>
                <w:rFonts w:eastAsia="DengXian"/>
                <w:lang w:val="en-US" w:eastAsia="zh-CN"/>
              </w:rPr>
              <w:t>Google</w:t>
            </w:r>
          </w:p>
        </w:tc>
        <w:tc>
          <w:tcPr>
            <w:tcW w:w="8647" w:type="dxa"/>
          </w:tcPr>
          <w:p w14:paraId="655C8ECA" w14:textId="77777777" w:rsidR="00F35A35" w:rsidRDefault="003C6DC3">
            <w:pPr>
              <w:spacing w:before="0" w:after="0" w:line="240" w:lineRule="auto"/>
              <w:rPr>
                <w:rFonts w:eastAsia="DengXian"/>
                <w:bCs/>
                <w:lang w:val="en-US" w:eastAsia="zh-CN"/>
              </w:rPr>
            </w:pPr>
            <w:r>
              <w:rPr>
                <w:rFonts w:eastAsia="DengXian"/>
                <w:bCs/>
                <w:lang w:val="en-US" w:eastAsia="zh-CN"/>
              </w:rPr>
              <w:t>OK</w:t>
            </w:r>
          </w:p>
        </w:tc>
      </w:tr>
      <w:tr w:rsidR="00F35A35" w14:paraId="0E37FA58" w14:textId="77777777">
        <w:tc>
          <w:tcPr>
            <w:tcW w:w="1838" w:type="dxa"/>
          </w:tcPr>
          <w:p w14:paraId="403696B6" w14:textId="77777777" w:rsidR="00F35A35" w:rsidRDefault="003C6DC3">
            <w:pPr>
              <w:spacing w:before="0" w:after="0" w:line="240" w:lineRule="auto"/>
              <w:rPr>
                <w:lang w:eastAsia="zh-CN"/>
              </w:rPr>
            </w:pPr>
            <w:r>
              <w:rPr>
                <w:rFonts w:hint="eastAsia"/>
                <w:lang w:eastAsia="zh-CN"/>
              </w:rPr>
              <w:t>O</w:t>
            </w:r>
            <w:r>
              <w:rPr>
                <w:lang w:eastAsia="zh-CN"/>
              </w:rPr>
              <w:t>PPO</w:t>
            </w:r>
          </w:p>
        </w:tc>
        <w:tc>
          <w:tcPr>
            <w:tcW w:w="8647" w:type="dxa"/>
          </w:tcPr>
          <w:p w14:paraId="094098F1" w14:textId="77777777" w:rsidR="00F35A35" w:rsidRDefault="003C6DC3">
            <w:pPr>
              <w:spacing w:before="0" w:after="0" w:line="240" w:lineRule="auto"/>
              <w:rPr>
                <w:bCs/>
                <w:lang w:eastAsia="zh-CN"/>
              </w:rPr>
            </w:pPr>
            <w:r>
              <w:rPr>
                <w:bCs/>
                <w:lang w:eastAsia="zh-CN"/>
              </w:rPr>
              <w:t>Fine.</w:t>
            </w:r>
          </w:p>
        </w:tc>
      </w:tr>
      <w:tr w:rsidR="00F35A35" w14:paraId="22AA78FF" w14:textId="77777777">
        <w:tc>
          <w:tcPr>
            <w:tcW w:w="1838" w:type="dxa"/>
          </w:tcPr>
          <w:p w14:paraId="148BBC91" w14:textId="77777777" w:rsidR="00F35A35" w:rsidRDefault="003C6DC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4FCDBBCD" w14:textId="77777777" w:rsidR="00F35A35" w:rsidRDefault="003C6DC3">
            <w:pPr>
              <w:spacing w:before="0" w:after="0" w:line="240" w:lineRule="auto"/>
              <w:rPr>
                <w:lang w:eastAsia="zh-CN"/>
              </w:rPr>
            </w:pPr>
            <w:r>
              <w:rPr>
                <w:rFonts w:eastAsia="DengXian" w:hint="eastAsia"/>
                <w:lang w:eastAsia="zh-CN"/>
              </w:rPr>
              <w:t>F</w:t>
            </w:r>
            <w:r>
              <w:rPr>
                <w:rFonts w:eastAsia="DengXian"/>
                <w:lang w:eastAsia="zh-CN"/>
              </w:rPr>
              <w:t>ine with the proposal.</w:t>
            </w:r>
          </w:p>
        </w:tc>
      </w:tr>
      <w:tr w:rsidR="00F35A35" w14:paraId="1F617BA9" w14:textId="77777777">
        <w:tc>
          <w:tcPr>
            <w:tcW w:w="1838" w:type="dxa"/>
          </w:tcPr>
          <w:p w14:paraId="00F09A18" w14:textId="77777777" w:rsidR="00F35A35" w:rsidRDefault="003C6DC3">
            <w:pPr>
              <w:spacing w:before="0" w:after="0" w:line="240" w:lineRule="auto"/>
              <w:rPr>
                <w:rFonts w:eastAsia="DengXian"/>
                <w:lang w:eastAsia="zh-CN"/>
              </w:rPr>
            </w:pPr>
            <w:r>
              <w:rPr>
                <w:rFonts w:eastAsia="DengXian"/>
                <w:lang w:eastAsia="zh-CN"/>
              </w:rPr>
              <w:t>Apple</w:t>
            </w:r>
          </w:p>
        </w:tc>
        <w:tc>
          <w:tcPr>
            <w:tcW w:w="8647" w:type="dxa"/>
          </w:tcPr>
          <w:p w14:paraId="29543AD3" w14:textId="77777777" w:rsidR="00F35A35" w:rsidRDefault="003C6DC3">
            <w:pPr>
              <w:spacing w:before="0" w:after="0" w:line="240" w:lineRule="auto"/>
              <w:rPr>
                <w:lang w:eastAsia="zh-CN"/>
              </w:rPr>
            </w:pPr>
            <w:r>
              <w:rPr>
                <w:lang w:eastAsia="zh-CN"/>
              </w:rPr>
              <w:t>Fine</w:t>
            </w:r>
          </w:p>
        </w:tc>
      </w:tr>
      <w:tr w:rsidR="00F35A35" w14:paraId="4753D63E" w14:textId="77777777">
        <w:tc>
          <w:tcPr>
            <w:tcW w:w="1838" w:type="dxa"/>
          </w:tcPr>
          <w:p w14:paraId="79D1BA8D" w14:textId="77777777" w:rsidR="00F35A35" w:rsidRDefault="003C6DC3">
            <w:pPr>
              <w:spacing w:before="0" w:after="0" w:line="240" w:lineRule="auto"/>
              <w:rPr>
                <w:lang w:eastAsia="zh-CN"/>
              </w:rPr>
            </w:pPr>
            <w:r>
              <w:rPr>
                <w:lang w:eastAsia="zh-CN"/>
              </w:rPr>
              <w:t>Futurewei</w:t>
            </w:r>
          </w:p>
        </w:tc>
        <w:tc>
          <w:tcPr>
            <w:tcW w:w="8647" w:type="dxa"/>
          </w:tcPr>
          <w:p w14:paraId="7DEEA599" w14:textId="77777777" w:rsidR="00F35A35" w:rsidRDefault="003C6DC3">
            <w:pPr>
              <w:spacing w:before="0" w:after="0" w:line="240" w:lineRule="auto"/>
              <w:rPr>
                <w:lang w:eastAsia="zh-CN"/>
              </w:rPr>
            </w:pPr>
            <w:r>
              <w:rPr>
                <w:lang w:eastAsia="zh-CN"/>
              </w:rPr>
              <w:t>Fine.</w:t>
            </w:r>
          </w:p>
        </w:tc>
      </w:tr>
      <w:tr w:rsidR="00F35A35" w14:paraId="42D3504D" w14:textId="77777777">
        <w:tc>
          <w:tcPr>
            <w:tcW w:w="1838" w:type="dxa"/>
          </w:tcPr>
          <w:p w14:paraId="764EE582" w14:textId="77777777" w:rsidR="00F35A35" w:rsidRDefault="003C6DC3">
            <w:pPr>
              <w:spacing w:before="0" w:after="0" w:line="240" w:lineRule="auto"/>
              <w:rPr>
                <w:lang w:eastAsia="ko-KR"/>
              </w:rPr>
            </w:pPr>
            <w:r>
              <w:rPr>
                <w:lang w:eastAsia="ko-KR"/>
              </w:rPr>
              <w:t>Lenovo</w:t>
            </w:r>
          </w:p>
        </w:tc>
        <w:tc>
          <w:tcPr>
            <w:tcW w:w="8647" w:type="dxa"/>
          </w:tcPr>
          <w:p w14:paraId="4BC79606" w14:textId="77777777" w:rsidR="00F35A35" w:rsidRDefault="003C6DC3">
            <w:pPr>
              <w:spacing w:before="0" w:after="0" w:line="240" w:lineRule="auto"/>
            </w:pPr>
            <w:r>
              <w:rPr>
                <w:bCs/>
                <w:lang w:eastAsia="ko-KR"/>
              </w:rPr>
              <w:t>Fine</w:t>
            </w:r>
          </w:p>
        </w:tc>
      </w:tr>
      <w:tr w:rsidR="00F35A35" w14:paraId="2B9CCB2D" w14:textId="77777777">
        <w:tc>
          <w:tcPr>
            <w:tcW w:w="1838" w:type="dxa"/>
          </w:tcPr>
          <w:p w14:paraId="3FBC77EF" w14:textId="77777777" w:rsidR="00F35A35" w:rsidRDefault="003C6DC3">
            <w:pPr>
              <w:spacing w:before="0" w:after="0" w:line="240" w:lineRule="auto"/>
              <w:rPr>
                <w:lang w:eastAsia="ko-KR"/>
              </w:rPr>
            </w:pPr>
            <w:r>
              <w:rPr>
                <w:lang w:eastAsia="ko-KR"/>
              </w:rPr>
              <w:t>Fujitsu</w:t>
            </w:r>
          </w:p>
        </w:tc>
        <w:tc>
          <w:tcPr>
            <w:tcW w:w="8647" w:type="dxa"/>
          </w:tcPr>
          <w:p w14:paraId="3C51DD1F" w14:textId="77777777" w:rsidR="00F35A35" w:rsidRDefault="003C6DC3">
            <w:pPr>
              <w:spacing w:before="0" w:after="0" w:line="240" w:lineRule="auto"/>
              <w:rPr>
                <w:lang w:eastAsia="zh-CN"/>
              </w:rPr>
            </w:pPr>
            <w:r>
              <w:rPr>
                <w:lang w:eastAsia="zh-CN"/>
              </w:rPr>
              <w:t>Fine</w:t>
            </w:r>
          </w:p>
        </w:tc>
      </w:tr>
      <w:tr w:rsidR="00F35A35" w14:paraId="59384C6C" w14:textId="77777777">
        <w:tc>
          <w:tcPr>
            <w:tcW w:w="1838" w:type="dxa"/>
          </w:tcPr>
          <w:p w14:paraId="392B39D1" w14:textId="77777777" w:rsidR="00F35A35" w:rsidRDefault="003C6DC3">
            <w:pPr>
              <w:spacing w:before="0" w:after="0" w:line="240" w:lineRule="auto"/>
              <w:jc w:val="both"/>
              <w:rPr>
                <w:lang w:eastAsia="ja-JP"/>
              </w:rPr>
            </w:pPr>
            <w:r>
              <w:rPr>
                <w:rFonts w:eastAsia="DengXian"/>
                <w:lang w:eastAsia="zh-CN"/>
              </w:rPr>
              <w:t>Nokia, NSB</w:t>
            </w:r>
          </w:p>
        </w:tc>
        <w:tc>
          <w:tcPr>
            <w:tcW w:w="8647" w:type="dxa"/>
          </w:tcPr>
          <w:p w14:paraId="4A55D0CE" w14:textId="77777777" w:rsidR="00F35A35" w:rsidRDefault="003C6DC3">
            <w:pPr>
              <w:spacing w:before="0" w:after="0" w:line="240" w:lineRule="auto"/>
              <w:jc w:val="both"/>
              <w:rPr>
                <w:lang w:eastAsia="zh-CN"/>
              </w:rPr>
            </w:pPr>
            <w:r>
              <w:rPr>
                <w:bCs/>
                <w:lang w:eastAsia="ja-JP"/>
              </w:rPr>
              <w:t>OK.</w:t>
            </w:r>
          </w:p>
        </w:tc>
      </w:tr>
      <w:tr w:rsidR="00F35A35" w14:paraId="348C791E" w14:textId="77777777">
        <w:tc>
          <w:tcPr>
            <w:tcW w:w="1838" w:type="dxa"/>
          </w:tcPr>
          <w:p w14:paraId="5FD8A00D" w14:textId="77777777" w:rsidR="00F35A35" w:rsidRDefault="003C6DC3">
            <w:pPr>
              <w:spacing w:before="0" w:after="0" w:line="240" w:lineRule="auto"/>
              <w:rPr>
                <w:rFonts w:eastAsia="DengXian"/>
                <w:lang w:eastAsia="zh-CN"/>
              </w:rPr>
            </w:pPr>
            <w:r>
              <w:rPr>
                <w:lang w:eastAsia="ja-JP"/>
              </w:rPr>
              <w:t>New H3C</w:t>
            </w:r>
          </w:p>
        </w:tc>
        <w:tc>
          <w:tcPr>
            <w:tcW w:w="8647" w:type="dxa"/>
          </w:tcPr>
          <w:p w14:paraId="1481043E" w14:textId="77777777" w:rsidR="00F35A35" w:rsidRDefault="003C6DC3">
            <w:pPr>
              <w:spacing w:before="0" w:after="0" w:line="240" w:lineRule="auto"/>
              <w:rPr>
                <w:bCs/>
                <w:lang w:eastAsia="ja-JP"/>
              </w:rPr>
            </w:pPr>
            <w:r>
              <w:rPr>
                <w:lang w:eastAsia="ja-JP"/>
              </w:rPr>
              <w:t>OK</w:t>
            </w:r>
          </w:p>
        </w:tc>
      </w:tr>
      <w:tr w:rsidR="00F35A35" w14:paraId="454D38DD" w14:textId="77777777">
        <w:tc>
          <w:tcPr>
            <w:tcW w:w="1838" w:type="dxa"/>
          </w:tcPr>
          <w:p w14:paraId="0C0F4F64"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42655A7D" w14:textId="77777777" w:rsidR="00F35A35" w:rsidRDefault="003C6DC3">
            <w:pPr>
              <w:spacing w:before="0" w:after="0" w:line="240" w:lineRule="auto"/>
              <w:rPr>
                <w:lang w:eastAsia="ja-JP"/>
              </w:rPr>
            </w:pPr>
            <w:r>
              <w:rPr>
                <w:rFonts w:hint="eastAsia"/>
                <w:lang w:eastAsia="ja-JP"/>
              </w:rPr>
              <w:t>O</w:t>
            </w:r>
            <w:r>
              <w:rPr>
                <w:lang w:eastAsia="ja-JP"/>
              </w:rPr>
              <w:t>K</w:t>
            </w:r>
          </w:p>
        </w:tc>
      </w:tr>
      <w:tr w:rsidR="00F35A35" w14:paraId="50DD78EB" w14:textId="77777777">
        <w:tc>
          <w:tcPr>
            <w:tcW w:w="1838" w:type="dxa"/>
          </w:tcPr>
          <w:p w14:paraId="3E8B4CC1" w14:textId="77777777" w:rsidR="00F35A35" w:rsidRDefault="003C6DC3">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010C531F" w14:textId="77777777" w:rsidR="00F35A35" w:rsidRDefault="003C6DC3">
            <w:pPr>
              <w:spacing w:before="0" w:after="0" w:line="240" w:lineRule="auto"/>
              <w:rPr>
                <w:lang w:eastAsia="ja-JP"/>
              </w:rPr>
            </w:pPr>
            <w:r>
              <w:rPr>
                <w:rFonts w:hint="eastAsia"/>
                <w:lang w:eastAsia="zh-CN"/>
              </w:rPr>
              <w:t>S</w:t>
            </w:r>
            <w:r>
              <w:rPr>
                <w:lang w:eastAsia="zh-CN"/>
              </w:rPr>
              <w:t>upport</w:t>
            </w:r>
          </w:p>
        </w:tc>
      </w:tr>
      <w:tr w:rsidR="00F35A35" w14:paraId="70AAAC0D" w14:textId="77777777">
        <w:tc>
          <w:tcPr>
            <w:tcW w:w="1838" w:type="dxa"/>
          </w:tcPr>
          <w:p w14:paraId="5B74B31A" w14:textId="77777777" w:rsidR="00F35A35" w:rsidRDefault="003C6DC3">
            <w:pPr>
              <w:spacing w:before="0" w:after="0"/>
              <w:rPr>
                <w:lang w:eastAsia="zh-CN"/>
              </w:rPr>
            </w:pPr>
            <w:r>
              <w:rPr>
                <w:rFonts w:hint="eastAsia"/>
                <w:lang w:eastAsia="zh-CN"/>
              </w:rPr>
              <w:t>R</w:t>
            </w:r>
            <w:r>
              <w:rPr>
                <w:lang w:eastAsia="zh-CN"/>
              </w:rPr>
              <w:t>uijie</w:t>
            </w:r>
          </w:p>
        </w:tc>
        <w:tc>
          <w:tcPr>
            <w:tcW w:w="8647" w:type="dxa"/>
          </w:tcPr>
          <w:p w14:paraId="2707C8AF" w14:textId="77777777" w:rsidR="00F35A35" w:rsidRDefault="003C6DC3">
            <w:pPr>
              <w:spacing w:before="0" w:after="0"/>
              <w:rPr>
                <w:lang w:eastAsia="zh-CN"/>
              </w:rPr>
            </w:pPr>
            <w:r>
              <w:t>Fine.</w:t>
            </w:r>
          </w:p>
        </w:tc>
      </w:tr>
      <w:tr w:rsidR="00F35A35" w14:paraId="38325AFA" w14:textId="77777777">
        <w:tc>
          <w:tcPr>
            <w:tcW w:w="1838" w:type="dxa"/>
          </w:tcPr>
          <w:p w14:paraId="5E975DB1" w14:textId="77777777" w:rsidR="00F35A35" w:rsidRDefault="003C6DC3">
            <w:pPr>
              <w:spacing w:before="0" w:after="0" w:line="240" w:lineRule="auto"/>
              <w:jc w:val="both"/>
              <w:rPr>
                <w:lang w:eastAsia="ja-JP"/>
              </w:rPr>
            </w:pPr>
            <w:r>
              <w:rPr>
                <w:rFonts w:eastAsia="DengXian"/>
                <w:lang w:eastAsia="zh-CN"/>
              </w:rPr>
              <w:t>QC</w:t>
            </w:r>
          </w:p>
        </w:tc>
        <w:tc>
          <w:tcPr>
            <w:tcW w:w="8647" w:type="dxa"/>
          </w:tcPr>
          <w:p w14:paraId="6FF22996" w14:textId="77777777" w:rsidR="00F35A35" w:rsidRDefault="003C6DC3">
            <w:pPr>
              <w:spacing w:before="0" w:after="0" w:line="240" w:lineRule="auto"/>
              <w:jc w:val="both"/>
              <w:rPr>
                <w:lang w:eastAsia="zh-CN"/>
              </w:rPr>
            </w:pPr>
            <w:r>
              <w:rPr>
                <w:bCs/>
                <w:lang w:eastAsia="ja-JP"/>
              </w:rPr>
              <w:t xml:space="preserve">Fine with the proposal. </w:t>
            </w:r>
          </w:p>
        </w:tc>
      </w:tr>
      <w:tr w:rsidR="00F35A35" w14:paraId="31DA6D74" w14:textId="77777777">
        <w:tc>
          <w:tcPr>
            <w:tcW w:w="1838" w:type="dxa"/>
          </w:tcPr>
          <w:p w14:paraId="7ED8E97B" w14:textId="77777777" w:rsidR="00F35A35" w:rsidRDefault="003C6DC3">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62820A85" w14:textId="77777777" w:rsidR="00F35A35" w:rsidRDefault="003C6DC3">
            <w:pPr>
              <w:spacing w:after="0"/>
              <w:jc w:val="both"/>
              <w:rPr>
                <w:bCs/>
                <w:lang w:eastAsia="zh-CN"/>
              </w:rPr>
            </w:pPr>
            <w:r>
              <w:rPr>
                <w:rFonts w:hint="eastAsia"/>
                <w:bCs/>
                <w:lang w:eastAsia="zh-CN"/>
              </w:rPr>
              <w:t>S</w:t>
            </w:r>
            <w:r>
              <w:rPr>
                <w:bCs/>
                <w:lang w:eastAsia="zh-CN"/>
              </w:rPr>
              <w:t>upport</w:t>
            </w:r>
          </w:p>
        </w:tc>
      </w:tr>
      <w:tr w:rsidR="00550437" w14:paraId="27F3B532" w14:textId="77777777">
        <w:tc>
          <w:tcPr>
            <w:tcW w:w="1838" w:type="dxa"/>
          </w:tcPr>
          <w:p w14:paraId="409DA1B6" w14:textId="36B8B572" w:rsidR="00550437" w:rsidRDefault="00550437">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7A519CA7" w14:textId="57E484B0" w:rsidR="00550437" w:rsidRDefault="00550437">
            <w:pPr>
              <w:spacing w:after="0"/>
              <w:jc w:val="both"/>
              <w:rPr>
                <w:bCs/>
                <w:lang w:eastAsia="zh-CN"/>
              </w:rPr>
            </w:pPr>
            <w:r>
              <w:rPr>
                <w:bCs/>
                <w:lang w:eastAsia="zh-CN"/>
              </w:rPr>
              <w:t>Support</w:t>
            </w:r>
          </w:p>
        </w:tc>
      </w:tr>
    </w:tbl>
    <w:p w14:paraId="23A5CC84" w14:textId="77777777" w:rsidR="00F35A35" w:rsidRDefault="00F35A35">
      <w:pPr>
        <w:spacing w:after="0"/>
      </w:pPr>
    </w:p>
    <w:p w14:paraId="2AA3A179"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4</w:t>
      </w:r>
      <w:r>
        <w:rPr>
          <w:rFonts w:cs="Arial"/>
          <w:sz w:val="28"/>
          <w:szCs w:val="28"/>
        </w:rPr>
        <w:t xml:space="preserve"> </w:t>
      </w:r>
      <w:r>
        <w:rPr>
          <w:rFonts w:cs="Arial" w:hint="eastAsia"/>
          <w:sz w:val="28"/>
          <w:szCs w:val="28"/>
          <w:lang w:eastAsia="ja-JP"/>
        </w:rPr>
        <w:t>P</w:t>
      </w:r>
      <w:r>
        <w:rPr>
          <w:rFonts w:cs="Arial"/>
          <w:sz w:val="28"/>
          <w:szCs w:val="28"/>
          <w:lang w:eastAsia="ja-JP"/>
        </w:rPr>
        <w:t>U</w:t>
      </w:r>
      <w:r>
        <w:rPr>
          <w:rFonts w:cs="Arial" w:hint="eastAsia"/>
          <w:sz w:val="28"/>
          <w:szCs w:val="28"/>
          <w:lang w:eastAsia="ja-JP"/>
        </w:rPr>
        <w:t>SCH</w:t>
      </w:r>
      <w:r>
        <w:rPr>
          <w:rFonts w:cs="Arial"/>
          <w:sz w:val="28"/>
          <w:szCs w:val="28"/>
        </w:rPr>
        <w:t xml:space="preserve"> DMRS port indication table index (TS38.214)</w:t>
      </w:r>
    </w:p>
    <w:p w14:paraId="6276574D" w14:textId="77777777" w:rsidR="00F35A35" w:rsidRDefault="003C6DC3">
      <w:pPr>
        <w:spacing w:after="0"/>
        <w:rPr>
          <w:rFonts w:cs="Arial"/>
        </w:rPr>
      </w:pPr>
      <w:r>
        <w:rPr>
          <w:rFonts w:cs="Arial"/>
        </w:rPr>
        <w:t>Lenovo [11] proposes the following TP.</w:t>
      </w:r>
    </w:p>
    <w:p w14:paraId="71001596" w14:textId="77777777" w:rsidR="00F35A35" w:rsidRDefault="003C6DC3">
      <w:pPr>
        <w:spacing w:after="0"/>
        <w:rPr>
          <w:b/>
          <w:bCs/>
          <w:lang w:eastAsia="zh-CN"/>
        </w:rPr>
      </w:pPr>
      <w:r>
        <w:rPr>
          <w:b/>
          <w:bCs/>
          <w:highlight w:val="yellow"/>
          <w:lang w:eastAsia="zh-CN"/>
        </w:rPr>
        <w:t>FL Proposal 4.4A</w:t>
      </w:r>
    </w:p>
    <w:p w14:paraId="2B491BEC"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2EC0ED19"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bCs/>
          <w:szCs w:val="20"/>
          <w:lang w:eastAsia="zh-CN"/>
        </w:rPr>
        <w:t xml:space="preserve">In TS 38.212, DMRS port indication tables for PUSCH 5-8 in case of </w:t>
      </w:r>
      <w:r>
        <w:rPr>
          <w:rFonts w:ascii="Times New Roman" w:hAnsi="Times New Roman"/>
          <w:bCs/>
          <w:i/>
          <w:iCs/>
          <w:szCs w:val="20"/>
          <w:lang w:eastAsia="zh-CN"/>
        </w:rPr>
        <w:t>maxlength</w:t>
      </w:r>
      <w:r>
        <w:rPr>
          <w:rFonts w:ascii="Times New Roman" w:hAnsi="Times New Roman"/>
          <w:bCs/>
          <w:szCs w:val="20"/>
          <w:lang w:eastAsia="zh-CN"/>
        </w:rPr>
        <w:t xml:space="preserve">=2, </w:t>
      </w:r>
      <w:r>
        <w:rPr>
          <w:rFonts w:ascii="Times New Roman" w:hAnsi="Times New Roman"/>
          <w:bCs/>
          <w:i/>
          <w:iCs/>
          <w:szCs w:val="20"/>
          <w:lang w:eastAsia="zh-CN"/>
        </w:rPr>
        <w:t>dmrs-Type</w:t>
      </w:r>
      <w:r>
        <w:rPr>
          <w:rFonts w:ascii="Times New Roman" w:hAnsi="Times New Roman"/>
          <w:bCs/>
          <w:szCs w:val="20"/>
          <w:lang w:eastAsia="zh-CN"/>
        </w:rPr>
        <w:t xml:space="preserve">=2 are specified by Table </w:t>
      </w:r>
      <w:r>
        <w:rPr>
          <w:rFonts w:ascii="Times New Roman" w:hAnsi="Times New Roman"/>
          <w:szCs w:val="20"/>
        </w:rPr>
        <w:t>7.3.1.1.2-23A</w:t>
      </w:r>
      <w:r>
        <w:rPr>
          <w:rFonts w:ascii="Times New Roman" w:hAnsi="Times New Roman"/>
          <w:bCs/>
          <w:szCs w:val="20"/>
          <w:lang w:eastAsia="zh-CN"/>
        </w:rPr>
        <w:t xml:space="preserve"> to </w:t>
      </w:r>
      <w:r>
        <w:rPr>
          <w:rFonts w:ascii="Times New Roman" w:hAnsi="Times New Roman"/>
          <w:szCs w:val="20"/>
        </w:rPr>
        <w:t>7.3.1.1.2-23D, and</w:t>
      </w:r>
      <w:r>
        <w:rPr>
          <w:rFonts w:ascii="Times New Roman" w:hAnsi="Times New Roman"/>
          <w:bCs/>
          <w:szCs w:val="20"/>
          <w:lang w:eastAsia="zh-CN"/>
        </w:rPr>
        <w:t xml:space="preserve"> DMRS port indication tables for uplink DMRS type 1/2 are specified by </w:t>
      </w:r>
      <w:r>
        <w:rPr>
          <w:rFonts w:ascii="Times New Roman" w:hAnsi="Times New Roman"/>
          <w:szCs w:val="20"/>
        </w:rPr>
        <w:t>Tables 7.3.1.1.2-38 to 7.3.1.1.2-69</w:t>
      </w:r>
      <w:r>
        <w:rPr>
          <w:rFonts w:ascii="Times New Roman" w:hAnsi="Times New Roman"/>
          <w:bCs/>
          <w:szCs w:val="20"/>
          <w:lang w:eastAsia="zh-CN"/>
        </w:rPr>
        <w:t xml:space="preserve">. However, these new DMRS port indication table index are not included </w:t>
      </w:r>
      <w:r>
        <w:rPr>
          <w:rFonts w:ascii="Times New Roman" w:hAnsi="Times New Roman"/>
          <w:szCs w:val="20"/>
          <w:lang w:eastAsia="zh-CN"/>
        </w:rPr>
        <w:t>for description of uplink DM-RS not used for data transmission</w:t>
      </w:r>
      <w:r>
        <w:rPr>
          <w:rFonts w:ascii="Times New Roman" w:hAnsi="Times New Roman"/>
          <w:kern w:val="2"/>
          <w:szCs w:val="20"/>
          <w:lang w:eastAsia="ko-KR"/>
        </w:rPr>
        <w:t>.</w:t>
      </w:r>
    </w:p>
    <w:p w14:paraId="3A54B30C"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zh-CN"/>
        </w:rPr>
        <w:t xml:space="preserve">Remove backet and add DMRS port indication table index </w:t>
      </w:r>
      <w:r>
        <w:rPr>
          <w:rFonts w:ascii="Times New Roman" w:hAnsi="Times New Roman"/>
          <w:szCs w:val="20"/>
        </w:rPr>
        <w:t>7.3.1.1.2-23A</w:t>
      </w:r>
      <w:r>
        <w:rPr>
          <w:rFonts w:ascii="Times New Roman" w:hAnsi="Times New Roman"/>
          <w:bCs/>
          <w:szCs w:val="20"/>
          <w:lang w:eastAsia="zh-CN"/>
        </w:rPr>
        <w:t xml:space="preserve"> to </w:t>
      </w:r>
      <w:r>
        <w:rPr>
          <w:rFonts w:ascii="Times New Roman" w:hAnsi="Times New Roman"/>
          <w:szCs w:val="20"/>
        </w:rPr>
        <w:t xml:space="preserve">7.3.1.1.2-23D and 7.3.1.1.2-38 to 7.3.1.1.2-69 for </w:t>
      </w:r>
      <w:r>
        <w:rPr>
          <w:rFonts w:ascii="Times New Roman" w:hAnsi="Times New Roman"/>
          <w:szCs w:val="20"/>
          <w:lang w:eastAsia="zh-CN"/>
        </w:rPr>
        <w:t>description of uplink DM-RS not used for data transmission</w:t>
      </w:r>
      <w:r>
        <w:rPr>
          <w:rFonts w:ascii="Times New Roman" w:hAnsi="Times New Roman"/>
          <w:bCs/>
          <w:szCs w:val="20"/>
          <w:lang w:eastAsia="zh-CN"/>
        </w:rPr>
        <w:t>.</w:t>
      </w:r>
    </w:p>
    <w:p w14:paraId="5E659A77"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Incomplete DMRS table index for description of uplink DM-RS not used for data transmission.</w:t>
      </w:r>
    </w:p>
    <w:tbl>
      <w:tblPr>
        <w:tblStyle w:val="affff3"/>
        <w:tblW w:w="0" w:type="auto"/>
        <w:tblLook w:val="04A0" w:firstRow="1" w:lastRow="0" w:firstColumn="1" w:lastColumn="0" w:noHBand="0" w:noVBand="1"/>
      </w:tblPr>
      <w:tblGrid>
        <w:gridCol w:w="9962"/>
      </w:tblGrid>
      <w:tr w:rsidR="00F35A35" w14:paraId="52C1D480" w14:textId="77777777">
        <w:tc>
          <w:tcPr>
            <w:tcW w:w="9962" w:type="dxa"/>
          </w:tcPr>
          <w:p w14:paraId="7AE3AF87" w14:textId="77777777" w:rsidR="00F35A35" w:rsidRDefault="003C6DC3">
            <w:pPr>
              <w:spacing w:before="0"/>
              <w:rPr>
                <w:rFonts w:ascii="Arial" w:hAnsi="Arial" w:cs="Arial"/>
                <w:color w:val="000000"/>
              </w:rPr>
            </w:pPr>
            <w:r>
              <w:rPr>
                <w:rFonts w:ascii="Arial" w:hAnsi="Arial" w:cs="Arial"/>
                <w:color w:val="000000"/>
              </w:rPr>
              <w:t>6.2.2 UE DM-RS transmission procedure</w:t>
            </w:r>
          </w:p>
          <w:p w14:paraId="0BD1C841"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9FC22FC" w14:textId="77777777" w:rsidR="00F35A35" w:rsidRDefault="003C6DC3">
            <w:r>
              <w:t xml:space="preserve">For PUSCH scheduled by DCI format 0_1, by activation DCI format 0_1 with CRC scrambled by CS-RNTI, or configured by configured grant Type 1 configuration, the UE shall assume the DM-RS CDM groups indicated in Tables 7.3.1.1.2-6 to </w:t>
            </w:r>
            <w:r>
              <w:rPr>
                <w:color w:val="FF0000"/>
              </w:rPr>
              <w:t>[</w:t>
            </w:r>
            <w:r>
              <w:t>7.3.1.1.2-23</w:t>
            </w:r>
            <w:r>
              <w:rPr>
                <w:color w:val="FF0000"/>
              </w:rPr>
              <w:t>D</w:t>
            </w:r>
            <w:r>
              <w:rPr>
                <w:strike/>
                <w:color w:val="FF0000"/>
              </w:rPr>
              <w:t>]</w:t>
            </w:r>
            <w:r>
              <w:rPr>
                <w:color w:val="FF0000"/>
              </w:rPr>
              <w:t xml:space="preserve"> and Tables 7.3.1.1.2-38 to 7.3.1.1.2-69 </w:t>
            </w:r>
            <w:r>
              <w:t>of Clause 7.3.1.1 of [5, TS38.212] are not used for data transmission, where "1", "2" and "3" for the number of DM-RS CDM group(s) correspond to CDM group 0, {0,1}, {0,1,2}, respectively</w:t>
            </w:r>
          </w:p>
          <w:p w14:paraId="28D6C7F5"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71020BD0" w14:textId="1D9CAD02" w:rsidR="00F35A35" w:rsidRDefault="003C6DC3">
      <w:pPr>
        <w:spacing w:after="0"/>
        <w:rPr>
          <w:color w:val="0000FF"/>
        </w:rPr>
      </w:pPr>
      <w:r>
        <w:rPr>
          <w:color w:val="0000FF"/>
        </w:rPr>
        <w:t>Support/fine: Lenovo, Samsung, ZTE, Google, OPPO, Huawei/HiSilicon, Apple, Futurewei, Fujitsu, Nokia/NSB, New H3C, Sharp, Spreadtrum, Ruijie</w:t>
      </w:r>
      <w:r w:rsidR="00BC05D2">
        <w:rPr>
          <w:color w:val="0000FF"/>
        </w:rPr>
        <w:t xml:space="preserve">, </w:t>
      </w:r>
      <w:r w:rsidR="00BC05D2" w:rsidRPr="00BC05D2">
        <w:rPr>
          <w:color w:val="0000FF"/>
        </w:rPr>
        <w:t>QC, vivo, Xiaomi</w:t>
      </w:r>
    </w:p>
    <w:p w14:paraId="768C182E" w14:textId="77777777" w:rsidR="00F35A35" w:rsidRDefault="003C6DC3">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F35A35" w14:paraId="543AC8FA" w14:textId="77777777">
        <w:tc>
          <w:tcPr>
            <w:tcW w:w="1838" w:type="dxa"/>
          </w:tcPr>
          <w:p w14:paraId="77889305" w14:textId="77777777" w:rsidR="00F35A35" w:rsidRDefault="003C6DC3">
            <w:pPr>
              <w:spacing w:before="0" w:after="0" w:line="240" w:lineRule="auto"/>
              <w:rPr>
                <w:b/>
                <w:bCs/>
                <w:lang w:eastAsia="zh-CN"/>
              </w:rPr>
            </w:pPr>
            <w:r>
              <w:rPr>
                <w:b/>
                <w:bCs/>
                <w:lang w:eastAsia="zh-CN"/>
              </w:rPr>
              <w:t>Company</w:t>
            </w:r>
          </w:p>
        </w:tc>
        <w:tc>
          <w:tcPr>
            <w:tcW w:w="8647" w:type="dxa"/>
          </w:tcPr>
          <w:p w14:paraId="4D7D1FD3" w14:textId="77777777" w:rsidR="00F35A35" w:rsidRDefault="003C6DC3">
            <w:pPr>
              <w:spacing w:before="0" w:after="0" w:line="240" w:lineRule="auto"/>
              <w:rPr>
                <w:b/>
                <w:bCs/>
                <w:lang w:eastAsia="zh-CN"/>
              </w:rPr>
            </w:pPr>
            <w:r>
              <w:rPr>
                <w:b/>
                <w:bCs/>
                <w:lang w:eastAsia="zh-CN"/>
              </w:rPr>
              <w:t>Comment</w:t>
            </w:r>
          </w:p>
        </w:tc>
      </w:tr>
      <w:tr w:rsidR="00F35A35" w14:paraId="204FB9A3" w14:textId="77777777">
        <w:tc>
          <w:tcPr>
            <w:tcW w:w="1838" w:type="dxa"/>
          </w:tcPr>
          <w:p w14:paraId="6E3D0B2A" w14:textId="77777777" w:rsidR="00F35A35" w:rsidRDefault="003C6DC3">
            <w:pPr>
              <w:spacing w:before="0" w:after="0" w:line="240" w:lineRule="auto"/>
              <w:rPr>
                <w:lang w:eastAsia="ja-JP"/>
              </w:rPr>
            </w:pPr>
            <w:r>
              <w:rPr>
                <w:rFonts w:eastAsia="Malgun Gothic" w:hint="eastAsia"/>
                <w:lang w:eastAsia="ko-KR"/>
              </w:rPr>
              <w:t>Samsung</w:t>
            </w:r>
          </w:p>
        </w:tc>
        <w:tc>
          <w:tcPr>
            <w:tcW w:w="8647" w:type="dxa"/>
          </w:tcPr>
          <w:p w14:paraId="36E23D20" w14:textId="77777777" w:rsidR="00F35A35" w:rsidRDefault="003C6DC3">
            <w:pPr>
              <w:spacing w:before="0" w:after="0" w:line="240" w:lineRule="auto"/>
              <w:rPr>
                <w:lang w:eastAsia="ja-JP"/>
              </w:rPr>
            </w:pPr>
            <w:r>
              <w:rPr>
                <w:rFonts w:eastAsia="Malgun Gothic"/>
                <w:lang w:eastAsia="ko-KR"/>
              </w:rPr>
              <w:t>We are fine to adopt the TP.</w:t>
            </w:r>
          </w:p>
        </w:tc>
      </w:tr>
      <w:tr w:rsidR="00F35A35" w14:paraId="7C3F238D" w14:textId="77777777">
        <w:tc>
          <w:tcPr>
            <w:tcW w:w="1838" w:type="dxa"/>
          </w:tcPr>
          <w:p w14:paraId="2D9160DB" w14:textId="77777777" w:rsidR="00F35A35" w:rsidRDefault="003C6DC3">
            <w:pPr>
              <w:spacing w:before="0" w:after="0" w:line="240" w:lineRule="auto"/>
              <w:rPr>
                <w:rFonts w:eastAsia="DengXian"/>
                <w:lang w:eastAsia="zh-CN"/>
              </w:rPr>
            </w:pPr>
            <w:r>
              <w:rPr>
                <w:rFonts w:eastAsia="DengXian"/>
                <w:lang w:eastAsia="zh-CN"/>
              </w:rPr>
              <w:t>ZTE</w:t>
            </w:r>
          </w:p>
        </w:tc>
        <w:tc>
          <w:tcPr>
            <w:tcW w:w="8647" w:type="dxa"/>
          </w:tcPr>
          <w:p w14:paraId="3D3D85B4" w14:textId="77777777" w:rsidR="00F35A35" w:rsidRDefault="003C6DC3">
            <w:pPr>
              <w:spacing w:before="0" w:after="0" w:line="240" w:lineRule="auto"/>
              <w:rPr>
                <w:rFonts w:eastAsia="DengXian"/>
                <w:lang w:eastAsia="zh-CN"/>
              </w:rPr>
            </w:pPr>
            <w:r>
              <w:rPr>
                <w:rFonts w:eastAsia="DengXian"/>
                <w:lang w:eastAsia="zh-CN"/>
              </w:rPr>
              <w:t>OK</w:t>
            </w:r>
          </w:p>
        </w:tc>
      </w:tr>
      <w:tr w:rsidR="00F35A35" w14:paraId="1AAC16CD" w14:textId="77777777">
        <w:tc>
          <w:tcPr>
            <w:tcW w:w="1838" w:type="dxa"/>
          </w:tcPr>
          <w:p w14:paraId="1D43DE46" w14:textId="77777777" w:rsidR="00F35A35" w:rsidRDefault="003C6DC3">
            <w:pPr>
              <w:spacing w:before="0" w:after="0" w:line="240" w:lineRule="auto"/>
              <w:rPr>
                <w:rFonts w:eastAsia="DengXian"/>
                <w:lang w:val="en-US" w:eastAsia="zh-CN"/>
              </w:rPr>
            </w:pPr>
            <w:r>
              <w:rPr>
                <w:rFonts w:eastAsia="DengXian"/>
                <w:lang w:val="en-US" w:eastAsia="zh-CN"/>
              </w:rPr>
              <w:t>Google</w:t>
            </w:r>
          </w:p>
        </w:tc>
        <w:tc>
          <w:tcPr>
            <w:tcW w:w="8647" w:type="dxa"/>
          </w:tcPr>
          <w:p w14:paraId="4FB2D542" w14:textId="77777777" w:rsidR="00F35A35" w:rsidRDefault="003C6DC3">
            <w:pPr>
              <w:spacing w:before="0" w:after="0" w:line="240" w:lineRule="auto"/>
              <w:rPr>
                <w:rFonts w:eastAsia="DengXian"/>
                <w:bCs/>
                <w:lang w:val="en-US" w:eastAsia="zh-CN"/>
              </w:rPr>
            </w:pPr>
            <w:r>
              <w:rPr>
                <w:rFonts w:eastAsia="DengXian"/>
                <w:bCs/>
                <w:lang w:val="en-US" w:eastAsia="zh-CN"/>
              </w:rPr>
              <w:t>OK</w:t>
            </w:r>
          </w:p>
        </w:tc>
      </w:tr>
      <w:tr w:rsidR="00F35A35" w14:paraId="24FA97FD" w14:textId="77777777">
        <w:tc>
          <w:tcPr>
            <w:tcW w:w="1838" w:type="dxa"/>
          </w:tcPr>
          <w:p w14:paraId="56F3776F" w14:textId="77777777" w:rsidR="00F35A35" w:rsidRDefault="003C6DC3">
            <w:pPr>
              <w:spacing w:before="0" w:after="0" w:line="240" w:lineRule="auto"/>
              <w:rPr>
                <w:lang w:eastAsia="zh-CN"/>
              </w:rPr>
            </w:pPr>
            <w:r>
              <w:rPr>
                <w:rFonts w:hint="eastAsia"/>
                <w:lang w:eastAsia="zh-CN"/>
              </w:rPr>
              <w:t>O</w:t>
            </w:r>
            <w:r>
              <w:rPr>
                <w:lang w:eastAsia="zh-CN"/>
              </w:rPr>
              <w:t>PPO</w:t>
            </w:r>
          </w:p>
        </w:tc>
        <w:tc>
          <w:tcPr>
            <w:tcW w:w="8647" w:type="dxa"/>
          </w:tcPr>
          <w:p w14:paraId="5539C9AB" w14:textId="77777777" w:rsidR="00F35A35" w:rsidRDefault="003C6DC3">
            <w:pPr>
              <w:spacing w:before="0" w:after="0" w:line="240" w:lineRule="auto"/>
              <w:rPr>
                <w:bCs/>
                <w:lang w:eastAsia="zh-CN"/>
              </w:rPr>
            </w:pPr>
            <w:r>
              <w:rPr>
                <w:rFonts w:hint="eastAsia"/>
                <w:bCs/>
                <w:lang w:eastAsia="zh-CN"/>
              </w:rPr>
              <w:t>O</w:t>
            </w:r>
            <w:r>
              <w:rPr>
                <w:bCs/>
                <w:lang w:eastAsia="zh-CN"/>
              </w:rPr>
              <w:t>K</w:t>
            </w:r>
          </w:p>
        </w:tc>
      </w:tr>
      <w:tr w:rsidR="00F35A35" w14:paraId="3C948A21" w14:textId="77777777">
        <w:tc>
          <w:tcPr>
            <w:tcW w:w="1838" w:type="dxa"/>
          </w:tcPr>
          <w:p w14:paraId="3CA589D8" w14:textId="77777777" w:rsidR="00F35A35" w:rsidRDefault="003C6DC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35A60181" w14:textId="77777777" w:rsidR="00F35A35" w:rsidRDefault="003C6DC3">
            <w:pPr>
              <w:spacing w:before="0" w:after="0" w:line="240" w:lineRule="auto"/>
              <w:rPr>
                <w:lang w:eastAsia="zh-CN"/>
              </w:rPr>
            </w:pPr>
            <w:r>
              <w:rPr>
                <w:rFonts w:eastAsia="DengXian" w:hint="eastAsia"/>
                <w:lang w:eastAsia="zh-CN"/>
              </w:rPr>
              <w:t>F</w:t>
            </w:r>
            <w:r>
              <w:rPr>
                <w:rFonts w:eastAsia="DengXian"/>
                <w:lang w:eastAsia="zh-CN"/>
              </w:rPr>
              <w:t>ine with the proposal.</w:t>
            </w:r>
          </w:p>
        </w:tc>
      </w:tr>
      <w:tr w:rsidR="00F35A35" w14:paraId="625201DB" w14:textId="77777777">
        <w:tc>
          <w:tcPr>
            <w:tcW w:w="1838" w:type="dxa"/>
          </w:tcPr>
          <w:p w14:paraId="2983ECC8" w14:textId="77777777" w:rsidR="00F35A35" w:rsidRDefault="003C6DC3">
            <w:pPr>
              <w:spacing w:before="0" w:after="0" w:line="240" w:lineRule="auto"/>
              <w:rPr>
                <w:rFonts w:eastAsia="DengXian"/>
                <w:lang w:eastAsia="zh-CN"/>
              </w:rPr>
            </w:pPr>
            <w:r>
              <w:rPr>
                <w:rFonts w:eastAsia="DengXian"/>
                <w:lang w:eastAsia="zh-CN"/>
              </w:rPr>
              <w:t>Apple</w:t>
            </w:r>
          </w:p>
        </w:tc>
        <w:tc>
          <w:tcPr>
            <w:tcW w:w="8647" w:type="dxa"/>
          </w:tcPr>
          <w:p w14:paraId="451F717F" w14:textId="77777777" w:rsidR="00F35A35" w:rsidRDefault="003C6DC3">
            <w:pPr>
              <w:spacing w:before="0" w:after="0" w:line="240" w:lineRule="auto"/>
              <w:rPr>
                <w:lang w:eastAsia="zh-CN"/>
              </w:rPr>
            </w:pPr>
            <w:r>
              <w:rPr>
                <w:lang w:eastAsia="zh-CN"/>
              </w:rPr>
              <w:t>Fine</w:t>
            </w:r>
          </w:p>
        </w:tc>
      </w:tr>
      <w:tr w:rsidR="00F35A35" w14:paraId="33A729A8" w14:textId="77777777">
        <w:tc>
          <w:tcPr>
            <w:tcW w:w="1838" w:type="dxa"/>
          </w:tcPr>
          <w:p w14:paraId="7F1E1DE6" w14:textId="77777777" w:rsidR="00F35A35" w:rsidRDefault="003C6DC3">
            <w:pPr>
              <w:spacing w:before="0" w:after="0" w:line="240" w:lineRule="auto"/>
              <w:rPr>
                <w:lang w:eastAsia="zh-CN"/>
              </w:rPr>
            </w:pPr>
            <w:r>
              <w:rPr>
                <w:lang w:eastAsia="ko-KR"/>
              </w:rPr>
              <w:t>Lenovo</w:t>
            </w:r>
          </w:p>
        </w:tc>
        <w:tc>
          <w:tcPr>
            <w:tcW w:w="8647" w:type="dxa"/>
          </w:tcPr>
          <w:p w14:paraId="416DFD9C" w14:textId="77777777" w:rsidR="00F35A35" w:rsidRDefault="003C6DC3">
            <w:pPr>
              <w:spacing w:before="0" w:after="0" w:line="240" w:lineRule="auto"/>
              <w:rPr>
                <w:lang w:eastAsia="zh-CN"/>
              </w:rPr>
            </w:pPr>
            <w:r>
              <w:rPr>
                <w:bCs/>
                <w:lang w:eastAsia="ko-KR"/>
              </w:rPr>
              <w:t>Fine</w:t>
            </w:r>
          </w:p>
        </w:tc>
      </w:tr>
      <w:tr w:rsidR="00F35A35" w14:paraId="6399F5C9" w14:textId="77777777">
        <w:tc>
          <w:tcPr>
            <w:tcW w:w="1838" w:type="dxa"/>
          </w:tcPr>
          <w:p w14:paraId="2EF5DFA9" w14:textId="77777777" w:rsidR="00F35A35" w:rsidRDefault="003C6DC3">
            <w:pPr>
              <w:spacing w:before="0" w:after="0" w:line="240" w:lineRule="auto"/>
              <w:rPr>
                <w:lang w:eastAsia="ko-KR"/>
              </w:rPr>
            </w:pPr>
            <w:r>
              <w:rPr>
                <w:lang w:eastAsia="ko-KR"/>
              </w:rPr>
              <w:t>Fujitsu</w:t>
            </w:r>
          </w:p>
        </w:tc>
        <w:tc>
          <w:tcPr>
            <w:tcW w:w="8647" w:type="dxa"/>
          </w:tcPr>
          <w:p w14:paraId="299210C4" w14:textId="77777777" w:rsidR="00F35A35" w:rsidRDefault="003C6DC3">
            <w:pPr>
              <w:spacing w:before="0" w:after="0" w:line="240" w:lineRule="auto"/>
            </w:pPr>
            <w:r>
              <w:rPr>
                <w:lang w:eastAsia="zh-CN"/>
              </w:rPr>
              <w:t>Fine</w:t>
            </w:r>
          </w:p>
        </w:tc>
      </w:tr>
      <w:tr w:rsidR="00F35A35" w14:paraId="47B47CB4" w14:textId="77777777">
        <w:tc>
          <w:tcPr>
            <w:tcW w:w="1838" w:type="dxa"/>
          </w:tcPr>
          <w:p w14:paraId="2476FDE8" w14:textId="77777777" w:rsidR="00F35A35" w:rsidRDefault="003C6DC3">
            <w:pPr>
              <w:spacing w:before="0" w:after="0" w:line="240" w:lineRule="auto"/>
              <w:rPr>
                <w:lang w:eastAsia="ko-KR"/>
              </w:rPr>
            </w:pPr>
            <w:r>
              <w:rPr>
                <w:rFonts w:eastAsia="DengXian"/>
                <w:lang w:eastAsia="zh-CN"/>
              </w:rPr>
              <w:t>Nokia, NSB</w:t>
            </w:r>
          </w:p>
        </w:tc>
        <w:tc>
          <w:tcPr>
            <w:tcW w:w="8647" w:type="dxa"/>
          </w:tcPr>
          <w:p w14:paraId="03F7779D" w14:textId="77777777" w:rsidR="00F35A35" w:rsidRDefault="003C6DC3">
            <w:pPr>
              <w:spacing w:before="0" w:after="0" w:line="240" w:lineRule="auto"/>
              <w:rPr>
                <w:lang w:eastAsia="zh-CN"/>
              </w:rPr>
            </w:pPr>
            <w:r>
              <w:rPr>
                <w:bCs/>
                <w:lang w:eastAsia="ja-JP"/>
              </w:rPr>
              <w:t>OK.</w:t>
            </w:r>
          </w:p>
        </w:tc>
      </w:tr>
      <w:tr w:rsidR="00F35A35" w14:paraId="7418F2B2" w14:textId="77777777">
        <w:tc>
          <w:tcPr>
            <w:tcW w:w="1838" w:type="dxa"/>
          </w:tcPr>
          <w:p w14:paraId="7220E7D8" w14:textId="77777777" w:rsidR="00F35A35" w:rsidRDefault="003C6DC3">
            <w:pPr>
              <w:spacing w:before="0" w:after="0" w:line="240" w:lineRule="auto"/>
              <w:jc w:val="both"/>
              <w:rPr>
                <w:lang w:eastAsia="ja-JP"/>
              </w:rPr>
            </w:pPr>
            <w:r>
              <w:rPr>
                <w:lang w:eastAsia="ja-JP"/>
              </w:rPr>
              <w:t>New H3C</w:t>
            </w:r>
          </w:p>
        </w:tc>
        <w:tc>
          <w:tcPr>
            <w:tcW w:w="8647" w:type="dxa"/>
          </w:tcPr>
          <w:p w14:paraId="736B3D3B" w14:textId="77777777" w:rsidR="00F35A35" w:rsidRDefault="003C6DC3">
            <w:pPr>
              <w:spacing w:before="0" w:after="0" w:line="240" w:lineRule="auto"/>
              <w:jc w:val="both"/>
              <w:rPr>
                <w:lang w:eastAsia="zh-CN"/>
              </w:rPr>
            </w:pPr>
            <w:r>
              <w:rPr>
                <w:lang w:eastAsia="ja-JP"/>
              </w:rPr>
              <w:t>OK</w:t>
            </w:r>
          </w:p>
        </w:tc>
      </w:tr>
      <w:tr w:rsidR="00F35A35" w14:paraId="56599AE8" w14:textId="77777777">
        <w:tc>
          <w:tcPr>
            <w:tcW w:w="1838" w:type="dxa"/>
          </w:tcPr>
          <w:p w14:paraId="7C239703"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7C655422" w14:textId="77777777" w:rsidR="00F35A35" w:rsidRDefault="003C6DC3">
            <w:pPr>
              <w:spacing w:before="0" w:after="0" w:line="240" w:lineRule="auto"/>
              <w:rPr>
                <w:bCs/>
                <w:lang w:eastAsia="ja-JP"/>
              </w:rPr>
            </w:pPr>
            <w:r>
              <w:rPr>
                <w:rFonts w:hint="eastAsia"/>
                <w:bCs/>
                <w:lang w:eastAsia="ja-JP"/>
              </w:rPr>
              <w:t>O</w:t>
            </w:r>
            <w:r>
              <w:rPr>
                <w:bCs/>
                <w:lang w:eastAsia="ja-JP"/>
              </w:rPr>
              <w:t>K</w:t>
            </w:r>
          </w:p>
        </w:tc>
      </w:tr>
      <w:tr w:rsidR="00F35A35" w14:paraId="5EFDBFCD" w14:textId="77777777">
        <w:tc>
          <w:tcPr>
            <w:tcW w:w="1838" w:type="dxa"/>
          </w:tcPr>
          <w:p w14:paraId="4698882E" w14:textId="77777777" w:rsidR="00F35A35" w:rsidRDefault="003C6DC3">
            <w:pPr>
              <w:spacing w:before="0" w:after="0" w:line="240" w:lineRule="auto"/>
              <w:rPr>
                <w:color w:val="0000FF"/>
                <w:lang w:eastAsia="ja-JP"/>
              </w:rPr>
            </w:pPr>
            <w:r>
              <w:rPr>
                <w:rFonts w:hint="eastAsia"/>
                <w:lang w:eastAsia="zh-CN"/>
              </w:rPr>
              <w:t>S</w:t>
            </w:r>
            <w:r>
              <w:rPr>
                <w:lang w:eastAsia="zh-CN"/>
              </w:rPr>
              <w:t>preadtrum</w:t>
            </w:r>
          </w:p>
        </w:tc>
        <w:tc>
          <w:tcPr>
            <w:tcW w:w="8647" w:type="dxa"/>
          </w:tcPr>
          <w:p w14:paraId="64AD14A4" w14:textId="77777777" w:rsidR="00F35A35" w:rsidRDefault="003C6DC3">
            <w:pPr>
              <w:spacing w:before="0" w:after="0" w:line="240" w:lineRule="auto"/>
              <w:rPr>
                <w:color w:val="0000FF"/>
                <w:lang w:eastAsia="ja-JP"/>
              </w:rPr>
            </w:pPr>
            <w:r>
              <w:rPr>
                <w:rFonts w:hint="eastAsia"/>
                <w:lang w:eastAsia="zh-CN"/>
              </w:rPr>
              <w:t>S</w:t>
            </w:r>
            <w:r>
              <w:rPr>
                <w:lang w:eastAsia="zh-CN"/>
              </w:rPr>
              <w:t>upport</w:t>
            </w:r>
          </w:p>
        </w:tc>
      </w:tr>
      <w:tr w:rsidR="00F35A35" w14:paraId="1C2A71A0" w14:textId="77777777">
        <w:tc>
          <w:tcPr>
            <w:tcW w:w="1838" w:type="dxa"/>
          </w:tcPr>
          <w:p w14:paraId="47B40EB6" w14:textId="77777777" w:rsidR="00F35A35" w:rsidRDefault="003C6DC3">
            <w:pPr>
              <w:spacing w:before="0" w:after="0" w:line="240" w:lineRule="auto"/>
              <w:rPr>
                <w:rFonts w:eastAsia="DengXian"/>
                <w:lang w:eastAsia="zh-CN"/>
              </w:rPr>
            </w:pPr>
            <w:r>
              <w:rPr>
                <w:rFonts w:eastAsia="DengXian" w:hint="eastAsia"/>
                <w:lang w:eastAsia="zh-CN"/>
              </w:rPr>
              <w:t>R</w:t>
            </w:r>
            <w:r>
              <w:rPr>
                <w:rFonts w:eastAsia="DengXian"/>
                <w:lang w:eastAsia="zh-CN"/>
              </w:rPr>
              <w:t>uijie</w:t>
            </w:r>
          </w:p>
        </w:tc>
        <w:tc>
          <w:tcPr>
            <w:tcW w:w="8647" w:type="dxa"/>
          </w:tcPr>
          <w:p w14:paraId="61A543E4" w14:textId="77777777" w:rsidR="00F35A35" w:rsidRDefault="003C6DC3">
            <w:pPr>
              <w:spacing w:before="0" w:after="0" w:line="240" w:lineRule="auto"/>
              <w:rPr>
                <w:lang w:eastAsia="ja-JP"/>
              </w:rPr>
            </w:pPr>
            <w:r>
              <w:t>Fine.</w:t>
            </w:r>
          </w:p>
        </w:tc>
      </w:tr>
      <w:tr w:rsidR="00F35A35" w14:paraId="52E7695A" w14:textId="77777777">
        <w:tc>
          <w:tcPr>
            <w:tcW w:w="1838" w:type="dxa"/>
          </w:tcPr>
          <w:p w14:paraId="2355BAE7" w14:textId="77777777" w:rsidR="00F35A35" w:rsidRDefault="003C6DC3">
            <w:pPr>
              <w:spacing w:before="0" w:after="0" w:line="240" w:lineRule="auto"/>
              <w:rPr>
                <w:lang w:eastAsia="ko-KR"/>
              </w:rPr>
            </w:pPr>
            <w:r>
              <w:rPr>
                <w:rFonts w:eastAsia="DengXian"/>
                <w:lang w:eastAsia="zh-CN"/>
              </w:rPr>
              <w:t>QC</w:t>
            </w:r>
          </w:p>
        </w:tc>
        <w:tc>
          <w:tcPr>
            <w:tcW w:w="8647" w:type="dxa"/>
          </w:tcPr>
          <w:p w14:paraId="2AEFF71A" w14:textId="77777777" w:rsidR="00F35A35" w:rsidRDefault="003C6DC3">
            <w:pPr>
              <w:spacing w:before="0" w:after="0" w:line="240" w:lineRule="auto"/>
              <w:rPr>
                <w:lang w:eastAsia="zh-CN"/>
              </w:rPr>
            </w:pPr>
            <w:r>
              <w:rPr>
                <w:bCs/>
                <w:lang w:eastAsia="ja-JP"/>
              </w:rPr>
              <w:t xml:space="preserve">Fine with the proposal. </w:t>
            </w:r>
          </w:p>
        </w:tc>
      </w:tr>
      <w:tr w:rsidR="00F35A35" w14:paraId="1907D934" w14:textId="77777777">
        <w:tc>
          <w:tcPr>
            <w:tcW w:w="1838" w:type="dxa"/>
          </w:tcPr>
          <w:p w14:paraId="12C1716C" w14:textId="77777777" w:rsidR="00F35A35" w:rsidRDefault="003C6DC3">
            <w:pPr>
              <w:spacing w:after="0"/>
              <w:rPr>
                <w:rFonts w:eastAsia="DengXian"/>
                <w:lang w:eastAsia="zh-CN"/>
              </w:rPr>
            </w:pPr>
            <w:r>
              <w:rPr>
                <w:rFonts w:eastAsia="DengXian" w:hint="eastAsia"/>
                <w:lang w:eastAsia="zh-CN"/>
              </w:rPr>
              <w:t>v</w:t>
            </w:r>
            <w:r>
              <w:rPr>
                <w:rFonts w:eastAsia="DengXian"/>
                <w:lang w:eastAsia="zh-CN"/>
              </w:rPr>
              <w:t>ivo</w:t>
            </w:r>
          </w:p>
        </w:tc>
        <w:tc>
          <w:tcPr>
            <w:tcW w:w="8647" w:type="dxa"/>
          </w:tcPr>
          <w:p w14:paraId="2228F9E7" w14:textId="77777777" w:rsidR="00F35A35" w:rsidRDefault="003C6DC3">
            <w:pPr>
              <w:spacing w:after="0"/>
              <w:rPr>
                <w:bCs/>
                <w:lang w:eastAsia="zh-CN"/>
              </w:rPr>
            </w:pPr>
            <w:r>
              <w:rPr>
                <w:rFonts w:hint="eastAsia"/>
                <w:bCs/>
                <w:lang w:eastAsia="zh-CN"/>
              </w:rPr>
              <w:t>S</w:t>
            </w:r>
            <w:r>
              <w:rPr>
                <w:bCs/>
                <w:lang w:eastAsia="zh-CN"/>
              </w:rPr>
              <w:t>upport</w:t>
            </w:r>
          </w:p>
        </w:tc>
      </w:tr>
      <w:tr w:rsidR="00550437" w14:paraId="5806E487" w14:textId="77777777">
        <w:tc>
          <w:tcPr>
            <w:tcW w:w="1838" w:type="dxa"/>
          </w:tcPr>
          <w:p w14:paraId="08B90647" w14:textId="4B457ECC" w:rsidR="00550437" w:rsidRDefault="00550437">
            <w:pPr>
              <w:spacing w:after="0"/>
              <w:rPr>
                <w:rFonts w:eastAsia="DengXian"/>
                <w:lang w:eastAsia="zh-CN"/>
              </w:rPr>
            </w:pPr>
            <w:r>
              <w:rPr>
                <w:rFonts w:hint="eastAsia"/>
                <w:bCs/>
                <w:lang w:eastAsia="zh-CN"/>
              </w:rPr>
              <w:t>X</w:t>
            </w:r>
            <w:r>
              <w:rPr>
                <w:bCs/>
                <w:lang w:eastAsia="zh-CN"/>
              </w:rPr>
              <w:t>iaomi</w:t>
            </w:r>
          </w:p>
        </w:tc>
        <w:tc>
          <w:tcPr>
            <w:tcW w:w="8647" w:type="dxa"/>
          </w:tcPr>
          <w:p w14:paraId="3D32918F" w14:textId="600081C0" w:rsidR="00550437" w:rsidRDefault="00550437">
            <w:pPr>
              <w:spacing w:after="0"/>
              <w:rPr>
                <w:bCs/>
                <w:lang w:eastAsia="zh-CN"/>
              </w:rPr>
            </w:pPr>
            <w:r>
              <w:rPr>
                <w:rFonts w:hint="eastAsia"/>
                <w:bCs/>
                <w:lang w:eastAsia="zh-CN"/>
              </w:rPr>
              <w:t>S</w:t>
            </w:r>
            <w:r>
              <w:rPr>
                <w:bCs/>
                <w:lang w:eastAsia="zh-CN"/>
              </w:rPr>
              <w:t>upport</w:t>
            </w:r>
          </w:p>
        </w:tc>
      </w:tr>
    </w:tbl>
    <w:p w14:paraId="5D2461E7" w14:textId="77777777" w:rsidR="00F35A35" w:rsidRDefault="00F35A35">
      <w:pPr>
        <w:spacing w:after="0"/>
      </w:pPr>
    </w:p>
    <w:p w14:paraId="57CCB5BB"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5</w:t>
      </w:r>
      <w:r>
        <w:rPr>
          <w:rFonts w:cs="Arial"/>
          <w:sz w:val="28"/>
          <w:szCs w:val="28"/>
        </w:rPr>
        <w:t xml:space="preserve"> </w:t>
      </w:r>
      <w:r>
        <w:rPr>
          <w:rFonts w:cs="Arial" w:hint="eastAsia"/>
          <w:sz w:val="28"/>
          <w:szCs w:val="28"/>
          <w:lang w:eastAsia="ja-JP"/>
        </w:rPr>
        <w:t>P</w:t>
      </w:r>
      <w:r>
        <w:rPr>
          <w:rFonts w:cs="Arial"/>
          <w:sz w:val="28"/>
          <w:szCs w:val="28"/>
          <w:lang w:eastAsia="ja-JP"/>
        </w:rPr>
        <w:t>D</w:t>
      </w:r>
      <w:r>
        <w:rPr>
          <w:rFonts w:cs="Arial" w:hint="eastAsia"/>
          <w:sz w:val="28"/>
          <w:szCs w:val="28"/>
          <w:lang w:eastAsia="ja-JP"/>
        </w:rPr>
        <w:t>SCH</w:t>
      </w:r>
      <w:r>
        <w:rPr>
          <w:rFonts w:cs="Arial"/>
          <w:sz w:val="28"/>
          <w:szCs w:val="28"/>
        </w:rPr>
        <w:t xml:space="preserve"> DMRS port table (TS38.212)</w:t>
      </w:r>
    </w:p>
    <w:p w14:paraId="6364A677" w14:textId="77777777" w:rsidR="00F35A35" w:rsidRDefault="003C6DC3">
      <w:pPr>
        <w:spacing w:after="0"/>
        <w:rPr>
          <w:rFonts w:cs="Arial"/>
        </w:rPr>
      </w:pPr>
      <w:r>
        <w:rPr>
          <w:rFonts w:cs="Arial"/>
        </w:rPr>
        <w:t>Google [13] proposes the following TP.</w:t>
      </w:r>
    </w:p>
    <w:p w14:paraId="275313C6" w14:textId="77777777" w:rsidR="00F35A35" w:rsidRDefault="003C6DC3">
      <w:pPr>
        <w:spacing w:after="0"/>
        <w:rPr>
          <w:b/>
          <w:bCs/>
          <w:lang w:eastAsia="zh-CN"/>
        </w:rPr>
      </w:pPr>
      <w:r>
        <w:rPr>
          <w:b/>
          <w:bCs/>
          <w:highlight w:val="yellow"/>
          <w:lang w:eastAsia="zh-CN"/>
        </w:rPr>
        <w:t>FL Proposal 4.5A</w:t>
      </w:r>
    </w:p>
    <w:p w14:paraId="392A6607"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2A98DEE1"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Reason for change:</w:t>
      </w:r>
      <w:r>
        <w:rPr>
          <w:rFonts w:ascii="Times New Roman" w:eastAsiaTheme="minorEastAsia" w:hAnsi="Times New Roman"/>
          <w:szCs w:val="20"/>
          <w:lang w:eastAsia="ja-JP"/>
        </w:rPr>
        <w:t xml:space="preserve"> The total payload size for the DMRS ports indication for 1 codeword and 2 codewords should be aligned. However, i</w:t>
      </w:r>
      <w:r>
        <w:rPr>
          <w:rFonts w:ascii="Times New Roman" w:hAnsi="Times New Roman"/>
          <w:szCs w:val="20"/>
          <w:lang w:eastAsia="zh-CN"/>
        </w:rPr>
        <w:t>n the current TS 38.212, it is not clear in some tables.</w:t>
      </w:r>
    </w:p>
    <w:p w14:paraId="45AB2A64"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Clarify the total payload size for the DMRS ports indication for 1 codeword and 2 codewords</w:t>
      </w:r>
      <w:r>
        <w:rPr>
          <w:rFonts w:ascii="Times New Roman" w:hAnsi="Times New Roman"/>
          <w:szCs w:val="20"/>
          <w:lang w:eastAsia="zh-CN"/>
        </w:rPr>
        <w:t xml:space="preserve"> are the same.</w:t>
      </w:r>
    </w:p>
    <w:p w14:paraId="52861133"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Incomplete DMRS table for PDSCH.</w:t>
      </w:r>
    </w:p>
    <w:tbl>
      <w:tblPr>
        <w:tblStyle w:val="affff3"/>
        <w:tblW w:w="0" w:type="auto"/>
        <w:tblLook w:val="04A0" w:firstRow="1" w:lastRow="0" w:firstColumn="1" w:lastColumn="0" w:noHBand="0" w:noVBand="1"/>
      </w:tblPr>
      <w:tblGrid>
        <w:gridCol w:w="9962"/>
      </w:tblGrid>
      <w:tr w:rsidR="00F35A35" w14:paraId="68C63888" w14:textId="77777777">
        <w:tc>
          <w:tcPr>
            <w:tcW w:w="9962" w:type="dxa"/>
          </w:tcPr>
          <w:p w14:paraId="7C4EA751" w14:textId="77777777" w:rsidR="00F35A35" w:rsidRDefault="003C6DC3">
            <w:pPr>
              <w:spacing w:before="0"/>
              <w:rPr>
                <w:rFonts w:ascii="Arial" w:hAnsi="Arial" w:cs="Arial"/>
                <w:color w:val="000000"/>
              </w:rPr>
            </w:pPr>
            <w:r>
              <w:rPr>
                <w:rFonts w:ascii="Arial" w:hAnsi="Arial" w:cs="Arial"/>
                <w:color w:val="000000"/>
              </w:rPr>
              <w:t>7.3.1.2.2</w:t>
            </w:r>
            <w:r>
              <w:rPr>
                <w:rFonts w:ascii="Arial" w:hAnsi="Arial" w:cs="Arial"/>
                <w:color w:val="000000"/>
              </w:rPr>
              <w:tab/>
              <w:t xml:space="preserve">Format 1_1 </w:t>
            </w:r>
          </w:p>
          <w:p w14:paraId="7075CDCD"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2652994" w14:textId="77777777" w:rsidR="00F35A35" w:rsidRDefault="003C6DC3">
            <w:pPr>
              <w:pStyle w:val="TH"/>
              <w:rPr>
                <w:lang w:eastAsia="zh-CN"/>
              </w:rPr>
            </w:pPr>
            <w:r>
              <w:t xml:space="preserve">Table </w:t>
            </w:r>
            <w:r>
              <w:rPr>
                <w:lang w:eastAsia="zh-CN"/>
              </w:rPr>
              <w:t>7.3.1.2.2</w:t>
            </w:r>
            <w:r>
              <w:t>-</w:t>
            </w:r>
            <w:r>
              <w:rPr>
                <w:lang w:eastAsia="zh-CN"/>
              </w:rPr>
              <w:t xml:space="preserve">7: Antenna port(s) (1000 + DMRS port), </w:t>
            </w:r>
            <w:r>
              <w:rPr>
                <w:i/>
                <w:lang w:eastAsia="zh-CN"/>
              </w:rPr>
              <w:t>dmrs-Type</w:t>
            </w:r>
            <w:r>
              <w:rPr>
                <w:lang w:eastAsia="zh-CN"/>
              </w:rPr>
              <w:t>=1,</w:t>
            </w:r>
            <w:r>
              <w:rPr>
                <w:lang w:eastAsia="zh-CN"/>
              </w:rPr>
              <w:br/>
            </w:r>
            <w:r>
              <w:rPr>
                <w:i/>
                <w:lang w:eastAsia="zh-CN"/>
              </w:rPr>
              <w:t>enhanced-dmrs-Type</w:t>
            </w:r>
            <w:r>
              <w:rPr>
                <w:lang w:eastAsia="zh-CN"/>
              </w:rPr>
              <w:t xml:space="preserve"> is configured, </w:t>
            </w:r>
            <w:r>
              <w:rPr>
                <w:i/>
                <w:lang w:eastAsia="zh-CN"/>
              </w:rPr>
              <w:t>maxLength</w:t>
            </w:r>
            <w:r>
              <w:rPr>
                <w:lang w:eastAsia="zh-CN"/>
              </w:rPr>
              <w:t>=1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2276"/>
              <w:gridCol w:w="1276"/>
              <w:gridCol w:w="992"/>
              <w:gridCol w:w="2575"/>
              <w:gridCol w:w="1556"/>
            </w:tblGrid>
            <w:tr w:rsidR="00F35A35" w14:paraId="1AEFB2F7" w14:textId="77777777">
              <w:trPr>
                <w:tblHeader/>
                <w:jc w:val="center"/>
              </w:trPr>
              <w:tc>
                <w:tcPr>
                  <w:tcW w:w="42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F91990" w14:textId="77777777" w:rsidR="00F35A35" w:rsidRDefault="003C6DC3">
                  <w:pPr>
                    <w:pStyle w:val="TAH"/>
                    <w:keepNext w:val="0"/>
                    <w:keepLines w:val="0"/>
                    <w:spacing w:line="256" w:lineRule="auto"/>
                    <w:ind w:left="1200" w:hanging="400"/>
                    <w:rPr>
                      <w:lang w:eastAsia="zh-CN"/>
                    </w:rPr>
                  </w:pPr>
                  <w:r>
                    <w:rPr>
                      <w:lang w:eastAsia="zh-CN"/>
                    </w:rPr>
                    <w:t>One Codeword:</w:t>
                  </w:r>
                </w:p>
                <w:p w14:paraId="48567A76" w14:textId="77777777" w:rsidR="00F35A35" w:rsidRDefault="003C6DC3">
                  <w:pPr>
                    <w:pStyle w:val="TAH"/>
                    <w:keepNext w:val="0"/>
                    <w:keepLines w:val="0"/>
                    <w:spacing w:line="256" w:lineRule="auto"/>
                    <w:ind w:left="1200" w:hanging="400"/>
                    <w:rPr>
                      <w:lang w:eastAsia="zh-CN"/>
                    </w:rPr>
                  </w:pPr>
                  <w:r>
                    <w:rPr>
                      <w:lang w:eastAsia="zh-CN"/>
                    </w:rPr>
                    <w:t>Codeword 0 enabled,</w:t>
                  </w:r>
                </w:p>
                <w:p w14:paraId="38A4CFD8" w14:textId="77777777" w:rsidR="00F35A35" w:rsidRDefault="003C6DC3">
                  <w:pPr>
                    <w:pStyle w:val="TAH"/>
                    <w:keepNext w:val="0"/>
                    <w:keepLines w:val="0"/>
                    <w:spacing w:line="256" w:lineRule="auto"/>
                    <w:ind w:left="1200" w:hanging="400"/>
                    <w:rPr>
                      <w:lang w:eastAsia="en-GB"/>
                    </w:rPr>
                  </w:pPr>
                  <w:r>
                    <w:rPr>
                      <w:lang w:eastAsia="zh-CN"/>
                    </w:rPr>
                    <w:t>Codeword 1 disabled</w:t>
                  </w:r>
                </w:p>
              </w:tc>
              <w:tc>
                <w:tcPr>
                  <w:tcW w:w="512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C6562E" w14:textId="77777777" w:rsidR="00F35A35" w:rsidRDefault="003C6DC3">
                  <w:pPr>
                    <w:pStyle w:val="TAH"/>
                    <w:keepNext w:val="0"/>
                    <w:keepLines w:val="0"/>
                    <w:spacing w:line="256" w:lineRule="auto"/>
                    <w:ind w:left="1200" w:hanging="400"/>
                    <w:rPr>
                      <w:lang w:eastAsia="zh-CN"/>
                    </w:rPr>
                  </w:pPr>
                  <w:r>
                    <w:rPr>
                      <w:lang w:eastAsia="zh-CN"/>
                    </w:rPr>
                    <w:t>Two Codewords:</w:t>
                  </w:r>
                </w:p>
                <w:p w14:paraId="44E4EBD7" w14:textId="77777777" w:rsidR="00F35A35" w:rsidRDefault="003C6DC3">
                  <w:pPr>
                    <w:pStyle w:val="TAH"/>
                    <w:keepNext w:val="0"/>
                    <w:keepLines w:val="0"/>
                    <w:spacing w:line="256" w:lineRule="auto"/>
                    <w:ind w:left="1200" w:hanging="400"/>
                    <w:rPr>
                      <w:lang w:eastAsia="zh-CN"/>
                    </w:rPr>
                  </w:pPr>
                  <w:r>
                    <w:rPr>
                      <w:lang w:eastAsia="zh-CN"/>
                    </w:rPr>
                    <w:t>Codeword 0 enabled,</w:t>
                  </w:r>
                </w:p>
                <w:p w14:paraId="1D387BBD" w14:textId="77777777" w:rsidR="00F35A35" w:rsidRDefault="003C6DC3">
                  <w:pPr>
                    <w:pStyle w:val="TAH"/>
                    <w:keepNext w:val="0"/>
                    <w:keepLines w:val="0"/>
                    <w:spacing w:line="256" w:lineRule="auto"/>
                    <w:ind w:left="1200" w:hanging="400"/>
                    <w:rPr>
                      <w:lang w:eastAsia="en-GB"/>
                    </w:rPr>
                  </w:pPr>
                  <w:r>
                    <w:rPr>
                      <w:lang w:eastAsia="zh-CN"/>
                    </w:rPr>
                    <w:t>Codeword 1 enabled</w:t>
                  </w:r>
                </w:p>
              </w:tc>
            </w:tr>
            <w:tr w:rsidR="00F35A35" w14:paraId="34393F82" w14:textId="77777777">
              <w:trPr>
                <w:trHeight w:val="819"/>
                <w:tblHeader/>
                <w:jc w:val="center"/>
              </w:trPr>
              <w:tc>
                <w:tcPr>
                  <w:tcW w:w="721" w:type="dxa"/>
                  <w:tcBorders>
                    <w:top w:val="single" w:sz="4" w:space="0" w:color="auto"/>
                    <w:left w:val="single" w:sz="4" w:space="0" w:color="auto"/>
                    <w:bottom w:val="single" w:sz="4" w:space="0" w:color="auto"/>
                    <w:right w:val="single" w:sz="4" w:space="0" w:color="auto"/>
                  </w:tcBorders>
                  <w:shd w:val="clear" w:color="auto" w:fill="D9D9D9"/>
                  <w:vAlign w:val="center"/>
                </w:tcPr>
                <w:p w14:paraId="78B17522" w14:textId="77777777" w:rsidR="00F35A35" w:rsidRDefault="003C6DC3">
                  <w:pPr>
                    <w:pStyle w:val="TAH"/>
                    <w:keepNext w:val="0"/>
                    <w:keepLines w:val="0"/>
                    <w:spacing w:line="256" w:lineRule="auto"/>
                    <w:jc w:val="left"/>
                  </w:pPr>
                  <w:r>
                    <w:t>Value</w:t>
                  </w:r>
                </w:p>
              </w:tc>
              <w:tc>
                <w:tcPr>
                  <w:tcW w:w="2276" w:type="dxa"/>
                  <w:tcBorders>
                    <w:top w:val="single" w:sz="4" w:space="0" w:color="auto"/>
                    <w:left w:val="single" w:sz="4" w:space="0" w:color="auto"/>
                    <w:bottom w:val="single" w:sz="4" w:space="0" w:color="auto"/>
                    <w:right w:val="single" w:sz="4" w:space="0" w:color="auto"/>
                  </w:tcBorders>
                  <w:shd w:val="clear" w:color="auto" w:fill="D9D9D9"/>
                  <w:vAlign w:val="center"/>
                </w:tcPr>
                <w:p w14:paraId="4AE79D86" w14:textId="77777777" w:rsidR="00F35A35" w:rsidRDefault="003C6DC3">
                  <w:pPr>
                    <w:pStyle w:val="TAH"/>
                    <w:keepNext w:val="0"/>
                    <w:keepLines w:val="0"/>
                    <w:spacing w:line="256" w:lineRule="auto"/>
                    <w:jc w:val="left"/>
                  </w:pPr>
                  <w:r>
                    <w:t>Number of DMRS CDM group(s) without data</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2930768" w14:textId="77777777" w:rsidR="00F35A35" w:rsidRDefault="003C6DC3">
                  <w:pPr>
                    <w:pStyle w:val="TAH"/>
                    <w:keepNext w:val="0"/>
                    <w:keepLines w:val="0"/>
                    <w:spacing w:line="256" w:lineRule="auto"/>
                    <w:jc w:val="left"/>
                  </w:pPr>
                  <w:r>
                    <w:t>DMRS port(s)</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4D8FDF92" w14:textId="77777777" w:rsidR="00F35A35" w:rsidRDefault="003C6DC3">
                  <w:pPr>
                    <w:pStyle w:val="TAH"/>
                    <w:keepNext w:val="0"/>
                    <w:keepLines w:val="0"/>
                    <w:spacing w:line="256" w:lineRule="auto"/>
                    <w:jc w:val="left"/>
                  </w:pPr>
                  <w:r>
                    <w:t>Value</w:t>
                  </w:r>
                </w:p>
              </w:tc>
              <w:tc>
                <w:tcPr>
                  <w:tcW w:w="2575" w:type="dxa"/>
                  <w:tcBorders>
                    <w:top w:val="single" w:sz="4" w:space="0" w:color="auto"/>
                    <w:left w:val="single" w:sz="4" w:space="0" w:color="auto"/>
                    <w:bottom w:val="single" w:sz="4" w:space="0" w:color="auto"/>
                    <w:right w:val="single" w:sz="4" w:space="0" w:color="auto"/>
                  </w:tcBorders>
                  <w:shd w:val="clear" w:color="auto" w:fill="D9D9D9"/>
                  <w:vAlign w:val="center"/>
                </w:tcPr>
                <w:p w14:paraId="2380C61F" w14:textId="77777777" w:rsidR="00F35A35" w:rsidRDefault="003C6DC3">
                  <w:pPr>
                    <w:pStyle w:val="TAH"/>
                    <w:keepNext w:val="0"/>
                    <w:keepLines w:val="0"/>
                    <w:spacing w:line="256" w:lineRule="auto"/>
                    <w:jc w:val="left"/>
                  </w:pPr>
                  <w:r>
                    <w:t>Number of DMRS CDM group(s) without data</w:t>
                  </w:r>
                </w:p>
              </w:tc>
              <w:tc>
                <w:tcPr>
                  <w:tcW w:w="1556" w:type="dxa"/>
                  <w:tcBorders>
                    <w:top w:val="single" w:sz="4" w:space="0" w:color="auto"/>
                    <w:left w:val="single" w:sz="4" w:space="0" w:color="auto"/>
                    <w:bottom w:val="single" w:sz="4" w:space="0" w:color="auto"/>
                    <w:right w:val="single" w:sz="4" w:space="0" w:color="auto"/>
                  </w:tcBorders>
                  <w:shd w:val="clear" w:color="auto" w:fill="D9D9D9"/>
                  <w:vAlign w:val="center"/>
                </w:tcPr>
                <w:p w14:paraId="1E3D6430" w14:textId="77777777" w:rsidR="00F35A35" w:rsidRDefault="003C6DC3">
                  <w:pPr>
                    <w:pStyle w:val="TAH"/>
                    <w:keepNext w:val="0"/>
                    <w:keepLines w:val="0"/>
                    <w:spacing w:line="256" w:lineRule="auto"/>
                    <w:jc w:val="left"/>
                  </w:pPr>
                  <w:r>
                    <w:t>DMRS port(s)</w:t>
                  </w:r>
                </w:p>
              </w:tc>
            </w:tr>
            <w:tr w:rsidR="00F35A35" w14:paraId="07957FD7"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3462F4D" w14:textId="77777777" w:rsidR="00F35A35" w:rsidRDefault="003C6DC3">
                  <w:pPr>
                    <w:pStyle w:val="TAC"/>
                    <w:keepNext w:val="0"/>
                    <w:keepLines w:val="0"/>
                    <w:spacing w:line="256" w:lineRule="auto"/>
                  </w:pPr>
                  <w:r>
                    <w:t>0</w:t>
                  </w:r>
                </w:p>
              </w:tc>
              <w:tc>
                <w:tcPr>
                  <w:tcW w:w="2276" w:type="dxa"/>
                  <w:tcBorders>
                    <w:top w:val="single" w:sz="4" w:space="0" w:color="auto"/>
                    <w:left w:val="single" w:sz="4" w:space="0" w:color="auto"/>
                    <w:bottom w:val="single" w:sz="4" w:space="0" w:color="auto"/>
                    <w:right w:val="single" w:sz="4" w:space="0" w:color="auto"/>
                  </w:tcBorders>
                  <w:vAlign w:val="center"/>
                </w:tcPr>
                <w:p w14:paraId="069164FC" w14:textId="77777777" w:rsidR="00F35A35" w:rsidRDefault="003C6DC3">
                  <w:pPr>
                    <w:pStyle w:val="TAC"/>
                    <w:keepNext w:val="0"/>
                    <w:keepLines w:val="0"/>
                    <w:spacing w:line="256" w:lineRule="auto"/>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12DBBA04" w14:textId="77777777" w:rsidR="00F35A35" w:rsidRDefault="003C6DC3">
                  <w:pPr>
                    <w:pStyle w:val="TAC"/>
                    <w:keepNext w:val="0"/>
                    <w:keepLines w:val="0"/>
                    <w:spacing w:line="256" w:lineRule="auto"/>
                  </w:pPr>
                  <w:r>
                    <w:t>0</w:t>
                  </w:r>
                </w:p>
              </w:tc>
              <w:tc>
                <w:tcPr>
                  <w:tcW w:w="992" w:type="dxa"/>
                  <w:tcBorders>
                    <w:top w:val="single" w:sz="4" w:space="0" w:color="auto"/>
                    <w:left w:val="single" w:sz="4" w:space="0" w:color="auto"/>
                    <w:bottom w:val="single" w:sz="4" w:space="0" w:color="auto"/>
                    <w:right w:val="single" w:sz="4" w:space="0" w:color="auto"/>
                  </w:tcBorders>
                  <w:vAlign w:val="center"/>
                </w:tcPr>
                <w:p w14:paraId="127BF436" w14:textId="77777777" w:rsidR="00F35A35" w:rsidRDefault="003C6DC3">
                  <w:pPr>
                    <w:pStyle w:val="TAC"/>
                    <w:keepNext w:val="0"/>
                    <w:keepLines w:val="0"/>
                    <w:spacing w:line="256" w:lineRule="auto"/>
                  </w:pPr>
                  <w:r>
                    <w:t>0</w:t>
                  </w:r>
                </w:p>
              </w:tc>
              <w:tc>
                <w:tcPr>
                  <w:tcW w:w="2575" w:type="dxa"/>
                  <w:tcBorders>
                    <w:top w:val="single" w:sz="4" w:space="0" w:color="auto"/>
                    <w:left w:val="single" w:sz="4" w:space="0" w:color="auto"/>
                    <w:bottom w:val="single" w:sz="4" w:space="0" w:color="auto"/>
                    <w:right w:val="single" w:sz="4" w:space="0" w:color="auto"/>
                  </w:tcBorders>
                  <w:vAlign w:val="center"/>
                </w:tcPr>
                <w:p w14:paraId="38547D68" w14:textId="77777777" w:rsidR="00F35A35" w:rsidRDefault="003C6DC3">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1C5BC4B1" w14:textId="77777777" w:rsidR="00F35A35" w:rsidRDefault="003C6DC3">
                  <w:pPr>
                    <w:pStyle w:val="TAC"/>
                    <w:keepNext w:val="0"/>
                    <w:keepLines w:val="0"/>
                    <w:spacing w:line="256" w:lineRule="auto"/>
                  </w:pPr>
                  <w:r>
                    <w:t>0,1,2,3,8</w:t>
                  </w:r>
                </w:p>
              </w:tc>
            </w:tr>
            <w:tr w:rsidR="00F35A35" w14:paraId="02574226"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D55FDCD" w14:textId="77777777" w:rsidR="00F35A35" w:rsidRDefault="003C6DC3">
                  <w:pPr>
                    <w:pStyle w:val="TAC"/>
                    <w:keepNext w:val="0"/>
                    <w:keepLines w:val="0"/>
                    <w:spacing w:line="256" w:lineRule="auto"/>
                  </w:pPr>
                  <w:r>
                    <w:t>1</w:t>
                  </w:r>
                </w:p>
              </w:tc>
              <w:tc>
                <w:tcPr>
                  <w:tcW w:w="2276" w:type="dxa"/>
                  <w:tcBorders>
                    <w:top w:val="single" w:sz="4" w:space="0" w:color="auto"/>
                    <w:left w:val="single" w:sz="4" w:space="0" w:color="auto"/>
                    <w:bottom w:val="single" w:sz="4" w:space="0" w:color="auto"/>
                    <w:right w:val="single" w:sz="4" w:space="0" w:color="auto"/>
                  </w:tcBorders>
                  <w:vAlign w:val="center"/>
                </w:tcPr>
                <w:p w14:paraId="36F658C5" w14:textId="77777777" w:rsidR="00F35A35" w:rsidRDefault="003C6DC3">
                  <w:pPr>
                    <w:pStyle w:val="TAC"/>
                    <w:keepNext w:val="0"/>
                    <w:keepLines w:val="0"/>
                    <w:spacing w:line="256" w:lineRule="auto"/>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23B8595B" w14:textId="77777777" w:rsidR="00F35A35" w:rsidRDefault="003C6DC3">
                  <w:pPr>
                    <w:pStyle w:val="TAC"/>
                    <w:keepNext w:val="0"/>
                    <w:keepLines w:val="0"/>
                    <w:spacing w:line="256" w:lineRule="auto"/>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7248BF16" w14:textId="77777777" w:rsidR="00F35A35" w:rsidRDefault="003C6DC3">
                  <w:pPr>
                    <w:pStyle w:val="TAC"/>
                    <w:keepNext w:val="0"/>
                    <w:keepLines w:val="0"/>
                    <w:spacing w:line="256" w:lineRule="auto"/>
                  </w:pPr>
                  <w:r>
                    <w:t>1</w:t>
                  </w:r>
                </w:p>
              </w:tc>
              <w:tc>
                <w:tcPr>
                  <w:tcW w:w="2575" w:type="dxa"/>
                  <w:tcBorders>
                    <w:top w:val="single" w:sz="4" w:space="0" w:color="auto"/>
                    <w:left w:val="single" w:sz="4" w:space="0" w:color="auto"/>
                    <w:bottom w:val="single" w:sz="4" w:space="0" w:color="auto"/>
                    <w:right w:val="single" w:sz="4" w:space="0" w:color="auto"/>
                  </w:tcBorders>
                  <w:vAlign w:val="center"/>
                </w:tcPr>
                <w:p w14:paraId="6BD7B6AF" w14:textId="77777777" w:rsidR="00F35A35" w:rsidRDefault="003C6DC3">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4D8855FA" w14:textId="77777777" w:rsidR="00F35A35" w:rsidRDefault="003C6DC3">
                  <w:pPr>
                    <w:pStyle w:val="TAC"/>
                    <w:keepNext w:val="0"/>
                    <w:keepLines w:val="0"/>
                    <w:spacing w:line="256" w:lineRule="auto"/>
                  </w:pPr>
                  <w:r>
                    <w:t>0,1,2,3,8,10</w:t>
                  </w:r>
                </w:p>
              </w:tc>
            </w:tr>
            <w:tr w:rsidR="00F35A35" w14:paraId="4D4548A2"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891559D" w14:textId="77777777" w:rsidR="00F35A35" w:rsidRDefault="003C6DC3">
                  <w:pPr>
                    <w:pStyle w:val="TAC"/>
                    <w:keepNext w:val="0"/>
                    <w:keepLines w:val="0"/>
                    <w:spacing w:line="256" w:lineRule="auto"/>
                  </w:pPr>
                  <w:r>
                    <w:t>2</w:t>
                  </w:r>
                </w:p>
              </w:tc>
              <w:tc>
                <w:tcPr>
                  <w:tcW w:w="2276" w:type="dxa"/>
                  <w:tcBorders>
                    <w:top w:val="single" w:sz="4" w:space="0" w:color="auto"/>
                    <w:left w:val="single" w:sz="4" w:space="0" w:color="auto"/>
                    <w:bottom w:val="single" w:sz="4" w:space="0" w:color="auto"/>
                    <w:right w:val="single" w:sz="4" w:space="0" w:color="auto"/>
                  </w:tcBorders>
                  <w:vAlign w:val="center"/>
                </w:tcPr>
                <w:p w14:paraId="2A8E4F84" w14:textId="77777777" w:rsidR="00F35A35" w:rsidRDefault="003C6DC3">
                  <w:pPr>
                    <w:pStyle w:val="TAC"/>
                    <w:keepNext w:val="0"/>
                    <w:keepLines w:val="0"/>
                    <w:spacing w:line="256" w:lineRule="auto"/>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308D3F84" w14:textId="77777777" w:rsidR="00F35A35" w:rsidRDefault="003C6DC3">
                  <w:pPr>
                    <w:pStyle w:val="TAC"/>
                    <w:keepNext w:val="0"/>
                    <w:keepLines w:val="0"/>
                    <w:spacing w:line="256" w:lineRule="auto"/>
                  </w:pPr>
                  <w:r>
                    <w:t>0,1</w:t>
                  </w:r>
                </w:p>
              </w:tc>
              <w:tc>
                <w:tcPr>
                  <w:tcW w:w="992" w:type="dxa"/>
                  <w:tcBorders>
                    <w:top w:val="single" w:sz="4" w:space="0" w:color="auto"/>
                    <w:left w:val="single" w:sz="4" w:space="0" w:color="auto"/>
                    <w:bottom w:val="single" w:sz="4" w:space="0" w:color="auto"/>
                    <w:right w:val="single" w:sz="4" w:space="0" w:color="auto"/>
                  </w:tcBorders>
                  <w:vAlign w:val="center"/>
                </w:tcPr>
                <w:p w14:paraId="35CA6626" w14:textId="77777777" w:rsidR="00F35A35" w:rsidRDefault="003C6DC3">
                  <w:pPr>
                    <w:pStyle w:val="TAC"/>
                    <w:keepNext w:val="0"/>
                    <w:keepLines w:val="0"/>
                    <w:spacing w:line="256" w:lineRule="auto"/>
                  </w:pPr>
                  <w:r>
                    <w:t>2</w:t>
                  </w:r>
                </w:p>
              </w:tc>
              <w:tc>
                <w:tcPr>
                  <w:tcW w:w="2575" w:type="dxa"/>
                  <w:tcBorders>
                    <w:top w:val="single" w:sz="4" w:space="0" w:color="auto"/>
                    <w:left w:val="single" w:sz="4" w:space="0" w:color="auto"/>
                    <w:bottom w:val="single" w:sz="4" w:space="0" w:color="auto"/>
                    <w:right w:val="single" w:sz="4" w:space="0" w:color="auto"/>
                  </w:tcBorders>
                  <w:vAlign w:val="center"/>
                </w:tcPr>
                <w:p w14:paraId="30BD8650" w14:textId="77777777" w:rsidR="00F35A35" w:rsidRDefault="003C6DC3">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71D681FA" w14:textId="77777777" w:rsidR="00F35A35" w:rsidRDefault="003C6DC3">
                  <w:pPr>
                    <w:pStyle w:val="TAC"/>
                    <w:keepNext w:val="0"/>
                    <w:keepLines w:val="0"/>
                    <w:spacing w:line="256" w:lineRule="auto"/>
                  </w:pPr>
                  <w:r>
                    <w:t>0,1,2,3,8,9,10</w:t>
                  </w:r>
                </w:p>
              </w:tc>
            </w:tr>
            <w:tr w:rsidR="00F35A35" w14:paraId="0595AE7C"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76004F95" w14:textId="77777777" w:rsidR="00F35A35" w:rsidRDefault="003C6DC3">
                  <w:pPr>
                    <w:pStyle w:val="TAC"/>
                    <w:keepNext w:val="0"/>
                    <w:keepLines w:val="0"/>
                    <w:spacing w:line="256" w:lineRule="auto"/>
                  </w:pPr>
                  <w:r>
                    <w:t>3</w:t>
                  </w:r>
                </w:p>
              </w:tc>
              <w:tc>
                <w:tcPr>
                  <w:tcW w:w="2276" w:type="dxa"/>
                  <w:tcBorders>
                    <w:top w:val="single" w:sz="4" w:space="0" w:color="auto"/>
                    <w:left w:val="single" w:sz="4" w:space="0" w:color="auto"/>
                    <w:bottom w:val="single" w:sz="4" w:space="0" w:color="auto"/>
                    <w:right w:val="single" w:sz="4" w:space="0" w:color="auto"/>
                  </w:tcBorders>
                  <w:vAlign w:val="center"/>
                </w:tcPr>
                <w:p w14:paraId="04F9F414"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04155AF1" w14:textId="77777777" w:rsidR="00F35A35" w:rsidRDefault="003C6DC3">
                  <w:pPr>
                    <w:pStyle w:val="TAC"/>
                    <w:keepNext w:val="0"/>
                    <w:keepLines w:val="0"/>
                    <w:spacing w:line="256" w:lineRule="auto"/>
                  </w:pPr>
                  <w:r>
                    <w:t>0</w:t>
                  </w:r>
                </w:p>
              </w:tc>
              <w:tc>
                <w:tcPr>
                  <w:tcW w:w="992" w:type="dxa"/>
                  <w:tcBorders>
                    <w:top w:val="single" w:sz="4" w:space="0" w:color="auto"/>
                    <w:left w:val="single" w:sz="4" w:space="0" w:color="auto"/>
                    <w:bottom w:val="single" w:sz="4" w:space="0" w:color="auto"/>
                    <w:right w:val="single" w:sz="4" w:space="0" w:color="auto"/>
                  </w:tcBorders>
                  <w:vAlign w:val="center"/>
                </w:tcPr>
                <w:p w14:paraId="424E8174" w14:textId="77777777" w:rsidR="00F35A35" w:rsidRDefault="003C6DC3">
                  <w:pPr>
                    <w:pStyle w:val="TAC"/>
                    <w:keepNext w:val="0"/>
                    <w:keepLines w:val="0"/>
                    <w:spacing w:line="256" w:lineRule="auto"/>
                  </w:pPr>
                  <w:r>
                    <w:t>3</w:t>
                  </w:r>
                </w:p>
              </w:tc>
              <w:tc>
                <w:tcPr>
                  <w:tcW w:w="2575" w:type="dxa"/>
                  <w:tcBorders>
                    <w:top w:val="single" w:sz="4" w:space="0" w:color="auto"/>
                    <w:left w:val="single" w:sz="4" w:space="0" w:color="auto"/>
                    <w:bottom w:val="single" w:sz="4" w:space="0" w:color="auto"/>
                    <w:right w:val="single" w:sz="4" w:space="0" w:color="auto"/>
                  </w:tcBorders>
                  <w:vAlign w:val="center"/>
                </w:tcPr>
                <w:p w14:paraId="58C917EE" w14:textId="77777777" w:rsidR="00F35A35" w:rsidRDefault="003C6DC3">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35A7E8AB" w14:textId="77777777" w:rsidR="00F35A35" w:rsidRDefault="003C6DC3">
                  <w:pPr>
                    <w:pStyle w:val="TAC"/>
                    <w:keepNext w:val="0"/>
                    <w:keepLines w:val="0"/>
                    <w:spacing w:line="256" w:lineRule="auto"/>
                  </w:pPr>
                  <w:r>
                    <w:t>0,1,2,3,8,9,10,11</w:t>
                  </w:r>
                </w:p>
              </w:tc>
            </w:tr>
            <w:tr w:rsidR="00F35A35" w14:paraId="1971AA58"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A536DAA" w14:textId="77777777" w:rsidR="00F35A35" w:rsidRDefault="003C6DC3">
                  <w:pPr>
                    <w:pStyle w:val="TAC"/>
                    <w:keepNext w:val="0"/>
                    <w:keepLines w:val="0"/>
                    <w:spacing w:line="256" w:lineRule="auto"/>
                  </w:pPr>
                  <w:r>
                    <w:t>4</w:t>
                  </w:r>
                </w:p>
              </w:tc>
              <w:tc>
                <w:tcPr>
                  <w:tcW w:w="2276" w:type="dxa"/>
                  <w:tcBorders>
                    <w:top w:val="single" w:sz="4" w:space="0" w:color="auto"/>
                    <w:left w:val="single" w:sz="4" w:space="0" w:color="auto"/>
                    <w:bottom w:val="single" w:sz="4" w:space="0" w:color="auto"/>
                    <w:right w:val="single" w:sz="4" w:space="0" w:color="auto"/>
                  </w:tcBorders>
                  <w:vAlign w:val="center"/>
                </w:tcPr>
                <w:p w14:paraId="4DA2E973"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7DE2C0AF" w14:textId="77777777" w:rsidR="00F35A35" w:rsidRDefault="003C6DC3">
                  <w:pPr>
                    <w:pStyle w:val="TAC"/>
                    <w:keepNext w:val="0"/>
                    <w:keepLines w:val="0"/>
                    <w:spacing w:line="256" w:lineRule="auto"/>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7F06E697" w14:textId="77777777" w:rsidR="00F35A35" w:rsidRDefault="003C6DC3">
                  <w:pPr>
                    <w:pStyle w:val="TAC"/>
                    <w:keepNext w:val="0"/>
                    <w:keepLines w:val="0"/>
                    <w:spacing w:line="256" w:lineRule="auto"/>
                    <w:rPr>
                      <w:color w:val="FF0000"/>
                      <w:lang w:eastAsia="ja-JP"/>
                    </w:rPr>
                  </w:pPr>
                  <w:r>
                    <w:rPr>
                      <w:color w:val="FF0000"/>
                      <w:lang w:eastAsia="ja-JP"/>
                    </w:rPr>
                    <w:t>4-31</w:t>
                  </w:r>
                </w:p>
              </w:tc>
              <w:tc>
                <w:tcPr>
                  <w:tcW w:w="2575" w:type="dxa"/>
                  <w:tcBorders>
                    <w:top w:val="single" w:sz="4" w:space="0" w:color="auto"/>
                    <w:left w:val="single" w:sz="4" w:space="0" w:color="auto"/>
                    <w:bottom w:val="single" w:sz="4" w:space="0" w:color="auto"/>
                    <w:right w:val="single" w:sz="4" w:space="0" w:color="auto"/>
                  </w:tcBorders>
                  <w:vAlign w:val="center"/>
                </w:tcPr>
                <w:p w14:paraId="46C93A26" w14:textId="77777777" w:rsidR="00F35A35" w:rsidRDefault="003C6DC3">
                  <w:pPr>
                    <w:pStyle w:val="TAC"/>
                    <w:keepNext w:val="0"/>
                    <w:keepLines w:val="0"/>
                    <w:spacing w:line="256" w:lineRule="auto"/>
                    <w:rPr>
                      <w:color w:val="FF0000"/>
                      <w:lang w:eastAsia="ja-JP"/>
                    </w:rPr>
                  </w:pPr>
                  <w:r>
                    <w:rPr>
                      <w:color w:val="FF0000"/>
                      <w:lang w:eastAsia="ja-JP"/>
                    </w:rPr>
                    <w:t>reserved</w:t>
                  </w:r>
                </w:p>
              </w:tc>
              <w:tc>
                <w:tcPr>
                  <w:tcW w:w="1556" w:type="dxa"/>
                  <w:tcBorders>
                    <w:top w:val="single" w:sz="4" w:space="0" w:color="auto"/>
                    <w:left w:val="single" w:sz="4" w:space="0" w:color="auto"/>
                    <w:bottom w:val="single" w:sz="4" w:space="0" w:color="auto"/>
                    <w:right w:val="single" w:sz="4" w:space="0" w:color="auto"/>
                  </w:tcBorders>
                  <w:vAlign w:val="center"/>
                </w:tcPr>
                <w:p w14:paraId="30C8910F" w14:textId="77777777" w:rsidR="00F35A35" w:rsidRDefault="003C6DC3">
                  <w:pPr>
                    <w:pStyle w:val="TAC"/>
                    <w:keepNext w:val="0"/>
                    <w:keepLines w:val="0"/>
                    <w:spacing w:line="256" w:lineRule="auto"/>
                    <w:rPr>
                      <w:color w:val="FF0000"/>
                    </w:rPr>
                  </w:pPr>
                  <w:r>
                    <w:rPr>
                      <w:color w:val="FF0000"/>
                    </w:rPr>
                    <w:t>reserved</w:t>
                  </w:r>
                </w:p>
              </w:tc>
            </w:tr>
            <w:tr w:rsidR="00F35A35" w14:paraId="2D9F5329"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8A0A6CB" w14:textId="77777777" w:rsidR="00F35A35" w:rsidRDefault="003C6DC3">
                  <w:pPr>
                    <w:pStyle w:val="TAC"/>
                    <w:keepNext w:val="0"/>
                    <w:keepLines w:val="0"/>
                    <w:spacing w:line="256" w:lineRule="auto"/>
                  </w:pPr>
                  <w:r>
                    <w:t>5</w:t>
                  </w:r>
                </w:p>
              </w:tc>
              <w:tc>
                <w:tcPr>
                  <w:tcW w:w="2276" w:type="dxa"/>
                  <w:tcBorders>
                    <w:top w:val="single" w:sz="4" w:space="0" w:color="auto"/>
                    <w:left w:val="single" w:sz="4" w:space="0" w:color="auto"/>
                    <w:bottom w:val="single" w:sz="4" w:space="0" w:color="auto"/>
                    <w:right w:val="single" w:sz="4" w:space="0" w:color="auto"/>
                  </w:tcBorders>
                  <w:vAlign w:val="center"/>
                </w:tcPr>
                <w:p w14:paraId="062B95C3"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511D0F6A" w14:textId="77777777" w:rsidR="00F35A35" w:rsidRDefault="003C6DC3">
                  <w:pPr>
                    <w:pStyle w:val="TAC"/>
                    <w:keepNext w:val="0"/>
                    <w:keepLines w:val="0"/>
                    <w:spacing w:line="256" w:lineRule="auto"/>
                  </w:pPr>
                  <w:r>
                    <w:t>2</w:t>
                  </w:r>
                </w:p>
              </w:tc>
              <w:tc>
                <w:tcPr>
                  <w:tcW w:w="992" w:type="dxa"/>
                  <w:tcBorders>
                    <w:top w:val="single" w:sz="4" w:space="0" w:color="auto"/>
                    <w:left w:val="single" w:sz="4" w:space="0" w:color="auto"/>
                    <w:bottom w:val="single" w:sz="4" w:space="0" w:color="auto"/>
                    <w:right w:val="single" w:sz="4" w:space="0" w:color="auto"/>
                  </w:tcBorders>
                  <w:vAlign w:val="center"/>
                </w:tcPr>
                <w:p w14:paraId="62E52A7A" w14:textId="77777777" w:rsidR="00F35A35" w:rsidRDefault="00F35A35">
                  <w:pPr>
                    <w:pStyle w:val="TAC"/>
                    <w:keepNext w:val="0"/>
                    <w:keepLines w:val="0"/>
                    <w:spacing w:line="256" w:lineRule="auto"/>
                    <w:rPr>
                      <w:color w:val="FF0000"/>
                      <w:lang w:eastAsia="ja-JP"/>
                    </w:rPr>
                  </w:pPr>
                </w:p>
              </w:tc>
              <w:tc>
                <w:tcPr>
                  <w:tcW w:w="2575" w:type="dxa"/>
                  <w:tcBorders>
                    <w:top w:val="single" w:sz="4" w:space="0" w:color="auto"/>
                    <w:left w:val="single" w:sz="4" w:space="0" w:color="auto"/>
                    <w:bottom w:val="single" w:sz="4" w:space="0" w:color="auto"/>
                    <w:right w:val="single" w:sz="4" w:space="0" w:color="auto"/>
                  </w:tcBorders>
                  <w:vAlign w:val="center"/>
                </w:tcPr>
                <w:p w14:paraId="0C9B636A"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40418BDC" w14:textId="77777777" w:rsidR="00F35A35" w:rsidRDefault="00F35A35">
                  <w:pPr>
                    <w:pStyle w:val="TAC"/>
                    <w:keepNext w:val="0"/>
                    <w:keepLines w:val="0"/>
                    <w:spacing w:line="256" w:lineRule="auto"/>
                    <w:rPr>
                      <w:color w:val="FF0000"/>
                    </w:rPr>
                  </w:pPr>
                </w:p>
              </w:tc>
            </w:tr>
            <w:tr w:rsidR="00F35A35" w14:paraId="406397F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446165F" w14:textId="77777777" w:rsidR="00F35A35" w:rsidRDefault="003C6DC3">
                  <w:pPr>
                    <w:pStyle w:val="TAC"/>
                    <w:keepNext w:val="0"/>
                    <w:keepLines w:val="0"/>
                    <w:spacing w:line="256" w:lineRule="auto"/>
                  </w:pPr>
                  <w:r>
                    <w:t>6</w:t>
                  </w:r>
                </w:p>
              </w:tc>
              <w:tc>
                <w:tcPr>
                  <w:tcW w:w="2276" w:type="dxa"/>
                  <w:tcBorders>
                    <w:top w:val="single" w:sz="4" w:space="0" w:color="auto"/>
                    <w:left w:val="single" w:sz="4" w:space="0" w:color="auto"/>
                    <w:bottom w:val="single" w:sz="4" w:space="0" w:color="auto"/>
                    <w:right w:val="single" w:sz="4" w:space="0" w:color="auto"/>
                  </w:tcBorders>
                  <w:vAlign w:val="center"/>
                </w:tcPr>
                <w:p w14:paraId="1FD5297C"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4FA52DE6" w14:textId="77777777" w:rsidR="00F35A35" w:rsidRDefault="003C6DC3">
                  <w:pPr>
                    <w:pStyle w:val="TAC"/>
                    <w:keepNext w:val="0"/>
                    <w:keepLines w:val="0"/>
                    <w:spacing w:line="256" w:lineRule="auto"/>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0EDE9EB5" w14:textId="77777777" w:rsidR="00F35A35" w:rsidRDefault="00F35A35">
                  <w:pPr>
                    <w:pStyle w:val="TAC"/>
                    <w:keepNext w:val="0"/>
                    <w:keepLines w:val="0"/>
                    <w:spacing w:line="256" w:lineRule="auto"/>
                    <w:rPr>
                      <w:color w:val="FF0000"/>
                      <w:lang w:eastAsia="ja-JP"/>
                    </w:rPr>
                  </w:pPr>
                </w:p>
              </w:tc>
              <w:tc>
                <w:tcPr>
                  <w:tcW w:w="2575" w:type="dxa"/>
                  <w:tcBorders>
                    <w:top w:val="single" w:sz="4" w:space="0" w:color="auto"/>
                    <w:left w:val="single" w:sz="4" w:space="0" w:color="auto"/>
                    <w:bottom w:val="single" w:sz="4" w:space="0" w:color="auto"/>
                    <w:right w:val="single" w:sz="4" w:space="0" w:color="auto"/>
                  </w:tcBorders>
                  <w:vAlign w:val="center"/>
                </w:tcPr>
                <w:p w14:paraId="0D7B4A8B"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4DE7603B" w14:textId="77777777" w:rsidR="00F35A35" w:rsidRDefault="00F35A35">
                  <w:pPr>
                    <w:pStyle w:val="TAC"/>
                    <w:keepNext w:val="0"/>
                    <w:keepLines w:val="0"/>
                    <w:spacing w:line="256" w:lineRule="auto"/>
                    <w:rPr>
                      <w:color w:val="FF0000"/>
                    </w:rPr>
                  </w:pPr>
                </w:p>
              </w:tc>
            </w:tr>
            <w:tr w:rsidR="00F35A35" w14:paraId="50AF2082"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7C8D097" w14:textId="77777777" w:rsidR="00F35A35" w:rsidRDefault="003C6DC3">
                  <w:pPr>
                    <w:pStyle w:val="TAC"/>
                    <w:keepNext w:val="0"/>
                    <w:keepLines w:val="0"/>
                    <w:spacing w:line="256" w:lineRule="auto"/>
                  </w:pPr>
                  <w:r>
                    <w:t>7</w:t>
                  </w:r>
                </w:p>
              </w:tc>
              <w:tc>
                <w:tcPr>
                  <w:tcW w:w="2276" w:type="dxa"/>
                  <w:tcBorders>
                    <w:top w:val="single" w:sz="4" w:space="0" w:color="auto"/>
                    <w:left w:val="single" w:sz="4" w:space="0" w:color="auto"/>
                    <w:bottom w:val="single" w:sz="4" w:space="0" w:color="auto"/>
                    <w:right w:val="single" w:sz="4" w:space="0" w:color="auto"/>
                  </w:tcBorders>
                  <w:vAlign w:val="center"/>
                </w:tcPr>
                <w:p w14:paraId="7DF71B1A"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0BD7A404" w14:textId="77777777" w:rsidR="00F35A35" w:rsidRDefault="003C6DC3">
                  <w:pPr>
                    <w:pStyle w:val="TAC"/>
                    <w:keepNext w:val="0"/>
                    <w:keepLines w:val="0"/>
                    <w:spacing w:line="256" w:lineRule="auto"/>
                  </w:pPr>
                  <w:r>
                    <w:t>0,1</w:t>
                  </w:r>
                </w:p>
              </w:tc>
              <w:tc>
                <w:tcPr>
                  <w:tcW w:w="992" w:type="dxa"/>
                  <w:tcBorders>
                    <w:top w:val="single" w:sz="4" w:space="0" w:color="auto"/>
                    <w:left w:val="single" w:sz="4" w:space="0" w:color="auto"/>
                    <w:bottom w:val="single" w:sz="4" w:space="0" w:color="auto"/>
                    <w:right w:val="single" w:sz="4" w:space="0" w:color="auto"/>
                  </w:tcBorders>
                  <w:vAlign w:val="center"/>
                </w:tcPr>
                <w:p w14:paraId="6ABBF2C2" w14:textId="77777777" w:rsidR="00F35A35" w:rsidRDefault="00F35A35">
                  <w:pPr>
                    <w:pStyle w:val="TAC"/>
                    <w:keepNext w:val="0"/>
                    <w:keepLines w:val="0"/>
                    <w:spacing w:line="256" w:lineRule="auto"/>
                    <w:rPr>
                      <w:color w:val="FF0000"/>
                      <w:lang w:eastAsia="ja-JP"/>
                    </w:rPr>
                  </w:pPr>
                </w:p>
              </w:tc>
              <w:tc>
                <w:tcPr>
                  <w:tcW w:w="2575" w:type="dxa"/>
                  <w:tcBorders>
                    <w:top w:val="single" w:sz="4" w:space="0" w:color="auto"/>
                    <w:left w:val="single" w:sz="4" w:space="0" w:color="auto"/>
                    <w:bottom w:val="single" w:sz="4" w:space="0" w:color="auto"/>
                    <w:right w:val="single" w:sz="4" w:space="0" w:color="auto"/>
                  </w:tcBorders>
                  <w:vAlign w:val="center"/>
                </w:tcPr>
                <w:p w14:paraId="475CFD5A"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55704FB8" w14:textId="77777777" w:rsidR="00F35A35" w:rsidRDefault="00F35A35">
                  <w:pPr>
                    <w:pStyle w:val="TAC"/>
                    <w:keepNext w:val="0"/>
                    <w:keepLines w:val="0"/>
                    <w:spacing w:line="256" w:lineRule="auto"/>
                    <w:rPr>
                      <w:color w:val="FF0000"/>
                    </w:rPr>
                  </w:pPr>
                </w:p>
              </w:tc>
            </w:tr>
            <w:tr w:rsidR="00F35A35" w14:paraId="1B4415C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97EECD2" w14:textId="77777777" w:rsidR="00F35A35" w:rsidRDefault="003C6DC3">
                  <w:pPr>
                    <w:pStyle w:val="TAC"/>
                    <w:keepNext w:val="0"/>
                    <w:keepLines w:val="0"/>
                    <w:spacing w:line="256" w:lineRule="auto"/>
                  </w:pPr>
                  <w:r>
                    <w:t>8</w:t>
                  </w:r>
                </w:p>
              </w:tc>
              <w:tc>
                <w:tcPr>
                  <w:tcW w:w="2276" w:type="dxa"/>
                  <w:tcBorders>
                    <w:top w:val="single" w:sz="4" w:space="0" w:color="auto"/>
                    <w:left w:val="single" w:sz="4" w:space="0" w:color="auto"/>
                    <w:bottom w:val="single" w:sz="4" w:space="0" w:color="auto"/>
                    <w:right w:val="single" w:sz="4" w:space="0" w:color="auto"/>
                  </w:tcBorders>
                  <w:vAlign w:val="center"/>
                </w:tcPr>
                <w:p w14:paraId="45502D13"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2FDE0440" w14:textId="77777777" w:rsidR="00F35A35" w:rsidRDefault="003C6DC3">
                  <w:pPr>
                    <w:pStyle w:val="TAC"/>
                    <w:keepNext w:val="0"/>
                    <w:keepLines w:val="0"/>
                    <w:spacing w:line="256" w:lineRule="auto"/>
                  </w:pPr>
                  <w:r>
                    <w:t>2,3</w:t>
                  </w:r>
                </w:p>
              </w:tc>
              <w:tc>
                <w:tcPr>
                  <w:tcW w:w="992" w:type="dxa"/>
                  <w:tcBorders>
                    <w:top w:val="single" w:sz="4" w:space="0" w:color="auto"/>
                    <w:left w:val="single" w:sz="4" w:space="0" w:color="auto"/>
                    <w:bottom w:val="single" w:sz="4" w:space="0" w:color="auto"/>
                    <w:right w:val="single" w:sz="4" w:space="0" w:color="auto"/>
                  </w:tcBorders>
                  <w:vAlign w:val="center"/>
                </w:tcPr>
                <w:p w14:paraId="7355D6A0"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3F17ADFD"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A7A921D" w14:textId="77777777" w:rsidR="00F35A35" w:rsidRDefault="00F35A35">
                  <w:pPr>
                    <w:pStyle w:val="TAC"/>
                    <w:keepNext w:val="0"/>
                    <w:keepLines w:val="0"/>
                    <w:spacing w:line="256" w:lineRule="auto"/>
                    <w:rPr>
                      <w:color w:val="FF0000"/>
                    </w:rPr>
                  </w:pPr>
                </w:p>
              </w:tc>
            </w:tr>
            <w:tr w:rsidR="00F35A35" w14:paraId="34A1E209"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E04A327" w14:textId="77777777" w:rsidR="00F35A35" w:rsidRDefault="003C6DC3">
                  <w:pPr>
                    <w:pStyle w:val="TAC"/>
                    <w:keepNext w:val="0"/>
                    <w:keepLines w:val="0"/>
                    <w:spacing w:line="256" w:lineRule="auto"/>
                  </w:pPr>
                  <w:r>
                    <w:t>9</w:t>
                  </w:r>
                </w:p>
              </w:tc>
              <w:tc>
                <w:tcPr>
                  <w:tcW w:w="2276" w:type="dxa"/>
                  <w:tcBorders>
                    <w:top w:val="single" w:sz="4" w:space="0" w:color="auto"/>
                    <w:left w:val="single" w:sz="4" w:space="0" w:color="auto"/>
                    <w:bottom w:val="single" w:sz="4" w:space="0" w:color="auto"/>
                    <w:right w:val="single" w:sz="4" w:space="0" w:color="auto"/>
                  </w:tcBorders>
                  <w:vAlign w:val="center"/>
                </w:tcPr>
                <w:p w14:paraId="32F3CE8F"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4E48110D" w14:textId="77777777" w:rsidR="00F35A35" w:rsidRDefault="003C6DC3">
                  <w:pPr>
                    <w:pStyle w:val="TAC"/>
                    <w:keepNext w:val="0"/>
                    <w:keepLines w:val="0"/>
                    <w:spacing w:line="256" w:lineRule="auto"/>
                  </w:pPr>
                  <w:r>
                    <w:t>0-2</w:t>
                  </w:r>
                </w:p>
              </w:tc>
              <w:tc>
                <w:tcPr>
                  <w:tcW w:w="992" w:type="dxa"/>
                  <w:tcBorders>
                    <w:top w:val="single" w:sz="4" w:space="0" w:color="auto"/>
                    <w:left w:val="single" w:sz="4" w:space="0" w:color="auto"/>
                    <w:bottom w:val="single" w:sz="4" w:space="0" w:color="auto"/>
                    <w:right w:val="single" w:sz="4" w:space="0" w:color="auto"/>
                  </w:tcBorders>
                  <w:vAlign w:val="center"/>
                </w:tcPr>
                <w:p w14:paraId="3DC2F60A"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7B65C10F"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9AC5E14" w14:textId="77777777" w:rsidR="00F35A35" w:rsidRDefault="00F35A35">
                  <w:pPr>
                    <w:pStyle w:val="TAC"/>
                    <w:keepNext w:val="0"/>
                    <w:keepLines w:val="0"/>
                    <w:spacing w:line="256" w:lineRule="auto"/>
                    <w:rPr>
                      <w:color w:val="FF0000"/>
                    </w:rPr>
                  </w:pPr>
                </w:p>
              </w:tc>
            </w:tr>
            <w:tr w:rsidR="00F35A35" w14:paraId="33F7C359"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16932A9" w14:textId="77777777" w:rsidR="00F35A35" w:rsidRDefault="003C6DC3">
                  <w:pPr>
                    <w:pStyle w:val="TAC"/>
                    <w:keepNext w:val="0"/>
                    <w:keepLines w:val="0"/>
                    <w:spacing w:line="256" w:lineRule="auto"/>
                  </w:pPr>
                  <w:r>
                    <w:t>10</w:t>
                  </w:r>
                </w:p>
              </w:tc>
              <w:tc>
                <w:tcPr>
                  <w:tcW w:w="2276" w:type="dxa"/>
                  <w:tcBorders>
                    <w:top w:val="single" w:sz="4" w:space="0" w:color="auto"/>
                    <w:left w:val="single" w:sz="4" w:space="0" w:color="auto"/>
                    <w:bottom w:val="single" w:sz="4" w:space="0" w:color="auto"/>
                    <w:right w:val="single" w:sz="4" w:space="0" w:color="auto"/>
                  </w:tcBorders>
                  <w:vAlign w:val="center"/>
                </w:tcPr>
                <w:p w14:paraId="7BC94A7E" w14:textId="77777777" w:rsidR="00F35A35" w:rsidRDefault="003C6DC3">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743BC074" w14:textId="77777777" w:rsidR="00F35A35" w:rsidRDefault="003C6DC3">
                  <w:pPr>
                    <w:pStyle w:val="TAC"/>
                    <w:keepNext w:val="0"/>
                    <w:keepLines w:val="0"/>
                    <w:spacing w:line="256" w:lineRule="auto"/>
                  </w:pPr>
                  <w:r>
                    <w:t>0-3</w:t>
                  </w:r>
                </w:p>
              </w:tc>
              <w:tc>
                <w:tcPr>
                  <w:tcW w:w="992" w:type="dxa"/>
                  <w:tcBorders>
                    <w:top w:val="single" w:sz="4" w:space="0" w:color="auto"/>
                    <w:left w:val="single" w:sz="4" w:space="0" w:color="auto"/>
                    <w:bottom w:val="single" w:sz="4" w:space="0" w:color="auto"/>
                    <w:right w:val="single" w:sz="4" w:space="0" w:color="auto"/>
                  </w:tcBorders>
                  <w:vAlign w:val="center"/>
                </w:tcPr>
                <w:p w14:paraId="33530592"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13098D61"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708185D2" w14:textId="77777777" w:rsidR="00F35A35" w:rsidRDefault="00F35A35">
                  <w:pPr>
                    <w:pStyle w:val="TAC"/>
                    <w:keepNext w:val="0"/>
                    <w:keepLines w:val="0"/>
                    <w:spacing w:line="256" w:lineRule="auto"/>
                    <w:rPr>
                      <w:color w:val="FF0000"/>
                    </w:rPr>
                  </w:pPr>
                </w:p>
              </w:tc>
            </w:tr>
            <w:tr w:rsidR="00F35A35" w14:paraId="7180F333"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30E0320" w14:textId="77777777" w:rsidR="00F35A35" w:rsidRDefault="003C6DC3">
                  <w:pPr>
                    <w:pStyle w:val="TAC"/>
                    <w:keepNext w:val="0"/>
                    <w:keepLines w:val="0"/>
                    <w:spacing w:line="256" w:lineRule="auto"/>
                    <w:rPr>
                      <w:color w:val="000000"/>
                    </w:rPr>
                  </w:pPr>
                  <w:r>
                    <w:rPr>
                      <w:color w:val="000000"/>
                    </w:rPr>
                    <w:t>11</w:t>
                  </w:r>
                </w:p>
              </w:tc>
              <w:tc>
                <w:tcPr>
                  <w:tcW w:w="2276" w:type="dxa"/>
                  <w:tcBorders>
                    <w:top w:val="single" w:sz="4" w:space="0" w:color="auto"/>
                    <w:left w:val="single" w:sz="4" w:space="0" w:color="auto"/>
                    <w:bottom w:val="single" w:sz="4" w:space="0" w:color="auto"/>
                    <w:right w:val="single" w:sz="4" w:space="0" w:color="auto"/>
                  </w:tcBorders>
                  <w:vAlign w:val="center"/>
                </w:tcPr>
                <w:p w14:paraId="0B9ABBA5"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4A1D5453" w14:textId="77777777" w:rsidR="00F35A35" w:rsidRDefault="003C6DC3">
                  <w:pPr>
                    <w:pStyle w:val="TAC"/>
                    <w:keepNext w:val="0"/>
                    <w:keepLines w:val="0"/>
                    <w:spacing w:line="256" w:lineRule="auto"/>
                    <w:rPr>
                      <w:color w:val="000000"/>
                    </w:rPr>
                  </w:pPr>
                  <w:r>
                    <w:rPr>
                      <w:color w:val="000000"/>
                    </w:rPr>
                    <w:t>0,2</w:t>
                  </w:r>
                </w:p>
              </w:tc>
              <w:tc>
                <w:tcPr>
                  <w:tcW w:w="992" w:type="dxa"/>
                  <w:tcBorders>
                    <w:top w:val="single" w:sz="4" w:space="0" w:color="auto"/>
                    <w:left w:val="single" w:sz="4" w:space="0" w:color="auto"/>
                    <w:bottom w:val="single" w:sz="4" w:space="0" w:color="auto"/>
                    <w:right w:val="single" w:sz="4" w:space="0" w:color="auto"/>
                  </w:tcBorders>
                  <w:vAlign w:val="center"/>
                </w:tcPr>
                <w:p w14:paraId="6238D482"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393D6FB2"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4F2CBCC" w14:textId="77777777" w:rsidR="00F35A35" w:rsidRDefault="00F35A35">
                  <w:pPr>
                    <w:pStyle w:val="TAC"/>
                    <w:keepNext w:val="0"/>
                    <w:keepLines w:val="0"/>
                    <w:spacing w:line="256" w:lineRule="auto"/>
                    <w:rPr>
                      <w:color w:val="FF0000"/>
                    </w:rPr>
                  </w:pPr>
                </w:p>
              </w:tc>
            </w:tr>
            <w:tr w:rsidR="00F35A35" w14:paraId="5C2B5E9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7AFEDE2A" w14:textId="77777777" w:rsidR="00F35A35" w:rsidRDefault="003C6DC3">
                  <w:pPr>
                    <w:pStyle w:val="TAC"/>
                    <w:keepNext w:val="0"/>
                    <w:keepLines w:val="0"/>
                    <w:spacing w:line="256" w:lineRule="auto"/>
                    <w:rPr>
                      <w:color w:val="000000"/>
                    </w:rPr>
                  </w:pPr>
                  <w:r>
                    <w:rPr>
                      <w:color w:val="000000"/>
                    </w:rPr>
                    <w:t>12</w:t>
                  </w:r>
                </w:p>
              </w:tc>
              <w:tc>
                <w:tcPr>
                  <w:tcW w:w="2276" w:type="dxa"/>
                  <w:tcBorders>
                    <w:top w:val="single" w:sz="4" w:space="0" w:color="auto"/>
                    <w:left w:val="single" w:sz="4" w:space="0" w:color="auto"/>
                    <w:bottom w:val="single" w:sz="4" w:space="0" w:color="auto"/>
                    <w:right w:val="single" w:sz="4" w:space="0" w:color="auto"/>
                  </w:tcBorders>
                  <w:vAlign w:val="center"/>
                </w:tcPr>
                <w:p w14:paraId="1E9DEE2A" w14:textId="77777777" w:rsidR="00F35A35" w:rsidRDefault="003C6DC3">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2BC6934E" w14:textId="77777777" w:rsidR="00F35A35" w:rsidRDefault="003C6DC3">
                  <w:pPr>
                    <w:pStyle w:val="TAC"/>
                    <w:keepNext w:val="0"/>
                    <w:keepLines w:val="0"/>
                    <w:spacing w:line="256" w:lineRule="auto"/>
                    <w:rPr>
                      <w:color w:val="000000"/>
                    </w:rPr>
                  </w:pPr>
                  <w:r>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7C0DED33"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3D51C3E0"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4D43614" w14:textId="77777777" w:rsidR="00F35A35" w:rsidRDefault="00F35A35">
                  <w:pPr>
                    <w:pStyle w:val="TAC"/>
                    <w:keepNext w:val="0"/>
                    <w:keepLines w:val="0"/>
                    <w:spacing w:line="256" w:lineRule="auto"/>
                    <w:rPr>
                      <w:color w:val="FF0000"/>
                    </w:rPr>
                  </w:pPr>
                </w:p>
              </w:tc>
            </w:tr>
            <w:tr w:rsidR="00F35A35" w14:paraId="52BC65E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6D922C6" w14:textId="77777777" w:rsidR="00F35A35" w:rsidRDefault="003C6DC3">
                  <w:pPr>
                    <w:pStyle w:val="TAC"/>
                    <w:keepNext w:val="0"/>
                    <w:keepLines w:val="0"/>
                    <w:spacing w:line="256" w:lineRule="auto"/>
                    <w:rPr>
                      <w:color w:val="000000"/>
                    </w:rPr>
                  </w:pPr>
                  <w:r>
                    <w:rPr>
                      <w:color w:val="000000"/>
                    </w:rPr>
                    <w:t>13</w:t>
                  </w:r>
                </w:p>
              </w:tc>
              <w:tc>
                <w:tcPr>
                  <w:tcW w:w="2276" w:type="dxa"/>
                  <w:tcBorders>
                    <w:top w:val="single" w:sz="4" w:space="0" w:color="auto"/>
                    <w:left w:val="single" w:sz="4" w:space="0" w:color="auto"/>
                    <w:bottom w:val="single" w:sz="4" w:space="0" w:color="auto"/>
                    <w:right w:val="single" w:sz="4" w:space="0" w:color="auto"/>
                  </w:tcBorders>
                  <w:vAlign w:val="center"/>
                </w:tcPr>
                <w:p w14:paraId="5317BDD3" w14:textId="77777777" w:rsidR="00F35A35" w:rsidRDefault="003C6DC3">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50DA34D2" w14:textId="77777777" w:rsidR="00F35A35" w:rsidRDefault="003C6DC3">
                  <w:pPr>
                    <w:pStyle w:val="TAC"/>
                    <w:keepNext w:val="0"/>
                    <w:keepLines w:val="0"/>
                    <w:spacing w:line="256" w:lineRule="auto"/>
                    <w:rPr>
                      <w:color w:val="000000"/>
                    </w:rPr>
                  </w:pPr>
                  <w:r>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5E294F14"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71CB9698"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2A5D2760" w14:textId="77777777" w:rsidR="00F35A35" w:rsidRDefault="00F35A35">
                  <w:pPr>
                    <w:pStyle w:val="TAC"/>
                    <w:keepNext w:val="0"/>
                    <w:keepLines w:val="0"/>
                    <w:spacing w:line="256" w:lineRule="auto"/>
                    <w:rPr>
                      <w:color w:val="FF0000"/>
                    </w:rPr>
                  </w:pPr>
                </w:p>
              </w:tc>
            </w:tr>
            <w:tr w:rsidR="00F35A35" w14:paraId="26DEEEB3"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09EAC42" w14:textId="77777777" w:rsidR="00F35A35" w:rsidRDefault="003C6DC3">
                  <w:pPr>
                    <w:pStyle w:val="TAC"/>
                    <w:keepNext w:val="0"/>
                    <w:keepLines w:val="0"/>
                    <w:spacing w:line="256" w:lineRule="auto"/>
                    <w:rPr>
                      <w:color w:val="000000"/>
                    </w:rPr>
                  </w:pPr>
                  <w:r>
                    <w:rPr>
                      <w:color w:val="000000"/>
                    </w:rPr>
                    <w:t>14</w:t>
                  </w:r>
                </w:p>
              </w:tc>
              <w:tc>
                <w:tcPr>
                  <w:tcW w:w="2276" w:type="dxa"/>
                  <w:tcBorders>
                    <w:top w:val="single" w:sz="4" w:space="0" w:color="auto"/>
                    <w:left w:val="single" w:sz="4" w:space="0" w:color="auto"/>
                    <w:bottom w:val="single" w:sz="4" w:space="0" w:color="auto"/>
                    <w:right w:val="single" w:sz="4" w:space="0" w:color="auto"/>
                  </w:tcBorders>
                  <w:vAlign w:val="center"/>
                </w:tcPr>
                <w:p w14:paraId="02432930" w14:textId="77777777" w:rsidR="00F35A35" w:rsidRDefault="003C6DC3">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658FB54E" w14:textId="77777777" w:rsidR="00F35A35" w:rsidRDefault="003C6DC3">
                  <w:pPr>
                    <w:pStyle w:val="TAC"/>
                    <w:keepNext w:val="0"/>
                    <w:keepLines w:val="0"/>
                    <w:spacing w:line="256" w:lineRule="auto"/>
                    <w:rPr>
                      <w:color w:val="000000"/>
                    </w:rPr>
                  </w:pPr>
                  <w:r>
                    <w:rPr>
                      <w:color w:val="000000"/>
                    </w:rPr>
                    <w:t>8,9</w:t>
                  </w:r>
                </w:p>
              </w:tc>
              <w:tc>
                <w:tcPr>
                  <w:tcW w:w="992" w:type="dxa"/>
                  <w:tcBorders>
                    <w:top w:val="single" w:sz="4" w:space="0" w:color="auto"/>
                    <w:left w:val="single" w:sz="4" w:space="0" w:color="auto"/>
                    <w:bottom w:val="single" w:sz="4" w:space="0" w:color="auto"/>
                    <w:right w:val="single" w:sz="4" w:space="0" w:color="auto"/>
                  </w:tcBorders>
                  <w:vAlign w:val="center"/>
                </w:tcPr>
                <w:p w14:paraId="552B6B3F"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7DBE2EAB"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4114DB6" w14:textId="77777777" w:rsidR="00F35A35" w:rsidRDefault="00F35A35">
                  <w:pPr>
                    <w:pStyle w:val="TAC"/>
                    <w:keepNext w:val="0"/>
                    <w:keepLines w:val="0"/>
                    <w:spacing w:line="256" w:lineRule="auto"/>
                    <w:rPr>
                      <w:color w:val="FF0000"/>
                    </w:rPr>
                  </w:pPr>
                </w:p>
              </w:tc>
            </w:tr>
            <w:tr w:rsidR="00F35A35" w14:paraId="3BE7DBE0"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178099D" w14:textId="77777777" w:rsidR="00F35A35" w:rsidRDefault="003C6DC3">
                  <w:pPr>
                    <w:pStyle w:val="TAC"/>
                    <w:keepNext w:val="0"/>
                    <w:keepLines w:val="0"/>
                    <w:spacing w:line="256" w:lineRule="auto"/>
                    <w:rPr>
                      <w:color w:val="000000"/>
                    </w:rPr>
                  </w:pPr>
                  <w:r>
                    <w:rPr>
                      <w:color w:val="000000"/>
                    </w:rPr>
                    <w:t>15</w:t>
                  </w:r>
                </w:p>
              </w:tc>
              <w:tc>
                <w:tcPr>
                  <w:tcW w:w="2276" w:type="dxa"/>
                  <w:tcBorders>
                    <w:top w:val="single" w:sz="4" w:space="0" w:color="auto"/>
                    <w:left w:val="single" w:sz="4" w:space="0" w:color="auto"/>
                    <w:bottom w:val="single" w:sz="4" w:space="0" w:color="auto"/>
                    <w:right w:val="single" w:sz="4" w:space="0" w:color="auto"/>
                  </w:tcBorders>
                  <w:vAlign w:val="center"/>
                </w:tcPr>
                <w:p w14:paraId="0515BBE8"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2DD66E07" w14:textId="77777777" w:rsidR="00F35A35" w:rsidRDefault="003C6DC3">
                  <w:pPr>
                    <w:pStyle w:val="TAC"/>
                    <w:keepNext w:val="0"/>
                    <w:keepLines w:val="0"/>
                    <w:spacing w:line="256" w:lineRule="auto"/>
                    <w:rPr>
                      <w:color w:val="000000"/>
                    </w:rPr>
                  </w:pPr>
                  <w:r>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1647C59B"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5A749496"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4575310F" w14:textId="77777777" w:rsidR="00F35A35" w:rsidRDefault="00F35A35">
                  <w:pPr>
                    <w:pStyle w:val="TAC"/>
                    <w:keepNext w:val="0"/>
                    <w:keepLines w:val="0"/>
                    <w:spacing w:line="256" w:lineRule="auto"/>
                    <w:rPr>
                      <w:color w:val="FF0000"/>
                    </w:rPr>
                  </w:pPr>
                </w:p>
              </w:tc>
            </w:tr>
            <w:tr w:rsidR="00F35A35" w14:paraId="14D0535F"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8EAE888" w14:textId="77777777" w:rsidR="00F35A35" w:rsidRDefault="003C6DC3">
                  <w:pPr>
                    <w:pStyle w:val="TAC"/>
                    <w:keepNext w:val="0"/>
                    <w:keepLines w:val="0"/>
                    <w:spacing w:line="256" w:lineRule="auto"/>
                    <w:rPr>
                      <w:color w:val="000000"/>
                    </w:rPr>
                  </w:pPr>
                  <w:r>
                    <w:rPr>
                      <w:color w:val="000000"/>
                    </w:rPr>
                    <w:t>16</w:t>
                  </w:r>
                </w:p>
              </w:tc>
              <w:tc>
                <w:tcPr>
                  <w:tcW w:w="2276" w:type="dxa"/>
                  <w:tcBorders>
                    <w:top w:val="single" w:sz="4" w:space="0" w:color="auto"/>
                    <w:left w:val="single" w:sz="4" w:space="0" w:color="auto"/>
                    <w:bottom w:val="single" w:sz="4" w:space="0" w:color="auto"/>
                    <w:right w:val="single" w:sz="4" w:space="0" w:color="auto"/>
                  </w:tcBorders>
                  <w:vAlign w:val="center"/>
                </w:tcPr>
                <w:p w14:paraId="76E7802C"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2A2CFEDD" w14:textId="77777777" w:rsidR="00F35A35" w:rsidRDefault="003C6DC3">
                  <w:pPr>
                    <w:pStyle w:val="TAC"/>
                    <w:keepNext w:val="0"/>
                    <w:keepLines w:val="0"/>
                    <w:spacing w:line="256" w:lineRule="auto"/>
                    <w:rPr>
                      <w:color w:val="000000"/>
                    </w:rPr>
                  </w:pPr>
                  <w:r>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1B3A26E6"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20F30B64"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2708B9E5" w14:textId="77777777" w:rsidR="00F35A35" w:rsidRDefault="00F35A35">
                  <w:pPr>
                    <w:pStyle w:val="TAC"/>
                    <w:keepNext w:val="0"/>
                    <w:keepLines w:val="0"/>
                    <w:spacing w:line="256" w:lineRule="auto"/>
                    <w:rPr>
                      <w:color w:val="FF0000"/>
                    </w:rPr>
                  </w:pPr>
                </w:p>
              </w:tc>
            </w:tr>
            <w:tr w:rsidR="00F35A35" w14:paraId="1B515E0F"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71B1A70" w14:textId="77777777" w:rsidR="00F35A35" w:rsidRDefault="003C6DC3">
                  <w:pPr>
                    <w:pStyle w:val="TAC"/>
                    <w:keepNext w:val="0"/>
                    <w:keepLines w:val="0"/>
                    <w:spacing w:line="256" w:lineRule="auto"/>
                    <w:rPr>
                      <w:color w:val="000000"/>
                    </w:rPr>
                  </w:pPr>
                  <w:r>
                    <w:rPr>
                      <w:color w:val="000000"/>
                    </w:rPr>
                    <w:t>17</w:t>
                  </w:r>
                </w:p>
              </w:tc>
              <w:tc>
                <w:tcPr>
                  <w:tcW w:w="2276" w:type="dxa"/>
                  <w:tcBorders>
                    <w:top w:val="single" w:sz="4" w:space="0" w:color="auto"/>
                    <w:left w:val="single" w:sz="4" w:space="0" w:color="auto"/>
                    <w:bottom w:val="single" w:sz="4" w:space="0" w:color="auto"/>
                    <w:right w:val="single" w:sz="4" w:space="0" w:color="auto"/>
                  </w:tcBorders>
                  <w:vAlign w:val="center"/>
                </w:tcPr>
                <w:p w14:paraId="05D1F3A3"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27C697D" w14:textId="77777777" w:rsidR="00F35A35" w:rsidRDefault="003C6DC3">
                  <w:pPr>
                    <w:pStyle w:val="TAC"/>
                    <w:keepNext w:val="0"/>
                    <w:keepLines w:val="0"/>
                    <w:spacing w:line="256" w:lineRule="auto"/>
                    <w:rPr>
                      <w:color w:val="000000"/>
                    </w:rPr>
                  </w:pPr>
                  <w:r>
                    <w:rPr>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14:paraId="59E7BFDE"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2AB89139"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5A80EED" w14:textId="77777777" w:rsidR="00F35A35" w:rsidRDefault="00F35A35">
                  <w:pPr>
                    <w:pStyle w:val="TAC"/>
                    <w:keepNext w:val="0"/>
                    <w:keepLines w:val="0"/>
                    <w:spacing w:line="256" w:lineRule="auto"/>
                    <w:rPr>
                      <w:color w:val="FF0000"/>
                    </w:rPr>
                  </w:pPr>
                </w:p>
              </w:tc>
            </w:tr>
            <w:tr w:rsidR="00F35A35" w14:paraId="0484828D"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B9235A0" w14:textId="77777777" w:rsidR="00F35A35" w:rsidRDefault="003C6DC3">
                  <w:pPr>
                    <w:pStyle w:val="TAC"/>
                    <w:keepNext w:val="0"/>
                    <w:keepLines w:val="0"/>
                    <w:spacing w:line="256" w:lineRule="auto"/>
                    <w:rPr>
                      <w:color w:val="000000"/>
                    </w:rPr>
                  </w:pPr>
                  <w:r>
                    <w:rPr>
                      <w:color w:val="000000"/>
                    </w:rPr>
                    <w:t>18</w:t>
                  </w:r>
                </w:p>
              </w:tc>
              <w:tc>
                <w:tcPr>
                  <w:tcW w:w="2276" w:type="dxa"/>
                  <w:tcBorders>
                    <w:top w:val="single" w:sz="4" w:space="0" w:color="auto"/>
                    <w:left w:val="single" w:sz="4" w:space="0" w:color="auto"/>
                    <w:bottom w:val="single" w:sz="4" w:space="0" w:color="auto"/>
                    <w:right w:val="single" w:sz="4" w:space="0" w:color="auto"/>
                  </w:tcBorders>
                  <w:vAlign w:val="center"/>
                </w:tcPr>
                <w:p w14:paraId="531FFC3D"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D1C8415" w14:textId="77777777" w:rsidR="00F35A35" w:rsidRDefault="003C6DC3">
                  <w:pPr>
                    <w:pStyle w:val="TAC"/>
                    <w:keepNext w:val="0"/>
                    <w:keepLines w:val="0"/>
                    <w:spacing w:line="256" w:lineRule="auto"/>
                    <w:rPr>
                      <w:color w:val="000000"/>
                    </w:rPr>
                  </w:pPr>
                  <w:r>
                    <w:rPr>
                      <w:color w:val="000000"/>
                    </w:rPr>
                    <w:t>11</w:t>
                  </w:r>
                </w:p>
              </w:tc>
              <w:tc>
                <w:tcPr>
                  <w:tcW w:w="992" w:type="dxa"/>
                  <w:tcBorders>
                    <w:top w:val="single" w:sz="4" w:space="0" w:color="auto"/>
                    <w:left w:val="single" w:sz="4" w:space="0" w:color="auto"/>
                    <w:bottom w:val="single" w:sz="4" w:space="0" w:color="auto"/>
                    <w:right w:val="single" w:sz="4" w:space="0" w:color="auto"/>
                  </w:tcBorders>
                  <w:vAlign w:val="center"/>
                </w:tcPr>
                <w:p w14:paraId="1A03DDE4"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21643983"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1CFF2D96" w14:textId="77777777" w:rsidR="00F35A35" w:rsidRDefault="00F35A35">
                  <w:pPr>
                    <w:pStyle w:val="TAC"/>
                    <w:keepNext w:val="0"/>
                    <w:keepLines w:val="0"/>
                    <w:spacing w:line="256" w:lineRule="auto"/>
                    <w:rPr>
                      <w:color w:val="FF0000"/>
                    </w:rPr>
                  </w:pPr>
                </w:p>
              </w:tc>
            </w:tr>
            <w:tr w:rsidR="00F35A35" w14:paraId="05D8ED4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A911165" w14:textId="77777777" w:rsidR="00F35A35" w:rsidRDefault="003C6DC3">
                  <w:pPr>
                    <w:pStyle w:val="TAC"/>
                    <w:keepNext w:val="0"/>
                    <w:keepLines w:val="0"/>
                    <w:spacing w:line="256" w:lineRule="auto"/>
                    <w:rPr>
                      <w:color w:val="000000"/>
                    </w:rPr>
                  </w:pPr>
                  <w:r>
                    <w:rPr>
                      <w:color w:val="000000"/>
                    </w:rPr>
                    <w:t>19</w:t>
                  </w:r>
                </w:p>
              </w:tc>
              <w:tc>
                <w:tcPr>
                  <w:tcW w:w="2276" w:type="dxa"/>
                  <w:tcBorders>
                    <w:top w:val="single" w:sz="4" w:space="0" w:color="auto"/>
                    <w:left w:val="single" w:sz="4" w:space="0" w:color="auto"/>
                    <w:bottom w:val="single" w:sz="4" w:space="0" w:color="auto"/>
                    <w:right w:val="single" w:sz="4" w:space="0" w:color="auto"/>
                  </w:tcBorders>
                  <w:vAlign w:val="center"/>
                </w:tcPr>
                <w:p w14:paraId="5A55360B"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1207227C" w14:textId="77777777" w:rsidR="00F35A35" w:rsidRDefault="003C6DC3">
                  <w:pPr>
                    <w:pStyle w:val="TAC"/>
                    <w:keepNext w:val="0"/>
                    <w:keepLines w:val="0"/>
                    <w:spacing w:line="256" w:lineRule="auto"/>
                    <w:rPr>
                      <w:color w:val="000000"/>
                    </w:rPr>
                  </w:pPr>
                  <w:r>
                    <w:rPr>
                      <w:color w:val="000000"/>
                    </w:rPr>
                    <w:t>8,9</w:t>
                  </w:r>
                </w:p>
              </w:tc>
              <w:tc>
                <w:tcPr>
                  <w:tcW w:w="992" w:type="dxa"/>
                  <w:tcBorders>
                    <w:top w:val="single" w:sz="4" w:space="0" w:color="auto"/>
                    <w:left w:val="single" w:sz="4" w:space="0" w:color="auto"/>
                    <w:bottom w:val="single" w:sz="4" w:space="0" w:color="auto"/>
                    <w:right w:val="single" w:sz="4" w:space="0" w:color="auto"/>
                  </w:tcBorders>
                  <w:vAlign w:val="center"/>
                </w:tcPr>
                <w:p w14:paraId="36C2A466"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64299D1E"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2B7D6D5A" w14:textId="77777777" w:rsidR="00F35A35" w:rsidRDefault="00F35A35">
                  <w:pPr>
                    <w:pStyle w:val="TAC"/>
                    <w:keepNext w:val="0"/>
                    <w:keepLines w:val="0"/>
                    <w:spacing w:line="256" w:lineRule="auto"/>
                    <w:rPr>
                      <w:color w:val="FF0000"/>
                    </w:rPr>
                  </w:pPr>
                </w:p>
              </w:tc>
            </w:tr>
            <w:tr w:rsidR="00F35A35" w14:paraId="36F48E3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E13F052" w14:textId="77777777" w:rsidR="00F35A35" w:rsidRDefault="003C6DC3">
                  <w:pPr>
                    <w:pStyle w:val="TAC"/>
                    <w:keepNext w:val="0"/>
                    <w:keepLines w:val="0"/>
                    <w:spacing w:line="256" w:lineRule="auto"/>
                    <w:rPr>
                      <w:color w:val="000000"/>
                    </w:rPr>
                  </w:pPr>
                  <w:r>
                    <w:rPr>
                      <w:color w:val="000000"/>
                    </w:rPr>
                    <w:t>20</w:t>
                  </w:r>
                </w:p>
              </w:tc>
              <w:tc>
                <w:tcPr>
                  <w:tcW w:w="2276" w:type="dxa"/>
                  <w:tcBorders>
                    <w:top w:val="single" w:sz="4" w:space="0" w:color="auto"/>
                    <w:left w:val="single" w:sz="4" w:space="0" w:color="auto"/>
                    <w:bottom w:val="single" w:sz="4" w:space="0" w:color="auto"/>
                    <w:right w:val="single" w:sz="4" w:space="0" w:color="auto"/>
                  </w:tcBorders>
                  <w:vAlign w:val="center"/>
                </w:tcPr>
                <w:p w14:paraId="0DF75BB9"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5868B44" w14:textId="77777777" w:rsidR="00F35A35" w:rsidRDefault="003C6DC3">
                  <w:pPr>
                    <w:pStyle w:val="TAC"/>
                    <w:keepNext w:val="0"/>
                    <w:keepLines w:val="0"/>
                    <w:spacing w:line="256" w:lineRule="auto"/>
                    <w:rPr>
                      <w:color w:val="000000"/>
                    </w:rPr>
                  </w:pPr>
                  <w:r>
                    <w:rPr>
                      <w:color w:val="000000"/>
                    </w:rPr>
                    <w:t>10,11</w:t>
                  </w:r>
                </w:p>
              </w:tc>
              <w:tc>
                <w:tcPr>
                  <w:tcW w:w="992" w:type="dxa"/>
                  <w:tcBorders>
                    <w:top w:val="single" w:sz="4" w:space="0" w:color="auto"/>
                    <w:left w:val="single" w:sz="4" w:space="0" w:color="auto"/>
                    <w:bottom w:val="single" w:sz="4" w:space="0" w:color="auto"/>
                    <w:right w:val="single" w:sz="4" w:space="0" w:color="auto"/>
                  </w:tcBorders>
                  <w:vAlign w:val="center"/>
                </w:tcPr>
                <w:p w14:paraId="75999F58"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2182E589"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35AC8845" w14:textId="77777777" w:rsidR="00F35A35" w:rsidRDefault="00F35A35">
                  <w:pPr>
                    <w:pStyle w:val="TAC"/>
                    <w:keepNext w:val="0"/>
                    <w:keepLines w:val="0"/>
                    <w:spacing w:line="256" w:lineRule="auto"/>
                    <w:rPr>
                      <w:color w:val="FF0000"/>
                    </w:rPr>
                  </w:pPr>
                </w:p>
              </w:tc>
            </w:tr>
            <w:tr w:rsidR="00F35A35" w14:paraId="056EB870"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EFFC072" w14:textId="77777777" w:rsidR="00F35A35" w:rsidRDefault="003C6DC3">
                  <w:pPr>
                    <w:pStyle w:val="TAC"/>
                    <w:keepNext w:val="0"/>
                    <w:keepLines w:val="0"/>
                    <w:spacing w:line="256" w:lineRule="auto"/>
                    <w:rPr>
                      <w:color w:val="000000"/>
                    </w:rPr>
                  </w:pPr>
                  <w:r>
                    <w:rPr>
                      <w:color w:val="000000"/>
                    </w:rPr>
                    <w:t>21</w:t>
                  </w:r>
                </w:p>
              </w:tc>
              <w:tc>
                <w:tcPr>
                  <w:tcW w:w="2276" w:type="dxa"/>
                  <w:tcBorders>
                    <w:top w:val="single" w:sz="4" w:space="0" w:color="auto"/>
                    <w:left w:val="single" w:sz="4" w:space="0" w:color="auto"/>
                    <w:bottom w:val="single" w:sz="4" w:space="0" w:color="auto"/>
                    <w:right w:val="single" w:sz="4" w:space="0" w:color="auto"/>
                  </w:tcBorders>
                  <w:vAlign w:val="center"/>
                </w:tcPr>
                <w:p w14:paraId="1486BCAB" w14:textId="77777777" w:rsidR="00F35A35" w:rsidRDefault="003C6DC3">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1000AB24" w14:textId="77777777" w:rsidR="00F35A35" w:rsidRDefault="003C6DC3">
                  <w:pPr>
                    <w:pStyle w:val="TAC"/>
                    <w:keepNext w:val="0"/>
                    <w:keepLines w:val="0"/>
                    <w:spacing w:line="256" w:lineRule="auto"/>
                    <w:rPr>
                      <w:color w:val="000000"/>
                    </w:rPr>
                  </w:pPr>
                  <w:r>
                    <w:rPr>
                      <w:color w:val="00000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04B22E57"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42A8842A"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55E320D0" w14:textId="77777777" w:rsidR="00F35A35" w:rsidRDefault="00F35A35">
                  <w:pPr>
                    <w:pStyle w:val="TAC"/>
                    <w:keepNext w:val="0"/>
                    <w:keepLines w:val="0"/>
                    <w:spacing w:line="256" w:lineRule="auto"/>
                    <w:rPr>
                      <w:color w:val="FF0000"/>
                    </w:rPr>
                  </w:pPr>
                </w:p>
              </w:tc>
            </w:tr>
            <w:tr w:rsidR="00F35A35" w14:paraId="1D1C1A53"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3A6513F" w14:textId="77777777" w:rsidR="00F35A35" w:rsidRDefault="003C6DC3">
                  <w:pPr>
                    <w:pStyle w:val="TAC"/>
                    <w:keepNext w:val="0"/>
                    <w:keepLines w:val="0"/>
                    <w:spacing w:line="256" w:lineRule="auto"/>
                    <w:rPr>
                      <w:color w:val="000000"/>
                    </w:rPr>
                  </w:pPr>
                  <w:r>
                    <w:rPr>
                      <w:color w:val="000000"/>
                    </w:rPr>
                    <w:t>22</w:t>
                  </w:r>
                </w:p>
              </w:tc>
              <w:tc>
                <w:tcPr>
                  <w:tcW w:w="2276" w:type="dxa"/>
                  <w:tcBorders>
                    <w:top w:val="single" w:sz="4" w:space="0" w:color="auto"/>
                    <w:left w:val="single" w:sz="4" w:space="0" w:color="auto"/>
                    <w:bottom w:val="single" w:sz="4" w:space="0" w:color="auto"/>
                    <w:right w:val="single" w:sz="4" w:space="0" w:color="auto"/>
                  </w:tcBorders>
                  <w:vAlign w:val="center"/>
                </w:tcPr>
                <w:p w14:paraId="1E8785FA" w14:textId="77777777" w:rsidR="00F35A35" w:rsidRDefault="003C6DC3">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502B821D" w14:textId="77777777" w:rsidR="00F35A35" w:rsidRDefault="003C6DC3">
                  <w:pPr>
                    <w:pStyle w:val="TAC"/>
                    <w:keepNext w:val="0"/>
                    <w:keepLines w:val="0"/>
                    <w:spacing w:line="256" w:lineRule="auto"/>
                    <w:rPr>
                      <w:color w:val="000000"/>
                    </w:rPr>
                  </w:pPr>
                  <w:r>
                    <w:rPr>
                      <w:color w:val="000000"/>
                    </w:rPr>
                    <w:t>0,1,8,9</w:t>
                  </w:r>
                </w:p>
              </w:tc>
              <w:tc>
                <w:tcPr>
                  <w:tcW w:w="992" w:type="dxa"/>
                  <w:tcBorders>
                    <w:top w:val="single" w:sz="4" w:space="0" w:color="auto"/>
                    <w:left w:val="single" w:sz="4" w:space="0" w:color="auto"/>
                    <w:bottom w:val="single" w:sz="4" w:space="0" w:color="auto"/>
                    <w:right w:val="single" w:sz="4" w:space="0" w:color="auto"/>
                  </w:tcBorders>
                  <w:vAlign w:val="center"/>
                </w:tcPr>
                <w:p w14:paraId="302B7884"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0EBB1B99"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3B1E8689" w14:textId="77777777" w:rsidR="00F35A35" w:rsidRDefault="00F35A35">
                  <w:pPr>
                    <w:pStyle w:val="TAC"/>
                    <w:keepNext w:val="0"/>
                    <w:keepLines w:val="0"/>
                    <w:spacing w:line="256" w:lineRule="auto"/>
                    <w:rPr>
                      <w:color w:val="FF0000"/>
                    </w:rPr>
                  </w:pPr>
                </w:p>
              </w:tc>
            </w:tr>
            <w:tr w:rsidR="00F35A35" w14:paraId="1DD03135"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A2AB2D9" w14:textId="77777777" w:rsidR="00F35A35" w:rsidRDefault="003C6DC3">
                  <w:pPr>
                    <w:pStyle w:val="TAC"/>
                    <w:keepNext w:val="0"/>
                    <w:keepLines w:val="0"/>
                    <w:spacing w:line="256" w:lineRule="auto"/>
                    <w:rPr>
                      <w:color w:val="000000"/>
                    </w:rPr>
                  </w:pPr>
                  <w:r>
                    <w:rPr>
                      <w:color w:val="000000"/>
                    </w:rPr>
                    <w:t>23</w:t>
                  </w:r>
                </w:p>
              </w:tc>
              <w:tc>
                <w:tcPr>
                  <w:tcW w:w="2276" w:type="dxa"/>
                  <w:tcBorders>
                    <w:top w:val="single" w:sz="4" w:space="0" w:color="auto"/>
                    <w:left w:val="single" w:sz="4" w:space="0" w:color="auto"/>
                    <w:bottom w:val="single" w:sz="4" w:space="0" w:color="auto"/>
                    <w:right w:val="single" w:sz="4" w:space="0" w:color="auto"/>
                  </w:tcBorders>
                  <w:vAlign w:val="center"/>
                </w:tcPr>
                <w:p w14:paraId="331C20B9"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592036A4" w14:textId="77777777" w:rsidR="00F35A35" w:rsidRDefault="003C6DC3">
                  <w:pPr>
                    <w:pStyle w:val="TAC"/>
                    <w:keepNext w:val="0"/>
                    <w:keepLines w:val="0"/>
                    <w:spacing w:line="256" w:lineRule="auto"/>
                    <w:rPr>
                      <w:color w:val="000000"/>
                    </w:rPr>
                  </w:pPr>
                  <w:r>
                    <w:rPr>
                      <w:color w:val="00000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43DD1ED3"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14F4580D"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7CE2A490" w14:textId="77777777" w:rsidR="00F35A35" w:rsidRDefault="00F35A35">
                  <w:pPr>
                    <w:pStyle w:val="TAC"/>
                    <w:keepNext w:val="0"/>
                    <w:keepLines w:val="0"/>
                    <w:spacing w:line="256" w:lineRule="auto"/>
                    <w:rPr>
                      <w:color w:val="FF0000"/>
                    </w:rPr>
                  </w:pPr>
                </w:p>
              </w:tc>
            </w:tr>
            <w:tr w:rsidR="00F35A35" w14:paraId="6CB63756"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6FC92B2" w14:textId="77777777" w:rsidR="00F35A35" w:rsidRDefault="003C6DC3">
                  <w:pPr>
                    <w:pStyle w:val="TAC"/>
                    <w:keepNext w:val="0"/>
                    <w:keepLines w:val="0"/>
                    <w:spacing w:line="256" w:lineRule="auto"/>
                    <w:rPr>
                      <w:color w:val="000000"/>
                    </w:rPr>
                  </w:pPr>
                  <w:r>
                    <w:rPr>
                      <w:color w:val="000000"/>
                    </w:rPr>
                    <w:t>24</w:t>
                  </w:r>
                </w:p>
              </w:tc>
              <w:tc>
                <w:tcPr>
                  <w:tcW w:w="2276" w:type="dxa"/>
                  <w:tcBorders>
                    <w:top w:val="single" w:sz="4" w:space="0" w:color="auto"/>
                    <w:left w:val="single" w:sz="4" w:space="0" w:color="auto"/>
                    <w:bottom w:val="single" w:sz="4" w:space="0" w:color="auto"/>
                    <w:right w:val="single" w:sz="4" w:space="0" w:color="auto"/>
                  </w:tcBorders>
                  <w:vAlign w:val="center"/>
                </w:tcPr>
                <w:p w14:paraId="3294ABB4"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C8BE798" w14:textId="77777777" w:rsidR="00F35A35" w:rsidRDefault="003C6DC3">
                  <w:pPr>
                    <w:pStyle w:val="TAC"/>
                    <w:keepNext w:val="0"/>
                    <w:keepLines w:val="0"/>
                    <w:spacing w:line="256" w:lineRule="auto"/>
                    <w:rPr>
                      <w:color w:val="000000"/>
                    </w:rPr>
                  </w:pPr>
                  <w:r>
                    <w:rPr>
                      <w:color w:val="000000"/>
                    </w:rPr>
                    <w:t>0,1,8,9</w:t>
                  </w:r>
                </w:p>
              </w:tc>
              <w:tc>
                <w:tcPr>
                  <w:tcW w:w="992" w:type="dxa"/>
                  <w:tcBorders>
                    <w:top w:val="single" w:sz="4" w:space="0" w:color="auto"/>
                    <w:left w:val="single" w:sz="4" w:space="0" w:color="auto"/>
                    <w:bottom w:val="single" w:sz="4" w:space="0" w:color="auto"/>
                    <w:right w:val="single" w:sz="4" w:space="0" w:color="auto"/>
                  </w:tcBorders>
                  <w:vAlign w:val="center"/>
                </w:tcPr>
                <w:p w14:paraId="6E406578"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37818FBA"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073920A" w14:textId="77777777" w:rsidR="00F35A35" w:rsidRDefault="00F35A35">
                  <w:pPr>
                    <w:pStyle w:val="TAC"/>
                    <w:keepNext w:val="0"/>
                    <w:keepLines w:val="0"/>
                    <w:spacing w:line="256" w:lineRule="auto"/>
                    <w:rPr>
                      <w:color w:val="FF0000"/>
                    </w:rPr>
                  </w:pPr>
                </w:p>
              </w:tc>
            </w:tr>
            <w:tr w:rsidR="00F35A35" w14:paraId="4DF2541F"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575D6CE" w14:textId="77777777" w:rsidR="00F35A35" w:rsidRDefault="003C6DC3">
                  <w:pPr>
                    <w:pStyle w:val="TAC"/>
                    <w:keepNext w:val="0"/>
                    <w:keepLines w:val="0"/>
                    <w:spacing w:line="256" w:lineRule="auto"/>
                    <w:rPr>
                      <w:color w:val="000000"/>
                    </w:rPr>
                  </w:pPr>
                  <w:r>
                    <w:rPr>
                      <w:color w:val="000000"/>
                    </w:rPr>
                    <w:t>25</w:t>
                  </w:r>
                </w:p>
              </w:tc>
              <w:tc>
                <w:tcPr>
                  <w:tcW w:w="2276" w:type="dxa"/>
                  <w:tcBorders>
                    <w:top w:val="single" w:sz="4" w:space="0" w:color="auto"/>
                    <w:left w:val="single" w:sz="4" w:space="0" w:color="auto"/>
                    <w:bottom w:val="single" w:sz="4" w:space="0" w:color="auto"/>
                    <w:right w:val="single" w:sz="4" w:space="0" w:color="auto"/>
                  </w:tcBorders>
                  <w:vAlign w:val="center"/>
                </w:tcPr>
                <w:p w14:paraId="34BE65E4"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757B97E" w14:textId="77777777" w:rsidR="00F35A35" w:rsidRDefault="003C6DC3">
                  <w:pPr>
                    <w:pStyle w:val="TAC"/>
                    <w:keepNext w:val="0"/>
                    <w:keepLines w:val="0"/>
                    <w:spacing w:line="256" w:lineRule="auto"/>
                    <w:rPr>
                      <w:color w:val="000000"/>
                    </w:rPr>
                  </w:pPr>
                  <w:r>
                    <w:rPr>
                      <w:color w:val="000000"/>
                    </w:rPr>
                    <w:t>2,3,10</w:t>
                  </w:r>
                </w:p>
              </w:tc>
              <w:tc>
                <w:tcPr>
                  <w:tcW w:w="992" w:type="dxa"/>
                  <w:tcBorders>
                    <w:top w:val="single" w:sz="4" w:space="0" w:color="auto"/>
                    <w:left w:val="single" w:sz="4" w:space="0" w:color="auto"/>
                    <w:bottom w:val="single" w:sz="4" w:space="0" w:color="auto"/>
                    <w:right w:val="single" w:sz="4" w:space="0" w:color="auto"/>
                  </w:tcBorders>
                  <w:vAlign w:val="center"/>
                </w:tcPr>
                <w:p w14:paraId="4B73CC32"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346D878F"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68F65A47" w14:textId="77777777" w:rsidR="00F35A35" w:rsidRDefault="00F35A35">
                  <w:pPr>
                    <w:pStyle w:val="TAC"/>
                    <w:keepNext w:val="0"/>
                    <w:keepLines w:val="0"/>
                    <w:spacing w:line="256" w:lineRule="auto"/>
                    <w:rPr>
                      <w:color w:val="FF0000"/>
                    </w:rPr>
                  </w:pPr>
                </w:p>
              </w:tc>
            </w:tr>
            <w:tr w:rsidR="00F35A35" w14:paraId="09530940"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4920C8A" w14:textId="77777777" w:rsidR="00F35A35" w:rsidRDefault="003C6DC3">
                  <w:pPr>
                    <w:pStyle w:val="TAC"/>
                    <w:keepNext w:val="0"/>
                    <w:keepLines w:val="0"/>
                    <w:spacing w:line="256" w:lineRule="auto"/>
                    <w:rPr>
                      <w:color w:val="000000"/>
                    </w:rPr>
                  </w:pPr>
                  <w:r>
                    <w:rPr>
                      <w:color w:val="000000"/>
                    </w:rPr>
                    <w:t>26</w:t>
                  </w:r>
                </w:p>
              </w:tc>
              <w:tc>
                <w:tcPr>
                  <w:tcW w:w="2276" w:type="dxa"/>
                  <w:tcBorders>
                    <w:top w:val="single" w:sz="4" w:space="0" w:color="auto"/>
                    <w:left w:val="single" w:sz="4" w:space="0" w:color="auto"/>
                    <w:bottom w:val="single" w:sz="4" w:space="0" w:color="auto"/>
                    <w:right w:val="single" w:sz="4" w:space="0" w:color="auto"/>
                  </w:tcBorders>
                  <w:vAlign w:val="center"/>
                </w:tcPr>
                <w:p w14:paraId="51F7FDD2" w14:textId="77777777" w:rsidR="00F35A35" w:rsidRDefault="003C6DC3">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31D14C83" w14:textId="77777777" w:rsidR="00F35A35" w:rsidRDefault="003C6DC3">
                  <w:pPr>
                    <w:pStyle w:val="TAC"/>
                    <w:keepNext w:val="0"/>
                    <w:keepLines w:val="0"/>
                    <w:spacing w:line="256" w:lineRule="auto"/>
                    <w:rPr>
                      <w:color w:val="000000"/>
                    </w:rPr>
                  </w:pPr>
                  <w:r>
                    <w:rPr>
                      <w:color w:val="000000"/>
                    </w:rPr>
                    <w:t>2,3,10,11</w:t>
                  </w:r>
                </w:p>
              </w:tc>
              <w:tc>
                <w:tcPr>
                  <w:tcW w:w="992" w:type="dxa"/>
                  <w:tcBorders>
                    <w:top w:val="single" w:sz="4" w:space="0" w:color="auto"/>
                    <w:left w:val="single" w:sz="4" w:space="0" w:color="auto"/>
                    <w:bottom w:val="single" w:sz="4" w:space="0" w:color="auto"/>
                    <w:right w:val="single" w:sz="4" w:space="0" w:color="auto"/>
                  </w:tcBorders>
                  <w:vAlign w:val="center"/>
                </w:tcPr>
                <w:p w14:paraId="457114A8"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1E324D6C"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0AD0DA4A" w14:textId="77777777" w:rsidR="00F35A35" w:rsidRDefault="00F35A35">
                  <w:pPr>
                    <w:pStyle w:val="TAC"/>
                    <w:keepNext w:val="0"/>
                    <w:keepLines w:val="0"/>
                    <w:spacing w:line="256" w:lineRule="auto"/>
                    <w:rPr>
                      <w:color w:val="FF0000"/>
                    </w:rPr>
                  </w:pPr>
                </w:p>
              </w:tc>
            </w:tr>
            <w:tr w:rsidR="00F35A35" w14:paraId="122D338C"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19690D9" w14:textId="77777777" w:rsidR="00F35A35" w:rsidRDefault="003C6DC3">
                  <w:pPr>
                    <w:pStyle w:val="TAC"/>
                    <w:keepNext w:val="0"/>
                    <w:keepLines w:val="0"/>
                    <w:spacing w:line="256" w:lineRule="auto"/>
                    <w:rPr>
                      <w:lang w:eastAsia="zh-CN"/>
                    </w:rPr>
                  </w:pPr>
                  <w:r>
                    <w:rPr>
                      <w:lang w:eastAsia="zh-CN"/>
                    </w:rPr>
                    <w:t>27-31</w:t>
                  </w:r>
                </w:p>
              </w:tc>
              <w:tc>
                <w:tcPr>
                  <w:tcW w:w="2276" w:type="dxa"/>
                  <w:tcBorders>
                    <w:top w:val="single" w:sz="4" w:space="0" w:color="auto"/>
                    <w:left w:val="single" w:sz="4" w:space="0" w:color="auto"/>
                    <w:bottom w:val="single" w:sz="4" w:space="0" w:color="auto"/>
                    <w:right w:val="single" w:sz="4" w:space="0" w:color="auto"/>
                  </w:tcBorders>
                  <w:vAlign w:val="center"/>
                </w:tcPr>
                <w:p w14:paraId="183FC24E" w14:textId="77777777" w:rsidR="00F35A35" w:rsidRDefault="003C6DC3">
                  <w:pPr>
                    <w:pStyle w:val="TAC"/>
                    <w:keepNext w:val="0"/>
                    <w:keepLines w:val="0"/>
                    <w:spacing w:line="256" w:lineRule="auto"/>
                    <w:rPr>
                      <w:lang w:eastAsia="zh-CN"/>
                    </w:rPr>
                  </w:pPr>
                  <w:r>
                    <w:rPr>
                      <w:lang w:eastAsia="zh-CN"/>
                    </w:rPr>
                    <w:t>Reserved</w:t>
                  </w:r>
                </w:p>
              </w:tc>
              <w:tc>
                <w:tcPr>
                  <w:tcW w:w="1276" w:type="dxa"/>
                  <w:tcBorders>
                    <w:top w:val="single" w:sz="4" w:space="0" w:color="auto"/>
                    <w:left w:val="single" w:sz="4" w:space="0" w:color="auto"/>
                    <w:bottom w:val="single" w:sz="4" w:space="0" w:color="auto"/>
                    <w:right w:val="single" w:sz="4" w:space="0" w:color="auto"/>
                  </w:tcBorders>
                  <w:vAlign w:val="center"/>
                </w:tcPr>
                <w:p w14:paraId="610DEC45" w14:textId="77777777" w:rsidR="00F35A35" w:rsidRDefault="003C6DC3">
                  <w:pPr>
                    <w:pStyle w:val="TAC"/>
                    <w:keepNext w:val="0"/>
                    <w:keepLines w:val="0"/>
                    <w:spacing w:line="256" w:lineRule="auto"/>
                    <w:rPr>
                      <w:lang w:eastAsia="zh-CN"/>
                    </w:rPr>
                  </w:pPr>
                  <w:r>
                    <w:rPr>
                      <w:lang w:eastAsia="zh-CN"/>
                    </w:rPr>
                    <w:t>Reserved</w:t>
                  </w:r>
                </w:p>
              </w:tc>
              <w:tc>
                <w:tcPr>
                  <w:tcW w:w="992" w:type="dxa"/>
                  <w:tcBorders>
                    <w:top w:val="single" w:sz="4" w:space="0" w:color="auto"/>
                    <w:left w:val="single" w:sz="4" w:space="0" w:color="auto"/>
                    <w:bottom w:val="single" w:sz="4" w:space="0" w:color="auto"/>
                    <w:right w:val="single" w:sz="4" w:space="0" w:color="auto"/>
                  </w:tcBorders>
                  <w:vAlign w:val="center"/>
                </w:tcPr>
                <w:p w14:paraId="6E2E0D46" w14:textId="77777777" w:rsidR="00F35A35" w:rsidRDefault="00F35A3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77C01A15" w14:textId="77777777" w:rsidR="00F35A35" w:rsidRDefault="00F35A3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1FB587F3" w14:textId="77777777" w:rsidR="00F35A35" w:rsidRDefault="00F35A35">
                  <w:pPr>
                    <w:pStyle w:val="TAC"/>
                    <w:keepNext w:val="0"/>
                    <w:keepLines w:val="0"/>
                    <w:spacing w:line="256" w:lineRule="auto"/>
                    <w:rPr>
                      <w:color w:val="FF0000"/>
                    </w:rPr>
                  </w:pPr>
                </w:p>
              </w:tc>
            </w:tr>
          </w:tbl>
          <w:p w14:paraId="6B1F3329" w14:textId="77777777" w:rsidR="00F35A35" w:rsidRDefault="00F35A35">
            <w:pPr>
              <w:rPr>
                <w:rFonts w:eastAsia="Times New Roman"/>
                <w:lang w:eastAsia="zh-CN"/>
              </w:rPr>
            </w:pPr>
          </w:p>
          <w:p w14:paraId="26FA99AB" w14:textId="77777777" w:rsidR="00F35A35" w:rsidRDefault="003C6DC3">
            <w:pPr>
              <w:pStyle w:val="TH"/>
              <w:rPr>
                <w:lang w:eastAsia="zh-CN"/>
              </w:rPr>
            </w:pPr>
            <w:r>
              <w:t xml:space="preserve">Table </w:t>
            </w:r>
            <w:r>
              <w:rPr>
                <w:lang w:eastAsia="zh-CN"/>
              </w:rPr>
              <w:t>7.3.1.2.2</w:t>
            </w:r>
            <w:r>
              <w:t>-</w:t>
            </w:r>
            <w:r>
              <w:rPr>
                <w:lang w:eastAsia="zh-CN"/>
              </w:rPr>
              <w:t xml:space="preserve">7A: Antenna port(s) (1000 + DMRS port), </w:t>
            </w:r>
            <w:r>
              <w:rPr>
                <w:i/>
                <w:lang w:eastAsia="zh-CN"/>
              </w:rPr>
              <w:t>dmrs-Type</w:t>
            </w:r>
            <w:r>
              <w:rPr>
                <w:lang w:eastAsia="zh-CN"/>
              </w:rPr>
              <w:t>=1,</w:t>
            </w:r>
            <w:r>
              <w:rPr>
                <w:lang w:eastAsia="zh-CN"/>
              </w:rPr>
              <w:br/>
            </w:r>
            <w:r>
              <w:rPr>
                <w:i/>
                <w:lang w:eastAsia="zh-CN"/>
              </w:rPr>
              <w:t>enhanced-dmrs-Type</w:t>
            </w:r>
            <w:r>
              <w:rPr>
                <w:lang w:eastAsia="zh-CN"/>
              </w:rPr>
              <w:t xml:space="preserve"> is configured, </w:t>
            </w:r>
            <w:r>
              <w:rPr>
                <w:i/>
                <w:lang w:eastAsia="zh-CN"/>
              </w:rPr>
              <w:t>maxLength</w:t>
            </w:r>
            <w:r>
              <w:rPr>
                <w:lang w:eastAsia="zh-CN"/>
              </w:rPr>
              <w:t>=1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9"/>
              <w:gridCol w:w="2573"/>
              <w:gridCol w:w="1396"/>
              <w:gridCol w:w="721"/>
              <w:gridCol w:w="2383"/>
              <w:gridCol w:w="1606"/>
            </w:tblGrid>
            <w:tr w:rsidR="00F35A35" w14:paraId="526CE7BB" w14:textId="77777777">
              <w:trPr>
                <w:tblHeader/>
                <w:jc w:val="center"/>
              </w:trPr>
              <w:tc>
                <w:tcPr>
                  <w:tcW w:w="467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E5ECA4" w14:textId="77777777" w:rsidR="00F35A35" w:rsidRDefault="003C6DC3">
                  <w:pPr>
                    <w:pStyle w:val="TAH"/>
                    <w:spacing w:line="256" w:lineRule="auto"/>
                    <w:ind w:left="1200" w:hanging="400"/>
                    <w:rPr>
                      <w:lang w:eastAsia="zh-CN"/>
                    </w:rPr>
                  </w:pPr>
                  <w:r>
                    <w:rPr>
                      <w:lang w:eastAsia="zh-CN"/>
                    </w:rPr>
                    <w:t>One Codeword:</w:t>
                  </w:r>
                </w:p>
                <w:p w14:paraId="6DB44045" w14:textId="77777777" w:rsidR="00F35A35" w:rsidRDefault="003C6DC3">
                  <w:pPr>
                    <w:pStyle w:val="TAH"/>
                    <w:spacing w:line="256" w:lineRule="auto"/>
                    <w:ind w:left="1200" w:hanging="400"/>
                    <w:rPr>
                      <w:lang w:eastAsia="zh-CN"/>
                    </w:rPr>
                  </w:pPr>
                  <w:r>
                    <w:rPr>
                      <w:lang w:eastAsia="zh-CN"/>
                    </w:rPr>
                    <w:t>Codeword 0 enabled,</w:t>
                  </w:r>
                </w:p>
                <w:p w14:paraId="37127819" w14:textId="77777777" w:rsidR="00F35A35" w:rsidRDefault="003C6DC3">
                  <w:pPr>
                    <w:pStyle w:val="TAH"/>
                    <w:spacing w:line="256" w:lineRule="auto"/>
                    <w:ind w:left="1200" w:hanging="400"/>
                    <w:rPr>
                      <w:lang w:eastAsia="en-GB"/>
                    </w:rPr>
                  </w:pPr>
                  <w:r>
                    <w:rPr>
                      <w:lang w:eastAsia="zh-CN"/>
                    </w:rPr>
                    <w:t>Codeword 1 disabled</w:t>
                  </w:r>
                </w:p>
              </w:tc>
              <w:tc>
                <w:tcPr>
                  <w:tcW w:w="47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A96399D" w14:textId="77777777" w:rsidR="00F35A35" w:rsidRDefault="003C6DC3">
                  <w:pPr>
                    <w:pStyle w:val="TAH"/>
                    <w:spacing w:line="256" w:lineRule="auto"/>
                    <w:ind w:left="1200" w:hanging="400"/>
                    <w:rPr>
                      <w:lang w:eastAsia="zh-CN"/>
                    </w:rPr>
                  </w:pPr>
                  <w:r>
                    <w:rPr>
                      <w:lang w:eastAsia="zh-CN"/>
                    </w:rPr>
                    <w:t>Two Codewords:</w:t>
                  </w:r>
                </w:p>
                <w:p w14:paraId="502D1067" w14:textId="77777777" w:rsidR="00F35A35" w:rsidRDefault="003C6DC3">
                  <w:pPr>
                    <w:pStyle w:val="TAH"/>
                    <w:spacing w:line="256" w:lineRule="auto"/>
                    <w:ind w:left="1200" w:hanging="400"/>
                    <w:rPr>
                      <w:lang w:eastAsia="zh-CN"/>
                    </w:rPr>
                  </w:pPr>
                  <w:r>
                    <w:rPr>
                      <w:lang w:eastAsia="zh-CN"/>
                    </w:rPr>
                    <w:t>Codeword 0 enabled,</w:t>
                  </w:r>
                </w:p>
                <w:p w14:paraId="6BDB2D7C" w14:textId="77777777" w:rsidR="00F35A35" w:rsidRDefault="003C6DC3">
                  <w:pPr>
                    <w:pStyle w:val="TAH"/>
                    <w:spacing w:line="256" w:lineRule="auto"/>
                    <w:ind w:left="1200" w:hanging="400"/>
                    <w:rPr>
                      <w:lang w:eastAsia="en-GB"/>
                    </w:rPr>
                  </w:pPr>
                  <w:r>
                    <w:rPr>
                      <w:lang w:eastAsia="zh-CN"/>
                    </w:rPr>
                    <w:t>Codeword 1 enabled</w:t>
                  </w:r>
                </w:p>
              </w:tc>
            </w:tr>
            <w:tr w:rsidR="00F35A35" w14:paraId="0026FD9F" w14:textId="77777777">
              <w:trPr>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702CA2D" w14:textId="77777777" w:rsidR="00F35A35" w:rsidRDefault="003C6DC3">
                  <w:pPr>
                    <w:pStyle w:val="TAH"/>
                    <w:spacing w:line="256" w:lineRule="auto"/>
                    <w:jc w:val="left"/>
                  </w:pPr>
                  <w:r>
                    <w:t>Value</w:t>
                  </w:r>
                </w:p>
              </w:tc>
              <w:tc>
                <w:tcPr>
                  <w:tcW w:w="2573" w:type="dxa"/>
                  <w:tcBorders>
                    <w:top w:val="single" w:sz="4" w:space="0" w:color="auto"/>
                    <w:left w:val="single" w:sz="4" w:space="0" w:color="auto"/>
                    <w:bottom w:val="single" w:sz="4" w:space="0" w:color="auto"/>
                    <w:right w:val="single" w:sz="4" w:space="0" w:color="auto"/>
                  </w:tcBorders>
                  <w:shd w:val="clear" w:color="auto" w:fill="D9D9D9"/>
                  <w:vAlign w:val="center"/>
                </w:tcPr>
                <w:p w14:paraId="0112E0A4" w14:textId="77777777" w:rsidR="00F35A35" w:rsidRDefault="003C6DC3">
                  <w:pPr>
                    <w:pStyle w:val="TAH"/>
                    <w:spacing w:line="256" w:lineRule="auto"/>
                    <w:jc w:val="left"/>
                  </w:pPr>
                  <w:r>
                    <w:t>Number of DMRS CDM group(s) without data</w:t>
                  </w:r>
                </w:p>
              </w:tc>
              <w:tc>
                <w:tcPr>
                  <w:tcW w:w="1396" w:type="dxa"/>
                  <w:tcBorders>
                    <w:top w:val="single" w:sz="4" w:space="0" w:color="auto"/>
                    <w:left w:val="single" w:sz="4" w:space="0" w:color="auto"/>
                    <w:bottom w:val="single" w:sz="4" w:space="0" w:color="auto"/>
                    <w:right w:val="single" w:sz="4" w:space="0" w:color="auto"/>
                  </w:tcBorders>
                  <w:shd w:val="clear" w:color="auto" w:fill="D9D9D9"/>
                  <w:vAlign w:val="center"/>
                </w:tcPr>
                <w:p w14:paraId="4C40A136" w14:textId="77777777" w:rsidR="00F35A35" w:rsidRDefault="003C6DC3">
                  <w:pPr>
                    <w:pStyle w:val="TAH"/>
                    <w:spacing w:line="256" w:lineRule="auto"/>
                    <w:jc w:val="left"/>
                  </w:pPr>
                  <w:r>
                    <w:t>DMRS port(s)</w:t>
                  </w:r>
                </w:p>
              </w:tc>
              <w:tc>
                <w:tcPr>
                  <w:tcW w:w="721" w:type="dxa"/>
                  <w:tcBorders>
                    <w:top w:val="single" w:sz="4" w:space="0" w:color="auto"/>
                    <w:left w:val="single" w:sz="4" w:space="0" w:color="auto"/>
                    <w:bottom w:val="single" w:sz="4" w:space="0" w:color="auto"/>
                    <w:right w:val="single" w:sz="4" w:space="0" w:color="auto"/>
                  </w:tcBorders>
                  <w:shd w:val="clear" w:color="auto" w:fill="D9D9D9"/>
                  <w:vAlign w:val="center"/>
                </w:tcPr>
                <w:p w14:paraId="66755FD8" w14:textId="77777777" w:rsidR="00F35A35" w:rsidRDefault="003C6DC3">
                  <w:pPr>
                    <w:pStyle w:val="TAH"/>
                    <w:spacing w:line="256" w:lineRule="auto"/>
                    <w:jc w:val="left"/>
                  </w:pPr>
                  <w:r>
                    <w:t>Value</w:t>
                  </w:r>
                </w:p>
              </w:tc>
              <w:tc>
                <w:tcPr>
                  <w:tcW w:w="2383" w:type="dxa"/>
                  <w:tcBorders>
                    <w:top w:val="single" w:sz="4" w:space="0" w:color="auto"/>
                    <w:left w:val="single" w:sz="4" w:space="0" w:color="auto"/>
                    <w:bottom w:val="single" w:sz="4" w:space="0" w:color="auto"/>
                    <w:right w:val="single" w:sz="4" w:space="0" w:color="auto"/>
                  </w:tcBorders>
                  <w:shd w:val="clear" w:color="auto" w:fill="D9D9D9"/>
                  <w:vAlign w:val="center"/>
                </w:tcPr>
                <w:p w14:paraId="3FEAD4DC" w14:textId="77777777" w:rsidR="00F35A35" w:rsidRDefault="003C6DC3">
                  <w:pPr>
                    <w:pStyle w:val="TAH"/>
                    <w:spacing w:line="256" w:lineRule="auto"/>
                    <w:jc w:val="left"/>
                  </w:pPr>
                  <w:r>
                    <w:t>Number of DMRS CDM group(s) without data</w:t>
                  </w:r>
                </w:p>
              </w:tc>
              <w:tc>
                <w:tcPr>
                  <w:tcW w:w="1606" w:type="dxa"/>
                  <w:tcBorders>
                    <w:top w:val="single" w:sz="4" w:space="0" w:color="auto"/>
                    <w:left w:val="single" w:sz="4" w:space="0" w:color="auto"/>
                    <w:bottom w:val="single" w:sz="4" w:space="0" w:color="auto"/>
                    <w:right w:val="single" w:sz="4" w:space="0" w:color="auto"/>
                  </w:tcBorders>
                  <w:shd w:val="clear" w:color="auto" w:fill="D9D9D9"/>
                  <w:vAlign w:val="center"/>
                </w:tcPr>
                <w:p w14:paraId="2EF4CB46" w14:textId="77777777" w:rsidR="00F35A35" w:rsidRDefault="003C6DC3">
                  <w:pPr>
                    <w:pStyle w:val="TAH"/>
                    <w:spacing w:line="256" w:lineRule="auto"/>
                    <w:jc w:val="left"/>
                  </w:pPr>
                  <w:r>
                    <w:t>DMRS port(s)</w:t>
                  </w:r>
                </w:p>
              </w:tc>
            </w:tr>
            <w:tr w:rsidR="00F35A35" w14:paraId="1E009737"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2DC7149" w14:textId="77777777" w:rsidR="00F35A35" w:rsidRDefault="003C6DC3">
                  <w:pPr>
                    <w:pStyle w:val="TAC"/>
                    <w:spacing w:line="256" w:lineRule="auto"/>
                  </w:pPr>
                  <w:r>
                    <w:t>0</w:t>
                  </w:r>
                </w:p>
              </w:tc>
              <w:tc>
                <w:tcPr>
                  <w:tcW w:w="2573" w:type="dxa"/>
                  <w:tcBorders>
                    <w:top w:val="single" w:sz="4" w:space="0" w:color="auto"/>
                    <w:left w:val="single" w:sz="4" w:space="0" w:color="auto"/>
                    <w:bottom w:val="single" w:sz="4" w:space="0" w:color="auto"/>
                    <w:right w:val="single" w:sz="4" w:space="0" w:color="auto"/>
                  </w:tcBorders>
                  <w:vAlign w:val="center"/>
                </w:tcPr>
                <w:p w14:paraId="0DF2E407" w14:textId="77777777" w:rsidR="00F35A35" w:rsidRDefault="003C6DC3">
                  <w:pPr>
                    <w:pStyle w:val="TAC"/>
                    <w:spacing w:line="256" w:lineRule="auto"/>
                  </w:pPr>
                  <w:r>
                    <w:t>1</w:t>
                  </w:r>
                </w:p>
              </w:tc>
              <w:tc>
                <w:tcPr>
                  <w:tcW w:w="1396" w:type="dxa"/>
                  <w:tcBorders>
                    <w:top w:val="single" w:sz="4" w:space="0" w:color="auto"/>
                    <w:left w:val="single" w:sz="4" w:space="0" w:color="auto"/>
                    <w:bottom w:val="single" w:sz="4" w:space="0" w:color="auto"/>
                    <w:right w:val="single" w:sz="4" w:space="0" w:color="auto"/>
                  </w:tcBorders>
                  <w:vAlign w:val="center"/>
                </w:tcPr>
                <w:p w14:paraId="3A228EA0" w14:textId="77777777" w:rsidR="00F35A35" w:rsidRDefault="003C6DC3">
                  <w:pPr>
                    <w:pStyle w:val="TAC"/>
                    <w:spacing w:line="256" w:lineRule="auto"/>
                  </w:pPr>
                  <w:r>
                    <w:t>0</w:t>
                  </w:r>
                </w:p>
              </w:tc>
              <w:tc>
                <w:tcPr>
                  <w:tcW w:w="721" w:type="dxa"/>
                  <w:tcBorders>
                    <w:top w:val="single" w:sz="4" w:space="0" w:color="auto"/>
                    <w:left w:val="single" w:sz="4" w:space="0" w:color="auto"/>
                    <w:bottom w:val="single" w:sz="4" w:space="0" w:color="auto"/>
                    <w:right w:val="single" w:sz="4" w:space="0" w:color="auto"/>
                  </w:tcBorders>
                  <w:vAlign w:val="center"/>
                </w:tcPr>
                <w:p w14:paraId="5AC65ECC" w14:textId="77777777" w:rsidR="00F35A35" w:rsidRDefault="003C6DC3">
                  <w:pPr>
                    <w:pStyle w:val="TAC"/>
                    <w:spacing w:line="256" w:lineRule="auto"/>
                  </w:pPr>
                  <w:r>
                    <w:t>0</w:t>
                  </w:r>
                </w:p>
              </w:tc>
              <w:tc>
                <w:tcPr>
                  <w:tcW w:w="2383" w:type="dxa"/>
                  <w:tcBorders>
                    <w:top w:val="single" w:sz="4" w:space="0" w:color="auto"/>
                    <w:left w:val="single" w:sz="4" w:space="0" w:color="auto"/>
                    <w:bottom w:val="single" w:sz="4" w:space="0" w:color="auto"/>
                    <w:right w:val="single" w:sz="4" w:space="0" w:color="auto"/>
                  </w:tcBorders>
                  <w:vAlign w:val="center"/>
                </w:tcPr>
                <w:p w14:paraId="072FADAD" w14:textId="77777777" w:rsidR="00F35A35" w:rsidRDefault="003C6DC3">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4B267919" w14:textId="77777777" w:rsidR="00F35A35" w:rsidRDefault="003C6DC3">
                  <w:pPr>
                    <w:pStyle w:val="TAC"/>
                    <w:spacing w:line="256" w:lineRule="auto"/>
                  </w:pPr>
                  <w:r>
                    <w:t>0,1,2,3,8</w:t>
                  </w:r>
                </w:p>
              </w:tc>
            </w:tr>
            <w:tr w:rsidR="00F35A35" w14:paraId="07A5D220"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7B5D85F" w14:textId="77777777" w:rsidR="00F35A35" w:rsidRDefault="003C6DC3">
                  <w:pPr>
                    <w:pStyle w:val="TAC"/>
                    <w:spacing w:line="256" w:lineRule="auto"/>
                  </w:pPr>
                  <w:r>
                    <w:t>1</w:t>
                  </w:r>
                </w:p>
              </w:tc>
              <w:tc>
                <w:tcPr>
                  <w:tcW w:w="2573" w:type="dxa"/>
                  <w:tcBorders>
                    <w:top w:val="single" w:sz="4" w:space="0" w:color="auto"/>
                    <w:left w:val="single" w:sz="4" w:space="0" w:color="auto"/>
                    <w:bottom w:val="single" w:sz="4" w:space="0" w:color="auto"/>
                    <w:right w:val="single" w:sz="4" w:space="0" w:color="auto"/>
                  </w:tcBorders>
                  <w:vAlign w:val="center"/>
                </w:tcPr>
                <w:p w14:paraId="363A819D" w14:textId="77777777" w:rsidR="00F35A35" w:rsidRDefault="003C6DC3">
                  <w:pPr>
                    <w:pStyle w:val="TAC"/>
                    <w:spacing w:line="256" w:lineRule="auto"/>
                  </w:pPr>
                  <w:r>
                    <w:t>1</w:t>
                  </w:r>
                </w:p>
              </w:tc>
              <w:tc>
                <w:tcPr>
                  <w:tcW w:w="1396" w:type="dxa"/>
                  <w:tcBorders>
                    <w:top w:val="single" w:sz="4" w:space="0" w:color="auto"/>
                    <w:left w:val="single" w:sz="4" w:space="0" w:color="auto"/>
                    <w:bottom w:val="single" w:sz="4" w:space="0" w:color="auto"/>
                    <w:right w:val="single" w:sz="4" w:space="0" w:color="auto"/>
                  </w:tcBorders>
                  <w:vAlign w:val="center"/>
                </w:tcPr>
                <w:p w14:paraId="7D8B3A59" w14:textId="77777777" w:rsidR="00F35A35" w:rsidRDefault="003C6DC3">
                  <w:pPr>
                    <w:pStyle w:val="TAC"/>
                    <w:spacing w:line="256" w:lineRule="auto"/>
                  </w:pPr>
                  <w:r>
                    <w:t>1</w:t>
                  </w:r>
                </w:p>
              </w:tc>
              <w:tc>
                <w:tcPr>
                  <w:tcW w:w="721" w:type="dxa"/>
                  <w:tcBorders>
                    <w:top w:val="single" w:sz="4" w:space="0" w:color="auto"/>
                    <w:left w:val="single" w:sz="4" w:space="0" w:color="auto"/>
                    <w:bottom w:val="single" w:sz="4" w:space="0" w:color="auto"/>
                    <w:right w:val="single" w:sz="4" w:space="0" w:color="auto"/>
                  </w:tcBorders>
                  <w:vAlign w:val="center"/>
                </w:tcPr>
                <w:p w14:paraId="614A7220" w14:textId="77777777" w:rsidR="00F35A35" w:rsidRDefault="003C6DC3">
                  <w:pPr>
                    <w:pStyle w:val="TAC"/>
                    <w:spacing w:line="256" w:lineRule="auto"/>
                  </w:pPr>
                  <w:r>
                    <w:t>1</w:t>
                  </w:r>
                </w:p>
              </w:tc>
              <w:tc>
                <w:tcPr>
                  <w:tcW w:w="2383" w:type="dxa"/>
                  <w:tcBorders>
                    <w:top w:val="single" w:sz="4" w:space="0" w:color="auto"/>
                    <w:left w:val="single" w:sz="4" w:space="0" w:color="auto"/>
                    <w:bottom w:val="single" w:sz="4" w:space="0" w:color="auto"/>
                    <w:right w:val="single" w:sz="4" w:space="0" w:color="auto"/>
                  </w:tcBorders>
                  <w:vAlign w:val="center"/>
                </w:tcPr>
                <w:p w14:paraId="000910F8" w14:textId="77777777" w:rsidR="00F35A35" w:rsidRDefault="003C6DC3">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76DC9750" w14:textId="77777777" w:rsidR="00F35A35" w:rsidRDefault="003C6DC3">
                  <w:pPr>
                    <w:pStyle w:val="TAC"/>
                    <w:spacing w:line="256" w:lineRule="auto"/>
                  </w:pPr>
                  <w:r>
                    <w:t>0,1,2,3,8,10</w:t>
                  </w:r>
                </w:p>
              </w:tc>
            </w:tr>
            <w:tr w:rsidR="00F35A35" w14:paraId="2C598E4B"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F7AD2B0" w14:textId="77777777" w:rsidR="00F35A35" w:rsidRDefault="003C6DC3">
                  <w:pPr>
                    <w:pStyle w:val="TAC"/>
                    <w:spacing w:line="256" w:lineRule="auto"/>
                  </w:pPr>
                  <w:r>
                    <w:t>2</w:t>
                  </w:r>
                </w:p>
              </w:tc>
              <w:tc>
                <w:tcPr>
                  <w:tcW w:w="2573" w:type="dxa"/>
                  <w:tcBorders>
                    <w:top w:val="single" w:sz="4" w:space="0" w:color="auto"/>
                    <w:left w:val="single" w:sz="4" w:space="0" w:color="auto"/>
                    <w:bottom w:val="single" w:sz="4" w:space="0" w:color="auto"/>
                    <w:right w:val="single" w:sz="4" w:space="0" w:color="auto"/>
                  </w:tcBorders>
                  <w:vAlign w:val="center"/>
                </w:tcPr>
                <w:p w14:paraId="25F1AB91" w14:textId="77777777" w:rsidR="00F35A35" w:rsidRDefault="003C6DC3">
                  <w:pPr>
                    <w:pStyle w:val="TAC"/>
                    <w:spacing w:line="256" w:lineRule="auto"/>
                  </w:pPr>
                  <w:r>
                    <w:t>1</w:t>
                  </w:r>
                </w:p>
              </w:tc>
              <w:tc>
                <w:tcPr>
                  <w:tcW w:w="1396" w:type="dxa"/>
                  <w:tcBorders>
                    <w:top w:val="single" w:sz="4" w:space="0" w:color="auto"/>
                    <w:left w:val="single" w:sz="4" w:space="0" w:color="auto"/>
                    <w:bottom w:val="single" w:sz="4" w:space="0" w:color="auto"/>
                    <w:right w:val="single" w:sz="4" w:space="0" w:color="auto"/>
                  </w:tcBorders>
                  <w:vAlign w:val="center"/>
                </w:tcPr>
                <w:p w14:paraId="434F9671" w14:textId="77777777" w:rsidR="00F35A35" w:rsidRDefault="003C6DC3">
                  <w:pPr>
                    <w:pStyle w:val="TAC"/>
                    <w:spacing w:line="256" w:lineRule="auto"/>
                  </w:pPr>
                  <w:r>
                    <w:t>0,1</w:t>
                  </w:r>
                </w:p>
              </w:tc>
              <w:tc>
                <w:tcPr>
                  <w:tcW w:w="721" w:type="dxa"/>
                  <w:tcBorders>
                    <w:top w:val="single" w:sz="4" w:space="0" w:color="auto"/>
                    <w:left w:val="single" w:sz="4" w:space="0" w:color="auto"/>
                    <w:bottom w:val="single" w:sz="4" w:space="0" w:color="auto"/>
                    <w:right w:val="single" w:sz="4" w:space="0" w:color="auto"/>
                  </w:tcBorders>
                  <w:vAlign w:val="center"/>
                </w:tcPr>
                <w:p w14:paraId="5F4B52CD" w14:textId="77777777" w:rsidR="00F35A35" w:rsidRDefault="003C6DC3">
                  <w:pPr>
                    <w:pStyle w:val="TAC"/>
                    <w:spacing w:line="256" w:lineRule="auto"/>
                  </w:pPr>
                  <w:r>
                    <w:t>2</w:t>
                  </w:r>
                </w:p>
              </w:tc>
              <w:tc>
                <w:tcPr>
                  <w:tcW w:w="2383" w:type="dxa"/>
                  <w:tcBorders>
                    <w:top w:val="single" w:sz="4" w:space="0" w:color="auto"/>
                    <w:left w:val="single" w:sz="4" w:space="0" w:color="auto"/>
                    <w:bottom w:val="single" w:sz="4" w:space="0" w:color="auto"/>
                    <w:right w:val="single" w:sz="4" w:space="0" w:color="auto"/>
                  </w:tcBorders>
                  <w:vAlign w:val="center"/>
                </w:tcPr>
                <w:p w14:paraId="67B475EF" w14:textId="77777777" w:rsidR="00F35A35" w:rsidRDefault="003C6DC3">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111D4E82" w14:textId="77777777" w:rsidR="00F35A35" w:rsidRDefault="003C6DC3">
                  <w:pPr>
                    <w:pStyle w:val="TAC"/>
                    <w:spacing w:line="256" w:lineRule="auto"/>
                  </w:pPr>
                  <w:r>
                    <w:t>0,1,2,3,8,9,10</w:t>
                  </w:r>
                </w:p>
              </w:tc>
            </w:tr>
            <w:tr w:rsidR="00F35A35" w14:paraId="47992073"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2B4AE83" w14:textId="77777777" w:rsidR="00F35A35" w:rsidRDefault="003C6DC3">
                  <w:pPr>
                    <w:pStyle w:val="TAC"/>
                    <w:spacing w:line="256" w:lineRule="auto"/>
                  </w:pPr>
                  <w:r>
                    <w:t>3</w:t>
                  </w:r>
                </w:p>
              </w:tc>
              <w:tc>
                <w:tcPr>
                  <w:tcW w:w="2573" w:type="dxa"/>
                  <w:tcBorders>
                    <w:top w:val="single" w:sz="4" w:space="0" w:color="auto"/>
                    <w:left w:val="single" w:sz="4" w:space="0" w:color="auto"/>
                    <w:bottom w:val="single" w:sz="4" w:space="0" w:color="auto"/>
                    <w:right w:val="single" w:sz="4" w:space="0" w:color="auto"/>
                  </w:tcBorders>
                  <w:vAlign w:val="center"/>
                </w:tcPr>
                <w:p w14:paraId="68979434"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1A1D8D13" w14:textId="77777777" w:rsidR="00F35A35" w:rsidRDefault="003C6DC3">
                  <w:pPr>
                    <w:pStyle w:val="TAC"/>
                    <w:spacing w:line="256" w:lineRule="auto"/>
                  </w:pPr>
                  <w:r>
                    <w:t>0</w:t>
                  </w:r>
                </w:p>
              </w:tc>
              <w:tc>
                <w:tcPr>
                  <w:tcW w:w="721" w:type="dxa"/>
                  <w:tcBorders>
                    <w:top w:val="single" w:sz="4" w:space="0" w:color="auto"/>
                    <w:left w:val="single" w:sz="4" w:space="0" w:color="auto"/>
                    <w:bottom w:val="single" w:sz="4" w:space="0" w:color="auto"/>
                    <w:right w:val="single" w:sz="4" w:space="0" w:color="auto"/>
                  </w:tcBorders>
                  <w:vAlign w:val="center"/>
                </w:tcPr>
                <w:p w14:paraId="7AB9D7E2" w14:textId="77777777" w:rsidR="00F35A35" w:rsidRDefault="003C6DC3">
                  <w:pPr>
                    <w:pStyle w:val="TAC"/>
                    <w:spacing w:line="256" w:lineRule="auto"/>
                  </w:pPr>
                  <w:r>
                    <w:t>3</w:t>
                  </w:r>
                </w:p>
              </w:tc>
              <w:tc>
                <w:tcPr>
                  <w:tcW w:w="2383" w:type="dxa"/>
                  <w:tcBorders>
                    <w:top w:val="single" w:sz="4" w:space="0" w:color="auto"/>
                    <w:left w:val="single" w:sz="4" w:space="0" w:color="auto"/>
                    <w:bottom w:val="single" w:sz="4" w:space="0" w:color="auto"/>
                    <w:right w:val="single" w:sz="4" w:space="0" w:color="auto"/>
                  </w:tcBorders>
                  <w:vAlign w:val="center"/>
                </w:tcPr>
                <w:p w14:paraId="469BEBF7" w14:textId="77777777" w:rsidR="00F35A35" w:rsidRDefault="003C6DC3">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66B84E1A" w14:textId="77777777" w:rsidR="00F35A35" w:rsidRDefault="003C6DC3">
                  <w:pPr>
                    <w:pStyle w:val="TAC"/>
                    <w:spacing w:line="256" w:lineRule="auto"/>
                  </w:pPr>
                  <w:r>
                    <w:t>0,1,2,3,8,9,10,11</w:t>
                  </w:r>
                </w:p>
              </w:tc>
            </w:tr>
            <w:tr w:rsidR="00F35A35" w14:paraId="7CB018E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87EAFEC" w14:textId="77777777" w:rsidR="00F35A35" w:rsidRDefault="003C6DC3">
                  <w:pPr>
                    <w:pStyle w:val="TAC"/>
                    <w:spacing w:line="256" w:lineRule="auto"/>
                  </w:pPr>
                  <w:r>
                    <w:t>4</w:t>
                  </w:r>
                </w:p>
              </w:tc>
              <w:tc>
                <w:tcPr>
                  <w:tcW w:w="2573" w:type="dxa"/>
                  <w:tcBorders>
                    <w:top w:val="single" w:sz="4" w:space="0" w:color="auto"/>
                    <w:left w:val="single" w:sz="4" w:space="0" w:color="auto"/>
                    <w:bottom w:val="single" w:sz="4" w:space="0" w:color="auto"/>
                    <w:right w:val="single" w:sz="4" w:space="0" w:color="auto"/>
                  </w:tcBorders>
                  <w:vAlign w:val="center"/>
                </w:tcPr>
                <w:p w14:paraId="0F2FC9E7"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37615C3D" w14:textId="77777777" w:rsidR="00F35A35" w:rsidRDefault="003C6DC3">
                  <w:pPr>
                    <w:pStyle w:val="TAC"/>
                    <w:spacing w:line="256" w:lineRule="auto"/>
                  </w:pPr>
                  <w:r>
                    <w:t>1</w:t>
                  </w:r>
                </w:p>
              </w:tc>
              <w:tc>
                <w:tcPr>
                  <w:tcW w:w="721" w:type="dxa"/>
                  <w:tcBorders>
                    <w:top w:val="single" w:sz="4" w:space="0" w:color="auto"/>
                    <w:left w:val="single" w:sz="4" w:space="0" w:color="auto"/>
                    <w:bottom w:val="single" w:sz="4" w:space="0" w:color="auto"/>
                    <w:right w:val="single" w:sz="4" w:space="0" w:color="auto"/>
                  </w:tcBorders>
                  <w:vAlign w:val="center"/>
                </w:tcPr>
                <w:p w14:paraId="2D1C6847" w14:textId="77777777" w:rsidR="00F35A35" w:rsidRDefault="003C6DC3">
                  <w:pPr>
                    <w:pStyle w:val="TAC"/>
                    <w:spacing w:line="256" w:lineRule="auto"/>
                    <w:rPr>
                      <w:color w:val="FF0000"/>
                      <w:lang w:eastAsia="ja-JP"/>
                    </w:rPr>
                  </w:pPr>
                  <w:r>
                    <w:rPr>
                      <w:color w:val="FF0000"/>
                      <w:lang w:eastAsia="ja-JP"/>
                    </w:rPr>
                    <w:t>4-31</w:t>
                  </w:r>
                </w:p>
              </w:tc>
              <w:tc>
                <w:tcPr>
                  <w:tcW w:w="2383" w:type="dxa"/>
                  <w:tcBorders>
                    <w:top w:val="single" w:sz="4" w:space="0" w:color="auto"/>
                    <w:left w:val="single" w:sz="4" w:space="0" w:color="auto"/>
                    <w:bottom w:val="single" w:sz="4" w:space="0" w:color="auto"/>
                    <w:right w:val="single" w:sz="4" w:space="0" w:color="auto"/>
                  </w:tcBorders>
                  <w:vAlign w:val="center"/>
                </w:tcPr>
                <w:p w14:paraId="35D936A6" w14:textId="77777777" w:rsidR="00F35A35" w:rsidRDefault="003C6DC3">
                  <w:pPr>
                    <w:pStyle w:val="TAC"/>
                    <w:spacing w:line="256" w:lineRule="auto"/>
                    <w:rPr>
                      <w:color w:val="FF0000"/>
                      <w:lang w:eastAsia="ja-JP"/>
                    </w:rPr>
                  </w:pPr>
                  <w:r>
                    <w:rPr>
                      <w:color w:val="FF0000"/>
                      <w:lang w:eastAsia="ja-JP"/>
                    </w:rPr>
                    <w:t>reserved</w:t>
                  </w:r>
                </w:p>
              </w:tc>
              <w:tc>
                <w:tcPr>
                  <w:tcW w:w="1606" w:type="dxa"/>
                  <w:tcBorders>
                    <w:top w:val="single" w:sz="4" w:space="0" w:color="auto"/>
                    <w:left w:val="single" w:sz="4" w:space="0" w:color="auto"/>
                    <w:bottom w:val="single" w:sz="4" w:space="0" w:color="auto"/>
                    <w:right w:val="single" w:sz="4" w:space="0" w:color="auto"/>
                  </w:tcBorders>
                  <w:vAlign w:val="center"/>
                </w:tcPr>
                <w:p w14:paraId="69124363" w14:textId="77777777" w:rsidR="00F35A35" w:rsidRDefault="003C6DC3">
                  <w:pPr>
                    <w:pStyle w:val="TAC"/>
                    <w:spacing w:line="256" w:lineRule="auto"/>
                    <w:rPr>
                      <w:color w:val="FF0000"/>
                      <w:lang w:val="en-US" w:eastAsia="zh-CN"/>
                    </w:rPr>
                  </w:pPr>
                  <w:r>
                    <w:rPr>
                      <w:color w:val="FF0000"/>
                    </w:rPr>
                    <w:t>reserved</w:t>
                  </w:r>
                </w:p>
              </w:tc>
            </w:tr>
            <w:tr w:rsidR="00F35A35" w14:paraId="404BC5C5"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AB97F37" w14:textId="77777777" w:rsidR="00F35A35" w:rsidRDefault="003C6DC3">
                  <w:pPr>
                    <w:pStyle w:val="TAC"/>
                    <w:spacing w:line="256" w:lineRule="auto"/>
                  </w:pPr>
                  <w:r>
                    <w:t>5</w:t>
                  </w:r>
                </w:p>
              </w:tc>
              <w:tc>
                <w:tcPr>
                  <w:tcW w:w="2573" w:type="dxa"/>
                  <w:tcBorders>
                    <w:top w:val="single" w:sz="4" w:space="0" w:color="auto"/>
                    <w:left w:val="single" w:sz="4" w:space="0" w:color="auto"/>
                    <w:bottom w:val="single" w:sz="4" w:space="0" w:color="auto"/>
                    <w:right w:val="single" w:sz="4" w:space="0" w:color="auto"/>
                  </w:tcBorders>
                  <w:vAlign w:val="center"/>
                </w:tcPr>
                <w:p w14:paraId="09521429"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2CDC1EB2" w14:textId="77777777" w:rsidR="00F35A35" w:rsidRDefault="003C6DC3">
                  <w:pPr>
                    <w:pStyle w:val="TAC"/>
                    <w:spacing w:line="256" w:lineRule="auto"/>
                  </w:pPr>
                  <w:r>
                    <w:t>2</w:t>
                  </w:r>
                </w:p>
              </w:tc>
              <w:tc>
                <w:tcPr>
                  <w:tcW w:w="721" w:type="dxa"/>
                  <w:tcBorders>
                    <w:top w:val="single" w:sz="4" w:space="0" w:color="auto"/>
                    <w:left w:val="single" w:sz="4" w:space="0" w:color="auto"/>
                    <w:bottom w:val="single" w:sz="4" w:space="0" w:color="auto"/>
                    <w:right w:val="single" w:sz="4" w:space="0" w:color="auto"/>
                  </w:tcBorders>
                  <w:vAlign w:val="center"/>
                </w:tcPr>
                <w:p w14:paraId="1392562D" w14:textId="77777777" w:rsidR="00F35A35" w:rsidRDefault="00F35A35">
                  <w:pPr>
                    <w:pStyle w:val="TAC"/>
                    <w:spacing w:line="256" w:lineRule="auto"/>
                    <w:rPr>
                      <w:color w:val="FF0000"/>
                      <w:lang w:eastAsia="ja-JP"/>
                    </w:rPr>
                  </w:pPr>
                </w:p>
              </w:tc>
              <w:tc>
                <w:tcPr>
                  <w:tcW w:w="2383" w:type="dxa"/>
                  <w:tcBorders>
                    <w:top w:val="single" w:sz="4" w:space="0" w:color="auto"/>
                    <w:left w:val="single" w:sz="4" w:space="0" w:color="auto"/>
                    <w:bottom w:val="single" w:sz="4" w:space="0" w:color="auto"/>
                    <w:right w:val="single" w:sz="4" w:space="0" w:color="auto"/>
                  </w:tcBorders>
                  <w:vAlign w:val="center"/>
                </w:tcPr>
                <w:p w14:paraId="7000C912"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92EB7BD" w14:textId="77777777" w:rsidR="00F35A35" w:rsidRDefault="00F35A35">
                  <w:pPr>
                    <w:pStyle w:val="TAC"/>
                    <w:spacing w:line="256" w:lineRule="auto"/>
                    <w:rPr>
                      <w:color w:val="FF0000"/>
                    </w:rPr>
                  </w:pPr>
                </w:p>
              </w:tc>
            </w:tr>
            <w:tr w:rsidR="00F35A35" w14:paraId="1BD8B9BC"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5EEF6ED" w14:textId="77777777" w:rsidR="00F35A35" w:rsidRDefault="003C6DC3">
                  <w:pPr>
                    <w:pStyle w:val="TAC"/>
                    <w:spacing w:line="256" w:lineRule="auto"/>
                  </w:pPr>
                  <w:r>
                    <w:t>6</w:t>
                  </w:r>
                </w:p>
              </w:tc>
              <w:tc>
                <w:tcPr>
                  <w:tcW w:w="2573" w:type="dxa"/>
                  <w:tcBorders>
                    <w:top w:val="single" w:sz="4" w:space="0" w:color="auto"/>
                    <w:left w:val="single" w:sz="4" w:space="0" w:color="auto"/>
                    <w:bottom w:val="single" w:sz="4" w:space="0" w:color="auto"/>
                    <w:right w:val="single" w:sz="4" w:space="0" w:color="auto"/>
                  </w:tcBorders>
                  <w:vAlign w:val="center"/>
                </w:tcPr>
                <w:p w14:paraId="2B83AC34"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75721304" w14:textId="77777777" w:rsidR="00F35A35" w:rsidRDefault="003C6DC3">
                  <w:pPr>
                    <w:pStyle w:val="TAC"/>
                    <w:spacing w:line="256" w:lineRule="auto"/>
                  </w:pPr>
                  <w:r>
                    <w:t>3</w:t>
                  </w:r>
                </w:p>
              </w:tc>
              <w:tc>
                <w:tcPr>
                  <w:tcW w:w="721" w:type="dxa"/>
                  <w:tcBorders>
                    <w:top w:val="single" w:sz="4" w:space="0" w:color="auto"/>
                    <w:left w:val="single" w:sz="4" w:space="0" w:color="auto"/>
                    <w:bottom w:val="single" w:sz="4" w:space="0" w:color="auto"/>
                    <w:right w:val="single" w:sz="4" w:space="0" w:color="auto"/>
                  </w:tcBorders>
                  <w:vAlign w:val="center"/>
                </w:tcPr>
                <w:p w14:paraId="34506F46" w14:textId="77777777" w:rsidR="00F35A35" w:rsidRDefault="00F35A35">
                  <w:pPr>
                    <w:pStyle w:val="TAC"/>
                    <w:spacing w:line="256" w:lineRule="auto"/>
                    <w:rPr>
                      <w:color w:val="FF0000"/>
                      <w:lang w:eastAsia="ja-JP"/>
                    </w:rPr>
                  </w:pPr>
                </w:p>
              </w:tc>
              <w:tc>
                <w:tcPr>
                  <w:tcW w:w="2383" w:type="dxa"/>
                  <w:tcBorders>
                    <w:top w:val="single" w:sz="4" w:space="0" w:color="auto"/>
                    <w:left w:val="single" w:sz="4" w:space="0" w:color="auto"/>
                    <w:bottom w:val="single" w:sz="4" w:space="0" w:color="auto"/>
                    <w:right w:val="single" w:sz="4" w:space="0" w:color="auto"/>
                  </w:tcBorders>
                  <w:vAlign w:val="center"/>
                </w:tcPr>
                <w:p w14:paraId="0CC99CC9"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2D908205" w14:textId="77777777" w:rsidR="00F35A35" w:rsidRDefault="00F35A35">
                  <w:pPr>
                    <w:pStyle w:val="TAC"/>
                    <w:spacing w:line="256" w:lineRule="auto"/>
                    <w:rPr>
                      <w:color w:val="FF0000"/>
                    </w:rPr>
                  </w:pPr>
                </w:p>
              </w:tc>
            </w:tr>
            <w:tr w:rsidR="00F35A35" w14:paraId="5B734B33"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45A1273" w14:textId="77777777" w:rsidR="00F35A35" w:rsidRDefault="003C6DC3">
                  <w:pPr>
                    <w:pStyle w:val="TAC"/>
                    <w:spacing w:line="256" w:lineRule="auto"/>
                  </w:pPr>
                  <w:r>
                    <w:t>7</w:t>
                  </w:r>
                </w:p>
              </w:tc>
              <w:tc>
                <w:tcPr>
                  <w:tcW w:w="2573" w:type="dxa"/>
                  <w:tcBorders>
                    <w:top w:val="single" w:sz="4" w:space="0" w:color="auto"/>
                    <w:left w:val="single" w:sz="4" w:space="0" w:color="auto"/>
                    <w:bottom w:val="single" w:sz="4" w:space="0" w:color="auto"/>
                    <w:right w:val="single" w:sz="4" w:space="0" w:color="auto"/>
                  </w:tcBorders>
                  <w:vAlign w:val="center"/>
                </w:tcPr>
                <w:p w14:paraId="6E82A59C"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251837BA" w14:textId="77777777" w:rsidR="00F35A35" w:rsidRDefault="003C6DC3">
                  <w:pPr>
                    <w:pStyle w:val="TAC"/>
                    <w:spacing w:line="256" w:lineRule="auto"/>
                  </w:pPr>
                  <w:r>
                    <w:t>0,1</w:t>
                  </w:r>
                </w:p>
              </w:tc>
              <w:tc>
                <w:tcPr>
                  <w:tcW w:w="721" w:type="dxa"/>
                  <w:tcBorders>
                    <w:top w:val="single" w:sz="4" w:space="0" w:color="auto"/>
                    <w:left w:val="single" w:sz="4" w:space="0" w:color="auto"/>
                    <w:bottom w:val="single" w:sz="4" w:space="0" w:color="auto"/>
                    <w:right w:val="single" w:sz="4" w:space="0" w:color="auto"/>
                  </w:tcBorders>
                  <w:vAlign w:val="center"/>
                </w:tcPr>
                <w:p w14:paraId="2D1E9D55" w14:textId="77777777" w:rsidR="00F35A35" w:rsidRDefault="00F35A35">
                  <w:pPr>
                    <w:pStyle w:val="TAC"/>
                    <w:spacing w:line="256" w:lineRule="auto"/>
                    <w:rPr>
                      <w:color w:val="FF0000"/>
                      <w:lang w:eastAsia="ja-JP"/>
                    </w:rPr>
                  </w:pPr>
                </w:p>
              </w:tc>
              <w:tc>
                <w:tcPr>
                  <w:tcW w:w="2383" w:type="dxa"/>
                  <w:tcBorders>
                    <w:top w:val="single" w:sz="4" w:space="0" w:color="auto"/>
                    <w:left w:val="single" w:sz="4" w:space="0" w:color="auto"/>
                    <w:bottom w:val="single" w:sz="4" w:space="0" w:color="auto"/>
                    <w:right w:val="single" w:sz="4" w:space="0" w:color="auto"/>
                  </w:tcBorders>
                  <w:vAlign w:val="center"/>
                </w:tcPr>
                <w:p w14:paraId="0A8699A7"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8C151FD" w14:textId="77777777" w:rsidR="00F35A35" w:rsidRDefault="00F35A35">
                  <w:pPr>
                    <w:pStyle w:val="TAC"/>
                    <w:spacing w:line="256" w:lineRule="auto"/>
                    <w:rPr>
                      <w:color w:val="FF0000"/>
                    </w:rPr>
                  </w:pPr>
                </w:p>
              </w:tc>
            </w:tr>
            <w:tr w:rsidR="00F35A35" w14:paraId="144D8DC1"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18B9C4" w14:textId="77777777" w:rsidR="00F35A35" w:rsidRDefault="003C6DC3">
                  <w:pPr>
                    <w:pStyle w:val="TAC"/>
                    <w:spacing w:line="256" w:lineRule="auto"/>
                  </w:pPr>
                  <w:r>
                    <w:t>8</w:t>
                  </w:r>
                </w:p>
              </w:tc>
              <w:tc>
                <w:tcPr>
                  <w:tcW w:w="2573" w:type="dxa"/>
                  <w:tcBorders>
                    <w:top w:val="single" w:sz="4" w:space="0" w:color="auto"/>
                    <w:left w:val="single" w:sz="4" w:space="0" w:color="auto"/>
                    <w:bottom w:val="single" w:sz="4" w:space="0" w:color="auto"/>
                    <w:right w:val="single" w:sz="4" w:space="0" w:color="auto"/>
                  </w:tcBorders>
                  <w:vAlign w:val="center"/>
                </w:tcPr>
                <w:p w14:paraId="5C9B9707"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57FDC713" w14:textId="77777777" w:rsidR="00F35A35" w:rsidRDefault="003C6DC3">
                  <w:pPr>
                    <w:pStyle w:val="TAC"/>
                    <w:spacing w:line="256" w:lineRule="auto"/>
                  </w:pPr>
                  <w:r>
                    <w:t>2,3</w:t>
                  </w:r>
                </w:p>
              </w:tc>
              <w:tc>
                <w:tcPr>
                  <w:tcW w:w="721" w:type="dxa"/>
                  <w:tcBorders>
                    <w:top w:val="single" w:sz="4" w:space="0" w:color="auto"/>
                    <w:left w:val="single" w:sz="4" w:space="0" w:color="auto"/>
                    <w:bottom w:val="single" w:sz="4" w:space="0" w:color="auto"/>
                    <w:right w:val="single" w:sz="4" w:space="0" w:color="auto"/>
                  </w:tcBorders>
                  <w:vAlign w:val="center"/>
                </w:tcPr>
                <w:p w14:paraId="3DCB1472"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32DC2C83"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43A461ED" w14:textId="77777777" w:rsidR="00F35A35" w:rsidRDefault="00F35A35">
                  <w:pPr>
                    <w:pStyle w:val="TAC"/>
                    <w:spacing w:line="256" w:lineRule="auto"/>
                    <w:rPr>
                      <w:color w:val="FF0000"/>
                    </w:rPr>
                  </w:pPr>
                </w:p>
              </w:tc>
            </w:tr>
            <w:tr w:rsidR="00F35A35" w14:paraId="4AF7E7F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E43D19E" w14:textId="77777777" w:rsidR="00F35A35" w:rsidRDefault="003C6DC3">
                  <w:pPr>
                    <w:pStyle w:val="TAC"/>
                    <w:spacing w:line="256" w:lineRule="auto"/>
                  </w:pPr>
                  <w:r>
                    <w:t>9</w:t>
                  </w:r>
                </w:p>
              </w:tc>
              <w:tc>
                <w:tcPr>
                  <w:tcW w:w="2573" w:type="dxa"/>
                  <w:tcBorders>
                    <w:top w:val="single" w:sz="4" w:space="0" w:color="auto"/>
                    <w:left w:val="single" w:sz="4" w:space="0" w:color="auto"/>
                    <w:bottom w:val="single" w:sz="4" w:space="0" w:color="auto"/>
                    <w:right w:val="single" w:sz="4" w:space="0" w:color="auto"/>
                  </w:tcBorders>
                  <w:vAlign w:val="center"/>
                </w:tcPr>
                <w:p w14:paraId="0ACD968F"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0C159EAE" w14:textId="77777777" w:rsidR="00F35A35" w:rsidRDefault="003C6DC3">
                  <w:pPr>
                    <w:pStyle w:val="TAC"/>
                    <w:spacing w:line="256" w:lineRule="auto"/>
                  </w:pPr>
                  <w:r>
                    <w:t>0-2</w:t>
                  </w:r>
                </w:p>
              </w:tc>
              <w:tc>
                <w:tcPr>
                  <w:tcW w:w="721" w:type="dxa"/>
                  <w:tcBorders>
                    <w:top w:val="single" w:sz="4" w:space="0" w:color="auto"/>
                    <w:left w:val="single" w:sz="4" w:space="0" w:color="auto"/>
                    <w:bottom w:val="single" w:sz="4" w:space="0" w:color="auto"/>
                    <w:right w:val="single" w:sz="4" w:space="0" w:color="auto"/>
                  </w:tcBorders>
                  <w:vAlign w:val="center"/>
                </w:tcPr>
                <w:p w14:paraId="34752B90"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0E150F8D"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59025EB3" w14:textId="77777777" w:rsidR="00F35A35" w:rsidRDefault="00F35A35">
                  <w:pPr>
                    <w:pStyle w:val="TAC"/>
                    <w:spacing w:line="256" w:lineRule="auto"/>
                    <w:rPr>
                      <w:color w:val="FF0000"/>
                    </w:rPr>
                  </w:pPr>
                </w:p>
              </w:tc>
            </w:tr>
            <w:tr w:rsidR="00F35A35" w14:paraId="269B77E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38BFBDA" w14:textId="77777777" w:rsidR="00F35A35" w:rsidRDefault="003C6DC3">
                  <w:pPr>
                    <w:pStyle w:val="TAC"/>
                    <w:spacing w:line="256" w:lineRule="auto"/>
                  </w:pPr>
                  <w:r>
                    <w:t>10</w:t>
                  </w:r>
                </w:p>
              </w:tc>
              <w:tc>
                <w:tcPr>
                  <w:tcW w:w="2573" w:type="dxa"/>
                  <w:tcBorders>
                    <w:top w:val="single" w:sz="4" w:space="0" w:color="auto"/>
                    <w:left w:val="single" w:sz="4" w:space="0" w:color="auto"/>
                    <w:bottom w:val="single" w:sz="4" w:space="0" w:color="auto"/>
                    <w:right w:val="single" w:sz="4" w:space="0" w:color="auto"/>
                  </w:tcBorders>
                  <w:vAlign w:val="center"/>
                </w:tcPr>
                <w:p w14:paraId="4C49A858" w14:textId="77777777" w:rsidR="00F35A35" w:rsidRDefault="003C6DC3">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40CC231E" w14:textId="77777777" w:rsidR="00F35A35" w:rsidRDefault="003C6DC3">
                  <w:pPr>
                    <w:pStyle w:val="TAC"/>
                    <w:spacing w:line="256" w:lineRule="auto"/>
                  </w:pPr>
                  <w:r>
                    <w:t>0-3</w:t>
                  </w:r>
                </w:p>
              </w:tc>
              <w:tc>
                <w:tcPr>
                  <w:tcW w:w="721" w:type="dxa"/>
                  <w:tcBorders>
                    <w:top w:val="single" w:sz="4" w:space="0" w:color="auto"/>
                    <w:left w:val="single" w:sz="4" w:space="0" w:color="auto"/>
                    <w:bottom w:val="single" w:sz="4" w:space="0" w:color="auto"/>
                    <w:right w:val="single" w:sz="4" w:space="0" w:color="auto"/>
                  </w:tcBorders>
                  <w:vAlign w:val="center"/>
                </w:tcPr>
                <w:p w14:paraId="726C05FE"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352EE825"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38CAB7B" w14:textId="77777777" w:rsidR="00F35A35" w:rsidRDefault="00F35A35">
                  <w:pPr>
                    <w:pStyle w:val="TAC"/>
                    <w:spacing w:line="256" w:lineRule="auto"/>
                    <w:rPr>
                      <w:color w:val="FF0000"/>
                    </w:rPr>
                  </w:pPr>
                </w:p>
              </w:tc>
            </w:tr>
            <w:tr w:rsidR="00F35A35" w14:paraId="4597C757"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554D508" w14:textId="77777777" w:rsidR="00F35A35" w:rsidRDefault="003C6DC3">
                  <w:pPr>
                    <w:pStyle w:val="TAC"/>
                    <w:spacing w:line="256" w:lineRule="auto"/>
                    <w:rPr>
                      <w:color w:val="000000"/>
                    </w:rPr>
                  </w:pPr>
                  <w:r>
                    <w:rPr>
                      <w:color w:val="000000"/>
                    </w:rPr>
                    <w:t>11</w:t>
                  </w:r>
                </w:p>
              </w:tc>
              <w:tc>
                <w:tcPr>
                  <w:tcW w:w="2573" w:type="dxa"/>
                  <w:tcBorders>
                    <w:top w:val="single" w:sz="4" w:space="0" w:color="auto"/>
                    <w:left w:val="single" w:sz="4" w:space="0" w:color="auto"/>
                    <w:bottom w:val="single" w:sz="4" w:space="0" w:color="auto"/>
                    <w:right w:val="single" w:sz="4" w:space="0" w:color="auto"/>
                  </w:tcBorders>
                  <w:vAlign w:val="center"/>
                </w:tcPr>
                <w:p w14:paraId="127D5925"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6DD18D9F" w14:textId="77777777" w:rsidR="00F35A35" w:rsidRDefault="003C6DC3">
                  <w:pPr>
                    <w:pStyle w:val="TAC"/>
                    <w:spacing w:line="256" w:lineRule="auto"/>
                    <w:rPr>
                      <w:color w:val="000000"/>
                    </w:rPr>
                  </w:pPr>
                  <w:r>
                    <w:rPr>
                      <w:color w:val="000000"/>
                    </w:rPr>
                    <w:t>0,2</w:t>
                  </w:r>
                </w:p>
              </w:tc>
              <w:tc>
                <w:tcPr>
                  <w:tcW w:w="721" w:type="dxa"/>
                  <w:tcBorders>
                    <w:top w:val="single" w:sz="4" w:space="0" w:color="auto"/>
                    <w:left w:val="single" w:sz="4" w:space="0" w:color="auto"/>
                    <w:bottom w:val="single" w:sz="4" w:space="0" w:color="auto"/>
                    <w:right w:val="single" w:sz="4" w:space="0" w:color="auto"/>
                  </w:tcBorders>
                  <w:vAlign w:val="center"/>
                </w:tcPr>
                <w:p w14:paraId="1B32FAE9"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0DD070B9"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108125E7" w14:textId="77777777" w:rsidR="00F35A35" w:rsidRDefault="00F35A35">
                  <w:pPr>
                    <w:pStyle w:val="TAC"/>
                    <w:spacing w:line="256" w:lineRule="auto"/>
                    <w:rPr>
                      <w:color w:val="FF0000"/>
                    </w:rPr>
                  </w:pPr>
                </w:p>
              </w:tc>
            </w:tr>
            <w:tr w:rsidR="00F35A35" w14:paraId="27D80730"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AC725D3" w14:textId="77777777" w:rsidR="00F35A35" w:rsidRDefault="003C6DC3">
                  <w:pPr>
                    <w:pStyle w:val="TAC"/>
                    <w:spacing w:line="256" w:lineRule="auto"/>
                    <w:rPr>
                      <w:color w:val="000000"/>
                    </w:rPr>
                  </w:pPr>
                  <w:r>
                    <w:rPr>
                      <w:color w:val="000000"/>
                    </w:rPr>
                    <w:t>12</w:t>
                  </w:r>
                </w:p>
              </w:tc>
              <w:tc>
                <w:tcPr>
                  <w:tcW w:w="2573" w:type="dxa"/>
                  <w:tcBorders>
                    <w:top w:val="single" w:sz="4" w:space="0" w:color="auto"/>
                    <w:left w:val="single" w:sz="4" w:space="0" w:color="auto"/>
                    <w:bottom w:val="single" w:sz="4" w:space="0" w:color="auto"/>
                    <w:right w:val="single" w:sz="4" w:space="0" w:color="auto"/>
                  </w:tcBorders>
                  <w:vAlign w:val="center"/>
                </w:tcPr>
                <w:p w14:paraId="75030BF5" w14:textId="77777777" w:rsidR="00F35A35" w:rsidRDefault="003C6DC3">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10EE9D09" w14:textId="77777777" w:rsidR="00F35A35" w:rsidRDefault="003C6DC3">
                  <w:pPr>
                    <w:pStyle w:val="TAC"/>
                    <w:spacing w:line="256" w:lineRule="auto"/>
                    <w:rPr>
                      <w:color w:val="000000"/>
                    </w:rPr>
                  </w:pPr>
                  <w:r>
                    <w:rPr>
                      <w:color w:val="000000"/>
                    </w:rPr>
                    <w:t>8</w:t>
                  </w:r>
                </w:p>
              </w:tc>
              <w:tc>
                <w:tcPr>
                  <w:tcW w:w="721" w:type="dxa"/>
                  <w:tcBorders>
                    <w:top w:val="single" w:sz="4" w:space="0" w:color="auto"/>
                    <w:left w:val="single" w:sz="4" w:space="0" w:color="auto"/>
                    <w:bottom w:val="single" w:sz="4" w:space="0" w:color="auto"/>
                    <w:right w:val="single" w:sz="4" w:space="0" w:color="auto"/>
                  </w:tcBorders>
                  <w:vAlign w:val="center"/>
                </w:tcPr>
                <w:p w14:paraId="2D0B0C75"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1BE9A219"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CFC5865" w14:textId="77777777" w:rsidR="00F35A35" w:rsidRDefault="00F35A35">
                  <w:pPr>
                    <w:pStyle w:val="TAC"/>
                    <w:spacing w:line="256" w:lineRule="auto"/>
                    <w:rPr>
                      <w:color w:val="FF0000"/>
                    </w:rPr>
                  </w:pPr>
                </w:p>
              </w:tc>
            </w:tr>
            <w:tr w:rsidR="00F35A35" w14:paraId="515C6690"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59896E1" w14:textId="77777777" w:rsidR="00F35A35" w:rsidRDefault="003C6DC3">
                  <w:pPr>
                    <w:pStyle w:val="TAC"/>
                    <w:spacing w:line="256" w:lineRule="auto"/>
                    <w:rPr>
                      <w:color w:val="000000"/>
                    </w:rPr>
                  </w:pPr>
                  <w:r>
                    <w:rPr>
                      <w:color w:val="000000"/>
                    </w:rPr>
                    <w:t>13</w:t>
                  </w:r>
                </w:p>
              </w:tc>
              <w:tc>
                <w:tcPr>
                  <w:tcW w:w="2573" w:type="dxa"/>
                  <w:tcBorders>
                    <w:top w:val="single" w:sz="4" w:space="0" w:color="auto"/>
                    <w:left w:val="single" w:sz="4" w:space="0" w:color="auto"/>
                    <w:bottom w:val="single" w:sz="4" w:space="0" w:color="auto"/>
                    <w:right w:val="single" w:sz="4" w:space="0" w:color="auto"/>
                  </w:tcBorders>
                  <w:vAlign w:val="center"/>
                </w:tcPr>
                <w:p w14:paraId="69E0F26E" w14:textId="77777777" w:rsidR="00F35A35" w:rsidRDefault="003C6DC3">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75C144BE" w14:textId="77777777" w:rsidR="00F35A35" w:rsidRDefault="003C6DC3">
                  <w:pPr>
                    <w:pStyle w:val="TAC"/>
                    <w:spacing w:line="256" w:lineRule="auto"/>
                    <w:rPr>
                      <w:color w:val="000000"/>
                    </w:rPr>
                  </w:pPr>
                  <w:r>
                    <w:rPr>
                      <w:color w:val="000000"/>
                    </w:rPr>
                    <w:t>9</w:t>
                  </w:r>
                </w:p>
              </w:tc>
              <w:tc>
                <w:tcPr>
                  <w:tcW w:w="721" w:type="dxa"/>
                  <w:tcBorders>
                    <w:top w:val="single" w:sz="4" w:space="0" w:color="auto"/>
                    <w:left w:val="single" w:sz="4" w:space="0" w:color="auto"/>
                    <w:bottom w:val="single" w:sz="4" w:space="0" w:color="auto"/>
                    <w:right w:val="single" w:sz="4" w:space="0" w:color="auto"/>
                  </w:tcBorders>
                  <w:vAlign w:val="center"/>
                </w:tcPr>
                <w:p w14:paraId="1277249D"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FC44A9C"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286F4FFD" w14:textId="77777777" w:rsidR="00F35A35" w:rsidRDefault="00F35A35">
                  <w:pPr>
                    <w:pStyle w:val="TAC"/>
                    <w:spacing w:line="256" w:lineRule="auto"/>
                    <w:rPr>
                      <w:color w:val="FF0000"/>
                    </w:rPr>
                  </w:pPr>
                </w:p>
              </w:tc>
            </w:tr>
            <w:tr w:rsidR="00F35A35" w14:paraId="59F143D7"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0D7915B" w14:textId="77777777" w:rsidR="00F35A35" w:rsidRDefault="003C6DC3">
                  <w:pPr>
                    <w:pStyle w:val="TAC"/>
                    <w:spacing w:line="256" w:lineRule="auto"/>
                    <w:rPr>
                      <w:color w:val="000000"/>
                    </w:rPr>
                  </w:pPr>
                  <w:r>
                    <w:rPr>
                      <w:color w:val="000000"/>
                    </w:rPr>
                    <w:t>14</w:t>
                  </w:r>
                </w:p>
              </w:tc>
              <w:tc>
                <w:tcPr>
                  <w:tcW w:w="2573" w:type="dxa"/>
                  <w:tcBorders>
                    <w:top w:val="single" w:sz="4" w:space="0" w:color="auto"/>
                    <w:left w:val="single" w:sz="4" w:space="0" w:color="auto"/>
                    <w:bottom w:val="single" w:sz="4" w:space="0" w:color="auto"/>
                    <w:right w:val="single" w:sz="4" w:space="0" w:color="auto"/>
                  </w:tcBorders>
                  <w:vAlign w:val="center"/>
                </w:tcPr>
                <w:p w14:paraId="48F0313E" w14:textId="77777777" w:rsidR="00F35A35" w:rsidRDefault="003C6DC3">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419DE18E" w14:textId="77777777" w:rsidR="00F35A35" w:rsidRDefault="003C6DC3">
                  <w:pPr>
                    <w:pStyle w:val="TAC"/>
                    <w:spacing w:line="256" w:lineRule="auto"/>
                    <w:rPr>
                      <w:color w:val="000000"/>
                    </w:rPr>
                  </w:pPr>
                  <w:r>
                    <w:rPr>
                      <w:color w:val="000000"/>
                    </w:rPr>
                    <w:t>8,9</w:t>
                  </w:r>
                </w:p>
              </w:tc>
              <w:tc>
                <w:tcPr>
                  <w:tcW w:w="721" w:type="dxa"/>
                  <w:tcBorders>
                    <w:top w:val="single" w:sz="4" w:space="0" w:color="auto"/>
                    <w:left w:val="single" w:sz="4" w:space="0" w:color="auto"/>
                    <w:bottom w:val="single" w:sz="4" w:space="0" w:color="auto"/>
                    <w:right w:val="single" w:sz="4" w:space="0" w:color="auto"/>
                  </w:tcBorders>
                  <w:vAlign w:val="center"/>
                </w:tcPr>
                <w:p w14:paraId="60E2C9BE"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76270F6"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16947FA3" w14:textId="77777777" w:rsidR="00F35A35" w:rsidRDefault="00F35A35">
                  <w:pPr>
                    <w:pStyle w:val="TAC"/>
                    <w:spacing w:line="256" w:lineRule="auto"/>
                    <w:rPr>
                      <w:color w:val="FF0000"/>
                    </w:rPr>
                  </w:pPr>
                </w:p>
              </w:tc>
            </w:tr>
            <w:tr w:rsidR="00F35A35" w14:paraId="763DB3C5"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7C46EB7" w14:textId="77777777" w:rsidR="00F35A35" w:rsidRDefault="003C6DC3">
                  <w:pPr>
                    <w:pStyle w:val="TAC"/>
                    <w:spacing w:line="256" w:lineRule="auto"/>
                    <w:rPr>
                      <w:color w:val="000000"/>
                    </w:rPr>
                  </w:pPr>
                  <w:r>
                    <w:rPr>
                      <w:color w:val="000000"/>
                    </w:rPr>
                    <w:t>15</w:t>
                  </w:r>
                </w:p>
              </w:tc>
              <w:tc>
                <w:tcPr>
                  <w:tcW w:w="2573" w:type="dxa"/>
                  <w:tcBorders>
                    <w:top w:val="single" w:sz="4" w:space="0" w:color="auto"/>
                    <w:left w:val="single" w:sz="4" w:space="0" w:color="auto"/>
                    <w:bottom w:val="single" w:sz="4" w:space="0" w:color="auto"/>
                    <w:right w:val="single" w:sz="4" w:space="0" w:color="auto"/>
                  </w:tcBorders>
                  <w:vAlign w:val="center"/>
                </w:tcPr>
                <w:p w14:paraId="65D833A0"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32417677" w14:textId="77777777" w:rsidR="00F35A35" w:rsidRDefault="003C6DC3">
                  <w:pPr>
                    <w:pStyle w:val="TAC"/>
                    <w:spacing w:line="256" w:lineRule="auto"/>
                    <w:rPr>
                      <w:color w:val="000000"/>
                    </w:rPr>
                  </w:pPr>
                  <w:r>
                    <w:rPr>
                      <w:color w:val="000000"/>
                    </w:rPr>
                    <w:t>8</w:t>
                  </w:r>
                </w:p>
              </w:tc>
              <w:tc>
                <w:tcPr>
                  <w:tcW w:w="721" w:type="dxa"/>
                  <w:tcBorders>
                    <w:top w:val="single" w:sz="4" w:space="0" w:color="auto"/>
                    <w:left w:val="single" w:sz="4" w:space="0" w:color="auto"/>
                    <w:bottom w:val="single" w:sz="4" w:space="0" w:color="auto"/>
                    <w:right w:val="single" w:sz="4" w:space="0" w:color="auto"/>
                  </w:tcBorders>
                  <w:vAlign w:val="center"/>
                </w:tcPr>
                <w:p w14:paraId="146A77F1"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538821AE"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2880F4D7" w14:textId="77777777" w:rsidR="00F35A35" w:rsidRDefault="00F35A35">
                  <w:pPr>
                    <w:pStyle w:val="TAC"/>
                    <w:spacing w:line="256" w:lineRule="auto"/>
                    <w:rPr>
                      <w:color w:val="FF0000"/>
                    </w:rPr>
                  </w:pPr>
                </w:p>
              </w:tc>
            </w:tr>
            <w:tr w:rsidR="00F35A35" w14:paraId="1AC57465"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8267A56" w14:textId="77777777" w:rsidR="00F35A35" w:rsidRDefault="003C6DC3">
                  <w:pPr>
                    <w:pStyle w:val="TAC"/>
                    <w:spacing w:line="256" w:lineRule="auto"/>
                    <w:rPr>
                      <w:color w:val="000000"/>
                    </w:rPr>
                  </w:pPr>
                  <w:r>
                    <w:rPr>
                      <w:color w:val="000000"/>
                    </w:rPr>
                    <w:t>16</w:t>
                  </w:r>
                </w:p>
              </w:tc>
              <w:tc>
                <w:tcPr>
                  <w:tcW w:w="2573" w:type="dxa"/>
                  <w:tcBorders>
                    <w:top w:val="single" w:sz="4" w:space="0" w:color="auto"/>
                    <w:left w:val="single" w:sz="4" w:space="0" w:color="auto"/>
                    <w:bottom w:val="single" w:sz="4" w:space="0" w:color="auto"/>
                    <w:right w:val="single" w:sz="4" w:space="0" w:color="auto"/>
                  </w:tcBorders>
                  <w:vAlign w:val="center"/>
                </w:tcPr>
                <w:p w14:paraId="37301321"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4A5AA351" w14:textId="77777777" w:rsidR="00F35A35" w:rsidRDefault="003C6DC3">
                  <w:pPr>
                    <w:pStyle w:val="TAC"/>
                    <w:spacing w:line="256" w:lineRule="auto"/>
                    <w:rPr>
                      <w:color w:val="000000"/>
                    </w:rPr>
                  </w:pPr>
                  <w:r>
                    <w:rPr>
                      <w:color w:val="000000"/>
                    </w:rPr>
                    <w:t>9</w:t>
                  </w:r>
                </w:p>
              </w:tc>
              <w:tc>
                <w:tcPr>
                  <w:tcW w:w="721" w:type="dxa"/>
                  <w:tcBorders>
                    <w:top w:val="single" w:sz="4" w:space="0" w:color="auto"/>
                    <w:left w:val="single" w:sz="4" w:space="0" w:color="auto"/>
                    <w:bottom w:val="single" w:sz="4" w:space="0" w:color="auto"/>
                    <w:right w:val="single" w:sz="4" w:space="0" w:color="auto"/>
                  </w:tcBorders>
                  <w:vAlign w:val="center"/>
                </w:tcPr>
                <w:p w14:paraId="12383B76"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124DD9F6"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4FAF7FC4" w14:textId="77777777" w:rsidR="00F35A35" w:rsidRDefault="00F35A35">
                  <w:pPr>
                    <w:pStyle w:val="TAC"/>
                    <w:spacing w:line="256" w:lineRule="auto"/>
                    <w:rPr>
                      <w:color w:val="FF0000"/>
                    </w:rPr>
                  </w:pPr>
                </w:p>
              </w:tc>
            </w:tr>
            <w:tr w:rsidR="00F35A35" w14:paraId="0A3AF786"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40F19A4" w14:textId="77777777" w:rsidR="00F35A35" w:rsidRDefault="003C6DC3">
                  <w:pPr>
                    <w:pStyle w:val="TAC"/>
                    <w:spacing w:line="256" w:lineRule="auto"/>
                    <w:rPr>
                      <w:color w:val="000000"/>
                    </w:rPr>
                  </w:pPr>
                  <w:r>
                    <w:rPr>
                      <w:color w:val="000000"/>
                    </w:rPr>
                    <w:t>17</w:t>
                  </w:r>
                </w:p>
              </w:tc>
              <w:tc>
                <w:tcPr>
                  <w:tcW w:w="2573" w:type="dxa"/>
                  <w:tcBorders>
                    <w:top w:val="single" w:sz="4" w:space="0" w:color="auto"/>
                    <w:left w:val="single" w:sz="4" w:space="0" w:color="auto"/>
                    <w:bottom w:val="single" w:sz="4" w:space="0" w:color="auto"/>
                    <w:right w:val="single" w:sz="4" w:space="0" w:color="auto"/>
                  </w:tcBorders>
                  <w:vAlign w:val="center"/>
                </w:tcPr>
                <w:p w14:paraId="72575EF9"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1CE371B7" w14:textId="77777777" w:rsidR="00F35A35" w:rsidRDefault="003C6DC3">
                  <w:pPr>
                    <w:pStyle w:val="TAC"/>
                    <w:spacing w:line="256" w:lineRule="auto"/>
                    <w:rPr>
                      <w:color w:val="000000"/>
                    </w:rPr>
                  </w:pPr>
                  <w:r>
                    <w:rPr>
                      <w:color w:val="000000"/>
                    </w:rPr>
                    <w:t>10</w:t>
                  </w:r>
                </w:p>
              </w:tc>
              <w:tc>
                <w:tcPr>
                  <w:tcW w:w="721" w:type="dxa"/>
                  <w:tcBorders>
                    <w:top w:val="single" w:sz="4" w:space="0" w:color="auto"/>
                    <w:left w:val="single" w:sz="4" w:space="0" w:color="auto"/>
                    <w:bottom w:val="single" w:sz="4" w:space="0" w:color="auto"/>
                    <w:right w:val="single" w:sz="4" w:space="0" w:color="auto"/>
                  </w:tcBorders>
                  <w:vAlign w:val="center"/>
                </w:tcPr>
                <w:p w14:paraId="5C8E4BAD"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59FA0FA7"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9375168" w14:textId="77777777" w:rsidR="00F35A35" w:rsidRDefault="00F35A35">
                  <w:pPr>
                    <w:pStyle w:val="TAC"/>
                    <w:spacing w:line="256" w:lineRule="auto"/>
                    <w:rPr>
                      <w:color w:val="FF0000"/>
                    </w:rPr>
                  </w:pPr>
                </w:p>
              </w:tc>
            </w:tr>
            <w:tr w:rsidR="00F35A35" w14:paraId="40E1AAA0"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3368302" w14:textId="77777777" w:rsidR="00F35A35" w:rsidRDefault="003C6DC3">
                  <w:pPr>
                    <w:pStyle w:val="TAC"/>
                    <w:spacing w:line="256" w:lineRule="auto"/>
                    <w:rPr>
                      <w:color w:val="000000"/>
                    </w:rPr>
                  </w:pPr>
                  <w:r>
                    <w:rPr>
                      <w:color w:val="000000"/>
                    </w:rPr>
                    <w:t>18</w:t>
                  </w:r>
                </w:p>
              </w:tc>
              <w:tc>
                <w:tcPr>
                  <w:tcW w:w="2573" w:type="dxa"/>
                  <w:tcBorders>
                    <w:top w:val="single" w:sz="4" w:space="0" w:color="auto"/>
                    <w:left w:val="single" w:sz="4" w:space="0" w:color="auto"/>
                    <w:bottom w:val="single" w:sz="4" w:space="0" w:color="auto"/>
                    <w:right w:val="single" w:sz="4" w:space="0" w:color="auto"/>
                  </w:tcBorders>
                  <w:vAlign w:val="center"/>
                </w:tcPr>
                <w:p w14:paraId="2D4CA777"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70C13B7F" w14:textId="77777777" w:rsidR="00F35A35" w:rsidRDefault="003C6DC3">
                  <w:pPr>
                    <w:pStyle w:val="TAC"/>
                    <w:spacing w:line="256" w:lineRule="auto"/>
                    <w:rPr>
                      <w:color w:val="000000"/>
                    </w:rPr>
                  </w:pPr>
                  <w:r>
                    <w:rPr>
                      <w:color w:val="000000"/>
                    </w:rPr>
                    <w:t>11</w:t>
                  </w:r>
                </w:p>
              </w:tc>
              <w:tc>
                <w:tcPr>
                  <w:tcW w:w="721" w:type="dxa"/>
                  <w:tcBorders>
                    <w:top w:val="single" w:sz="4" w:space="0" w:color="auto"/>
                    <w:left w:val="single" w:sz="4" w:space="0" w:color="auto"/>
                    <w:bottom w:val="single" w:sz="4" w:space="0" w:color="auto"/>
                    <w:right w:val="single" w:sz="4" w:space="0" w:color="auto"/>
                  </w:tcBorders>
                  <w:vAlign w:val="center"/>
                </w:tcPr>
                <w:p w14:paraId="40146AFA"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6A58CBC4"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B8DFAF6" w14:textId="77777777" w:rsidR="00F35A35" w:rsidRDefault="00F35A35">
                  <w:pPr>
                    <w:pStyle w:val="TAC"/>
                    <w:spacing w:line="256" w:lineRule="auto"/>
                    <w:rPr>
                      <w:color w:val="FF0000"/>
                    </w:rPr>
                  </w:pPr>
                </w:p>
              </w:tc>
            </w:tr>
            <w:tr w:rsidR="00F35A35" w14:paraId="1DABCD9D"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C5B8E53" w14:textId="77777777" w:rsidR="00F35A35" w:rsidRDefault="003C6DC3">
                  <w:pPr>
                    <w:pStyle w:val="TAC"/>
                    <w:spacing w:line="256" w:lineRule="auto"/>
                    <w:rPr>
                      <w:color w:val="000000"/>
                    </w:rPr>
                  </w:pPr>
                  <w:r>
                    <w:rPr>
                      <w:color w:val="000000"/>
                    </w:rPr>
                    <w:t>19</w:t>
                  </w:r>
                </w:p>
              </w:tc>
              <w:tc>
                <w:tcPr>
                  <w:tcW w:w="2573" w:type="dxa"/>
                  <w:tcBorders>
                    <w:top w:val="single" w:sz="4" w:space="0" w:color="auto"/>
                    <w:left w:val="single" w:sz="4" w:space="0" w:color="auto"/>
                    <w:bottom w:val="single" w:sz="4" w:space="0" w:color="auto"/>
                    <w:right w:val="single" w:sz="4" w:space="0" w:color="auto"/>
                  </w:tcBorders>
                  <w:vAlign w:val="center"/>
                </w:tcPr>
                <w:p w14:paraId="4F6FC398"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0DAF75F7" w14:textId="77777777" w:rsidR="00F35A35" w:rsidRDefault="003C6DC3">
                  <w:pPr>
                    <w:pStyle w:val="TAC"/>
                    <w:spacing w:line="256" w:lineRule="auto"/>
                    <w:rPr>
                      <w:color w:val="000000"/>
                    </w:rPr>
                  </w:pPr>
                  <w:r>
                    <w:rPr>
                      <w:color w:val="000000"/>
                    </w:rPr>
                    <w:t>8,9</w:t>
                  </w:r>
                </w:p>
              </w:tc>
              <w:tc>
                <w:tcPr>
                  <w:tcW w:w="721" w:type="dxa"/>
                  <w:tcBorders>
                    <w:top w:val="single" w:sz="4" w:space="0" w:color="auto"/>
                    <w:left w:val="single" w:sz="4" w:space="0" w:color="auto"/>
                    <w:bottom w:val="single" w:sz="4" w:space="0" w:color="auto"/>
                    <w:right w:val="single" w:sz="4" w:space="0" w:color="auto"/>
                  </w:tcBorders>
                  <w:vAlign w:val="center"/>
                </w:tcPr>
                <w:p w14:paraId="1F4D2CBF"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6EBA4EB6"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7C6A8636" w14:textId="77777777" w:rsidR="00F35A35" w:rsidRDefault="00F35A35">
                  <w:pPr>
                    <w:pStyle w:val="TAC"/>
                    <w:spacing w:line="256" w:lineRule="auto"/>
                    <w:rPr>
                      <w:color w:val="FF0000"/>
                    </w:rPr>
                  </w:pPr>
                </w:p>
              </w:tc>
            </w:tr>
            <w:tr w:rsidR="00F35A35" w14:paraId="52D285FE"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2FBCD96" w14:textId="77777777" w:rsidR="00F35A35" w:rsidRDefault="003C6DC3">
                  <w:pPr>
                    <w:pStyle w:val="TAC"/>
                    <w:spacing w:line="256" w:lineRule="auto"/>
                    <w:rPr>
                      <w:color w:val="000000"/>
                    </w:rPr>
                  </w:pPr>
                  <w:r>
                    <w:rPr>
                      <w:color w:val="000000"/>
                    </w:rPr>
                    <w:t>20</w:t>
                  </w:r>
                </w:p>
              </w:tc>
              <w:tc>
                <w:tcPr>
                  <w:tcW w:w="2573" w:type="dxa"/>
                  <w:tcBorders>
                    <w:top w:val="single" w:sz="4" w:space="0" w:color="auto"/>
                    <w:left w:val="single" w:sz="4" w:space="0" w:color="auto"/>
                    <w:bottom w:val="single" w:sz="4" w:space="0" w:color="auto"/>
                    <w:right w:val="single" w:sz="4" w:space="0" w:color="auto"/>
                  </w:tcBorders>
                  <w:vAlign w:val="center"/>
                </w:tcPr>
                <w:p w14:paraId="710ACD41"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467127AE" w14:textId="77777777" w:rsidR="00F35A35" w:rsidRDefault="003C6DC3">
                  <w:pPr>
                    <w:pStyle w:val="TAC"/>
                    <w:spacing w:line="256" w:lineRule="auto"/>
                    <w:rPr>
                      <w:color w:val="000000"/>
                    </w:rPr>
                  </w:pPr>
                  <w:r>
                    <w:rPr>
                      <w:color w:val="000000"/>
                    </w:rPr>
                    <w:t>10,11</w:t>
                  </w:r>
                </w:p>
              </w:tc>
              <w:tc>
                <w:tcPr>
                  <w:tcW w:w="721" w:type="dxa"/>
                  <w:tcBorders>
                    <w:top w:val="single" w:sz="4" w:space="0" w:color="auto"/>
                    <w:left w:val="single" w:sz="4" w:space="0" w:color="auto"/>
                    <w:bottom w:val="single" w:sz="4" w:space="0" w:color="auto"/>
                    <w:right w:val="single" w:sz="4" w:space="0" w:color="auto"/>
                  </w:tcBorders>
                  <w:vAlign w:val="center"/>
                </w:tcPr>
                <w:p w14:paraId="7E0C1BCB"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319335EE"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7788B69C" w14:textId="77777777" w:rsidR="00F35A35" w:rsidRDefault="00F35A35">
                  <w:pPr>
                    <w:pStyle w:val="TAC"/>
                    <w:spacing w:line="256" w:lineRule="auto"/>
                    <w:rPr>
                      <w:color w:val="FF0000"/>
                    </w:rPr>
                  </w:pPr>
                </w:p>
              </w:tc>
            </w:tr>
            <w:tr w:rsidR="00F35A35" w14:paraId="48981086"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6B3CE8" w14:textId="77777777" w:rsidR="00F35A35" w:rsidRDefault="003C6DC3">
                  <w:pPr>
                    <w:pStyle w:val="TAC"/>
                    <w:spacing w:line="256" w:lineRule="auto"/>
                    <w:rPr>
                      <w:color w:val="000000"/>
                    </w:rPr>
                  </w:pPr>
                  <w:r>
                    <w:rPr>
                      <w:color w:val="000000"/>
                    </w:rPr>
                    <w:t>21</w:t>
                  </w:r>
                </w:p>
              </w:tc>
              <w:tc>
                <w:tcPr>
                  <w:tcW w:w="2573" w:type="dxa"/>
                  <w:tcBorders>
                    <w:top w:val="single" w:sz="4" w:space="0" w:color="auto"/>
                    <w:left w:val="single" w:sz="4" w:space="0" w:color="auto"/>
                    <w:bottom w:val="single" w:sz="4" w:space="0" w:color="auto"/>
                    <w:right w:val="single" w:sz="4" w:space="0" w:color="auto"/>
                  </w:tcBorders>
                  <w:vAlign w:val="center"/>
                </w:tcPr>
                <w:p w14:paraId="3A0C961B" w14:textId="77777777" w:rsidR="00F35A35" w:rsidRDefault="003C6DC3">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0FE74D2C" w14:textId="77777777" w:rsidR="00F35A35" w:rsidRDefault="003C6DC3">
                  <w:pPr>
                    <w:pStyle w:val="TAC"/>
                    <w:spacing w:line="256" w:lineRule="auto"/>
                    <w:rPr>
                      <w:color w:val="000000"/>
                    </w:rPr>
                  </w:pPr>
                  <w:r>
                    <w:rPr>
                      <w:color w:val="000000"/>
                    </w:rPr>
                    <w:t>0,1,8</w:t>
                  </w:r>
                </w:p>
              </w:tc>
              <w:tc>
                <w:tcPr>
                  <w:tcW w:w="721" w:type="dxa"/>
                  <w:tcBorders>
                    <w:top w:val="single" w:sz="4" w:space="0" w:color="auto"/>
                    <w:left w:val="single" w:sz="4" w:space="0" w:color="auto"/>
                    <w:bottom w:val="single" w:sz="4" w:space="0" w:color="auto"/>
                    <w:right w:val="single" w:sz="4" w:space="0" w:color="auto"/>
                  </w:tcBorders>
                  <w:vAlign w:val="center"/>
                </w:tcPr>
                <w:p w14:paraId="37884FC6"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03694104"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77EFE102" w14:textId="77777777" w:rsidR="00F35A35" w:rsidRDefault="00F35A35">
                  <w:pPr>
                    <w:pStyle w:val="TAC"/>
                    <w:spacing w:line="256" w:lineRule="auto"/>
                    <w:rPr>
                      <w:color w:val="FF0000"/>
                    </w:rPr>
                  </w:pPr>
                </w:p>
              </w:tc>
            </w:tr>
            <w:tr w:rsidR="00F35A35" w14:paraId="16F1A152"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CBEB5D5" w14:textId="77777777" w:rsidR="00F35A35" w:rsidRDefault="003C6DC3">
                  <w:pPr>
                    <w:pStyle w:val="TAC"/>
                    <w:spacing w:line="256" w:lineRule="auto"/>
                    <w:rPr>
                      <w:color w:val="000000"/>
                    </w:rPr>
                  </w:pPr>
                  <w:r>
                    <w:rPr>
                      <w:color w:val="000000"/>
                    </w:rPr>
                    <w:t>22</w:t>
                  </w:r>
                </w:p>
              </w:tc>
              <w:tc>
                <w:tcPr>
                  <w:tcW w:w="2573" w:type="dxa"/>
                  <w:tcBorders>
                    <w:top w:val="single" w:sz="4" w:space="0" w:color="auto"/>
                    <w:left w:val="single" w:sz="4" w:space="0" w:color="auto"/>
                    <w:bottom w:val="single" w:sz="4" w:space="0" w:color="auto"/>
                    <w:right w:val="single" w:sz="4" w:space="0" w:color="auto"/>
                  </w:tcBorders>
                  <w:vAlign w:val="center"/>
                </w:tcPr>
                <w:p w14:paraId="0B5254FE" w14:textId="77777777" w:rsidR="00F35A35" w:rsidRDefault="003C6DC3">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709358FB" w14:textId="77777777" w:rsidR="00F35A35" w:rsidRDefault="003C6DC3">
                  <w:pPr>
                    <w:pStyle w:val="TAC"/>
                    <w:spacing w:line="256" w:lineRule="auto"/>
                    <w:rPr>
                      <w:color w:val="000000"/>
                    </w:rPr>
                  </w:pPr>
                  <w:r>
                    <w:rPr>
                      <w:color w:val="000000"/>
                    </w:rPr>
                    <w:t>0,1,8,9</w:t>
                  </w:r>
                </w:p>
              </w:tc>
              <w:tc>
                <w:tcPr>
                  <w:tcW w:w="721" w:type="dxa"/>
                  <w:tcBorders>
                    <w:top w:val="single" w:sz="4" w:space="0" w:color="auto"/>
                    <w:left w:val="single" w:sz="4" w:space="0" w:color="auto"/>
                    <w:bottom w:val="single" w:sz="4" w:space="0" w:color="auto"/>
                    <w:right w:val="single" w:sz="4" w:space="0" w:color="auto"/>
                  </w:tcBorders>
                  <w:vAlign w:val="center"/>
                </w:tcPr>
                <w:p w14:paraId="5FC984AD"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50F3C57A"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32EBB0FD" w14:textId="77777777" w:rsidR="00F35A35" w:rsidRDefault="00F35A35">
                  <w:pPr>
                    <w:pStyle w:val="TAC"/>
                    <w:spacing w:line="256" w:lineRule="auto"/>
                    <w:rPr>
                      <w:color w:val="FF0000"/>
                    </w:rPr>
                  </w:pPr>
                </w:p>
              </w:tc>
            </w:tr>
            <w:tr w:rsidR="00F35A35" w14:paraId="512C0126"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EC67E3C" w14:textId="77777777" w:rsidR="00F35A35" w:rsidRDefault="003C6DC3">
                  <w:pPr>
                    <w:pStyle w:val="TAC"/>
                    <w:spacing w:line="256" w:lineRule="auto"/>
                    <w:rPr>
                      <w:color w:val="000000"/>
                    </w:rPr>
                  </w:pPr>
                  <w:r>
                    <w:rPr>
                      <w:color w:val="000000"/>
                    </w:rPr>
                    <w:t>23</w:t>
                  </w:r>
                </w:p>
              </w:tc>
              <w:tc>
                <w:tcPr>
                  <w:tcW w:w="2573" w:type="dxa"/>
                  <w:tcBorders>
                    <w:top w:val="single" w:sz="4" w:space="0" w:color="auto"/>
                    <w:left w:val="single" w:sz="4" w:space="0" w:color="auto"/>
                    <w:bottom w:val="single" w:sz="4" w:space="0" w:color="auto"/>
                    <w:right w:val="single" w:sz="4" w:space="0" w:color="auto"/>
                  </w:tcBorders>
                  <w:vAlign w:val="center"/>
                </w:tcPr>
                <w:p w14:paraId="2FE5AD86"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193EAC79" w14:textId="77777777" w:rsidR="00F35A35" w:rsidRDefault="003C6DC3">
                  <w:pPr>
                    <w:pStyle w:val="TAC"/>
                    <w:spacing w:line="256" w:lineRule="auto"/>
                    <w:rPr>
                      <w:color w:val="000000"/>
                    </w:rPr>
                  </w:pPr>
                  <w:r>
                    <w:rPr>
                      <w:color w:val="000000"/>
                    </w:rPr>
                    <w:t>0,1,8</w:t>
                  </w:r>
                </w:p>
              </w:tc>
              <w:tc>
                <w:tcPr>
                  <w:tcW w:w="721" w:type="dxa"/>
                  <w:tcBorders>
                    <w:top w:val="single" w:sz="4" w:space="0" w:color="auto"/>
                    <w:left w:val="single" w:sz="4" w:space="0" w:color="auto"/>
                    <w:bottom w:val="single" w:sz="4" w:space="0" w:color="auto"/>
                    <w:right w:val="single" w:sz="4" w:space="0" w:color="auto"/>
                  </w:tcBorders>
                  <w:vAlign w:val="center"/>
                </w:tcPr>
                <w:p w14:paraId="146B59AE"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55C12C4"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848EFFF" w14:textId="77777777" w:rsidR="00F35A35" w:rsidRDefault="00F35A35">
                  <w:pPr>
                    <w:pStyle w:val="TAC"/>
                    <w:spacing w:line="256" w:lineRule="auto"/>
                    <w:rPr>
                      <w:color w:val="FF0000"/>
                    </w:rPr>
                  </w:pPr>
                </w:p>
              </w:tc>
            </w:tr>
            <w:tr w:rsidR="00F35A35" w14:paraId="70FBF9F6"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034DDC8" w14:textId="77777777" w:rsidR="00F35A35" w:rsidRDefault="003C6DC3">
                  <w:pPr>
                    <w:pStyle w:val="TAC"/>
                    <w:spacing w:line="256" w:lineRule="auto"/>
                    <w:rPr>
                      <w:color w:val="000000"/>
                    </w:rPr>
                  </w:pPr>
                  <w:r>
                    <w:rPr>
                      <w:color w:val="000000"/>
                    </w:rPr>
                    <w:t>24</w:t>
                  </w:r>
                </w:p>
              </w:tc>
              <w:tc>
                <w:tcPr>
                  <w:tcW w:w="2573" w:type="dxa"/>
                  <w:tcBorders>
                    <w:top w:val="single" w:sz="4" w:space="0" w:color="auto"/>
                    <w:left w:val="single" w:sz="4" w:space="0" w:color="auto"/>
                    <w:bottom w:val="single" w:sz="4" w:space="0" w:color="auto"/>
                    <w:right w:val="single" w:sz="4" w:space="0" w:color="auto"/>
                  </w:tcBorders>
                  <w:vAlign w:val="center"/>
                </w:tcPr>
                <w:p w14:paraId="272D065E"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055A0D48" w14:textId="77777777" w:rsidR="00F35A35" w:rsidRDefault="003C6DC3">
                  <w:pPr>
                    <w:pStyle w:val="TAC"/>
                    <w:spacing w:line="256" w:lineRule="auto"/>
                    <w:rPr>
                      <w:color w:val="000000"/>
                    </w:rPr>
                  </w:pPr>
                  <w:r>
                    <w:rPr>
                      <w:color w:val="000000"/>
                    </w:rPr>
                    <w:t>0,1,8,9</w:t>
                  </w:r>
                </w:p>
              </w:tc>
              <w:tc>
                <w:tcPr>
                  <w:tcW w:w="721" w:type="dxa"/>
                  <w:tcBorders>
                    <w:top w:val="single" w:sz="4" w:space="0" w:color="auto"/>
                    <w:left w:val="single" w:sz="4" w:space="0" w:color="auto"/>
                    <w:bottom w:val="single" w:sz="4" w:space="0" w:color="auto"/>
                    <w:right w:val="single" w:sz="4" w:space="0" w:color="auto"/>
                  </w:tcBorders>
                  <w:vAlign w:val="center"/>
                </w:tcPr>
                <w:p w14:paraId="6ABC416B"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5326A3E6"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0C6A9C54" w14:textId="77777777" w:rsidR="00F35A35" w:rsidRDefault="00F35A35">
                  <w:pPr>
                    <w:pStyle w:val="TAC"/>
                    <w:spacing w:line="256" w:lineRule="auto"/>
                    <w:rPr>
                      <w:color w:val="FF0000"/>
                    </w:rPr>
                  </w:pPr>
                </w:p>
              </w:tc>
            </w:tr>
            <w:tr w:rsidR="00F35A35" w14:paraId="5F29CD12"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DB13C18" w14:textId="77777777" w:rsidR="00F35A35" w:rsidRDefault="003C6DC3">
                  <w:pPr>
                    <w:pStyle w:val="TAC"/>
                    <w:spacing w:line="256" w:lineRule="auto"/>
                    <w:rPr>
                      <w:color w:val="000000"/>
                    </w:rPr>
                  </w:pPr>
                  <w:r>
                    <w:rPr>
                      <w:color w:val="000000"/>
                    </w:rPr>
                    <w:t>25</w:t>
                  </w:r>
                </w:p>
              </w:tc>
              <w:tc>
                <w:tcPr>
                  <w:tcW w:w="2573" w:type="dxa"/>
                  <w:tcBorders>
                    <w:top w:val="single" w:sz="4" w:space="0" w:color="auto"/>
                    <w:left w:val="single" w:sz="4" w:space="0" w:color="auto"/>
                    <w:bottom w:val="single" w:sz="4" w:space="0" w:color="auto"/>
                    <w:right w:val="single" w:sz="4" w:space="0" w:color="auto"/>
                  </w:tcBorders>
                  <w:vAlign w:val="center"/>
                </w:tcPr>
                <w:p w14:paraId="635B2395"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3A70F42E" w14:textId="77777777" w:rsidR="00F35A35" w:rsidRDefault="003C6DC3">
                  <w:pPr>
                    <w:pStyle w:val="TAC"/>
                    <w:spacing w:line="256" w:lineRule="auto"/>
                    <w:rPr>
                      <w:color w:val="000000"/>
                    </w:rPr>
                  </w:pPr>
                  <w:r>
                    <w:rPr>
                      <w:color w:val="000000"/>
                    </w:rPr>
                    <w:t>2,3,10</w:t>
                  </w:r>
                </w:p>
              </w:tc>
              <w:tc>
                <w:tcPr>
                  <w:tcW w:w="721" w:type="dxa"/>
                  <w:tcBorders>
                    <w:top w:val="single" w:sz="4" w:space="0" w:color="auto"/>
                    <w:left w:val="single" w:sz="4" w:space="0" w:color="auto"/>
                    <w:bottom w:val="single" w:sz="4" w:space="0" w:color="auto"/>
                    <w:right w:val="single" w:sz="4" w:space="0" w:color="auto"/>
                  </w:tcBorders>
                  <w:vAlign w:val="center"/>
                </w:tcPr>
                <w:p w14:paraId="1A545584"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30616366"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232F0D9C" w14:textId="77777777" w:rsidR="00F35A35" w:rsidRDefault="00F35A35">
                  <w:pPr>
                    <w:pStyle w:val="TAC"/>
                    <w:spacing w:line="256" w:lineRule="auto"/>
                    <w:rPr>
                      <w:color w:val="FF0000"/>
                    </w:rPr>
                  </w:pPr>
                </w:p>
              </w:tc>
            </w:tr>
            <w:tr w:rsidR="00F35A35" w14:paraId="6C9D0E99"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1AD1C9B" w14:textId="77777777" w:rsidR="00F35A35" w:rsidRDefault="003C6DC3">
                  <w:pPr>
                    <w:pStyle w:val="TAC"/>
                    <w:spacing w:line="256" w:lineRule="auto"/>
                    <w:rPr>
                      <w:color w:val="000000"/>
                    </w:rPr>
                  </w:pPr>
                  <w:r>
                    <w:rPr>
                      <w:color w:val="000000"/>
                    </w:rPr>
                    <w:t>26</w:t>
                  </w:r>
                </w:p>
              </w:tc>
              <w:tc>
                <w:tcPr>
                  <w:tcW w:w="2573" w:type="dxa"/>
                  <w:tcBorders>
                    <w:top w:val="single" w:sz="4" w:space="0" w:color="auto"/>
                    <w:left w:val="single" w:sz="4" w:space="0" w:color="auto"/>
                    <w:bottom w:val="single" w:sz="4" w:space="0" w:color="auto"/>
                    <w:right w:val="single" w:sz="4" w:space="0" w:color="auto"/>
                  </w:tcBorders>
                  <w:vAlign w:val="center"/>
                </w:tcPr>
                <w:p w14:paraId="492F43D2"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35499D24" w14:textId="77777777" w:rsidR="00F35A35" w:rsidRDefault="003C6DC3">
                  <w:pPr>
                    <w:pStyle w:val="TAC"/>
                    <w:spacing w:line="256" w:lineRule="auto"/>
                    <w:rPr>
                      <w:color w:val="000000"/>
                    </w:rPr>
                  </w:pPr>
                  <w:r>
                    <w:rPr>
                      <w:color w:val="000000"/>
                    </w:rPr>
                    <w:t>2,3,10,11</w:t>
                  </w:r>
                </w:p>
              </w:tc>
              <w:tc>
                <w:tcPr>
                  <w:tcW w:w="721" w:type="dxa"/>
                  <w:tcBorders>
                    <w:top w:val="single" w:sz="4" w:space="0" w:color="auto"/>
                    <w:left w:val="single" w:sz="4" w:space="0" w:color="auto"/>
                    <w:bottom w:val="single" w:sz="4" w:space="0" w:color="auto"/>
                    <w:right w:val="single" w:sz="4" w:space="0" w:color="auto"/>
                  </w:tcBorders>
                  <w:vAlign w:val="center"/>
                </w:tcPr>
                <w:p w14:paraId="641E3D5A"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7248646"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4F4030CD" w14:textId="77777777" w:rsidR="00F35A35" w:rsidRDefault="00F35A35">
                  <w:pPr>
                    <w:pStyle w:val="TAC"/>
                    <w:spacing w:line="256" w:lineRule="auto"/>
                    <w:rPr>
                      <w:color w:val="FF0000"/>
                    </w:rPr>
                  </w:pPr>
                </w:p>
              </w:tc>
            </w:tr>
            <w:tr w:rsidR="00F35A35" w14:paraId="5BF7FB94"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045F386" w14:textId="77777777" w:rsidR="00F35A35" w:rsidRDefault="003C6DC3">
                  <w:pPr>
                    <w:pStyle w:val="TAC"/>
                    <w:spacing w:line="256" w:lineRule="auto"/>
                    <w:rPr>
                      <w:color w:val="000000"/>
                    </w:rPr>
                  </w:pPr>
                  <w:r>
                    <w:rPr>
                      <w:color w:val="000000"/>
                    </w:rPr>
                    <w:t>27</w:t>
                  </w:r>
                </w:p>
              </w:tc>
              <w:tc>
                <w:tcPr>
                  <w:tcW w:w="2573" w:type="dxa"/>
                  <w:tcBorders>
                    <w:top w:val="single" w:sz="4" w:space="0" w:color="auto"/>
                    <w:left w:val="single" w:sz="4" w:space="0" w:color="auto"/>
                    <w:bottom w:val="single" w:sz="4" w:space="0" w:color="auto"/>
                    <w:right w:val="single" w:sz="4" w:space="0" w:color="auto"/>
                  </w:tcBorders>
                  <w:vAlign w:val="center"/>
                </w:tcPr>
                <w:p w14:paraId="769C43E7" w14:textId="77777777" w:rsidR="00F35A35" w:rsidRDefault="003C6DC3">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63E5E828" w14:textId="77777777" w:rsidR="00F35A35" w:rsidRDefault="003C6DC3">
                  <w:pPr>
                    <w:pStyle w:val="TAC"/>
                    <w:spacing w:line="256" w:lineRule="auto"/>
                    <w:rPr>
                      <w:color w:val="000000"/>
                    </w:rPr>
                  </w:pPr>
                  <w:r>
                    <w:rPr>
                      <w:color w:val="000000"/>
                    </w:rPr>
                    <w:t>0,2,3</w:t>
                  </w:r>
                </w:p>
              </w:tc>
              <w:tc>
                <w:tcPr>
                  <w:tcW w:w="721" w:type="dxa"/>
                  <w:tcBorders>
                    <w:top w:val="single" w:sz="4" w:space="0" w:color="auto"/>
                    <w:left w:val="single" w:sz="4" w:space="0" w:color="auto"/>
                    <w:bottom w:val="single" w:sz="4" w:space="0" w:color="auto"/>
                    <w:right w:val="single" w:sz="4" w:space="0" w:color="auto"/>
                  </w:tcBorders>
                  <w:vAlign w:val="center"/>
                </w:tcPr>
                <w:p w14:paraId="06082E76"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02EB15E0"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0FB2DDE9" w14:textId="77777777" w:rsidR="00F35A35" w:rsidRDefault="00F35A35">
                  <w:pPr>
                    <w:pStyle w:val="TAC"/>
                    <w:spacing w:line="256" w:lineRule="auto"/>
                    <w:rPr>
                      <w:color w:val="FF0000"/>
                    </w:rPr>
                  </w:pPr>
                </w:p>
              </w:tc>
            </w:tr>
            <w:tr w:rsidR="00F35A35" w14:paraId="11B28B61"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37B35A1" w14:textId="77777777" w:rsidR="00F35A35" w:rsidRDefault="003C6DC3">
                  <w:pPr>
                    <w:pStyle w:val="TAC"/>
                    <w:spacing w:line="256" w:lineRule="auto"/>
                    <w:rPr>
                      <w:lang w:eastAsia="zh-CN"/>
                    </w:rPr>
                  </w:pPr>
                  <w:r>
                    <w:rPr>
                      <w:lang w:eastAsia="zh-CN"/>
                    </w:rPr>
                    <w:t>28-31</w:t>
                  </w:r>
                </w:p>
              </w:tc>
              <w:tc>
                <w:tcPr>
                  <w:tcW w:w="2573" w:type="dxa"/>
                  <w:tcBorders>
                    <w:top w:val="single" w:sz="4" w:space="0" w:color="auto"/>
                    <w:left w:val="single" w:sz="4" w:space="0" w:color="auto"/>
                    <w:bottom w:val="single" w:sz="4" w:space="0" w:color="auto"/>
                    <w:right w:val="single" w:sz="4" w:space="0" w:color="auto"/>
                  </w:tcBorders>
                  <w:vAlign w:val="center"/>
                </w:tcPr>
                <w:p w14:paraId="38C54BAA" w14:textId="77777777" w:rsidR="00F35A35" w:rsidRDefault="003C6DC3">
                  <w:pPr>
                    <w:pStyle w:val="TAC"/>
                    <w:spacing w:line="256" w:lineRule="auto"/>
                    <w:rPr>
                      <w:lang w:eastAsia="zh-CN"/>
                    </w:rPr>
                  </w:pPr>
                  <w:r>
                    <w:rPr>
                      <w:lang w:eastAsia="zh-CN"/>
                    </w:rPr>
                    <w:t>Reserved</w:t>
                  </w:r>
                </w:p>
              </w:tc>
              <w:tc>
                <w:tcPr>
                  <w:tcW w:w="1396" w:type="dxa"/>
                  <w:tcBorders>
                    <w:top w:val="single" w:sz="4" w:space="0" w:color="auto"/>
                    <w:left w:val="single" w:sz="4" w:space="0" w:color="auto"/>
                    <w:bottom w:val="single" w:sz="4" w:space="0" w:color="auto"/>
                    <w:right w:val="single" w:sz="4" w:space="0" w:color="auto"/>
                  </w:tcBorders>
                  <w:vAlign w:val="center"/>
                </w:tcPr>
                <w:p w14:paraId="03F47B00" w14:textId="77777777" w:rsidR="00F35A35" w:rsidRDefault="003C6DC3">
                  <w:pPr>
                    <w:pStyle w:val="TAC"/>
                    <w:spacing w:line="256" w:lineRule="auto"/>
                    <w:rPr>
                      <w:lang w:eastAsia="zh-CN"/>
                    </w:rPr>
                  </w:pPr>
                  <w:r>
                    <w:rPr>
                      <w:lang w:eastAsia="zh-CN"/>
                    </w:rPr>
                    <w:t>Reserved</w:t>
                  </w:r>
                </w:p>
              </w:tc>
              <w:tc>
                <w:tcPr>
                  <w:tcW w:w="721" w:type="dxa"/>
                  <w:tcBorders>
                    <w:top w:val="single" w:sz="4" w:space="0" w:color="auto"/>
                    <w:left w:val="single" w:sz="4" w:space="0" w:color="auto"/>
                    <w:bottom w:val="single" w:sz="4" w:space="0" w:color="auto"/>
                    <w:right w:val="single" w:sz="4" w:space="0" w:color="auto"/>
                  </w:tcBorders>
                  <w:vAlign w:val="center"/>
                </w:tcPr>
                <w:p w14:paraId="551F51FE" w14:textId="77777777" w:rsidR="00F35A35" w:rsidRDefault="00F35A3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2D995072" w14:textId="77777777" w:rsidR="00F35A35" w:rsidRDefault="00F35A3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DAFF0B7" w14:textId="77777777" w:rsidR="00F35A35" w:rsidRDefault="00F35A35">
                  <w:pPr>
                    <w:pStyle w:val="TAC"/>
                    <w:spacing w:line="256" w:lineRule="auto"/>
                    <w:rPr>
                      <w:color w:val="FF0000"/>
                    </w:rPr>
                  </w:pPr>
                </w:p>
              </w:tc>
            </w:tr>
          </w:tbl>
          <w:p w14:paraId="0999B520"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1773A42F" w14:textId="1EA5E7E4" w:rsidR="00F35A35" w:rsidRDefault="003C6DC3">
      <w:pPr>
        <w:spacing w:after="0"/>
        <w:rPr>
          <w:color w:val="0000FF"/>
        </w:rPr>
      </w:pPr>
      <w:r>
        <w:rPr>
          <w:color w:val="0000FF"/>
        </w:rPr>
        <w:t xml:space="preserve">Support/fine: </w:t>
      </w:r>
      <w:r>
        <w:rPr>
          <w:rFonts w:hint="eastAsia"/>
          <w:color w:val="0000FF"/>
          <w:lang w:eastAsia="ja-JP"/>
        </w:rPr>
        <w:t>Google</w:t>
      </w:r>
      <w:r>
        <w:rPr>
          <w:color w:val="0000FF"/>
          <w:lang w:eastAsia="ja-JP"/>
        </w:rPr>
        <w:t>, Samsung, ZTE, OPPO, Huawei/HiSilicon, Apple, Futurewei, Lenovo, Fujitsu, Nokia/NSB, New H3C, Sharp</w:t>
      </w:r>
      <w:r>
        <w:rPr>
          <w:color w:val="0000FF"/>
        </w:rPr>
        <w:t>, Spreadtrum, Ruijie</w:t>
      </w:r>
      <w:r w:rsidR="00BC05D2">
        <w:rPr>
          <w:color w:val="0000FF"/>
        </w:rPr>
        <w:t xml:space="preserve">, </w:t>
      </w:r>
      <w:r w:rsidR="00BC05D2" w:rsidRPr="00BC05D2">
        <w:rPr>
          <w:color w:val="0000FF"/>
        </w:rPr>
        <w:t>QC, vivo, Xiaomi</w:t>
      </w:r>
    </w:p>
    <w:p w14:paraId="4A6E4C55" w14:textId="77777777" w:rsidR="00F35A35" w:rsidRDefault="003C6DC3">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F35A35" w14:paraId="0F4BFF87" w14:textId="77777777">
        <w:tc>
          <w:tcPr>
            <w:tcW w:w="1838" w:type="dxa"/>
          </w:tcPr>
          <w:p w14:paraId="047327A2" w14:textId="77777777" w:rsidR="00F35A35" w:rsidRDefault="003C6DC3">
            <w:pPr>
              <w:spacing w:before="0" w:after="0" w:line="240" w:lineRule="auto"/>
              <w:rPr>
                <w:b/>
                <w:bCs/>
                <w:lang w:eastAsia="zh-CN"/>
              </w:rPr>
            </w:pPr>
            <w:r>
              <w:rPr>
                <w:b/>
                <w:bCs/>
                <w:lang w:eastAsia="zh-CN"/>
              </w:rPr>
              <w:t>Company</w:t>
            </w:r>
          </w:p>
        </w:tc>
        <w:tc>
          <w:tcPr>
            <w:tcW w:w="8647" w:type="dxa"/>
          </w:tcPr>
          <w:p w14:paraId="50C421A8" w14:textId="77777777" w:rsidR="00F35A35" w:rsidRDefault="003C6DC3">
            <w:pPr>
              <w:spacing w:before="0" w:after="0" w:line="240" w:lineRule="auto"/>
              <w:rPr>
                <w:b/>
                <w:bCs/>
                <w:lang w:eastAsia="zh-CN"/>
              </w:rPr>
            </w:pPr>
            <w:r>
              <w:rPr>
                <w:b/>
                <w:bCs/>
                <w:lang w:eastAsia="zh-CN"/>
              </w:rPr>
              <w:t>Comment</w:t>
            </w:r>
          </w:p>
        </w:tc>
      </w:tr>
      <w:tr w:rsidR="00F35A35" w14:paraId="6B325B45" w14:textId="77777777">
        <w:tc>
          <w:tcPr>
            <w:tcW w:w="1838" w:type="dxa"/>
          </w:tcPr>
          <w:p w14:paraId="71969B2F" w14:textId="77777777" w:rsidR="00F35A35" w:rsidRDefault="003C6DC3">
            <w:pPr>
              <w:spacing w:before="0" w:after="0" w:line="240" w:lineRule="auto"/>
              <w:rPr>
                <w:lang w:eastAsia="ja-JP"/>
              </w:rPr>
            </w:pPr>
            <w:r>
              <w:rPr>
                <w:rFonts w:eastAsia="Malgun Gothic" w:hint="eastAsia"/>
                <w:lang w:eastAsia="ko-KR"/>
              </w:rPr>
              <w:t>Samsung</w:t>
            </w:r>
          </w:p>
        </w:tc>
        <w:tc>
          <w:tcPr>
            <w:tcW w:w="8647" w:type="dxa"/>
          </w:tcPr>
          <w:p w14:paraId="39CC3C4E" w14:textId="77777777" w:rsidR="00F35A35" w:rsidRDefault="003C6DC3">
            <w:pPr>
              <w:spacing w:before="0" w:after="0" w:line="240" w:lineRule="auto"/>
              <w:rPr>
                <w:lang w:eastAsia="ja-JP"/>
              </w:rPr>
            </w:pPr>
            <w:r>
              <w:rPr>
                <w:rFonts w:eastAsia="Malgun Gothic"/>
                <w:lang w:eastAsia="ko-KR"/>
              </w:rPr>
              <w:t>We are fine to adopt the TP.</w:t>
            </w:r>
          </w:p>
        </w:tc>
      </w:tr>
      <w:tr w:rsidR="00F35A35" w14:paraId="44DE2002" w14:textId="77777777">
        <w:tc>
          <w:tcPr>
            <w:tcW w:w="1838" w:type="dxa"/>
          </w:tcPr>
          <w:p w14:paraId="05E4453B" w14:textId="77777777" w:rsidR="00F35A35" w:rsidRDefault="003C6DC3">
            <w:pPr>
              <w:spacing w:before="0" w:after="0" w:line="240" w:lineRule="auto"/>
              <w:rPr>
                <w:rFonts w:eastAsia="DengXian"/>
                <w:lang w:eastAsia="zh-CN"/>
              </w:rPr>
            </w:pPr>
            <w:r>
              <w:rPr>
                <w:rFonts w:eastAsia="DengXian"/>
                <w:lang w:eastAsia="zh-CN"/>
              </w:rPr>
              <w:t>ZTE</w:t>
            </w:r>
          </w:p>
        </w:tc>
        <w:tc>
          <w:tcPr>
            <w:tcW w:w="8647" w:type="dxa"/>
          </w:tcPr>
          <w:p w14:paraId="21408FEC" w14:textId="77777777" w:rsidR="00F35A35" w:rsidRDefault="003C6DC3">
            <w:pPr>
              <w:spacing w:before="0" w:after="0" w:line="240" w:lineRule="auto"/>
              <w:rPr>
                <w:rFonts w:eastAsia="DengXian"/>
                <w:lang w:eastAsia="zh-CN"/>
              </w:rPr>
            </w:pPr>
            <w:r>
              <w:rPr>
                <w:rFonts w:eastAsia="DengXian"/>
                <w:lang w:eastAsia="zh-CN"/>
              </w:rPr>
              <w:t>OK</w:t>
            </w:r>
          </w:p>
        </w:tc>
      </w:tr>
      <w:tr w:rsidR="00F35A35" w14:paraId="69E7BBE1" w14:textId="77777777">
        <w:tc>
          <w:tcPr>
            <w:tcW w:w="1838" w:type="dxa"/>
          </w:tcPr>
          <w:p w14:paraId="187ECD50" w14:textId="77777777" w:rsidR="00F35A35" w:rsidRDefault="003C6DC3">
            <w:pPr>
              <w:spacing w:before="0" w:after="0" w:line="240" w:lineRule="auto"/>
              <w:rPr>
                <w:rFonts w:eastAsia="DengXian"/>
                <w:lang w:val="en-US" w:eastAsia="zh-CN"/>
              </w:rPr>
            </w:pPr>
            <w:r>
              <w:rPr>
                <w:rFonts w:eastAsia="DengXian"/>
                <w:lang w:val="en-US" w:eastAsia="zh-CN"/>
              </w:rPr>
              <w:t>Google</w:t>
            </w:r>
          </w:p>
        </w:tc>
        <w:tc>
          <w:tcPr>
            <w:tcW w:w="8647" w:type="dxa"/>
          </w:tcPr>
          <w:p w14:paraId="53972EB5" w14:textId="77777777" w:rsidR="00F35A35" w:rsidRDefault="003C6DC3">
            <w:pPr>
              <w:spacing w:before="0" w:after="0" w:line="240" w:lineRule="auto"/>
              <w:rPr>
                <w:rFonts w:eastAsia="DengXian"/>
                <w:bCs/>
                <w:lang w:val="en-US" w:eastAsia="zh-CN"/>
              </w:rPr>
            </w:pPr>
            <w:r>
              <w:rPr>
                <w:rFonts w:eastAsia="DengXian"/>
                <w:bCs/>
                <w:lang w:val="en-US" w:eastAsia="zh-CN"/>
              </w:rPr>
              <w:t>Support</w:t>
            </w:r>
          </w:p>
        </w:tc>
      </w:tr>
      <w:tr w:rsidR="00F35A35" w14:paraId="600DCAE5" w14:textId="77777777">
        <w:tc>
          <w:tcPr>
            <w:tcW w:w="1838" w:type="dxa"/>
          </w:tcPr>
          <w:p w14:paraId="7A1F96AE" w14:textId="77777777" w:rsidR="00F35A35" w:rsidRDefault="003C6DC3">
            <w:pPr>
              <w:spacing w:before="0" w:after="0" w:line="240" w:lineRule="auto"/>
              <w:rPr>
                <w:lang w:eastAsia="zh-CN"/>
              </w:rPr>
            </w:pPr>
            <w:r>
              <w:rPr>
                <w:rFonts w:hint="eastAsia"/>
                <w:lang w:eastAsia="zh-CN"/>
              </w:rPr>
              <w:t>O</w:t>
            </w:r>
            <w:r>
              <w:rPr>
                <w:lang w:eastAsia="zh-CN"/>
              </w:rPr>
              <w:t>PPO</w:t>
            </w:r>
          </w:p>
        </w:tc>
        <w:tc>
          <w:tcPr>
            <w:tcW w:w="8647" w:type="dxa"/>
          </w:tcPr>
          <w:p w14:paraId="28E4794A" w14:textId="77777777" w:rsidR="00F35A35" w:rsidRDefault="003C6DC3">
            <w:pPr>
              <w:spacing w:before="0" w:after="0" w:line="240" w:lineRule="auto"/>
              <w:rPr>
                <w:bCs/>
                <w:lang w:eastAsia="zh-CN"/>
              </w:rPr>
            </w:pPr>
            <w:r>
              <w:rPr>
                <w:rFonts w:hint="eastAsia"/>
                <w:bCs/>
                <w:lang w:eastAsia="zh-CN"/>
              </w:rPr>
              <w:t>O</w:t>
            </w:r>
            <w:r>
              <w:rPr>
                <w:bCs/>
                <w:lang w:eastAsia="zh-CN"/>
              </w:rPr>
              <w:t>K.</w:t>
            </w:r>
          </w:p>
        </w:tc>
      </w:tr>
      <w:tr w:rsidR="00F35A35" w14:paraId="78AE179F" w14:textId="77777777">
        <w:tc>
          <w:tcPr>
            <w:tcW w:w="1838" w:type="dxa"/>
          </w:tcPr>
          <w:p w14:paraId="0C2DAA2E" w14:textId="77777777" w:rsidR="00F35A35" w:rsidRDefault="003C6DC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4EE66B45" w14:textId="77777777" w:rsidR="00F35A35" w:rsidRDefault="003C6DC3">
            <w:pPr>
              <w:spacing w:before="0" w:after="0" w:line="240" w:lineRule="auto"/>
              <w:rPr>
                <w:lang w:eastAsia="zh-CN"/>
              </w:rPr>
            </w:pPr>
            <w:r>
              <w:rPr>
                <w:rFonts w:eastAsia="DengXian" w:hint="eastAsia"/>
                <w:lang w:eastAsia="zh-CN"/>
              </w:rPr>
              <w:t>F</w:t>
            </w:r>
            <w:r>
              <w:rPr>
                <w:rFonts w:eastAsia="DengXian"/>
                <w:lang w:eastAsia="zh-CN"/>
              </w:rPr>
              <w:t>ine with the proposal.</w:t>
            </w:r>
          </w:p>
        </w:tc>
      </w:tr>
      <w:tr w:rsidR="00F35A35" w14:paraId="7DEFEFE2" w14:textId="77777777">
        <w:tc>
          <w:tcPr>
            <w:tcW w:w="1838" w:type="dxa"/>
          </w:tcPr>
          <w:p w14:paraId="49CD1BA2" w14:textId="77777777" w:rsidR="00F35A35" w:rsidRDefault="003C6DC3">
            <w:pPr>
              <w:spacing w:before="0" w:after="0" w:line="240" w:lineRule="auto"/>
              <w:rPr>
                <w:rFonts w:eastAsia="DengXian"/>
                <w:lang w:eastAsia="zh-CN"/>
              </w:rPr>
            </w:pPr>
            <w:r>
              <w:rPr>
                <w:rFonts w:eastAsia="DengXian"/>
                <w:lang w:eastAsia="zh-CN"/>
              </w:rPr>
              <w:t>Apple</w:t>
            </w:r>
          </w:p>
        </w:tc>
        <w:tc>
          <w:tcPr>
            <w:tcW w:w="8647" w:type="dxa"/>
          </w:tcPr>
          <w:p w14:paraId="5CA9ECD8" w14:textId="77777777" w:rsidR="00F35A35" w:rsidRDefault="003C6DC3">
            <w:pPr>
              <w:spacing w:before="0" w:after="0" w:line="240" w:lineRule="auto"/>
              <w:rPr>
                <w:lang w:eastAsia="zh-CN"/>
              </w:rPr>
            </w:pPr>
            <w:r>
              <w:rPr>
                <w:lang w:eastAsia="zh-CN"/>
              </w:rPr>
              <w:t>Fine</w:t>
            </w:r>
          </w:p>
        </w:tc>
      </w:tr>
      <w:tr w:rsidR="00F35A35" w14:paraId="11441D21" w14:textId="77777777">
        <w:tc>
          <w:tcPr>
            <w:tcW w:w="1838" w:type="dxa"/>
          </w:tcPr>
          <w:p w14:paraId="78D2B400" w14:textId="77777777" w:rsidR="00F35A35" w:rsidRDefault="003C6DC3">
            <w:pPr>
              <w:spacing w:before="0" w:after="0" w:line="240" w:lineRule="auto"/>
              <w:rPr>
                <w:lang w:eastAsia="zh-CN"/>
              </w:rPr>
            </w:pPr>
            <w:r>
              <w:rPr>
                <w:lang w:eastAsia="zh-CN"/>
              </w:rPr>
              <w:t>Futurewei</w:t>
            </w:r>
          </w:p>
        </w:tc>
        <w:tc>
          <w:tcPr>
            <w:tcW w:w="8647" w:type="dxa"/>
          </w:tcPr>
          <w:p w14:paraId="46504A6D" w14:textId="77777777" w:rsidR="00F35A35" w:rsidRDefault="003C6DC3">
            <w:pPr>
              <w:spacing w:before="0" w:after="0" w:line="240" w:lineRule="auto"/>
              <w:rPr>
                <w:lang w:eastAsia="zh-CN"/>
              </w:rPr>
            </w:pPr>
            <w:r>
              <w:rPr>
                <w:lang w:eastAsia="zh-CN"/>
              </w:rPr>
              <w:t>Fine.</w:t>
            </w:r>
          </w:p>
        </w:tc>
      </w:tr>
      <w:tr w:rsidR="00F35A35" w14:paraId="7BF1F27E" w14:textId="77777777">
        <w:tc>
          <w:tcPr>
            <w:tcW w:w="1838" w:type="dxa"/>
          </w:tcPr>
          <w:p w14:paraId="7D1E332E" w14:textId="77777777" w:rsidR="00F35A35" w:rsidRDefault="003C6DC3">
            <w:pPr>
              <w:spacing w:before="0" w:after="0" w:line="240" w:lineRule="auto"/>
              <w:rPr>
                <w:lang w:eastAsia="ko-KR"/>
              </w:rPr>
            </w:pPr>
            <w:r>
              <w:rPr>
                <w:lang w:eastAsia="ko-KR"/>
              </w:rPr>
              <w:t>Lenovo</w:t>
            </w:r>
          </w:p>
        </w:tc>
        <w:tc>
          <w:tcPr>
            <w:tcW w:w="8647" w:type="dxa"/>
          </w:tcPr>
          <w:p w14:paraId="0A9E74C2" w14:textId="77777777" w:rsidR="00F35A35" w:rsidRDefault="003C6DC3">
            <w:pPr>
              <w:spacing w:before="0" w:after="0" w:line="240" w:lineRule="auto"/>
            </w:pPr>
            <w:r>
              <w:rPr>
                <w:bCs/>
                <w:lang w:eastAsia="ko-KR"/>
              </w:rPr>
              <w:t>Fine</w:t>
            </w:r>
          </w:p>
        </w:tc>
      </w:tr>
      <w:tr w:rsidR="00F35A35" w14:paraId="7CC5247A" w14:textId="77777777">
        <w:tc>
          <w:tcPr>
            <w:tcW w:w="1838" w:type="dxa"/>
          </w:tcPr>
          <w:p w14:paraId="0BF0B893" w14:textId="77777777" w:rsidR="00F35A35" w:rsidRDefault="003C6DC3">
            <w:pPr>
              <w:spacing w:before="0" w:after="0" w:line="240" w:lineRule="auto"/>
              <w:rPr>
                <w:lang w:eastAsia="ko-KR"/>
              </w:rPr>
            </w:pPr>
            <w:r>
              <w:rPr>
                <w:lang w:eastAsia="ko-KR"/>
              </w:rPr>
              <w:t>Fujitsu</w:t>
            </w:r>
          </w:p>
        </w:tc>
        <w:tc>
          <w:tcPr>
            <w:tcW w:w="8647" w:type="dxa"/>
          </w:tcPr>
          <w:p w14:paraId="2CE588FD" w14:textId="77777777" w:rsidR="00F35A35" w:rsidRDefault="003C6DC3">
            <w:pPr>
              <w:spacing w:before="0" w:after="0" w:line="240" w:lineRule="auto"/>
              <w:rPr>
                <w:lang w:eastAsia="zh-CN"/>
              </w:rPr>
            </w:pPr>
            <w:r>
              <w:rPr>
                <w:lang w:eastAsia="zh-CN"/>
              </w:rPr>
              <w:t>Fine</w:t>
            </w:r>
          </w:p>
        </w:tc>
      </w:tr>
      <w:tr w:rsidR="00F35A35" w14:paraId="1F8D928E" w14:textId="77777777">
        <w:tc>
          <w:tcPr>
            <w:tcW w:w="1838" w:type="dxa"/>
          </w:tcPr>
          <w:p w14:paraId="321562F8" w14:textId="77777777" w:rsidR="00F35A35" w:rsidRDefault="003C6DC3">
            <w:pPr>
              <w:spacing w:before="0" w:after="0" w:line="240" w:lineRule="auto"/>
              <w:jc w:val="both"/>
              <w:rPr>
                <w:lang w:eastAsia="ja-JP"/>
              </w:rPr>
            </w:pPr>
            <w:r>
              <w:rPr>
                <w:rFonts w:eastAsia="DengXian"/>
                <w:lang w:eastAsia="zh-CN"/>
              </w:rPr>
              <w:t>Nokia, NSB</w:t>
            </w:r>
          </w:p>
        </w:tc>
        <w:tc>
          <w:tcPr>
            <w:tcW w:w="8647" w:type="dxa"/>
          </w:tcPr>
          <w:p w14:paraId="7982874D" w14:textId="77777777" w:rsidR="00F35A35" w:rsidRDefault="003C6DC3">
            <w:pPr>
              <w:spacing w:before="0" w:after="0" w:line="240" w:lineRule="auto"/>
              <w:jc w:val="both"/>
              <w:rPr>
                <w:lang w:eastAsia="zh-CN"/>
              </w:rPr>
            </w:pPr>
            <w:r>
              <w:rPr>
                <w:bCs/>
                <w:lang w:eastAsia="ja-JP"/>
              </w:rPr>
              <w:t>OK.</w:t>
            </w:r>
          </w:p>
        </w:tc>
      </w:tr>
      <w:tr w:rsidR="00F35A35" w14:paraId="2D245662" w14:textId="77777777">
        <w:tc>
          <w:tcPr>
            <w:tcW w:w="1838" w:type="dxa"/>
          </w:tcPr>
          <w:p w14:paraId="153C158D" w14:textId="77777777" w:rsidR="00F35A35" w:rsidRDefault="003C6DC3">
            <w:pPr>
              <w:spacing w:before="0" w:after="0" w:line="240" w:lineRule="auto"/>
              <w:rPr>
                <w:rFonts w:eastAsia="DengXian"/>
                <w:lang w:eastAsia="zh-CN"/>
              </w:rPr>
            </w:pPr>
            <w:r>
              <w:rPr>
                <w:lang w:eastAsia="ja-JP"/>
              </w:rPr>
              <w:t>New H3C</w:t>
            </w:r>
          </w:p>
        </w:tc>
        <w:tc>
          <w:tcPr>
            <w:tcW w:w="8647" w:type="dxa"/>
          </w:tcPr>
          <w:p w14:paraId="3D136C08" w14:textId="77777777" w:rsidR="00F35A35" w:rsidRDefault="003C6DC3">
            <w:pPr>
              <w:spacing w:before="0" w:after="0" w:line="240" w:lineRule="auto"/>
              <w:rPr>
                <w:bCs/>
                <w:lang w:eastAsia="ja-JP"/>
              </w:rPr>
            </w:pPr>
            <w:r>
              <w:rPr>
                <w:lang w:eastAsia="ja-JP"/>
              </w:rPr>
              <w:t>OK</w:t>
            </w:r>
          </w:p>
        </w:tc>
      </w:tr>
      <w:tr w:rsidR="00F35A35" w14:paraId="5265E43C" w14:textId="77777777">
        <w:tc>
          <w:tcPr>
            <w:tcW w:w="1838" w:type="dxa"/>
          </w:tcPr>
          <w:p w14:paraId="6612C185"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7896F5F0" w14:textId="77777777" w:rsidR="00F35A35" w:rsidRDefault="003C6DC3">
            <w:pPr>
              <w:spacing w:before="0" w:after="0" w:line="240" w:lineRule="auto"/>
              <w:rPr>
                <w:lang w:eastAsia="ja-JP"/>
              </w:rPr>
            </w:pPr>
            <w:r>
              <w:rPr>
                <w:rFonts w:hint="eastAsia"/>
                <w:lang w:eastAsia="ja-JP"/>
              </w:rPr>
              <w:t>O</w:t>
            </w:r>
            <w:r>
              <w:rPr>
                <w:lang w:eastAsia="ja-JP"/>
              </w:rPr>
              <w:t>K</w:t>
            </w:r>
          </w:p>
        </w:tc>
      </w:tr>
      <w:tr w:rsidR="00F35A35" w14:paraId="6C01C2CA" w14:textId="77777777">
        <w:tc>
          <w:tcPr>
            <w:tcW w:w="1838" w:type="dxa"/>
          </w:tcPr>
          <w:p w14:paraId="29F1A8F1" w14:textId="77777777" w:rsidR="00F35A35" w:rsidRDefault="003C6DC3">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36EAE28B" w14:textId="77777777" w:rsidR="00F35A35" w:rsidRDefault="003C6DC3">
            <w:pPr>
              <w:spacing w:before="0" w:after="0" w:line="240" w:lineRule="auto"/>
              <w:rPr>
                <w:lang w:eastAsia="ja-JP"/>
              </w:rPr>
            </w:pPr>
            <w:r>
              <w:rPr>
                <w:rFonts w:hint="eastAsia"/>
                <w:lang w:eastAsia="zh-CN"/>
              </w:rPr>
              <w:t>S</w:t>
            </w:r>
            <w:r>
              <w:rPr>
                <w:lang w:eastAsia="zh-CN"/>
              </w:rPr>
              <w:t>upport</w:t>
            </w:r>
          </w:p>
        </w:tc>
      </w:tr>
      <w:tr w:rsidR="00F35A35" w14:paraId="098C2647" w14:textId="77777777">
        <w:tc>
          <w:tcPr>
            <w:tcW w:w="1838" w:type="dxa"/>
          </w:tcPr>
          <w:p w14:paraId="1A9AA67D" w14:textId="77777777" w:rsidR="00F35A35" w:rsidRDefault="003C6DC3">
            <w:pPr>
              <w:spacing w:before="0" w:after="0"/>
              <w:rPr>
                <w:lang w:eastAsia="zh-CN"/>
              </w:rPr>
            </w:pPr>
            <w:r>
              <w:rPr>
                <w:rFonts w:hint="eastAsia"/>
                <w:lang w:eastAsia="zh-CN"/>
              </w:rPr>
              <w:t>R</w:t>
            </w:r>
            <w:r>
              <w:rPr>
                <w:lang w:eastAsia="zh-CN"/>
              </w:rPr>
              <w:t>uijie</w:t>
            </w:r>
          </w:p>
        </w:tc>
        <w:tc>
          <w:tcPr>
            <w:tcW w:w="8647" w:type="dxa"/>
          </w:tcPr>
          <w:p w14:paraId="39F1BA7D" w14:textId="77777777" w:rsidR="00F35A35" w:rsidRDefault="003C6DC3">
            <w:pPr>
              <w:spacing w:before="0" w:after="0"/>
              <w:rPr>
                <w:lang w:eastAsia="zh-CN"/>
              </w:rPr>
            </w:pPr>
            <w:r>
              <w:t>Support.</w:t>
            </w:r>
          </w:p>
        </w:tc>
      </w:tr>
      <w:tr w:rsidR="00F35A35" w14:paraId="3373ED37" w14:textId="77777777">
        <w:tc>
          <w:tcPr>
            <w:tcW w:w="1838" w:type="dxa"/>
          </w:tcPr>
          <w:p w14:paraId="60A5359A" w14:textId="77777777" w:rsidR="00F35A35" w:rsidRDefault="003C6DC3">
            <w:pPr>
              <w:spacing w:before="0" w:after="0" w:line="240" w:lineRule="auto"/>
              <w:jc w:val="both"/>
              <w:rPr>
                <w:lang w:eastAsia="ja-JP"/>
              </w:rPr>
            </w:pPr>
            <w:r>
              <w:rPr>
                <w:rFonts w:eastAsia="DengXian"/>
                <w:lang w:eastAsia="zh-CN"/>
              </w:rPr>
              <w:t>QC</w:t>
            </w:r>
          </w:p>
        </w:tc>
        <w:tc>
          <w:tcPr>
            <w:tcW w:w="8647" w:type="dxa"/>
          </w:tcPr>
          <w:p w14:paraId="3D063D8C" w14:textId="77777777" w:rsidR="00F35A35" w:rsidRDefault="003C6DC3">
            <w:pPr>
              <w:spacing w:before="0" w:after="0" w:line="240" w:lineRule="auto"/>
              <w:jc w:val="both"/>
              <w:rPr>
                <w:lang w:eastAsia="zh-CN"/>
              </w:rPr>
            </w:pPr>
            <w:r>
              <w:rPr>
                <w:bCs/>
                <w:lang w:eastAsia="ja-JP"/>
              </w:rPr>
              <w:t xml:space="preserve">Fine with the proposal. </w:t>
            </w:r>
          </w:p>
        </w:tc>
      </w:tr>
      <w:tr w:rsidR="00F35A35" w14:paraId="1E991B7E" w14:textId="77777777">
        <w:tc>
          <w:tcPr>
            <w:tcW w:w="1838" w:type="dxa"/>
          </w:tcPr>
          <w:p w14:paraId="01602A28" w14:textId="77777777" w:rsidR="00F35A35" w:rsidRDefault="003C6DC3">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613DE578" w14:textId="77777777" w:rsidR="00F35A35" w:rsidRDefault="003C6DC3">
            <w:pPr>
              <w:spacing w:after="0"/>
              <w:jc w:val="both"/>
              <w:rPr>
                <w:bCs/>
                <w:lang w:eastAsia="zh-CN"/>
              </w:rPr>
            </w:pPr>
            <w:r>
              <w:rPr>
                <w:rFonts w:hint="eastAsia"/>
                <w:bCs/>
                <w:lang w:eastAsia="zh-CN"/>
              </w:rPr>
              <w:t>S</w:t>
            </w:r>
            <w:r>
              <w:rPr>
                <w:bCs/>
                <w:lang w:eastAsia="zh-CN"/>
              </w:rPr>
              <w:t>upport</w:t>
            </w:r>
          </w:p>
        </w:tc>
      </w:tr>
      <w:tr w:rsidR="00550437" w14:paraId="03E1C03C" w14:textId="77777777">
        <w:tc>
          <w:tcPr>
            <w:tcW w:w="1838" w:type="dxa"/>
          </w:tcPr>
          <w:p w14:paraId="0FE0DDD7" w14:textId="2620E49B" w:rsidR="00550437" w:rsidRDefault="00550437">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40AB3A20" w14:textId="764E6605" w:rsidR="00550437" w:rsidRDefault="00550437">
            <w:pPr>
              <w:spacing w:after="0"/>
              <w:jc w:val="both"/>
              <w:rPr>
                <w:bCs/>
                <w:lang w:eastAsia="zh-CN"/>
              </w:rPr>
            </w:pPr>
            <w:r>
              <w:rPr>
                <w:rFonts w:hint="eastAsia"/>
                <w:bCs/>
                <w:lang w:eastAsia="zh-CN"/>
              </w:rPr>
              <w:t>F</w:t>
            </w:r>
            <w:r>
              <w:rPr>
                <w:bCs/>
                <w:lang w:eastAsia="zh-CN"/>
              </w:rPr>
              <w:t>ine</w:t>
            </w:r>
          </w:p>
        </w:tc>
      </w:tr>
    </w:tbl>
    <w:p w14:paraId="72C0691E" w14:textId="77777777" w:rsidR="00F35A35" w:rsidRDefault="00F35A35">
      <w:pPr>
        <w:spacing w:after="0"/>
      </w:pPr>
    </w:p>
    <w:p w14:paraId="5A8D9484"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6</w:t>
      </w:r>
      <w:r>
        <w:rPr>
          <w:rFonts w:cs="Arial"/>
          <w:sz w:val="28"/>
          <w:szCs w:val="28"/>
        </w:rPr>
        <w:t xml:space="preserve"> MU-restriction of eType1 (TS38.214)</w:t>
      </w:r>
    </w:p>
    <w:p w14:paraId="04876619" w14:textId="77777777" w:rsidR="00F35A35" w:rsidRDefault="003C6DC3">
      <w:pPr>
        <w:spacing w:after="0"/>
        <w:rPr>
          <w:rFonts w:cs="Arial"/>
        </w:rPr>
      </w:pPr>
      <w:r>
        <w:rPr>
          <w:rFonts w:cs="Arial"/>
        </w:rPr>
        <w:t>Google [13] proposes the following TP.</w:t>
      </w:r>
    </w:p>
    <w:p w14:paraId="59646DE6" w14:textId="77777777" w:rsidR="00F35A35" w:rsidRDefault="003C6DC3">
      <w:pPr>
        <w:spacing w:after="0"/>
        <w:rPr>
          <w:b/>
          <w:bCs/>
          <w:lang w:eastAsia="zh-CN"/>
        </w:rPr>
      </w:pPr>
      <w:r>
        <w:rPr>
          <w:b/>
          <w:bCs/>
          <w:highlight w:val="yellow"/>
          <w:lang w:eastAsia="zh-CN"/>
        </w:rPr>
        <w:t>FL Proposal 4.6A</w:t>
      </w:r>
    </w:p>
    <w:p w14:paraId="7CD8FFD2"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2BDB1161"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The DMRS table index 7.3.1.2.27 in TS38.214 should be the DMRS table index 7.3.1.2</w:t>
      </w:r>
      <w:r>
        <w:rPr>
          <w:rFonts w:ascii="Times New Roman" w:eastAsiaTheme="minorEastAsia" w:hAnsi="Times New Roman" w:hint="eastAsia"/>
          <w:szCs w:val="20"/>
          <w:lang w:eastAsia="ja-JP"/>
        </w:rPr>
        <w:t>.2-</w:t>
      </w:r>
      <w:r>
        <w:rPr>
          <w:rFonts w:ascii="Times New Roman" w:eastAsiaTheme="minorEastAsia" w:hAnsi="Times New Roman"/>
          <w:szCs w:val="20"/>
          <w:lang w:eastAsia="ja-JP"/>
        </w:rPr>
        <w:t>7, because there is no table 7.3.1.2.27 defined in TS38.212.</w:t>
      </w:r>
    </w:p>
    <w:p w14:paraId="0E3673E8"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hint="eastAsia"/>
          <w:szCs w:val="20"/>
          <w:lang w:eastAsia="ja-JP"/>
        </w:rPr>
        <w:t>Change</w:t>
      </w:r>
      <w:r>
        <w:rPr>
          <w:rFonts w:ascii="Times New Roman" w:eastAsiaTheme="minorEastAsia" w:hAnsi="Times New Roman"/>
          <w:szCs w:val="20"/>
          <w:lang w:eastAsia="ja-JP"/>
        </w:rPr>
        <w:t xml:space="preserve"> 7.3.1.2.27 to 7.3.1.2.2</w:t>
      </w:r>
      <w:r>
        <w:rPr>
          <w:rFonts w:ascii="Times New Roman" w:eastAsiaTheme="minorEastAsia" w:hAnsi="Times New Roman" w:hint="eastAsia"/>
          <w:szCs w:val="20"/>
          <w:lang w:eastAsia="ja-JP"/>
        </w:rPr>
        <w:t>-</w:t>
      </w:r>
      <w:r>
        <w:rPr>
          <w:rFonts w:ascii="Times New Roman" w:eastAsiaTheme="minorEastAsia" w:hAnsi="Times New Roman"/>
          <w:szCs w:val="20"/>
          <w:lang w:eastAsia="ja-JP"/>
        </w:rPr>
        <w:t>7.</w:t>
      </w:r>
    </w:p>
    <w:p w14:paraId="5A095190"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Incomplete MU-restriction specification for PDSCH.</w:t>
      </w:r>
    </w:p>
    <w:tbl>
      <w:tblPr>
        <w:tblStyle w:val="affff3"/>
        <w:tblW w:w="0" w:type="auto"/>
        <w:tblLook w:val="04A0" w:firstRow="1" w:lastRow="0" w:firstColumn="1" w:lastColumn="0" w:noHBand="0" w:noVBand="1"/>
      </w:tblPr>
      <w:tblGrid>
        <w:gridCol w:w="9962"/>
      </w:tblGrid>
      <w:tr w:rsidR="00F35A35" w14:paraId="403CA4BB" w14:textId="77777777">
        <w:tc>
          <w:tcPr>
            <w:tcW w:w="9962" w:type="dxa"/>
          </w:tcPr>
          <w:p w14:paraId="328AE9B0" w14:textId="77777777" w:rsidR="00F35A35" w:rsidRDefault="003C6DC3">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1633DFC1" w14:textId="77777777" w:rsidR="00F35A35" w:rsidRDefault="003C6DC3">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F1BA848" w14:textId="77777777" w:rsidR="00F35A35" w:rsidRDefault="003C6DC3">
            <w:pPr>
              <w:rPr>
                <w:color w:val="000000"/>
                <w:kern w:val="2"/>
                <w:lang w:eastAsia="ko-KR"/>
              </w:rPr>
            </w:pPr>
            <w:r>
              <w:rPr>
                <w:color w:val="000000"/>
                <w:kern w:val="2"/>
                <w:lang w:eastAsia="ko-KR"/>
              </w:rPr>
              <w:t>For DM-RS configuration enhanced type 1,</w:t>
            </w:r>
          </w:p>
          <w:p w14:paraId="4313C2B3" w14:textId="77777777" w:rsidR="00F35A35" w:rsidRDefault="003C6DC3">
            <w:pPr>
              <w:pStyle w:val="B1"/>
              <w:ind w:left="1200" w:hanging="400"/>
              <w:rPr>
                <w:lang w:eastAsia="ko-KR"/>
              </w:rPr>
            </w:pPr>
            <w:r>
              <w:rPr>
                <w:lang w:eastAsia="ko-KR"/>
              </w:rPr>
              <w:t>-</w:t>
            </w:r>
            <w:r>
              <w:rPr>
                <w:lang w:eastAsia="ko-KR"/>
              </w:rPr>
              <w:tab/>
              <w:t>if a UE is scheduled with one codeword and assigned with the antenna port mapping with indices of {9, 10, 11 and 27 when applicable} in Table 7.3.1.2.2</w:t>
            </w:r>
            <w:r>
              <w:rPr>
                <w:color w:val="FF0000"/>
                <w:lang w:eastAsia="ko-KR"/>
              </w:rPr>
              <w:t>-</w:t>
            </w:r>
            <w:r>
              <w:rPr>
                <w:lang w:eastAsia="ko-KR"/>
              </w:rPr>
              <w:t>7 and Table 7.3.1.2.2-7A of Clause 7.3.1.2 of [5, TS 38.212], or</w:t>
            </w:r>
          </w:p>
          <w:p w14:paraId="6821201F" w14:textId="77777777" w:rsidR="00F35A35" w:rsidRDefault="003C6DC3">
            <w:pPr>
              <w:pStyle w:val="B1"/>
              <w:ind w:left="1200" w:hanging="400"/>
              <w:rPr>
                <w:lang w:eastAsia="ko-KR"/>
              </w:rPr>
            </w:pPr>
            <w:r>
              <w:rPr>
                <w:lang w:eastAsia="ko-KR"/>
              </w:rPr>
              <w:t>-</w:t>
            </w:r>
            <w:r>
              <w:rPr>
                <w:color w:val="000000"/>
                <w:lang w:eastAsia="ko-KR"/>
              </w:rPr>
              <w:tab/>
              <w:t xml:space="preserve">if a UE is scheduled with one codeword and assigned with the antenna port mapping with indices of {9, 10, 11, 24, 25, 26, 27, 28, 29, 30 and 66 when applicable} in Table 7.3.1.2.2-8 and Table 7.3.1.2.2-8A of Clause 7.3.1.2 of [5, TS 38.212], </w:t>
            </w:r>
          </w:p>
          <w:p w14:paraId="59DA2FF5" w14:textId="77777777" w:rsidR="00F35A35" w:rsidRDefault="003C6DC3">
            <w:pPr>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226EBD05" w14:textId="77777777" w:rsidR="00F35A35" w:rsidRDefault="003C6DC3">
            <w:pPr>
              <w:pStyle w:val="B1"/>
              <w:ind w:left="1200" w:hanging="400"/>
              <w:rPr>
                <w:lang w:eastAsia="ko-KR"/>
              </w:rPr>
            </w:pPr>
            <w:r>
              <w:rPr>
                <w:lang w:eastAsia="ko-KR"/>
              </w:rPr>
              <w:t>-</w:t>
            </w:r>
            <w:r>
              <w:rPr>
                <w:lang w:eastAsia="ko-KR"/>
              </w:rPr>
              <w:tab/>
              <w:t>if a UE is scheduled with two codewords, the UE may assume that all the remaining orthogonal antenna ports are not associated with transmission of PDSCH to another UE.</w:t>
            </w:r>
          </w:p>
          <w:p w14:paraId="0D563BB1" w14:textId="77777777" w:rsidR="00F35A35" w:rsidRDefault="003C6DC3">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718872F2" w14:textId="5DBDD837" w:rsidR="00F35A35" w:rsidRDefault="003C6DC3">
      <w:pPr>
        <w:spacing w:after="0"/>
        <w:rPr>
          <w:color w:val="0000FF"/>
        </w:rPr>
      </w:pPr>
      <w:r>
        <w:rPr>
          <w:color w:val="0000FF"/>
        </w:rPr>
        <w:t xml:space="preserve">Support/fine: </w:t>
      </w:r>
      <w:r>
        <w:rPr>
          <w:rFonts w:hint="eastAsia"/>
          <w:color w:val="0000FF"/>
          <w:lang w:eastAsia="ja-JP"/>
        </w:rPr>
        <w:t>Google</w:t>
      </w:r>
      <w:r>
        <w:rPr>
          <w:color w:val="0000FF"/>
          <w:lang w:eastAsia="ja-JP"/>
        </w:rPr>
        <w:t>, Docomo, Samsung, ZTE, Google, OPPO, Huawei/HiSilicon, Apple, Futurewei, Lenovo, Fujitsu, Nokia/NSB, New H3C, Sharp</w:t>
      </w:r>
      <w:r>
        <w:rPr>
          <w:color w:val="0000FF"/>
        </w:rPr>
        <w:t>, Spreadtrum, Ruijie</w:t>
      </w:r>
      <w:r w:rsidR="00BC05D2">
        <w:rPr>
          <w:color w:val="0000FF"/>
        </w:rPr>
        <w:t xml:space="preserve">, </w:t>
      </w:r>
      <w:r w:rsidR="00BC05D2" w:rsidRPr="00BC05D2">
        <w:rPr>
          <w:color w:val="0000FF"/>
        </w:rPr>
        <w:t>QC, vivo, Xiaomi</w:t>
      </w:r>
    </w:p>
    <w:p w14:paraId="1AAEA607" w14:textId="77777777" w:rsidR="00F35A35" w:rsidRDefault="003C6DC3">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F35A35" w14:paraId="486CA62E" w14:textId="77777777">
        <w:tc>
          <w:tcPr>
            <w:tcW w:w="1838" w:type="dxa"/>
          </w:tcPr>
          <w:p w14:paraId="3924149D" w14:textId="77777777" w:rsidR="00F35A35" w:rsidRDefault="003C6DC3">
            <w:pPr>
              <w:spacing w:before="0" w:after="0" w:line="240" w:lineRule="auto"/>
              <w:rPr>
                <w:b/>
                <w:bCs/>
                <w:lang w:eastAsia="zh-CN"/>
              </w:rPr>
            </w:pPr>
            <w:r>
              <w:rPr>
                <w:b/>
                <w:bCs/>
                <w:lang w:eastAsia="zh-CN"/>
              </w:rPr>
              <w:t>Company</w:t>
            </w:r>
          </w:p>
        </w:tc>
        <w:tc>
          <w:tcPr>
            <w:tcW w:w="8647" w:type="dxa"/>
          </w:tcPr>
          <w:p w14:paraId="38379C1C" w14:textId="77777777" w:rsidR="00F35A35" w:rsidRDefault="003C6DC3">
            <w:pPr>
              <w:spacing w:before="0" w:after="0" w:line="240" w:lineRule="auto"/>
              <w:rPr>
                <w:b/>
                <w:bCs/>
                <w:lang w:eastAsia="zh-CN"/>
              </w:rPr>
            </w:pPr>
            <w:r>
              <w:rPr>
                <w:b/>
                <w:bCs/>
                <w:lang w:eastAsia="zh-CN"/>
              </w:rPr>
              <w:t>Comment</w:t>
            </w:r>
          </w:p>
        </w:tc>
      </w:tr>
      <w:tr w:rsidR="00F35A35" w14:paraId="6D959B66" w14:textId="77777777">
        <w:tc>
          <w:tcPr>
            <w:tcW w:w="1838" w:type="dxa"/>
          </w:tcPr>
          <w:p w14:paraId="0B2FFB8B"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4AD1CC40" w14:textId="77777777" w:rsidR="00F35A35" w:rsidRDefault="003C6DC3">
            <w:pPr>
              <w:spacing w:before="0" w:after="0" w:line="240" w:lineRule="auto"/>
              <w:rPr>
                <w:lang w:eastAsia="ja-JP"/>
              </w:rPr>
            </w:pPr>
            <w:r>
              <w:rPr>
                <w:rFonts w:hint="eastAsia"/>
                <w:lang w:eastAsia="ja-JP"/>
              </w:rPr>
              <w:t>O</w:t>
            </w:r>
            <w:r>
              <w:rPr>
                <w:lang w:eastAsia="ja-JP"/>
              </w:rPr>
              <w:t>K</w:t>
            </w:r>
          </w:p>
        </w:tc>
      </w:tr>
      <w:tr w:rsidR="00F35A35" w14:paraId="243AABA7" w14:textId="77777777">
        <w:tc>
          <w:tcPr>
            <w:tcW w:w="1838" w:type="dxa"/>
          </w:tcPr>
          <w:p w14:paraId="1F778454" w14:textId="77777777" w:rsidR="00F35A35" w:rsidRDefault="003C6DC3">
            <w:pPr>
              <w:spacing w:before="0" w:after="0" w:line="240" w:lineRule="auto"/>
              <w:rPr>
                <w:rFonts w:eastAsia="DengXian"/>
                <w:lang w:eastAsia="zh-CN"/>
              </w:rPr>
            </w:pPr>
            <w:r>
              <w:rPr>
                <w:rFonts w:eastAsia="Malgun Gothic" w:hint="eastAsia"/>
                <w:lang w:eastAsia="ko-KR"/>
              </w:rPr>
              <w:t>Samsung</w:t>
            </w:r>
          </w:p>
        </w:tc>
        <w:tc>
          <w:tcPr>
            <w:tcW w:w="8647" w:type="dxa"/>
          </w:tcPr>
          <w:p w14:paraId="471C5020" w14:textId="77777777" w:rsidR="00F35A35" w:rsidRDefault="003C6DC3">
            <w:pPr>
              <w:spacing w:before="0" w:after="0" w:line="240" w:lineRule="auto"/>
              <w:rPr>
                <w:rFonts w:eastAsia="DengXian"/>
                <w:lang w:eastAsia="zh-CN"/>
              </w:rPr>
            </w:pPr>
            <w:r>
              <w:rPr>
                <w:rFonts w:eastAsia="Malgun Gothic"/>
                <w:lang w:eastAsia="ko-KR"/>
              </w:rPr>
              <w:t>We are fine to adopt the TP.</w:t>
            </w:r>
          </w:p>
        </w:tc>
      </w:tr>
      <w:tr w:rsidR="00F35A35" w14:paraId="5E1FB483" w14:textId="77777777">
        <w:tc>
          <w:tcPr>
            <w:tcW w:w="1838" w:type="dxa"/>
          </w:tcPr>
          <w:p w14:paraId="79D7D8D7" w14:textId="77777777" w:rsidR="00F35A35" w:rsidRDefault="003C6DC3">
            <w:pPr>
              <w:spacing w:before="0" w:after="0" w:line="240" w:lineRule="auto"/>
              <w:rPr>
                <w:rFonts w:eastAsia="DengXian"/>
                <w:lang w:val="en-US" w:eastAsia="zh-CN"/>
              </w:rPr>
            </w:pPr>
            <w:r>
              <w:rPr>
                <w:rFonts w:eastAsia="DengXian"/>
                <w:lang w:val="en-US" w:eastAsia="zh-CN"/>
              </w:rPr>
              <w:t>ZTE</w:t>
            </w:r>
          </w:p>
        </w:tc>
        <w:tc>
          <w:tcPr>
            <w:tcW w:w="8647" w:type="dxa"/>
          </w:tcPr>
          <w:p w14:paraId="68A6B2A1" w14:textId="77777777" w:rsidR="00F35A35" w:rsidRDefault="003C6DC3">
            <w:pPr>
              <w:spacing w:before="0" w:after="0" w:line="240" w:lineRule="auto"/>
              <w:rPr>
                <w:rFonts w:eastAsia="DengXian"/>
                <w:bCs/>
                <w:lang w:val="en-US" w:eastAsia="zh-CN"/>
              </w:rPr>
            </w:pPr>
            <w:r>
              <w:rPr>
                <w:rFonts w:eastAsia="DengXian"/>
                <w:bCs/>
                <w:lang w:val="en-US" w:eastAsia="zh-CN"/>
              </w:rPr>
              <w:t>OK</w:t>
            </w:r>
          </w:p>
        </w:tc>
      </w:tr>
      <w:tr w:rsidR="00F35A35" w14:paraId="0ECCBD0B" w14:textId="77777777">
        <w:tc>
          <w:tcPr>
            <w:tcW w:w="1838" w:type="dxa"/>
          </w:tcPr>
          <w:p w14:paraId="015CE042" w14:textId="77777777" w:rsidR="00F35A35" w:rsidRDefault="003C6DC3">
            <w:pPr>
              <w:spacing w:before="0" w:after="0" w:line="240" w:lineRule="auto"/>
              <w:rPr>
                <w:lang w:eastAsia="ko-KR"/>
              </w:rPr>
            </w:pPr>
            <w:r>
              <w:rPr>
                <w:lang w:eastAsia="ko-KR"/>
              </w:rPr>
              <w:t>Google</w:t>
            </w:r>
          </w:p>
        </w:tc>
        <w:tc>
          <w:tcPr>
            <w:tcW w:w="8647" w:type="dxa"/>
          </w:tcPr>
          <w:p w14:paraId="6313EF35" w14:textId="77777777" w:rsidR="00F35A35" w:rsidRDefault="003C6DC3">
            <w:pPr>
              <w:spacing w:before="0" w:after="0" w:line="240" w:lineRule="auto"/>
              <w:rPr>
                <w:bCs/>
                <w:lang w:eastAsia="ko-KR"/>
              </w:rPr>
            </w:pPr>
            <w:r>
              <w:rPr>
                <w:bCs/>
                <w:lang w:eastAsia="ko-KR"/>
              </w:rPr>
              <w:t>Support</w:t>
            </w:r>
          </w:p>
        </w:tc>
      </w:tr>
      <w:tr w:rsidR="00F35A35" w14:paraId="23A9BF16" w14:textId="77777777">
        <w:tc>
          <w:tcPr>
            <w:tcW w:w="1838" w:type="dxa"/>
          </w:tcPr>
          <w:p w14:paraId="5F7D0671"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5A6D06C6" w14:textId="77777777" w:rsidR="00F35A35" w:rsidRDefault="003C6DC3">
            <w:pPr>
              <w:spacing w:before="0" w:after="0" w:line="240" w:lineRule="auto"/>
              <w:rPr>
                <w:lang w:eastAsia="zh-CN"/>
              </w:rPr>
            </w:pPr>
            <w:r>
              <w:rPr>
                <w:rFonts w:hint="eastAsia"/>
                <w:lang w:eastAsia="zh-CN"/>
              </w:rPr>
              <w:t>F</w:t>
            </w:r>
            <w:r>
              <w:rPr>
                <w:lang w:eastAsia="zh-CN"/>
              </w:rPr>
              <w:t>ine.</w:t>
            </w:r>
          </w:p>
        </w:tc>
      </w:tr>
      <w:tr w:rsidR="00F35A35" w14:paraId="7651F510" w14:textId="77777777">
        <w:tc>
          <w:tcPr>
            <w:tcW w:w="1838" w:type="dxa"/>
          </w:tcPr>
          <w:p w14:paraId="42146AB6" w14:textId="77777777" w:rsidR="00F35A35" w:rsidRDefault="003C6DC3">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244E990B" w14:textId="77777777" w:rsidR="00F35A35" w:rsidRDefault="003C6DC3">
            <w:pPr>
              <w:spacing w:before="0" w:after="0" w:line="240" w:lineRule="auto"/>
              <w:rPr>
                <w:lang w:eastAsia="zh-CN"/>
              </w:rPr>
            </w:pPr>
            <w:r>
              <w:rPr>
                <w:rFonts w:eastAsia="DengXian" w:hint="eastAsia"/>
                <w:bCs/>
                <w:lang w:val="en-US" w:eastAsia="zh-CN"/>
              </w:rPr>
              <w:t>F</w:t>
            </w:r>
            <w:r>
              <w:rPr>
                <w:rFonts w:eastAsia="DengXian"/>
                <w:bCs/>
                <w:lang w:val="en-US" w:eastAsia="zh-CN"/>
              </w:rPr>
              <w:t>ine with the proposal.</w:t>
            </w:r>
          </w:p>
        </w:tc>
      </w:tr>
      <w:tr w:rsidR="00F35A35" w14:paraId="0411BD8D" w14:textId="77777777">
        <w:tc>
          <w:tcPr>
            <w:tcW w:w="1838" w:type="dxa"/>
          </w:tcPr>
          <w:p w14:paraId="41335E40" w14:textId="77777777" w:rsidR="00F35A35" w:rsidRDefault="003C6DC3">
            <w:pPr>
              <w:spacing w:before="0" w:after="0" w:line="240" w:lineRule="auto"/>
              <w:rPr>
                <w:lang w:eastAsia="zh-CN"/>
              </w:rPr>
            </w:pPr>
            <w:r>
              <w:rPr>
                <w:lang w:eastAsia="zh-CN"/>
              </w:rPr>
              <w:t>Apple</w:t>
            </w:r>
          </w:p>
        </w:tc>
        <w:tc>
          <w:tcPr>
            <w:tcW w:w="8647" w:type="dxa"/>
          </w:tcPr>
          <w:p w14:paraId="6AB38567" w14:textId="77777777" w:rsidR="00F35A35" w:rsidRDefault="003C6DC3">
            <w:pPr>
              <w:spacing w:before="0" w:after="0" w:line="240" w:lineRule="auto"/>
              <w:rPr>
                <w:lang w:eastAsia="zh-CN"/>
              </w:rPr>
            </w:pPr>
            <w:r>
              <w:rPr>
                <w:lang w:eastAsia="zh-CN"/>
              </w:rPr>
              <w:t>Fine</w:t>
            </w:r>
          </w:p>
        </w:tc>
      </w:tr>
      <w:tr w:rsidR="00F35A35" w14:paraId="78D65E64" w14:textId="77777777">
        <w:tc>
          <w:tcPr>
            <w:tcW w:w="1838" w:type="dxa"/>
          </w:tcPr>
          <w:p w14:paraId="37A18ABD" w14:textId="77777777" w:rsidR="00F35A35" w:rsidRDefault="003C6DC3">
            <w:pPr>
              <w:spacing w:before="0" w:after="0" w:line="240" w:lineRule="auto"/>
              <w:rPr>
                <w:lang w:eastAsia="ko-KR"/>
              </w:rPr>
            </w:pPr>
            <w:r>
              <w:rPr>
                <w:lang w:eastAsia="ko-KR"/>
              </w:rPr>
              <w:t>Futurewei</w:t>
            </w:r>
          </w:p>
        </w:tc>
        <w:tc>
          <w:tcPr>
            <w:tcW w:w="8647" w:type="dxa"/>
          </w:tcPr>
          <w:p w14:paraId="4B543732" w14:textId="77777777" w:rsidR="00F35A35" w:rsidRDefault="003C6DC3">
            <w:pPr>
              <w:spacing w:before="0" w:after="0" w:line="240" w:lineRule="auto"/>
            </w:pPr>
            <w:r>
              <w:t>Fine.</w:t>
            </w:r>
          </w:p>
        </w:tc>
      </w:tr>
      <w:tr w:rsidR="00F35A35" w14:paraId="0E5E012F" w14:textId="77777777">
        <w:tc>
          <w:tcPr>
            <w:tcW w:w="1838" w:type="dxa"/>
          </w:tcPr>
          <w:p w14:paraId="52F00B60" w14:textId="77777777" w:rsidR="00F35A35" w:rsidRDefault="003C6DC3">
            <w:pPr>
              <w:spacing w:before="0" w:after="0" w:line="240" w:lineRule="auto"/>
              <w:rPr>
                <w:lang w:eastAsia="ko-KR"/>
              </w:rPr>
            </w:pPr>
            <w:r>
              <w:rPr>
                <w:lang w:eastAsia="ko-KR"/>
              </w:rPr>
              <w:t>Lenovo</w:t>
            </w:r>
          </w:p>
        </w:tc>
        <w:tc>
          <w:tcPr>
            <w:tcW w:w="8647" w:type="dxa"/>
          </w:tcPr>
          <w:p w14:paraId="5DF15530" w14:textId="77777777" w:rsidR="00F35A35" w:rsidRDefault="003C6DC3">
            <w:pPr>
              <w:spacing w:before="0" w:after="0" w:line="240" w:lineRule="auto"/>
              <w:rPr>
                <w:lang w:eastAsia="zh-CN"/>
              </w:rPr>
            </w:pPr>
            <w:r>
              <w:rPr>
                <w:bCs/>
                <w:lang w:eastAsia="ko-KR"/>
              </w:rPr>
              <w:t>Fine</w:t>
            </w:r>
          </w:p>
        </w:tc>
      </w:tr>
      <w:tr w:rsidR="00F35A35" w14:paraId="294AB98F" w14:textId="77777777">
        <w:tc>
          <w:tcPr>
            <w:tcW w:w="1838" w:type="dxa"/>
          </w:tcPr>
          <w:p w14:paraId="47602D62" w14:textId="77777777" w:rsidR="00F35A35" w:rsidRDefault="003C6DC3">
            <w:pPr>
              <w:spacing w:before="0" w:after="0" w:line="240" w:lineRule="auto"/>
              <w:jc w:val="both"/>
              <w:rPr>
                <w:lang w:eastAsia="ja-JP"/>
              </w:rPr>
            </w:pPr>
            <w:r>
              <w:rPr>
                <w:lang w:eastAsia="ko-KR"/>
              </w:rPr>
              <w:t>Fujitsu</w:t>
            </w:r>
          </w:p>
        </w:tc>
        <w:tc>
          <w:tcPr>
            <w:tcW w:w="8647" w:type="dxa"/>
          </w:tcPr>
          <w:p w14:paraId="4FB9E31D" w14:textId="77777777" w:rsidR="00F35A35" w:rsidRDefault="003C6DC3">
            <w:pPr>
              <w:spacing w:before="0" w:after="0" w:line="240" w:lineRule="auto"/>
              <w:jc w:val="both"/>
              <w:rPr>
                <w:lang w:eastAsia="zh-CN"/>
              </w:rPr>
            </w:pPr>
            <w:r>
              <w:rPr>
                <w:lang w:eastAsia="zh-CN"/>
              </w:rPr>
              <w:t>Fine</w:t>
            </w:r>
          </w:p>
        </w:tc>
      </w:tr>
      <w:tr w:rsidR="00F35A35" w14:paraId="5B793645" w14:textId="77777777">
        <w:tc>
          <w:tcPr>
            <w:tcW w:w="1838" w:type="dxa"/>
          </w:tcPr>
          <w:p w14:paraId="32BD7D9D" w14:textId="77777777" w:rsidR="00F35A35" w:rsidRDefault="003C6DC3">
            <w:pPr>
              <w:spacing w:before="0" w:after="0" w:line="240" w:lineRule="auto"/>
              <w:rPr>
                <w:rFonts w:eastAsia="DengXian"/>
                <w:lang w:eastAsia="zh-CN"/>
              </w:rPr>
            </w:pPr>
            <w:r>
              <w:rPr>
                <w:rFonts w:eastAsia="DengXian"/>
                <w:lang w:eastAsia="zh-CN"/>
              </w:rPr>
              <w:t>Nokia, NSB</w:t>
            </w:r>
          </w:p>
        </w:tc>
        <w:tc>
          <w:tcPr>
            <w:tcW w:w="8647" w:type="dxa"/>
          </w:tcPr>
          <w:p w14:paraId="2A88C1A2" w14:textId="77777777" w:rsidR="00F35A35" w:rsidRDefault="003C6DC3">
            <w:pPr>
              <w:spacing w:before="0" w:after="0" w:line="240" w:lineRule="auto"/>
              <w:rPr>
                <w:bCs/>
                <w:lang w:eastAsia="ja-JP"/>
              </w:rPr>
            </w:pPr>
            <w:r>
              <w:rPr>
                <w:bCs/>
                <w:lang w:eastAsia="ja-JP"/>
              </w:rPr>
              <w:t>OK</w:t>
            </w:r>
          </w:p>
        </w:tc>
      </w:tr>
      <w:tr w:rsidR="00F35A35" w14:paraId="361DB3FC" w14:textId="77777777">
        <w:tc>
          <w:tcPr>
            <w:tcW w:w="1838" w:type="dxa"/>
          </w:tcPr>
          <w:p w14:paraId="5423EDC6" w14:textId="77777777" w:rsidR="00F35A35" w:rsidRDefault="003C6DC3">
            <w:pPr>
              <w:spacing w:before="0" w:after="0" w:line="240" w:lineRule="auto"/>
              <w:rPr>
                <w:color w:val="0000FF"/>
                <w:lang w:eastAsia="ja-JP"/>
              </w:rPr>
            </w:pPr>
            <w:r>
              <w:rPr>
                <w:lang w:eastAsia="ja-JP"/>
              </w:rPr>
              <w:t>New H3C</w:t>
            </w:r>
          </w:p>
        </w:tc>
        <w:tc>
          <w:tcPr>
            <w:tcW w:w="8647" w:type="dxa"/>
          </w:tcPr>
          <w:p w14:paraId="0165B6AD" w14:textId="77777777" w:rsidR="00F35A35" w:rsidRDefault="003C6DC3">
            <w:pPr>
              <w:spacing w:before="0" w:after="0" w:line="240" w:lineRule="auto"/>
              <w:rPr>
                <w:color w:val="0000FF"/>
                <w:lang w:eastAsia="ja-JP"/>
              </w:rPr>
            </w:pPr>
            <w:r>
              <w:rPr>
                <w:lang w:eastAsia="ja-JP"/>
              </w:rPr>
              <w:t>OK</w:t>
            </w:r>
          </w:p>
        </w:tc>
      </w:tr>
      <w:tr w:rsidR="00F35A35" w14:paraId="1E705B74" w14:textId="77777777">
        <w:tc>
          <w:tcPr>
            <w:tcW w:w="1838" w:type="dxa"/>
          </w:tcPr>
          <w:p w14:paraId="2C8E99AD" w14:textId="77777777" w:rsidR="00F35A35" w:rsidRDefault="003C6DC3">
            <w:pPr>
              <w:spacing w:before="0" w:after="0" w:line="240" w:lineRule="auto"/>
              <w:rPr>
                <w:lang w:eastAsia="ja-JP"/>
              </w:rPr>
            </w:pPr>
            <w:r>
              <w:rPr>
                <w:rFonts w:hint="eastAsia"/>
                <w:lang w:eastAsia="ja-JP"/>
              </w:rPr>
              <w:t>S</w:t>
            </w:r>
            <w:r>
              <w:rPr>
                <w:lang w:eastAsia="ja-JP"/>
              </w:rPr>
              <w:t>harp</w:t>
            </w:r>
          </w:p>
        </w:tc>
        <w:tc>
          <w:tcPr>
            <w:tcW w:w="8647" w:type="dxa"/>
          </w:tcPr>
          <w:p w14:paraId="75AA3997" w14:textId="77777777" w:rsidR="00F35A35" w:rsidRDefault="003C6DC3">
            <w:pPr>
              <w:spacing w:before="0" w:after="0" w:line="240" w:lineRule="auto"/>
              <w:rPr>
                <w:lang w:eastAsia="ja-JP"/>
              </w:rPr>
            </w:pPr>
            <w:r>
              <w:rPr>
                <w:rFonts w:hint="eastAsia"/>
                <w:lang w:eastAsia="ja-JP"/>
              </w:rPr>
              <w:t>O</w:t>
            </w:r>
            <w:r>
              <w:rPr>
                <w:lang w:eastAsia="ja-JP"/>
              </w:rPr>
              <w:t>K</w:t>
            </w:r>
          </w:p>
        </w:tc>
      </w:tr>
      <w:tr w:rsidR="00F35A35" w14:paraId="2FB49A62" w14:textId="77777777">
        <w:tc>
          <w:tcPr>
            <w:tcW w:w="1838" w:type="dxa"/>
          </w:tcPr>
          <w:p w14:paraId="577145E2" w14:textId="77777777" w:rsidR="00F35A35" w:rsidRDefault="003C6DC3">
            <w:pPr>
              <w:spacing w:after="0"/>
              <w:rPr>
                <w:lang w:eastAsia="ja-JP"/>
              </w:rPr>
            </w:pPr>
            <w:r>
              <w:rPr>
                <w:rFonts w:hint="eastAsia"/>
                <w:lang w:eastAsia="zh-CN"/>
              </w:rPr>
              <w:t>S</w:t>
            </w:r>
            <w:r>
              <w:rPr>
                <w:lang w:eastAsia="zh-CN"/>
              </w:rPr>
              <w:t>preadtrum</w:t>
            </w:r>
          </w:p>
        </w:tc>
        <w:tc>
          <w:tcPr>
            <w:tcW w:w="8647" w:type="dxa"/>
          </w:tcPr>
          <w:p w14:paraId="2F92D9A7" w14:textId="77777777" w:rsidR="00F35A35" w:rsidRDefault="003C6DC3">
            <w:pPr>
              <w:spacing w:after="0"/>
              <w:rPr>
                <w:lang w:eastAsia="ja-JP"/>
              </w:rPr>
            </w:pPr>
            <w:r>
              <w:rPr>
                <w:rFonts w:hint="eastAsia"/>
                <w:lang w:eastAsia="zh-CN"/>
              </w:rPr>
              <w:t>S</w:t>
            </w:r>
            <w:r>
              <w:rPr>
                <w:lang w:eastAsia="zh-CN"/>
              </w:rPr>
              <w:t>upport</w:t>
            </w:r>
          </w:p>
        </w:tc>
      </w:tr>
      <w:tr w:rsidR="00F35A35" w14:paraId="7ABEEDBC" w14:textId="77777777">
        <w:tc>
          <w:tcPr>
            <w:tcW w:w="1838" w:type="dxa"/>
          </w:tcPr>
          <w:p w14:paraId="3E937CB7" w14:textId="77777777" w:rsidR="00F35A35" w:rsidRDefault="003C6DC3">
            <w:pPr>
              <w:spacing w:before="0" w:after="0"/>
              <w:rPr>
                <w:lang w:eastAsia="zh-CN"/>
              </w:rPr>
            </w:pPr>
            <w:r>
              <w:rPr>
                <w:rFonts w:hint="eastAsia"/>
                <w:lang w:eastAsia="zh-CN"/>
              </w:rPr>
              <w:t>R</w:t>
            </w:r>
            <w:r>
              <w:rPr>
                <w:lang w:eastAsia="zh-CN"/>
              </w:rPr>
              <w:t>uijie</w:t>
            </w:r>
          </w:p>
        </w:tc>
        <w:tc>
          <w:tcPr>
            <w:tcW w:w="8647" w:type="dxa"/>
          </w:tcPr>
          <w:p w14:paraId="3B244D86" w14:textId="77777777" w:rsidR="00F35A35" w:rsidRDefault="003C6DC3">
            <w:pPr>
              <w:spacing w:before="0" w:after="0"/>
              <w:rPr>
                <w:lang w:eastAsia="zh-CN"/>
              </w:rPr>
            </w:pPr>
            <w:r>
              <w:t>Support.</w:t>
            </w:r>
          </w:p>
        </w:tc>
      </w:tr>
      <w:tr w:rsidR="00F35A35" w14:paraId="012789E7" w14:textId="77777777">
        <w:tc>
          <w:tcPr>
            <w:tcW w:w="1838" w:type="dxa"/>
          </w:tcPr>
          <w:p w14:paraId="09B34042" w14:textId="77777777" w:rsidR="00F35A35" w:rsidRDefault="003C6DC3">
            <w:pPr>
              <w:spacing w:before="0" w:after="0" w:line="240" w:lineRule="auto"/>
              <w:rPr>
                <w:rFonts w:eastAsia="DengXian"/>
                <w:lang w:eastAsia="zh-CN"/>
              </w:rPr>
            </w:pPr>
            <w:r>
              <w:rPr>
                <w:rFonts w:eastAsia="DengXian"/>
                <w:lang w:eastAsia="zh-CN"/>
              </w:rPr>
              <w:t>QC</w:t>
            </w:r>
          </w:p>
        </w:tc>
        <w:tc>
          <w:tcPr>
            <w:tcW w:w="8647" w:type="dxa"/>
          </w:tcPr>
          <w:p w14:paraId="3CB4DA4D" w14:textId="77777777" w:rsidR="00F35A35" w:rsidRDefault="003C6DC3">
            <w:pPr>
              <w:spacing w:before="0" w:after="0" w:line="240" w:lineRule="auto"/>
              <w:rPr>
                <w:bCs/>
                <w:lang w:eastAsia="ja-JP"/>
              </w:rPr>
            </w:pPr>
            <w:r>
              <w:rPr>
                <w:bCs/>
                <w:lang w:eastAsia="ja-JP"/>
              </w:rPr>
              <w:t xml:space="preserve">Fine with the proposal. </w:t>
            </w:r>
          </w:p>
        </w:tc>
      </w:tr>
      <w:tr w:rsidR="00F35A35" w14:paraId="7707E3E2" w14:textId="77777777">
        <w:tc>
          <w:tcPr>
            <w:tcW w:w="1838" w:type="dxa"/>
          </w:tcPr>
          <w:p w14:paraId="64E212CC" w14:textId="77777777" w:rsidR="00F35A35" w:rsidRDefault="003C6DC3">
            <w:pPr>
              <w:spacing w:after="0"/>
              <w:rPr>
                <w:rFonts w:eastAsia="DengXian"/>
                <w:lang w:eastAsia="zh-CN"/>
              </w:rPr>
            </w:pPr>
            <w:r>
              <w:rPr>
                <w:rFonts w:eastAsia="DengXian" w:hint="eastAsia"/>
                <w:lang w:eastAsia="zh-CN"/>
              </w:rPr>
              <w:t>v</w:t>
            </w:r>
            <w:r>
              <w:rPr>
                <w:rFonts w:eastAsia="DengXian"/>
                <w:lang w:eastAsia="zh-CN"/>
              </w:rPr>
              <w:t>ivo</w:t>
            </w:r>
          </w:p>
        </w:tc>
        <w:tc>
          <w:tcPr>
            <w:tcW w:w="8647" w:type="dxa"/>
          </w:tcPr>
          <w:p w14:paraId="4FF7F892" w14:textId="77777777" w:rsidR="00F35A35" w:rsidRDefault="003C6DC3">
            <w:pPr>
              <w:spacing w:after="0"/>
              <w:rPr>
                <w:bCs/>
                <w:lang w:eastAsia="zh-CN"/>
              </w:rPr>
            </w:pPr>
            <w:r>
              <w:rPr>
                <w:rFonts w:hint="eastAsia"/>
                <w:bCs/>
                <w:lang w:eastAsia="zh-CN"/>
              </w:rPr>
              <w:t>S</w:t>
            </w:r>
            <w:r>
              <w:rPr>
                <w:bCs/>
                <w:lang w:eastAsia="zh-CN"/>
              </w:rPr>
              <w:t>upport</w:t>
            </w:r>
          </w:p>
        </w:tc>
      </w:tr>
      <w:tr w:rsidR="00550437" w14:paraId="3B1EEDE1" w14:textId="77777777">
        <w:tc>
          <w:tcPr>
            <w:tcW w:w="1838" w:type="dxa"/>
          </w:tcPr>
          <w:p w14:paraId="073CB6E4" w14:textId="3DA9F371" w:rsidR="00550437" w:rsidRDefault="00550437">
            <w:pPr>
              <w:spacing w:after="0"/>
              <w:rPr>
                <w:rFonts w:eastAsia="DengXian"/>
                <w:lang w:eastAsia="zh-CN"/>
              </w:rPr>
            </w:pPr>
            <w:r>
              <w:rPr>
                <w:rFonts w:eastAsia="DengXian" w:hint="eastAsia"/>
                <w:lang w:eastAsia="zh-CN"/>
              </w:rPr>
              <w:t>X</w:t>
            </w:r>
            <w:r>
              <w:rPr>
                <w:rFonts w:eastAsia="DengXian"/>
                <w:lang w:eastAsia="zh-CN"/>
              </w:rPr>
              <w:t>iaomi</w:t>
            </w:r>
          </w:p>
        </w:tc>
        <w:tc>
          <w:tcPr>
            <w:tcW w:w="8647" w:type="dxa"/>
          </w:tcPr>
          <w:p w14:paraId="3F40FC61" w14:textId="77256953" w:rsidR="00550437" w:rsidRDefault="00550437">
            <w:pPr>
              <w:spacing w:after="0"/>
              <w:rPr>
                <w:bCs/>
                <w:lang w:eastAsia="zh-CN"/>
              </w:rPr>
            </w:pPr>
            <w:r>
              <w:rPr>
                <w:rFonts w:hint="eastAsia"/>
                <w:bCs/>
                <w:lang w:eastAsia="zh-CN"/>
              </w:rPr>
              <w:t>O</w:t>
            </w:r>
            <w:r>
              <w:rPr>
                <w:bCs/>
                <w:lang w:eastAsia="zh-CN"/>
              </w:rPr>
              <w:t>K</w:t>
            </w:r>
          </w:p>
        </w:tc>
      </w:tr>
    </w:tbl>
    <w:p w14:paraId="04BE560F" w14:textId="77777777" w:rsidR="00F35A35" w:rsidRDefault="00F35A35">
      <w:pPr>
        <w:spacing w:after="0"/>
      </w:pPr>
    </w:p>
    <w:p w14:paraId="14F821CB"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7</w:t>
      </w:r>
      <w:r>
        <w:rPr>
          <w:rFonts w:cs="Arial"/>
          <w:sz w:val="28"/>
          <w:szCs w:val="28"/>
        </w:rPr>
        <w:t xml:space="preserve"> Alignment of description of enhanced DMRS types / RRC parameter name</w:t>
      </w:r>
    </w:p>
    <w:p w14:paraId="0E351FE6" w14:textId="77777777" w:rsidR="00F35A35" w:rsidRDefault="003C6DC3">
      <w:pPr>
        <w:spacing w:after="0"/>
      </w:pPr>
      <w:r>
        <w:rPr>
          <w:b/>
          <w:bCs/>
          <w:highlight w:val="cyan"/>
          <w:u w:val="single"/>
          <w:lang w:eastAsia="ja-JP"/>
        </w:rPr>
        <w:t>The 1</w:t>
      </w:r>
      <w:r>
        <w:rPr>
          <w:b/>
          <w:bCs/>
          <w:highlight w:val="cyan"/>
          <w:u w:val="single"/>
          <w:vertAlign w:val="superscript"/>
          <w:lang w:eastAsia="ja-JP"/>
        </w:rPr>
        <w:t>st</w:t>
      </w:r>
      <w:r>
        <w:rPr>
          <w:b/>
          <w:bCs/>
          <w:highlight w:val="cyan"/>
          <w:u w:val="single"/>
          <w:lang w:eastAsia="ja-JP"/>
        </w:rPr>
        <w:t xml:space="preserve"> issue:</w:t>
      </w:r>
      <w:r>
        <w:rPr>
          <w:lang w:eastAsia="ja-JP"/>
        </w:rPr>
        <w:t xml:space="preserve"> </w:t>
      </w:r>
      <w:r>
        <w:t>Lenovo [11] mentioned the description of “enhanced DMRS types” is not aligned between TS38.211/38.212/.38.214.</w:t>
      </w:r>
    </w:p>
    <w:tbl>
      <w:tblPr>
        <w:tblStyle w:val="affff3"/>
        <w:tblW w:w="0" w:type="auto"/>
        <w:tblLook w:val="04A0" w:firstRow="1" w:lastRow="0" w:firstColumn="1" w:lastColumn="0" w:noHBand="0" w:noVBand="1"/>
      </w:tblPr>
      <w:tblGrid>
        <w:gridCol w:w="3485"/>
        <w:gridCol w:w="3485"/>
        <w:gridCol w:w="3486"/>
      </w:tblGrid>
      <w:tr w:rsidR="00F35A35" w14:paraId="58748163" w14:textId="77777777">
        <w:tc>
          <w:tcPr>
            <w:tcW w:w="3485" w:type="dxa"/>
          </w:tcPr>
          <w:p w14:paraId="2715620B" w14:textId="77777777" w:rsidR="00F35A35" w:rsidRDefault="00F35A35">
            <w:pPr>
              <w:spacing w:before="0" w:after="0" w:line="240" w:lineRule="auto"/>
            </w:pPr>
          </w:p>
        </w:tc>
        <w:tc>
          <w:tcPr>
            <w:tcW w:w="3485" w:type="dxa"/>
          </w:tcPr>
          <w:p w14:paraId="7A5F0F44" w14:textId="77777777" w:rsidR="00F35A35" w:rsidRDefault="003C6DC3">
            <w:pPr>
              <w:spacing w:before="0" w:after="0" w:line="240" w:lineRule="auto"/>
              <w:rPr>
                <w:lang w:eastAsia="ja-JP"/>
              </w:rPr>
            </w:pPr>
            <w:r>
              <w:rPr>
                <w:lang w:eastAsia="ja-JP"/>
              </w:rPr>
              <w:t>eType1</w:t>
            </w:r>
          </w:p>
        </w:tc>
        <w:tc>
          <w:tcPr>
            <w:tcW w:w="3486" w:type="dxa"/>
          </w:tcPr>
          <w:p w14:paraId="2BD9AAA7" w14:textId="77777777" w:rsidR="00F35A35" w:rsidRDefault="003C6DC3">
            <w:pPr>
              <w:spacing w:before="0" w:after="0" w:line="240" w:lineRule="auto"/>
              <w:rPr>
                <w:lang w:eastAsia="ja-JP"/>
              </w:rPr>
            </w:pPr>
            <w:r>
              <w:rPr>
                <w:lang w:eastAsia="ja-JP"/>
              </w:rPr>
              <w:t>eType2</w:t>
            </w:r>
          </w:p>
        </w:tc>
      </w:tr>
      <w:tr w:rsidR="00F35A35" w14:paraId="147B6FBD" w14:textId="77777777">
        <w:tc>
          <w:tcPr>
            <w:tcW w:w="3485" w:type="dxa"/>
          </w:tcPr>
          <w:p w14:paraId="0894A010" w14:textId="77777777" w:rsidR="00F35A35" w:rsidRDefault="003C6DC3">
            <w:pPr>
              <w:spacing w:before="0" w:after="0" w:line="240" w:lineRule="auto"/>
              <w:rPr>
                <w:lang w:eastAsia="ja-JP"/>
              </w:rPr>
            </w:pPr>
            <w:r>
              <w:rPr>
                <w:lang w:eastAsia="ja-JP"/>
              </w:rPr>
              <w:t>TS38.214</w:t>
            </w:r>
          </w:p>
        </w:tc>
        <w:tc>
          <w:tcPr>
            <w:tcW w:w="3485" w:type="dxa"/>
          </w:tcPr>
          <w:p w14:paraId="48CD4B45" w14:textId="77777777" w:rsidR="00F35A35" w:rsidRDefault="003C6DC3">
            <w:pPr>
              <w:spacing w:before="0" w:after="0" w:line="240" w:lineRule="auto"/>
            </w:pPr>
            <w:r>
              <w:t>DMRS configuration enhanced type1</w:t>
            </w:r>
          </w:p>
        </w:tc>
        <w:tc>
          <w:tcPr>
            <w:tcW w:w="3486" w:type="dxa"/>
          </w:tcPr>
          <w:p w14:paraId="06CD7E85" w14:textId="77777777" w:rsidR="00F35A35" w:rsidRDefault="003C6DC3">
            <w:pPr>
              <w:spacing w:before="0" w:after="0" w:line="240" w:lineRule="auto"/>
            </w:pPr>
            <w:r>
              <w:t>DMRS configuration enhanced type2</w:t>
            </w:r>
          </w:p>
        </w:tc>
      </w:tr>
      <w:tr w:rsidR="00F35A35" w14:paraId="254FE58B" w14:textId="77777777">
        <w:tc>
          <w:tcPr>
            <w:tcW w:w="3485" w:type="dxa"/>
          </w:tcPr>
          <w:p w14:paraId="5E7A5AB5" w14:textId="77777777" w:rsidR="00F35A35" w:rsidRDefault="003C6DC3">
            <w:pPr>
              <w:spacing w:before="0" w:after="0" w:line="240" w:lineRule="auto"/>
              <w:rPr>
                <w:lang w:eastAsia="ja-JP"/>
              </w:rPr>
            </w:pPr>
            <w:r>
              <w:rPr>
                <w:lang w:eastAsia="ja-JP"/>
              </w:rPr>
              <w:t>TS38.211</w:t>
            </w:r>
          </w:p>
        </w:tc>
        <w:tc>
          <w:tcPr>
            <w:tcW w:w="3485" w:type="dxa"/>
          </w:tcPr>
          <w:p w14:paraId="16F6C2AC" w14:textId="77777777" w:rsidR="00F35A35" w:rsidRDefault="003C6DC3">
            <w:pPr>
              <w:spacing w:before="0" w:after="0" w:line="240" w:lineRule="auto"/>
              <w:rPr>
                <w:lang w:eastAsia="ja-JP"/>
              </w:rPr>
            </w:pPr>
            <w:r>
              <w:t xml:space="preserve">DMRS configuration Type 1 if the higher-layer parameter </w:t>
            </w:r>
            <w:r>
              <w:rPr>
                <w:i/>
                <w:iCs/>
              </w:rPr>
              <w:t>enhanced-dmrs-Type_r18</w:t>
            </w:r>
            <w:r>
              <w:t xml:space="preserve"> is configured or if </w:t>
            </w:r>
            <w:r>
              <w:rPr>
                <w:lang w:eastAsia="ja-JP"/>
              </w:rPr>
              <w:t>DM-RS multiplexing = Enhanced.</w:t>
            </w:r>
          </w:p>
        </w:tc>
        <w:tc>
          <w:tcPr>
            <w:tcW w:w="3486" w:type="dxa"/>
          </w:tcPr>
          <w:p w14:paraId="13971010" w14:textId="77777777" w:rsidR="00F35A35" w:rsidRDefault="003C6DC3">
            <w:pPr>
              <w:spacing w:before="0" w:after="0" w:line="240" w:lineRule="auto"/>
            </w:pPr>
            <w:r>
              <w:t xml:space="preserve">DMRS configuration Type 2 if the higher-layer parameter </w:t>
            </w:r>
            <w:r>
              <w:rPr>
                <w:i/>
                <w:iCs/>
              </w:rPr>
              <w:t>enhanced-dmrs-Type_r18</w:t>
            </w:r>
            <w:r>
              <w:t xml:space="preserve"> is configured or if </w:t>
            </w:r>
            <w:r>
              <w:rPr>
                <w:lang w:eastAsia="ja-JP"/>
              </w:rPr>
              <w:t>DM-RS multiplexing = Enhanced.</w:t>
            </w:r>
          </w:p>
        </w:tc>
      </w:tr>
    </w:tbl>
    <w:p w14:paraId="0525D406" w14:textId="77777777" w:rsidR="00F35A35" w:rsidRDefault="00F35A35">
      <w:pPr>
        <w:spacing w:after="0"/>
        <w:rPr>
          <w:lang w:eastAsia="ja-JP"/>
        </w:rPr>
      </w:pPr>
    </w:p>
    <w:p w14:paraId="1743AB72" w14:textId="77777777" w:rsidR="00F35A35" w:rsidRDefault="003C6DC3">
      <w:pPr>
        <w:spacing w:after="0"/>
        <w:rPr>
          <w:b/>
          <w:bCs/>
          <w:color w:val="0000FF"/>
          <w:lang w:eastAsia="ja-JP"/>
        </w:rPr>
      </w:pPr>
      <w:r>
        <w:rPr>
          <w:b/>
          <w:bCs/>
          <w:color w:val="0000FF"/>
          <w:lang w:eastAsia="ja-JP"/>
        </w:rPr>
        <w:t>FL: We can discuss whether the alignment CR is necessary or not. In TS38.211, there is the following description, and it implies “enhanced Type 1 / 2” already. If the alignment CR is necessary, I think it is clearer to update TS38.211 to align with TS38.214 because we’ve used terminology of “</w:t>
      </w:r>
      <w:r>
        <w:rPr>
          <w:b/>
          <w:bCs/>
          <w:color w:val="0000FF"/>
        </w:rPr>
        <w:t>enhanced type1/2</w:t>
      </w:r>
      <w:r>
        <w:rPr>
          <w:b/>
          <w:bCs/>
          <w:color w:val="0000FF"/>
          <w:lang w:eastAsia="ja-JP"/>
        </w:rPr>
        <w:t>” in the previous discussion.</w:t>
      </w:r>
    </w:p>
    <w:tbl>
      <w:tblPr>
        <w:tblStyle w:val="affff3"/>
        <w:tblW w:w="0" w:type="auto"/>
        <w:tblLook w:val="04A0" w:firstRow="1" w:lastRow="0" w:firstColumn="1" w:lastColumn="0" w:noHBand="0" w:noVBand="1"/>
      </w:tblPr>
      <w:tblGrid>
        <w:gridCol w:w="10456"/>
      </w:tblGrid>
      <w:tr w:rsidR="00F35A35" w14:paraId="6710ACD6" w14:textId="77777777">
        <w:tc>
          <w:tcPr>
            <w:tcW w:w="10456" w:type="dxa"/>
          </w:tcPr>
          <w:p w14:paraId="1A14EFE9" w14:textId="77777777" w:rsidR="00F35A35" w:rsidRDefault="003C6DC3">
            <w:pPr>
              <w:pStyle w:val="50"/>
              <w:numPr>
                <w:ilvl w:val="0"/>
                <w:numId w:val="0"/>
              </w:numPr>
              <w:spacing w:before="0" w:line="240" w:lineRule="auto"/>
              <w:rPr>
                <w:rFonts w:ascii="Times New Roman" w:hAnsi="Times New Roman"/>
                <w:sz w:val="20"/>
                <w:szCs w:val="20"/>
                <w:u w:val="none"/>
              </w:rPr>
            </w:pPr>
            <w:r>
              <w:rPr>
                <w:rFonts w:ascii="Times New Roman" w:hAnsi="Times New Roman"/>
                <w:sz w:val="20"/>
                <w:szCs w:val="20"/>
                <w:u w:val="none"/>
              </w:rPr>
              <w:t>7.4.1.1.2</w:t>
            </w:r>
            <w:r>
              <w:rPr>
                <w:rFonts w:ascii="Times New Roman" w:hAnsi="Times New Roman"/>
                <w:sz w:val="20"/>
                <w:szCs w:val="20"/>
                <w:u w:val="none"/>
              </w:rPr>
              <w:tab/>
              <w:t>Mapping to physical resources</w:t>
            </w:r>
          </w:p>
          <w:p w14:paraId="304479AA" w14:textId="77777777" w:rsidR="00F35A35" w:rsidRDefault="003C6DC3">
            <w:pPr>
              <w:keepNext/>
              <w:keepLines/>
              <w:spacing w:before="0" w:after="0" w:line="240" w:lineRule="auto"/>
              <w:rPr>
                <w:rFonts w:eastAsia="ＭＳ 明朝"/>
                <w:bCs/>
                <w:lang w:eastAsia="ja-JP"/>
              </w:rPr>
            </w:pPr>
            <w:r>
              <w:rPr>
                <w:rFonts w:eastAsia="ＭＳ 明朝"/>
                <w:bCs/>
                <w:lang w:eastAsia="ja-JP"/>
              </w:rPr>
              <w:t>[…]</w:t>
            </w:r>
          </w:p>
          <w:p w14:paraId="4DFC3531" w14:textId="77777777" w:rsidR="00F35A35" w:rsidRDefault="003C6DC3">
            <w:pPr>
              <w:pStyle w:val="B1"/>
              <w:spacing w:before="0" w:line="240" w:lineRule="auto"/>
              <w:ind w:left="1200" w:hanging="400"/>
              <w:rPr>
                <w:rFonts w:ascii="Times New Roman" w:hAnsi="Times New Roman"/>
                <w:bCs/>
                <w:szCs w:val="20"/>
              </w:rPr>
            </w:pPr>
            <w:r>
              <w:rPr>
                <w:rFonts w:ascii="Times New Roman" w:hAnsi="Times New Roman"/>
                <w:bCs/>
                <w:szCs w:val="20"/>
              </w:rPr>
              <w:t>-</w:t>
            </w:r>
            <w:r>
              <w:rPr>
                <w:rFonts w:ascii="Times New Roman" w:hAnsi="Times New Roman"/>
                <w:bCs/>
                <w:szCs w:val="20"/>
              </w:rPr>
              <w:tab/>
              <w:t xml:space="preserve">basic or </w:t>
            </w:r>
            <w:r>
              <w:rPr>
                <w:rFonts w:ascii="Times New Roman" w:hAnsi="Times New Roman"/>
                <w:bCs/>
                <w:szCs w:val="20"/>
                <w:highlight w:val="yellow"/>
              </w:rPr>
              <w:t>enhanced DM-RS multiplexing</w:t>
            </w:r>
            <w:r>
              <w:rPr>
                <w:rFonts w:ascii="Times New Roman" w:hAnsi="Times New Roman"/>
                <w:bCs/>
                <w:szCs w:val="20"/>
              </w:rPr>
              <w:t xml:space="preserve"> is controlled by the higher-layer parameter </w:t>
            </w:r>
            <w:r>
              <w:rPr>
                <w:rFonts w:ascii="Times New Roman" w:eastAsia="Malgun Gothic" w:hAnsi="Times New Roman"/>
                <w:bCs/>
                <w:i/>
                <w:iCs/>
                <w:szCs w:val="20"/>
              </w:rPr>
              <w:t>dmrs-TypeEnh</w:t>
            </w:r>
          </w:p>
          <w:p w14:paraId="5F9168BF" w14:textId="77777777" w:rsidR="00F35A35" w:rsidRDefault="003C6DC3">
            <w:pPr>
              <w:keepNext/>
              <w:keepLines/>
              <w:spacing w:before="0" w:after="0" w:line="240" w:lineRule="auto"/>
              <w:rPr>
                <w:rFonts w:eastAsia="ＭＳ 明朝"/>
                <w:bCs/>
                <w:lang w:eastAsia="ja-JP"/>
              </w:rPr>
            </w:pPr>
            <w:r>
              <w:rPr>
                <w:rFonts w:eastAsia="ＭＳ 明朝"/>
                <w:bCs/>
                <w:lang w:eastAsia="ja-JP"/>
              </w:rPr>
              <w:t>[…]</w:t>
            </w:r>
          </w:p>
          <w:p w14:paraId="686C6052" w14:textId="77777777" w:rsidR="00F35A35" w:rsidRDefault="003C6DC3">
            <w:pPr>
              <w:keepNext/>
              <w:keepLines/>
              <w:spacing w:before="0" w:after="0" w:line="240" w:lineRule="auto"/>
              <w:jc w:val="center"/>
              <w:rPr>
                <w:rFonts w:eastAsia="ＭＳ 明朝"/>
                <w:b/>
              </w:rPr>
            </w:pPr>
            <w:r>
              <w:rPr>
                <w:rFonts w:eastAsia="ＭＳ 明朝"/>
                <w:b/>
              </w:rPr>
              <w:t xml:space="preserve">Table 7.4.1.1.2-5: PDSCH DM-RS time index </w:t>
            </w:r>
            <m:oMath>
              <m:r>
                <m:rPr>
                  <m:sty m:val="bi"/>
                </m:rPr>
                <w:rPr>
                  <w:rFonts w:ascii="Cambria Math" w:eastAsia="ＭＳ 明朝" w:hAnsi="Cambria Math"/>
                </w:rPr>
                <m:t>l'</m:t>
              </m:r>
            </m:oMath>
            <w:r>
              <w:rPr>
                <w:rFonts w:eastAsia="ＭＳ 明朝"/>
                <w:b/>
              </w:rPr>
              <w:t xml:space="preserve"> and antenna ports </w:t>
            </w:r>
            <m:oMath>
              <m:r>
                <m:rPr>
                  <m:sty m:val="bi"/>
                </m:rPr>
                <w:rPr>
                  <w:rFonts w:ascii="Cambria Math" w:eastAsia="Batang" w:hAnsi="Cambria Math"/>
                </w:rPr>
                <m:t>p</m:t>
              </m:r>
            </m:oMath>
            <w:r>
              <w:rPr>
                <w:rFonts w:eastAsia="ＭＳ 明朝"/>
                <w:b/>
              </w:rPr>
              <w:t>.</w:t>
            </w:r>
          </w:p>
          <w:tbl>
            <w:tblPr>
              <w:tblStyle w:val="affff3"/>
              <w:tblW w:w="8803" w:type="dxa"/>
              <w:jc w:val="center"/>
              <w:tblLook w:val="04A0" w:firstRow="1" w:lastRow="0" w:firstColumn="1" w:lastColumn="0" w:noHBand="0" w:noVBand="1"/>
            </w:tblPr>
            <w:tblGrid>
              <w:gridCol w:w="1294"/>
              <w:gridCol w:w="2113"/>
              <w:gridCol w:w="664"/>
              <w:gridCol w:w="2327"/>
              <w:gridCol w:w="2405"/>
            </w:tblGrid>
            <w:tr w:rsidR="00F35A35" w14:paraId="76AD65DF"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20B80A13" w14:textId="77777777" w:rsidR="00F35A35" w:rsidRDefault="003C6DC3">
                  <w:pPr>
                    <w:keepNext/>
                    <w:spacing w:before="0" w:after="0" w:line="240" w:lineRule="auto"/>
                    <w:jc w:val="center"/>
                    <w:rPr>
                      <w:rFonts w:eastAsia="Batang"/>
                      <w:b/>
                    </w:rPr>
                  </w:pPr>
                  <w:r>
                    <w:rPr>
                      <w:rFonts w:eastAsia="Batang"/>
                      <w:b/>
                    </w:rPr>
                    <w:t xml:space="preserve">DM-RS multiplexing </w:t>
                  </w:r>
                </w:p>
              </w:tc>
              <w:tc>
                <w:tcPr>
                  <w:tcW w:w="2119" w:type="dxa"/>
                  <w:vMerge w:val="restart"/>
                  <w:tcBorders>
                    <w:top w:val="single" w:sz="4" w:space="0" w:color="auto"/>
                    <w:left w:val="single" w:sz="4" w:space="0" w:color="auto"/>
                    <w:bottom w:val="single" w:sz="4" w:space="0" w:color="auto"/>
                    <w:right w:val="single" w:sz="4" w:space="0" w:color="auto"/>
                  </w:tcBorders>
                </w:tcPr>
                <w:p w14:paraId="4F673E0A" w14:textId="77777777" w:rsidR="00F35A35" w:rsidRDefault="003C6DC3">
                  <w:pPr>
                    <w:keepNext/>
                    <w:spacing w:before="0" w:after="0" w:line="240" w:lineRule="auto"/>
                    <w:jc w:val="center"/>
                    <w:rPr>
                      <w:rFonts w:eastAsia="Batang"/>
                      <w:b/>
                    </w:rPr>
                  </w:pPr>
                  <w:r>
                    <w:rPr>
                      <w:rFonts w:eastAsia="Batang"/>
                      <w:b/>
                    </w:rPr>
                    <w:t>DM-RS duration</w:t>
                  </w:r>
                </w:p>
              </w:tc>
              <w:tc>
                <w:tcPr>
                  <w:tcW w:w="665" w:type="dxa"/>
                  <w:vMerge w:val="restart"/>
                  <w:tcBorders>
                    <w:top w:val="single" w:sz="4" w:space="0" w:color="auto"/>
                    <w:left w:val="single" w:sz="4" w:space="0" w:color="auto"/>
                    <w:bottom w:val="single" w:sz="4" w:space="0" w:color="auto"/>
                    <w:right w:val="single" w:sz="4" w:space="0" w:color="auto"/>
                  </w:tcBorders>
                </w:tcPr>
                <w:p w14:paraId="46C3D5E2" w14:textId="77777777" w:rsidR="00F35A35" w:rsidRDefault="003C6DC3">
                  <w:pPr>
                    <w:keepNext/>
                    <w:spacing w:before="0" w:after="0" w:line="240" w:lineRule="auto"/>
                    <w:jc w:val="center"/>
                    <w:rPr>
                      <w:rFonts w:eastAsia="Batang"/>
                      <w:b/>
                    </w:rPr>
                  </w:pPr>
                  <m:oMathPara>
                    <m:oMath>
                      <m:r>
                        <m:rPr>
                          <m:sty m:val="bi"/>
                        </m:rPr>
                        <w:rPr>
                          <w:rFonts w:ascii="Cambria Math" w:eastAsia="Batang" w:hAnsi="Cambria Math"/>
                        </w:rPr>
                        <m:t>l</m:t>
                      </m:r>
                      <m:r>
                        <m:rPr>
                          <m:sty m:val="b"/>
                        </m:rPr>
                        <w:rPr>
                          <w:rFonts w:ascii="Cambria Math" w:eastAsia="Batang" w:hAnsi="Cambria Math"/>
                        </w:rPr>
                        <m:t>'</m:t>
                      </m:r>
                    </m:oMath>
                  </m:oMathPara>
                </w:p>
              </w:tc>
              <w:tc>
                <w:tcPr>
                  <w:tcW w:w="4741" w:type="dxa"/>
                  <w:gridSpan w:val="2"/>
                  <w:tcBorders>
                    <w:top w:val="single" w:sz="4" w:space="0" w:color="auto"/>
                    <w:left w:val="single" w:sz="4" w:space="0" w:color="auto"/>
                    <w:bottom w:val="nil"/>
                    <w:right w:val="single" w:sz="4" w:space="0" w:color="auto"/>
                  </w:tcBorders>
                </w:tcPr>
                <w:p w14:paraId="61F1072E" w14:textId="77777777" w:rsidR="00F35A35" w:rsidRDefault="003C6DC3">
                  <w:pPr>
                    <w:keepNext/>
                    <w:spacing w:before="0" w:after="0" w:line="240" w:lineRule="auto"/>
                    <w:jc w:val="center"/>
                    <w:rPr>
                      <w:rFonts w:eastAsia="Batang"/>
                      <w:b/>
                    </w:rPr>
                  </w:pPr>
                  <w:r>
                    <w:rPr>
                      <w:rFonts w:eastAsia="Batang"/>
                      <w:b/>
                    </w:rPr>
                    <w:t xml:space="preserve">Supported antenna ports </w:t>
                  </w:r>
                  <m:oMath>
                    <m:r>
                      <m:rPr>
                        <m:sty m:val="bi"/>
                      </m:rPr>
                      <w:rPr>
                        <w:rFonts w:ascii="Cambria Math" w:eastAsia="Batang" w:hAnsi="Cambria Math"/>
                      </w:rPr>
                      <m:t>p</m:t>
                    </m:r>
                  </m:oMath>
                </w:p>
              </w:tc>
            </w:tr>
            <w:tr w:rsidR="00F35A35" w14:paraId="60B2D19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2A0702" w14:textId="77777777" w:rsidR="00F35A35" w:rsidRDefault="00F35A35">
                  <w:pPr>
                    <w:spacing w:before="0" w:after="0" w:line="240" w:lineRule="auto"/>
                    <w:rPr>
                      <w:rFonts w:eastAsia="Batang"/>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5BC040" w14:textId="77777777" w:rsidR="00F35A35" w:rsidRDefault="00F35A35">
                  <w:pPr>
                    <w:spacing w:before="0" w:after="0" w:line="240" w:lineRule="auto"/>
                    <w:rPr>
                      <w:rFonts w:eastAsia="Batang"/>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EB4014" w14:textId="77777777" w:rsidR="00F35A35" w:rsidRDefault="00F35A35">
                  <w:pPr>
                    <w:spacing w:before="0" w:after="0" w:line="240" w:lineRule="auto"/>
                    <w:rPr>
                      <w:rFonts w:eastAsia="Batang"/>
                      <w:b/>
                    </w:rPr>
                  </w:pPr>
                </w:p>
              </w:tc>
              <w:tc>
                <w:tcPr>
                  <w:tcW w:w="2331" w:type="dxa"/>
                  <w:tcBorders>
                    <w:top w:val="nil"/>
                    <w:left w:val="single" w:sz="4" w:space="0" w:color="auto"/>
                    <w:bottom w:val="single" w:sz="4" w:space="0" w:color="auto"/>
                    <w:right w:val="single" w:sz="4" w:space="0" w:color="auto"/>
                  </w:tcBorders>
                </w:tcPr>
                <w:p w14:paraId="3605F72A" w14:textId="77777777" w:rsidR="00F35A35" w:rsidRDefault="003C6DC3">
                  <w:pPr>
                    <w:keepNext/>
                    <w:spacing w:before="0" w:after="0" w:line="240" w:lineRule="auto"/>
                    <w:jc w:val="center"/>
                    <w:rPr>
                      <w:rFonts w:eastAsia="Batang"/>
                      <w:b/>
                    </w:rPr>
                  </w:pPr>
                  <w:r>
                    <w:rPr>
                      <w:rFonts w:eastAsia="Batang"/>
                      <w:b/>
                    </w:rPr>
                    <w:t>Configuration type 1</w:t>
                  </w:r>
                </w:p>
              </w:tc>
              <w:tc>
                <w:tcPr>
                  <w:tcW w:w="2410" w:type="dxa"/>
                  <w:tcBorders>
                    <w:top w:val="nil"/>
                    <w:left w:val="single" w:sz="4" w:space="0" w:color="auto"/>
                    <w:bottom w:val="single" w:sz="4" w:space="0" w:color="auto"/>
                    <w:right w:val="single" w:sz="4" w:space="0" w:color="auto"/>
                  </w:tcBorders>
                </w:tcPr>
                <w:p w14:paraId="1DE7CD11" w14:textId="77777777" w:rsidR="00F35A35" w:rsidRDefault="003C6DC3">
                  <w:pPr>
                    <w:keepNext/>
                    <w:spacing w:before="0" w:after="0" w:line="240" w:lineRule="auto"/>
                    <w:jc w:val="center"/>
                    <w:rPr>
                      <w:rFonts w:eastAsia="Batang"/>
                      <w:b/>
                    </w:rPr>
                  </w:pPr>
                  <w:r>
                    <w:rPr>
                      <w:rFonts w:eastAsia="Batang"/>
                      <w:b/>
                    </w:rPr>
                    <w:t>Configuration type 2</w:t>
                  </w:r>
                </w:p>
              </w:tc>
            </w:tr>
            <w:tr w:rsidR="00F35A35" w14:paraId="700FB3FC"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471FE546" w14:textId="77777777" w:rsidR="00F35A35" w:rsidRDefault="003C6DC3">
                  <w:pPr>
                    <w:keepNext/>
                    <w:spacing w:before="0" w:after="0" w:line="240" w:lineRule="auto"/>
                    <w:jc w:val="center"/>
                    <w:rPr>
                      <w:rFonts w:eastAsia="Batang"/>
                    </w:rPr>
                  </w:pPr>
                  <w:r>
                    <w:rPr>
                      <w:rFonts w:eastAsia="Batang"/>
                    </w:rPr>
                    <w:t>Basic</w:t>
                  </w:r>
                </w:p>
              </w:tc>
              <w:tc>
                <w:tcPr>
                  <w:tcW w:w="2119" w:type="dxa"/>
                  <w:tcBorders>
                    <w:top w:val="single" w:sz="4" w:space="0" w:color="auto"/>
                    <w:left w:val="nil"/>
                    <w:bottom w:val="single" w:sz="4" w:space="0" w:color="auto"/>
                    <w:right w:val="single" w:sz="4" w:space="0" w:color="auto"/>
                  </w:tcBorders>
                </w:tcPr>
                <w:p w14:paraId="2DAB9096" w14:textId="77777777" w:rsidR="00F35A35" w:rsidRDefault="003C6DC3">
                  <w:pPr>
                    <w:keepNext/>
                    <w:spacing w:before="0" w:after="0" w:line="240" w:lineRule="auto"/>
                    <w:jc w:val="center"/>
                    <w:rPr>
                      <w:rFonts w:eastAsia="Batang"/>
                    </w:rPr>
                  </w:pPr>
                  <w:r>
                    <w:rPr>
                      <w:rFonts w:eastAsia="Batang"/>
                    </w:rPr>
                    <w:t>single-symbol DM-RS</w:t>
                  </w:r>
                </w:p>
              </w:tc>
              <w:tc>
                <w:tcPr>
                  <w:tcW w:w="665" w:type="dxa"/>
                  <w:tcBorders>
                    <w:top w:val="single" w:sz="4" w:space="0" w:color="auto"/>
                    <w:left w:val="single" w:sz="4" w:space="0" w:color="auto"/>
                    <w:bottom w:val="single" w:sz="4" w:space="0" w:color="auto"/>
                    <w:right w:val="single" w:sz="4" w:space="0" w:color="auto"/>
                  </w:tcBorders>
                </w:tcPr>
                <w:p w14:paraId="29D6A262" w14:textId="77777777" w:rsidR="00F35A35" w:rsidRDefault="003C6DC3">
                  <w:pPr>
                    <w:keepNext/>
                    <w:spacing w:before="0" w:after="0" w:line="240" w:lineRule="auto"/>
                    <w:rPr>
                      <w:rFonts w:eastAsia="Batang"/>
                    </w:rPr>
                  </w:pPr>
                  <w:r>
                    <w:rPr>
                      <w:rFonts w:eastAsia="Batang"/>
                    </w:rPr>
                    <w:t>0</w:t>
                  </w:r>
                </w:p>
              </w:tc>
              <w:tc>
                <w:tcPr>
                  <w:tcW w:w="2331" w:type="dxa"/>
                  <w:tcBorders>
                    <w:top w:val="single" w:sz="4" w:space="0" w:color="auto"/>
                    <w:left w:val="single" w:sz="4" w:space="0" w:color="auto"/>
                    <w:bottom w:val="single" w:sz="4" w:space="0" w:color="auto"/>
                    <w:right w:val="single" w:sz="4" w:space="0" w:color="auto"/>
                  </w:tcBorders>
                </w:tcPr>
                <w:p w14:paraId="2A2065EA" w14:textId="77777777" w:rsidR="00F35A35" w:rsidRDefault="003C6DC3">
                  <w:pPr>
                    <w:keepNext/>
                    <w:spacing w:before="0" w:after="0" w:line="240" w:lineRule="auto"/>
                    <w:jc w:val="center"/>
                    <w:rPr>
                      <w:rFonts w:eastAsia="Batang"/>
                    </w:rPr>
                  </w:pPr>
                  <w:r>
                    <w:rPr>
                      <w:rFonts w:eastAsia="Batang"/>
                    </w:rPr>
                    <w:t>1000 – 1003</w:t>
                  </w:r>
                </w:p>
              </w:tc>
              <w:tc>
                <w:tcPr>
                  <w:tcW w:w="2410" w:type="dxa"/>
                  <w:tcBorders>
                    <w:top w:val="single" w:sz="4" w:space="0" w:color="auto"/>
                    <w:left w:val="single" w:sz="4" w:space="0" w:color="auto"/>
                    <w:bottom w:val="single" w:sz="4" w:space="0" w:color="auto"/>
                    <w:right w:val="single" w:sz="4" w:space="0" w:color="auto"/>
                  </w:tcBorders>
                </w:tcPr>
                <w:p w14:paraId="37F29375" w14:textId="77777777" w:rsidR="00F35A35" w:rsidRDefault="003C6DC3">
                  <w:pPr>
                    <w:keepNext/>
                    <w:spacing w:before="0" w:after="0" w:line="240" w:lineRule="auto"/>
                    <w:jc w:val="center"/>
                    <w:rPr>
                      <w:rFonts w:eastAsia="Batang"/>
                    </w:rPr>
                  </w:pPr>
                  <w:r>
                    <w:rPr>
                      <w:rFonts w:eastAsia="Batang"/>
                    </w:rPr>
                    <w:t xml:space="preserve">1000 – 1005 </w:t>
                  </w:r>
                </w:p>
              </w:tc>
            </w:tr>
            <w:tr w:rsidR="00F35A35" w14:paraId="2C341D3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78CB80" w14:textId="77777777" w:rsidR="00F35A35" w:rsidRDefault="00F35A35">
                  <w:pPr>
                    <w:spacing w:before="0" w:after="0" w:line="240" w:lineRule="auto"/>
                    <w:rPr>
                      <w:rFonts w:eastAsia="Batang"/>
                    </w:rPr>
                  </w:pPr>
                </w:p>
              </w:tc>
              <w:tc>
                <w:tcPr>
                  <w:tcW w:w="2119" w:type="dxa"/>
                  <w:tcBorders>
                    <w:top w:val="single" w:sz="4" w:space="0" w:color="auto"/>
                    <w:left w:val="nil"/>
                    <w:bottom w:val="single" w:sz="4" w:space="0" w:color="auto"/>
                    <w:right w:val="single" w:sz="4" w:space="0" w:color="auto"/>
                  </w:tcBorders>
                  <w:vAlign w:val="center"/>
                </w:tcPr>
                <w:p w14:paraId="2623B835" w14:textId="77777777" w:rsidR="00F35A35" w:rsidRDefault="003C6DC3">
                  <w:pPr>
                    <w:keepNext/>
                    <w:spacing w:before="0" w:after="0" w:line="240" w:lineRule="auto"/>
                    <w:jc w:val="center"/>
                    <w:rPr>
                      <w:rFonts w:eastAsia="Batang"/>
                    </w:rPr>
                  </w:pPr>
                  <w:r>
                    <w:rPr>
                      <w:rFonts w:eastAsia="Batang"/>
                    </w:rPr>
                    <w:t>double-symbol DM-RS</w:t>
                  </w:r>
                </w:p>
              </w:tc>
              <w:tc>
                <w:tcPr>
                  <w:tcW w:w="665" w:type="dxa"/>
                  <w:tcBorders>
                    <w:top w:val="single" w:sz="4" w:space="0" w:color="auto"/>
                    <w:left w:val="single" w:sz="4" w:space="0" w:color="auto"/>
                    <w:bottom w:val="single" w:sz="4" w:space="0" w:color="auto"/>
                    <w:right w:val="single" w:sz="4" w:space="0" w:color="auto"/>
                  </w:tcBorders>
                </w:tcPr>
                <w:p w14:paraId="435E8067" w14:textId="77777777" w:rsidR="00F35A35" w:rsidRDefault="003C6DC3">
                  <w:pPr>
                    <w:keepNext/>
                    <w:spacing w:before="0" w:after="0" w:line="240" w:lineRule="auto"/>
                    <w:rPr>
                      <w:rFonts w:eastAsia="Batang"/>
                    </w:rPr>
                  </w:pPr>
                  <w:r>
                    <w:rPr>
                      <w:rFonts w:eastAsia="Batang"/>
                    </w:rPr>
                    <w:t>0, 1</w:t>
                  </w:r>
                </w:p>
              </w:tc>
              <w:tc>
                <w:tcPr>
                  <w:tcW w:w="2331" w:type="dxa"/>
                  <w:tcBorders>
                    <w:top w:val="single" w:sz="4" w:space="0" w:color="auto"/>
                    <w:left w:val="single" w:sz="4" w:space="0" w:color="auto"/>
                    <w:bottom w:val="single" w:sz="4" w:space="0" w:color="auto"/>
                    <w:right w:val="single" w:sz="4" w:space="0" w:color="auto"/>
                  </w:tcBorders>
                </w:tcPr>
                <w:p w14:paraId="1B70BD45" w14:textId="77777777" w:rsidR="00F35A35" w:rsidRDefault="003C6DC3">
                  <w:pPr>
                    <w:keepNext/>
                    <w:spacing w:before="0" w:after="0" w:line="240" w:lineRule="auto"/>
                    <w:jc w:val="center"/>
                    <w:rPr>
                      <w:rFonts w:eastAsia="Batang"/>
                    </w:rPr>
                  </w:pPr>
                  <w:r>
                    <w:rPr>
                      <w:rFonts w:eastAsia="Batang"/>
                    </w:rPr>
                    <w:t xml:space="preserve">1000 – 1007 </w:t>
                  </w:r>
                </w:p>
              </w:tc>
              <w:tc>
                <w:tcPr>
                  <w:tcW w:w="2410" w:type="dxa"/>
                  <w:tcBorders>
                    <w:top w:val="single" w:sz="4" w:space="0" w:color="auto"/>
                    <w:left w:val="single" w:sz="4" w:space="0" w:color="auto"/>
                    <w:bottom w:val="single" w:sz="4" w:space="0" w:color="auto"/>
                    <w:right w:val="single" w:sz="4" w:space="0" w:color="auto"/>
                  </w:tcBorders>
                </w:tcPr>
                <w:p w14:paraId="4F19CF57" w14:textId="77777777" w:rsidR="00F35A35" w:rsidRDefault="003C6DC3">
                  <w:pPr>
                    <w:keepNext/>
                    <w:spacing w:before="0" w:after="0" w:line="240" w:lineRule="auto"/>
                    <w:jc w:val="center"/>
                    <w:rPr>
                      <w:rFonts w:eastAsia="Batang"/>
                    </w:rPr>
                  </w:pPr>
                  <w:r>
                    <w:rPr>
                      <w:rFonts w:eastAsia="Batang"/>
                    </w:rPr>
                    <w:t>1000 – 1011</w:t>
                  </w:r>
                </w:p>
              </w:tc>
            </w:tr>
            <w:tr w:rsidR="00F35A35" w14:paraId="15AB6748"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66509972" w14:textId="77777777" w:rsidR="00F35A35" w:rsidRDefault="003C6DC3">
                  <w:pPr>
                    <w:keepNext/>
                    <w:spacing w:before="0" w:after="0" w:line="240" w:lineRule="auto"/>
                    <w:jc w:val="center"/>
                    <w:rPr>
                      <w:rFonts w:eastAsia="Batang"/>
                    </w:rPr>
                  </w:pPr>
                  <w:r>
                    <w:rPr>
                      <w:rFonts w:eastAsia="Batang"/>
                      <w:highlight w:val="yellow"/>
                    </w:rPr>
                    <w:t>Enhanced</w:t>
                  </w:r>
                </w:p>
              </w:tc>
              <w:tc>
                <w:tcPr>
                  <w:tcW w:w="2119" w:type="dxa"/>
                  <w:tcBorders>
                    <w:top w:val="single" w:sz="4" w:space="0" w:color="auto"/>
                    <w:left w:val="nil"/>
                    <w:bottom w:val="single" w:sz="4" w:space="0" w:color="auto"/>
                    <w:right w:val="single" w:sz="4" w:space="0" w:color="auto"/>
                  </w:tcBorders>
                </w:tcPr>
                <w:p w14:paraId="3D1B908B" w14:textId="77777777" w:rsidR="00F35A35" w:rsidRDefault="003C6DC3">
                  <w:pPr>
                    <w:keepNext/>
                    <w:spacing w:before="0" w:after="0" w:line="240" w:lineRule="auto"/>
                    <w:jc w:val="center"/>
                    <w:rPr>
                      <w:rFonts w:eastAsia="Batang"/>
                    </w:rPr>
                  </w:pPr>
                  <w:r>
                    <w:rPr>
                      <w:rFonts w:eastAsia="Batang"/>
                    </w:rPr>
                    <w:t>single-symbol DM-RS</w:t>
                  </w:r>
                </w:p>
              </w:tc>
              <w:tc>
                <w:tcPr>
                  <w:tcW w:w="665" w:type="dxa"/>
                  <w:tcBorders>
                    <w:top w:val="single" w:sz="4" w:space="0" w:color="auto"/>
                    <w:left w:val="single" w:sz="4" w:space="0" w:color="auto"/>
                    <w:bottom w:val="single" w:sz="4" w:space="0" w:color="auto"/>
                    <w:right w:val="single" w:sz="4" w:space="0" w:color="auto"/>
                  </w:tcBorders>
                </w:tcPr>
                <w:p w14:paraId="6584EE13" w14:textId="77777777" w:rsidR="00F35A35" w:rsidRDefault="003C6DC3">
                  <w:pPr>
                    <w:keepNext/>
                    <w:spacing w:before="0" w:after="0" w:line="240" w:lineRule="auto"/>
                    <w:rPr>
                      <w:rFonts w:eastAsia="Batang"/>
                    </w:rPr>
                  </w:pPr>
                  <w:r>
                    <w:rPr>
                      <w:rFonts w:eastAsia="Batang"/>
                    </w:rPr>
                    <w:t>0</w:t>
                  </w:r>
                </w:p>
              </w:tc>
              <w:tc>
                <w:tcPr>
                  <w:tcW w:w="2331" w:type="dxa"/>
                  <w:tcBorders>
                    <w:top w:val="single" w:sz="4" w:space="0" w:color="auto"/>
                    <w:left w:val="single" w:sz="4" w:space="0" w:color="auto"/>
                    <w:bottom w:val="single" w:sz="4" w:space="0" w:color="auto"/>
                    <w:right w:val="single" w:sz="4" w:space="0" w:color="auto"/>
                  </w:tcBorders>
                </w:tcPr>
                <w:p w14:paraId="37AE36FB" w14:textId="77777777" w:rsidR="00F35A35" w:rsidRDefault="003C6DC3">
                  <w:pPr>
                    <w:keepNext/>
                    <w:spacing w:before="0" w:after="0" w:line="240" w:lineRule="auto"/>
                    <w:jc w:val="center"/>
                    <w:rPr>
                      <w:rFonts w:eastAsia="Batang"/>
                    </w:rPr>
                  </w:pPr>
                  <w:r>
                    <w:rPr>
                      <w:rFonts w:eastAsia="Batang"/>
                    </w:rPr>
                    <w:t>1000 – 1003, 1008 – 1011</w:t>
                  </w:r>
                </w:p>
              </w:tc>
              <w:tc>
                <w:tcPr>
                  <w:tcW w:w="2410" w:type="dxa"/>
                  <w:tcBorders>
                    <w:top w:val="single" w:sz="4" w:space="0" w:color="auto"/>
                    <w:left w:val="single" w:sz="4" w:space="0" w:color="auto"/>
                    <w:bottom w:val="single" w:sz="4" w:space="0" w:color="auto"/>
                    <w:right w:val="single" w:sz="4" w:space="0" w:color="auto"/>
                  </w:tcBorders>
                </w:tcPr>
                <w:p w14:paraId="317FFA20" w14:textId="77777777" w:rsidR="00F35A35" w:rsidRDefault="003C6DC3">
                  <w:pPr>
                    <w:keepNext/>
                    <w:spacing w:before="0" w:after="0" w:line="240" w:lineRule="auto"/>
                    <w:jc w:val="center"/>
                    <w:rPr>
                      <w:rFonts w:eastAsia="Batang"/>
                    </w:rPr>
                  </w:pPr>
                  <w:r>
                    <w:rPr>
                      <w:rFonts w:eastAsia="Batang"/>
                    </w:rPr>
                    <w:t>1000 – 1005, 1012 – 1017</w:t>
                  </w:r>
                </w:p>
              </w:tc>
            </w:tr>
            <w:tr w:rsidR="00F35A35" w14:paraId="293F91B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A5FDD6" w14:textId="77777777" w:rsidR="00F35A35" w:rsidRDefault="00F35A35">
                  <w:pPr>
                    <w:spacing w:before="0" w:after="0" w:line="240" w:lineRule="auto"/>
                    <w:rPr>
                      <w:rFonts w:eastAsia="Batang"/>
                    </w:rPr>
                  </w:pPr>
                </w:p>
              </w:tc>
              <w:tc>
                <w:tcPr>
                  <w:tcW w:w="2119" w:type="dxa"/>
                  <w:tcBorders>
                    <w:top w:val="single" w:sz="4" w:space="0" w:color="auto"/>
                    <w:left w:val="nil"/>
                    <w:bottom w:val="single" w:sz="4" w:space="0" w:color="auto"/>
                    <w:right w:val="single" w:sz="4" w:space="0" w:color="auto"/>
                  </w:tcBorders>
                  <w:vAlign w:val="center"/>
                </w:tcPr>
                <w:p w14:paraId="5A07DBEC" w14:textId="77777777" w:rsidR="00F35A35" w:rsidRDefault="003C6DC3">
                  <w:pPr>
                    <w:keepNext/>
                    <w:spacing w:before="0" w:after="0" w:line="240" w:lineRule="auto"/>
                    <w:jc w:val="center"/>
                    <w:rPr>
                      <w:rFonts w:eastAsia="Batang"/>
                    </w:rPr>
                  </w:pPr>
                  <w:r>
                    <w:rPr>
                      <w:rFonts w:eastAsia="Batang"/>
                    </w:rPr>
                    <w:t>double-symbol DM-RS</w:t>
                  </w:r>
                </w:p>
              </w:tc>
              <w:tc>
                <w:tcPr>
                  <w:tcW w:w="665" w:type="dxa"/>
                  <w:tcBorders>
                    <w:top w:val="single" w:sz="4" w:space="0" w:color="auto"/>
                    <w:left w:val="single" w:sz="4" w:space="0" w:color="auto"/>
                    <w:bottom w:val="single" w:sz="4" w:space="0" w:color="auto"/>
                    <w:right w:val="single" w:sz="4" w:space="0" w:color="auto"/>
                  </w:tcBorders>
                </w:tcPr>
                <w:p w14:paraId="7A8CDD33" w14:textId="77777777" w:rsidR="00F35A35" w:rsidRDefault="003C6DC3">
                  <w:pPr>
                    <w:keepNext/>
                    <w:spacing w:before="0" w:after="0" w:line="240" w:lineRule="auto"/>
                    <w:rPr>
                      <w:rFonts w:eastAsia="Batang"/>
                    </w:rPr>
                  </w:pPr>
                  <w:r>
                    <w:rPr>
                      <w:rFonts w:eastAsia="Batang"/>
                    </w:rPr>
                    <w:t>0, 1</w:t>
                  </w:r>
                </w:p>
              </w:tc>
              <w:tc>
                <w:tcPr>
                  <w:tcW w:w="2331" w:type="dxa"/>
                  <w:tcBorders>
                    <w:top w:val="single" w:sz="4" w:space="0" w:color="auto"/>
                    <w:left w:val="single" w:sz="4" w:space="0" w:color="auto"/>
                    <w:bottom w:val="single" w:sz="4" w:space="0" w:color="auto"/>
                    <w:right w:val="single" w:sz="4" w:space="0" w:color="auto"/>
                  </w:tcBorders>
                </w:tcPr>
                <w:p w14:paraId="090EE005" w14:textId="77777777" w:rsidR="00F35A35" w:rsidRDefault="003C6DC3">
                  <w:pPr>
                    <w:keepNext/>
                    <w:spacing w:before="0" w:after="0" w:line="240" w:lineRule="auto"/>
                    <w:jc w:val="center"/>
                    <w:rPr>
                      <w:rFonts w:eastAsia="Batang"/>
                    </w:rPr>
                  </w:pPr>
                  <w:r>
                    <w:rPr>
                      <w:rFonts w:eastAsia="Batang"/>
                    </w:rPr>
                    <w:t>1000 – 1015</w:t>
                  </w:r>
                </w:p>
              </w:tc>
              <w:tc>
                <w:tcPr>
                  <w:tcW w:w="2410" w:type="dxa"/>
                  <w:tcBorders>
                    <w:top w:val="single" w:sz="4" w:space="0" w:color="auto"/>
                    <w:left w:val="single" w:sz="4" w:space="0" w:color="auto"/>
                    <w:bottom w:val="single" w:sz="4" w:space="0" w:color="auto"/>
                    <w:right w:val="single" w:sz="4" w:space="0" w:color="auto"/>
                  </w:tcBorders>
                </w:tcPr>
                <w:p w14:paraId="1AB4E846" w14:textId="77777777" w:rsidR="00F35A35" w:rsidRDefault="003C6DC3">
                  <w:pPr>
                    <w:keepNext/>
                    <w:spacing w:before="0" w:after="0" w:line="240" w:lineRule="auto"/>
                    <w:jc w:val="center"/>
                    <w:rPr>
                      <w:rFonts w:eastAsia="Batang"/>
                    </w:rPr>
                  </w:pPr>
                  <w:r>
                    <w:rPr>
                      <w:rFonts w:eastAsia="Batang"/>
                    </w:rPr>
                    <w:t xml:space="preserve">1000 – 1023 </w:t>
                  </w:r>
                </w:p>
              </w:tc>
            </w:tr>
          </w:tbl>
          <w:p w14:paraId="06C5A326" w14:textId="77777777" w:rsidR="00F35A35" w:rsidRDefault="00F35A35">
            <w:pPr>
              <w:spacing w:before="0" w:after="0" w:line="240" w:lineRule="auto"/>
              <w:rPr>
                <w:lang w:eastAsia="ja-JP"/>
              </w:rPr>
            </w:pPr>
          </w:p>
        </w:tc>
      </w:tr>
    </w:tbl>
    <w:p w14:paraId="05C38B40" w14:textId="77777777" w:rsidR="00F35A35" w:rsidRDefault="00F35A35">
      <w:pPr>
        <w:spacing w:after="0"/>
        <w:rPr>
          <w:lang w:eastAsia="ja-JP"/>
        </w:rPr>
      </w:pPr>
    </w:p>
    <w:p w14:paraId="39C1D33E" w14:textId="77777777" w:rsidR="00F35A35" w:rsidRDefault="003C6DC3">
      <w:pPr>
        <w:spacing w:after="0"/>
        <w:rPr>
          <w:b/>
          <w:bCs/>
          <w:lang w:eastAsia="zh-CN"/>
        </w:rPr>
      </w:pPr>
      <w:r>
        <w:rPr>
          <w:b/>
          <w:bCs/>
          <w:highlight w:val="yellow"/>
          <w:lang w:eastAsia="zh-CN"/>
        </w:rPr>
        <w:t>FL Proposal 4.7A</w:t>
      </w:r>
    </w:p>
    <w:p w14:paraId="5BD1C5D1"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 xml:space="preserve">Replace “DMRS configuration type 1 with configured </w:t>
      </w:r>
      <w:r>
        <w:rPr>
          <w:rFonts w:ascii="Times New Roman" w:eastAsia="SimSun" w:hAnsi="Times New Roman"/>
          <w:b/>
          <w:bCs/>
          <w:i/>
          <w:iCs/>
          <w:szCs w:val="20"/>
          <w:lang w:eastAsia="zh-CN"/>
        </w:rPr>
        <w:t>enhanced-dmrs-Type_r18</w:t>
      </w:r>
      <w:r>
        <w:rPr>
          <w:rFonts w:ascii="Times New Roman" w:eastAsia="SimSun" w:hAnsi="Times New Roman"/>
          <w:b/>
          <w:bCs/>
          <w:szCs w:val="20"/>
          <w:lang w:eastAsia="zh-CN"/>
        </w:rPr>
        <w:t xml:space="preserve">” and “DMRS configuration type 2 with configured </w:t>
      </w:r>
      <w:r>
        <w:rPr>
          <w:rFonts w:ascii="Times New Roman" w:eastAsia="SimSun" w:hAnsi="Times New Roman"/>
          <w:b/>
          <w:bCs/>
          <w:i/>
          <w:iCs/>
          <w:szCs w:val="20"/>
          <w:lang w:eastAsia="zh-CN"/>
        </w:rPr>
        <w:t>enhanced-dmrs-Type_r18</w:t>
      </w:r>
      <w:r>
        <w:rPr>
          <w:rFonts w:ascii="Times New Roman" w:eastAsia="SimSun" w:hAnsi="Times New Roman"/>
          <w:b/>
          <w:bCs/>
          <w:szCs w:val="20"/>
          <w:lang w:eastAsia="zh-CN"/>
        </w:rPr>
        <w:t>” in TS38.211 with “DMRS configuration enhanced type 1” and “DMRS configuration enhanced type 2”.</w:t>
      </w:r>
    </w:p>
    <w:p w14:paraId="199ECA08" w14:textId="7D64815B" w:rsidR="00F35A35" w:rsidRDefault="003C6DC3">
      <w:pPr>
        <w:spacing w:after="0"/>
        <w:rPr>
          <w:color w:val="0000FF"/>
        </w:rPr>
      </w:pPr>
      <w:r>
        <w:rPr>
          <w:color w:val="0000FF"/>
        </w:rPr>
        <w:t>Support/fine: Docomo, Samsung, ZTE, Google, OPPO, Huawei/HiSilicon, Apple, Futurewei, Lenovo, Fujitsu, New H3C, Sharp, Spreadtrum, Ruijie</w:t>
      </w:r>
      <w:r w:rsidR="00BC05D2">
        <w:rPr>
          <w:color w:val="0000FF"/>
        </w:rPr>
        <w:t xml:space="preserve">, </w:t>
      </w:r>
      <w:r w:rsidR="00BC05D2" w:rsidRPr="00BC05D2">
        <w:rPr>
          <w:color w:val="0000FF"/>
        </w:rPr>
        <w:t>QC, vivo, Xiaomi</w:t>
      </w:r>
    </w:p>
    <w:p w14:paraId="7BB945FB" w14:textId="77777777" w:rsidR="00F35A35" w:rsidRDefault="003C6DC3">
      <w:pPr>
        <w:spacing w:after="0"/>
        <w:rPr>
          <w:color w:val="0000FF"/>
        </w:rPr>
      </w:pPr>
      <w:r>
        <w:rPr>
          <w:color w:val="0000FF"/>
        </w:rPr>
        <w:t>Concern: Nokia/NSB (Up to editor’s view)</w:t>
      </w:r>
    </w:p>
    <w:p w14:paraId="0DBEAD6A" w14:textId="77777777" w:rsidR="00F35A35" w:rsidRDefault="00F35A35">
      <w:pPr>
        <w:spacing w:after="0"/>
        <w:rPr>
          <w:color w:val="0000FF"/>
        </w:rPr>
      </w:pPr>
    </w:p>
    <w:p w14:paraId="670F7F77" w14:textId="77777777" w:rsidR="00F35A35" w:rsidRDefault="003C6DC3">
      <w:pPr>
        <w:spacing w:after="0"/>
      </w:pPr>
      <w:r>
        <w:rPr>
          <w:b/>
          <w:bCs/>
          <w:highlight w:val="cyan"/>
          <w:u w:val="single"/>
          <w:lang w:eastAsia="ja-JP"/>
        </w:rPr>
        <w:t>The 2</w:t>
      </w:r>
      <w:r>
        <w:rPr>
          <w:b/>
          <w:bCs/>
          <w:highlight w:val="cyan"/>
          <w:u w:val="single"/>
          <w:vertAlign w:val="superscript"/>
          <w:lang w:eastAsia="ja-JP"/>
        </w:rPr>
        <w:t>nd</w:t>
      </w:r>
      <w:r>
        <w:rPr>
          <w:b/>
          <w:bCs/>
          <w:highlight w:val="cyan"/>
          <w:u w:val="single"/>
          <w:lang w:eastAsia="ja-JP"/>
        </w:rPr>
        <w:t xml:space="preserve"> issue:</w:t>
      </w:r>
      <w:r>
        <w:rPr>
          <w:lang w:eastAsia="ja-JP"/>
        </w:rPr>
        <w:t xml:space="preserve"> </w:t>
      </w:r>
      <w:r>
        <w:t>Lenovo [11] mentioned the RRC parameter name for eType1/2 is incorrect in TS38.211.</w:t>
      </w:r>
    </w:p>
    <w:p w14:paraId="5899EEC4" w14:textId="77777777" w:rsidR="00F35A35" w:rsidRDefault="003C6DC3">
      <w:pPr>
        <w:spacing w:after="0"/>
        <w:rPr>
          <w:b/>
          <w:bCs/>
          <w:lang w:eastAsia="zh-CN"/>
        </w:rPr>
      </w:pPr>
      <w:r>
        <w:rPr>
          <w:b/>
          <w:bCs/>
          <w:highlight w:val="yellow"/>
          <w:lang w:eastAsia="zh-CN"/>
        </w:rPr>
        <w:t>FL Proposal 4.8B</w:t>
      </w:r>
    </w:p>
    <w:p w14:paraId="2469BCAE"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38.211 v18.0.0.</w:t>
      </w:r>
    </w:p>
    <w:p w14:paraId="07783322"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In TS 38.211, the higher-layer parameter for enabling enhanced DMRS with increasing number of orthogonal ports is denoted as ‘</w:t>
      </w:r>
      <w:r>
        <w:rPr>
          <w:rFonts w:ascii="Times New Roman" w:eastAsiaTheme="minorEastAsia" w:hAnsi="Times New Roman"/>
          <w:i/>
          <w:iCs/>
          <w:szCs w:val="20"/>
          <w:lang w:eastAsia="ja-JP"/>
        </w:rPr>
        <w:t>dmrs-TypeEnh</w:t>
      </w:r>
      <w:r>
        <w:rPr>
          <w:rFonts w:ascii="Times New Roman" w:eastAsiaTheme="minorEastAsia" w:hAnsi="Times New Roman"/>
          <w:szCs w:val="20"/>
          <w:lang w:eastAsia="ja-JP"/>
        </w:rPr>
        <w:t>’. However, the parameter name ‘</w:t>
      </w:r>
      <w:r>
        <w:rPr>
          <w:rFonts w:ascii="Times New Roman" w:eastAsiaTheme="minorEastAsia" w:hAnsi="Times New Roman"/>
          <w:i/>
          <w:iCs/>
          <w:szCs w:val="20"/>
          <w:lang w:eastAsia="ja-JP"/>
        </w:rPr>
        <w:t>enhanced-dmrs-Type_r18</w:t>
      </w:r>
      <w:r>
        <w:rPr>
          <w:rFonts w:ascii="Times New Roman" w:eastAsiaTheme="minorEastAsia" w:hAnsi="Times New Roman"/>
          <w:szCs w:val="20"/>
          <w:lang w:eastAsia="ja-JP"/>
        </w:rPr>
        <w:t xml:space="preserve">’ are used in the newest RRC parameter list for this higher-layer parameters with LS send to RAN2 (R1-2310694). </w:t>
      </w:r>
    </w:p>
    <w:p w14:paraId="294E639D" w14:textId="77777777" w:rsidR="00F35A35" w:rsidRDefault="003C6DC3">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for change: </w:t>
      </w:r>
      <w:r>
        <w:rPr>
          <w:rFonts w:ascii="Times New Roman" w:eastAsiaTheme="minorEastAsia" w:hAnsi="Times New Roman"/>
          <w:szCs w:val="20"/>
          <w:lang w:eastAsia="ja-JP"/>
        </w:rPr>
        <w:t>Update the RRC parameter name ‘</w:t>
      </w:r>
      <w:r>
        <w:rPr>
          <w:rFonts w:ascii="Times New Roman" w:eastAsiaTheme="minorEastAsia" w:hAnsi="Times New Roman"/>
          <w:i/>
          <w:iCs/>
          <w:szCs w:val="20"/>
          <w:lang w:eastAsia="ja-JP"/>
        </w:rPr>
        <w:t>dmrs-TypeEnh</w:t>
      </w:r>
      <w:r>
        <w:rPr>
          <w:rFonts w:ascii="Times New Roman" w:eastAsiaTheme="minorEastAsia" w:hAnsi="Times New Roman"/>
          <w:szCs w:val="20"/>
          <w:lang w:eastAsia="ja-JP"/>
        </w:rPr>
        <w:t>’ by ‘</w:t>
      </w:r>
      <w:r>
        <w:rPr>
          <w:rFonts w:ascii="Times New Roman" w:eastAsiaTheme="minorEastAsia" w:hAnsi="Times New Roman"/>
          <w:i/>
          <w:iCs/>
          <w:szCs w:val="20"/>
          <w:lang w:eastAsia="ja-JP"/>
        </w:rPr>
        <w:t>enhanced-dmrs-Type_r18</w:t>
      </w:r>
      <w:r>
        <w:rPr>
          <w:rFonts w:ascii="Times New Roman" w:eastAsiaTheme="minorEastAsia" w:hAnsi="Times New Roman"/>
          <w:szCs w:val="20"/>
          <w:lang w:eastAsia="ja-JP"/>
        </w:rPr>
        <w:t>’.</w:t>
      </w:r>
    </w:p>
    <w:p w14:paraId="3F5043B8" w14:textId="77777777" w:rsidR="00F35A35" w:rsidRDefault="003C6DC3">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Consequences if not approved: </w:t>
      </w:r>
      <w:r>
        <w:rPr>
          <w:rFonts w:ascii="Times New Roman" w:eastAsiaTheme="minorEastAsia" w:hAnsi="Times New Roman"/>
          <w:szCs w:val="20"/>
          <w:lang w:eastAsia="ja-JP"/>
        </w:rPr>
        <w:t>RRC parameter names are not aligned between TS38.211 Clause 6.4.1.1.3 and higher layer specification TS38.331 based on the latest LS.</w:t>
      </w:r>
    </w:p>
    <w:tbl>
      <w:tblPr>
        <w:tblStyle w:val="affff3"/>
        <w:tblW w:w="0" w:type="auto"/>
        <w:tblLook w:val="04A0" w:firstRow="1" w:lastRow="0" w:firstColumn="1" w:lastColumn="0" w:noHBand="0" w:noVBand="1"/>
      </w:tblPr>
      <w:tblGrid>
        <w:gridCol w:w="9962"/>
      </w:tblGrid>
      <w:tr w:rsidR="00F35A35" w14:paraId="45089C35" w14:textId="77777777">
        <w:tc>
          <w:tcPr>
            <w:tcW w:w="9962" w:type="dxa"/>
          </w:tcPr>
          <w:p w14:paraId="0542C0D7" w14:textId="77777777" w:rsidR="00F35A35" w:rsidRDefault="003C6DC3">
            <w:pPr>
              <w:spacing w:before="0"/>
              <w:rPr>
                <w:rFonts w:ascii="Arial" w:hAnsi="Arial" w:cs="Arial"/>
                <w:color w:val="000000"/>
              </w:rPr>
            </w:pPr>
            <w:r>
              <w:rPr>
                <w:rFonts w:ascii="Arial" w:hAnsi="Arial" w:cs="Arial"/>
                <w:color w:val="000000"/>
              </w:rPr>
              <w:t>6.4.1.1.3</w:t>
            </w:r>
            <w:r>
              <w:rPr>
                <w:rFonts w:ascii="Arial" w:hAnsi="Arial" w:cs="Arial"/>
                <w:color w:val="000000"/>
              </w:rPr>
              <w:tab/>
              <w:t>Precoding and mapping to physical resources</w:t>
            </w:r>
          </w:p>
          <w:p w14:paraId="6CECA728" w14:textId="77777777" w:rsidR="00F35A35" w:rsidRDefault="003C6DC3">
            <w:r>
              <w:t xml:space="preserve">The sequence </w:t>
            </w:r>
            <w:r>
              <w:rPr>
                <w:rFonts w:eastAsiaTheme="minorEastAsia"/>
                <w:position w:val="-10"/>
              </w:rPr>
              <w:object w:dxaOrig="438" w:dyaOrig="300" w14:anchorId="6D7E295F">
                <v:shape id="_x0000_i1048" type="#_x0000_t75" style="width:22.15pt;height:15pt" o:ole="">
                  <v:imagedata r:id="rId53" o:title=""/>
                </v:shape>
                <o:OLEObject Type="Embed" ProgID="Equation.DSMT4" ShapeID="_x0000_i1048" DrawAspect="Content" ObjectID="_1761411312" r:id="rId54"/>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4DD5AC6E"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transform precoding is not enabled, </w:t>
            </w:r>
          </w:p>
          <w:p w14:paraId="1944DE64" w14:textId="77777777" w:rsidR="00F35A35" w:rsidRDefault="003C6DC3">
            <w:pPr>
              <w:pStyle w:val="B2"/>
              <w:rPr>
                <w:rFonts w:ascii="Times New Roman" w:eastAsia="Malgun Gothic" w:hAnsi="Times New Roman"/>
                <w:szCs w:val="20"/>
              </w:rPr>
            </w:pPr>
            <w:r>
              <w:rPr>
                <w:rFonts w:ascii="Times New Roman" w:hAnsi="Times New Roman"/>
                <w:szCs w:val="20"/>
              </w:rPr>
              <w:t>-</w:t>
            </w:r>
            <w:r>
              <w:rPr>
                <w:rFonts w:ascii="Times New Roman" w:hAnsi="Times New Roman"/>
                <w:szCs w:val="20"/>
              </w:rPr>
              <w:tab/>
              <w:t xml:space="preserve">if the higher-layer parameter </w:t>
            </w:r>
            <w:r>
              <w:rPr>
                <w:rFonts w:ascii="Times New Roman" w:hAnsi="Times New Roman"/>
                <w:i/>
                <w:iCs/>
                <w:color w:val="FF0000"/>
                <w:szCs w:val="20"/>
              </w:rPr>
              <w:t>enhanced-dmrs-Type_r18</w:t>
            </w:r>
            <w:r>
              <w:rPr>
                <w:rFonts w:ascii="Times New Roman" w:eastAsia="Malgun Gothic" w:hAnsi="Times New Roman"/>
                <w:i/>
                <w:iCs/>
                <w:strike/>
                <w:color w:val="FF0000"/>
                <w:szCs w:val="20"/>
              </w:rPr>
              <w:t>dmrs-TypeEnh</w:t>
            </w:r>
            <w:r>
              <w:rPr>
                <w:rFonts w:ascii="Times New Roman" w:eastAsia="Malgun Gothic" w:hAnsi="Times New Roman"/>
                <w:i/>
                <w:iCs/>
                <w:szCs w:val="20"/>
              </w:rPr>
              <w:t xml:space="preserve"> </w:t>
            </w:r>
            <w:r>
              <w:rPr>
                <w:rFonts w:ascii="Times New Roman" w:eastAsia="Malgun Gothic" w:hAnsi="Times New Roman"/>
                <w:szCs w:val="20"/>
              </w:rPr>
              <w:t>is configured</w:t>
            </w:r>
          </w:p>
          <w:p w14:paraId="0214616C" w14:textId="77777777" w:rsidR="00F35A3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k'=0,1</m:t>
                          </m:r>
                          <m:ctrlPr>
                            <w:rPr>
                              <w:rFonts w:ascii="Cambria Math" w:eastAsia="Cambria Math" w:hAnsi="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rPr>
                          </m:ctrlPr>
                        </m:e>
                        <m:e>
                          <m:r>
                            <m:rPr>
                              <m:nor/>
                            </m:rPr>
                            <m:t>configuration type 2,</m:t>
                          </m:r>
                          <m:r>
                            <w:rPr>
                              <w:rFonts w:ascii="Cambria Math" w:hAnsi="Cambria Math"/>
                            </w:rPr>
                            <m:t xml:space="preserve"> k'=2,3</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62EA1D76" w14:textId="77777777" w:rsidR="00F35A35" w:rsidRDefault="003C6DC3">
            <w:pPr>
              <w:pStyle w:val="B2"/>
              <w:rPr>
                <w:rFonts w:ascii="Times New Roman" w:eastAsia="Malgun Gothic" w:hAnsi="Times New Roman"/>
                <w:szCs w:val="20"/>
              </w:rPr>
            </w:pPr>
            <w:r>
              <w:rPr>
                <w:rFonts w:ascii="Times New Roman" w:hAnsi="Times New Roman"/>
                <w:szCs w:val="20"/>
              </w:rPr>
              <w:t>-</w:t>
            </w:r>
            <w:r>
              <w:rPr>
                <w:rFonts w:ascii="Times New Roman" w:hAnsi="Times New Roman"/>
                <w:szCs w:val="20"/>
              </w:rPr>
              <w:tab/>
              <w:t>otherwise</w:t>
            </w:r>
          </w:p>
          <w:p w14:paraId="4A791EAC" w14:textId="77777777" w:rsidR="00F35A3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239A7F0F" w14:textId="77777777" w:rsidR="00F35A35" w:rsidRDefault="00F35A35">
            <w:pPr>
              <w:pStyle w:val="EQ"/>
              <w:jc w:val="center"/>
              <w:rPr>
                <w:rFonts w:ascii="Times New Roman" w:hAnsi="Times New Roman"/>
                <w:position w:val="-10"/>
                <w:szCs w:val="20"/>
              </w:rPr>
            </w:pPr>
          </w:p>
          <w:p w14:paraId="79091C5E"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if transform precoding is enabled</w:t>
            </w:r>
          </w:p>
          <w:p w14:paraId="6D922BA5" w14:textId="77777777" w:rsidR="00F35A3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oMath>
            </m:oMathPara>
          </w:p>
          <w:p w14:paraId="1BA14F8E" w14:textId="77777777" w:rsidR="00F35A35" w:rsidRDefault="00F35A35">
            <w:pPr>
              <w:pStyle w:val="EQ"/>
              <w:jc w:val="center"/>
              <w:rPr>
                <w:rFonts w:ascii="Times New Roman" w:hAnsi="Times New Roman"/>
                <w:szCs w:val="20"/>
              </w:rPr>
            </w:pPr>
          </w:p>
          <w:p w14:paraId="1675C2BF" w14:textId="77777777" w:rsidR="00F35A35" w:rsidRDefault="003C6DC3">
            <w:r>
              <w:t xml:space="preserve">where </w:t>
            </w:r>
            <m:oMath>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r>
                    <w:rPr>
                      <w:rFonts w:ascii="Cambria Math" w:hAnsi="Cambria Math"/>
                    </w:rPr>
                    <m:t>k'</m:t>
                  </m:r>
                </m:e>
              </m:d>
            </m:oMath>
            <w:r>
              <w:t xml:space="preserve">, </w:t>
            </w:r>
            <m:oMath>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r>
                    <w:rPr>
                      <w:rFonts w:ascii="Cambria Math" w:hAnsi="Cambria Math"/>
                    </w:rPr>
                    <m:t>l'</m:t>
                  </m:r>
                </m:e>
              </m:d>
            </m:oMath>
            <w:r>
              <w:t xml:space="preserve">, and </w:t>
            </w:r>
            <m:oMath>
              <m:r>
                <m:rPr>
                  <m:sty m:val="p"/>
                </m:rPr>
                <w:rPr>
                  <w:rFonts w:ascii="Cambria Math" w:hAnsi="Cambria Math"/>
                </w:rPr>
                <m:t>Δ</m:t>
              </m:r>
            </m:oMath>
            <w:r>
              <w:t xml:space="preserve"> are given by Tables 6.4.1.1.3-1 and 6.4.1.1.3-2 and the configuration type is given by the higher-layer parameter </w:t>
            </w:r>
            <w:r>
              <w:rPr>
                <w:i/>
              </w:rPr>
              <w:t>DMRS-UplinkConfig</w:t>
            </w:r>
            <w:r>
              <w:t xml:space="preserve">, and both </w:t>
            </w:r>
            <m:oMath>
              <m: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 xml:space="preserve">. The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e>
                  </m:acc>
                </m:e>
                <m:sub>
                  <m:r>
                    <w:rPr>
                      <w:rFonts w:ascii="Cambria Math" w:hAnsi="Cambria Math"/>
                    </w:rPr>
                    <m:t>k,l</m:t>
                  </m:r>
                </m:sub>
                <m:sup>
                  <m:sSub>
                    <m:sSubPr>
                      <m:ctrlPr>
                        <w:rPr>
                          <w:rFonts w:ascii="Cambria Math" w:hAnsi="Cambria Math"/>
                          <w:i/>
                          <w:iCs/>
                        </w:rPr>
                      </m:ctrlPr>
                    </m:sSubPr>
                    <m:e>
                      <m:r>
                        <w:rPr>
                          <w:rFonts w:ascii="Cambria Math" w:hAnsi="Cambria Math"/>
                        </w:rPr>
                        <m:t>(</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t xml:space="preserve"> if Δ corresponds to any other antenna ports than</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Pr>
                <w:i/>
                <w:iCs/>
              </w:rPr>
              <w:t>.</w:t>
            </w:r>
            <w:r>
              <w:t xml:space="preserve"> </w:t>
            </w:r>
          </w:p>
          <w:p w14:paraId="3EBCC9CA" w14:textId="77777777" w:rsidR="00F35A35" w:rsidRDefault="003C6DC3">
            <w:pPr>
              <w:jc w:val="center"/>
              <w:rPr>
                <w:lang w:eastAsia="ja-JP"/>
              </w:rPr>
            </w:pPr>
            <w:r>
              <w:rPr>
                <w:b/>
                <w:iCs/>
                <w:color w:val="FF0000"/>
              </w:rPr>
              <w:t>&lt;Unchanged text is omitted&gt;</w:t>
            </w:r>
          </w:p>
          <w:p w14:paraId="6B963142" w14:textId="77777777" w:rsidR="00F35A35" w:rsidRDefault="003C6DC3">
            <w:pPr>
              <w:pStyle w:val="50"/>
              <w:numPr>
                <w:ilvl w:val="0"/>
                <w:numId w:val="0"/>
              </w:numPr>
              <w:ind w:left="1008" w:hanging="1008"/>
              <w:rPr>
                <w:rFonts w:ascii="Arial" w:hAnsi="Arial" w:cs="Arial"/>
                <w:i/>
                <w:iCs/>
                <w:sz w:val="22"/>
                <w:szCs w:val="22"/>
                <w:u w:val="none"/>
              </w:rPr>
            </w:pPr>
            <w:r>
              <w:rPr>
                <w:rFonts w:ascii="Arial" w:hAnsi="Arial" w:cs="Arial"/>
                <w:sz w:val="22"/>
                <w:szCs w:val="22"/>
                <w:u w:val="none"/>
              </w:rPr>
              <w:t>7.4.1.1.2</w:t>
            </w:r>
            <w:r>
              <w:rPr>
                <w:rFonts w:ascii="Arial" w:hAnsi="Arial" w:cs="Arial"/>
                <w:sz w:val="22"/>
                <w:szCs w:val="22"/>
                <w:u w:val="none"/>
              </w:rPr>
              <w:tab/>
              <w:t>Mapping to physical resources</w:t>
            </w:r>
          </w:p>
          <w:p w14:paraId="7BEC99DF" w14:textId="77777777" w:rsidR="00F35A35" w:rsidRDefault="003C6DC3">
            <w:r>
              <w:t xml:space="preserve">The UE shall assume the PDSCH DM-RS being mapped to physical resources according to configuration type 1 or configuration type 2 as given by the higher-layer parameter </w:t>
            </w:r>
            <w:r>
              <w:rPr>
                <w:i/>
              </w:rPr>
              <w:t>dmrs-Type</w:t>
            </w:r>
            <w:r>
              <w:t>.</w:t>
            </w:r>
          </w:p>
          <w:p w14:paraId="3ED80B9B" w14:textId="77777777" w:rsidR="00F35A35" w:rsidRDefault="003C6DC3">
            <w:r>
              <w:t xml:space="preserve">The UE shall assume the sequence </w:t>
            </w:r>
            <w:r>
              <w:rPr>
                <w:rFonts w:eastAsiaTheme="minorEastAsia"/>
                <w:position w:val="-10"/>
              </w:rPr>
              <w:object w:dxaOrig="438" w:dyaOrig="300" w14:anchorId="1C061607">
                <v:shape id="_x0000_i1049" type="#_x0000_t75" style="width:22.15pt;height:15pt" o:ole="">
                  <v:imagedata r:id="rId21" o:title=""/>
                </v:shape>
                <o:OLEObject Type="Embed" ProgID="Equation.3" ShapeID="_x0000_i1049" DrawAspect="Content" ObjectID="_1761411313" r:id="rId55"/>
              </w:object>
            </w:r>
            <w:r>
              <w:t xml:space="preserve"> is scaled by a factor </w:t>
            </w:r>
            <w:r>
              <w:rPr>
                <w:rFonts w:eastAsiaTheme="minorEastAsia"/>
                <w:position w:val="-10"/>
              </w:rPr>
              <w:object w:dxaOrig="564" w:dyaOrig="300" w14:anchorId="3087CF67">
                <v:shape id="_x0000_i1050" type="#_x0000_t75" style="width:28.15pt;height:15pt" o:ole="">
                  <v:imagedata r:id="rId18" o:title=""/>
                </v:shape>
                <o:OLEObject Type="Embed" ProgID="Equation.DSMT4" ShapeID="_x0000_i1050" DrawAspect="Content" ObjectID="_1761411314" r:id="rId56"/>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0141FC13" w14:textId="77777777" w:rsidR="00F35A35" w:rsidRDefault="003C6DC3">
            <w:pPr>
              <w:pStyle w:val="B1"/>
              <w:rPr>
                <w:rFonts w:ascii="Times New Roman" w:eastAsia="Malgun Gothic" w:hAnsi="Times New Roman"/>
                <w:szCs w:val="20"/>
              </w:rPr>
            </w:pPr>
            <w:r>
              <w:rPr>
                <w:rFonts w:ascii="Times New Roman" w:hAnsi="Times New Roman"/>
                <w:szCs w:val="20"/>
              </w:rPr>
              <w:t>-</w:t>
            </w:r>
            <w:r>
              <w:rPr>
                <w:rFonts w:ascii="Times New Roman" w:hAnsi="Times New Roman"/>
                <w:szCs w:val="20"/>
              </w:rPr>
              <w:tab/>
              <w:t xml:space="preserve">if the higher-layer parameter </w:t>
            </w:r>
            <w:r>
              <w:rPr>
                <w:rFonts w:ascii="Times New Roman" w:hAnsi="Times New Roman"/>
                <w:i/>
                <w:iCs/>
                <w:color w:val="FF0000"/>
                <w:szCs w:val="20"/>
              </w:rPr>
              <w:t>enhanced-dmrs-Type_r18</w:t>
            </w:r>
            <w:r>
              <w:rPr>
                <w:rFonts w:ascii="Times New Roman" w:hAnsi="Times New Roman"/>
                <w:i/>
                <w:iCs/>
                <w:strike/>
                <w:color w:val="FF0000"/>
                <w:szCs w:val="20"/>
              </w:rPr>
              <w:t>dmrs-TypeEnh</w:t>
            </w:r>
            <w:r>
              <w:rPr>
                <w:rFonts w:ascii="Times New Roman" w:eastAsia="Malgun Gothic" w:hAnsi="Times New Roman"/>
                <w:i/>
                <w:iCs/>
                <w:strike/>
                <w:color w:val="FF0000"/>
                <w:szCs w:val="20"/>
              </w:rPr>
              <w:t xml:space="preserve"> </w:t>
            </w:r>
            <w:r>
              <w:rPr>
                <w:rFonts w:ascii="Times New Roman" w:eastAsia="Malgun Gothic" w:hAnsi="Times New Roman"/>
                <w:szCs w:val="20"/>
              </w:rPr>
              <w:t>is configured</w:t>
            </w:r>
          </w:p>
          <w:p w14:paraId="5B70124F" w14:textId="77777777" w:rsidR="00F35A3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k'=0,1</m:t>
                          </m:r>
                          <m:ctrlPr>
                            <w:rPr>
                              <w:rFonts w:ascii="Cambria Math" w:eastAsia="Cambria Math" w:hAnsi="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rPr>
                          </m:ctrlPr>
                        </m:e>
                        <m:e>
                          <m:r>
                            <m:rPr>
                              <m:nor/>
                            </m:rPr>
                            <m:t>configuration type 2,</m:t>
                          </m:r>
                          <m:r>
                            <w:rPr>
                              <w:rFonts w:ascii="Cambria Math" w:hAnsi="Cambria Math"/>
                            </w:rPr>
                            <m:t xml:space="preserve"> k'=2,3</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757B3D62" w14:textId="77777777" w:rsidR="00F35A35" w:rsidRDefault="003C6DC3">
            <w:pPr>
              <w:pStyle w:val="B1"/>
              <w:rPr>
                <w:rFonts w:ascii="Times New Roman" w:eastAsia="Malgun Gothic" w:hAnsi="Times New Roman"/>
                <w:szCs w:val="20"/>
              </w:rPr>
            </w:pPr>
            <w:r>
              <w:rPr>
                <w:rFonts w:ascii="Times New Roman" w:hAnsi="Times New Roman"/>
                <w:szCs w:val="20"/>
              </w:rPr>
              <w:t>-</w:t>
            </w:r>
            <w:r>
              <w:rPr>
                <w:rFonts w:ascii="Times New Roman" w:hAnsi="Times New Roman"/>
                <w:szCs w:val="20"/>
              </w:rPr>
              <w:tab/>
              <w:t>otherwise</w:t>
            </w:r>
          </w:p>
          <w:p w14:paraId="13EED85B" w14:textId="77777777" w:rsidR="00F35A3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4CEEE95C" w14:textId="77777777" w:rsidR="00F35A35" w:rsidRDefault="003C6DC3">
            <w:r>
              <w:t xml:space="preserve">where </w:t>
            </w:r>
            <w:r>
              <w:rPr>
                <w:rFonts w:eastAsiaTheme="minorEastAsia"/>
                <w:position w:val="-10"/>
              </w:rPr>
              <w:object w:dxaOrig="564" w:dyaOrig="300" w14:anchorId="652C797C">
                <v:shape id="_x0000_i1051" type="#_x0000_t75" style="width:28.15pt;height:15pt" o:ole="">
                  <v:imagedata r:id="rId24" o:title=""/>
                </v:shape>
                <o:OLEObject Type="Embed" ProgID="Equation.3" ShapeID="_x0000_i1051" DrawAspect="Content" ObjectID="_1761411315" r:id="rId57"/>
              </w:object>
            </w:r>
            <w:r>
              <w:t xml:space="preserve">, </w:t>
            </w:r>
            <w:r>
              <w:rPr>
                <w:rFonts w:eastAsiaTheme="minorEastAsia"/>
                <w:position w:val="-10"/>
              </w:rPr>
              <w:object w:dxaOrig="564" w:dyaOrig="300" w14:anchorId="763D666E">
                <v:shape id="_x0000_i1052" type="#_x0000_t75" style="width:28.15pt;height:15pt" o:ole="">
                  <v:imagedata r:id="rId26" o:title=""/>
                </v:shape>
                <o:OLEObject Type="Embed" ProgID="Equation.3" ShapeID="_x0000_i1052" DrawAspect="Content" ObjectID="_1761411316" r:id="rId58"/>
              </w:object>
            </w:r>
            <w:r>
              <w:t xml:space="preserve">, and </w:t>
            </w:r>
            <m:oMath>
              <m:r>
                <m:rPr>
                  <m:sty m:val="p"/>
                </m:rPr>
                <w:rPr>
                  <w:rFonts w:ascii="Cambria Math" w:hAnsi="Cambria Math"/>
                </w:rPr>
                <m:t>Δ</m:t>
              </m:r>
            </m:oMath>
            <w:r>
              <w:t xml:space="preserve"> are given by Tables 7.4.1.1.2-1 and 7.4.1.1.2-2 and the following conditions are fulfilled:</w:t>
            </w:r>
          </w:p>
          <w:p w14:paraId="047B4126"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the resource elements are within the common resource blocks allocated for PDSCH transmission</w:t>
            </w:r>
          </w:p>
          <w:p w14:paraId="077EF04D" w14:textId="77777777" w:rsidR="00F35A35" w:rsidRDefault="003C6DC3">
            <w:pPr>
              <w:jc w:val="center"/>
              <w:rPr>
                <w:lang w:eastAsia="ja-JP"/>
              </w:rPr>
            </w:pPr>
            <w:r>
              <w:rPr>
                <w:b/>
                <w:iCs/>
                <w:color w:val="FF0000"/>
              </w:rPr>
              <w:t>&lt;Unchanged text is omitted&gt;</w:t>
            </w:r>
          </w:p>
          <w:p w14:paraId="2BD574DE" w14:textId="77777777" w:rsidR="00F35A35" w:rsidRDefault="003C6DC3">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36F139A6"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single-symbol DM-RS is used if the higher-layer parameter </w:t>
            </w:r>
            <w:r>
              <w:rPr>
                <w:rFonts w:ascii="Times New Roman" w:hAnsi="Times New Roman"/>
                <w:i/>
                <w:szCs w:val="20"/>
              </w:rPr>
              <w:t>maxLength</w:t>
            </w:r>
            <w:r>
              <w:rPr>
                <w:rFonts w:ascii="Times New Roman" w:hAnsi="Times New Roman"/>
                <w:szCs w:val="20"/>
              </w:rPr>
              <w:t xml:space="preserve"> in the </w:t>
            </w:r>
            <w:r>
              <w:rPr>
                <w:rFonts w:ascii="Times New Roman" w:hAnsi="Times New Roman"/>
                <w:i/>
                <w:szCs w:val="20"/>
              </w:rPr>
              <w:t>DMRS-DownlinkConfig</w:t>
            </w:r>
            <w:r>
              <w:rPr>
                <w:rFonts w:ascii="Times New Roman" w:hAnsi="Times New Roman"/>
                <w:szCs w:val="20"/>
              </w:rPr>
              <w:t xml:space="preserve"> IE is not configured</w:t>
            </w:r>
          </w:p>
          <w:p w14:paraId="5F3D5657"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single-symbol or double-symbol DM-RS is determined by the associated DCI if the higher-layer parameter </w:t>
            </w:r>
            <w:r>
              <w:rPr>
                <w:rFonts w:ascii="Times New Roman" w:hAnsi="Times New Roman"/>
                <w:i/>
                <w:szCs w:val="20"/>
              </w:rPr>
              <w:t>maxLength</w:t>
            </w:r>
            <w:r>
              <w:rPr>
                <w:rFonts w:ascii="Times New Roman" w:hAnsi="Times New Roman"/>
                <w:szCs w:val="20"/>
              </w:rPr>
              <w:t xml:space="preserve"> in the </w:t>
            </w:r>
            <w:r>
              <w:rPr>
                <w:rFonts w:ascii="Times New Roman" w:hAnsi="Times New Roman"/>
                <w:i/>
                <w:szCs w:val="20"/>
              </w:rPr>
              <w:t>DMRS-DownlinkConfig</w:t>
            </w:r>
            <w:r>
              <w:rPr>
                <w:rFonts w:ascii="Times New Roman" w:hAnsi="Times New Roman"/>
                <w:szCs w:val="20"/>
              </w:rPr>
              <w:t xml:space="preserve"> IE is equal to 'len2'.</w:t>
            </w:r>
          </w:p>
          <w:p w14:paraId="4F263AEB" w14:textId="77777777" w:rsidR="00F35A35" w:rsidRDefault="003C6DC3">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basic or enhanced DM-RS multiplexing is controlled by the higher-layer parameter </w:t>
            </w:r>
            <w:r>
              <w:rPr>
                <w:rFonts w:ascii="Times New Roman" w:hAnsi="Times New Roman"/>
                <w:i/>
                <w:iCs/>
                <w:color w:val="FF0000"/>
                <w:szCs w:val="20"/>
              </w:rPr>
              <w:t>enhanced-dmrs-Type_r18</w:t>
            </w:r>
            <w:r>
              <w:rPr>
                <w:rFonts w:ascii="Times New Roman" w:eastAsia="Malgun Gothic" w:hAnsi="Times New Roman"/>
                <w:i/>
                <w:iCs/>
                <w:strike/>
                <w:color w:val="FF0000"/>
                <w:szCs w:val="20"/>
              </w:rPr>
              <w:t>dmrs-TypeEnh</w:t>
            </w:r>
          </w:p>
          <w:p w14:paraId="08AF381E" w14:textId="77777777" w:rsidR="00F35A35" w:rsidRDefault="003C6DC3">
            <w:pPr>
              <w:spacing w:before="0"/>
              <w:jc w:val="center"/>
              <w:rPr>
                <w:rFonts w:eastAsia="ＭＳ 明朝"/>
                <w:b/>
                <w:i/>
                <w:iCs/>
                <w:color w:val="000000" w:themeColor="text1"/>
              </w:rPr>
            </w:pPr>
            <w:r>
              <w:rPr>
                <w:b/>
                <w:iCs/>
                <w:color w:val="FF0000"/>
              </w:rPr>
              <w:t>&lt;Unchanged text is omitted&gt;</w:t>
            </w:r>
          </w:p>
        </w:tc>
      </w:tr>
    </w:tbl>
    <w:p w14:paraId="765D77C4" w14:textId="571C8D45" w:rsidR="00F35A35" w:rsidRDefault="003C6DC3">
      <w:pPr>
        <w:spacing w:after="0"/>
        <w:rPr>
          <w:color w:val="0000FF"/>
        </w:rPr>
      </w:pPr>
      <w:r>
        <w:rPr>
          <w:color w:val="0000FF"/>
        </w:rPr>
        <w:t>Support/fine: Docomo, Samsung, ZTE, Google, OPPO, Huawei/HiSilicon, Apple, Futurewei, Lenovo, Fujitsu, Nokia/NSB, New H3C, Sharp, Spreadtrum, Ruijie</w:t>
      </w:r>
      <w:r w:rsidR="00BC05D2">
        <w:rPr>
          <w:color w:val="0000FF"/>
        </w:rPr>
        <w:t xml:space="preserve">, </w:t>
      </w:r>
      <w:r w:rsidR="00BC05D2" w:rsidRPr="00BC05D2">
        <w:rPr>
          <w:color w:val="0000FF"/>
        </w:rPr>
        <w:t>QC, vivo, Xiaomi</w:t>
      </w:r>
    </w:p>
    <w:p w14:paraId="7AC88439" w14:textId="77777777" w:rsidR="00F35A35" w:rsidRDefault="003C6DC3">
      <w:pPr>
        <w:spacing w:after="0"/>
        <w:rPr>
          <w:color w:val="0000FF"/>
          <w:lang w:eastAsia="ja-JP"/>
        </w:rPr>
      </w:pPr>
      <w:r>
        <w:rPr>
          <w:color w:val="0000FF"/>
        </w:rPr>
        <w:t xml:space="preserve">Concern: </w:t>
      </w:r>
    </w:p>
    <w:p w14:paraId="79857FCE" w14:textId="77777777" w:rsidR="00F35A35" w:rsidRDefault="00F35A35">
      <w:pPr>
        <w:spacing w:after="0"/>
        <w:rPr>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F35A35" w14:paraId="1CD6CA59" w14:textId="77777777">
        <w:tc>
          <w:tcPr>
            <w:tcW w:w="1838" w:type="dxa"/>
          </w:tcPr>
          <w:p w14:paraId="118500D8" w14:textId="77777777" w:rsidR="00F35A35" w:rsidRDefault="003C6DC3">
            <w:pPr>
              <w:spacing w:before="0" w:after="0" w:line="240" w:lineRule="auto"/>
              <w:rPr>
                <w:b/>
                <w:bCs/>
                <w:lang w:eastAsia="zh-CN"/>
              </w:rPr>
            </w:pPr>
            <w:r>
              <w:rPr>
                <w:b/>
                <w:bCs/>
                <w:lang w:eastAsia="zh-CN"/>
              </w:rPr>
              <w:t>Company</w:t>
            </w:r>
          </w:p>
        </w:tc>
        <w:tc>
          <w:tcPr>
            <w:tcW w:w="8647" w:type="dxa"/>
          </w:tcPr>
          <w:p w14:paraId="367E0D73" w14:textId="77777777" w:rsidR="00F35A35" w:rsidRDefault="003C6DC3">
            <w:pPr>
              <w:spacing w:before="0" w:after="0" w:line="240" w:lineRule="auto"/>
              <w:rPr>
                <w:b/>
                <w:bCs/>
                <w:lang w:eastAsia="zh-CN"/>
              </w:rPr>
            </w:pPr>
            <w:r>
              <w:rPr>
                <w:b/>
                <w:bCs/>
                <w:lang w:eastAsia="zh-CN"/>
              </w:rPr>
              <w:t>Comment</w:t>
            </w:r>
          </w:p>
        </w:tc>
      </w:tr>
      <w:tr w:rsidR="00F35A35" w14:paraId="3006D921" w14:textId="77777777">
        <w:tc>
          <w:tcPr>
            <w:tcW w:w="1838" w:type="dxa"/>
          </w:tcPr>
          <w:p w14:paraId="771D7C70"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413BD929" w14:textId="77777777" w:rsidR="00F35A35" w:rsidRDefault="003C6DC3">
            <w:pPr>
              <w:spacing w:before="0" w:after="0" w:line="240" w:lineRule="auto"/>
              <w:rPr>
                <w:lang w:eastAsia="ja-JP"/>
              </w:rPr>
            </w:pPr>
            <w:r>
              <w:rPr>
                <w:lang w:eastAsia="ja-JP"/>
              </w:rPr>
              <w:t>FL Proposal 4.7A/4.7B: Fine.</w:t>
            </w:r>
          </w:p>
        </w:tc>
      </w:tr>
      <w:tr w:rsidR="00F35A35" w14:paraId="5D24CCDF" w14:textId="77777777">
        <w:tc>
          <w:tcPr>
            <w:tcW w:w="1838" w:type="dxa"/>
          </w:tcPr>
          <w:p w14:paraId="11C49BA9" w14:textId="77777777" w:rsidR="00F35A35" w:rsidRDefault="003C6DC3">
            <w:pPr>
              <w:spacing w:before="0" w:after="0" w:line="240" w:lineRule="auto"/>
              <w:rPr>
                <w:rFonts w:eastAsia="DengXian"/>
                <w:lang w:eastAsia="zh-CN"/>
              </w:rPr>
            </w:pPr>
            <w:r>
              <w:rPr>
                <w:rFonts w:eastAsia="Malgun Gothic" w:hint="eastAsia"/>
                <w:lang w:eastAsia="ko-KR"/>
              </w:rPr>
              <w:t>Samsung</w:t>
            </w:r>
          </w:p>
        </w:tc>
        <w:tc>
          <w:tcPr>
            <w:tcW w:w="8647" w:type="dxa"/>
          </w:tcPr>
          <w:p w14:paraId="3E945F9D" w14:textId="77777777" w:rsidR="00F35A35" w:rsidRDefault="003C6DC3">
            <w:pPr>
              <w:spacing w:before="0" w:after="0" w:line="240" w:lineRule="auto"/>
              <w:rPr>
                <w:rFonts w:eastAsia="DengXian"/>
                <w:lang w:eastAsia="zh-CN"/>
              </w:rPr>
            </w:pPr>
            <w:r>
              <w:rPr>
                <w:rFonts w:eastAsia="Malgun Gothic"/>
                <w:lang w:eastAsia="ko-KR"/>
              </w:rPr>
              <w:t>We are fine to adopt both TPs.</w:t>
            </w:r>
          </w:p>
        </w:tc>
      </w:tr>
      <w:tr w:rsidR="00F35A35" w14:paraId="570880BA" w14:textId="77777777">
        <w:tc>
          <w:tcPr>
            <w:tcW w:w="1838" w:type="dxa"/>
          </w:tcPr>
          <w:p w14:paraId="67D461BF" w14:textId="77777777" w:rsidR="00F35A35" w:rsidRDefault="003C6DC3">
            <w:pPr>
              <w:spacing w:before="0" w:after="0" w:line="240" w:lineRule="auto"/>
              <w:rPr>
                <w:rFonts w:eastAsia="DengXian"/>
                <w:lang w:val="en-US" w:eastAsia="zh-CN"/>
              </w:rPr>
            </w:pPr>
            <w:r>
              <w:rPr>
                <w:rFonts w:eastAsia="DengXian"/>
                <w:lang w:val="en-US" w:eastAsia="zh-CN"/>
              </w:rPr>
              <w:t>ZTE</w:t>
            </w:r>
          </w:p>
        </w:tc>
        <w:tc>
          <w:tcPr>
            <w:tcW w:w="8647" w:type="dxa"/>
          </w:tcPr>
          <w:p w14:paraId="59B6DB50" w14:textId="77777777" w:rsidR="00F35A35" w:rsidRDefault="003C6DC3">
            <w:pPr>
              <w:spacing w:before="0" w:after="0" w:line="240" w:lineRule="auto"/>
              <w:rPr>
                <w:rFonts w:eastAsia="DengXian"/>
                <w:bCs/>
                <w:lang w:val="en-US" w:eastAsia="zh-CN"/>
              </w:rPr>
            </w:pPr>
            <w:r>
              <w:rPr>
                <w:lang w:eastAsia="ja-JP"/>
              </w:rPr>
              <w:t>FL Proposal 4.7A/4.7B: Fine.</w:t>
            </w:r>
          </w:p>
        </w:tc>
      </w:tr>
      <w:tr w:rsidR="00F35A35" w14:paraId="0710D9C8" w14:textId="77777777">
        <w:tc>
          <w:tcPr>
            <w:tcW w:w="1838" w:type="dxa"/>
          </w:tcPr>
          <w:p w14:paraId="7C3F324A" w14:textId="77777777" w:rsidR="00F35A35" w:rsidRDefault="003C6DC3">
            <w:pPr>
              <w:spacing w:before="0" w:after="0" w:line="240" w:lineRule="auto"/>
              <w:rPr>
                <w:lang w:eastAsia="ko-KR"/>
              </w:rPr>
            </w:pPr>
            <w:r>
              <w:rPr>
                <w:lang w:eastAsia="ko-KR"/>
              </w:rPr>
              <w:t>Google</w:t>
            </w:r>
          </w:p>
        </w:tc>
        <w:tc>
          <w:tcPr>
            <w:tcW w:w="8647" w:type="dxa"/>
          </w:tcPr>
          <w:p w14:paraId="1F792F1B" w14:textId="77777777" w:rsidR="00F35A35" w:rsidRDefault="003C6DC3">
            <w:pPr>
              <w:spacing w:before="0" w:after="0" w:line="240" w:lineRule="auto"/>
              <w:rPr>
                <w:bCs/>
                <w:lang w:eastAsia="ko-KR"/>
              </w:rPr>
            </w:pPr>
            <w:r>
              <w:rPr>
                <w:bCs/>
                <w:lang w:eastAsia="ko-KR"/>
              </w:rPr>
              <w:t>OK</w:t>
            </w:r>
          </w:p>
        </w:tc>
      </w:tr>
      <w:tr w:rsidR="00F35A35" w14:paraId="25C4B34E" w14:textId="77777777">
        <w:tc>
          <w:tcPr>
            <w:tcW w:w="1838" w:type="dxa"/>
          </w:tcPr>
          <w:p w14:paraId="2C7F7F43" w14:textId="77777777" w:rsidR="00F35A35" w:rsidRDefault="003C6DC3">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3241EA42" w14:textId="77777777" w:rsidR="00F35A35" w:rsidRDefault="003C6DC3">
            <w:pPr>
              <w:spacing w:before="0" w:after="0" w:line="240" w:lineRule="auto"/>
              <w:rPr>
                <w:lang w:eastAsia="zh-CN"/>
              </w:rPr>
            </w:pPr>
            <w:r>
              <w:rPr>
                <w:rFonts w:eastAsia="DengXian" w:hint="eastAsia"/>
                <w:bCs/>
                <w:lang w:val="en-US" w:eastAsia="zh-CN"/>
              </w:rPr>
              <w:t>F</w:t>
            </w:r>
            <w:r>
              <w:rPr>
                <w:rFonts w:eastAsia="DengXian"/>
                <w:bCs/>
                <w:lang w:val="en-US" w:eastAsia="zh-CN"/>
              </w:rPr>
              <w:t>ine with the proposal.</w:t>
            </w:r>
          </w:p>
        </w:tc>
      </w:tr>
      <w:tr w:rsidR="00F35A35" w14:paraId="075AF0D3" w14:textId="77777777">
        <w:tc>
          <w:tcPr>
            <w:tcW w:w="1838" w:type="dxa"/>
          </w:tcPr>
          <w:p w14:paraId="061F7C33" w14:textId="77777777" w:rsidR="00F35A35" w:rsidRDefault="003C6DC3">
            <w:pPr>
              <w:spacing w:before="0" w:after="0" w:line="240" w:lineRule="auto"/>
              <w:rPr>
                <w:rFonts w:eastAsia="DengXian"/>
                <w:lang w:eastAsia="zh-CN"/>
              </w:rPr>
            </w:pPr>
            <w:r>
              <w:rPr>
                <w:rFonts w:eastAsia="DengXian"/>
                <w:lang w:eastAsia="zh-CN"/>
              </w:rPr>
              <w:t>Apple</w:t>
            </w:r>
          </w:p>
        </w:tc>
        <w:tc>
          <w:tcPr>
            <w:tcW w:w="8647" w:type="dxa"/>
          </w:tcPr>
          <w:p w14:paraId="00EC613C" w14:textId="77777777" w:rsidR="00F35A35" w:rsidRDefault="003C6DC3">
            <w:pPr>
              <w:spacing w:before="0" w:after="0" w:line="240" w:lineRule="auto"/>
              <w:rPr>
                <w:lang w:eastAsia="zh-CN"/>
              </w:rPr>
            </w:pPr>
            <w:r>
              <w:rPr>
                <w:lang w:eastAsia="zh-CN"/>
              </w:rPr>
              <w:t>Fine</w:t>
            </w:r>
          </w:p>
        </w:tc>
      </w:tr>
      <w:tr w:rsidR="00F35A35" w14:paraId="22A8760D" w14:textId="77777777">
        <w:tc>
          <w:tcPr>
            <w:tcW w:w="1838" w:type="dxa"/>
          </w:tcPr>
          <w:p w14:paraId="46D580B5" w14:textId="77777777" w:rsidR="00F35A35" w:rsidRDefault="003C6DC3">
            <w:pPr>
              <w:spacing w:before="0" w:after="0" w:line="240" w:lineRule="auto"/>
              <w:rPr>
                <w:lang w:eastAsia="zh-CN"/>
              </w:rPr>
            </w:pPr>
            <w:r>
              <w:rPr>
                <w:lang w:eastAsia="zh-CN"/>
              </w:rPr>
              <w:t>Futurewei</w:t>
            </w:r>
          </w:p>
        </w:tc>
        <w:tc>
          <w:tcPr>
            <w:tcW w:w="8647" w:type="dxa"/>
          </w:tcPr>
          <w:p w14:paraId="07B76B9F" w14:textId="77777777" w:rsidR="00F35A35" w:rsidRDefault="003C6DC3">
            <w:pPr>
              <w:spacing w:before="0" w:after="0" w:line="240" w:lineRule="auto"/>
              <w:rPr>
                <w:lang w:eastAsia="zh-CN"/>
              </w:rPr>
            </w:pPr>
            <w:r>
              <w:rPr>
                <w:lang w:eastAsia="zh-CN"/>
              </w:rPr>
              <w:t xml:space="preserve">FL Proposal 4.7A/4.7B: Fine. </w:t>
            </w:r>
          </w:p>
        </w:tc>
      </w:tr>
      <w:tr w:rsidR="00F35A35" w14:paraId="6B83FD93" w14:textId="77777777">
        <w:tc>
          <w:tcPr>
            <w:tcW w:w="1838" w:type="dxa"/>
          </w:tcPr>
          <w:p w14:paraId="33C5888C" w14:textId="77777777" w:rsidR="00F35A35" w:rsidRDefault="003C6DC3">
            <w:pPr>
              <w:spacing w:before="0" w:after="0" w:line="240" w:lineRule="auto"/>
              <w:rPr>
                <w:lang w:eastAsia="ko-KR"/>
              </w:rPr>
            </w:pPr>
            <w:r>
              <w:rPr>
                <w:rFonts w:eastAsia="DengXian"/>
                <w:lang w:eastAsia="zh-CN"/>
              </w:rPr>
              <w:t>Lenovo</w:t>
            </w:r>
          </w:p>
        </w:tc>
        <w:tc>
          <w:tcPr>
            <w:tcW w:w="8647" w:type="dxa"/>
          </w:tcPr>
          <w:p w14:paraId="3C1422B3" w14:textId="77777777" w:rsidR="00F35A35" w:rsidRDefault="003C6DC3">
            <w:pPr>
              <w:spacing w:before="0" w:after="0" w:line="240" w:lineRule="auto"/>
            </w:pPr>
            <w:r>
              <w:rPr>
                <w:lang w:eastAsia="ja-JP"/>
              </w:rPr>
              <w:t>FL Proposal 4.7A/4.7B: Fine.</w:t>
            </w:r>
          </w:p>
        </w:tc>
      </w:tr>
      <w:tr w:rsidR="00F35A35" w14:paraId="0D27B48A" w14:textId="77777777">
        <w:tc>
          <w:tcPr>
            <w:tcW w:w="1838" w:type="dxa"/>
          </w:tcPr>
          <w:p w14:paraId="41A3D45B" w14:textId="77777777" w:rsidR="00F35A35" w:rsidRDefault="003C6DC3">
            <w:pPr>
              <w:spacing w:before="0" w:after="0" w:line="240" w:lineRule="auto"/>
              <w:rPr>
                <w:lang w:eastAsia="ko-KR"/>
              </w:rPr>
            </w:pPr>
            <w:r>
              <w:rPr>
                <w:lang w:eastAsia="ko-KR"/>
              </w:rPr>
              <w:t>Fujitsu</w:t>
            </w:r>
          </w:p>
        </w:tc>
        <w:tc>
          <w:tcPr>
            <w:tcW w:w="8647" w:type="dxa"/>
          </w:tcPr>
          <w:p w14:paraId="45168CE3" w14:textId="77777777" w:rsidR="00F35A35" w:rsidRDefault="003C6DC3">
            <w:pPr>
              <w:spacing w:before="0" w:after="0" w:line="240" w:lineRule="auto"/>
              <w:rPr>
                <w:lang w:eastAsia="zh-CN"/>
              </w:rPr>
            </w:pPr>
            <w:r>
              <w:rPr>
                <w:lang w:eastAsia="zh-CN"/>
              </w:rPr>
              <w:t>Fine</w:t>
            </w:r>
          </w:p>
        </w:tc>
      </w:tr>
      <w:tr w:rsidR="00F35A35" w14:paraId="59D6AF82" w14:textId="77777777">
        <w:tc>
          <w:tcPr>
            <w:tcW w:w="1838" w:type="dxa"/>
          </w:tcPr>
          <w:p w14:paraId="4745BDF7" w14:textId="77777777" w:rsidR="00F35A35" w:rsidRDefault="003C6DC3">
            <w:pPr>
              <w:spacing w:before="0" w:after="0" w:line="240" w:lineRule="auto"/>
              <w:jc w:val="both"/>
              <w:rPr>
                <w:lang w:eastAsia="ja-JP"/>
              </w:rPr>
            </w:pPr>
            <w:r>
              <w:rPr>
                <w:lang w:eastAsia="ja-JP"/>
              </w:rPr>
              <w:t>Nokia, NSB</w:t>
            </w:r>
          </w:p>
        </w:tc>
        <w:tc>
          <w:tcPr>
            <w:tcW w:w="8647" w:type="dxa"/>
          </w:tcPr>
          <w:p w14:paraId="59959089" w14:textId="77777777" w:rsidR="00F35A35" w:rsidRDefault="003C6DC3">
            <w:pPr>
              <w:spacing w:before="0" w:after="0" w:line="240" w:lineRule="auto"/>
              <w:jc w:val="both"/>
              <w:rPr>
                <w:lang w:eastAsia="zh-CN"/>
              </w:rPr>
            </w:pPr>
            <w:r>
              <w:rPr>
                <w:lang w:eastAsia="zh-CN"/>
              </w:rPr>
              <w:t>Fine with 4.7B. Proposal 4.7A can be up to two editors’ view.</w:t>
            </w:r>
          </w:p>
        </w:tc>
      </w:tr>
      <w:tr w:rsidR="00F35A35" w14:paraId="295BCDF9" w14:textId="77777777">
        <w:tc>
          <w:tcPr>
            <w:tcW w:w="1838" w:type="dxa"/>
          </w:tcPr>
          <w:p w14:paraId="1C1802F8" w14:textId="77777777" w:rsidR="00F35A35" w:rsidRDefault="003C6DC3">
            <w:pPr>
              <w:spacing w:before="0" w:after="0" w:line="240" w:lineRule="auto"/>
              <w:rPr>
                <w:rFonts w:eastAsia="DengXian"/>
                <w:lang w:eastAsia="zh-CN"/>
              </w:rPr>
            </w:pPr>
            <w:r>
              <w:rPr>
                <w:lang w:eastAsia="ja-JP"/>
              </w:rPr>
              <w:t>New H3C</w:t>
            </w:r>
          </w:p>
        </w:tc>
        <w:tc>
          <w:tcPr>
            <w:tcW w:w="8647" w:type="dxa"/>
          </w:tcPr>
          <w:p w14:paraId="6036976B" w14:textId="77777777" w:rsidR="00F35A35" w:rsidRDefault="003C6DC3">
            <w:pPr>
              <w:spacing w:before="0" w:after="0" w:line="240" w:lineRule="auto"/>
              <w:rPr>
                <w:bCs/>
                <w:lang w:eastAsia="ja-JP"/>
              </w:rPr>
            </w:pPr>
            <w:r>
              <w:rPr>
                <w:lang w:eastAsia="ja-JP"/>
              </w:rPr>
              <w:t>OK</w:t>
            </w:r>
          </w:p>
        </w:tc>
      </w:tr>
      <w:tr w:rsidR="00F35A35" w14:paraId="01E01C29" w14:textId="77777777">
        <w:tc>
          <w:tcPr>
            <w:tcW w:w="1838" w:type="dxa"/>
          </w:tcPr>
          <w:p w14:paraId="41F984BA" w14:textId="77777777" w:rsidR="00F35A35" w:rsidRDefault="003C6DC3">
            <w:pPr>
              <w:spacing w:before="0" w:after="0" w:line="240" w:lineRule="auto"/>
              <w:rPr>
                <w:color w:val="0000FF"/>
                <w:lang w:eastAsia="ja-JP"/>
              </w:rPr>
            </w:pPr>
            <w:r>
              <w:rPr>
                <w:rFonts w:hint="eastAsia"/>
                <w:lang w:eastAsia="ja-JP"/>
              </w:rPr>
              <w:t>S</w:t>
            </w:r>
            <w:r>
              <w:rPr>
                <w:lang w:eastAsia="ja-JP"/>
              </w:rPr>
              <w:t>harp</w:t>
            </w:r>
          </w:p>
        </w:tc>
        <w:tc>
          <w:tcPr>
            <w:tcW w:w="8647" w:type="dxa"/>
          </w:tcPr>
          <w:p w14:paraId="1C65A10C" w14:textId="77777777" w:rsidR="00F35A35" w:rsidRDefault="003C6DC3">
            <w:pPr>
              <w:spacing w:before="0" w:after="0" w:line="240" w:lineRule="auto"/>
              <w:rPr>
                <w:color w:val="0000FF"/>
                <w:lang w:eastAsia="ja-JP"/>
              </w:rPr>
            </w:pPr>
            <w:r>
              <w:rPr>
                <w:lang w:eastAsia="ja-JP"/>
              </w:rPr>
              <w:t xml:space="preserve">FL Proposal 4.7A/4.7B: </w:t>
            </w:r>
            <w:r>
              <w:rPr>
                <w:rFonts w:hint="eastAsia"/>
                <w:lang w:eastAsia="ja-JP"/>
              </w:rPr>
              <w:t>O</w:t>
            </w:r>
            <w:r>
              <w:rPr>
                <w:lang w:eastAsia="ja-JP"/>
              </w:rPr>
              <w:t>K</w:t>
            </w:r>
          </w:p>
        </w:tc>
      </w:tr>
      <w:tr w:rsidR="00F35A35" w14:paraId="2C11678A" w14:textId="77777777">
        <w:tc>
          <w:tcPr>
            <w:tcW w:w="1838" w:type="dxa"/>
          </w:tcPr>
          <w:p w14:paraId="0DA4F95C" w14:textId="77777777" w:rsidR="00F35A35" w:rsidRDefault="003C6DC3">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0CFEF533" w14:textId="77777777" w:rsidR="00F35A35" w:rsidRDefault="003C6DC3">
            <w:pPr>
              <w:spacing w:before="0" w:after="0" w:line="240" w:lineRule="auto"/>
              <w:rPr>
                <w:lang w:eastAsia="ja-JP"/>
              </w:rPr>
            </w:pPr>
            <w:r>
              <w:rPr>
                <w:rFonts w:hint="eastAsia"/>
                <w:lang w:eastAsia="zh-CN"/>
              </w:rPr>
              <w:t>S</w:t>
            </w:r>
            <w:r>
              <w:rPr>
                <w:lang w:eastAsia="zh-CN"/>
              </w:rPr>
              <w:t>upport</w:t>
            </w:r>
          </w:p>
        </w:tc>
      </w:tr>
      <w:tr w:rsidR="00F35A35" w14:paraId="27B487F5" w14:textId="77777777">
        <w:tc>
          <w:tcPr>
            <w:tcW w:w="1838" w:type="dxa"/>
          </w:tcPr>
          <w:p w14:paraId="32BDF3F2" w14:textId="77777777" w:rsidR="00F35A35" w:rsidRDefault="003C6DC3">
            <w:pPr>
              <w:spacing w:after="0"/>
              <w:rPr>
                <w:lang w:eastAsia="zh-CN"/>
              </w:rPr>
            </w:pPr>
            <w:r>
              <w:rPr>
                <w:lang w:eastAsia="zh-CN"/>
              </w:rPr>
              <w:t>Ericsson</w:t>
            </w:r>
          </w:p>
        </w:tc>
        <w:tc>
          <w:tcPr>
            <w:tcW w:w="8647" w:type="dxa"/>
          </w:tcPr>
          <w:p w14:paraId="3C446A73" w14:textId="77777777" w:rsidR="00F35A35" w:rsidRDefault="003C6DC3">
            <w:pPr>
              <w:spacing w:after="0"/>
              <w:rPr>
                <w:lang w:eastAsia="zh-CN"/>
              </w:rPr>
            </w:pPr>
            <w:r>
              <w:rPr>
                <w:lang w:eastAsia="zh-CN"/>
              </w:rPr>
              <w:t xml:space="preserve">For FL Proposal 4.8B, a minor comment, the </w:t>
            </w:r>
            <w:r>
              <w:rPr>
                <w:i/>
                <w:iCs/>
                <w:color w:val="FF0000"/>
              </w:rPr>
              <w:t>enhanced-dmrs-Type_r18</w:t>
            </w:r>
            <w:r>
              <w:t xml:space="preserve"> shall be </w:t>
            </w:r>
            <w:r>
              <w:rPr>
                <w:i/>
                <w:iCs/>
                <w:color w:val="FF0000"/>
              </w:rPr>
              <w:t>enhanced-dmrs-Type</w:t>
            </w:r>
            <w:r>
              <w:rPr>
                <w:i/>
                <w:iCs/>
                <w:strike/>
                <w:color w:val="FF0000"/>
              </w:rPr>
              <w:t>_r18</w:t>
            </w:r>
            <w:r>
              <w:rPr>
                <w:color w:val="FF0000"/>
              </w:rPr>
              <w:t xml:space="preserve"> </w:t>
            </w:r>
            <w:r>
              <w:t xml:space="preserve">because there’s only one </w:t>
            </w:r>
            <w:r>
              <w:rPr>
                <w:i/>
                <w:iCs/>
                <w:color w:val="FF0000"/>
              </w:rPr>
              <w:t>enhanced-dmrs-Type</w:t>
            </w:r>
            <w:r>
              <w:t xml:space="preserve"> in RRC.</w:t>
            </w:r>
          </w:p>
        </w:tc>
      </w:tr>
      <w:tr w:rsidR="00F35A35" w14:paraId="6114274E" w14:textId="77777777">
        <w:tc>
          <w:tcPr>
            <w:tcW w:w="1838" w:type="dxa"/>
          </w:tcPr>
          <w:p w14:paraId="53D09519" w14:textId="77777777" w:rsidR="00F35A35" w:rsidRDefault="003C6DC3">
            <w:pPr>
              <w:spacing w:before="0" w:after="0"/>
              <w:rPr>
                <w:lang w:eastAsia="zh-CN"/>
              </w:rPr>
            </w:pPr>
            <w:r>
              <w:rPr>
                <w:rFonts w:hint="eastAsia"/>
                <w:lang w:eastAsia="zh-CN"/>
              </w:rPr>
              <w:t>R</w:t>
            </w:r>
            <w:r>
              <w:rPr>
                <w:lang w:eastAsia="zh-CN"/>
              </w:rPr>
              <w:t>uijie</w:t>
            </w:r>
          </w:p>
        </w:tc>
        <w:tc>
          <w:tcPr>
            <w:tcW w:w="8647" w:type="dxa"/>
          </w:tcPr>
          <w:p w14:paraId="03F4CAC9" w14:textId="77777777" w:rsidR="00F35A35" w:rsidRDefault="003C6DC3">
            <w:pPr>
              <w:spacing w:before="0" w:after="0"/>
              <w:rPr>
                <w:lang w:eastAsia="zh-CN"/>
              </w:rPr>
            </w:pPr>
            <w:r>
              <w:t xml:space="preserve">Support </w:t>
            </w:r>
            <w:r>
              <w:rPr>
                <w:rFonts w:eastAsia="Malgun Gothic"/>
                <w:lang w:eastAsia="ko-KR"/>
              </w:rPr>
              <w:t>both TPs.</w:t>
            </w:r>
          </w:p>
        </w:tc>
      </w:tr>
      <w:tr w:rsidR="00F35A35" w14:paraId="78CB5664" w14:textId="77777777">
        <w:tc>
          <w:tcPr>
            <w:tcW w:w="1838" w:type="dxa"/>
          </w:tcPr>
          <w:p w14:paraId="5D34D492" w14:textId="77777777" w:rsidR="00F35A35" w:rsidRDefault="003C6DC3">
            <w:pPr>
              <w:spacing w:before="0" w:after="0" w:line="240" w:lineRule="auto"/>
              <w:jc w:val="both"/>
              <w:rPr>
                <w:lang w:eastAsia="ja-JP"/>
              </w:rPr>
            </w:pPr>
            <w:r>
              <w:rPr>
                <w:rFonts w:eastAsia="DengXian"/>
                <w:lang w:eastAsia="zh-CN"/>
              </w:rPr>
              <w:t>QC</w:t>
            </w:r>
          </w:p>
        </w:tc>
        <w:tc>
          <w:tcPr>
            <w:tcW w:w="8647" w:type="dxa"/>
          </w:tcPr>
          <w:p w14:paraId="4ECBBAD5" w14:textId="77777777" w:rsidR="00F35A35" w:rsidRDefault="003C6DC3">
            <w:pPr>
              <w:spacing w:before="0" w:after="0" w:line="240" w:lineRule="auto"/>
              <w:jc w:val="both"/>
              <w:rPr>
                <w:lang w:eastAsia="zh-CN"/>
              </w:rPr>
            </w:pPr>
            <w:r>
              <w:rPr>
                <w:bCs/>
                <w:lang w:eastAsia="ja-JP"/>
              </w:rPr>
              <w:t xml:space="preserve">Fine with the proposals. </w:t>
            </w:r>
          </w:p>
        </w:tc>
      </w:tr>
      <w:tr w:rsidR="00F35A35" w14:paraId="6D2D1D55" w14:textId="77777777">
        <w:tc>
          <w:tcPr>
            <w:tcW w:w="1838" w:type="dxa"/>
          </w:tcPr>
          <w:p w14:paraId="2BBE3271" w14:textId="77777777" w:rsidR="00F35A35" w:rsidRDefault="003C6DC3">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3AA1D31F" w14:textId="77777777" w:rsidR="00F35A35" w:rsidRDefault="003C6DC3">
            <w:pPr>
              <w:spacing w:after="0"/>
              <w:jc w:val="both"/>
              <w:rPr>
                <w:bCs/>
                <w:lang w:eastAsia="ja-JP"/>
              </w:rPr>
            </w:pPr>
            <w:r>
              <w:rPr>
                <w:rFonts w:eastAsia="DengXian"/>
                <w:bCs/>
                <w:lang w:val="en-US" w:eastAsia="zh-CN"/>
              </w:rPr>
              <w:t>Support.</w:t>
            </w:r>
          </w:p>
        </w:tc>
      </w:tr>
      <w:tr w:rsidR="00550437" w14:paraId="299E1F84" w14:textId="77777777">
        <w:tc>
          <w:tcPr>
            <w:tcW w:w="1838" w:type="dxa"/>
          </w:tcPr>
          <w:p w14:paraId="48E44852" w14:textId="33976EE1" w:rsidR="00550437" w:rsidRDefault="00550437">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78B7434F" w14:textId="21FA82A5" w:rsidR="00550437" w:rsidRDefault="00550437">
            <w:pPr>
              <w:spacing w:after="0"/>
              <w:jc w:val="both"/>
              <w:rPr>
                <w:rFonts w:eastAsia="DengXian"/>
                <w:bCs/>
                <w:lang w:val="en-US" w:eastAsia="zh-CN"/>
              </w:rPr>
            </w:pPr>
            <w:r>
              <w:rPr>
                <w:rFonts w:eastAsia="DengXian" w:hint="eastAsia"/>
                <w:bCs/>
                <w:lang w:val="en-US" w:eastAsia="zh-CN"/>
              </w:rPr>
              <w:t>F</w:t>
            </w:r>
            <w:r>
              <w:rPr>
                <w:rFonts w:eastAsia="DengXian"/>
                <w:bCs/>
                <w:lang w:val="en-US" w:eastAsia="zh-CN"/>
              </w:rPr>
              <w:t>ine</w:t>
            </w:r>
          </w:p>
        </w:tc>
      </w:tr>
    </w:tbl>
    <w:p w14:paraId="76CB343F" w14:textId="77777777" w:rsidR="00F35A35" w:rsidRDefault="00F35A35">
      <w:pPr>
        <w:spacing w:after="0"/>
      </w:pPr>
    </w:p>
    <w:p w14:paraId="6CA04427"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8</w:t>
      </w:r>
      <w:r>
        <w:rPr>
          <w:rFonts w:cs="Arial"/>
          <w:sz w:val="28"/>
          <w:szCs w:val="28"/>
        </w:rPr>
        <w:t xml:space="preserve"> Ordering of PDSCH DMRS port indexes</w:t>
      </w:r>
    </w:p>
    <w:tbl>
      <w:tblPr>
        <w:tblStyle w:val="affff3"/>
        <w:tblW w:w="0" w:type="auto"/>
        <w:tblLook w:val="04A0" w:firstRow="1" w:lastRow="0" w:firstColumn="1" w:lastColumn="0" w:noHBand="0" w:noVBand="1"/>
      </w:tblPr>
      <w:tblGrid>
        <w:gridCol w:w="10456"/>
      </w:tblGrid>
      <w:tr w:rsidR="00F35A35" w14:paraId="788FB616" w14:textId="77777777">
        <w:tc>
          <w:tcPr>
            <w:tcW w:w="10456" w:type="dxa"/>
          </w:tcPr>
          <w:p w14:paraId="5B638254" w14:textId="77777777" w:rsidR="00F35A35" w:rsidRDefault="003C6DC3">
            <w:pPr>
              <w:spacing w:before="0" w:after="0" w:line="240" w:lineRule="auto"/>
              <w:rPr>
                <w:lang w:eastAsia="zh-CN"/>
              </w:rPr>
            </w:pPr>
            <w:r>
              <w:rPr>
                <w:b/>
                <w:bCs/>
                <w:u w:val="single"/>
              </w:rPr>
              <w:t>Qualcomm [20]:</w:t>
            </w:r>
            <w:r>
              <w:t xml:space="preserve"> </w:t>
            </w:r>
            <w:r>
              <w:rPr>
                <w:highlight w:val="yellow"/>
                <w:lang w:eastAsia="zh-CN"/>
              </w:rPr>
              <w:t>In Rel-15,</w:t>
            </w:r>
            <w:r>
              <w:rPr>
                <w:lang w:eastAsia="zh-CN"/>
              </w:rPr>
              <w:t xml:space="preserve"> there is a nice property between the two tables for maxLength=1 and maxLength=2 of a same DMRS type. The property is that the maxlength=1 table is a nested in maxLength=2 table. As shown in</w:t>
            </w:r>
            <w:r>
              <w:t xml:space="preserve"> Table </w:t>
            </w:r>
            <w:r>
              <w:rPr>
                <w:lang w:eastAsia="zh-CN"/>
              </w:rPr>
              <w:t>7.3.1.2.2</w:t>
            </w:r>
            <w:r>
              <w:t>-</w:t>
            </w:r>
            <w:r>
              <w:rPr>
                <w:lang w:eastAsia="zh-CN"/>
              </w:rPr>
              <w:t xml:space="preserve">1/2/3/4 of TS 38.212,  in the type 1 DMRS maxLength=2 table, the entries with “Number of front-load symbols”=1 are put in the beginning of the table. In this way, one can see that the first 12 rows in the maxLength=2 table are exactly the 12 rows in the maxLength=1 table. Same property holds for type 2 DMRS, where the first 24 rows (for 1 CW) of the maxLength=2 table are exactly the 24 rows in the maxLength=1 table, and the first 2 rows (for 2 CW) of the maxLength=2 table are exactly the 2 rows in the maxLength=1 table. In summary, </w:t>
            </w:r>
            <w:r>
              <w:rPr>
                <w:highlight w:val="yellow"/>
                <w:lang w:eastAsia="zh-CN"/>
              </w:rPr>
              <w:t>the row indices and contents of the maxLength=1 table is exactly the same as the first subset of rows in maxLength=2 table, which is a nice nested structure of tables.</w:t>
            </w:r>
            <w:r>
              <w:rPr>
                <w:lang w:eastAsia="zh-CN"/>
              </w:rPr>
              <w:t xml:space="preserve"> </w:t>
            </w:r>
          </w:p>
          <w:p w14:paraId="138BBB97" w14:textId="77777777" w:rsidR="00F35A35" w:rsidRDefault="003C6DC3">
            <w:pPr>
              <w:spacing w:before="0" w:after="0" w:line="240" w:lineRule="auto"/>
              <w:rPr>
                <w:lang w:eastAsia="zh-CN"/>
              </w:rPr>
            </w:pPr>
            <w:r>
              <w:rPr>
                <w:lang w:eastAsia="zh-CN"/>
              </w:rPr>
              <w:t xml:space="preserve">Without this property, when NW configures maxLength=1 for DMRS, UE needs to load maxLength=1 table into (on chip) memory and use it for DMRS related processing. When NW configure maxLength=2 for DMRS, UE needs to switch and load maxLength=2 table into (on chip) memory and use it for DMRS related processing. </w:t>
            </w:r>
            <w:r>
              <w:rPr>
                <w:highlight w:val="yellow"/>
                <w:lang w:eastAsia="zh-CN"/>
              </w:rPr>
              <w:t>This switch of DMRS tables requires extra complexity to manage the two tables and the load/reload of tables from DDR to (on chip) memory requires extra time which eat into UE’s already tight DMRS processing timeline.</w:t>
            </w:r>
            <w:r>
              <w:rPr>
                <w:lang w:eastAsia="zh-CN"/>
              </w:rPr>
              <w:t xml:space="preserve"> Another way to deal with two tables are loading both tables from DDR to (on chip) memory once and switch the two tables in memory. This can save the time to load/reload tables with RRC reconfiguration. But it increases the (on chip) memory size which would directly translate into larger chip size. Furthermore, UE still needs to handle the switch of the two tables, although both of them are in memory already. </w:t>
            </w:r>
          </w:p>
          <w:p w14:paraId="72A858FC" w14:textId="77777777" w:rsidR="00F35A35" w:rsidRDefault="003C6DC3">
            <w:pPr>
              <w:spacing w:before="0" w:after="0" w:line="240" w:lineRule="auto"/>
              <w:jc w:val="center"/>
              <w:rPr>
                <w:lang w:eastAsia="zh-CN"/>
              </w:rPr>
            </w:pPr>
            <w:r>
              <w:rPr>
                <w:noProof/>
                <w:lang w:val="en-US" w:eastAsia="zh-CN"/>
              </w:rPr>
              <w:drawing>
                <wp:inline distT="0" distB="0" distL="0" distR="0" wp14:anchorId="2C8F88BE" wp14:editId="197DA164">
                  <wp:extent cx="6323330" cy="2535555"/>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6323330" cy="2535555"/>
                          </a:xfrm>
                          <a:prstGeom prst="rect">
                            <a:avLst/>
                          </a:prstGeom>
                          <a:noFill/>
                          <a:ln>
                            <a:noFill/>
                          </a:ln>
                        </pic:spPr>
                      </pic:pic>
                    </a:graphicData>
                  </a:graphic>
                </wp:inline>
              </w:drawing>
            </w:r>
          </w:p>
          <w:p w14:paraId="3F6AA02D" w14:textId="77777777" w:rsidR="00F35A35" w:rsidRDefault="003C6DC3">
            <w:pPr>
              <w:spacing w:before="0" w:after="0" w:line="240" w:lineRule="auto"/>
              <w:jc w:val="center"/>
              <w:rPr>
                <w:lang w:eastAsia="ja-JP"/>
              </w:rPr>
            </w:pPr>
            <w:bookmarkStart w:id="36" w:name="_Ref126933648"/>
            <w:r>
              <w:rPr>
                <w:rFonts w:eastAsia="Malgun Gothic"/>
                <w:b/>
              </w:rPr>
              <w:t xml:space="preserve">Fig </w:t>
            </w:r>
            <w:r>
              <w:fldChar w:fldCharType="begin"/>
            </w:r>
            <w:r>
              <w:rPr>
                <w:rFonts w:eastAsia="Malgun Gothic"/>
                <w:b/>
              </w:rPr>
              <w:instrText xml:space="preserve"> SEQ Figure \* ARABIC </w:instrText>
            </w:r>
            <w:r>
              <w:fldChar w:fldCharType="separate"/>
            </w:r>
            <w:r>
              <w:rPr>
                <w:rFonts w:eastAsia="Malgun Gothic"/>
                <w:b/>
              </w:rPr>
              <w:t>1</w:t>
            </w:r>
            <w:r>
              <w:fldChar w:fldCharType="end"/>
            </w:r>
            <w:bookmarkEnd w:id="36"/>
            <w:r>
              <w:rPr>
                <w:rFonts w:eastAsia="Malgun Gothic"/>
                <w:b/>
              </w:rPr>
              <w:t>:</w:t>
            </w:r>
            <w:r>
              <w:rPr>
                <w:b/>
                <w:bCs/>
              </w:rPr>
              <w:t xml:space="preserve"> Extra UE implementation complexity/memory cost due to DMRS tables without the nested table property. </w:t>
            </w:r>
          </w:p>
        </w:tc>
      </w:tr>
    </w:tbl>
    <w:p w14:paraId="3C495EBB" w14:textId="77777777" w:rsidR="00F35A35" w:rsidRDefault="003C6DC3">
      <w:pPr>
        <w:spacing w:after="0"/>
        <w:rPr>
          <w:b/>
          <w:bCs/>
          <w:lang w:eastAsia="zh-CN"/>
        </w:rPr>
      </w:pPr>
      <w:r>
        <w:rPr>
          <w:b/>
          <w:bCs/>
          <w:highlight w:val="yellow"/>
          <w:lang w:eastAsia="zh-CN"/>
        </w:rPr>
        <w:t>FL Proposal 4.</w:t>
      </w:r>
      <w:r>
        <w:rPr>
          <w:b/>
          <w:bCs/>
          <w:highlight w:val="yellow"/>
          <w:lang w:eastAsia="ja-JP"/>
        </w:rPr>
        <w:t>8</w:t>
      </w:r>
      <w:r>
        <w:rPr>
          <w:b/>
          <w:bCs/>
          <w:highlight w:val="yellow"/>
          <w:lang w:eastAsia="zh-CN"/>
        </w:rPr>
        <w:t>A</w:t>
      </w:r>
    </w:p>
    <w:p w14:paraId="65C405C5"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In TS 38.212, Table 7.3.1.2.2-8, Table 7.3.1.2.2-8A, Table 7.3.1.2.2-10, Table 7.3.1.2.2-10A are updated to move rows with “Number of front-load symbols”=1 (except the special rows for M-TRP in Table 7.3.1.2.2-8A and Table 7.3.1.2.2-10A) towards the beginning of the table.</w:t>
      </w:r>
    </w:p>
    <w:p w14:paraId="2C1E4E9A"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Adopt the TP in Proposal 1 in R1-2312028 for TS 38.214 v18.0.0.</w:t>
      </w:r>
    </w:p>
    <w:p w14:paraId="21BA4356" w14:textId="77777777" w:rsidR="00F35A35" w:rsidRDefault="003C6DC3">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Adopt the TP in Proposal 2 in R1-2312028 for TS 38.214 v18.0.0.</w:t>
      </w:r>
    </w:p>
    <w:p w14:paraId="01B60879" w14:textId="66BAC2DD" w:rsidR="00F35A35" w:rsidRDefault="003C6DC3">
      <w:pPr>
        <w:spacing w:after="0"/>
        <w:rPr>
          <w:color w:val="0000FF"/>
        </w:rPr>
      </w:pPr>
      <w:r>
        <w:rPr>
          <w:color w:val="0000FF"/>
        </w:rPr>
        <w:t>Support/fine: QC, Google, OPPO, [Huawei/HiSilicon, Futureway, Lenovo, Fujitsu, Ruijie], Apple, Docomo, Spreadtrum</w:t>
      </w:r>
      <w:r w:rsidR="00BC05D2">
        <w:rPr>
          <w:color w:val="0000FF"/>
        </w:rPr>
        <w:t>, Ericsson, MTK, Xiaomi</w:t>
      </w:r>
    </w:p>
    <w:p w14:paraId="3F6FAF59" w14:textId="77777777" w:rsidR="00F35A35" w:rsidRDefault="003C6DC3">
      <w:pPr>
        <w:spacing w:after="0"/>
        <w:rPr>
          <w:color w:val="0000FF"/>
        </w:rPr>
      </w:pPr>
      <w:r>
        <w:rPr>
          <w:color w:val="0000FF"/>
        </w:rPr>
        <w:t>Concern: ZTE, Samsung, Nokia/NSB (not necessary, but no strong view)</w:t>
      </w:r>
    </w:p>
    <w:p w14:paraId="3AA6B550" w14:textId="77777777" w:rsidR="00F35A35" w:rsidRDefault="00F35A35">
      <w:pPr>
        <w:spacing w:after="0"/>
        <w:rPr>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F35A35" w14:paraId="0D787262" w14:textId="77777777">
        <w:tc>
          <w:tcPr>
            <w:tcW w:w="1838" w:type="dxa"/>
          </w:tcPr>
          <w:p w14:paraId="28868F96" w14:textId="77777777" w:rsidR="00F35A35" w:rsidRDefault="003C6DC3">
            <w:pPr>
              <w:spacing w:before="0" w:after="0" w:line="240" w:lineRule="auto"/>
              <w:rPr>
                <w:b/>
                <w:bCs/>
                <w:lang w:eastAsia="zh-CN"/>
              </w:rPr>
            </w:pPr>
            <w:r>
              <w:rPr>
                <w:b/>
                <w:bCs/>
                <w:lang w:eastAsia="zh-CN"/>
              </w:rPr>
              <w:t>Company</w:t>
            </w:r>
          </w:p>
        </w:tc>
        <w:tc>
          <w:tcPr>
            <w:tcW w:w="8647" w:type="dxa"/>
          </w:tcPr>
          <w:p w14:paraId="4D3F38F2" w14:textId="77777777" w:rsidR="00F35A35" w:rsidRDefault="003C6DC3">
            <w:pPr>
              <w:spacing w:before="0" w:after="0" w:line="240" w:lineRule="auto"/>
              <w:rPr>
                <w:b/>
                <w:bCs/>
                <w:lang w:eastAsia="zh-CN"/>
              </w:rPr>
            </w:pPr>
            <w:r>
              <w:rPr>
                <w:b/>
                <w:bCs/>
                <w:lang w:eastAsia="zh-CN"/>
              </w:rPr>
              <w:t>Comment</w:t>
            </w:r>
          </w:p>
        </w:tc>
      </w:tr>
      <w:tr w:rsidR="00F35A35" w14:paraId="3B2F373F" w14:textId="77777777">
        <w:tc>
          <w:tcPr>
            <w:tcW w:w="1838" w:type="dxa"/>
          </w:tcPr>
          <w:p w14:paraId="60C8E49A"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15F6E155" w14:textId="77777777" w:rsidR="00F35A35" w:rsidRDefault="003C6DC3">
            <w:pPr>
              <w:spacing w:before="0" w:after="0" w:line="240" w:lineRule="auto"/>
              <w:rPr>
                <w:rFonts w:eastAsia="Malgun Gothic"/>
                <w:lang w:eastAsia="ko-KR"/>
              </w:rPr>
            </w:pPr>
            <w:r>
              <w:rPr>
                <w:rFonts w:eastAsia="Malgun Gothic" w:hint="eastAsia"/>
                <w:lang w:eastAsia="ko-KR"/>
              </w:rPr>
              <w:t>We are not sure whether the issue is critical or not.</w:t>
            </w:r>
          </w:p>
        </w:tc>
      </w:tr>
      <w:tr w:rsidR="00F35A35" w14:paraId="32E29125" w14:textId="77777777">
        <w:tc>
          <w:tcPr>
            <w:tcW w:w="1838" w:type="dxa"/>
          </w:tcPr>
          <w:p w14:paraId="1D673CA9" w14:textId="77777777" w:rsidR="00F35A35" w:rsidRDefault="003C6DC3">
            <w:pPr>
              <w:spacing w:before="0" w:after="0" w:line="240" w:lineRule="auto"/>
              <w:rPr>
                <w:rFonts w:eastAsia="DengXian"/>
                <w:lang w:eastAsia="zh-CN"/>
              </w:rPr>
            </w:pPr>
            <w:r>
              <w:rPr>
                <w:rFonts w:eastAsia="DengXian"/>
                <w:lang w:eastAsia="zh-CN"/>
              </w:rPr>
              <w:t>ZTE</w:t>
            </w:r>
          </w:p>
        </w:tc>
        <w:tc>
          <w:tcPr>
            <w:tcW w:w="8647" w:type="dxa"/>
          </w:tcPr>
          <w:p w14:paraId="1C8EF1E5" w14:textId="77777777" w:rsidR="00F35A35" w:rsidRDefault="003C6DC3">
            <w:pPr>
              <w:spacing w:before="0" w:after="0" w:line="240" w:lineRule="auto"/>
              <w:rPr>
                <w:rFonts w:eastAsia="DengXian"/>
                <w:lang w:eastAsia="zh-CN"/>
              </w:rPr>
            </w:pPr>
            <w:r>
              <w:rPr>
                <w:rFonts w:eastAsia="DengXian"/>
                <w:lang w:eastAsia="zh-CN"/>
              </w:rPr>
              <w:t>We fail to see the necessity.</w:t>
            </w:r>
          </w:p>
        </w:tc>
      </w:tr>
      <w:tr w:rsidR="00F35A35" w14:paraId="1C8C2AF9" w14:textId="77777777">
        <w:tc>
          <w:tcPr>
            <w:tcW w:w="1838" w:type="dxa"/>
          </w:tcPr>
          <w:p w14:paraId="38E6FFB3" w14:textId="77777777" w:rsidR="00F35A35" w:rsidRDefault="003C6DC3">
            <w:pPr>
              <w:spacing w:before="0" w:after="0" w:line="240" w:lineRule="auto"/>
              <w:rPr>
                <w:rFonts w:eastAsia="DengXian"/>
                <w:lang w:val="en-US" w:eastAsia="zh-CN"/>
              </w:rPr>
            </w:pPr>
            <w:r>
              <w:rPr>
                <w:rFonts w:eastAsia="DengXian"/>
                <w:lang w:val="en-US" w:eastAsia="zh-CN"/>
              </w:rPr>
              <w:t>QC</w:t>
            </w:r>
          </w:p>
        </w:tc>
        <w:tc>
          <w:tcPr>
            <w:tcW w:w="8647" w:type="dxa"/>
          </w:tcPr>
          <w:p w14:paraId="10EC45E7" w14:textId="77777777" w:rsidR="00F35A35" w:rsidRDefault="003C6DC3">
            <w:pPr>
              <w:spacing w:before="0" w:after="0" w:line="240" w:lineRule="auto"/>
              <w:rPr>
                <w:b/>
                <w:bCs/>
                <w:lang w:eastAsia="ja-JP"/>
              </w:rPr>
            </w:pPr>
            <w:r>
              <w:rPr>
                <w:rFonts w:eastAsia="DengXian"/>
                <w:bCs/>
                <w:lang w:val="en-US" w:eastAsia="zh-CN"/>
              </w:rPr>
              <w:t xml:space="preserve">The issue might sound not critical or unnecessary to NW/Infra. But it is critical to UE implementation, as explained in </w:t>
            </w:r>
            <w:r>
              <w:rPr>
                <w:b/>
                <w:bCs/>
                <w:lang w:eastAsia="ja-JP"/>
              </w:rPr>
              <w:t xml:space="preserve">R1-2312028 </w:t>
            </w:r>
            <w:r>
              <w:rPr>
                <w:rFonts w:eastAsia="DengXian"/>
                <w:bCs/>
                <w:lang w:val="en-US" w:eastAsia="zh-CN"/>
              </w:rPr>
              <w:t>and above in FL summary.</w:t>
            </w:r>
            <w:r>
              <w:rPr>
                <w:b/>
                <w:bCs/>
                <w:lang w:eastAsia="ja-JP"/>
              </w:rPr>
              <w:t xml:space="preserve"> </w:t>
            </w:r>
          </w:p>
          <w:p w14:paraId="53427A85" w14:textId="77777777" w:rsidR="00F35A35" w:rsidRDefault="00F35A35">
            <w:pPr>
              <w:spacing w:before="0" w:after="0" w:line="240" w:lineRule="auto"/>
              <w:rPr>
                <w:lang w:eastAsia="ja-JP"/>
              </w:rPr>
            </w:pPr>
          </w:p>
          <w:p w14:paraId="386324B9" w14:textId="77777777" w:rsidR="00F35A35" w:rsidRDefault="003C6DC3">
            <w:pPr>
              <w:spacing w:before="0" w:after="0" w:line="240" w:lineRule="auto"/>
              <w:rPr>
                <w:lang w:eastAsia="ja-JP"/>
              </w:rPr>
            </w:pPr>
            <w:r>
              <w:rPr>
                <w:lang w:eastAsia="ja-JP"/>
              </w:rPr>
              <w:t xml:space="preserve">This proposal simply restores Rel-15 convention to Rel-18. I don’t think anyone proposed to introduce a different order of rows in Rel-18 than in Rel-15. It ended up in current ordering not following Rel-15 was simply because the sequence we discuss different groups of entries in multiple meetings. </w:t>
            </w:r>
          </w:p>
          <w:p w14:paraId="4E848FF8" w14:textId="77777777" w:rsidR="00F35A35" w:rsidRDefault="00F35A35">
            <w:pPr>
              <w:spacing w:before="0" w:after="0" w:line="240" w:lineRule="auto"/>
              <w:rPr>
                <w:lang w:eastAsia="ja-JP"/>
              </w:rPr>
            </w:pPr>
          </w:p>
          <w:p w14:paraId="4E93F0DD" w14:textId="77777777" w:rsidR="00F35A35" w:rsidRDefault="003C6DC3">
            <w:pPr>
              <w:spacing w:before="0" w:after="0" w:line="240" w:lineRule="auto"/>
              <w:rPr>
                <w:rFonts w:eastAsia="DengXian"/>
                <w:lang w:eastAsia="zh-CN"/>
              </w:rPr>
            </w:pPr>
            <w:r>
              <w:rPr>
                <w:lang w:eastAsia="ja-JP"/>
              </w:rPr>
              <w:t xml:space="preserve">This current ordering of rows </w:t>
            </w:r>
            <w:r>
              <w:rPr>
                <w:b/>
                <w:bCs/>
                <w:lang w:eastAsia="ja-JP"/>
              </w:rPr>
              <w:t>unnecessarily</w:t>
            </w:r>
            <w:r>
              <w:rPr>
                <w:lang w:eastAsia="ja-JP"/>
              </w:rPr>
              <w:t xml:space="preserve"> makes Rel-18 DMRS implementation more difficult on UE side. If we care of the commercialization of this feature, please carefully consider this proposal from the whole eco system perspective. Thanks.  </w:t>
            </w:r>
          </w:p>
        </w:tc>
      </w:tr>
      <w:tr w:rsidR="00F35A35" w14:paraId="73F6EBED" w14:textId="77777777">
        <w:tc>
          <w:tcPr>
            <w:tcW w:w="1838" w:type="dxa"/>
          </w:tcPr>
          <w:p w14:paraId="48596062" w14:textId="77777777" w:rsidR="00F35A35" w:rsidRDefault="003C6DC3">
            <w:pPr>
              <w:spacing w:before="0" w:after="0" w:line="240" w:lineRule="auto"/>
              <w:rPr>
                <w:lang w:eastAsia="ko-KR"/>
              </w:rPr>
            </w:pPr>
            <w:r>
              <w:rPr>
                <w:lang w:eastAsia="ko-KR"/>
              </w:rPr>
              <w:t>Google</w:t>
            </w:r>
          </w:p>
        </w:tc>
        <w:tc>
          <w:tcPr>
            <w:tcW w:w="8647" w:type="dxa"/>
          </w:tcPr>
          <w:p w14:paraId="27D365D9" w14:textId="77777777" w:rsidR="00F35A35" w:rsidRDefault="003C6DC3">
            <w:pPr>
              <w:spacing w:before="0" w:after="0" w:line="240" w:lineRule="auto"/>
              <w:rPr>
                <w:bCs/>
                <w:lang w:eastAsia="ko-KR"/>
              </w:rPr>
            </w:pPr>
            <w:r>
              <w:rPr>
                <w:bCs/>
                <w:lang w:eastAsia="ko-KR"/>
              </w:rPr>
              <w:t>OK</w:t>
            </w:r>
          </w:p>
        </w:tc>
      </w:tr>
      <w:tr w:rsidR="00F35A35" w14:paraId="73D4591C" w14:textId="77777777">
        <w:tc>
          <w:tcPr>
            <w:tcW w:w="1838" w:type="dxa"/>
          </w:tcPr>
          <w:p w14:paraId="62C5E8D8" w14:textId="77777777" w:rsidR="00F35A35" w:rsidRDefault="003C6DC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5D828926" w14:textId="77777777" w:rsidR="00F35A35" w:rsidRDefault="003C6DC3">
            <w:pPr>
              <w:spacing w:before="0" w:after="0" w:line="240" w:lineRule="auto"/>
              <w:rPr>
                <w:lang w:eastAsia="zh-CN"/>
              </w:rPr>
            </w:pPr>
            <w:r>
              <w:rPr>
                <w:rFonts w:hint="eastAsia"/>
                <w:lang w:eastAsia="zh-CN"/>
              </w:rPr>
              <w:t>W</w:t>
            </w:r>
            <w:r>
              <w:rPr>
                <w:lang w:eastAsia="zh-CN"/>
              </w:rPr>
              <w:t xml:space="preserve">e support the proposal to simply the UE implementation. </w:t>
            </w:r>
          </w:p>
        </w:tc>
      </w:tr>
      <w:tr w:rsidR="00F35A35" w14:paraId="2104FD9C" w14:textId="77777777">
        <w:tc>
          <w:tcPr>
            <w:tcW w:w="1838" w:type="dxa"/>
          </w:tcPr>
          <w:p w14:paraId="346B6D00" w14:textId="77777777" w:rsidR="00F35A35" w:rsidRDefault="003C6DC3">
            <w:pPr>
              <w:spacing w:before="0" w:after="0" w:line="240" w:lineRule="auto"/>
              <w:rPr>
                <w:rFonts w:eastAsia="DengXian"/>
                <w:lang w:eastAsia="zh-CN"/>
              </w:rPr>
            </w:pPr>
            <w:bookmarkStart w:id="37" w:name="_Hlk150505645"/>
            <w:r>
              <w:rPr>
                <w:rFonts w:eastAsia="DengXian" w:hint="eastAsia"/>
                <w:lang w:eastAsia="zh-CN"/>
              </w:rPr>
              <w:t>H</w:t>
            </w:r>
            <w:r>
              <w:rPr>
                <w:rFonts w:eastAsia="DengXian"/>
                <w:lang w:eastAsia="zh-CN"/>
              </w:rPr>
              <w:t>uawei, HiSilicon</w:t>
            </w:r>
            <w:bookmarkEnd w:id="37"/>
          </w:p>
        </w:tc>
        <w:tc>
          <w:tcPr>
            <w:tcW w:w="8647" w:type="dxa"/>
          </w:tcPr>
          <w:p w14:paraId="18416D26" w14:textId="77777777" w:rsidR="00F35A35" w:rsidRDefault="003C6DC3">
            <w:pPr>
              <w:spacing w:before="0" w:after="0" w:line="240" w:lineRule="auto"/>
              <w:rPr>
                <w:lang w:eastAsia="zh-CN"/>
              </w:rPr>
            </w:pPr>
            <w:r>
              <w:rPr>
                <w:rFonts w:eastAsia="DengXian" w:hint="eastAsia"/>
                <w:lang w:eastAsia="zh-CN"/>
              </w:rPr>
              <w:t>O</w:t>
            </w:r>
            <w:r>
              <w:rPr>
                <w:rFonts w:eastAsia="DengXian"/>
                <w:lang w:eastAsia="zh-CN"/>
              </w:rPr>
              <w:t>pen to discuss.</w:t>
            </w:r>
          </w:p>
        </w:tc>
      </w:tr>
      <w:tr w:rsidR="00F35A35" w14:paraId="3997A12F" w14:textId="77777777">
        <w:tc>
          <w:tcPr>
            <w:tcW w:w="1838" w:type="dxa"/>
          </w:tcPr>
          <w:p w14:paraId="578202FE" w14:textId="77777777" w:rsidR="00F35A35" w:rsidRDefault="003C6DC3">
            <w:pPr>
              <w:spacing w:before="0" w:after="0" w:line="240" w:lineRule="auto"/>
              <w:rPr>
                <w:lang w:eastAsia="zh-CN"/>
              </w:rPr>
            </w:pPr>
            <w:r>
              <w:rPr>
                <w:lang w:eastAsia="zh-CN"/>
              </w:rPr>
              <w:t>Apple</w:t>
            </w:r>
          </w:p>
        </w:tc>
        <w:tc>
          <w:tcPr>
            <w:tcW w:w="8647" w:type="dxa"/>
          </w:tcPr>
          <w:p w14:paraId="31B9A264" w14:textId="77777777" w:rsidR="00F35A35" w:rsidRDefault="003C6DC3">
            <w:pPr>
              <w:spacing w:before="0" w:after="0" w:line="240" w:lineRule="auto"/>
              <w:rPr>
                <w:lang w:eastAsia="zh-CN"/>
              </w:rPr>
            </w:pPr>
            <w:r>
              <w:rPr>
                <w:lang w:eastAsia="zh-CN"/>
              </w:rPr>
              <w:t xml:space="preserve">Support proposal from QC and agree that it simplifies UE implementation and is also in line with legacy antenna port indication tables principle </w:t>
            </w:r>
          </w:p>
        </w:tc>
      </w:tr>
      <w:tr w:rsidR="00F35A35" w14:paraId="1B979BE4" w14:textId="77777777">
        <w:tc>
          <w:tcPr>
            <w:tcW w:w="1838" w:type="dxa"/>
          </w:tcPr>
          <w:p w14:paraId="090F4D29" w14:textId="77777777" w:rsidR="00F35A35" w:rsidRDefault="003C6DC3">
            <w:pPr>
              <w:spacing w:before="0" w:after="0" w:line="240" w:lineRule="auto"/>
              <w:rPr>
                <w:lang w:eastAsia="ko-KR"/>
              </w:rPr>
            </w:pPr>
            <w:r>
              <w:rPr>
                <w:lang w:eastAsia="ko-KR"/>
              </w:rPr>
              <w:t>Futurewei</w:t>
            </w:r>
          </w:p>
        </w:tc>
        <w:tc>
          <w:tcPr>
            <w:tcW w:w="8647" w:type="dxa"/>
          </w:tcPr>
          <w:p w14:paraId="2B0FE381" w14:textId="77777777" w:rsidR="00F35A35" w:rsidRDefault="003C6DC3">
            <w:pPr>
              <w:spacing w:before="0" w:after="0" w:line="240" w:lineRule="auto"/>
            </w:pPr>
            <w:r>
              <w:t>We are fine with the proposal in principle.</w:t>
            </w:r>
          </w:p>
        </w:tc>
      </w:tr>
      <w:tr w:rsidR="00F35A35" w14:paraId="2CE70D8E" w14:textId="77777777">
        <w:tc>
          <w:tcPr>
            <w:tcW w:w="1838" w:type="dxa"/>
          </w:tcPr>
          <w:p w14:paraId="22442D02" w14:textId="77777777" w:rsidR="00F35A35" w:rsidRDefault="003C6DC3">
            <w:pPr>
              <w:spacing w:before="0" w:after="0" w:line="240" w:lineRule="auto"/>
              <w:rPr>
                <w:lang w:eastAsia="ko-KR"/>
              </w:rPr>
            </w:pPr>
            <w:r>
              <w:rPr>
                <w:rFonts w:eastAsia="DengXian"/>
                <w:lang w:eastAsia="zh-CN"/>
              </w:rPr>
              <w:t>Lenovo</w:t>
            </w:r>
          </w:p>
        </w:tc>
        <w:tc>
          <w:tcPr>
            <w:tcW w:w="8647" w:type="dxa"/>
          </w:tcPr>
          <w:p w14:paraId="2C7F5B87" w14:textId="77777777" w:rsidR="00F35A35" w:rsidRDefault="003C6DC3">
            <w:pPr>
              <w:spacing w:before="0" w:after="0" w:line="240" w:lineRule="auto"/>
              <w:rPr>
                <w:lang w:eastAsia="zh-CN"/>
              </w:rPr>
            </w:pPr>
            <w:r>
              <w:rPr>
                <w:lang w:eastAsia="zh-CN"/>
              </w:rPr>
              <w:t>We think it is related with UE implementation and we are open for discussion.</w:t>
            </w:r>
          </w:p>
        </w:tc>
      </w:tr>
      <w:tr w:rsidR="00F35A35" w14:paraId="1F2A2298" w14:textId="77777777">
        <w:tc>
          <w:tcPr>
            <w:tcW w:w="1838" w:type="dxa"/>
          </w:tcPr>
          <w:p w14:paraId="36FFCD50" w14:textId="77777777" w:rsidR="00F35A35" w:rsidRDefault="003C6DC3">
            <w:pPr>
              <w:spacing w:before="0" w:after="0" w:line="240" w:lineRule="auto"/>
              <w:jc w:val="both"/>
              <w:rPr>
                <w:lang w:eastAsia="ja-JP"/>
              </w:rPr>
            </w:pPr>
            <w:r>
              <w:rPr>
                <w:lang w:eastAsia="ko-KR"/>
              </w:rPr>
              <w:t>Fujitsu</w:t>
            </w:r>
          </w:p>
        </w:tc>
        <w:tc>
          <w:tcPr>
            <w:tcW w:w="8647" w:type="dxa"/>
          </w:tcPr>
          <w:p w14:paraId="0E744FE8" w14:textId="77777777" w:rsidR="00F35A35" w:rsidRDefault="003C6DC3">
            <w:pPr>
              <w:spacing w:before="0" w:after="0" w:line="240" w:lineRule="auto"/>
              <w:jc w:val="both"/>
              <w:rPr>
                <w:lang w:eastAsia="zh-CN"/>
              </w:rPr>
            </w:pPr>
            <w:r>
              <w:rPr>
                <w:lang w:eastAsia="zh-CN"/>
              </w:rPr>
              <w:t>We could be open to discuss this.</w:t>
            </w:r>
          </w:p>
        </w:tc>
      </w:tr>
      <w:tr w:rsidR="00F35A35" w14:paraId="51CF7B49" w14:textId="77777777">
        <w:tc>
          <w:tcPr>
            <w:tcW w:w="1838" w:type="dxa"/>
          </w:tcPr>
          <w:p w14:paraId="2E7DD43F" w14:textId="77777777" w:rsidR="00F35A35" w:rsidRDefault="003C6DC3">
            <w:pPr>
              <w:spacing w:before="0" w:after="0" w:line="240" w:lineRule="auto"/>
              <w:rPr>
                <w:lang w:eastAsia="ja-JP"/>
              </w:rPr>
            </w:pPr>
            <w:r>
              <w:rPr>
                <w:rFonts w:hint="eastAsia"/>
                <w:lang w:eastAsia="ja-JP"/>
              </w:rPr>
              <w:t>D</w:t>
            </w:r>
            <w:r>
              <w:rPr>
                <w:lang w:eastAsia="ja-JP"/>
              </w:rPr>
              <w:t>ocomo</w:t>
            </w:r>
          </w:p>
        </w:tc>
        <w:tc>
          <w:tcPr>
            <w:tcW w:w="8647" w:type="dxa"/>
          </w:tcPr>
          <w:p w14:paraId="2C44431D" w14:textId="77777777" w:rsidR="00F35A35" w:rsidRDefault="003C6DC3">
            <w:pPr>
              <w:spacing w:before="0" w:after="0" w:line="240" w:lineRule="auto"/>
              <w:rPr>
                <w:bCs/>
                <w:lang w:eastAsia="ja-JP"/>
              </w:rPr>
            </w:pPr>
            <w:r>
              <w:rPr>
                <w:rFonts w:hint="eastAsia"/>
                <w:bCs/>
                <w:lang w:eastAsia="ja-JP"/>
              </w:rPr>
              <w:t>F</w:t>
            </w:r>
            <w:r>
              <w:rPr>
                <w:bCs/>
                <w:lang w:eastAsia="ja-JP"/>
              </w:rPr>
              <w:t>ine with the proposal.</w:t>
            </w:r>
          </w:p>
        </w:tc>
      </w:tr>
      <w:tr w:rsidR="00F35A35" w14:paraId="60A3045A" w14:textId="77777777">
        <w:tc>
          <w:tcPr>
            <w:tcW w:w="1838" w:type="dxa"/>
          </w:tcPr>
          <w:p w14:paraId="1FB991DD" w14:textId="77777777" w:rsidR="00F35A35" w:rsidRDefault="003C6DC3">
            <w:pPr>
              <w:spacing w:before="0" w:after="0" w:line="240" w:lineRule="auto"/>
              <w:rPr>
                <w:color w:val="0000FF"/>
                <w:lang w:eastAsia="ja-JP"/>
              </w:rPr>
            </w:pPr>
            <w:r>
              <w:rPr>
                <w:rFonts w:eastAsia="DengXian"/>
                <w:lang w:eastAsia="zh-CN"/>
              </w:rPr>
              <w:t>Nokia, NSB</w:t>
            </w:r>
          </w:p>
        </w:tc>
        <w:tc>
          <w:tcPr>
            <w:tcW w:w="8647" w:type="dxa"/>
          </w:tcPr>
          <w:p w14:paraId="2D1D85CE" w14:textId="77777777" w:rsidR="00F35A35" w:rsidRDefault="003C6DC3">
            <w:pPr>
              <w:spacing w:before="0" w:after="0" w:line="240" w:lineRule="auto"/>
              <w:rPr>
                <w:color w:val="0000FF"/>
                <w:lang w:eastAsia="ja-JP"/>
              </w:rPr>
            </w:pPr>
            <w:r>
              <w:rPr>
                <w:bCs/>
                <w:lang w:eastAsia="ja-JP"/>
              </w:rPr>
              <w:t xml:space="preserve">No strong view, but not sure if this is really necessary. </w:t>
            </w:r>
          </w:p>
        </w:tc>
      </w:tr>
      <w:tr w:rsidR="00F35A35" w14:paraId="44585595" w14:textId="77777777">
        <w:tc>
          <w:tcPr>
            <w:tcW w:w="1838" w:type="dxa"/>
          </w:tcPr>
          <w:p w14:paraId="68EAECB3" w14:textId="77777777" w:rsidR="00F35A35" w:rsidRDefault="003C6DC3">
            <w:pPr>
              <w:spacing w:before="0" w:after="0" w:line="240" w:lineRule="auto"/>
              <w:rPr>
                <w:rFonts w:eastAsia="DengXian"/>
                <w:lang w:eastAsia="zh-CN"/>
              </w:rPr>
            </w:pPr>
            <w:r>
              <w:rPr>
                <w:rFonts w:eastAsia="DengXian"/>
                <w:lang w:eastAsia="zh-CN"/>
              </w:rPr>
              <w:t>New H3C</w:t>
            </w:r>
          </w:p>
        </w:tc>
        <w:tc>
          <w:tcPr>
            <w:tcW w:w="8647" w:type="dxa"/>
          </w:tcPr>
          <w:p w14:paraId="17878079" w14:textId="77777777" w:rsidR="00F35A35" w:rsidRDefault="003C6DC3">
            <w:pPr>
              <w:spacing w:before="0" w:after="0" w:line="240" w:lineRule="auto"/>
              <w:rPr>
                <w:lang w:eastAsia="ja-JP"/>
              </w:rPr>
            </w:pPr>
            <w:r>
              <w:rPr>
                <w:lang w:eastAsia="ja-JP"/>
              </w:rPr>
              <w:t>Open to discuss about the necessity of this proposal.</w:t>
            </w:r>
          </w:p>
        </w:tc>
      </w:tr>
      <w:tr w:rsidR="00F35A35" w14:paraId="53BB3F2C" w14:textId="77777777">
        <w:tc>
          <w:tcPr>
            <w:tcW w:w="1838" w:type="dxa"/>
          </w:tcPr>
          <w:p w14:paraId="0BD814BE" w14:textId="77777777" w:rsidR="00F35A35" w:rsidRDefault="003C6DC3">
            <w:pPr>
              <w:spacing w:after="0"/>
              <w:rPr>
                <w:rFonts w:eastAsia="DengXian"/>
                <w:lang w:eastAsia="zh-CN"/>
              </w:rPr>
            </w:pPr>
            <w:r>
              <w:rPr>
                <w:rFonts w:hint="eastAsia"/>
                <w:lang w:eastAsia="zh-CN"/>
              </w:rPr>
              <w:t>S</w:t>
            </w:r>
            <w:r>
              <w:rPr>
                <w:lang w:eastAsia="zh-CN"/>
              </w:rPr>
              <w:t>preadtrum</w:t>
            </w:r>
          </w:p>
        </w:tc>
        <w:tc>
          <w:tcPr>
            <w:tcW w:w="8647" w:type="dxa"/>
          </w:tcPr>
          <w:p w14:paraId="7BA067CE" w14:textId="77777777" w:rsidR="00F35A35" w:rsidRDefault="003C6DC3">
            <w:pPr>
              <w:spacing w:after="0"/>
              <w:rPr>
                <w:lang w:eastAsia="ja-JP"/>
              </w:rPr>
            </w:pPr>
            <w:r>
              <w:rPr>
                <w:rFonts w:hint="eastAsia"/>
                <w:lang w:eastAsia="zh-CN"/>
              </w:rPr>
              <w:t>S</w:t>
            </w:r>
            <w:r>
              <w:rPr>
                <w:lang w:eastAsia="zh-CN"/>
              </w:rPr>
              <w:t>upport the proposal.</w:t>
            </w:r>
          </w:p>
        </w:tc>
      </w:tr>
      <w:tr w:rsidR="00F35A35" w14:paraId="473EE42D" w14:textId="77777777">
        <w:tc>
          <w:tcPr>
            <w:tcW w:w="1838" w:type="dxa"/>
          </w:tcPr>
          <w:p w14:paraId="51736635" w14:textId="77777777" w:rsidR="00F35A35" w:rsidRDefault="003C6DC3">
            <w:pPr>
              <w:spacing w:after="0"/>
              <w:rPr>
                <w:lang w:eastAsia="zh-CN"/>
              </w:rPr>
            </w:pPr>
            <w:r>
              <w:rPr>
                <w:lang w:eastAsia="zh-CN"/>
              </w:rPr>
              <w:t>Ericsson</w:t>
            </w:r>
          </w:p>
        </w:tc>
        <w:tc>
          <w:tcPr>
            <w:tcW w:w="8647" w:type="dxa"/>
          </w:tcPr>
          <w:p w14:paraId="5324D652" w14:textId="77777777" w:rsidR="00F35A35" w:rsidRDefault="003C6DC3">
            <w:pPr>
              <w:spacing w:after="0"/>
              <w:rPr>
                <w:lang w:eastAsia="zh-CN"/>
              </w:rPr>
            </w:pPr>
            <w:r>
              <w:rPr>
                <w:lang w:eastAsia="zh-CN"/>
              </w:rPr>
              <w:t>Support the proposal.</w:t>
            </w:r>
          </w:p>
        </w:tc>
      </w:tr>
      <w:tr w:rsidR="00F35A35" w14:paraId="4E8312A3" w14:textId="77777777">
        <w:tc>
          <w:tcPr>
            <w:tcW w:w="1838" w:type="dxa"/>
          </w:tcPr>
          <w:p w14:paraId="52C46AC3" w14:textId="77777777" w:rsidR="00F35A35" w:rsidRDefault="003C6DC3">
            <w:pPr>
              <w:spacing w:after="0"/>
              <w:rPr>
                <w:lang w:eastAsia="zh-CN"/>
              </w:rPr>
            </w:pPr>
            <w:r>
              <w:rPr>
                <w:lang w:eastAsia="zh-CN"/>
              </w:rPr>
              <w:t>MediaTek</w:t>
            </w:r>
          </w:p>
        </w:tc>
        <w:tc>
          <w:tcPr>
            <w:tcW w:w="8647" w:type="dxa"/>
          </w:tcPr>
          <w:p w14:paraId="5440A191" w14:textId="77777777" w:rsidR="00F35A35" w:rsidRDefault="003C6DC3">
            <w:pPr>
              <w:spacing w:after="0"/>
              <w:rPr>
                <w:lang w:eastAsia="zh-CN"/>
              </w:rPr>
            </w:pPr>
            <w:r>
              <w:rPr>
                <w:lang w:eastAsia="zh-CN"/>
              </w:rPr>
              <w:t>Fine with the proposal</w:t>
            </w:r>
          </w:p>
        </w:tc>
      </w:tr>
      <w:tr w:rsidR="00F35A35" w14:paraId="15B06639" w14:textId="77777777">
        <w:tc>
          <w:tcPr>
            <w:tcW w:w="1838" w:type="dxa"/>
          </w:tcPr>
          <w:p w14:paraId="156EE4B0" w14:textId="77777777" w:rsidR="00F35A35" w:rsidRDefault="003C6DC3">
            <w:pPr>
              <w:spacing w:after="0"/>
              <w:rPr>
                <w:lang w:eastAsia="zh-CN"/>
              </w:rPr>
            </w:pPr>
            <w:r>
              <w:rPr>
                <w:rFonts w:hint="eastAsia"/>
                <w:lang w:eastAsia="zh-CN"/>
              </w:rPr>
              <w:t>R</w:t>
            </w:r>
            <w:r>
              <w:rPr>
                <w:lang w:eastAsia="zh-CN"/>
              </w:rPr>
              <w:t>uijie</w:t>
            </w:r>
          </w:p>
        </w:tc>
        <w:tc>
          <w:tcPr>
            <w:tcW w:w="8647" w:type="dxa"/>
          </w:tcPr>
          <w:p w14:paraId="5A47F5E0" w14:textId="77777777" w:rsidR="00F35A35" w:rsidRDefault="003C6DC3">
            <w:pPr>
              <w:spacing w:after="0"/>
              <w:rPr>
                <w:lang w:eastAsia="zh-CN"/>
              </w:rPr>
            </w:pPr>
            <w:r>
              <w:rPr>
                <w:rFonts w:eastAsia="DengXian" w:hint="eastAsia"/>
                <w:lang w:eastAsia="zh-CN"/>
              </w:rPr>
              <w:t>O</w:t>
            </w:r>
            <w:r>
              <w:rPr>
                <w:rFonts w:eastAsia="DengXian"/>
                <w:lang w:eastAsia="zh-CN"/>
              </w:rPr>
              <w:t>pen to discuss.</w:t>
            </w:r>
          </w:p>
        </w:tc>
      </w:tr>
      <w:tr w:rsidR="00F35A35" w14:paraId="54A64074" w14:textId="77777777">
        <w:tc>
          <w:tcPr>
            <w:tcW w:w="1838" w:type="dxa"/>
          </w:tcPr>
          <w:p w14:paraId="2B4E5600" w14:textId="77777777" w:rsidR="00F35A35" w:rsidRDefault="003C6DC3">
            <w:pPr>
              <w:spacing w:after="0"/>
              <w:rPr>
                <w:lang w:eastAsia="zh-CN"/>
              </w:rPr>
            </w:pPr>
            <w:r>
              <w:rPr>
                <w:rFonts w:hint="eastAsia"/>
                <w:lang w:eastAsia="zh-CN"/>
              </w:rPr>
              <w:t>v</w:t>
            </w:r>
            <w:r>
              <w:rPr>
                <w:lang w:eastAsia="zh-CN"/>
              </w:rPr>
              <w:t>ivo</w:t>
            </w:r>
          </w:p>
        </w:tc>
        <w:tc>
          <w:tcPr>
            <w:tcW w:w="8647" w:type="dxa"/>
          </w:tcPr>
          <w:p w14:paraId="774607CD" w14:textId="77777777" w:rsidR="00F35A35" w:rsidRDefault="003C6DC3">
            <w:pPr>
              <w:spacing w:after="0"/>
              <w:rPr>
                <w:rFonts w:eastAsia="DengXian"/>
                <w:lang w:eastAsia="zh-CN"/>
              </w:rPr>
            </w:pPr>
            <w:r>
              <w:rPr>
                <w:lang w:eastAsia="zh-CN"/>
              </w:rPr>
              <w:t>Fine with the proposal.</w:t>
            </w:r>
          </w:p>
        </w:tc>
      </w:tr>
      <w:tr w:rsidR="00550437" w14:paraId="715DCF92" w14:textId="77777777">
        <w:tc>
          <w:tcPr>
            <w:tcW w:w="1838" w:type="dxa"/>
          </w:tcPr>
          <w:p w14:paraId="17FCF4F4" w14:textId="77777777" w:rsidR="00550437" w:rsidRDefault="00550437">
            <w:pPr>
              <w:spacing w:after="0"/>
              <w:rPr>
                <w:lang w:eastAsia="zh-CN"/>
              </w:rPr>
            </w:pPr>
          </w:p>
        </w:tc>
        <w:tc>
          <w:tcPr>
            <w:tcW w:w="8647" w:type="dxa"/>
          </w:tcPr>
          <w:p w14:paraId="5E4DFFDE" w14:textId="7DA0493A" w:rsidR="00550437" w:rsidRDefault="00550437">
            <w:pPr>
              <w:spacing w:after="0"/>
              <w:rPr>
                <w:lang w:eastAsia="zh-CN"/>
              </w:rPr>
            </w:pPr>
          </w:p>
        </w:tc>
      </w:tr>
    </w:tbl>
    <w:p w14:paraId="09037B16" w14:textId="77777777" w:rsidR="00F35A35" w:rsidRDefault="00F35A35">
      <w:pPr>
        <w:spacing w:after="0"/>
      </w:pPr>
    </w:p>
    <w:p w14:paraId="65959F68" w14:textId="77777777" w:rsidR="00F35A35" w:rsidRDefault="003C6DC3">
      <w:pPr>
        <w:pStyle w:val="1"/>
        <w:numPr>
          <w:ilvl w:val="0"/>
          <w:numId w:val="82"/>
        </w:numPr>
        <w:pBdr>
          <w:top w:val="single" w:sz="12" w:space="4" w:color="auto"/>
        </w:pBdr>
        <w:tabs>
          <w:tab w:val="left" w:pos="360"/>
        </w:tabs>
        <w:ind w:left="1134" w:hanging="1134"/>
        <w:rPr>
          <w:rFonts w:cs="Arial"/>
          <w:lang w:val="en-US"/>
        </w:rPr>
      </w:pPr>
      <w:r>
        <w:rPr>
          <w:rFonts w:cs="Arial"/>
          <w:lang w:val="en-US"/>
        </w:rPr>
        <w:t>New UE features for Rel.18 DMRS ports</w:t>
      </w:r>
    </w:p>
    <w:p w14:paraId="38113D43" w14:textId="26CEEFAF" w:rsidR="00F35A35" w:rsidRDefault="003C6DC3">
      <w:pPr>
        <w:pStyle w:val="2"/>
        <w:numPr>
          <w:ilvl w:val="0"/>
          <w:numId w:val="0"/>
        </w:numPr>
        <w:ind w:left="576" w:hanging="576"/>
        <w:rPr>
          <w:rFonts w:eastAsiaTheme="minorEastAsia" w:cs="Arial"/>
          <w:sz w:val="28"/>
          <w:szCs w:val="28"/>
        </w:rPr>
      </w:pPr>
      <w:r>
        <w:rPr>
          <w:rFonts w:cs="Arial"/>
          <w:sz w:val="28"/>
          <w:szCs w:val="28"/>
        </w:rPr>
        <w:t>5.</w:t>
      </w:r>
      <w:r>
        <w:rPr>
          <w:rFonts w:cs="Arial" w:hint="eastAsia"/>
          <w:sz w:val="28"/>
          <w:szCs w:val="28"/>
          <w:lang w:eastAsia="ja-JP"/>
        </w:rPr>
        <w:t>1</w:t>
      </w:r>
      <w:r>
        <w:rPr>
          <w:rFonts w:cs="Arial"/>
          <w:sz w:val="28"/>
          <w:szCs w:val="28"/>
        </w:rPr>
        <w:t xml:space="preserve"> &gt;4 layers DL MIMO </w:t>
      </w:r>
    </w:p>
    <w:tbl>
      <w:tblPr>
        <w:tblStyle w:val="affff3"/>
        <w:tblW w:w="0" w:type="auto"/>
        <w:tblLook w:val="04A0" w:firstRow="1" w:lastRow="0" w:firstColumn="1" w:lastColumn="0" w:noHBand="0" w:noVBand="1"/>
      </w:tblPr>
      <w:tblGrid>
        <w:gridCol w:w="10456"/>
      </w:tblGrid>
      <w:tr w:rsidR="00F35A35" w14:paraId="18646B31" w14:textId="77777777">
        <w:tc>
          <w:tcPr>
            <w:tcW w:w="10456" w:type="dxa"/>
          </w:tcPr>
          <w:p w14:paraId="0867FD13" w14:textId="77777777" w:rsidR="00F35A35" w:rsidRDefault="003C6DC3">
            <w:pPr>
              <w:spacing w:before="0" w:after="0" w:line="240" w:lineRule="auto"/>
            </w:pPr>
            <w:r>
              <w:rPr>
                <w:b/>
                <w:bCs/>
                <w:u w:val="single"/>
                <w:lang w:eastAsia="zh-CN"/>
              </w:rPr>
              <w:t>Huawei/HiSilicon:</w:t>
            </w:r>
            <w:r>
              <w:rPr>
                <w:lang w:eastAsia="zh-CN"/>
              </w:rPr>
              <w:t xml:space="preserve"> In current spec., there exists a UE capability indicating the supported maximum number of DL MIMO layers with candidate value being chosen from 2, 4, and 8, among which 8 aims at boosting the SU performance. Given that Rel.18 DMRS targets at enabling higher MU-MIMO layers to improve MU performance, the ‘mutually-exclusive’ application scenario makes it unreasonable to simultaneously support Rel.18 DMRS and 8-layer DL MIMO, letting alone the unacceptable multiplicative channel estimation complexity of them. Or at least, a UE capability indicating whether Rel.18 DMRS and &gt;4 layers DL MIMO are simultaneously supported should be introduced.</w:t>
            </w:r>
          </w:p>
        </w:tc>
      </w:tr>
    </w:tbl>
    <w:p w14:paraId="5F70ED7F" w14:textId="77777777" w:rsidR="00F35A35" w:rsidRDefault="003C6DC3">
      <w:pPr>
        <w:spacing w:after="0"/>
        <w:rPr>
          <w:b/>
          <w:bCs/>
          <w:lang w:eastAsia="zh-CN"/>
        </w:rPr>
      </w:pPr>
      <w:r>
        <w:rPr>
          <w:b/>
          <w:bCs/>
          <w:highlight w:val="yellow"/>
          <w:lang w:eastAsia="zh-CN"/>
        </w:rPr>
        <w:t xml:space="preserve">FL Proposal </w:t>
      </w:r>
      <w:r>
        <w:rPr>
          <w:b/>
          <w:bCs/>
          <w:highlight w:val="yellow"/>
          <w:lang w:eastAsia="ja-JP"/>
        </w:rPr>
        <w:t>5</w:t>
      </w:r>
      <w:r>
        <w:rPr>
          <w:b/>
          <w:bCs/>
          <w:highlight w:val="yellow"/>
          <w:lang w:eastAsia="zh-CN"/>
        </w:rPr>
        <w:t>.1</w:t>
      </w:r>
    </w:p>
    <w:p w14:paraId="0A5411E8" w14:textId="77777777" w:rsidR="00F35A35" w:rsidRDefault="003C6DC3">
      <w:pPr>
        <w:pStyle w:val="affffe"/>
        <w:numPr>
          <w:ilvl w:val="0"/>
          <w:numId w:val="65"/>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Rel.18 DMRS and &gt;4 layers DL MIMO are simultaneously supported.</w:t>
      </w:r>
    </w:p>
    <w:p w14:paraId="563FB2EB" w14:textId="55CE4385" w:rsidR="00F35A35" w:rsidRDefault="003C6DC3">
      <w:pPr>
        <w:spacing w:after="0"/>
        <w:rPr>
          <w:bCs/>
          <w:color w:val="0000FF"/>
          <w:lang w:eastAsia="ja-JP"/>
        </w:rPr>
      </w:pPr>
      <w:r>
        <w:rPr>
          <w:bCs/>
          <w:color w:val="0000FF"/>
          <w:lang w:eastAsia="ja-JP"/>
        </w:rPr>
        <w:t>Support/fine: Huawei/HiSilicon, Samsung, Google, Apple, Futurewei, Lenovo, Nokia/NSB, New H3C, Spreadtrum, Ruijie</w:t>
      </w:r>
      <w:r w:rsidR="00451A7A">
        <w:rPr>
          <w:bCs/>
          <w:color w:val="0000FF"/>
          <w:lang w:eastAsia="ja-JP"/>
        </w:rPr>
        <w:t>, vivo</w:t>
      </w:r>
    </w:p>
    <w:p w14:paraId="64BFBFB4" w14:textId="7B0C2C0D" w:rsidR="00F35A35" w:rsidRDefault="003C6DC3">
      <w:pPr>
        <w:spacing w:after="0"/>
        <w:rPr>
          <w:bCs/>
          <w:color w:val="0000FF"/>
          <w:lang w:eastAsia="ja-JP"/>
        </w:rPr>
      </w:pPr>
      <w:r>
        <w:rPr>
          <w:bCs/>
          <w:color w:val="0000FF"/>
          <w:lang w:eastAsia="ja-JP"/>
        </w:rPr>
        <w:t xml:space="preserve">Concern: </w:t>
      </w:r>
      <w:r w:rsidR="00BC05D2">
        <w:rPr>
          <w:bCs/>
          <w:color w:val="0000FF"/>
          <w:lang w:eastAsia="ja-JP"/>
        </w:rPr>
        <w:t>QC</w:t>
      </w:r>
      <w:r w:rsidR="00451A7A">
        <w:rPr>
          <w:bCs/>
          <w:color w:val="0000FF"/>
          <w:lang w:eastAsia="ja-JP"/>
        </w:rPr>
        <w:t>, ZTE</w:t>
      </w:r>
    </w:p>
    <w:p w14:paraId="2B2A5088" w14:textId="77777777" w:rsidR="00F35A35" w:rsidRDefault="00F35A35">
      <w:pPr>
        <w:spacing w:after="0"/>
      </w:pPr>
    </w:p>
    <w:tbl>
      <w:tblPr>
        <w:tblStyle w:val="affff3"/>
        <w:tblW w:w="10485" w:type="dxa"/>
        <w:tblLayout w:type="fixed"/>
        <w:tblLook w:val="04A0" w:firstRow="1" w:lastRow="0" w:firstColumn="1" w:lastColumn="0" w:noHBand="0" w:noVBand="1"/>
      </w:tblPr>
      <w:tblGrid>
        <w:gridCol w:w="1838"/>
        <w:gridCol w:w="8647"/>
      </w:tblGrid>
      <w:tr w:rsidR="00F35A35" w14:paraId="24A159ED" w14:textId="77777777">
        <w:tc>
          <w:tcPr>
            <w:tcW w:w="1838" w:type="dxa"/>
          </w:tcPr>
          <w:p w14:paraId="116039B7" w14:textId="77777777" w:rsidR="00F35A35" w:rsidRDefault="003C6DC3">
            <w:pPr>
              <w:spacing w:before="0" w:after="0" w:line="240" w:lineRule="auto"/>
              <w:rPr>
                <w:b/>
                <w:bCs/>
                <w:lang w:eastAsia="zh-CN"/>
              </w:rPr>
            </w:pPr>
            <w:r>
              <w:rPr>
                <w:b/>
                <w:bCs/>
                <w:lang w:eastAsia="zh-CN"/>
              </w:rPr>
              <w:t>Company</w:t>
            </w:r>
          </w:p>
        </w:tc>
        <w:tc>
          <w:tcPr>
            <w:tcW w:w="8647" w:type="dxa"/>
          </w:tcPr>
          <w:p w14:paraId="3392DFD2" w14:textId="77777777" w:rsidR="00F35A35" w:rsidRDefault="003C6DC3">
            <w:pPr>
              <w:spacing w:before="0" w:after="0" w:line="240" w:lineRule="auto"/>
              <w:rPr>
                <w:b/>
                <w:bCs/>
                <w:lang w:eastAsia="zh-CN"/>
              </w:rPr>
            </w:pPr>
            <w:r>
              <w:rPr>
                <w:b/>
                <w:bCs/>
                <w:lang w:eastAsia="zh-CN"/>
              </w:rPr>
              <w:t>Comment</w:t>
            </w:r>
          </w:p>
        </w:tc>
      </w:tr>
      <w:tr w:rsidR="00F35A35" w14:paraId="6620ED41" w14:textId="77777777">
        <w:tc>
          <w:tcPr>
            <w:tcW w:w="1838" w:type="dxa"/>
          </w:tcPr>
          <w:p w14:paraId="5D039C62"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6E9339C9" w14:textId="77777777" w:rsidR="00F35A35" w:rsidRDefault="003C6DC3">
            <w:pPr>
              <w:spacing w:before="0" w:after="0" w:line="240" w:lineRule="auto"/>
              <w:rPr>
                <w:rFonts w:eastAsia="Malgun Gothic"/>
                <w:lang w:eastAsia="ko-KR"/>
              </w:rPr>
            </w:pPr>
            <w:r>
              <w:rPr>
                <w:rFonts w:eastAsia="Malgun Gothic" w:hint="eastAsia"/>
                <w:lang w:eastAsia="ko-KR"/>
              </w:rPr>
              <w:t>We are fine with this proposal</w:t>
            </w:r>
            <w:r>
              <w:rPr>
                <w:rFonts w:eastAsia="Malgun Gothic"/>
                <w:lang w:eastAsia="ko-KR"/>
              </w:rPr>
              <w:t>.</w:t>
            </w:r>
            <w:r>
              <w:rPr>
                <w:rFonts w:eastAsia="Malgun Gothic" w:hint="eastAsia"/>
                <w:lang w:eastAsia="ko-KR"/>
              </w:rPr>
              <w:t xml:space="preserve"> </w:t>
            </w:r>
            <w:r>
              <w:rPr>
                <w:rFonts w:eastAsia="Malgun Gothic"/>
                <w:lang w:eastAsia="ko-KR"/>
              </w:rPr>
              <w:t xml:space="preserve">We have same view with Huawei that the original purpose of </w:t>
            </w:r>
            <w:r>
              <w:rPr>
                <w:rFonts w:eastAsia="Malgun Gothic" w:hint="eastAsia"/>
                <w:lang w:eastAsia="ko-KR"/>
              </w:rPr>
              <w:t xml:space="preserve">Rel-18 DMRS </w:t>
            </w:r>
            <w:r>
              <w:rPr>
                <w:rFonts w:eastAsia="Malgun Gothic"/>
                <w:lang w:eastAsia="ko-KR"/>
              </w:rPr>
              <w:t>is for MU-MIMO.</w:t>
            </w:r>
          </w:p>
          <w:p w14:paraId="211CBA39" w14:textId="77777777" w:rsidR="00F35A35" w:rsidRDefault="003C6DC3">
            <w:pPr>
              <w:spacing w:before="0" w:after="0" w:line="240" w:lineRule="auto"/>
              <w:rPr>
                <w:rFonts w:eastAsia="Malgun Gothic"/>
                <w:lang w:eastAsia="ko-KR"/>
              </w:rPr>
            </w:pPr>
            <w:r>
              <w:rPr>
                <w:rFonts w:eastAsia="Malgun Gothic"/>
                <w:lang w:eastAsia="ko-KR"/>
              </w:rPr>
              <w:t>BTW, the title of section would be changed since this is not related to the proposal “DMRS ports in multi-CDM-group”.</w:t>
            </w:r>
          </w:p>
        </w:tc>
      </w:tr>
      <w:tr w:rsidR="00F35A35" w14:paraId="41DC9331" w14:textId="77777777">
        <w:tc>
          <w:tcPr>
            <w:tcW w:w="1838" w:type="dxa"/>
          </w:tcPr>
          <w:p w14:paraId="183ABA92" w14:textId="77777777" w:rsidR="00F35A35" w:rsidRDefault="003C6DC3">
            <w:pPr>
              <w:spacing w:before="0" w:after="0" w:line="240" w:lineRule="auto"/>
              <w:rPr>
                <w:rFonts w:eastAsia="DengXian"/>
                <w:lang w:eastAsia="zh-CN"/>
              </w:rPr>
            </w:pPr>
            <w:r>
              <w:rPr>
                <w:rFonts w:eastAsia="DengXian"/>
                <w:lang w:eastAsia="zh-CN"/>
              </w:rPr>
              <w:t>ZTE</w:t>
            </w:r>
          </w:p>
        </w:tc>
        <w:tc>
          <w:tcPr>
            <w:tcW w:w="8647" w:type="dxa"/>
          </w:tcPr>
          <w:p w14:paraId="2014325B" w14:textId="77777777" w:rsidR="00F35A35" w:rsidRDefault="003C6DC3">
            <w:pPr>
              <w:spacing w:before="0" w:after="0" w:line="240" w:lineRule="auto"/>
              <w:rPr>
                <w:rFonts w:eastAsia="DengXian"/>
                <w:lang w:eastAsia="zh-CN"/>
              </w:rPr>
            </w:pPr>
            <w:r>
              <w:rPr>
                <w:rFonts w:eastAsia="DengXian"/>
                <w:lang w:eastAsia="zh-CN"/>
              </w:rPr>
              <w:t>Tend to discuss in UE feature session.</w:t>
            </w:r>
          </w:p>
        </w:tc>
      </w:tr>
      <w:tr w:rsidR="00F35A35" w14:paraId="760BC8C3" w14:textId="77777777">
        <w:tc>
          <w:tcPr>
            <w:tcW w:w="1838" w:type="dxa"/>
          </w:tcPr>
          <w:p w14:paraId="4607993D" w14:textId="77777777" w:rsidR="00F35A35" w:rsidRDefault="003C6DC3">
            <w:pPr>
              <w:spacing w:before="0" w:after="0" w:line="240" w:lineRule="auto"/>
              <w:rPr>
                <w:rFonts w:eastAsia="DengXian"/>
                <w:lang w:val="en-US" w:eastAsia="zh-CN"/>
              </w:rPr>
            </w:pPr>
            <w:r>
              <w:rPr>
                <w:rFonts w:eastAsia="DengXian"/>
                <w:lang w:val="en-US" w:eastAsia="zh-CN"/>
              </w:rPr>
              <w:t>Google</w:t>
            </w:r>
          </w:p>
        </w:tc>
        <w:tc>
          <w:tcPr>
            <w:tcW w:w="8647" w:type="dxa"/>
          </w:tcPr>
          <w:p w14:paraId="2C8E9C38" w14:textId="77777777" w:rsidR="00F35A35" w:rsidRDefault="003C6DC3">
            <w:pPr>
              <w:spacing w:before="0" w:after="0" w:line="240" w:lineRule="auto"/>
              <w:rPr>
                <w:rFonts w:eastAsia="DengXian"/>
                <w:bCs/>
                <w:lang w:val="en-US" w:eastAsia="zh-CN"/>
              </w:rPr>
            </w:pPr>
            <w:r>
              <w:rPr>
                <w:rFonts w:eastAsia="DengXian"/>
                <w:bCs/>
                <w:lang w:val="en-US" w:eastAsia="zh-CN"/>
              </w:rPr>
              <w:t>OK</w:t>
            </w:r>
          </w:p>
        </w:tc>
      </w:tr>
      <w:tr w:rsidR="00F35A35" w14:paraId="6D26CC15" w14:textId="77777777">
        <w:tc>
          <w:tcPr>
            <w:tcW w:w="1838" w:type="dxa"/>
          </w:tcPr>
          <w:p w14:paraId="3D21D86D" w14:textId="77777777" w:rsidR="00F35A35" w:rsidRDefault="003C6DC3">
            <w:pPr>
              <w:spacing w:before="0" w:after="0" w:line="240" w:lineRule="auto"/>
              <w:rPr>
                <w:lang w:eastAsia="ko-KR"/>
              </w:rPr>
            </w:pPr>
            <w:r>
              <w:rPr>
                <w:rFonts w:eastAsia="DengXian" w:hint="eastAsia"/>
                <w:lang w:eastAsia="zh-CN"/>
              </w:rPr>
              <w:t>H</w:t>
            </w:r>
            <w:r>
              <w:rPr>
                <w:rFonts w:eastAsia="DengXian"/>
                <w:lang w:eastAsia="zh-CN"/>
              </w:rPr>
              <w:t>uawei, HiSilicon</w:t>
            </w:r>
          </w:p>
        </w:tc>
        <w:tc>
          <w:tcPr>
            <w:tcW w:w="8647" w:type="dxa"/>
          </w:tcPr>
          <w:p w14:paraId="5678A38A" w14:textId="77777777" w:rsidR="00F35A35" w:rsidRDefault="003C6DC3">
            <w:pPr>
              <w:spacing w:before="0" w:after="0" w:line="240" w:lineRule="auto"/>
              <w:rPr>
                <w:bCs/>
                <w:lang w:eastAsia="ko-KR"/>
              </w:rPr>
            </w:pPr>
            <w:r>
              <w:rPr>
                <w:rFonts w:eastAsia="DengXian" w:hint="eastAsia"/>
                <w:lang w:eastAsia="zh-CN"/>
              </w:rPr>
              <w:t>S</w:t>
            </w:r>
            <w:r>
              <w:rPr>
                <w:rFonts w:eastAsia="DengXian"/>
                <w:lang w:eastAsia="zh-CN"/>
              </w:rPr>
              <w:t>upport, and thanks Samsung for pointing out the title change.</w:t>
            </w:r>
          </w:p>
        </w:tc>
      </w:tr>
      <w:tr w:rsidR="00F35A35" w14:paraId="118A31D2" w14:textId="77777777">
        <w:tc>
          <w:tcPr>
            <w:tcW w:w="1838" w:type="dxa"/>
          </w:tcPr>
          <w:p w14:paraId="04703180" w14:textId="77777777" w:rsidR="00F35A35" w:rsidRDefault="003C6DC3">
            <w:pPr>
              <w:spacing w:before="0" w:after="0" w:line="240" w:lineRule="auto"/>
              <w:rPr>
                <w:rFonts w:eastAsia="DengXian"/>
                <w:lang w:eastAsia="zh-CN"/>
              </w:rPr>
            </w:pPr>
            <w:r>
              <w:rPr>
                <w:rFonts w:eastAsia="DengXian"/>
                <w:lang w:eastAsia="zh-CN"/>
              </w:rPr>
              <w:t>Appl</w:t>
            </w:r>
          </w:p>
        </w:tc>
        <w:tc>
          <w:tcPr>
            <w:tcW w:w="8647" w:type="dxa"/>
          </w:tcPr>
          <w:p w14:paraId="5F27B651" w14:textId="77777777" w:rsidR="00F35A35" w:rsidRDefault="003C6DC3">
            <w:pPr>
              <w:spacing w:before="0" w:after="0" w:line="240" w:lineRule="auto"/>
              <w:rPr>
                <w:lang w:eastAsia="zh-CN"/>
              </w:rPr>
            </w:pPr>
            <w:r>
              <w:rPr>
                <w:lang w:eastAsia="zh-CN"/>
              </w:rPr>
              <w:t>Support, but also okay to discuss in UE feature session</w:t>
            </w:r>
          </w:p>
        </w:tc>
      </w:tr>
      <w:tr w:rsidR="00F35A35" w14:paraId="1CF3311D" w14:textId="77777777">
        <w:tc>
          <w:tcPr>
            <w:tcW w:w="1838" w:type="dxa"/>
          </w:tcPr>
          <w:p w14:paraId="7DA60A72" w14:textId="77777777" w:rsidR="00F35A35" w:rsidRDefault="003C6DC3">
            <w:pPr>
              <w:spacing w:before="0" w:after="0" w:line="240" w:lineRule="auto"/>
              <w:rPr>
                <w:rFonts w:eastAsia="DengXian"/>
                <w:lang w:eastAsia="zh-CN"/>
              </w:rPr>
            </w:pPr>
            <w:r>
              <w:rPr>
                <w:rFonts w:eastAsia="DengXian"/>
                <w:lang w:eastAsia="zh-CN"/>
              </w:rPr>
              <w:t>Futurewei</w:t>
            </w:r>
          </w:p>
        </w:tc>
        <w:tc>
          <w:tcPr>
            <w:tcW w:w="8647" w:type="dxa"/>
          </w:tcPr>
          <w:p w14:paraId="65EBAA5A" w14:textId="77777777" w:rsidR="00F35A35" w:rsidRDefault="003C6DC3">
            <w:pPr>
              <w:spacing w:before="0" w:after="0" w:line="240" w:lineRule="auto"/>
              <w:rPr>
                <w:lang w:eastAsia="zh-CN"/>
              </w:rPr>
            </w:pPr>
            <w:r>
              <w:rPr>
                <w:lang w:eastAsia="zh-CN"/>
              </w:rPr>
              <w:t>Support.</w:t>
            </w:r>
          </w:p>
        </w:tc>
      </w:tr>
      <w:tr w:rsidR="00F35A35" w14:paraId="30C980C9" w14:textId="77777777">
        <w:tc>
          <w:tcPr>
            <w:tcW w:w="1838" w:type="dxa"/>
          </w:tcPr>
          <w:p w14:paraId="38AFE706" w14:textId="77777777" w:rsidR="00F35A35" w:rsidRDefault="003C6DC3">
            <w:pPr>
              <w:spacing w:before="0" w:after="0" w:line="240" w:lineRule="auto"/>
              <w:rPr>
                <w:lang w:eastAsia="zh-CN"/>
              </w:rPr>
            </w:pPr>
            <w:r>
              <w:rPr>
                <w:lang w:eastAsia="ko-KR"/>
              </w:rPr>
              <w:t>Lenovo</w:t>
            </w:r>
          </w:p>
        </w:tc>
        <w:tc>
          <w:tcPr>
            <w:tcW w:w="8647" w:type="dxa"/>
          </w:tcPr>
          <w:p w14:paraId="4F3EA194" w14:textId="77777777" w:rsidR="00F35A35" w:rsidRDefault="003C6DC3">
            <w:pPr>
              <w:spacing w:before="0" w:after="0" w:line="240" w:lineRule="auto"/>
              <w:rPr>
                <w:lang w:eastAsia="zh-CN"/>
              </w:rPr>
            </w:pPr>
            <w:r>
              <w:rPr>
                <w:bCs/>
                <w:lang w:eastAsia="ko-KR"/>
              </w:rPr>
              <w:t>Support in principle and we think it can be further discussed in UE feature session.</w:t>
            </w:r>
          </w:p>
        </w:tc>
      </w:tr>
      <w:tr w:rsidR="00F35A35" w14:paraId="2142F04A" w14:textId="77777777">
        <w:tc>
          <w:tcPr>
            <w:tcW w:w="1838" w:type="dxa"/>
          </w:tcPr>
          <w:p w14:paraId="3D5E6694" w14:textId="77777777" w:rsidR="00F35A35" w:rsidRDefault="003C6DC3">
            <w:pPr>
              <w:spacing w:before="0" w:after="0" w:line="240" w:lineRule="auto"/>
              <w:rPr>
                <w:lang w:eastAsia="ko-KR"/>
              </w:rPr>
            </w:pPr>
            <w:r>
              <w:rPr>
                <w:lang w:eastAsia="zh-CN"/>
              </w:rPr>
              <w:t>Fujitsu</w:t>
            </w:r>
          </w:p>
        </w:tc>
        <w:tc>
          <w:tcPr>
            <w:tcW w:w="8647" w:type="dxa"/>
          </w:tcPr>
          <w:p w14:paraId="69920126" w14:textId="77777777" w:rsidR="00F35A35" w:rsidRDefault="003C6DC3">
            <w:pPr>
              <w:spacing w:before="0" w:after="0" w:line="240" w:lineRule="auto"/>
            </w:pPr>
            <w:r>
              <w:rPr>
                <w:lang w:eastAsia="zh-CN"/>
              </w:rPr>
              <w:t>This could be discussed in UE feature session.</w:t>
            </w:r>
          </w:p>
        </w:tc>
      </w:tr>
      <w:tr w:rsidR="00F35A35" w14:paraId="0EA3A382" w14:textId="77777777">
        <w:tc>
          <w:tcPr>
            <w:tcW w:w="1838" w:type="dxa"/>
          </w:tcPr>
          <w:p w14:paraId="2009066D" w14:textId="77777777" w:rsidR="00F35A35" w:rsidRDefault="003C6DC3">
            <w:pPr>
              <w:spacing w:before="0" w:after="0" w:line="240" w:lineRule="auto"/>
              <w:rPr>
                <w:color w:val="0000FF"/>
                <w:lang w:eastAsia="ko-KR"/>
              </w:rPr>
            </w:pPr>
            <w:r>
              <w:rPr>
                <w:bCs/>
                <w:color w:val="0000FF"/>
                <w:lang w:eastAsia="ja-JP"/>
              </w:rPr>
              <w:t>FL</w:t>
            </w:r>
          </w:p>
        </w:tc>
        <w:tc>
          <w:tcPr>
            <w:tcW w:w="8647" w:type="dxa"/>
          </w:tcPr>
          <w:p w14:paraId="15483846" w14:textId="77777777" w:rsidR="00F35A35" w:rsidRDefault="003C6DC3">
            <w:pPr>
              <w:spacing w:before="0" w:after="0" w:line="240" w:lineRule="auto"/>
              <w:rPr>
                <w:color w:val="0000FF"/>
                <w:lang w:eastAsia="ja-JP"/>
              </w:rPr>
            </w:pPr>
            <w:r>
              <w:rPr>
                <w:rFonts w:hint="eastAsia"/>
                <w:color w:val="0000FF"/>
                <w:lang w:eastAsia="ja-JP"/>
              </w:rPr>
              <w:t>I</w:t>
            </w:r>
            <w:r>
              <w:rPr>
                <w:color w:val="0000FF"/>
                <w:lang w:eastAsia="ja-JP"/>
              </w:rPr>
              <w:t>f we introduce new FG based on none of RAN1 agreement, we need to make agreement before discussing in UE feature session.</w:t>
            </w:r>
          </w:p>
        </w:tc>
      </w:tr>
      <w:tr w:rsidR="00F35A35" w14:paraId="2C5F601D" w14:textId="77777777">
        <w:tc>
          <w:tcPr>
            <w:tcW w:w="1838" w:type="dxa"/>
          </w:tcPr>
          <w:p w14:paraId="36C4700B" w14:textId="77777777" w:rsidR="00F35A35" w:rsidRDefault="003C6DC3">
            <w:pPr>
              <w:spacing w:before="0" w:after="0" w:line="240" w:lineRule="auto"/>
              <w:jc w:val="both"/>
              <w:rPr>
                <w:lang w:eastAsia="ja-JP"/>
              </w:rPr>
            </w:pPr>
            <w:r>
              <w:rPr>
                <w:lang w:eastAsia="ko-KR"/>
              </w:rPr>
              <w:t>Nokia, NSB</w:t>
            </w:r>
          </w:p>
        </w:tc>
        <w:tc>
          <w:tcPr>
            <w:tcW w:w="8647" w:type="dxa"/>
          </w:tcPr>
          <w:p w14:paraId="290B2A38" w14:textId="77777777" w:rsidR="00F35A35" w:rsidRDefault="003C6DC3">
            <w:pPr>
              <w:spacing w:before="0" w:after="0" w:line="240" w:lineRule="auto"/>
              <w:jc w:val="both"/>
              <w:rPr>
                <w:lang w:eastAsia="zh-CN"/>
              </w:rPr>
            </w:pPr>
            <w:r>
              <w:rPr>
                <w:lang w:eastAsia="zh-CN"/>
              </w:rPr>
              <w:t xml:space="preserve">Fine in principle. </w:t>
            </w:r>
          </w:p>
        </w:tc>
      </w:tr>
      <w:tr w:rsidR="00F35A35" w14:paraId="27565DBC" w14:textId="77777777">
        <w:tc>
          <w:tcPr>
            <w:tcW w:w="1838" w:type="dxa"/>
          </w:tcPr>
          <w:p w14:paraId="61F71419" w14:textId="77777777" w:rsidR="00F35A35" w:rsidRDefault="003C6DC3">
            <w:pPr>
              <w:spacing w:before="0" w:after="0" w:line="240" w:lineRule="auto"/>
              <w:rPr>
                <w:rFonts w:eastAsia="DengXian"/>
                <w:lang w:eastAsia="zh-CN"/>
              </w:rPr>
            </w:pPr>
            <w:r>
              <w:rPr>
                <w:lang w:eastAsia="ja-JP"/>
              </w:rPr>
              <w:t>New H3C</w:t>
            </w:r>
          </w:p>
        </w:tc>
        <w:tc>
          <w:tcPr>
            <w:tcW w:w="8647" w:type="dxa"/>
          </w:tcPr>
          <w:p w14:paraId="5ECADB92" w14:textId="77777777" w:rsidR="00F35A35" w:rsidRDefault="003C6DC3">
            <w:pPr>
              <w:spacing w:before="0" w:after="0" w:line="240" w:lineRule="auto"/>
              <w:rPr>
                <w:bCs/>
                <w:lang w:eastAsia="ja-JP"/>
              </w:rPr>
            </w:pPr>
            <w:r>
              <w:rPr>
                <w:lang w:eastAsia="ja-JP"/>
              </w:rPr>
              <w:t>OK</w:t>
            </w:r>
          </w:p>
        </w:tc>
      </w:tr>
      <w:tr w:rsidR="00F35A35" w14:paraId="5F067ABA" w14:textId="77777777">
        <w:tc>
          <w:tcPr>
            <w:tcW w:w="1838" w:type="dxa"/>
          </w:tcPr>
          <w:p w14:paraId="3756CC24" w14:textId="77777777" w:rsidR="00F35A35" w:rsidRDefault="003C6DC3">
            <w:pPr>
              <w:spacing w:before="0" w:after="0" w:line="240" w:lineRule="auto"/>
              <w:rPr>
                <w:color w:val="0000FF"/>
                <w:lang w:eastAsia="ja-JP"/>
              </w:rPr>
            </w:pPr>
            <w:r>
              <w:rPr>
                <w:rFonts w:hint="eastAsia"/>
                <w:lang w:eastAsia="zh-CN"/>
              </w:rPr>
              <w:t>S</w:t>
            </w:r>
            <w:r>
              <w:rPr>
                <w:lang w:eastAsia="zh-CN"/>
              </w:rPr>
              <w:t>preadtrum</w:t>
            </w:r>
          </w:p>
        </w:tc>
        <w:tc>
          <w:tcPr>
            <w:tcW w:w="8647" w:type="dxa"/>
          </w:tcPr>
          <w:p w14:paraId="17E24890" w14:textId="77777777" w:rsidR="00F35A35" w:rsidRDefault="003C6DC3">
            <w:pPr>
              <w:spacing w:before="0" w:after="0" w:line="240" w:lineRule="auto"/>
              <w:rPr>
                <w:color w:val="0000FF"/>
                <w:lang w:eastAsia="ja-JP"/>
              </w:rPr>
            </w:pPr>
            <w:r>
              <w:rPr>
                <w:rFonts w:hint="eastAsia"/>
                <w:lang w:eastAsia="zh-CN"/>
              </w:rPr>
              <w:t>S</w:t>
            </w:r>
            <w:r>
              <w:rPr>
                <w:lang w:eastAsia="zh-CN"/>
              </w:rPr>
              <w:t>upport</w:t>
            </w:r>
          </w:p>
        </w:tc>
      </w:tr>
      <w:tr w:rsidR="00F35A35" w14:paraId="35A6F826" w14:textId="77777777">
        <w:tc>
          <w:tcPr>
            <w:tcW w:w="1838" w:type="dxa"/>
          </w:tcPr>
          <w:p w14:paraId="169F172D" w14:textId="77777777" w:rsidR="00F35A35" w:rsidRDefault="003C6DC3">
            <w:pPr>
              <w:spacing w:before="0" w:after="0" w:line="240" w:lineRule="auto"/>
              <w:rPr>
                <w:rFonts w:eastAsia="DengXian"/>
                <w:lang w:eastAsia="zh-CN"/>
              </w:rPr>
            </w:pPr>
            <w:r>
              <w:rPr>
                <w:rFonts w:eastAsia="DengXian"/>
                <w:lang w:eastAsia="zh-CN"/>
              </w:rPr>
              <w:t>Ericsson</w:t>
            </w:r>
          </w:p>
        </w:tc>
        <w:tc>
          <w:tcPr>
            <w:tcW w:w="8647" w:type="dxa"/>
          </w:tcPr>
          <w:p w14:paraId="7048D882" w14:textId="77777777" w:rsidR="00F35A35" w:rsidRDefault="003C6DC3">
            <w:pPr>
              <w:spacing w:before="0" w:after="0" w:line="240" w:lineRule="auto"/>
              <w:rPr>
                <w:lang w:eastAsia="ja-JP"/>
              </w:rPr>
            </w:pPr>
            <w:r>
              <w:rPr>
                <w:lang w:eastAsia="ja-JP"/>
              </w:rPr>
              <w:t>We also prefer to discuss this in UE feature discussion.</w:t>
            </w:r>
          </w:p>
        </w:tc>
      </w:tr>
      <w:tr w:rsidR="00F35A35" w14:paraId="489C7D4E" w14:textId="77777777">
        <w:tc>
          <w:tcPr>
            <w:tcW w:w="1838" w:type="dxa"/>
          </w:tcPr>
          <w:p w14:paraId="618AACA2" w14:textId="77777777" w:rsidR="00F35A35" w:rsidRDefault="003C6DC3">
            <w:pPr>
              <w:spacing w:before="0" w:after="0"/>
              <w:rPr>
                <w:rFonts w:eastAsia="DengXian"/>
                <w:lang w:eastAsia="zh-CN"/>
              </w:rPr>
            </w:pPr>
            <w:r>
              <w:rPr>
                <w:rFonts w:eastAsia="DengXian" w:hint="eastAsia"/>
                <w:lang w:eastAsia="zh-CN"/>
              </w:rPr>
              <w:t>R</w:t>
            </w:r>
            <w:r>
              <w:rPr>
                <w:rFonts w:eastAsia="DengXian"/>
                <w:lang w:eastAsia="zh-CN"/>
              </w:rPr>
              <w:t>uijie</w:t>
            </w:r>
          </w:p>
        </w:tc>
        <w:tc>
          <w:tcPr>
            <w:tcW w:w="8647" w:type="dxa"/>
          </w:tcPr>
          <w:p w14:paraId="200DB319" w14:textId="77777777" w:rsidR="00F35A35" w:rsidRDefault="003C6DC3">
            <w:pPr>
              <w:spacing w:before="0" w:after="0"/>
              <w:rPr>
                <w:lang w:eastAsia="ja-JP"/>
              </w:rPr>
            </w:pPr>
            <w:r>
              <w:t>Support.</w:t>
            </w:r>
          </w:p>
        </w:tc>
      </w:tr>
      <w:tr w:rsidR="00F35A35" w14:paraId="09F7FD89" w14:textId="77777777">
        <w:tc>
          <w:tcPr>
            <w:tcW w:w="1838" w:type="dxa"/>
          </w:tcPr>
          <w:p w14:paraId="367FEE28" w14:textId="77777777" w:rsidR="00F35A35" w:rsidRDefault="003C6DC3">
            <w:pPr>
              <w:spacing w:before="0" w:after="0" w:line="240" w:lineRule="auto"/>
              <w:rPr>
                <w:lang w:eastAsia="ko-KR"/>
              </w:rPr>
            </w:pPr>
            <w:r>
              <w:rPr>
                <w:lang w:eastAsia="ko-KR"/>
              </w:rPr>
              <w:t>QC</w:t>
            </w:r>
          </w:p>
        </w:tc>
        <w:tc>
          <w:tcPr>
            <w:tcW w:w="8647" w:type="dxa"/>
          </w:tcPr>
          <w:p w14:paraId="64E03FAF" w14:textId="77777777" w:rsidR="00F35A35" w:rsidRDefault="003C6DC3">
            <w:pPr>
              <w:spacing w:before="0" w:after="0" w:line="240" w:lineRule="auto"/>
              <w:rPr>
                <w:lang w:eastAsia="zh-CN"/>
              </w:rPr>
            </w:pPr>
            <w:r>
              <w:rPr>
                <w:lang w:eastAsia="zh-CN"/>
              </w:rPr>
              <w:t xml:space="preserve">We are not sure the necessity/motivation of the proposal. With 2 CW, MU-MIMO is not allowed, even with Rel-18 DMRS. From SU perspective, we are not sure using Rel-18 DMRS is more difficult for UE to handle than using Rel-15 DMRS. Therefore, we don’t support it for now. But we are open to discuss if proponent can clarify the motivation and intention. </w:t>
            </w:r>
          </w:p>
        </w:tc>
      </w:tr>
      <w:tr w:rsidR="00F35A35" w14:paraId="0B379EF0" w14:textId="77777777">
        <w:tc>
          <w:tcPr>
            <w:tcW w:w="1838" w:type="dxa"/>
          </w:tcPr>
          <w:p w14:paraId="09C625E6" w14:textId="77777777" w:rsidR="00F35A35" w:rsidRDefault="003C6DC3">
            <w:pPr>
              <w:spacing w:after="0"/>
              <w:rPr>
                <w:lang w:eastAsia="zh-CN"/>
              </w:rPr>
            </w:pPr>
            <w:r>
              <w:rPr>
                <w:rFonts w:hint="eastAsia"/>
                <w:lang w:eastAsia="zh-CN"/>
              </w:rPr>
              <w:t>v</w:t>
            </w:r>
            <w:r>
              <w:rPr>
                <w:lang w:eastAsia="zh-CN"/>
              </w:rPr>
              <w:t>ivo</w:t>
            </w:r>
          </w:p>
        </w:tc>
        <w:tc>
          <w:tcPr>
            <w:tcW w:w="8647" w:type="dxa"/>
          </w:tcPr>
          <w:p w14:paraId="11A893B7" w14:textId="77777777" w:rsidR="00F35A35" w:rsidRDefault="003C6DC3">
            <w:pPr>
              <w:spacing w:after="0"/>
              <w:rPr>
                <w:lang w:eastAsia="zh-CN"/>
              </w:rPr>
            </w:pPr>
            <w:r>
              <w:rPr>
                <w:rFonts w:hint="eastAsia"/>
                <w:lang w:eastAsia="zh-CN"/>
              </w:rPr>
              <w:t>S</w:t>
            </w:r>
            <w:r>
              <w:rPr>
                <w:lang w:eastAsia="zh-CN"/>
              </w:rPr>
              <w:t>upport</w:t>
            </w:r>
          </w:p>
        </w:tc>
      </w:tr>
      <w:tr w:rsidR="00F35A35" w14:paraId="47058758" w14:textId="77777777">
        <w:tc>
          <w:tcPr>
            <w:tcW w:w="1838" w:type="dxa"/>
          </w:tcPr>
          <w:p w14:paraId="6FD90D4A" w14:textId="77777777" w:rsidR="00F35A35" w:rsidRDefault="003C6DC3">
            <w:pPr>
              <w:spacing w:after="0"/>
              <w:rPr>
                <w:lang w:val="en-US" w:eastAsia="zh-CN"/>
              </w:rPr>
            </w:pPr>
            <w:r>
              <w:rPr>
                <w:rFonts w:hint="eastAsia"/>
                <w:lang w:val="en-US" w:eastAsia="zh-CN"/>
              </w:rPr>
              <w:t>ZTE2</w:t>
            </w:r>
          </w:p>
        </w:tc>
        <w:tc>
          <w:tcPr>
            <w:tcW w:w="8647" w:type="dxa"/>
          </w:tcPr>
          <w:p w14:paraId="74DFC13F" w14:textId="77777777" w:rsidR="00F35A35" w:rsidRDefault="003C6DC3">
            <w:pPr>
              <w:spacing w:after="0"/>
              <w:rPr>
                <w:lang w:val="en-US" w:eastAsia="zh-CN"/>
              </w:rPr>
            </w:pPr>
            <w:r>
              <w:rPr>
                <w:rFonts w:hint="eastAsia"/>
                <w:lang w:val="en-US" w:eastAsia="zh-CN"/>
              </w:rPr>
              <w:t>We tend to share QC</w:t>
            </w:r>
            <w:r>
              <w:rPr>
                <w:lang w:val="en-US" w:eastAsia="zh-CN"/>
              </w:rPr>
              <w:t>’</w:t>
            </w:r>
            <w:r>
              <w:rPr>
                <w:rFonts w:hint="eastAsia"/>
                <w:lang w:val="en-US" w:eastAsia="zh-CN"/>
              </w:rPr>
              <w:t>s assessment. Besides, we think when the maximum layer of DL MIMO is configured to 8 and Rel-18 DMRS is configured, gNB cannot schedule UE to perform &gt;4 layers MU-MIMO with Rel-18 DMRS as per previous agreements. Hence the motivation of this UE feature is ambiguous to us though. We are open to hear more reasonable views.</w:t>
            </w:r>
          </w:p>
        </w:tc>
      </w:tr>
    </w:tbl>
    <w:p w14:paraId="3A2625BE" w14:textId="77777777" w:rsidR="00F35A35" w:rsidRDefault="00F35A35">
      <w:pPr>
        <w:spacing w:after="0"/>
      </w:pPr>
    </w:p>
    <w:p w14:paraId="6482BDA4" w14:textId="77777777" w:rsidR="00F35A35" w:rsidRDefault="003C6DC3">
      <w:pPr>
        <w:pStyle w:val="2"/>
        <w:numPr>
          <w:ilvl w:val="0"/>
          <w:numId w:val="0"/>
        </w:numPr>
        <w:ind w:left="576" w:hanging="576"/>
        <w:rPr>
          <w:rFonts w:eastAsiaTheme="minorEastAsia" w:cs="Arial"/>
          <w:sz w:val="28"/>
          <w:szCs w:val="28"/>
        </w:rPr>
      </w:pPr>
      <w:r>
        <w:rPr>
          <w:rFonts w:cs="Arial"/>
          <w:sz w:val="28"/>
          <w:szCs w:val="28"/>
        </w:rPr>
        <w:t>5.</w:t>
      </w:r>
      <w:r>
        <w:rPr>
          <w:rFonts w:cs="Arial"/>
          <w:sz w:val="28"/>
          <w:szCs w:val="28"/>
          <w:lang w:eastAsia="ja-JP"/>
        </w:rPr>
        <w:t>2</w:t>
      </w:r>
      <w:r>
        <w:rPr>
          <w:rFonts w:cs="Arial"/>
          <w:sz w:val="28"/>
          <w:szCs w:val="28"/>
        </w:rPr>
        <w:t xml:space="preserve"> eType1/2 DMRS with co-scheduled UE information</w:t>
      </w:r>
    </w:p>
    <w:tbl>
      <w:tblPr>
        <w:tblStyle w:val="affff3"/>
        <w:tblW w:w="0" w:type="auto"/>
        <w:tblLook w:val="04A0" w:firstRow="1" w:lastRow="0" w:firstColumn="1" w:lastColumn="0" w:noHBand="0" w:noVBand="1"/>
      </w:tblPr>
      <w:tblGrid>
        <w:gridCol w:w="10456"/>
      </w:tblGrid>
      <w:tr w:rsidR="00F35A35" w14:paraId="2018D5E7" w14:textId="77777777">
        <w:tc>
          <w:tcPr>
            <w:tcW w:w="10456" w:type="dxa"/>
          </w:tcPr>
          <w:p w14:paraId="06B231B2" w14:textId="77777777" w:rsidR="00F35A35" w:rsidRDefault="003C6DC3">
            <w:pPr>
              <w:spacing w:before="0" w:after="0" w:line="240" w:lineRule="auto"/>
              <w:rPr>
                <w:rFonts w:eastAsia="Times New Roman"/>
                <w:lang w:val="en-US" w:eastAsia="zh-CN"/>
              </w:rPr>
            </w:pPr>
            <w:r>
              <w:rPr>
                <w:b/>
                <w:bCs/>
                <w:u w:val="single"/>
                <w:lang w:eastAsia="ja-JP"/>
              </w:rPr>
              <w:t>Google</w:t>
            </w:r>
            <w:r>
              <w:rPr>
                <w:b/>
                <w:bCs/>
                <w:u w:val="single"/>
                <w:lang w:eastAsia="zh-CN"/>
              </w:rPr>
              <w:t>:</w:t>
            </w:r>
            <w:r>
              <w:rPr>
                <w:lang w:eastAsia="zh-CN"/>
              </w:rPr>
              <w:t xml:space="preserve"> </w:t>
            </w:r>
            <w:r>
              <w:rPr>
                <w:rFonts w:eastAsia="Times New Roman"/>
                <w:lang w:val="en-US" w:eastAsia="zh-CN"/>
              </w:rPr>
              <w:t>In R1-2310794, RAN4 provides the following information that the eType1/2 DMRS is also supported when the new signaling in DCI on the co-scheduled UE information is present.</w:t>
            </w:r>
          </w:p>
          <w:tbl>
            <w:tblPr>
              <w:tblStyle w:val="affff3"/>
              <w:tblW w:w="10373" w:type="dxa"/>
              <w:tblLook w:val="04A0" w:firstRow="1" w:lastRow="0" w:firstColumn="1" w:lastColumn="0" w:noHBand="0" w:noVBand="1"/>
            </w:tblPr>
            <w:tblGrid>
              <w:gridCol w:w="10373"/>
            </w:tblGrid>
            <w:tr w:rsidR="00F35A35" w14:paraId="47DE4D92" w14:textId="77777777">
              <w:tc>
                <w:tcPr>
                  <w:tcW w:w="10373" w:type="dxa"/>
                  <w:tcBorders>
                    <w:top w:val="single" w:sz="4" w:space="0" w:color="auto"/>
                    <w:left w:val="single" w:sz="4" w:space="0" w:color="auto"/>
                    <w:bottom w:val="single" w:sz="4" w:space="0" w:color="auto"/>
                    <w:right w:val="single" w:sz="4" w:space="0" w:color="auto"/>
                  </w:tcBorders>
                </w:tcPr>
                <w:p w14:paraId="7D292977" w14:textId="77777777" w:rsidR="00F35A35" w:rsidRDefault="003C6DC3">
                  <w:pPr>
                    <w:spacing w:before="0" w:afterLines="50" w:line="240" w:lineRule="auto"/>
                    <w:rPr>
                      <w:rFonts w:eastAsia="Times New Roman"/>
                      <w:b/>
                      <w:u w:val="single"/>
                      <w:lang w:val="en-US" w:eastAsia="zh-CN"/>
                    </w:rPr>
                  </w:pPr>
                  <w:r>
                    <w:rPr>
                      <w:rFonts w:eastAsia="Times New Roman"/>
                      <w:b/>
                      <w:u w:val="single"/>
                      <w:lang w:val="en-US" w:eastAsia="ja-JP"/>
                    </w:rPr>
                    <w:t>Question 5: Whether the new signaling in DCI is supported when Rel-18 DMRS is configured?</w:t>
                  </w:r>
                </w:p>
                <w:p w14:paraId="2F28B617" w14:textId="77777777" w:rsidR="00F35A35" w:rsidRDefault="003C6DC3">
                  <w:pPr>
                    <w:spacing w:before="0" w:after="0" w:line="240" w:lineRule="auto"/>
                    <w:rPr>
                      <w:rFonts w:eastAsia="DengXian"/>
                      <w:lang w:val="en-US" w:eastAsia="zh-CN"/>
                    </w:rPr>
                  </w:pPr>
                  <w:r>
                    <w:rPr>
                      <w:rFonts w:eastAsia="Times New Roman"/>
                      <w:lang w:val="en-US" w:eastAsia="zh-CN"/>
                    </w:rPr>
                    <w:t xml:space="preserve">Answer: Yes. The new signaling can be supported for the UE with Rel-18 DMRS configured, and co-scheduled UE mentioned in DCI signaling includes both co-scheduled UEs on R15 DMRS ports and co-scheduled UEs on R18 DMRS ports </w:t>
                  </w:r>
                </w:p>
              </w:tc>
            </w:tr>
          </w:tbl>
          <w:p w14:paraId="3652C33D" w14:textId="77777777" w:rsidR="00F35A35" w:rsidRDefault="003C6DC3">
            <w:pPr>
              <w:spacing w:before="0" w:after="0" w:line="240" w:lineRule="auto"/>
              <w:jc w:val="both"/>
              <w:rPr>
                <w:rFonts w:eastAsia="DengXian"/>
                <w:lang w:val="en-US" w:eastAsia="zh-CN"/>
              </w:rPr>
            </w:pPr>
            <w:r>
              <w:rPr>
                <w:rFonts w:eastAsia="Times New Roman"/>
                <w:lang w:val="en-US" w:eastAsia="zh-CN"/>
              </w:rPr>
              <w:t>The eType1/2 DMRS with co-scheduled UE information in DCI is a new feature. Therefore, a corresponding UE feature group should be introduced. In addition, since the co-scheduled UEs can be either R15 DMRS or R18 DMRS, additional UE complexity for the blind detection of the DMRS type for the co-scheduled UEs could be required. Therefore, it is better to introduce additional processing delay when the co-scheduled UE information is present and eType1/2 DMRS is configured. With regard to different UE implementation schemes, one possible way is to introduce a UE capability for the additional processing delay for PDSCH reception.</w:t>
            </w:r>
          </w:p>
        </w:tc>
      </w:tr>
    </w:tbl>
    <w:p w14:paraId="73D2B11E" w14:textId="77777777" w:rsidR="00F35A35" w:rsidRDefault="003C6DC3">
      <w:pPr>
        <w:spacing w:after="0"/>
        <w:rPr>
          <w:b/>
          <w:bCs/>
          <w:lang w:eastAsia="zh-CN"/>
        </w:rPr>
      </w:pPr>
      <w:r>
        <w:rPr>
          <w:b/>
          <w:bCs/>
          <w:highlight w:val="yellow"/>
          <w:lang w:eastAsia="zh-CN"/>
        </w:rPr>
        <w:t xml:space="preserve">FL Proposal </w:t>
      </w:r>
      <w:r>
        <w:rPr>
          <w:b/>
          <w:bCs/>
          <w:highlight w:val="yellow"/>
          <w:lang w:eastAsia="ja-JP"/>
        </w:rPr>
        <w:t>5</w:t>
      </w:r>
      <w:r>
        <w:rPr>
          <w:b/>
          <w:bCs/>
          <w:highlight w:val="yellow"/>
          <w:lang w:eastAsia="zh-CN"/>
        </w:rPr>
        <w:t>.2</w:t>
      </w:r>
    </w:p>
    <w:p w14:paraId="74E1C08F" w14:textId="77777777" w:rsidR="00F35A35" w:rsidRDefault="003C6DC3">
      <w:pPr>
        <w:pStyle w:val="affffe"/>
        <w:numPr>
          <w:ilvl w:val="0"/>
          <w:numId w:val="65"/>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on eType1/2 DMRS with co-scheduled UE information indicated by DCI, and the UE capability includes the following components:</w:t>
      </w:r>
    </w:p>
    <w:p w14:paraId="13A5271C" w14:textId="77777777" w:rsidR="00F35A35" w:rsidRDefault="003C6DC3">
      <w:pPr>
        <w:pStyle w:val="affffe"/>
        <w:numPr>
          <w:ilvl w:val="1"/>
          <w:numId w:val="65"/>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Component 1: supported DMRS type for co-scheduled UE when the eType1/2 DMRS is configured.</w:t>
      </w:r>
    </w:p>
    <w:p w14:paraId="41DA2C12" w14:textId="77777777" w:rsidR="00F35A35" w:rsidRDefault="003C6DC3">
      <w:pPr>
        <w:pStyle w:val="affffe"/>
        <w:numPr>
          <w:ilvl w:val="1"/>
          <w:numId w:val="65"/>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Component 2: the additional processing delay for PDSCH reception when the co-scheduled UE information is present and eType1/2 DMRS is configured.</w:t>
      </w:r>
    </w:p>
    <w:p w14:paraId="69D992A4" w14:textId="77777777" w:rsidR="00F35A35" w:rsidRDefault="003C6DC3">
      <w:pPr>
        <w:spacing w:after="0"/>
        <w:rPr>
          <w:bCs/>
          <w:color w:val="0000FF"/>
          <w:lang w:eastAsia="ja-JP"/>
        </w:rPr>
      </w:pPr>
      <w:r>
        <w:rPr>
          <w:bCs/>
          <w:color w:val="0000FF"/>
          <w:lang w:eastAsia="ja-JP"/>
        </w:rPr>
        <w:t>Support/fine: Google</w:t>
      </w:r>
    </w:p>
    <w:p w14:paraId="5ADB9131" w14:textId="73C5724D" w:rsidR="00F35A35" w:rsidRDefault="003C6DC3">
      <w:pPr>
        <w:spacing w:after="0"/>
        <w:rPr>
          <w:bCs/>
          <w:color w:val="0000FF"/>
          <w:lang w:eastAsia="ja-JP"/>
        </w:rPr>
      </w:pPr>
      <w:r>
        <w:rPr>
          <w:bCs/>
          <w:color w:val="0000FF"/>
          <w:lang w:eastAsia="ja-JP"/>
        </w:rPr>
        <w:t>Concern: Samsung (discuss in AI 5), ZTE (discuss in AI 5)</w:t>
      </w:r>
      <w:r>
        <w:t xml:space="preserve"> </w:t>
      </w:r>
      <w:r>
        <w:rPr>
          <w:bCs/>
          <w:color w:val="0000FF"/>
          <w:lang w:eastAsia="ja-JP"/>
        </w:rPr>
        <w:t>Nokia/NSB (discuss in AI 5), New H3C (discuss in AI 5)</w:t>
      </w:r>
      <w:r w:rsidR="003D4B1A">
        <w:rPr>
          <w:bCs/>
          <w:color w:val="0000FF"/>
          <w:lang w:eastAsia="ja-JP"/>
        </w:rPr>
        <w:t>, QC (RAN4 issue), New H3C (discuss in AI 5)</w:t>
      </w:r>
    </w:p>
    <w:p w14:paraId="345DE90E" w14:textId="77777777" w:rsidR="00F35A35" w:rsidRDefault="00F35A35">
      <w:pPr>
        <w:spacing w:after="0"/>
      </w:pPr>
    </w:p>
    <w:tbl>
      <w:tblPr>
        <w:tblStyle w:val="affff3"/>
        <w:tblW w:w="10485" w:type="dxa"/>
        <w:tblLayout w:type="fixed"/>
        <w:tblLook w:val="04A0" w:firstRow="1" w:lastRow="0" w:firstColumn="1" w:lastColumn="0" w:noHBand="0" w:noVBand="1"/>
      </w:tblPr>
      <w:tblGrid>
        <w:gridCol w:w="1838"/>
        <w:gridCol w:w="8647"/>
      </w:tblGrid>
      <w:tr w:rsidR="00F35A35" w14:paraId="2D8E40FD" w14:textId="77777777">
        <w:tc>
          <w:tcPr>
            <w:tcW w:w="1838" w:type="dxa"/>
          </w:tcPr>
          <w:p w14:paraId="11C29947" w14:textId="77777777" w:rsidR="00F35A35" w:rsidRDefault="003C6DC3">
            <w:pPr>
              <w:spacing w:before="0" w:after="0" w:line="240" w:lineRule="auto"/>
              <w:rPr>
                <w:b/>
                <w:bCs/>
                <w:lang w:eastAsia="zh-CN"/>
              </w:rPr>
            </w:pPr>
            <w:r>
              <w:rPr>
                <w:b/>
                <w:bCs/>
                <w:lang w:eastAsia="zh-CN"/>
              </w:rPr>
              <w:t>Company</w:t>
            </w:r>
          </w:p>
        </w:tc>
        <w:tc>
          <w:tcPr>
            <w:tcW w:w="8647" w:type="dxa"/>
          </w:tcPr>
          <w:p w14:paraId="717EEE70" w14:textId="77777777" w:rsidR="00F35A35" w:rsidRDefault="003C6DC3">
            <w:pPr>
              <w:spacing w:before="0" w:after="0" w:line="240" w:lineRule="auto"/>
              <w:rPr>
                <w:b/>
                <w:bCs/>
                <w:lang w:eastAsia="zh-CN"/>
              </w:rPr>
            </w:pPr>
            <w:r>
              <w:rPr>
                <w:b/>
                <w:bCs/>
                <w:lang w:eastAsia="zh-CN"/>
              </w:rPr>
              <w:t>Comment</w:t>
            </w:r>
          </w:p>
        </w:tc>
      </w:tr>
      <w:tr w:rsidR="00F35A35" w14:paraId="2BA1C59F" w14:textId="77777777">
        <w:tc>
          <w:tcPr>
            <w:tcW w:w="1838" w:type="dxa"/>
          </w:tcPr>
          <w:p w14:paraId="455FFEF4" w14:textId="77777777" w:rsidR="00F35A35" w:rsidRDefault="003C6DC3">
            <w:pPr>
              <w:spacing w:before="0" w:after="0" w:line="240" w:lineRule="auto"/>
              <w:rPr>
                <w:rFonts w:eastAsia="Malgun Gothic"/>
                <w:lang w:eastAsia="ko-KR"/>
              </w:rPr>
            </w:pPr>
            <w:r>
              <w:rPr>
                <w:rFonts w:eastAsia="Malgun Gothic" w:hint="eastAsia"/>
                <w:lang w:eastAsia="ko-KR"/>
              </w:rPr>
              <w:t>Samsung</w:t>
            </w:r>
          </w:p>
        </w:tc>
        <w:tc>
          <w:tcPr>
            <w:tcW w:w="8647" w:type="dxa"/>
          </w:tcPr>
          <w:p w14:paraId="0EC4B6B4" w14:textId="77777777" w:rsidR="00F35A35" w:rsidRDefault="003C6DC3">
            <w:pPr>
              <w:spacing w:before="0" w:after="0" w:line="240" w:lineRule="auto"/>
              <w:rPr>
                <w:rFonts w:eastAsia="Malgun Gothic"/>
                <w:lang w:eastAsia="ko-KR"/>
              </w:rPr>
            </w:pPr>
            <w:r>
              <w:rPr>
                <w:rFonts w:eastAsia="Malgun Gothic" w:hint="eastAsia"/>
                <w:lang w:eastAsia="ko-KR"/>
              </w:rPr>
              <w:t xml:space="preserve">Similar with the proposal in Section 2.1, </w:t>
            </w:r>
            <w:r>
              <w:rPr>
                <w:rFonts w:eastAsia="Malgun Gothic"/>
                <w:bCs/>
                <w:lang w:eastAsia="ko-KR"/>
              </w:rPr>
              <w:t>for this proposal, we are not sure whether it is related to a reduced ML receiver which is relevant MU-MIMO assist signalling brought by RAN4. If so, we can discuss on AI 5.</w:t>
            </w:r>
          </w:p>
        </w:tc>
      </w:tr>
      <w:tr w:rsidR="00F35A35" w14:paraId="4CEFB3D1" w14:textId="77777777">
        <w:tc>
          <w:tcPr>
            <w:tcW w:w="1838" w:type="dxa"/>
          </w:tcPr>
          <w:p w14:paraId="7827415F" w14:textId="77777777" w:rsidR="00F35A35" w:rsidRDefault="003C6DC3">
            <w:pPr>
              <w:spacing w:before="0" w:after="0" w:line="240" w:lineRule="auto"/>
              <w:rPr>
                <w:rFonts w:eastAsia="DengXian"/>
                <w:lang w:eastAsia="zh-CN"/>
              </w:rPr>
            </w:pPr>
            <w:r>
              <w:rPr>
                <w:rFonts w:eastAsia="DengXian"/>
                <w:lang w:eastAsia="zh-CN"/>
              </w:rPr>
              <w:t>ZTE</w:t>
            </w:r>
          </w:p>
        </w:tc>
        <w:tc>
          <w:tcPr>
            <w:tcW w:w="8647" w:type="dxa"/>
          </w:tcPr>
          <w:p w14:paraId="1503C6D6" w14:textId="77777777" w:rsidR="00F35A35" w:rsidRDefault="003C6DC3">
            <w:pPr>
              <w:spacing w:before="0" w:after="0" w:line="240" w:lineRule="auto"/>
              <w:rPr>
                <w:rFonts w:eastAsia="DengXian"/>
                <w:lang w:eastAsia="zh-CN"/>
              </w:rPr>
            </w:pPr>
            <w:r>
              <w:rPr>
                <w:rFonts w:eastAsia="DengXian"/>
                <w:lang w:eastAsia="zh-CN"/>
              </w:rPr>
              <w:t xml:space="preserve">Similar to Samsung, it should be discussed in </w:t>
            </w:r>
            <w:r>
              <w:rPr>
                <w:bCs/>
                <w:lang w:eastAsia="zh-CN"/>
              </w:rPr>
              <w:t>AI 5 instead.</w:t>
            </w:r>
          </w:p>
        </w:tc>
      </w:tr>
      <w:tr w:rsidR="00F35A35" w14:paraId="0C69FD52" w14:textId="77777777">
        <w:tc>
          <w:tcPr>
            <w:tcW w:w="1838" w:type="dxa"/>
          </w:tcPr>
          <w:p w14:paraId="22D23BFC" w14:textId="77777777" w:rsidR="00F35A35" w:rsidRDefault="003C6DC3">
            <w:pPr>
              <w:spacing w:before="0" w:after="0" w:line="240" w:lineRule="auto"/>
              <w:rPr>
                <w:rFonts w:eastAsia="DengXian"/>
                <w:lang w:val="en-US" w:eastAsia="zh-CN"/>
              </w:rPr>
            </w:pPr>
            <w:r>
              <w:rPr>
                <w:rFonts w:eastAsia="DengXian"/>
                <w:lang w:val="en-US" w:eastAsia="zh-CN"/>
              </w:rPr>
              <w:t>Google</w:t>
            </w:r>
          </w:p>
        </w:tc>
        <w:tc>
          <w:tcPr>
            <w:tcW w:w="8647" w:type="dxa"/>
          </w:tcPr>
          <w:p w14:paraId="7653EAF7" w14:textId="77777777" w:rsidR="00F35A35" w:rsidRDefault="003C6DC3">
            <w:pPr>
              <w:spacing w:before="0" w:after="0" w:line="240" w:lineRule="auto"/>
              <w:rPr>
                <w:rFonts w:eastAsia="DengXian"/>
                <w:bCs/>
                <w:lang w:val="en-US" w:eastAsia="zh-CN"/>
              </w:rPr>
            </w:pPr>
            <w:r>
              <w:rPr>
                <w:rFonts w:eastAsia="DengXian"/>
                <w:bCs/>
                <w:lang w:val="en-US" w:eastAsia="zh-CN"/>
              </w:rPr>
              <w:t>Support</w:t>
            </w:r>
          </w:p>
        </w:tc>
      </w:tr>
      <w:tr w:rsidR="00F35A35" w14:paraId="059709F4" w14:textId="77777777">
        <w:tc>
          <w:tcPr>
            <w:tcW w:w="1838" w:type="dxa"/>
          </w:tcPr>
          <w:p w14:paraId="5927E25E" w14:textId="77777777" w:rsidR="00F35A35" w:rsidRDefault="003C6DC3">
            <w:pPr>
              <w:spacing w:before="0" w:after="0" w:line="240" w:lineRule="auto"/>
              <w:rPr>
                <w:lang w:eastAsia="zh-CN"/>
              </w:rPr>
            </w:pPr>
            <w:r>
              <w:rPr>
                <w:rFonts w:hint="eastAsia"/>
                <w:lang w:eastAsia="zh-CN"/>
              </w:rPr>
              <w:t>O</w:t>
            </w:r>
            <w:r>
              <w:rPr>
                <w:lang w:eastAsia="zh-CN"/>
              </w:rPr>
              <w:t>PPO</w:t>
            </w:r>
          </w:p>
        </w:tc>
        <w:tc>
          <w:tcPr>
            <w:tcW w:w="8647" w:type="dxa"/>
          </w:tcPr>
          <w:p w14:paraId="6A241719" w14:textId="77777777" w:rsidR="00F35A35" w:rsidRDefault="003C6DC3">
            <w:pPr>
              <w:spacing w:before="0" w:after="0" w:line="240" w:lineRule="auto"/>
              <w:rPr>
                <w:bCs/>
                <w:lang w:eastAsia="zh-CN"/>
              </w:rPr>
            </w:pPr>
            <w:r>
              <w:rPr>
                <w:bCs/>
                <w:lang w:eastAsia="zh-CN"/>
              </w:rPr>
              <w:t xml:space="preserve">Fine to discuss it in UE feature section. </w:t>
            </w:r>
          </w:p>
        </w:tc>
      </w:tr>
      <w:tr w:rsidR="00F35A35" w14:paraId="45D87AD3" w14:textId="77777777">
        <w:tc>
          <w:tcPr>
            <w:tcW w:w="1838" w:type="dxa"/>
          </w:tcPr>
          <w:p w14:paraId="0E659063" w14:textId="77777777" w:rsidR="00F35A35" w:rsidRDefault="003C6DC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6960E906" w14:textId="77777777" w:rsidR="00F35A35" w:rsidRDefault="003C6DC3">
            <w:pPr>
              <w:spacing w:before="0" w:after="0" w:line="240" w:lineRule="auto"/>
              <w:rPr>
                <w:lang w:eastAsia="zh-CN"/>
              </w:rPr>
            </w:pPr>
            <w:r>
              <w:rPr>
                <w:rFonts w:eastAsia="DengXian" w:hint="eastAsia"/>
                <w:lang w:eastAsia="zh-CN"/>
              </w:rPr>
              <w:t>O</w:t>
            </w:r>
            <w:r>
              <w:rPr>
                <w:rFonts w:eastAsia="DengXian"/>
                <w:lang w:eastAsia="zh-CN"/>
              </w:rPr>
              <w:t>pen to discuss.</w:t>
            </w:r>
          </w:p>
        </w:tc>
      </w:tr>
      <w:tr w:rsidR="00F35A35" w14:paraId="013147B5" w14:textId="77777777">
        <w:tc>
          <w:tcPr>
            <w:tcW w:w="1838" w:type="dxa"/>
          </w:tcPr>
          <w:p w14:paraId="1CECBCDB" w14:textId="77777777" w:rsidR="00F35A35" w:rsidRDefault="003C6DC3">
            <w:pPr>
              <w:spacing w:before="0" w:after="0" w:line="240" w:lineRule="auto"/>
              <w:rPr>
                <w:rFonts w:eastAsia="DengXian"/>
                <w:lang w:eastAsia="zh-CN"/>
              </w:rPr>
            </w:pPr>
            <w:r>
              <w:rPr>
                <w:rFonts w:eastAsia="DengXian"/>
                <w:lang w:eastAsia="zh-CN"/>
              </w:rPr>
              <w:t>Apple</w:t>
            </w:r>
          </w:p>
        </w:tc>
        <w:tc>
          <w:tcPr>
            <w:tcW w:w="8647" w:type="dxa"/>
          </w:tcPr>
          <w:p w14:paraId="4115ECFC" w14:textId="77777777" w:rsidR="00F35A35" w:rsidRDefault="003C6DC3">
            <w:pPr>
              <w:spacing w:before="0" w:after="0" w:line="240" w:lineRule="auto"/>
              <w:rPr>
                <w:lang w:eastAsia="zh-CN"/>
              </w:rPr>
            </w:pPr>
            <w:r>
              <w:rPr>
                <w:lang w:eastAsia="zh-CN"/>
              </w:rPr>
              <w:t>Open to discuss in AI5</w:t>
            </w:r>
          </w:p>
        </w:tc>
      </w:tr>
      <w:tr w:rsidR="00F35A35" w14:paraId="30386E25" w14:textId="77777777">
        <w:tc>
          <w:tcPr>
            <w:tcW w:w="1838" w:type="dxa"/>
          </w:tcPr>
          <w:p w14:paraId="5A989B28" w14:textId="77777777" w:rsidR="00F35A35" w:rsidRDefault="003C6DC3">
            <w:pPr>
              <w:spacing w:before="0" w:after="0" w:line="240" w:lineRule="auto"/>
              <w:rPr>
                <w:lang w:eastAsia="zh-CN"/>
              </w:rPr>
            </w:pPr>
            <w:r>
              <w:rPr>
                <w:lang w:eastAsia="zh-CN"/>
              </w:rPr>
              <w:t>Futurewei</w:t>
            </w:r>
          </w:p>
        </w:tc>
        <w:tc>
          <w:tcPr>
            <w:tcW w:w="8647" w:type="dxa"/>
          </w:tcPr>
          <w:p w14:paraId="2B853469" w14:textId="77777777" w:rsidR="00F35A35" w:rsidRDefault="003C6DC3">
            <w:pPr>
              <w:spacing w:before="0" w:after="0" w:line="240" w:lineRule="auto"/>
              <w:rPr>
                <w:lang w:eastAsia="zh-CN"/>
              </w:rPr>
            </w:pPr>
            <w:r>
              <w:rPr>
                <w:lang w:eastAsia="zh-CN"/>
              </w:rPr>
              <w:t>We are open to discuss this proposal.</w:t>
            </w:r>
          </w:p>
        </w:tc>
      </w:tr>
      <w:tr w:rsidR="00F35A35" w14:paraId="382EFD90" w14:textId="77777777">
        <w:tc>
          <w:tcPr>
            <w:tcW w:w="1838" w:type="dxa"/>
          </w:tcPr>
          <w:p w14:paraId="7FE65EA6" w14:textId="77777777" w:rsidR="00F35A35" w:rsidRDefault="003C6DC3">
            <w:pPr>
              <w:spacing w:before="0" w:after="0" w:line="240" w:lineRule="auto"/>
              <w:rPr>
                <w:lang w:eastAsia="ko-KR"/>
              </w:rPr>
            </w:pPr>
            <w:r>
              <w:rPr>
                <w:lang w:eastAsia="ko-KR"/>
              </w:rPr>
              <w:t>Lenovo</w:t>
            </w:r>
          </w:p>
        </w:tc>
        <w:tc>
          <w:tcPr>
            <w:tcW w:w="8647" w:type="dxa"/>
          </w:tcPr>
          <w:p w14:paraId="43CA0502" w14:textId="77777777" w:rsidR="00F35A35" w:rsidRDefault="003C6DC3">
            <w:pPr>
              <w:spacing w:before="0" w:after="0" w:line="240" w:lineRule="auto"/>
            </w:pPr>
            <w:r>
              <w:rPr>
                <w:bCs/>
                <w:lang w:eastAsia="ko-KR"/>
              </w:rPr>
              <w:t xml:space="preserve">We are </w:t>
            </w:r>
            <w:r>
              <w:rPr>
                <w:bCs/>
                <w:lang w:eastAsia="zh-CN"/>
              </w:rPr>
              <w:t>fine to discuss it in UE feature section</w:t>
            </w:r>
            <w:r>
              <w:rPr>
                <w:bCs/>
                <w:lang w:eastAsia="ko-KR"/>
              </w:rPr>
              <w:t xml:space="preserve"> in AI 5. </w:t>
            </w:r>
          </w:p>
        </w:tc>
      </w:tr>
      <w:tr w:rsidR="00F35A35" w14:paraId="00DD69BC" w14:textId="77777777">
        <w:tc>
          <w:tcPr>
            <w:tcW w:w="1838" w:type="dxa"/>
          </w:tcPr>
          <w:p w14:paraId="7DC23D00" w14:textId="77777777" w:rsidR="00F35A35" w:rsidRDefault="003C6DC3">
            <w:pPr>
              <w:spacing w:before="0" w:after="0" w:line="240" w:lineRule="auto"/>
              <w:rPr>
                <w:lang w:eastAsia="ko-KR"/>
              </w:rPr>
            </w:pPr>
            <w:r>
              <w:rPr>
                <w:lang w:eastAsia="ko-KR"/>
              </w:rPr>
              <w:t>Fujitsu</w:t>
            </w:r>
          </w:p>
        </w:tc>
        <w:tc>
          <w:tcPr>
            <w:tcW w:w="8647" w:type="dxa"/>
          </w:tcPr>
          <w:p w14:paraId="1FAB11FA" w14:textId="77777777" w:rsidR="00F35A35" w:rsidRDefault="003C6DC3">
            <w:pPr>
              <w:spacing w:before="0" w:after="0" w:line="240" w:lineRule="auto"/>
              <w:rPr>
                <w:lang w:eastAsia="zh-CN"/>
              </w:rPr>
            </w:pPr>
            <w:r>
              <w:t>Similar view as Samsung.</w:t>
            </w:r>
          </w:p>
        </w:tc>
      </w:tr>
      <w:tr w:rsidR="00F35A35" w14:paraId="75AC6D6D" w14:textId="77777777">
        <w:tc>
          <w:tcPr>
            <w:tcW w:w="1838" w:type="dxa"/>
          </w:tcPr>
          <w:p w14:paraId="492DF078" w14:textId="77777777" w:rsidR="00F35A35" w:rsidRDefault="003C6DC3">
            <w:pPr>
              <w:spacing w:before="0" w:after="0" w:line="240" w:lineRule="auto"/>
              <w:jc w:val="both"/>
              <w:rPr>
                <w:lang w:eastAsia="ja-JP"/>
              </w:rPr>
            </w:pPr>
            <w:r>
              <w:rPr>
                <w:bCs/>
                <w:color w:val="0000FF"/>
                <w:lang w:eastAsia="ja-JP"/>
              </w:rPr>
              <w:t>FL</w:t>
            </w:r>
          </w:p>
        </w:tc>
        <w:tc>
          <w:tcPr>
            <w:tcW w:w="8647" w:type="dxa"/>
          </w:tcPr>
          <w:p w14:paraId="026EF4A7" w14:textId="77777777" w:rsidR="00F35A35" w:rsidRDefault="003C6DC3">
            <w:pPr>
              <w:spacing w:before="0" w:after="0" w:line="240" w:lineRule="auto"/>
              <w:jc w:val="both"/>
              <w:rPr>
                <w:lang w:eastAsia="zh-CN"/>
              </w:rPr>
            </w:pPr>
            <w:r>
              <w:rPr>
                <w:rFonts w:hint="eastAsia"/>
                <w:color w:val="0000FF"/>
                <w:lang w:eastAsia="ja-JP"/>
              </w:rPr>
              <w:t>I</w:t>
            </w:r>
            <w:r>
              <w:rPr>
                <w:color w:val="0000FF"/>
                <w:lang w:eastAsia="ja-JP"/>
              </w:rPr>
              <w:t>f we introduce new FG based on none of RAN1 agreement, we need to make agreement before discussing in UE feature session.</w:t>
            </w:r>
          </w:p>
        </w:tc>
      </w:tr>
      <w:tr w:rsidR="00F35A35" w14:paraId="44DC3BEE" w14:textId="77777777">
        <w:tc>
          <w:tcPr>
            <w:tcW w:w="1838" w:type="dxa"/>
          </w:tcPr>
          <w:p w14:paraId="72EEE8BB" w14:textId="77777777" w:rsidR="00F35A35" w:rsidRDefault="003C6DC3">
            <w:pPr>
              <w:spacing w:before="0" w:after="0" w:line="240" w:lineRule="auto"/>
              <w:rPr>
                <w:rFonts w:eastAsia="DengXian"/>
                <w:lang w:eastAsia="zh-CN"/>
              </w:rPr>
            </w:pPr>
            <w:r>
              <w:rPr>
                <w:lang w:eastAsia="ja-JP"/>
              </w:rPr>
              <w:t>Nokia, NSB</w:t>
            </w:r>
          </w:p>
        </w:tc>
        <w:tc>
          <w:tcPr>
            <w:tcW w:w="8647" w:type="dxa"/>
          </w:tcPr>
          <w:p w14:paraId="526341B2" w14:textId="77777777" w:rsidR="00F35A35" w:rsidRDefault="003C6DC3">
            <w:pPr>
              <w:spacing w:before="0" w:after="0" w:line="240" w:lineRule="auto"/>
              <w:rPr>
                <w:bCs/>
                <w:lang w:eastAsia="ja-JP"/>
              </w:rPr>
            </w:pPr>
            <w:r>
              <w:t>We think this is already part of discussion in AI 5.</w:t>
            </w:r>
          </w:p>
        </w:tc>
      </w:tr>
      <w:tr w:rsidR="00F35A35" w14:paraId="2CB7D739" w14:textId="77777777">
        <w:tc>
          <w:tcPr>
            <w:tcW w:w="1838" w:type="dxa"/>
          </w:tcPr>
          <w:p w14:paraId="4FF3F360" w14:textId="77777777" w:rsidR="00F35A35" w:rsidRDefault="003C6DC3">
            <w:pPr>
              <w:spacing w:before="0" w:after="0" w:line="240" w:lineRule="auto"/>
              <w:rPr>
                <w:lang w:eastAsia="ja-JP"/>
              </w:rPr>
            </w:pPr>
            <w:r>
              <w:rPr>
                <w:lang w:eastAsia="ja-JP"/>
              </w:rPr>
              <w:t>New H3C</w:t>
            </w:r>
          </w:p>
        </w:tc>
        <w:tc>
          <w:tcPr>
            <w:tcW w:w="8647" w:type="dxa"/>
          </w:tcPr>
          <w:p w14:paraId="5CCC8284" w14:textId="77777777" w:rsidR="00F35A35" w:rsidRDefault="003C6DC3">
            <w:pPr>
              <w:spacing w:before="0" w:after="0" w:line="240" w:lineRule="auto"/>
              <w:rPr>
                <w:lang w:eastAsia="ja-JP"/>
              </w:rPr>
            </w:pPr>
            <w:r>
              <w:rPr>
                <w:lang w:eastAsia="ja-JP"/>
              </w:rPr>
              <w:t>Open to discuss in AI5</w:t>
            </w:r>
          </w:p>
        </w:tc>
      </w:tr>
      <w:tr w:rsidR="00F35A35" w14:paraId="3C9D0232" w14:textId="77777777">
        <w:tc>
          <w:tcPr>
            <w:tcW w:w="1838" w:type="dxa"/>
          </w:tcPr>
          <w:p w14:paraId="23C8744F" w14:textId="77777777" w:rsidR="00F35A35" w:rsidRDefault="003C6DC3">
            <w:pPr>
              <w:spacing w:before="0" w:after="0" w:line="240" w:lineRule="auto"/>
              <w:rPr>
                <w:rFonts w:eastAsia="DengXian"/>
                <w:lang w:eastAsia="zh-CN"/>
              </w:rPr>
            </w:pPr>
            <w:bookmarkStart w:id="38" w:name="_Hlk150536736"/>
            <w:r>
              <w:rPr>
                <w:rFonts w:hint="eastAsia"/>
                <w:lang w:eastAsia="zh-CN"/>
              </w:rPr>
              <w:t>S</w:t>
            </w:r>
            <w:r>
              <w:rPr>
                <w:lang w:eastAsia="zh-CN"/>
              </w:rPr>
              <w:t>preadtrum</w:t>
            </w:r>
            <w:bookmarkEnd w:id="38"/>
          </w:p>
        </w:tc>
        <w:tc>
          <w:tcPr>
            <w:tcW w:w="8647" w:type="dxa"/>
          </w:tcPr>
          <w:p w14:paraId="5C22C2EE" w14:textId="77777777" w:rsidR="00F35A35" w:rsidRDefault="003C6DC3">
            <w:pPr>
              <w:spacing w:before="0" w:after="0" w:line="240" w:lineRule="auto"/>
              <w:rPr>
                <w:lang w:eastAsia="ja-JP"/>
              </w:rPr>
            </w:pPr>
            <w:r>
              <w:rPr>
                <w:lang w:eastAsia="ja-JP"/>
              </w:rPr>
              <w:t>Open to discuss</w:t>
            </w:r>
          </w:p>
        </w:tc>
      </w:tr>
      <w:tr w:rsidR="00F35A35" w14:paraId="0CE1A5BA" w14:textId="77777777">
        <w:tc>
          <w:tcPr>
            <w:tcW w:w="1838" w:type="dxa"/>
          </w:tcPr>
          <w:p w14:paraId="6E6A1AEB" w14:textId="77777777" w:rsidR="00F35A35" w:rsidRDefault="003C6DC3">
            <w:pPr>
              <w:spacing w:before="0" w:after="0"/>
              <w:rPr>
                <w:lang w:eastAsia="zh-CN"/>
              </w:rPr>
            </w:pPr>
            <w:r>
              <w:rPr>
                <w:rFonts w:hint="eastAsia"/>
                <w:lang w:eastAsia="zh-CN"/>
              </w:rPr>
              <w:t>R</w:t>
            </w:r>
            <w:r>
              <w:rPr>
                <w:lang w:eastAsia="zh-CN"/>
              </w:rPr>
              <w:t>uijie</w:t>
            </w:r>
          </w:p>
        </w:tc>
        <w:tc>
          <w:tcPr>
            <w:tcW w:w="8647" w:type="dxa"/>
          </w:tcPr>
          <w:p w14:paraId="779792A4" w14:textId="77777777" w:rsidR="00F35A35" w:rsidRDefault="003C6DC3">
            <w:pPr>
              <w:spacing w:before="0" w:after="0"/>
              <w:rPr>
                <w:lang w:eastAsia="ja-JP"/>
              </w:rPr>
            </w:pPr>
            <w:r>
              <w:rPr>
                <w:rFonts w:eastAsia="DengXian" w:hint="eastAsia"/>
                <w:lang w:eastAsia="zh-CN"/>
              </w:rPr>
              <w:t>O</w:t>
            </w:r>
            <w:r>
              <w:rPr>
                <w:rFonts w:eastAsia="DengXian"/>
                <w:lang w:eastAsia="zh-CN"/>
              </w:rPr>
              <w:t>pen to discuss.</w:t>
            </w:r>
          </w:p>
        </w:tc>
      </w:tr>
      <w:tr w:rsidR="00F35A35" w14:paraId="09E7144D" w14:textId="77777777">
        <w:tc>
          <w:tcPr>
            <w:tcW w:w="1838" w:type="dxa"/>
          </w:tcPr>
          <w:p w14:paraId="479F85B2" w14:textId="77777777" w:rsidR="00F35A35" w:rsidRDefault="003C6DC3">
            <w:pPr>
              <w:spacing w:after="0"/>
              <w:rPr>
                <w:lang w:eastAsia="zh-CN"/>
              </w:rPr>
            </w:pPr>
            <w:r>
              <w:rPr>
                <w:lang w:eastAsia="ja-JP"/>
              </w:rPr>
              <w:t>QC</w:t>
            </w:r>
          </w:p>
        </w:tc>
        <w:tc>
          <w:tcPr>
            <w:tcW w:w="8647" w:type="dxa"/>
          </w:tcPr>
          <w:p w14:paraId="4DD8CF2F" w14:textId="77777777" w:rsidR="00F35A35" w:rsidRDefault="003C6DC3">
            <w:pPr>
              <w:spacing w:before="0" w:after="0" w:line="240" w:lineRule="auto"/>
              <w:jc w:val="both"/>
              <w:rPr>
                <w:lang w:eastAsia="zh-CN"/>
              </w:rPr>
            </w:pPr>
            <w:r>
              <w:rPr>
                <w:lang w:eastAsia="zh-CN"/>
              </w:rPr>
              <w:t xml:space="preserve">For component 1: we think this should be decided by RAN4 as RAN4 own this adv UE feature. </w:t>
            </w:r>
          </w:p>
          <w:p w14:paraId="11912FE5" w14:textId="77777777" w:rsidR="00F35A35" w:rsidRDefault="003C6DC3">
            <w:pPr>
              <w:spacing w:after="0"/>
              <w:rPr>
                <w:rFonts w:eastAsia="DengXian"/>
                <w:lang w:eastAsia="zh-CN"/>
              </w:rPr>
            </w:pPr>
            <w:r>
              <w:rPr>
                <w:lang w:eastAsia="zh-CN"/>
              </w:rPr>
              <w:t xml:space="preserve">For component 2: our understanding is that RAN4 introduced this adv UE feature without intention to extend PDSCH processing timeline. In RAN 4 WID, there is no objective to study timeline extension. Instead, DCI signaling is introduced to tell target UE some information about co-scheduled UE to help target UE run Adv receiver within legacy timeline. With this understanding, we think introducing additnoal time conflict with RAN 4 original intention of this WI so we don’t support component 2. </w:t>
            </w:r>
          </w:p>
        </w:tc>
      </w:tr>
      <w:tr w:rsidR="00F35A35" w14:paraId="03B530D2" w14:textId="77777777">
        <w:tc>
          <w:tcPr>
            <w:tcW w:w="1838" w:type="dxa"/>
          </w:tcPr>
          <w:p w14:paraId="0102729E" w14:textId="77777777" w:rsidR="00F35A35" w:rsidRDefault="003C6DC3">
            <w:pPr>
              <w:spacing w:after="0"/>
              <w:rPr>
                <w:lang w:eastAsia="zh-CN"/>
              </w:rPr>
            </w:pPr>
            <w:r>
              <w:rPr>
                <w:rFonts w:hint="eastAsia"/>
                <w:lang w:eastAsia="zh-CN"/>
              </w:rPr>
              <w:t>v</w:t>
            </w:r>
            <w:r>
              <w:rPr>
                <w:lang w:eastAsia="zh-CN"/>
              </w:rPr>
              <w:t>ivo</w:t>
            </w:r>
          </w:p>
        </w:tc>
        <w:tc>
          <w:tcPr>
            <w:tcW w:w="8647" w:type="dxa"/>
          </w:tcPr>
          <w:p w14:paraId="55F3C40E" w14:textId="77777777" w:rsidR="00F35A35" w:rsidRDefault="003C6DC3">
            <w:pPr>
              <w:spacing w:after="0"/>
              <w:jc w:val="both"/>
              <w:rPr>
                <w:lang w:eastAsia="zh-CN"/>
              </w:rPr>
            </w:pPr>
            <w:r>
              <w:rPr>
                <w:rFonts w:hint="eastAsia"/>
                <w:lang w:eastAsia="zh-CN"/>
              </w:rPr>
              <w:t>I</w:t>
            </w:r>
            <w:r>
              <w:rPr>
                <w:lang w:eastAsia="zh-CN"/>
              </w:rPr>
              <w:t>t can be discussed in AI 5.</w:t>
            </w:r>
          </w:p>
        </w:tc>
      </w:tr>
    </w:tbl>
    <w:p w14:paraId="591E9E29" w14:textId="77777777" w:rsidR="00F35A35" w:rsidRDefault="003C6DC3">
      <w:pPr>
        <w:pStyle w:val="1"/>
        <w:numPr>
          <w:ilvl w:val="0"/>
          <w:numId w:val="82"/>
        </w:numPr>
        <w:pBdr>
          <w:top w:val="single" w:sz="12" w:space="4" w:color="auto"/>
        </w:pBdr>
        <w:tabs>
          <w:tab w:val="left" w:pos="360"/>
        </w:tabs>
        <w:ind w:left="1134" w:hanging="1134"/>
        <w:rPr>
          <w:rFonts w:cs="Arial"/>
          <w:lang w:val="en-US"/>
        </w:rPr>
      </w:pPr>
      <w:r>
        <w:rPr>
          <w:rFonts w:cs="Arial"/>
          <w:lang w:val="en-US"/>
        </w:rPr>
        <w:t>Conclusion</w:t>
      </w:r>
    </w:p>
    <w:p w14:paraId="017A51F4" w14:textId="4D398A69" w:rsidR="00B505D9" w:rsidRDefault="00B505D9">
      <w:pPr>
        <w:rPr>
          <w:b/>
          <w:bCs/>
          <w:lang w:eastAsia="ja-JP"/>
        </w:rPr>
      </w:pPr>
      <w:r w:rsidRPr="00BD0ABE">
        <w:rPr>
          <w:rFonts w:hint="eastAsia"/>
          <w:b/>
          <w:bCs/>
          <w:highlight w:val="cyan"/>
          <w:lang w:eastAsia="ja-JP"/>
        </w:rPr>
        <w:t>S</w:t>
      </w:r>
      <w:r w:rsidRPr="00BD0ABE">
        <w:rPr>
          <w:b/>
          <w:bCs/>
          <w:highlight w:val="cyan"/>
          <w:lang w:eastAsia="ja-JP"/>
        </w:rPr>
        <w:t>table</w:t>
      </w:r>
      <w:r w:rsidR="00BD0ABE" w:rsidRPr="00BD0ABE">
        <w:rPr>
          <w:b/>
          <w:bCs/>
          <w:highlight w:val="cyan"/>
          <w:lang w:eastAsia="ja-JP"/>
        </w:rPr>
        <w:t xml:space="preserve"> proposals</w:t>
      </w:r>
      <w:r w:rsidRPr="00BD0ABE">
        <w:rPr>
          <w:b/>
          <w:bCs/>
          <w:highlight w:val="cyan"/>
          <w:lang w:eastAsia="ja-JP"/>
        </w:rPr>
        <w:t>:</w:t>
      </w:r>
    </w:p>
    <w:p w14:paraId="486E3170" w14:textId="77777777" w:rsidR="00BD0ABE" w:rsidRDefault="00BD0ABE" w:rsidP="00BD0ABE">
      <w:pPr>
        <w:spacing w:after="0"/>
        <w:rPr>
          <w:b/>
          <w:bCs/>
          <w:lang w:eastAsia="zh-CN"/>
        </w:rPr>
      </w:pPr>
      <w:r>
        <w:rPr>
          <w:b/>
          <w:bCs/>
          <w:highlight w:val="yellow"/>
          <w:lang w:eastAsia="zh-CN"/>
        </w:rPr>
        <w:t>FL Proposal 2.3A</w:t>
      </w:r>
      <w:r>
        <w:rPr>
          <w:b/>
          <w:bCs/>
          <w:lang w:eastAsia="zh-CN"/>
        </w:rPr>
        <w:t xml:space="preserve"> (Alt.1: Capture the agreed TP)</w:t>
      </w:r>
    </w:p>
    <w:p w14:paraId="466B7FB6" w14:textId="77777777" w:rsidR="00BD0ABE" w:rsidRDefault="00BD0ABE" w:rsidP="00BD0ABE">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250F43C8" w14:textId="77777777" w:rsidR="00BD0ABE"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Agreed TP (FL Proposal 2.2B in R1-2310278) is captured with [] in TS38.214.</w:t>
      </w:r>
    </w:p>
    <w:p w14:paraId="55A82141" w14:textId="77777777" w:rsidR="00BD0ABE"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Capture the agreed TP of FL Proposal 2.2B in R1-2310278.</w:t>
      </w:r>
    </w:p>
    <w:p w14:paraId="2E108D09" w14:textId="77777777" w:rsidR="00BD0ABE"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The spec does not capture the agreement.</w:t>
      </w:r>
    </w:p>
    <w:tbl>
      <w:tblPr>
        <w:tblStyle w:val="affff3"/>
        <w:tblW w:w="0" w:type="auto"/>
        <w:tblLook w:val="04A0" w:firstRow="1" w:lastRow="0" w:firstColumn="1" w:lastColumn="0" w:noHBand="0" w:noVBand="1"/>
      </w:tblPr>
      <w:tblGrid>
        <w:gridCol w:w="9962"/>
      </w:tblGrid>
      <w:tr w:rsidR="00BD0ABE" w14:paraId="0B06B4A9" w14:textId="77777777" w:rsidTr="003655CB">
        <w:tc>
          <w:tcPr>
            <w:tcW w:w="9962" w:type="dxa"/>
          </w:tcPr>
          <w:p w14:paraId="4BFF649E" w14:textId="77777777" w:rsidR="00BD0ABE" w:rsidRDefault="00BD0ABE" w:rsidP="003655CB">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1FC3CCC7" w14:textId="77777777" w:rsidR="00BD0ABE" w:rsidRDefault="00BD0ABE" w:rsidP="003655C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593BDCB" w14:textId="77777777" w:rsidR="00BD0ABE" w:rsidRDefault="00BD0ABE" w:rsidP="003655CB">
            <w:pPr>
              <w:rPr>
                <w:iCs/>
                <w:color w:val="000000" w:themeColor="text1"/>
                <w:lang w:eastAsia="ko-KR"/>
              </w:rPr>
            </w:pPr>
            <w:r>
              <w:rPr>
                <w:iCs/>
                <w:strike/>
                <w:color w:val="FF0000"/>
                <w:lang w:eastAsia="en-GB"/>
              </w:rPr>
              <w:t>[</w:t>
            </w:r>
            <w:r>
              <w:rPr>
                <w:iCs/>
                <w:lang w:val="en-US" w:eastAsia="en-GB"/>
              </w:rPr>
              <w:t>When the UE is configured with the higher</w:t>
            </w:r>
            <w:r>
              <w:rPr>
                <w:iCs/>
                <w:lang w:eastAsia="en-GB"/>
              </w:rPr>
              <w:t xml:space="preserve"> </w:t>
            </w:r>
            <w:r>
              <w:rPr>
                <w:iCs/>
                <w:lang w:val="en-US" w:eastAsia="en-GB"/>
              </w:rPr>
              <w:t xml:space="preserve">layer parameter </w:t>
            </w:r>
            <w:r>
              <w:rPr>
                <w:i/>
                <w:lang w:eastAsia="ko-KR"/>
              </w:rPr>
              <w:t>enhanced-dmrs-Type_r18</w:t>
            </w:r>
            <w:r>
              <w:rPr>
                <w:lang w:eastAsia="ko-KR"/>
              </w:rPr>
              <w:t xml:space="preserve"> and indicated with at least one DM-RS ports 1008-1015 for enhanced Type 1 DM-RS or DM-RS ports 1012-1023 for enhanced Type 2 DM-RS</w:t>
            </w:r>
            <w:r>
              <w:rPr>
                <w:iCs/>
                <w:lang w:val="en-US" w:eastAsia="en-GB"/>
              </w:rPr>
              <w:t>, the UE does not expect that any co-scheduled UE(s) in the same CDM group is not configured with the higher</w:t>
            </w:r>
            <w:r>
              <w:rPr>
                <w:iCs/>
                <w:lang w:eastAsia="en-GB"/>
              </w:rPr>
              <w:t xml:space="preserve"> </w:t>
            </w:r>
            <w:r>
              <w:rPr>
                <w:iCs/>
                <w:lang w:val="en-US" w:eastAsia="en-GB"/>
              </w:rPr>
              <w:t xml:space="preserve">layer- parameter </w:t>
            </w:r>
            <w:r>
              <w:rPr>
                <w:i/>
                <w:lang w:eastAsia="ko-KR"/>
              </w:rPr>
              <w:t>enhanced-dmrs-Type_r18</w:t>
            </w:r>
            <w:r>
              <w:rPr>
                <w:iCs/>
                <w:lang w:eastAsia="ko-KR"/>
              </w:rPr>
              <w:t>.</w:t>
            </w:r>
            <w:r>
              <w:rPr>
                <w:lang w:eastAsia="ko-KR"/>
              </w:rPr>
              <w:t xml:space="preserve"> </w:t>
            </w:r>
            <w:r>
              <w:rPr>
                <w:iCs/>
                <w:lang w:eastAsia="en-GB"/>
              </w:rPr>
              <w:t xml:space="preserve">When the UE is not configured with the higher layer parameter </w:t>
            </w:r>
            <w:r>
              <w:rPr>
                <w:i/>
                <w:lang w:eastAsia="ko-KR"/>
              </w:rPr>
              <w:t>enhanced-dmrs-Type_18</w:t>
            </w:r>
            <w:r>
              <w:rPr>
                <w:iCs/>
                <w:lang w:eastAsia="en-GB"/>
              </w:rPr>
              <w:t xml:space="preserve">, the UE does not expect that any co-scheduled UE(s) in the same CDM group(s) is configured with the higher layer parameter </w:t>
            </w:r>
            <w:r>
              <w:rPr>
                <w:i/>
                <w:lang w:eastAsia="ko-KR"/>
              </w:rPr>
              <w:t>enhanced-dmrs-Type_r18</w:t>
            </w:r>
            <w:r>
              <w:rPr>
                <w:iCs/>
                <w:lang w:eastAsia="ko-KR"/>
              </w:rPr>
              <w:t xml:space="preserve"> </w:t>
            </w:r>
            <w:r>
              <w:rPr>
                <w:iCs/>
                <w:color w:val="000000" w:themeColor="text1"/>
                <w:lang w:eastAsia="ko-KR"/>
              </w:rPr>
              <w:t xml:space="preserve">and indicated with at least one of DMRS ports 1008-1015 for enhanced Type 1 DMRS or DMRS ports 1012-1023 for enhanced </w:t>
            </w:r>
            <w:r>
              <w:rPr>
                <w:iCs/>
                <w:color w:val="000000" w:themeColor="text1"/>
                <w:lang w:eastAsia="zh-CN"/>
              </w:rPr>
              <w:t>T</w:t>
            </w:r>
            <w:r>
              <w:rPr>
                <w:iCs/>
                <w:color w:val="000000" w:themeColor="text1"/>
                <w:lang w:eastAsia="ko-KR"/>
              </w:rPr>
              <w:t>ype 2 DMRS.</w:t>
            </w:r>
            <w:r>
              <w:rPr>
                <w:iCs/>
                <w:strike/>
                <w:color w:val="FF0000"/>
                <w:lang w:eastAsia="ko-KR"/>
              </w:rPr>
              <w:t>]</w:t>
            </w:r>
          </w:p>
          <w:p w14:paraId="7FE4E3DE" w14:textId="77777777" w:rsidR="00BD0ABE" w:rsidRDefault="00BD0ABE" w:rsidP="003655CB">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1B4D785C" w14:textId="77777777" w:rsidR="00BD0ABE" w:rsidRDefault="00BD0ABE" w:rsidP="00BD0ABE">
      <w:pPr>
        <w:spacing w:after="0"/>
        <w:rPr>
          <w:color w:val="0000FF"/>
        </w:rPr>
      </w:pPr>
      <w:r>
        <w:rPr>
          <w:color w:val="0000FF"/>
        </w:rPr>
        <w:t>Support/fine: OPPO, Samsung, Docomo, Huawei/HiSilicon, Apple, Futurewei, Lenovo, Nokia/NSB, New H3C, Sharp, Spreadtrum</w:t>
      </w:r>
      <w:r>
        <w:rPr>
          <w:rFonts w:hint="eastAsia"/>
          <w:color w:val="0000FF"/>
        </w:rPr>
        <w:t>,</w:t>
      </w:r>
      <w:r>
        <w:rPr>
          <w:color w:val="0000FF"/>
        </w:rPr>
        <w:t xml:space="preserve"> Ruijie, </w:t>
      </w:r>
      <w:r w:rsidRPr="00F7557E">
        <w:rPr>
          <w:color w:val="0000FF"/>
        </w:rPr>
        <w:t>QC, vivo, CATT, Xiaomi</w:t>
      </w:r>
    </w:p>
    <w:p w14:paraId="060F2769" w14:textId="77777777" w:rsidR="00BD0ABE" w:rsidRDefault="00BD0ABE" w:rsidP="00BD0ABE">
      <w:pPr>
        <w:spacing w:after="0"/>
        <w:rPr>
          <w:color w:val="0000FF"/>
        </w:rPr>
      </w:pPr>
      <w:r>
        <w:rPr>
          <w:color w:val="0000FF"/>
        </w:rPr>
        <w:t xml:space="preserve">Concern: </w:t>
      </w:r>
    </w:p>
    <w:p w14:paraId="3F574C6F" w14:textId="77777777" w:rsidR="00BD0ABE" w:rsidRDefault="00BD0ABE" w:rsidP="00BD0ABE">
      <w:pPr>
        <w:spacing w:after="0"/>
        <w:rPr>
          <w:b/>
          <w:bCs/>
          <w:lang w:eastAsia="zh-CN"/>
        </w:rPr>
      </w:pPr>
      <w:r>
        <w:rPr>
          <w:b/>
          <w:bCs/>
          <w:highlight w:val="yellow"/>
          <w:lang w:eastAsia="zh-CN"/>
        </w:rPr>
        <w:t>FL Proposal 2.4A</w:t>
      </w:r>
    </w:p>
    <w:p w14:paraId="131C0163" w14:textId="77777777" w:rsidR="00BD0ABE" w:rsidRDefault="00BD0ABE" w:rsidP="00BD0ABE">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346DFC3F" w14:textId="77777777" w:rsidR="00BD0ABE"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In RAN1 #114bis, it was agreed that introduce a UE feature group to indicate whether/how to support Rel-18 DMRS and PDSCH processing capability 2 simultaneously. And, in this feature group, the UE can additionally report relaxation on processing delay for PDSCH processing capability 2. When UE report the relaxation on processing delay, it should be used for calculating PDSCH processing delay.</w:t>
      </w:r>
    </w:p>
    <w:p w14:paraId="7A72C916" w14:textId="3FB62DB8" w:rsidR="00BD0ABE"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 xml:space="preserve">New processing delay parameter </w:t>
      </w:r>
      <w:r>
        <w:rPr>
          <w:rFonts w:ascii="Times New Roman" w:hAnsi="Times New Roman"/>
          <w:i/>
          <w:iCs/>
          <w:szCs w:val="20"/>
          <w:lang w:eastAsia="ja-JP"/>
        </w:rPr>
        <w:t>d</w:t>
      </w:r>
      <w:r>
        <w:rPr>
          <w:rFonts w:ascii="Times New Roman" w:hAnsi="Times New Roman"/>
          <w:i/>
          <w:iCs/>
          <w:szCs w:val="20"/>
          <w:vertAlign w:val="subscript"/>
          <w:lang w:eastAsia="ja-JP"/>
        </w:rPr>
        <w:t>3</w:t>
      </w:r>
      <w:r>
        <w:rPr>
          <w:rFonts w:ascii="Times New Roman" w:hAnsi="Times New Roman"/>
          <w:szCs w:val="20"/>
          <w:lang w:eastAsia="ja-JP"/>
        </w:rPr>
        <w:t xml:space="preserve"> added into the equation of processing delay calculation, and description added.</w:t>
      </w:r>
    </w:p>
    <w:p w14:paraId="209946C8" w14:textId="77777777" w:rsidR="00BD0ABE" w:rsidRDefault="00BD0ABE" w:rsidP="00BD0ABE">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Relaxation of the processing delay agreed cannot be supported.</w:t>
      </w:r>
    </w:p>
    <w:p w14:paraId="333D2ED0" w14:textId="0B628578" w:rsidR="00BD0ABE" w:rsidRDefault="00BD0ABE" w:rsidP="00BD0ABE">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SimSun" w:hAnsi="Times New Roman"/>
          <w:b/>
          <w:bCs/>
          <w:szCs w:val="20"/>
          <w:lang w:eastAsia="zh-CN"/>
        </w:rPr>
        <w:t xml:space="preserve">Note: Candidate values of </w:t>
      </w:r>
      <w:r>
        <w:rPr>
          <w:rFonts w:ascii="Times New Roman" w:hAnsi="Times New Roman"/>
          <w:i/>
          <w:iCs/>
          <w:szCs w:val="20"/>
          <w:lang w:eastAsia="ja-JP"/>
        </w:rPr>
        <w:t>d</w:t>
      </w:r>
      <w:r>
        <w:rPr>
          <w:rFonts w:ascii="Times New Roman" w:hAnsi="Times New Roman"/>
          <w:i/>
          <w:iCs/>
          <w:szCs w:val="20"/>
          <w:vertAlign w:val="subscript"/>
          <w:lang w:eastAsia="ja-JP"/>
        </w:rPr>
        <w:t>3</w:t>
      </w:r>
      <w:r>
        <w:rPr>
          <w:rFonts w:ascii="Times New Roman" w:eastAsia="SimSun" w:hAnsi="Times New Roman"/>
          <w:b/>
          <w:bCs/>
          <w:szCs w:val="20"/>
          <w:lang w:eastAsia="zh-CN"/>
        </w:rPr>
        <w:t xml:space="preserve"> at least include 0, and other value(s) will be decided in UE feature session.</w:t>
      </w:r>
    </w:p>
    <w:tbl>
      <w:tblPr>
        <w:tblStyle w:val="affff3"/>
        <w:tblW w:w="0" w:type="auto"/>
        <w:tblLook w:val="04A0" w:firstRow="1" w:lastRow="0" w:firstColumn="1" w:lastColumn="0" w:noHBand="0" w:noVBand="1"/>
      </w:tblPr>
      <w:tblGrid>
        <w:gridCol w:w="9962"/>
      </w:tblGrid>
      <w:tr w:rsidR="00BD0ABE" w14:paraId="7522ABE7" w14:textId="77777777" w:rsidTr="003655CB">
        <w:tc>
          <w:tcPr>
            <w:tcW w:w="9962" w:type="dxa"/>
          </w:tcPr>
          <w:p w14:paraId="4D39B854" w14:textId="77777777" w:rsidR="00BD0ABE" w:rsidRDefault="00BD0ABE" w:rsidP="003655CB">
            <w:pPr>
              <w:spacing w:before="0"/>
              <w:rPr>
                <w:rFonts w:ascii="Arial" w:hAnsi="Arial" w:cs="Arial"/>
                <w:color w:val="000000"/>
              </w:rPr>
            </w:pPr>
            <w:r>
              <w:rPr>
                <w:rFonts w:ascii="Arial" w:hAnsi="Arial" w:cs="Arial"/>
                <w:color w:val="000000"/>
              </w:rPr>
              <w:t>5.3</w:t>
            </w:r>
            <w:r>
              <w:rPr>
                <w:rFonts w:ascii="Arial" w:hAnsi="Arial" w:cs="Arial"/>
                <w:color w:val="000000"/>
              </w:rPr>
              <w:tab/>
              <w:t>UE PDSCH processing procedure time</w:t>
            </w:r>
          </w:p>
          <w:p w14:paraId="3A615565" w14:textId="053FB550" w:rsidR="00BD0ABE" w:rsidRDefault="00BD0ABE" w:rsidP="003655CB">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r>
                <w:rPr>
                  <w:rFonts w:ascii="Cambria Math" w:eastAsia="Calibri" w:hAnsi="Cambria Math"/>
                  <w:color w:val="FF0000"/>
                </w:rPr>
                <m:t>+</m:t>
              </m:r>
              <m:sSub>
                <m:sSubPr>
                  <m:ctrlPr>
                    <w:rPr>
                      <w:rFonts w:ascii="Cambria Math" w:eastAsia="Calibri" w:hAnsi="Cambria Math"/>
                      <w:i/>
                      <w:color w:val="FF0000"/>
                    </w:rPr>
                  </m:ctrlPr>
                </m:sSubPr>
                <m:e>
                  <m:r>
                    <w:rPr>
                      <w:rFonts w:ascii="Cambria Math" w:eastAsia="Calibri" w:hAnsi="Cambria Math"/>
                      <w:color w:val="FF0000"/>
                    </w:rPr>
                    <m:t>d</m:t>
                  </m:r>
                </m:e>
                <m:sub>
                  <m:r>
                    <w:rPr>
                      <w:rFonts w:ascii="Cambria Math" w:eastAsia="Calibri" w:hAnsi="Cambria Math"/>
                      <w:color w:val="FF0000"/>
                    </w:rPr>
                    <m:t>3</m:t>
                  </m:r>
                </m:sub>
              </m:sSub>
              <m:r>
                <w:rPr>
                  <w:rFonts w:ascii="Cambria Math" w:eastAsia="Calibri" w:hAnsi="Cambria Math"/>
                </w:rPr>
                <m:t>)(2048+144)⋅κ</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-μ</m:t>
                  </m:r>
                </m:sup>
              </m:sSup>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ext</m:t>
                  </m:r>
                </m:sub>
              </m:sSub>
            </m:oMath>
            <w:r>
              <w:rPr>
                <w:color w:val="000000"/>
              </w:rPr>
              <w:t xml:space="preserve"> after the end of the last symbol of the PDSCH carrying the TB being acknowledged, then the UE shall provide a valid HARQ-ACK message. </w:t>
            </w:r>
          </w:p>
          <w:p w14:paraId="4315C63A" w14:textId="77777777" w:rsidR="00BD0ABE" w:rsidRDefault="00BD0ABE" w:rsidP="003655CB">
            <w:pPr>
              <w:ind w:left="568" w:hanging="284"/>
              <w:rPr>
                <w:lang w:val="en-AU"/>
              </w:rPr>
            </w:pPr>
            <w:r w:rsidRPr="009973B8">
              <w:rPr>
                <w:i/>
                <w:lang w:val="en-US"/>
              </w:rPr>
              <w:t>-</w:t>
            </w:r>
            <w:r w:rsidRPr="009973B8">
              <w:rPr>
                <w:i/>
                <w:lang w:val="en-US"/>
              </w:rPr>
              <w:tab/>
              <w:t>N</w:t>
            </w:r>
            <w:r w:rsidRPr="009973B8">
              <w:rPr>
                <w:i/>
                <w:vertAlign w:val="subscript"/>
                <w:lang w:val="en-US"/>
              </w:rPr>
              <w:t>1</w:t>
            </w:r>
            <w:r w:rsidRPr="009973B8">
              <w:rPr>
                <w:lang w:val="en-US"/>
              </w:rP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rsidRPr="009973B8">
              <w:rPr>
                <w:lang w:val="en-US"/>
              </w:rPr>
              <w:t xml:space="preserve">assumed </w:t>
            </w:r>
            <w:r>
              <w:rPr>
                <w:lang w:val="en-AU"/>
              </w:rPr>
              <w:t>to be transmitted</w:t>
            </w:r>
            <w:r w:rsidRPr="009973B8">
              <w:rPr>
                <w:lang w:val="en-US"/>
              </w:rPr>
              <w:t xml:space="preserve"> regardless of whether or not the PDSCH reception provides a transport block for a HARQ process with disabled HARQ-ACK information as indicated by </w:t>
            </w:r>
            <w:r w:rsidRPr="009973B8">
              <w:rPr>
                <w:i/>
                <w:iCs/>
                <w:lang w:val="en-US"/>
              </w:rPr>
              <w:t>HARQ-feedbackEnabling-disablingperHARQprocess</w:t>
            </w:r>
            <w:r w:rsidRPr="009973B8">
              <w:rPr>
                <w:lang w:val="en-US"/>
              </w:rPr>
              <w:t>, if provided</w:t>
            </w:r>
            <w:r>
              <w:rPr>
                <w:lang w:val="en-AU"/>
              </w:rPr>
              <w:t xml:space="preserve">, and κ is defined in clause 4.1 of [4, TS 38.211]. </w:t>
            </w:r>
          </w:p>
          <w:p w14:paraId="3562844D" w14:textId="77777777" w:rsidR="00BD0ABE" w:rsidRDefault="00BD0ABE" w:rsidP="003655CB">
            <w:pPr>
              <w:ind w:left="568" w:hanging="284"/>
              <w:rPr>
                <w:iCs/>
                <w:color w:val="FF0000"/>
                <w:lang w:val="zh-CN"/>
              </w:rPr>
            </w:pPr>
            <w:r>
              <w:rPr>
                <w:iCs/>
                <w:color w:val="FF0000"/>
                <w:lang w:val="zh-CN"/>
              </w:rPr>
              <w:t>-  For UE processing capability 2,</w:t>
            </w:r>
          </w:p>
          <w:p w14:paraId="1F7A40A9" w14:textId="77777777" w:rsidR="00BD0ABE" w:rsidRDefault="00BD0ABE" w:rsidP="003655CB">
            <w:pPr>
              <w:pStyle w:val="affffe"/>
              <w:numPr>
                <w:ilvl w:val="0"/>
                <w:numId w:val="71"/>
              </w:numPr>
              <w:spacing w:line="280" w:lineRule="atLeast"/>
              <w:ind w:left="1161" w:hanging="283"/>
              <w:rPr>
                <w:rFonts w:eastAsia="SimSun"/>
                <w:iCs/>
                <w:color w:val="FF0000"/>
                <w:lang w:val="en-AU"/>
              </w:rPr>
            </w:pPr>
            <w:r w:rsidRPr="009973B8">
              <w:rPr>
                <w:rFonts w:eastAsia="SimSun"/>
                <w:iCs/>
                <w:color w:val="FF0000"/>
                <w:lang w:val="en-US"/>
              </w:rPr>
              <w:t>if the UE is not indicating [</w:t>
            </w:r>
            <w:r w:rsidRPr="009973B8">
              <w:rPr>
                <w:rFonts w:eastAsia="SimSun"/>
                <w:i/>
                <w:iCs/>
                <w:color w:val="FF0000"/>
                <w:lang w:val="en-US"/>
              </w:rPr>
              <w:t>UE Capability name</w:t>
            </w:r>
            <w:r w:rsidRPr="009973B8">
              <w:rPr>
                <w:rFonts w:eastAsia="SimSun"/>
                <w:iCs/>
                <w:color w:val="FF0000"/>
                <w:lang w:val="en-US"/>
              </w:rPr>
              <w:t xml:space="preserve">], the UE is not expected to be simultaneously configured with higher layer parameter </w:t>
            </w:r>
            <w:r w:rsidRPr="009973B8">
              <w:rPr>
                <w:rFonts w:eastAsia="SimSun"/>
                <w:i/>
                <w:iCs/>
                <w:color w:val="FF0000"/>
                <w:lang w:val="en-US"/>
              </w:rPr>
              <w:t xml:space="preserve">processingType2Enabled </w:t>
            </w:r>
            <w:r w:rsidRPr="009973B8">
              <w:rPr>
                <w:rFonts w:eastAsia="SimSun"/>
                <w:iCs/>
                <w:color w:val="FF0000"/>
                <w:lang w:val="en-US"/>
              </w:rPr>
              <w:t xml:space="preserve">set to ‘enable’ and higher layer parameter </w:t>
            </w:r>
            <w:r>
              <w:rPr>
                <w:rFonts w:eastAsia="SimSun"/>
                <w:i/>
                <w:iCs/>
                <w:color w:val="FF0000"/>
              </w:rPr>
              <w:t>enhanced-dmrs-Type_r18</w:t>
            </w:r>
            <w:r w:rsidRPr="009973B8">
              <w:rPr>
                <w:rFonts w:eastAsia="SimSun"/>
                <w:iCs/>
                <w:color w:val="FF0000"/>
                <w:lang w:val="en-US"/>
              </w:rPr>
              <w:t xml:space="preserve">, and the additional processing delay </w:t>
            </w:r>
            <w:r w:rsidRPr="009973B8">
              <w:rPr>
                <w:rFonts w:eastAsia="SimSun"/>
                <w:i/>
                <w:color w:val="FF0000"/>
                <w:lang w:val="en-US"/>
              </w:rPr>
              <w:t>d</w:t>
            </w:r>
            <w:r w:rsidRPr="009973B8">
              <w:rPr>
                <w:rFonts w:eastAsia="SimSun"/>
                <w:i/>
                <w:color w:val="FF0000"/>
                <w:vertAlign w:val="subscript"/>
                <w:lang w:val="en-US"/>
              </w:rPr>
              <w:t xml:space="preserve">3 </w:t>
            </w:r>
            <w:r w:rsidRPr="009973B8">
              <w:rPr>
                <w:rFonts w:eastAsia="SimSun"/>
                <w:iCs/>
                <w:color w:val="FF0000"/>
                <w:lang w:val="en-US"/>
              </w:rPr>
              <w:t>is 0.</w:t>
            </w:r>
          </w:p>
          <w:p w14:paraId="300F6033" w14:textId="77777777" w:rsidR="00BD0ABE" w:rsidRDefault="00BD0ABE" w:rsidP="003655CB">
            <w:pPr>
              <w:pStyle w:val="affffe"/>
              <w:numPr>
                <w:ilvl w:val="0"/>
                <w:numId w:val="71"/>
              </w:numPr>
              <w:spacing w:line="280" w:lineRule="atLeast"/>
              <w:ind w:left="1161" w:hanging="283"/>
              <w:rPr>
                <w:rFonts w:eastAsia="SimSun"/>
                <w:iCs/>
                <w:color w:val="FF0000"/>
                <w:lang w:val="en-AU"/>
              </w:rPr>
            </w:pPr>
            <w:r w:rsidRPr="009973B8">
              <w:rPr>
                <w:rFonts w:eastAsia="SimSun"/>
                <w:iCs/>
                <w:color w:val="FF0000"/>
                <w:lang w:val="en-US"/>
              </w:rPr>
              <w:t>if the UE is indicating [</w:t>
            </w:r>
            <w:r w:rsidRPr="009973B8">
              <w:rPr>
                <w:rFonts w:eastAsia="SimSun"/>
                <w:i/>
                <w:iCs/>
                <w:color w:val="FF0000"/>
                <w:lang w:val="en-US"/>
              </w:rPr>
              <w:t>UE Capability name</w:t>
            </w:r>
            <w:r w:rsidRPr="009973B8">
              <w:rPr>
                <w:rFonts w:eastAsia="SimSun"/>
                <w:iCs/>
                <w:color w:val="FF0000"/>
                <w:lang w:val="en-US"/>
              </w:rPr>
              <w:t xml:space="preserve">], </w:t>
            </w:r>
          </w:p>
          <w:p w14:paraId="58EA3EF8" w14:textId="035656A2" w:rsidR="00BD0ABE" w:rsidRDefault="00BD0ABE" w:rsidP="003655CB">
            <w:pPr>
              <w:pStyle w:val="affffe"/>
              <w:numPr>
                <w:ilvl w:val="0"/>
                <w:numId w:val="71"/>
              </w:numPr>
              <w:tabs>
                <w:tab w:val="left" w:pos="1575"/>
              </w:tabs>
              <w:spacing w:line="280" w:lineRule="atLeast"/>
              <w:ind w:left="1581" w:hanging="283"/>
              <w:rPr>
                <w:rFonts w:eastAsia="SimSun"/>
                <w:iCs/>
                <w:color w:val="FF0000"/>
                <w:lang w:val="en-AU"/>
              </w:rPr>
            </w:pPr>
            <w:r w:rsidRPr="009973B8">
              <w:rPr>
                <w:rFonts w:eastAsia="SimSun"/>
                <w:iCs/>
                <w:color w:val="FF0000"/>
                <w:lang w:val="en-US"/>
              </w:rPr>
              <w:t xml:space="preserve">if the </w:t>
            </w:r>
            <w:r>
              <w:rPr>
                <w:rFonts w:eastAsia="SimSun"/>
                <w:color w:val="FF0000"/>
              </w:rPr>
              <w:t xml:space="preserve">UE is configured with higher layer parameter </w:t>
            </w:r>
            <w:r>
              <w:rPr>
                <w:rFonts w:eastAsia="SimSun"/>
                <w:i/>
                <w:iCs/>
                <w:color w:val="FF0000"/>
                <w:lang w:eastAsia="zh-CN"/>
              </w:rPr>
              <w:t>enhanced-dmrs-Type_r18 ,</w:t>
            </w:r>
            <w:r w:rsidRPr="009973B8">
              <w:rPr>
                <w:rFonts w:eastAsia="SimSun"/>
                <w:iCs/>
                <w:color w:val="FF0000"/>
                <w:lang w:val="en-US"/>
              </w:rPr>
              <w:t xml:space="preserve"> the additional processing delay </w:t>
            </w:r>
            <w:r w:rsidRPr="009973B8">
              <w:rPr>
                <w:rFonts w:eastAsia="SimSun"/>
                <w:i/>
                <w:color w:val="FF0000"/>
                <w:lang w:val="en-US"/>
              </w:rPr>
              <w:t>d</w:t>
            </w:r>
            <w:r w:rsidRPr="009973B8">
              <w:rPr>
                <w:rFonts w:eastAsia="SimSun"/>
                <w:i/>
                <w:color w:val="FF0000"/>
                <w:vertAlign w:val="subscript"/>
                <w:lang w:val="en-US"/>
              </w:rPr>
              <w:t xml:space="preserve">3 </w:t>
            </w:r>
            <w:r w:rsidRPr="009973B8">
              <w:rPr>
                <w:rFonts w:eastAsia="SimSun"/>
                <w:iCs/>
                <w:color w:val="FF0000"/>
                <w:lang w:val="en-US"/>
              </w:rPr>
              <w:t>is indicated by [</w:t>
            </w:r>
            <w:r w:rsidRPr="009973B8">
              <w:rPr>
                <w:rFonts w:eastAsia="SimSun"/>
                <w:i/>
                <w:color w:val="FF0000"/>
                <w:lang w:val="en-US"/>
              </w:rPr>
              <w:t>UE Capability name</w:t>
            </w:r>
            <w:r w:rsidRPr="009973B8">
              <w:rPr>
                <w:rFonts w:eastAsia="SimSun"/>
                <w:iCs/>
                <w:color w:val="FF0000"/>
                <w:lang w:val="en-US"/>
              </w:rPr>
              <w:t xml:space="preserve">]. </w:t>
            </w:r>
          </w:p>
          <w:p w14:paraId="2D7EA402" w14:textId="160AF140" w:rsidR="00BD0ABE" w:rsidRDefault="00BD0ABE" w:rsidP="003655CB">
            <w:pPr>
              <w:pStyle w:val="affffe"/>
              <w:numPr>
                <w:ilvl w:val="0"/>
                <w:numId w:val="71"/>
              </w:numPr>
              <w:tabs>
                <w:tab w:val="left" w:pos="1575"/>
              </w:tabs>
              <w:spacing w:line="280" w:lineRule="atLeast"/>
              <w:ind w:left="1581" w:hanging="283"/>
              <w:rPr>
                <w:rFonts w:eastAsia="SimSun"/>
                <w:iCs/>
                <w:color w:val="FF0000"/>
                <w:lang w:val="en-AU"/>
              </w:rPr>
            </w:pPr>
            <w:r>
              <w:rPr>
                <w:rFonts w:eastAsia="SimSun"/>
                <w:iCs/>
                <w:color w:val="FF0000"/>
                <w:lang w:val="zh-CN"/>
              </w:rPr>
              <w:t xml:space="preserve">Otherwise </w:t>
            </w:r>
            <w:r>
              <w:rPr>
                <w:rFonts w:eastAsia="SimSun"/>
                <w:i/>
                <w:color w:val="FF0000"/>
                <w:lang w:val="zh-CN"/>
              </w:rPr>
              <w:t>d</w:t>
            </w:r>
            <w:r>
              <w:rPr>
                <w:rFonts w:eastAsia="SimSun"/>
                <w:i/>
                <w:color w:val="FF0000"/>
                <w:vertAlign w:val="subscript"/>
                <w:lang w:val="zh-CN"/>
              </w:rPr>
              <w:t xml:space="preserve">3 </w:t>
            </w:r>
            <w:r>
              <w:rPr>
                <w:rFonts w:eastAsia="SimSun"/>
                <w:iCs/>
                <w:color w:val="FF0000"/>
                <w:lang w:val="zh-CN"/>
              </w:rPr>
              <w:t>=0.</w:t>
            </w:r>
          </w:p>
          <w:p w14:paraId="6E66BA7D" w14:textId="77777777" w:rsidR="00BD0ABE" w:rsidRDefault="00BD0ABE" w:rsidP="003655CB">
            <w:pPr>
              <w:ind w:left="568" w:hanging="284"/>
              <w:rPr>
                <w:lang w:val="en-AU"/>
              </w:rPr>
            </w:pPr>
            <w:r>
              <w:rPr>
                <w:i/>
              </w:rPr>
              <w:t>-</w:t>
            </w:r>
            <w:r w:rsidRPr="009973B8">
              <w:rPr>
                <w:i/>
                <w:lang w:val="en-US"/>
              </w:rPr>
              <w:tab/>
            </w:r>
            <w:r w:rsidRPr="009973B8">
              <w:rPr>
                <w:color w:val="000000"/>
                <w:lang w:val="en-US"/>
              </w:rPr>
              <w:t>For operation with shared spectrum channel access</w:t>
            </w:r>
            <w:r>
              <w:rPr>
                <w:color w:val="000000"/>
                <w:lang w:eastAsia="zh-CN"/>
              </w:rPr>
              <w:t xml:space="preserve"> in FR1</w:t>
            </w:r>
            <w:r w:rsidRPr="009973B8">
              <w:rPr>
                <w:color w:val="000000"/>
                <w:lang w:val="en-US"/>
              </w:rPr>
              <w:t xml:space="preserve">, </w:t>
            </w:r>
            <m:oMath>
              <m:sSub>
                <m:sSubPr>
                  <m:ctrlPr>
                    <w:rPr>
                      <w:rFonts w:ascii="Cambria Math" w:hAnsi="Cambria Math"/>
                      <w:i/>
                      <w:lang w:val="zh-CN"/>
                    </w:rPr>
                  </m:ctrlPr>
                </m:sSubPr>
                <m:e>
                  <m:r>
                    <w:rPr>
                      <w:rFonts w:ascii="Cambria Math" w:hAnsi="Cambria Math"/>
                      <w:lang w:val="zh-CN"/>
                    </w:rPr>
                    <m:t>T</m:t>
                  </m:r>
                </m:e>
                <m:sub>
                  <m:r>
                    <w:rPr>
                      <w:rFonts w:ascii="Cambria Math" w:hAnsi="Cambria Math"/>
                      <w:lang w:val="zh-CN"/>
                    </w:rPr>
                    <m:t>ext</m:t>
                  </m:r>
                </m:sub>
              </m:sSub>
            </m:oMath>
            <w:r w:rsidRPr="009973B8">
              <w:rPr>
                <w:lang w:val="en-US"/>
              </w:rPr>
              <w:t xml:space="preserve">is calculated according to [4, TS 38.211], otherwise </w:t>
            </w:r>
            <m:oMath>
              <m:sSub>
                <m:sSubPr>
                  <m:ctrlPr>
                    <w:rPr>
                      <w:rFonts w:ascii="Cambria Math" w:hAnsi="Cambria Math"/>
                      <w:i/>
                      <w:lang w:val="zh-CN"/>
                    </w:rPr>
                  </m:ctrlPr>
                </m:sSubPr>
                <m:e>
                  <m:r>
                    <w:rPr>
                      <w:rFonts w:ascii="Cambria Math" w:hAnsi="Cambria Math"/>
                      <w:lang w:val="zh-CN"/>
                    </w:rPr>
                    <m:t>T</m:t>
                  </m:r>
                </m:e>
                <m:sub>
                  <m:r>
                    <w:rPr>
                      <w:rFonts w:ascii="Cambria Math" w:hAnsi="Cambria Math"/>
                      <w:lang w:val="zh-CN"/>
                    </w:rPr>
                    <m:t>ext</m:t>
                  </m:r>
                </m:sub>
              </m:sSub>
            </m:oMath>
            <w:r w:rsidRPr="009973B8">
              <w:rPr>
                <w:lang w:val="en-US"/>
              </w:rPr>
              <w:t>=0.</w:t>
            </w:r>
          </w:p>
          <w:p w14:paraId="760D3E79" w14:textId="77777777" w:rsidR="00BD0ABE" w:rsidRDefault="00BD0ABE" w:rsidP="003655CB">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4E29B82D" w14:textId="77777777" w:rsidR="00BD0ABE" w:rsidRDefault="00BD0ABE" w:rsidP="00BD0ABE">
      <w:pPr>
        <w:spacing w:after="0"/>
        <w:rPr>
          <w:color w:val="0000FF"/>
        </w:rPr>
      </w:pPr>
      <w:r>
        <w:rPr>
          <w:color w:val="0000FF"/>
        </w:rPr>
        <w:t xml:space="preserve">Support/fine: Nokia/NSB, [IDC], New H3C, Docomo, Samsung, ZTE, Google, OPPO, Huawei/HiSilicon, Futurewei, Lenovo, New H3C, Sharp, Spreadtrum, Ruijie, </w:t>
      </w:r>
      <w:r w:rsidRPr="00F7557E">
        <w:rPr>
          <w:color w:val="0000FF"/>
        </w:rPr>
        <w:t>LGE, Ericsson, QC, vivo, CATT, Xiaomi</w:t>
      </w:r>
    </w:p>
    <w:p w14:paraId="318B688C" w14:textId="77777777" w:rsidR="00BD0ABE" w:rsidRDefault="00BD0ABE" w:rsidP="00BD0ABE">
      <w:pPr>
        <w:spacing w:after="0"/>
        <w:rPr>
          <w:color w:val="0000FF"/>
          <w:lang w:eastAsia="ja-JP"/>
        </w:rPr>
      </w:pPr>
      <w:r>
        <w:rPr>
          <w:color w:val="0000FF"/>
        </w:rPr>
        <w:t xml:space="preserve">Concern: </w:t>
      </w:r>
    </w:p>
    <w:p w14:paraId="337FC9D1" w14:textId="657FA442" w:rsidR="00BD0ABE" w:rsidRDefault="00BD0ABE">
      <w:pPr>
        <w:rPr>
          <w:b/>
          <w:bCs/>
          <w:lang w:eastAsia="ja-JP"/>
        </w:rPr>
      </w:pPr>
    </w:p>
    <w:p w14:paraId="1CFF02A2" w14:textId="77777777" w:rsidR="00BD0ABE" w:rsidRDefault="00BD0ABE" w:rsidP="00BD0ABE">
      <w:pPr>
        <w:spacing w:after="0"/>
        <w:rPr>
          <w:b/>
          <w:bCs/>
          <w:lang w:eastAsia="zh-CN"/>
        </w:rPr>
      </w:pPr>
      <w:r>
        <w:rPr>
          <w:b/>
          <w:bCs/>
          <w:highlight w:val="yellow"/>
          <w:lang w:eastAsia="zh-CN"/>
        </w:rPr>
        <w:t>FL Proposal 3.3A</w:t>
      </w:r>
      <w:r>
        <w:rPr>
          <w:b/>
          <w:bCs/>
          <w:lang w:eastAsia="zh-CN"/>
        </w:rPr>
        <w:t xml:space="preserve"> </w:t>
      </w:r>
      <w:r>
        <w:rPr>
          <w:b/>
          <w:bCs/>
          <w:color w:val="0000FF"/>
          <w:highlight w:val="yellow"/>
          <w:lang w:eastAsia="zh-CN"/>
        </w:rPr>
        <w:t>(</w:t>
      </w:r>
      <w:r>
        <w:rPr>
          <w:b/>
          <w:bCs/>
          <w:color w:val="0000FF"/>
          <w:highlight w:val="yellow"/>
        </w:rPr>
        <w:t>FL: This proposal reverts previous agreement</w:t>
      </w:r>
      <w:r>
        <w:rPr>
          <w:b/>
          <w:bCs/>
          <w:color w:val="0000FF"/>
          <w:highlight w:val="yellow"/>
          <w:lang w:eastAsia="zh-CN"/>
        </w:rPr>
        <w:t>.)</w:t>
      </w:r>
    </w:p>
    <w:p w14:paraId="7E14C34F" w14:textId="77777777" w:rsidR="00BD0ABE" w:rsidRDefault="00BD0ABE" w:rsidP="00BD0ABE">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For two PTRS ports for partial-/non-coherent PUSCH, support to determine the time density of both PTRS ports by the relationship between the higher MCS of associated CW and configured thresholds.</w:t>
      </w:r>
    </w:p>
    <w:p w14:paraId="7D95B252" w14:textId="77777777" w:rsidR="00BD0ABE" w:rsidRDefault="00BD0ABE" w:rsidP="00BD0ABE">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72E6E11B" w14:textId="77777777" w:rsidR="00BD0ABE" w:rsidRPr="00E40112"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sidRPr="00E40112">
        <w:rPr>
          <w:rFonts w:ascii="Times New Roman" w:eastAsiaTheme="minorEastAsia" w:hAnsi="Times New Roman"/>
          <w:szCs w:val="20"/>
          <w:lang w:eastAsia="ja-JP"/>
        </w:rPr>
        <w:t>Based on the current spec., the time density of two PTRS ports can be different, which is unfriendly to UE implementation and should be avoided.</w:t>
      </w:r>
    </w:p>
    <w:p w14:paraId="1E56C99D" w14:textId="77777777" w:rsidR="00BD0ABE" w:rsidRPr="00E40112"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sidRPr="00E40112">
        <w:rPr>
          <w:rFonts w:ascii="Times New Roman" w:eastAsiaTheme="minorEastAsia" w:hAnsi="Times New Roman"/>
          <w:szCs w:val="20"/>
          <w:lang w:eastAsia="ja-JP"/>
        </w:rPr>
        <w:t>The time density of two PTRS ports is determined based on the higher one of the MCSs of two codewords.</w:t>
      </w:r>
    </w:p>
    <w:p w14:paraId="028148CE" w14:textId="7D3B35D7" w:rsidR="00BD0ABE" w:rsidRDefault="00BD0ABE" w:rsidP="00BD0ABE">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Consequence if not approved:</w:t>
      </w:r>
      <w:r w:rsidRPr="00E40112">
        <w:rPr>
          <w:rFonts w:ascii="Times New Roman" w:eastAsiaTheme="minorEastAsia" w:hAnsi="Times New Roman"/>
          <w:szCs w:val="20"/>
          <w:lang w:eastAsia="ja-JP"/>
        </w:rPr>
        <w:t xml:space="preserve"> It causes unnecessary UE implementation</w:t>
      </w:r>
      <w:r w:rsidR="00E40112">
        <w:rPr>
          <w:rFonts w:ascii="Times New Roman" w:eastAsiaTheme="minorEastAsia" w:hAnsi="Times New Roman"/>
          <w:szCs w:val="20"/>
          <w:lang w:eastAsia="ja-JP"/>
        </w:rPr>
        <w:t xml:space="preserve"> complexity</w:t>
      </w:r>
      <w:r w:rsidRPr="00E40112">
        <w:rPr>
          <w:rFonts w:ascii="Times New Roman" w:eastAsiaTheme="minorEastAsia" w:hAnsi="Times New Roman"/>
          <w:szCs w:val="20"/>
          <w:lang w:eastAsia="ja-JP"/>
        </w:rPr>
        <w:t>.</w:t>
      </w:r>
    </w:p>
    <w:tbl>
      <w:tblPr>
        <w:tblStyle w:val="affff3"/>
        <w:tblW w:w="0" w:type="auto"/>
        <w:tblLook w:val="04A0" w:firstRow="1" w:lastRow="0" w:firstColumn="1" w:lastColumn="0" w:noHBand="0" w:noVBand="1"/>
      </w:tblPr>
      <w:tblGrid>
        <w:gridCol w:w="10456"/>
      </w:tblGrid>
      <w:tr w:rsidR="00BD0ABE" w14:paraId="58AAACAE" w14:textId="77777777" w:rsidTr="003655CB">
        <w:tc>
          <w:tcPr>
            <w:tcW w:w="10456" w:type="dxa"/>
          </w:tcPr>
          <w:p w14:paraId="34D2C63A" w14:textId="77777777" w:rsidR="00BD0ABE" w:rsidRDefault="00BD0ABE" w:rsidP="003655CB">
            <w:pPr>
              <w:spacing w:before="0"/>
              <w:rPr>
                <w:rFonts w:ascii="Arial" w:hAnsi="Arial" w:cs="Arial"/>
                <w:color w:val="000000"/>
              </w:rPr>
            </w:pPr>
            <w:r>
              <w:rPr>
                <w:rFonts w:ascii="Arial" w:hAnsi="Arial" w:cs="Arial"/>
                <w:color w:val="000000"/>
              </w:rPr>
              <w:t>6.2.3.1 UE PT-RS transmission procedure when transform precoding is not enabled</w:t>
            </w:r>
          </w:p>
          <w:p w14:paraId="150B6C2D" w14:textId="77777777" w:rsidR="00BD0ABE" w:rsidRDefault="00BD0ABE" w:rsidP="003655C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241C14D" w14:textId="77777777" w:rsidR="00BD0ABE" w:rsidRDefault="00BD0ABE" w:rsidP="003655CB">
            <w:pPr>
              <w:rPr>
                <w:rFonts w:eastAsia="Malgun Gothic"/>
                <w:color w:val="000000"/>
                <w:lang w:eastAsia="ko-KR"/>
              </w:rPr>
            </w:pPr>
            <w:r>
              <w:rPr>
                <w:rFonts w:eastAsia="Malgun Gothic"/>
                <w:color w:val="000000"/>
                <w:lang w:eastAsia="ko-KR"/>
              </w:rPr>
              <w:t xml:space="preserve">When a UE is scheduled to transmit PUSCH with allocation duration of 2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2 or 4, the UE shall not transmit PT-RS. When a UE is scheduled to transmit PUSCH with allocation duration of 4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4, the UE shall not transmit PT-RS.</w:t>
            </w:r>
          </w:p>
          <w:p w14:paraId="5FA1A7B3" w14:textId="77777777" w:rsidR="00BD0ABE" w:rsidRDefault="00BD0ABE" w:rsidP="003655CB">
            <w:pPr>
              <w:rPr>
                <w:rFonts w:eastAsia="Malgun Gothic"/>
                <w:color w:val="000000"/>
                <w:lang w:eastAsia="ko-KR"/>
              </w:rPr>
            </w:pPr>
            <w:r>
              <w:rPr>
                <w:rFonts w:eastAsia="Malgun Gothic"/>
                <w:color w:val="000000"/>
                <w:lang w:eastAsia="ko-KR"/>
              </w:rPr>
              <w:t xml:space="preserve">When a UE is scheduled to transmit PUSCH for retransmission, if the UE is scheduled with </w:t>
            </w:r>
            <w:r>
              <w:rPr>
                <w:rFonts w:eastAsia="Malgun Gothic"/>
                <w:i/>
                <w:color w:val="000000"/>
                <w:kern w:val="2"/>
                <w:lang w:eastAsia="zh-CN"/>
              </w:rPr>
              <w:t>I</w:t>
            </w:r>
            <w:r>
              <w:rPr>
                <w:rFonts w:eastAsia="Malgun Gothic"/>
                <w:i/>
                <w:color w:val="000000"/>
                <w:kern w:val="2"/>
                <w:vertAlign w:val="subscript"/>
                <w:lang w:eastAsia="zh-CN"/>
              </w:rPr>
              <w:t>MCS</w:t>
            </w:r>
            <w:r>
              <w:rPr>
                <w:rFonts w:eastAsia="Malgun Gothic"/>
                <w:color w:val="000000"/>
                <w:lang w:eastAsia="ko-KR"/>
              </w:rPr>
              <w:t xml:space="preserve"> &gt; </w:t>
            </w:r>
            <w:r>
              <w:rPr>
                <w:rFonts w:eastAsia="Malgun Gothic"/>
                <w:i/>
                <w:color w:val="000000"/>
                <w:lang w:eastAsia="ko-KR"/>
              </w:rPr>
              <w:t>V</w:t>
            </w:r>
            <w:r>
              <w:rPr>
                <w:rFonts w:eastAsia="Malgun Gothic"/>
                <w:color w:val="000000"/>
                <w:lang w:eastAsia="ko-KR"/>
              </w:rPr>
              <w:t xml:space="preserve">, where </w:t>
            </w:r>
            <w:r>
              <w:rPr>
                <w:rFonts w:eastAsia="Malgun Gothic"/>
                <w:i/>
                <w:color w:val="000000"/>
                <w:lang w:eastAsia="ko-KR"/>
              </w:rPr>
              <w:t>V</w:t>
            </w:r>
            <w:r>
              <w:rPr>
                <w:rFonts w:eastAsia="Malgun Gothic"/>
                <w:color w:val="000000"/>
                <w:lang w:eastAsia="ko-KR"/>
              </w:rPr>
              <w:t xml:space="preserve"> = 28 for MCS Table 5.1.3.1-1 and MCS Table 5.1.3.1-3 and </w:t>
            </w:r>
            <w:r>
              <w:rPr>
                <w:rFonts w:eastAsia="Malgun Gothic"/>
                <w:i/>
                <w:color w:val="000000"/>
                <w:lang w:eastAsia="ko-KR"/>
              </w:rPr>
              <w:t>V</w:t>
            </w:r>
            <w:r>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57AB5A43" w14:textId="72714FDC" w:rsidR="00BD0ABE" w:rsidRDefault="00BD0ABE" w:rsidP="003655CB">
            <w:pPr>
              <w:rPr>
                <w:rFonts w:eastAsia="Malgun Gothic"/>
                <w:color w:val="FF0000"/>
                <w:lang w:eastAsia="ko-KR"/>
              </w:rPr>
            </w:pPr>
            <w:r>
              <w:rPr>
                <w:color w:val="FF0000"/>
              </w:rPr>
              <w:t xml:space="preserve">If a UE is configured with the higher layer parameter </w:t>
            </w:r>
            <w:r>
              <w:rPr>
                <w:i/>
                <w:color w:val="FF0000"/>
              </w:rPr>
              <w:t>maxNrofPorts</w:t>
            </w:r>
            <w:r>
              <w:rPr>
                <w:color w:val="FF0000"/>
              </w:rPr>
              <w:t xml:space="preserve"> in </w:t>
            </w:r>
            <w:r>
              <w:rPr>
                <w:i/>
                <w:color w:val="FF0000"/>
              </w:rPr>
              <w:t>PTRS-UplinkConfig</w:t>
            </w:r>
            <w:r>
              <w:rPr>
                <w:color w:val="FF0000"/>
              </w:rPr>
              <w:t xml:space="preserve"> set to 'n2' and scheduled with two codewords, the PT-RS time-density for both PTRS ports is determined based on the higher one of the MCSs of two codewords.</w:t>
            </w:r>
          </w:p>
          <w:p w14:paraId="63B2AD2E" w14:textId="77777777" w:rsidR="00BD0ABE" w:rsidRDefault="00BD0ABE" w:rsidP="003655CB">
            <w:pPr>
              <w:spacing w:after="0"/>
              <w:jc w:val="center"/>
              <w:rPr>
                <w:lang w:eastAsia="ja-JP"/>
              </w:rPr>
            </w:pPr>
            <w:r>
              <w:rPr>
                <w:color w:val="FF0000"/>
                <w:lang w:eastAsia="zh-CN"/>
              </w:rPr>
              <w:t xml:space="preserve">&lt; </w:t>
            </w:r>
            <w:r>
              <w:rPr>
                <w:color w:val="FF0000"/>
              </w:rPr>
              <w:t>Unchanged parts are omitted</w:t>
            </w:r>
            <w:r>
              <w:rPr>
                <w:color w:val="FF0000"/>
                <w:lang w:eastAsia="zh-CN"/>
              </w:rPr>
              <w:t xml:space="preserve"> &gt;</w:t>
            </w:r>
          </w:p>
        </w:tc>
      </w:tr>
    </w:tbl>
    <w:p w14:paraId="26AF696D" w14:textId="77777777" w:rsidR="00BD0ABE" w:rsidRDefault="00BD0ABE" w:rsidP="00BD0ABE">
      <w:pPr>
        <w:spacing w:after="0"/>
        <w:rPr>
          <w:color w:val="0000FF"/>
        </w:rPr>
      </w:pPr>
      <w:r>
        <w:rPr>
          <w:color w:val="0000FF"/>
        </w:rPr>
        <w:t>Support/fine: Huawei/HiSilicon, Google, OPPO, Apple, Fujitsu, Nokia/NSB, New H3C, Sharp, Spreadtrum, Ruijie, QC, vivo</w:t>
      </w:r>
    </w:p>
    <w:p w14:paraId="326C48C0" w14:textId="77777777" w:rsidR="00BD0ABE" w:rsidRDefault="00BD0ABE" w:rsidP="00BD0ABE">
      <w:pPr>
        <w:spacing w:after="0"/>
        <w:rPr>
          <w:color w:val="0000FF"/>
          <w:lang w:eastAsia="ja-JP"/>
        </w:rPr>
      </w:pPr>
      <w:r>
        <w:rPr>
          <w:color w:val="0000FF"/>
        </w:rPr>
        <w:t>Concern: Lenovo (Slightly prefer FL Proposal 3.2B)</w:t>
      </w:r>
    </w:p>
    <w:p w14:paraId="7F2FB288" w14:textId="77777777" w:rsidR="00BD0ABE" w:rsidRDefault="00BD0ABE" w:rsidP="00BD0ABE">
      <w:pPr>
        <w:spacing w:after="0"/>
        <w:rPr>
          <w:lang w:eastAsia="ja-JP"/>
        </w:rPr>
      </w:pPr>
    </w:p>
    <w:p w14:paraId="63E101DE" w14:textId="7D61F107" w:rsidR="00BD0ABE" w:rsidRPr="00F07DB4" w:rsidRDefault="00E36B47" w:rsidP="00BD0ABE">
      <w:pPr>
        <w:spacing w:after="0"/>
        <w:rPr>
          <w:color w:val="0000FF"/>
          <w:lang w:eastAsia="ja-JP"/>
        </w:rPr>
      </w:pPr>
      <w:r>
        <w:rPr>
          <w:color w:val="0000FF"/>
          <w:lang w:eastAsia="ja-JP"/>
        </w:rPr>
        <w:t>FL n</w:t>
      </w:r>
      <w:r w:rsidR="00BD0ABE" w:rsidRPr="00F07DB4">
        <w:rPr>
          <w:color w:val="0000FF"/>
          <w:lang w:eastAsia="ja-JP"/>
        </w:rPr>
        <w:t>ote: the above reverts the following RAN1#113 agreement.</w:t>
      </w:r>
    </w:p>
    <w:tbl>
      <w:tblPr>
        <w:tblStyle w:val="affff3"/>
        <w:tblW w:w="0" w:type="auto"/>
        <w:tblLook w:val="04A0" w:firstRow="1" w:lastRow="0" w:firstColumn="1" w:lastColumn="0" w:noHBand="0" w:noVBand="1"/>
      </w:tblPr>
      <w:tblGrid>
        <w:gridCol w:w="10456"/>
      </w:tblGrid>
      <w:tr w:rsidR="00BD0ABE" w14:paraId="5BF521F5" w14:textId="77777777" w:rsidTr="003655CB">
        <w:tc>
          <w:tcPr>
            <w:tcW w:w="10456" w:type="dxa"/>
          </w:tcPr>
          <w:p w14:paraId="4A11823B" w14:textId="77777777" w:rsidR="00BD0ABE" w:rsidRPr="0044193D" w:rsidRDefault="00BD0ABE" w:rsidP="003655CB">
            <w:pPr>
              <w:spacing w:after="0" w:line="240" w:lineRule="auto"/>
              <w:rPr>
                <w:b/>
                <w:bCs/>
                <w:highlight w:val="green"/>
              </w:rPr>
            </w:pPr>
            <w:r w:rsidRPr="0044193D">
              <w:rPr>
                <w:b/>
                <w:bCs/>
                <w:highlight w:val="green"/>
              </w:rPr>
              <w:t>Agreement</w:t>
            </w:r>
          </w:p>
          <w:p w14:paraId="1CBDF072" w14:textId="77777777" w:rsidR="00BD0ABE" w:rsidRPr="0044193D" w:rsidRDefault="00BD0ABE" w:rsidP="003655CB">
            <w:pPr>
              <w:pStyle w:val="affffe"/>
              <w:spacing w:line="240" w:lineRule="auto"/>
              <w:ind w:left="0"/>
              <w:rPr>
                <w:rFonts w:ascii="Times New Roman" w:eastAsia="Malgun Gothic" w:hAnsi="Times New Roman"/>
              </w:rPr>
            </w:pPr>
            <w:r w:rsidRPr="0044193D">
              <w:rPr>
                <w:rFonts w:ascii="Times New Roman" w:eastAsia="Malgun Gothic" w:hAnsi="Times New Roman"/>
              </w:rPr>
              <w:t>For time density of PTRS of rank 5-8 PUSCH, support Alt.1:</w:t>
            </w:r>
          </w:p>
          <w:p w14:paraId="3DBE052E" w14:textId="77777777" w:rsidR="00BD0ABE" w:rsidRPr="0044193D" w:rsidRDefault="00BD0ABE" w:rsidP="003655CB">
            <w:pPr>
              <w:pStyle w:val="affffe"/>
              <w:numPr>
                <w:ilvl w:val="0"/>
                <w:numId w:val="69"/>
              </w:numPr>
              <w:spacing w:line="240" w:lineRule="auto"/>
              <w:jc w:val="left"/>
              <w:rPr>
                <w:rFonts w:ascii="Times New Roman" w:eastAsia="Malgun Gothic" w:hAnsi="Times New Roman"/>
              </w:rPr>
            </w:pPr>
            <w:r w:rsidRPr="0044193D">
              <w:rPr>
                <w:rFonts w:ascii="Times New Roman" w:eastAsia="Malgun Gothic" w:hAnsi="Times New Roman"/>
              </w:rPr>
              <w:t xml:space="preserve">Alt.1: Reuse the existing RRC parameter of </w:t>
            </w:r>
            <w:r w:rsidRPr="0044193D">
              <w:rPr>
                <w:rFonts w:ascii="Times New Roman" w:eastAsia="Malgun Gothic" w:hAnsi="Times New Roman"/>
                <w:i/>
                <w:iCs/>
              </w:rPr>
              <w:t>timeDensity</w:t>
            </w:r>
            <w:r w:rsidRPr="0044193D">
              <w:rPr>
                <w:rFonts w:ascii="Times New Roman" w:eastAsia="Malgun Gothic" w:hAnsi="Times New Roman"/>
              </w:rPr>
              <w:t xml:space="preserve"> in </w:t>
            </w:r>
            <w:r w:rsidRPr="0044193D">
              <w:rPr>
                <w:rFonts w:ascii="Times New Roman" w:eastAsia="Malgun Gothic" w:hAnsi="Times New Roman"/>
                <w:i/>
                <w:iCs/>
              </w:rPr>
              <w:t>PTRS-UplinkConfig</w:t>
            </w:r>
            <w:r w:rsidRPr="0044193D">
              <w:rPr>
                <w:rFonts w:ascii="Times New Roman" w:eastAsia="Malgun Gothic" w:hAnsi="Times New Roman"/>
              </w:rPr>
              <w:t xml:space="preserve"> for both CWs.</w:t>
            </w:r>
          </w:p>
          <w:p w14:paraId="3DD97F4A" w14:textId="77777777" w:rsidR="00BD0ABE" w:rsidRPr="0044193D" w:rsidRDefault="00BD0ABE" w:rsidP="003655CB">
            <w:pPr>
              <w:spacing w:after="0" w:line="240" w:lineRule="auto"/>
              <w:rPr>
                <w:rFonts w:eastAsiaTheme="minorEastAsia"/>
                <w:lang w:eastAsia="ja-JP"/>
              </w:rPr>
            </w:pPr>
            <w:r w:rsidRPr="0044193D">
              <w:rPr>
                <w:rFonts w:eastAsia="Malgun Gothic"/>
                <w:lang w:eastAsia="ja-JP"/>
              </w:rPr>
              <w:t xml:space="preserve">The time density for an PTRS port is determined </w:t>
            </w:r>
            <w:r w:rsidRPr="00E36B47">
              <w:rPr>
                <w:rFonts w:eastAsia="Malgun Gothic"/>
                <w:highlight w:val="yellow"/>
                <w:lang w:eastAsia="ja-JP"/>
              </w:rPr>
              <w:t>by the MCS for the associated CW</w:t>
            </w:r>
          </w:p>
        </w:tc>
      </w:tr>
    </w:tbl>
    <w:p w14:paraId="6624994E" w14:textId="77777777" w:rsidR="00BD0ABE" w:rsidRDefault="00BD0ABE" w:rsidP="00BD0ABE">
      <w:pPr>
        <w:spacing w:after="0"/>
        <w:rPr>
          <w:lang w:eastAsia="ja-JP"/>
        </w:rPr>
      </w:pPr>
    </w:p>
    <w:p w14:paraId="3C729DC7" w14:textId="26E90498" w:rsidR="00BD0ABE" w:rsidRDefault="00BD0ABE" w:rsidP="00BD0ABE">
      <w:pPr>
        <w:rPr>
          <w:b/>
          <w:bCs/>
          <w:lang w:eastAsia="ja-JP"/>
        </w:rPr>
      </w:pPr>
      <w:r>
        <w:rPr>
          <w:b/>
          <w:bCs/>
          <w:highlight w:val="cyan"/>
          <w:lang w:eastAsia="ja-JP"/>
        </w:rPr>
        <w:t>Needs discussion</w:t>
      </w:r>
      <w:r w:rsidRPr="00BD0ABE">
        <w:rPr>
          <w:b/>
          <w:bCs/>
          <w:highlight w:val="cyan"/>
          <w:lang w:eastAsia="ja-JP"/>
        </w:rPr>
        <w:t>:</w:t>
      </w:r>
    </w:p>
    <w:p w14:paraId="3C1C2754" w14:textId="0AFC932F" w:rsidR="00BD0ABE" w:rsidRPr="00D46718" w:rsidRDefault="00BD0ABE" w:rsidP="00BD0ABE">
      <w:pPr>
        <w:spacing w:after="0"/>
        <w:rPr>
          <w:lang w:eastAsia="ja-JP"/>
        </w:rPr>
      </w:pPr>
      <w:r w:rsidRPr="00C16E32">
        <w:rPr>
          <w:b/>
          <w:bCs/>
          <w:lang w:eastAsia="ja-JP"/>
        </w:rPr>
        <w:t>Discussion point:</w:t>
      </w:r>
      <w:r w:rsidRPr="00D46718">
        <w:rPr>
          <w:lang w:eastAsia="ja-JP"/>
        </w:rPr>
        <w:t xml:space="preserve"> In case of </w:t>
      </w:r>
      <w:r w:rsidRPr="00D46718">
        <w:rPr>
          <w:rFonts w:eastAsia="Malgun Gothic"/>
          <w:i/>
          <w:iCs/>
          <w:lang w:eastAsia="ja-JP"/>
        </w:rPr>
        <w:t>maxNrofPorts</w:t>
      </w:r>
      <w:r w:rsidRPr="00D46718">
        <w:rPr>
          <w:lang w:eastAsia="ja-JP"/>
        </w:rPr>
        <w:t xml:space="preserve"> = 2 and </w:t>
      </w:r>
      <w:r w:rsidRPr="00D46718">
        <w:rPr>
          <w:i/>
        </w:rPr>
        <w:t>maxRank</w:t>
      </w:r>
      <w:r w:rsidRPr="00D46718">
        <w:rPr>
          <w:lang w:eastAsia="ja-JP"/>
        </w:rPr>
        <w:t xml:space="preserve"> &lt;=4 for 8Tx, the size of PTRS-DMRS association field is</w:t>
      </w:r>
    </w:p>
    <w:p w14:paraId="3566BCFD" w14:textId="712C4090" w:rsidR="00BD0ABE" w:rsidRPr="00D46718" w:rsidRDefault="00BD0ABE" w:rsidP="00BD0ABE">
      <w:pPr>
        <w:pStyle w:val="affffe"/>
        <w:numPr>
          <w:ilvl w:val="1"/>
          <w:numId w:val="65"/>
        </w:numPr>
        <w:spacing w:line="240" w:lineRule="auto"/>
        <w:rPr>
          <w:lang w:eastAsia="ja-JP"/>
        </w:rPr>
      </w:pPr>
      <w:r w:rsidRPr="00D46718">
        <w:rPr>
          <w:rFonts w:ascii="Times New Roman" w:eastAsiaTheme="minorEastAsia" w:hAnsi="Times New Roman"/>
          <w:szCs w:val="20"/>
          <w:lang w:eastAsia="ja-JP"/>
        </w:rPr>
        <w:t xml:space="preserve">Alt1: 4-bit: </w:t>
      </w:r>
      <w:r w:rsidR="00D46718" w:rsidRPr="00D46718">
        <w:rPr>
          <w:rFonts w:ascii="Times New Roman" w:eastAsiaTheme="minorEastAsia" w:hAnsi="Times New Roman"/>
          <w:szCs w:val="20"/>
          <w:lang w:eastAsia="ja-JP"/>
        </w:rPr>
        <w:t xml:space="preserve">TP from </w:t>
      </w:r>
      <w:r w:rsidRPr="00D46718">
        <w:rPr>
          <w:rFonts w:ascii="Times New Roman" w:eastAsiaTheme="minorEastAsia" w:hAnsi="Times New Roman"/>
          <w:szCs w:val="20"/>
          <w:lang w:eastAsia="ja-JP"/>
        </w:rPr>
        <w:t>Fujitsu</w:t>
      </w:r>
    </w:p>
    <w:p w14:paraId="6CCD59E8" w14:textId="0C635E71" w:rsidR="00BD0ABE" w:rsidRPr="00D46718" w:rsidRDefault="00BD0ABE" w:rsidP="00BD0ABE">
      <w:pPr>
        <w:pStyle w:val="affffe"/>
        <w:numPr>
          <w:ilvl w:val="1"/>
          <w:numId w:val="65"/>
        </w:numPr>
        <w:spacing w:line="240" w:lineRule="auto"/>
        <w:rPr>
          <w:lang w:eastAsia="ja-JP"/>
        </w:rPr>
      </w:pPr>
      <w:r w:rsidRPr="00D46718">
        <w:rPr>
          <w:rFonts w:ascii="Times New Roman" w:eastAsiaTheme="minorEastAsia" w:hAnsi="Times New Roman"/>
          <w:szCs w:val="20"/>
          <w:lang w:eastAsia="ja-JP"/>
        </w:rPr>
        <w:t xml:space="preserve">Alt2: 2-bit: </w:t>
      </w:r>
      <w:r w:rsidR="00D46718" w:rsidRPr="00D46718">
        <w:rPr>
          <w:rFonts w:ascii="Times New Roman" w:eastAsiaTheme="minorEastAsia" w:hAnsi="Times New Roman"/>
          <w:szCs w:val="20"/>
          <w:lang w:eastAsia="ja-JP"/>
        </w:rPr>
        <w:t xml:space="preserve">TP from </w:t>
      </w:r>
      <w:r w:rsidRPr="00D46718">
        <w:rPr>
          <w:rFonts w:ascii="Times New Roman" w:eastAsiaTheme="minorEastAsia" w:hAnsi="Times New Roman"/>
          <w:szCs w:val="20"/>
          <w:lang w:eastAsia="ja-JP"/>
        </w:rPr>
        <w:t>Nokia</w:t>
      </w:r>
      <w:r w:rsidR="00D46718" w:rsidRPr="00D46718">
        <w:rPr>
          <w:rFonts w:ascii="Times New Roman" w:eastAsiaTheme="minorEastAsia" w:hAnsi="Times New Roman"/>
          <w:szCs w:val="20"/>
          <w:lang w:eastAsia="ja-JP"/>
        </w:rPr>
        <w:t xml:space="preserve">, </w:t>
      </w:r>
      <w:r w:rsidRPr="00D46718">
        <w:rPr>
          <w:rFonts w:ascii="Times New Roman" w:eastAsiaTheme="minorEastAsia" w:hAnsi="Times New Roman"/>
          <w:szCs w:val="20"/>
          <w:lang w:eastAsia="ja-JP"/>
        </w:rPr>
        <w:t>Huawei</w:t>
      </w:r>
    </w:p>
    <w:p w14:paraId="31DCFDF6" w14:textId="467537CB" w:rsidR="00B505D9" w:rsidRPr="00D46718" w:rsidRDefault="00B505D9">
      <w:pPr>
        <w:rPr>
          <w:rFonts w:eastAsia="SimSun"/>
          <w:b/>
          <w:bCs/>
          <w:lang w:eastAsia="zh-CN"/>
        </w:rPr>
      </w:pPr>
    </w:p>
    <w:p w14:paraId="4A66500B" w14:textId="77777777" w:rsidR="00BD0ABE" w:rsidRDefault="00BD0ABE" w:rsidP="00BD0ABE">
      <w:pPr>
        <w:spacing w:after="0"/>
        <w:rPr>
          <w:b/>
          <w:bCs/>
          <w:lang w:eastAsia="zh-CN"/>
        </w:rPr>
      </w:pPr>
      <w:r>
        <w:rPr>
          <w:b/>
          <w:bCs/>
          <w:highlight w:val="yellow"/>
          <w:lang w:eastAsia="zh-CN"/>
        </w:rPr>
        <w:t>FL Proposal 3.1.1B3</w:t>
      </w:r>
      <w:r>
        <w:rPr>
          <w:b/>
          <w:bCs/>
          <w:lang w:eastAsia="zh-CN"/>
        </w:rPr>
        <w:t xml:space="preserve"> (</w:t>
      </w:r>
      <w:r>
        <w:rPr>
          <w:b/>
          <w:bCs/>
          <w:color w:val="FF0000"/>
          <w:lang w:eastAsia="zh-CN"/>
        </w:rPr>
        <w:t>Alt3</w:t>
      </w:r>
      <w:r>
        <w:rPr>
          <w:b/>
          <w:bCs/>
          <w:lang w:eastAsia="zh-CN"/>
        </w:rPr>
        <w:t>: 2-bit) Huawei’s TP</w:t>
      </w:r>
    </w:p>
    <w:p w14:paraId="521997ED" w14:textId="77777777" w:rsidR="00BD0ABE" w:rsidRDefault="00BD0ABE" w:rsidP="00BD0ABE">
      <w:pPr>
        <w:pStyle w:val="affffe"/>
        <w:numPr>
          <w:ilvl w:val="0"/>
          <w:numId w:val="62"/>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3AE64873" w14:textId="77777777" w:rsidR="00BD0ABE"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 xml:space="preserve">The text in current TS 38.212 clause 7.3.1.1.2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DCI bit size determination and interpretation in TS38.212.</w:t>
      </w:r>
    </w:p>
    <w:p w14:paraId="2F762617" w14:textId="77777777" w:rsidR="00BD0ABE" w:rsidRDefault="00BD0ABE" w:rsidP="00BD0ABE">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the conditions to apply the PTRS-DMRS association table. Also, the title of Table 7.3.1.1.2-25 is updated.</w:t>
      </w:r>
    </w:p>
    <w:p w14:paraId="62A010AD" w14:textId="77777777" w:rsidR="00BD0ABE" w:rsidRDefault="00BD0ABE" w:rsidP="00BD0ABE">
      <w:pPr>
        <w:pStyle w:val="affffe"/>
        <w:numPr>
          <w:ilvl w:val="1"/>
          <w:numId w:val="62"/>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BD0ABE" w14:paraId="3541289E" w14:textId="77777777" w:rsidTr="003655CB">
        <w:tc>
          <w:tcPr>
            <w:tcW w:w="9962" w:type="dxa"/>
          </w:tcPr>
          <w:p w14:paraId="31ACB243" w14:textId="77777777" w:rsidR="00BD0ABE" w:rsidRDefault="00BD0ABE" w:rsidP="003655CB">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493F8004" w14:textId="77777777" w:rsidR="00BD0ABE" w:rsidRDefault="00BD0ABE" w:rsidP="003655C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41F04D4" w14:textId="77777777" w:rsidR="00BD0ABE" w:rsidRDefault="00BD0ABE" w:rsidP="003655CB">
            <w:pPr>
              <w:pStyle w:val="B1"/>
              <w:rPr>
                <w:rFonts w:ascii="Times New Roman" w:hAnsi="Times New Roman"/>
                <w:sz w:val="18"/>
                <w:szCs w:val="18"/>
                <w:lang w:eastAsia="zh-CN"/>
              </w:rPr>
            </w:pPr>
            <w:r>
              <w:rPr>
                <w:rFonts w:ascii="Times New Roman" w:hAnsi="Times New Roman"/>
                <w:szCs w:val="20"/>
                <w:lang w:eastAsia="zh-CN"/>
              </w:rPr>
              <w:t>-</w:t>
            </w:r>
            <w:r>
              <w:rPr>
                <w:rFonts w:ascii="Times New Roman" w:hAnsi="Times New Roman"/>
                <w:szCs w:val="20"/>
                <w:lang w:eastAsia="zh-CN"/>
              </w:rPr>
              <w:tab/>
              <w:t xml:space="preserve">PTRS-DMRS association </w:t>
            </w:r>
            <w:r>
              <w:rPr>
                <w:rFonts w:ascii="Times New Roman" w:hAnsi="Times New Roman"/>
                <w:szCs w:val="20"/>
              </w:rPr>
              <w:t xml:space="preserve">- </w:t>
            </w:r>
            <w:r>
              <w:rPr>
                <w:rFonts w:ascii="Times New Roman" w:hAnsi="Times New Roman"/>
                <w:szCs w:val="20"/>
                <w:lang w:eastAsia="zh-CN"/>
              </w:rPr>
              <w:t>number of bits determined as follows</w:t>
            </w:r>
          </w:p>
          <w:p w14:paraId="5508F7A8" w14:textId="77777777" w:rsidR="00BD0ABE" w:rsidRDefault="00BD0ABE" w:rsidP="003655CB">
            <w:pPr>
              <w:pStyle w:val="B2"/>
              <w:rPr>
                <w:rFonts w:ascii="Times New Roman" w:hAnsi="Times New Roman"/>
                <w:szCs w:val="20"/>
              </w:rPr>
            </w:pPr>
            <w:r>
              <w:rPr>
                <w:rFonts w:ascii="Times New Roman" w:hAnsi="Times New Roman"/>
                <w:szCs w:val="20"/>
              </w:rPr>
              <w:t>-</w:t>
            </w:r>
            <w:r>
              <w:rPr>
                <w:rFonts w:ascii="Times New Roman" w:hAnsi="Times New Roman"/>
                <w:szCs w:val="20"/>
              </w:rPr>
              <w:tab/>
              <w:t xml:space="preserve">0 bit if </w:t>
            </w:r>
            <w:r>
              <w:rPr>
                <w:rFonts w:ascii="Times New Roman" w:hAnsi="Times New Roman"/>
                <w:i/>
                <w:szCs w:val="20"/>
              </w:rPr>
              <w:t>PTRS-UplinkConfi</w:t>
            </w:r>
            <w:r>
              <w:rPr>
                <w:rFonts w:ascii="Times New Roman" w:hAnsi="Times New Roman"/>
                <w:szCs w:val="20"/>
              </w:rPr>
              <w:t xml:space="preserve">g is not configured in either </w:t>
            </w:r>
            <w:r>
              <w:rPr>
                <w:rFonts w:ascii="Times New Roman" w:hAnsi="Times New Roman"/>
                <w:i/>
                <w:szCs w:val="20"/>
              </w:rPr>
              <w:t>dmrs-UplinkForPUSCH-MappingTypeA</w:t>
            </w:r>
            <w:r>
              <w:rPr>
                <w:rFonts w:ascii="Times New Roman" w:hAnsi="Times New Roman"/>
                <w:szCs w:val="20"/>
              </w:rPr>
              <w:t xml:space="preserve"> or</w:t>
            </w:r>
            <w:r>
              <w:rPr>
                <w:rFonts w:ascii="Times New Roman" w:hAnsi="Times New Roman"/>
                <w:iCs/>
                <w:color w:val="FF0000"/>
                <w:szCs w:val="20"/>
              </w:rPr>
              <w:t xml:space="preserve"> </w:t>
            </w:r>
            <w:r>
              <w:rPr>
                <w:rFonts w:ascii="Times New Roman" w:hAnsi="Times New Roman"/>
                <w:i/>
                <w:szCs w:val="20"/>
              </w:rPr>
              <w:t>dmrs-UplinkForPUSCH-MappingTypeB</w:t>
            </w:r>
            <w:r>
              <w:rPr>
                <w:rFonts w:ascii="Times New Roman" w:hAnsi="Times New Roman"/>
                <w:szCs w:val="20"/>
              </w:rPr>
              <w:t xml:space="preserve"> and transform precoder is disabled, or if transform precoder is enabled, or if </w:t>
            </w:r>
            <w:r>
              <w:rPr>
                <w:rFonts w:ascii="Times New Roman" w:hAnsi="Times New Roman"/>
                <w:i/>
                <w:iCs/>
                <w:szCs w:val="20"/>
              </w:rPr>
              <w:t>maxRank=1</w:t>
            </w:r>
            <w:r>
              <w:rPr>
                <w:rFonts w:ascii="Times New Roman" w:hAnsi="Times New Roman"/>
                <w:szCs w:val="20"/>
              </w:rPr>
              <w:t xml:space="preserve"> and </w:t>
            </w:r>
            <w:r>
              <w:rPr>
                <w:rFonts w:ascii="Times New Roman" w:hAnsi="Times New Roman"/>
                <w:i/>
                <w:iCs/>
                <w:szCs w:val="20"/>
              </w:rPr>
              <w:t xml:space="preserve">multipanelScheme </w:t>
            </w:r>
            <w:r>
              <w:rPr>
                <w:rFonts w:ascii="Times New Roman" w:hAnsi="Times New Roman"/>
                <w:szCs w:val="20"/>
              </w:rPr>
              <w:t xml:space="preserve">is not configured, or if </w:t>
            </w:r>
            <w:r>
              <w:rPr>
                <w:rFonts w:ascii="Times New Roman" w:hAnsi="Times New Roman"/>
                <w:i/>
                <w:iCs/>
                <w:szCs w:val="20"/>
              </w:rPr>
              <w:t>maxRank=1</w:t>
            </w:r>
            <w:r>
              <w:rPr>
                <w:rFonts w:ascii="Times New Roman" w:hAnsi="Times New Roman"/>
                <w:szCs w:val="20"/>
              </w:rPr>
              <w:t xml:space="preserve"> and</w:t>
            </w:r>
            <w:r>
              <w:rPr>
                <w:rFonts w:ascii="Times New Roman" w:hAnsi="Times New Roman"/>
                <w:color w:val="FF0000"/>
                <w:szCs w:val="20"/>
              </w:rPr>
              <w:t xml:space="preserve"> </w:t>
            </w:r>
            <w:r>
              <w:rPr>
                <w:rFonts w:ascii="Times New Roman" w:hAnsi="Times New Roman"/>
                <w:i/>
                <w:color w:val="000000"/>
                <w:szCs w:val="20"/>
              </w:rPr>
              <w:t>maxRankSfn=1</w:t>
            </w:r>
            <w:r>
              <w:rPr>
                <w:rFonts w:ascii="Times New Roman" w:hAnsi="Times New Roman"/>
                <w:color w:val="000000"/>
                <w:szCs w:val="20"/>
              </w:rPr>
              <w:t xml:space="preserve">, or if </w:t>
            </w:r>
            <w:r>
              <w:rPr>
                <w:rFonts w:ascii="Times New Roman" w:hAnsi="Times New Roman"/>
                <w:i/>
                <w:iCs/>
                <w:color w:val="000000"/>
                <w:szCs w:val="20"/>
              </w:rPr>
              <w:t xml:space="preserve">maxRank=1 </w:t>
            </w:r>
            <w:r>
              <w:rPr>
                <w:rFonts w:ascii="Times New Roman" w:hAnsi="Times New Roman"/>
                <w:iCs/>
                <w:color w:val="000000"/>
                <w:szCs w:val="20"/>
              </w:rPr>
              <w:t xml:space="preserve">and </w:t>
            </w:r>
            <w:r>
              <w:rPr>
                <w:rFonts w:ascii="Times New Roman" w:hAnsi="Times New Roman"/>
                <w:i/>
                <w:color w:val="000000"/>
                <w:szCs w:val="20"/>
              </w:rPr>
              <w:t>maxRankSdm=1</w:t>
            </w:r>
            <w:r>
              <w:rPr>
                <w:rFonts w:ascii="Times New Roman" w:hAnsi="Times New Roman"/>
                <w:color w:val="000000"/>
                <w:szCs w:val="20"/>
              </w:rPr>
              <w:t xml:space="preserve"> when two PTRS ports are configured by </w:t>
            </w:r>
            <w:r>
              <w:rPr>
                <w:rFonts w:ascii="Times New Roman" w:hAnsi="Times New Roman"/>
                <w:i/>
                <w:color w:val="000000"/>
                <w:szCs w:val="20"/>
              </w:rPr>
              <w:t>maxNrofPortsforSdm</w:t>
            </w:r>
            <w:r>
              <w:rPr>
                <w:rFonts w:ascii="Times New Roman" w:hAnsi="Times New Roman"/>
                <w:szCs w:val="20"/>
              </w:rPr>
              <w:t>;</w:t>
            </w:r>
          </w:p>
          <w:p w14:paraId="5411BC2D" w14:textId="77777777" w:rsidR="00BD0ABE" w:rsidRDefault="00BD0ABE" w:rsidP="003655CB">
            <w:pPr>
              <w:pStyle w:val="B2"/>
              <w:rPr>
                <w:rFonts w:ascii="Times New Roman" w:hAnsi="Times New Roman"/>
                <w:szCs w:val="20"/>
              </w:rPr>
            </w:pPr>
            <w:r>
              <w:rPr>
                <w:rFonts w:ascii="Times New Roman" w:hAnsi="Times New Roman"/>
                <w:szCs w:val="20"/>
              </w:rPr>
              <w:t>-</w:t>
            </w:r>
            <w:r>
              <w:rPr>
                <w:rFonts w:ascii="Times New Roman" w:hAnsi="Times New Roman"/>
                <w:szCs w:val="20"/>
              </w:rPr>
              <w:tab/>
              <w:t>2 or 4 bits otherwise, where Table 7.3.1.1.2-25/7.3.1.1.2-25A/7.3.1.1.2-25B/7.3.1.1.2-26/7.3.1.1.2-26A are used to indicate the association between PTRS port(s) and DMRS port(s), and the DMRS ports are indicated by the Antenna ports field.</w:t>
            </w:r>
          </w:p>
          <w:p w14:paraId="476CE383" w14:textId="77777777" w:rsidR="00BD0ABE" w:rsidRPr="00BD0ABE" w:rsidRDefault="00BD0ABE" w:rsidP="003655CB">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when </w:t>
            </w:r>
            <w:r>
              <w:rPr>
                <w:rFonts w:ascii="Times New Roman" w:hAnsi="Times New Roman"/>
                <w:szCs w:val="20"/>
              </w:rPr>
              <w:t xml:space="preserve">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w:t>
            </w:r>
            <w:r>
              <w:rPr>
                <w:rFonts w:ascii="Times New Roman" w:eastAsia="DengXian" w:hAnsi="Times New Roman"/>
                <w:szCs w:val="20"/>
              </w:rPr>
              <w:t xml:space="preserve"> </w:t>
            </w:r>
            <w:r>
              <w:rPr>
                <w:rFonts w:ascii="Times New Roman" w:hAnsi="Times New Roman"/>
                <w:szCs w:val="20"/>
              </w:rPr>
              <w:t xml:space="preserve">SRS resource set indicator field is absent or SRS resource set indicator field is present and equals "00" or “01” and </w:t>
            </w:r>
            <w:r>
              <w:rPr>
                <w:rFonts w:ascii="Times New Roman" w:hAnsi="Times New Roman"/>
                <w:color w:val="FF0000"/>
              </w:rPr>
              <w:t>the number of antenna port</w:t>
            </w:r>
            <w:r w:rsidRPr="00BD0ABE">
              <w:rPr>
                <w:rFonts w:ascii="Times New Roman" w:hAnsi="Times New Roman"/>
                <w:color w:val="FF0000"/>
              </w:rPr>
              <w:t>s equals to 2 or 4</w:t>
            </w:r>
            <w:r w:rsidRPr="00BD0ABE">
              <w:rPr>
                <w:rFonts w:ascii="Times New Roman" w:eastAsiaTheme="minorEastAsia" w:hAnsi="Times New Roman"/>
                <w:i/>
                <w:strike/>
                <w:color w:val="FF0000"/>
              </w:rPr>
              <w:t>maxRank&lt;=</w:t>
            </w:r>
            <w:r w:rsidRPr="00BD0ABE">
              <w:rPr>
                <w:rFonts w:ascii="Times New Roman" w:eastAsiaTheme="minorEastAsia" w:hAnsi="Times New Roman"/>
                <w:strike/>
                <w:color w:val="FF0000"/>
              </w:rPr>
              <w:t>4</w:t>
            </w:r>
            <w:r w:rsidRPr="00BD0ABE">
              <w:rPr>
                <w:rFonts w:ascii="Times New Roman" w:hAnsi="Times New Roman"/>
                <w:szCs w:val="20"/>
              </w:rPr>
              <w:t>, this field indicates the association between PTRS port(s) and DMRS port(s) corresponding to SRS resource indicator field and/or Precoding information and number of layers field according to Tables 7.3.1.1.2-25 and 7.3.1.1.2-26.</w:t>
            </w:r>
          </w:p>
          <w:p w14:paraId="3760F846" w14:textId="77777777" w:rsidR="00BD0ABE" w:rsidRPr="00BD0ABE" w:rsidRDefault="00BD0ABE" w:rsidP="003655CB">
            <w:pPr>
              <w:pStyle w:val="B2"/>
              <w:ind w:leftChars="358" w:left="1116" w:hanging="400"/>
              <w:rPr>
                <w:rFonts w:ascii="Times New Roman" w:hAnsi="Times New Roman"/>
                <w:color w:val="FF0000"/>
                <w:lang w:eastAsia="ja-JP"/>
              </w:rPr>
            </w:pPr>
            <w:r w:rsidRPr="00BD0ABE">
              <w:rPr>
                <w:rFonts w:ascii="Times New Roman" w:hAnsi="Times New Roman"/>
                <w:color w:val="FF0000"/>
              </w:rPr>
              <w:t xml:space="preserve">-    2 bits when one PTRS port is configured by </w:t>
            </w:r>
            <w:r w:rsidRPr="00BD0ABE">
              <w:rPr>
                <w:rFonts w:ascii="Times New Roman" w:hAnsi="Times New Roman"/>
                <w:i/>
                <w:iCs/>
                <w:color w:val="FF0000"/>
              </w:rPr>
              <w:t>maxNrofPorts</w:t>
            </w:r>
            <w:r w:rsidRPr="00BD0ABE">
              <w:rPr>
                <w:rFonts w:ascii="Times New Roman" w:hAnsi="Times New Roman"/>
                <w:color w:val="FF0000"/>
              </w:rPr>
              <w:t xml:space="preserve"> in </w:t>
            </w:r>
            <w:r w:rsidRPr="00BD0ABE">
              <w:rPr>
                <w:rFonts w:ascii="Times New Roman" w:hAnsi="Times New Roman"/>
                <w:i/>
                <w:iCs/>
                <w:color w:val="FF0000"/>
              </w:rPr>
              <w:t>PTRS-UplinkConfig</w:t>
            </w:r>
            <w:r w:rsidRPr="00BD0ABE">
              <w:rPr>
                <w:rFonts w:ascii="Times New Roman" w:hAnsi="Times New Roman"/>
                <w:color w:val="FF0000"/>
              </w:rPr>
              <w:t xml:space="preserve">, SRS resource set indicator field is absent or SRS resource set indicator field is present and equals "00" or “01”, </w:t>
            </w:r>
            <w:r w:rsidRPr="00BD0ABE">
              <w:rPr>
                <w:rFonts w:ascii="Times New Roman" w:hAnsi="Times New Roman"/>
                <w:i/>
                <w:iCs/>
                <w:color w:val="FF0000"/>
              </w:rPr>
              <w:t>maxRank</w:t>
            </w:r>
            <w:r w:rsidRPr="00BD0ABE">
              <w:rPr>
                <w:rFonts w:ascii="Times New Roman" w:hAnsi="Times New Roman"/>
                <w:color w:val="FF0000"/>
              </w:rPr>
              <w:t>&lt;=4 and the number of PUSCH antenna ports equals to 8, this field indicates the association between PTRS port and DMRS port(s) corresponding to SRS resource indicator field and/or Precoding information and number of layers field according to Tables 7.3.1.1.2-25.</w:t>
            </w:r>
          </w:p>
          <w:p w14:paraId="1E216D8C" w14:textId="77777777" w:rsidR="00BD0ABE" w:rsidRPr="00BD0ABE" w:rsidRDefault="00BD0ABE" w:rsidP="003655CB">
            <w:pPr>
              <w:pStyle w:val="B2"/>
              <w:ind w:leftChars="358" w:left="1116" w:hanging="400"/>
              <w:rPr>
                <w:rFonts w:ascii="Times New Roman" w:hAnsi="Times New Roman"/>
                <w:color w:val="FF0000"/>
              </w:rPr>
            </w:pPr>
            <w:r w:rsidRPr="00BD0ABE">
              <w:rPr>
                <w:rFonts w:ascii="Times New Roman" w:hAnsi="Times New Roman"/>
                <w:color w:val="FF0000"/>
              </w:rPr>
              <w:t xml:space="preserve">-    2 bits when two PTRS ports are configured by </w:t>
            </w:r>
            <w:r w:rsidRPr="00BD0ABE">
              <w:rPr>
                <w:rFonts w:ascii="Times New Roman" w:hAnsi="Times New Roman"/>
                <w:i/>
                <w:iCs/>
                <w:color w:val="FF0000"/>
              </w:rPr>
              <w:t>maxNrofPorts</w:t>
            </w:r>
            <w:r w:rsidRPr="00BD0ABE">
              <w:rPr>
                <w:rFonts w:ascii="Times New Roman" w:hAnsi="Times New Roman"/>
                <w:color w:val="FF0000"/>
              </w:rPr>
              <w:t xml:space="preserve"> in </w:t>
            </w:r>
            <w:r w:rsidRPr="00BD0ABE">
              <w:rPr>
                <w:rFonts w:ascii="Times New Roman" w:hAnsi="Times New Roman"/>
                <w:i/>
                <w:iCs/>
                <w:color w:val="FF0000"/>
              </w:rPr>
              <w:t>PTRS-UplinkConfig</w:t>
            </w:r>
            <w:r w:rsidRPr="00BD0ABE">
              <w:rPr>
                <w:rFonts w:ascii="Times New Roman" w:hAnsi="Times New Roman"/>
                <w:color w:val="FF0000"/>
              </w:rPr>
              <w:t xml:space="preserve">, SRS resource set indicator field is absent or SRS resource set indicator field is present and equals "00" or “01”, </w:t>
            </w:r>
            <w:r w:rsidRPr="00BD0ABE">
              <w:rPr>
                <w:rFonts w:ascii="Times New Roman" w:hAnsi="Times New Roman"/>
                <w:i/>
                <w:iCs/>
                <w:color w:val="FF0000"/>
              </w:rPr>
              <w:t>maxRank</w:t>
            </w:r>
            <w:r w:rsidRPr="00BD0ABE">
              <w:rPr>
                <w:rFonts w:ascii="Times New Roman" w:hAnsi="Times New Roman"/>
                <w:color w:val="FF0000"/>
              </w:rPr>
              <w:t>&lt;=4 and the number of PUSCH antenna ports equals to 8, this field indicates the association between PTRS port(s) and DMRS port(s) corresponding to SRS resource indicator field and/or Precoding information and number of layers field according to Tables 7.3.1.1.2-25/7.3.1.1.2-26.</w:t>
            </w:r>
          </w:p>
          <w:p w14:paraId="03745EB7" w14:textId="77777777" w:rsidR="00BD0ABE" w:rsidRPr="00BD0ABE" w:rsidRDefault="00BD0ABE" w:rsidP="003655CB">
            <w:pPr>
              <w:pStyle w:val="B2"/>
              <w:tabs>
                <w:tab w:val="left" w:pos="2012"/>
              </w:tabs>
              <w:ind w:leftChars="651" w:left="1584" w:hanging="282"/>
              <w:rPr>
                <w:rFonts w:ascii="Times New Roman" w:hAnsi="Times New Roman"/>
                <w:color w:val="FF0000"/>
              </w:rPr>
            </w:pPr>
            <w:r w:rsidRPr="00BD0ABE">
              <w:rPr>
                <w:rFonts w:ascii="Times New Roman" w:hAnsi="Times New Roman"/>
                <w:color w:val="FF0000"/>
              </w:rPr>
              <w:t>-    when the number of scheduled DMRS port(s) that shares PTRS port 0 or 1 is greater than 2, this field indicates the association between PTRS port 0 or 1 and scheduled DMRS port(s) that shares this PTRS port corresponding to SRS resource indicator field and/or Precoding information and number of layers field according to Table 7.3.1.1.2-25, and the other PTRS port, if present, is associated with the only scheduled DMRS port that shares this PTRS port.</w:t>
            </w:r>
          </w:p>
          <w:p w14:paraId="22625791" w14:textId="77777777" w:rsidR="00BD0ABE" w:rsidRDefault="00BD0ABE" w:rsidP="003655CB">
            <w:pPr>
              <w:pStyle w:val="B2"/>
              <w:tabs>
                <w:tab w:val="left" w:pos="2012"/>
              </w:tabs>
              <w:ind w:leftChars="650" w:left="1582" w:hanging="282"/>
              <w:rPr>
                <w:rFonts w:ascii="Times New Roman" w:hAnsi="Times New Roman"/>
                <w:color w:val="FF0000"/>
              </w:rPr>
            </w:pPr>
            <w:r w:rsidRPr="00BD0ABE">
              <w:rPr>
                <w:rFonts w:ascii="Times New Roman" w:hAnsi="Times New Roman"/>
                <w:color w:val="FF0000"/>
              </w:rPr>
              <w:t>-    when both the number of scheduled DMRS port(s) that shares PTRS port 0 and the number of scheduled DMRS port(s) that shares PTRS port 1 are less than or equal to 2, this field indicates the association between PTRS port(s) and scheduled DMRS port(s) corresponding to SRS resource indicator field and/or Precoding information and number of layers field according to Table 7.3.1.1.2-26.</w:t>
            </w:r>
          </w:p>
          <w:p w14:paraId="31C61B49" w14:textId="77777777" w:rsidR="00BD0ABE" w:rsidRDefault="00BD0ABE" w:rsidP="003655C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18118F8C" w14:textId="77777777" w:rsidR="00BD0ABE" w:rsidRDefault="00BD0ABE" w:rsidP="003655CB">
            <w:pPr>
              <w:pStyle w:val="TH"/>
              <w:rPr>
                <w:szCs w:val="20"/>
                <w:lang w:eastAsia="zh-CN"/>
              </w:rPr>
            </w:pPr>
            <w:r>
              <w:t xml:space="preserve">Table </w:t>
            </w:r>
            <w:r>
              <w:rPr>
                <w:lang w:eastAsia="zh-CN"/>
              </w:rPr>
              <w:t>7.3.1.1.2</w:t>
            </w:r>
            <w:r>
              <w:t>-</w:t>
            </w:r>
            <w:r>
              <w:rPr>
                <w:lang w:eastAsia="zh-CN"/>
              </w:rPr>
              <w:t>25: PTRS-DMRS association or Second PTRS-DMRS association for UL PTRS port 0</w:t>
            </w:r>
            <w:r>
              <w:rPr>
                <w:szCs w:val="20"/>
                <w:lang w:eastAsia="zh-CN"/>
              </w:rPr>
              <w:t xml:space="preserve"> </w:t>
            </w:r>
            <w:r>
              <w:rPr>
                <w:color w:val="FF0000"/>
                <w:szCs w:val="20"/>
                <w:u w:val="single"/>
                <w:lang w:eastAsia="zh-CN"/>
              </w:rPr>
              <w:t>or UL PTRS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BD0ABE" w14:paraId="151C0FFD" w14:textId="77777777" w:rsidTr="003655CB">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4BCA108" w14:textId="77777777" w:rsidR="00BD0ABE" w:rsidRDefault="00BD0ABE" w:rsidP="003655CB">
                  <w:pPr>
                    <w:pStyle w:val="TAC"/>
                    <w:spacing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037AB26F" w14:textId="77777777" w:rsidR="00BD0ABE" w:rsidRDefault="00BD0ABE" w:rsidP="003655CB">
                  <w:pPr>
                    <w:pStyle w:val="TAC"/>
                    <w:spacing w:line="240" w:lineRule="auto"/>
                    <w:rPr>
                      <w:szCs w:val="18"/>
                    </w:rPr>
                  </w:pPr>
                  <w:r>
                    <w:rPr>
                      <w:rFonts w:cs="Arial"/>
                      <w:b/>
                      <w:bCs/>
                      <w:szCs w:val="18"/>
                    </w:rPr>
                    <w:t>DMRS port</w:t>
                  </w:r>
                </w:p>
              </w:tc>
            </w:tr>
            <w:tr w:rsidR="00BD0ABE" w14:paraId="59EC0E7A" w14:textId="77777777" w:rsidTr="003655C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09E1135" w14:textId="77777777" w:rsidR="00BD0ABE" w:rsidRDefault="00BD0ABE" w:rsidP="003655CB">
                  <w:pPr>
                    <w:pStyle w:val="TAC"/>
                    <w:spacing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7B071636" w14:textId="77777777" w:rsidR="00BD0ABE" w:rsidRDefault="00BD0ABE" w:rsidP="003655CB">
                  <w:pPr>
                    <w:pStyle w:val="TAC"/>
                    <w:spacing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BD0ABE" w14:paraId="07FB6EBA" w14:textId="77777777" w:rsidTr="003655C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FF437B6" w14:textId="77777777" w:rsidR="00BD0ABE" w:rsidRDefault="00BD0ABE" w:rsidP="003655CB">
                  <w:pPr>
                    <w:pStyle w:val="TAC"/>
                    <w:spacing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670A0F57" w14:textId="77777777" w:rsidR="00BD0ABE" w:rsidRDefault="00BD0ABE" w:rsidP="003655CB">
                  <w:pPr>
                    <w:pStyle w:val="TAC"/>
                    <w:spacing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BD0ABE" w14:paraId="1E2A7D87" w14:textId="77777777" w:rsidTr="003655C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53D37B2F" w14:textId="77777777" w:rsidR="00BD0ABE" w:rsidRDefault="00BD0ABE" w:rsidP="003655CB">
                  <w:pPr>
                    <w:pStyle w:val="TAC"/>
                    <w:spacing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73299AF4" w14:textId="77777777" w:rsidR="00BD0ABE" w:rsidRDefault="00BD0ABE" w:rsidP="003655CB">
                  <w:pPr>
                    <w:pStyle w:val="TAC"/>
                    <w:spacing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BD0ABE" w14:paraId="31184B6C" w14:textId="77777777" w:rsidTr="003655CB">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5F1E5352" w14:textId="77777777" w:rsidR="00BD0ABE" w:rsidRDefault="00BD0ABE" w:rsidP="003655CB">
                  <w:pPr>
                    <w:pStyle w:val="TAC"/>
                    <w:spacing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296F623B" w14:textId="77777777" w:rsidR="00BD0ABE" w:rsidRDefault="00BD0ABE" w:rsidP="003655CB">
                  <w:pPr>
                    <w:pStyle w:val="TAC"/>
                    <w:spacing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0C124DD9" w14:textId="77777777" w:rsidR="00BD0ABE" w:rsidRDefault="00BD0ABE" w:rsidP="003655C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1FC00460" w14:textId="77777777" w:rsidR="00BD0ABE" w:rsidRDefault="00BD0ABE" w:rsidP="00BD0ABE">
      <w:pPr>
        <w:spacing w:after="0"/>
      </w:pPr>
    </w:p>
    <w:p w14:paraId="25CD7996" w14:textId="61D95CDA" w:rsidR="00BD0ABE" w:rsidRDefault="00D46718">
      <w:pPr>
        <w:rPr>
          <w:b/>
          <w:bCs/>
          <w:lang w:eastAsia="ja-JP"/>
        </w:rPr>
      </w:pPr>
      <w:r w:rsidRPr="00D46718">
        <w:rPr>
          <w:rFonts w:hint="eastAsia"/>
          <w:b/>
          <w:bCs/>
          <w:highlight w:val="cyan"/>
          <w:lang w:eastAsia="ja-JP"/>
        </w:rPr>
        <w:t>P</w:t>
      </w:r>
      <w:r w:rsidRPr="00D46718">
        <w:rPr>
          <w:b/>
          <w:bCs/>
          <w:highlight w:val="cyan"/>
          <w:lang w:eastAsia="ja-JP"/>
        </w:rPr>
        <w:t>roposal of almost stable editorial proposals:</w:t>
      </w:r>
    </w:p>
    <w:p w14:paraId="6ACBF348" w14:textId="294078CE" w:rsidR="00D46718" w:rsidRPr="00D46718" w:rsidRDefault="00D46718">
      <w:pPr>
        <w:rPr>
          <w:b/>
          <w:bCs/>
          <w:lang w:eastAsia="ja-JP"/>
        </w:rPr>
      </w:pPr>
      <w:r>
        <w:rPr>
          <w:b/>
          <w:bCs/>
          <w:lang w:eastAsia="ja-JP"/>
        </w:rPr>
        <w:t xml:space="preserve">The following </w:t>
      </w:r>
      <w:r w:rsidRPr="00D46718">
        <w:rPr>
          <w:b/>
          <w:bCs/>
          <w:lang w:eastAsia="ja-JP"/>
        </w:rPr>
        <w:t xml:space="preserve">TPs in </w:t>
      </w:r>
      <w:r w:rsidR="00251579" w:rsidRPr="00251579">
        <w:rPr>
          <w:b/>
          <w:bCs/>
          <w:lang w:eastAsia="ja-JP"/>
        </w:rPr>
        <w:t>R1-2312266</w:t>
      </w:r>
      <w:r w:rsidRPr="00D46718">
        <w:rPr>
          <w:b/>
          <w:bCs/>
          <w:lang w:eastAsia="ja-JP"/>
        </w:rPr>
        <w:t xml:space="preserve"> are agreed for the editor’s CR.</w:t>
      </w:r>
    </w:p>
    <w:p w14:paraId="37895CC4" w14:textId="77777777"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FL Proposal 4.1A</w:t>
      </w:r>
    </w:p>
    <w:p w14:paraId="2BB89F6D" w14:textId="77777777"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FL Proposal 4.2A</w:t>
      </w:r>
    </w:p>
    <w:p w14:paraId="64C8D25E" w14:textId="38575D5E"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 xml:space="preserve">FL Proposal 4.2B: </w:t>
      </w:r>
      <w:r w:rsidRPr="00B77902">
        <w:rPr>
          <w:rFonts w:eastAsia="SimSun"/>
          <w:b/>
          <w:bCs/>
          <w:highlight w:val="yellow"/>
          <w:lang w:eastAsia="zh-CN"/>
        </w:rPr>
        <w:t>Check Samsung</w:t>
      </w:r>
      <w:r w:rsidR="009B5574" w:rsidRPr="00B77902">
        <w:rPr>
          <w:rFonts w:eastAsia="SimSun"/>
          <w:b/>
          <w:bCs/>
          <w:highlight w:val="yellow"/>
          <w:lang w:eastAsia="zh-CN"/>
        </w:rPr>
        <w:t xml:space="preserve"> (Not necessary)</w:t>
      </w:r>
    </w:p>
    <w:p w14:paraId="073B3BB7" w14:textId="77777777"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FL Proposal 4.3A</w:t>
      </w:r>
    </w:p>
    <w:p w14:paraId="066E8D9D" w14:textId="77777777"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FL Proposal 4.4A</w:t>
      </w:r>
    </w:p>
    <w:p w14:paraId="5A3B6101" w14:textId="77777777"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FL Proposal 4.5A</w:t>
      </w:r>
    </w:p>
    <w:p w14:paraId="33053A35" w14:textId="77777777"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FL Proposal 4.6A</w:t>
      </w:r>
    </w:p>
    <w:p w14:paraId="6A96CABC" w14:textId="11B0FF5B" w:rsidR="00B505D9" w:rsidRPr="00B505D9" w:rsidRDefault="00B505D9" w:rsidP="00B505D9">
      <w:pPr>
        <w:pStyle w:val="affffe"/>
        <w:numPr>
          <w:ilvl w:val="0"/>
          <w:numId w:val="83"/>
        </w:numPr>
        <w:rPr>
          <w:rFonts w:eastAsia="SimSun"/>
          <w:b/>
          <w:bCs/>
          <w:lang w:eastAsia="zh-CN"/>
        </w:rPr>
      </w:pPr>
      <w:r w:rsidRPr="00B505D9">
        <w:rPr>
          <w:rFonts w:eastAsia="SimSun"/>
          <w:b/>
          <w:bCs/>
          <w:lang w:eastAsia="zh-CN"/>
        </w:rPr>
        <w:t xml:space="preserve">FL Proposal 4.7A: </w:t>
      </w:r>
      <w:r w:rsidRPr="00B77902">
        <w:rPr>
          <w:rFonts w:eastAsia="SimSun"/>
          <w:b/>
          <w:bCs/>
          <w:highlight w:val="yellow"/>
          <w:lang w:eastAsia="zh-CN"/>
        </w:rPr>
        <w:t>Check Nokia (</w:t>
      </w:r>
      <w:r w:rsidR="009B5574" w:rsidRPr="00B77902">
        <w:rPr>
          <w:rFonts w:eastAsia="SimSun"/>
          <w:b/>
          <w:bCs/>
          <w:highlight w:val="yellow"/>
          <w:lang w:eastAsia="zh-CN"/>
        </w:rPr>
        <w:t>U</w:t>
      </w:r>
      <w:r w:rsidRPr="00B77902">
        <w:rPr>
          <w:rFonts w:eastAsia="SimSun"/>
          <w:b/>
          <w:bCs/>
          <w:highlight w:val="yellow"/>
          <w:lang w:eastAsia="zh-CN"/>
        </w:rPr>
        <w:t>p to editor)</w:t>
      </w:r>
    </w:p>
    <w:p w14:paraId="1D16FE66" w14:textId="1A2BAF04" w:rsidR="00B505D9" w:rsidRDefault="00B505D9" w:rsidP="00B505D9">
      <w:pPr>
        <w:pStyle w:val="affffe"/>
        <w:numPr>
          <w:ilvl w:val="0"/>
          <w:numId w:val="83"/>
        </w:numPr>
        <w:rPr>
          <w:rFonts w:eastAsia="SimSun"/>
          <w:b/>
          <w:bCs/>
          <w:lang w:eastAsia="zh-CN"/>
        </w:rPr>
      </w:pPr>
      <w:r w:rsidRPr="00B505D9">
        <w:rPr>
          <w:rFonts w:eastAsia="SimSun"/>
          <w:b/>
          <w:bCs/>
          <w:lang w:eastAsia="zh-CN"/>
        </w:rPr>
        <w:t>FL Proposal 4.7B:</w:t>
      </w:r>
    </w:p>
    <w:p w14:paraId="27CD1443" w14:textId="77777777" w:rsidR="00B77902" w:rsidRDefault="00B77902" w:rsidP="00B77902">
      <w:pPr>
        <w:rPr>
          <w:b/>
          <w:bCs/>
          <w:lang w:eastAsia="ja-JP"/>
        </w:rPr>
      </w:pPr>
    </w:p>
    <w:p w14:paraId="18E5F1C4" w14:textId="00B02F0B" w:rsidR="00B77902" w:rsidRPr="00B77902" w:rsidRDefault="00B77902" w:rsidP="00B77902">
      <w:pPr>
        <w:rPr>
          <w:b/>
          <w:bCs/>
          <w:color w:val="0000FF"/>
          <w:lang w:eastAsia="ja-JP"/>
        </w:rPr>
      </w:pPr>
      <w:r w:rsidRPr="00B77902">
        <w:rPr>
          <w:rFonts w:hint="eastAsia"/>
          <w:b/>
          <w:bCs/>
          <w:color w:val="0000FF"/>
          <w:lang w:eastAsia="ja-JP"/>
        </w:rPr>
        <w:t>F</w:t>
      </w:r>
      <w:r w:rsidRPr="00B77902">
        <w:rPr>
          <w:b/>
          <w:bCs/>
          <w:color w:val="0000FF"/>
          <w:lang w:eastAsia="ja-JP"/>
        </w:rPr>
        <w:t>L: For the above TPs, negative comments are highlighted in yellow.</w:t>
      </w:r>
    </w:p>
    <w:p w14:paraId="3BE5CA44" w14:textId="77777777" w:rsidR="00F35A35" w:rsidRDefault="00F35A3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98D6CEA" w14:textId="77777777" w:rsidR="00F35A35" w:rsidRDefault="00F35A3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41984186" w14:textId="77777777" w:rsidR="00F35A35" w:rsidRDefault="00F35A3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916768B" w14:textId="77777777" w:rsidR="00F35A35" w:rsidRDefault="00F35A3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3DCE6333" w14:textId="77777777" w:rsidR="00F35A35" w:rsidRDefault="00F35A3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31C077EA" w14:textId="77777777" w:rsidR="00F35A35" w:rsidRDefault="003C6DC3">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F35A35" w14:paraId="043287D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FC5246C" w14:textId="77777777" w:rsidR="00F35A35" w:rsidRDefault="003C6DC3">
            <w:pPr>
              <w:spacing w:after="0"/>
              <w:rPr>
                <w:color w:val="000000"/>
                <w:sz w:val="18"/>
                <w:szCs w:val="18"/>
              </w:rPr>
            </w:pPr>
            <w:r>
              <w:rPr>
                <w:color w:val="000000"/>
                <w:sz w:val="18"/>
                <w:szCs w:val="18"/>
              </w:rPr>
              <w:t>[1]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91329F7" w14:textId="77777777" w:rsidR="00F35A35" w:rsidRDefault="00000000">
            <w:pPr>
              <w:spacing w:after="0"/>
              <w:rPr>
                <w:b/>
                <w:bCs/>
                <w:color w:val="0000FF"/>
                <w:sz w:val="18"/>
                <w:szCs w:val="18"/>
                <w:u w:val="single"/>
              </w:rPr>
            </w:pPr>
            <w:hyperlink r:id="rId60" w:history="1">
              <w:r w:rsidR="003C6DC3">
                <w:rPr>
                  <w:rStyle w:val="affffb"/>
                  <w:b/>
                  <w:bCs/>
                  <w:color w:val="0000FF"/>
                  <w:sz w:val="18"/>
                  <w:szCs w:val="18"/>
                </w:rPr>
                <w:t>R1-2310869</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F3D9D55" w14:textId="77777777" w:rsidR="00F35A35" w:rsidRDefault="003C6DC3">
            <w:pPr>
              <w:spacing w:after="0"/>
              <w:rPr>
                <w:sz w:val="18"/>
                <w:szCs w:val="18"/>
              </w:rPr>
            </w:pPr>
            <w:r>
              <w:rPr>
                <w:sz w:val="18"/>
                <w:szCs w:val="18"/>
              </w:rPr>
              <w:t>Maintenance of DMRS enhancement in Rel.18</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9C98CFD" w14:textId="77777777" w:rsidR="00F35A35" w:rsidRDefault="003C6DC3">
            <w:pPr>
              <w:spacing w:after="0"/>
              <w:rPr>
                <w:sz w:val="18"/>
                <w:szCs w:val="18"/>
              </w:rPr>
            </w:pPr>
            <w:r>
              <w:rPr>
                <w:sz w:val="18"/>
                <w:szCs w:val="18"/>
              </w:rPr>
              <w:t>Huawei, HiSilicon</w:t>
            </w:r>
          </w:p>
        </w:tc>
      </w:tr>
      <w:tr w:rsidR="00F35A35" w14:paraId="0A9D7A9B"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19263AE" w14:textId="77777777" w:rsidR="00F35A35" w:rsidRDefault="003C6DC3">
            <w:pPr>
              <w:spacing w:after="0"/>
              <w:rPr>
                <w:color w:val="000000"/>
                <w:sz w:val="18"/>
                <w:szCs w:val="18"/>
              </w:rPr>
            </w:pPr>
            <w:r>
              <w:rPr>
                <w:color w:val="000000"/>
                <w:sz w:val="18"/>
                <w:szCs w:val="18"/>
              </w:rPr>
              <w:t>[2]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806C782" w14:textId="77777777" w:rsidR="00F35A35" w:rsidRDefault="00000000">
            <w:pPr>
              <w:spacing w:after="0"/>
              <w:rPr>
                <w:b/>
                <w:bCs/>
                <w:color w:val="0000FF"/>
                <w:sz w:val="18"/>
                <w:szCs w:val="18"/>
                <w:u w:val="single"/>
              </w:rPr>
            </w:pPr>
            <w:hyperlink r:id="rId61" w:history="1">
              <w:r w:rsidR="003C6DC3">
                <w:rPr>
                  <w:rStyle w:val="affffb"/>
                  <w:b/>
                  <w:bCs/>
                  <w:color w:val="0000FF"/>
                  <w:sz w:val="18"/>
                  <w:szCs w:val="18"/>
                </w:rPr>
                <w:t>R1-2310908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72069AC" w14:textId="77777777" w:rsidR="00F35A35" w:rsidRDefault="003C6DC3">
            <w:pPr>
              <w:spacing w:after="0"/>
              <w:rPr>
                <w:sz w:val="18"/>
                <w:szCs w:val="18"/>
              </w:rPr>
            </w:pPr>
            <w:r>
              <w:rPr>
                <w:sz w:val="18"/>
                <w:szCs w:val="18"/>
              </w:rPr>
              <w:t>Maintenance on Rel-18 DMRS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1829BBE" w14:textId="77777777" w:rsidR="00F35A35" w:rsidRDefault="003C6DC3">
            <w:pPr>
              <w:spacing w:after="0"/>
              <w:rPr>
                <w:sz w:val="18"/>
                <w:szCs w:val="18"/>
              </w:rPr>
            </w:pPr>
            <w:r>
              <w:rPr>
                <w:sz w:val="18"/>
                <w:szCs w:val="18"/>
              </w:rPr>
              <w:t>Ericsson</w:t>
            </w:r>
          </w:p>
        </w:tc>
      </w:tr>
      <w:tr w:rsidR="00F35A35" w14:paraId="557373B2"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67530B9" w14:textId="77777777" w:rsidR="00F35A35" w:rsidRDefault="003C6DC3">
            <w:pPr>
              <w:spacing w:after="0"/>
              <w:rPr>
                <w:color w:val="000000"/>
                <w:sz w:val="18"/>
                <w:szCs w:val="18"/>
              </w:rPr>
            </w:pPr>
            <w:r>
              <w:rPr>
                <w:color w:val="000000"/>
                <w:sz w:val="18"/>
                <w:szCs w:val="18"/>
              </w:rPr>
              <w:t>[3]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8DB192F" w14:textId="77777777" w:rsidR="00F35A35" w:rsidRDefault="00000000">
            <w:pPr>
              <w:spacing w:after="0"/>
              <w:rPr>
                <w:b/>
                <w:bCs/>
                <w:color w:val="0000FF"/>
                <w:sz w:val="18"/>
                <w:szCs w:val="18"/>
                <w:u w:val="single"/>
              </w:rPr>
            </w:pPr>
            <w:hyperlink r:id="rId62" w:history="1">
              <w:r w:rsidR="003C6DC3">
                <w:rPr>
                  <w:rStyle w:val="affffb"/>
                  <w:b/>
                  <w:bCs/>
                  <w:color w:val="0000FF"/>
                  <w:sz w:val="18"/>
                  <w:szCs w:val="18"/>
                </w:rPr>
                <w:t>R1-2310922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8621EDB" w14:textId="77777777" w:rsidR="00F35A35" w:rsidRDefault="003C6DC3">
            <w:pPr>
              <w:spacing w:after="0"/>
              <w:rPr>
                <w:sz w:val="18"/>
                <w:szCs w:val="18"/>
                <w:lang w:val="fr-FR"/>
              </w:rPr>
            </w:pPr>
            <w:r>
              <w:rPr>
                <w:sz w:val="18"/>
                <w:szCs w:val="18"/>
                <w:lang w:val="fr-FR"/>
              </w:rPr>
              <w:t>Maintenance on Rel-18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74677ED" w14:textId="77777777" w:rsidR="00F35A35" w:rsidRDefault="003C6DC3">
            <w:pPr>
              <w:spacing w:after="0"/>
              <w:rPr>
                <w:sz w:val="18"/>
                <w:szCs w:val="18"/>
              </w:rPr>
            </w:pPr>
            <w:r>
              <w:rPr>
                <w:sz w:val="18"/>
                <w:szCs w:val="18"/>
              </w:rPr>
              <w:t>InterDigital, Inc.</w:t>
            </w:r>
          </w:p>
        </w:tc>
      </w:tr>
      <w:tr w:rsidR="00F35A35" w14:paraId="324BC69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92A6122" w14:textId="77777777" w:rsidR="00F35A35" w:rsidRDefault="003C6DC3">
            <w:pPr>
              <w:spacing w:after="0"/>
              <w:rPr>
                <w:color w:val="000000"/>
                <w:sz w:val="18"/>
                <w:szCs w:val="18"/>
              </w:rPr>
            </w:pPr>
            <w:r>
              <w:rPr>
                <w:color w:val="000000"/>
                <w:sz w:val="18"/>
                <w:szCs w:val="18"/>
              </w:rPr>
              <w:t>[4]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9DD3DA6" w14:textId="77777777" w:rsidR="00F35A35" w:rsidRDefault="00000000">
            <w:pPr>
              <w:spacing w:after="0"/>
              <w:rPr>
                <w:b/>
                <w:bCs/>
                <w:color w:val="0000FF"/>
                <w:sz w:val="18"/>
                <w:szCs w:val="18"/>
                <w:u w:val="single"/>
              </w:rPr>
            </w:pPr>
            <w:hyperlink r:id="rId63" w:history="1">
              <w:r w:rsidR="003C6DC3">
                <w:rPr>
                  <w:rStyle w:val="affffb"/>
                  <w:b/>
                  <w:bCs/>
                  <w:color w:val="0000FF"/>
                  <w:sz w:val="18"/>
                  <w:szCs w:val="18"/>
                </w:rPr>
                <w:t>R1-2310932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7930383" w14:textId="77777777" w:rsidR="00F35A35" w:rsidRDefault="003C6DC3">
            <w:pPr>
              <w:spacing w:after="0"/>
              <w:rPr>
                <w:sz w:val="18"/>
                <w:szCs w:val="18"/>
              </w:rPr>
            </w:pPr>
            <w:r>
              <w:rPr>
                <w:sz w:val="18"/>
                <w:szCs w:val="18"/>
              </w:rPr>
              <w:t>Discussions on the remaining issue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1DFA9C52" w14:textId="77777777" w:rsidR="00F35A35" w:rsidRDefault="003C6DC3">
            <w:pPr>
              <w:spacing w:after="0"/>
              <w:rPr>
                <w:sz w:val="18"/>
                <w:szCs w:val="18"/>
              </w:rPr>
            </w:pPr>
            <w:r>
              <w:rPr>
                <w:sz w:val="18"/>
                <w:szCs w:val="18"/>
              </w:rPr>
              <w:t>New H3C Technologies Co., Ltd.</w:t>
            </w:r>
          </w:p>
        </w:tc>
      </w:tr>
      <w:tr w:rsidR="00F35A35" w14:paraId="621DC96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00D54D0" w14:textId="77777777" w:rsidR="00F35A35" w:rsidRDefault="003C6DC3">
            <w:pPr>
              <w:spacing w:after="0"/>
              <w:rPr>
                <w:color w:val="000000"/>
                <w:sz w:val="18"/>
                <w:szCs w:val="18"/>
              </w:rPr>
            </w:pPr>
            <w:r>
              <w:rPr>
                <w:color w:val="000000"/>
                <w:sz w:val="18"/>
                <w:szCs w:val="18"/>
              </w:rPr>
              <w:t>[5]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A7B6284" w14:textId="77777777" w:rsidR="00F35A35" w:rsidRDefault="00000000">
            <w:pPr>
              <w:spacing w:after="0"/>
              <w:rPr>
                <w:b/>
                <w:bCs/>
                <w:color w:val="0000FF"/>
                <w:sz w:val="18"/>
                <w:szCs w:val="18"/>
                <w:u w:val="single"/>
              </w:rPr>
            </w:pPr>
            <w:hyperlink r:id="rId64" w:history="1">
              <w:r w:rsidR="003C6DC3">
                <w:rPr>
                  <w:rStyle w:val="affffb"/>
                  <w:b/>
                  <w:bCs/>
                  <w:color w:val="0000FF"/>
                  <w:sz w:val="18"/>
                  <w:szCs w:val="18"/>
                </w:rPr>
                <w:t>R1-2310950</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A7F2936" w14:textId="77777777" w:rsidR="00F35A35" w:rsidRDefault="003C6DC3">
            <w:pPr>
              <w:spacing w:after="0"/>
              <w:rPr>
                <w:sz w:val="18"/>
                <w:szCs w:val="18"/>
              </w:rPr>
            </w:pPr>
            <w:r>
              <w:rPr>
                <w:sz w:val="18"/>
                <w:szCs w:val="18"/>
              </w:rPr>
              <w:t>Maintenance on DMRS enhancement for UL/DL MU-MIMO and 8 Tx UL SU-MIMO</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B5CCC7D" w14:textId="77777777" w:rsidR="00F35A35" w:rsidRDefault="003C6DC3">
            <w:pPr>
              <w:spacing w:after="0"/>
              <w:rPr>
                <w:sz w:val="18"/>
                <w:szCs w:val="18"/>
              </w:rPr>
            </w:pPr>
            <w:r>
              <w:rPr>
                <w:sz w:val="18"/>
                <w:szCs w:val="18"/>
              </w:rPr>
              <w:t>ZTE, China Telecom</w:t>
            </w:r>
          </w:p>
        </w:tc>
      </w:tr>
      <w:tr w:rsidR="00F35A35" w14:paraId="51C7EC5E"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BC34C5B" w14:textId="77777777" w:rsidR="00F35A35" w:rsidRDefault="003C6DC3">
            <w:pPr>
              <w:spacing w:after="0"/>
              <w:rPr>
                <w:color w:val="000000"/>
                <w:sz w:val="18"/>
                <w:szCs w:val="18"/>
              </w:rPr>
            </w:pPr>
            <w:r>
              <w:rPr>
                <w:color w:val="000000"/>
                <w:sz w:val="18"/>
                <w:szCs w:val="18"/>
              </w:rPr>
              <w:t>[6]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E5508C9" w14:textId="77777777" w:rsidR="00F35A35" w:rsidRDefault="00000000">
            <w:pPr>
              <w:spacing w:after="0"/>
              <w:rPr>
                <w:b/>
                <w:bCs/>
                <w:color w:val="A6A6A6" w:themeColor="background1" w:themeShade="A6"/>
                <w:sz w:val="18"/>
                <w:szCs w:val="18"/>
                <w:u w:val="single"/>
              </w:rPr>
            </w:pPr>
            <w:hyperlink r:id="rId65" w:history="1">
              <w:r w:rsidR="003C6DC3">
                <w:rPr>
                  <w:rStyle w:val="affffb"/>
                  <w:b/>
                  <w:bCs/>
                  <w:color w:val="0000FF"/>
                  <w:sz w:val="18"/>
                  <w:szCs w:val="18"/>
                </w:rPr>
                <w:t>R1-2311042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F3EFD09" w14:textId="77777777" w:rsidR="00F35A35" w:rsidRDefault="003C6DC3">
            <w:pPr>
              <w:spacing w:after="0"/>
              <w:rPr>
                <w:color w:val="A6A6A6" w:themeColor="background1" w:themeShade="A6"/>
                <w:sz w:val="18"/>
                <w:szCs w:val="18"/>
              </w:rPr>
            </w:pPr>
            <w:r>
              <w:rPr>
                <w:sz w:val="18"/>
                <w:szCs w:val="18"/>
              </w:rPr>
              <w:t>Discussion on remaining issues of PTRS for 8Tx UL transmission</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4E7DF90B" w14:textId="77777777" w:rsidR="00F35A35" w:rsidRDefault="003C6DC3">
            <w:pPr>
              <w:spacing w:after="0"/>
              <w:rPr>
                <w:color w:val="A6A6A6" w:themeColor="background1" w:themeShade="A6"/>
                <w:sz w:val="18"/>
                <w:szCs w:val="18"/>
              </w:rPr>
            </w:pPr>
            <w:r>
              <w:rPr>
                <w:sz w:val="18"/>
                <w:szCs w:val="18"/>
              </w:rPr>
              <w:t>Fujitsu</w:t>
            </w:r>
          </w:p>
        </w:tc>
      </w:tr>
      <w:tr w:rsidR="00F35A35" w14:paraId="35973EB2"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DC3B606" w14:textId="77777777" w:rsidR="00F35A35" w:rsidRDefault="003C6DC3">
            <w:pPr>
              <w:spacing w:after="0"/>
              <w:rPr>
                <w:color w:val="000000"/>
                <w:sz w:val="18"/>
                <w:szCs w:val="18"/>
              </w:rPr>
            </w:pPr>
            <w:r>
              <w:rPr>
                <w:color w:val="000000"/>
                <w:sz w:val="18"/>
                <w:szCs w:val="18"/>
              </w:rPr>
              <w:t>[7]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82B0940" w14:textId="77777777" w:rsidR="00F35A35" w:rsidRDefault="00000000">
            <w:pPr>
              <w:spacing w:after="0"/>
              <w:rPr>
                <w:b/>
                <w:bCs/>
                <w:color w:val="0000FF"/>
                <w:sz w:val="18"/>
                <w:szCs w:val="18"/>
                <w:u w:val="single"/>
              </w:rPr>
            </w:pPr>
            <w:hyperlink r:id="rId66" w:history="1">
              <w:r w:rsidR="003C6DC3">
                <w:rPr>
                  <w:rStyle w:val="affffb"/>
                  <w:b/>
                  <w:bCs/>
                  <w:color w:val="0000FF"/>
                  <w:sz w:val="18"/>
                  <w:szCs w:val="18"/>
                </w:rPr>
                <w:t>R1-2311086</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60ECCDF" w14:textId="77777777" w:rsidR="00F35A35" w:rsidRDefault="003C6DC3">
            <w:pPr>
              <w:spacing w:after="0"/>
              <w:rPr>
                <w:sz w:val="18"/>
                <w:szCs w:val="18"/>
              </w:rPr>
            </w:pPr>
            <w:r>
              <w:rPr>
                <w:sz w:val="18"/>
                <w:szCs w:val="18"/>
              </w:rPr>
              <w:t>Maintenance on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0D63AB7" w14:textId="77777777" w:rsidR="00F35A35" w:rsidRDefault="003C6DC3">
            <w:pPr>
              <w:spacing w:after="0"/>
              <w:rPr>
                <w:sz w:val="18"/>
                <w:szCs w:val="18"/>
              </w:rPr>
            </w:pPr>
            <w:r>
              <w:rPr>
                <w:sz w:val="18"/>
                <w:szCs w:val="18"/>
              </w:rPr>
              <w:t>vivo</w:t>
            </w:r>
          </w:p>
        </w:tc>
      </w:tr>
      <w:tr w:rsidR="00F35A35" w14:paraId="390F7DF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64CFFB2" w14:textId="77777777" w:rsidR="00F35A35" w:rsidRDefault="003C6DC3">
            <w:pPr>
              <w:spacing w:after="0"/>
              <w:rPr>
                <w:color w:val="000000"/>
                <w:sz w:val="18"/>
                <w:szCs w:val="18"/>
              </w:rPr>
            </w:pPr>
            <w:r>
              <w:rPr>
                <w:color w:val="000000"/>
                <w:sz w:val="18"/>
                <w:szCs w:val="18"/>
              </w:rPr>
              <w:t>[8]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2FA041D" w14:textId="77777777" w:rsidR="00F35A35" w:rsidRDefault="00000000">
            <w:pPr>
              <w:spacing w:after="0"/>
              <w:rPr>
                <w:b/>
                <w:bCs/>
                <w:color w:val="0000FF"/>
                <w:sz w:val="18"/>
                <w:szCs w:val="18"/>
                <w:u w:val="single"/>
              </w:rPr>
            </w:pPr>
            <w:hyperlink r:id="rId67" w:history="1">
              <w:r w:rsidR="003C6DC3">
                <w:rPr>
                  <w:rStyle w:val="affffb"/>
                  <w:b/>
                  <w:bCs/>
                  <w:color w:val="0000FF"/>
                  <w:sz w:val="18"/>
                  <w:szCs w:val="18"/>
                </w:rPr>
                <w:t>R1-2311158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C7CAC11" w14:textId="77777777" w:rsidR="00F35A35" w:rsidRDefault="003C6DC3">
            <w:pPr>
              <w:spacing w:after="0"/>
              <w:rPr>
                <w:sz w:val="18"/>
                <w:szCs w:val="18"/>
              </w:rPr>
            </w:pPr>
            <w:r>
              <w:rPr>
                <w:sz w:val="18"/>
                <w:szCs w:val="18"/>
              </w:rPr>
              <w:t>Remaining issues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5E1F8B8" w14:textId="77777777" w:rsidR="00F35A35" w:rsidRDefault="003C6DC3">
            <w:pPr>
              <w:spacing w:after="0"/>
              <w:rPr>
                <w:sz w:val="18"/>
                <w:szCs w:val="18"/>
              </w:rPr>
            </w:pPr>
            <w:r>
              <w:rPr>
                <w:sz w:val="18"/>
                <w:szCs w:val="18"/>
              </w:rPr>
              <w:t>Spreadtrum Communications</w:t>
            </w:r>
          </w:p>
        </w:tc>
      </w:tr>
      <w:tr w:rsidR="00F35A35" w14:paraId="4028C98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25F4AE3" w14:textId="77777777" w:rsidR="00F35A35" w:rsidRDefault="003C6DC3">
            <w:pPr>
              <w:spacing w:after="0"/>
              <w:rPr>
                <w:color w:val="000000"/>
                <w:sz w:val="18"/>
                <w:szCs w:val="18"/>
              </w:rPr>
            </w:pPr>
            <w:r>
              <w:rPr>
                <w:color w:val="000000"/>
                <w:sz w:val="18"/>
                <w:szCs w:val="18"/>
              </w:rPr>
              <w:t>[9]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CC8B31E" w14:textId="77777777" w:rsidR="00F35A35" w:rsidRDefault="00000000">
            <w:pPr>
              <w:spacing w:after="0"/>
              <w:rPr>
                <w:b/>
                <w:bCs/>
                <w:color w:val="0000FF"/>
                <w:sz w:val="18"/>
                <w:szCs w:val="18"/>
                <w:u w:val="single"/>
              </w:rPr>
            </w:pPr>
            <w:hyperlink r:id="rId68" w:history="1">
              <w:r w:rsidR="003C6DC3">
                <w:rPr>
                  <w:rStyle w:val="affffb"/>
                  <w:b/>
                  <w:bCs/>
                  <w:color w:val="0000FF"/>
                  <w:sz w:val="18"/>
                  <w:szCs w:val="18"/>
                </w:rPr>
                <w:t>R1-2311216</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A8C58C4" w14:textId="77777777" w:rsidR="00F35A35" w:rsidRDefault="003C6DC3">
            <w:pPr>
              <w:spacing w:after="0"/>
              <w:rPr>
                <w:sz w:val="18"/>
                <w:szCs w:val="18"/>
              </w:rPr>
            </w:pPr>
            <w:r>
              <w:rPr>
                <w:sz w:val="18"/>
                <w:szCs w:val="18"/>
              </w:rPr>
              <w:t>Remaining issues on DMRS enhancement for Rel-18 MIMO</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536535B" w14:textId="77777777" w:rsidR="00F35A35" w:rsidRDefault="003C6DC3">
            <w:pPr>
              <w:spacing w:after="0"/>
              <w:rPr>
                <w:sz w:val="18"/>
                <w:szCs w:val="18"/>
              </w:rPr>
            </w:pPr>
            <w:r>
              <w:rPr>
                <w:sz w:val="18"/>
                <w:szCs w:val="18"/>
              </w:rPr>
              <w:t>OPPO</w:t>
            </w:r>
          </w:p>
        </w:tc>
      </w:tr>
      <w:tr w:rsidR="00F35A35" w14:paraId="66D4A35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7C77F60" w14:textId="77777777" w:rsidR="00F35A35" w:rsidRDefault="003C6DC3">
            <w:pPr>
              <w:spacing w:after="0"/>
              <w:rPr>
                <w:color w:val="000000"/>
                <w:sz w:val="18"/>
                <w:szCs w:val="18"/>
              </w:rPr>
            </w:pPr>
            <w:r>
              <w:rPr>
                <w:color w:val="000000"/>
                <w:sz w:val="18"/>
                <w:szCs w:val="18"/>
              </w:rPr>
              <w:t>[10]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B6E8F72" w14:textId="77777777" w:rsidR="00F35A35" w:rsidRDefault="00000000">
            <w:pPr>
              <w:spacing w:after="0"/>
              <w:rPr>
                <w:b/>
                <w:bCs/>
                <w:color w:val="0000FF"/>
                <w:sz w:val="18"/>
                <w:szCs w:val="18"/>
                <w:u w:val="single"/>
              </w:rPr>
            </w:pPr>
            <w:hyperlink r:id="rId69" w:history="1">
              <w:r w:rsidR="003C6DC3">
                <w:rPr>
                  <w:rStyle w:val="affffb"/>
                  <w:b/>
                  <w:bCs/>
                  <w:color w:val="0000FF"/>
                  <w:sz w:val="18"/>
                  <w:szCs w:val="18"/>
                </w:rPr>
                <w:t>R1-2311317</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B81CEC6" w14:textId="77777777" w:rsidR="00F35A35" w:rsidRDefault="003C6DC3">
            <w:pPr>
              <w:spacing w:after="0"/>
              <w:rPr>
                <w:sz w:val="18"/>
                <w:szCs w:val="18"/>
              </w:rPr>
            </w:pPr>
            <w:r>
              <w:rPr>
                <w:sz w:val="18"/>
                <w:szCs w:val="18"/>
              </w:rPr>
              <w:t>Remaining issues on Rel-18 DMRS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5DE64AE9" w14:textId="77777777" w:rsidR="00F35A35" w:rsidRDefault="003C6DC3">
            <w:pPr>
              <w:spacing w:after="0"/>
              <w:rPr>
                <w:sz w:val="18"/>
                <w:szCs w:val="18"/>
              </w:rPr>
            </w:pPr>
            <w:r>
              <w:rPr>
                <w:sz w:val="18"/>
                <w:szCs w:val="18"/>
              </w:rPr>
              <w:t>CATT</w:t>
            </w:r>
          </w:p>
        </w:tc>
      </w:tr>
      <w:tr w:rsidR="00F35A35" w14:paraId="7DFE2BCD" w14:textId="77777777">
        <w:trPr>
          <w:trHeight w:val="675"/>
        </w:trPr>
        <w:tc>
          <w:tcPr>
            <w:tcW w:w="565" w:type="dxa"/>
            <w:tcBorders>
              <w:top w:val="single" w:sz="4" w:space="0" w:color="auto"/>
              <w:bottom w:val="single" w:sz="4" w:space="0" w:color="auto"/>
              <w:right w:val="single" w:sz="4" w:space="0" w:color="auto"/>
            </w:tcBorders>
            <w:shd w:val="clear" w:color="auto" w:fill="auto"/>
            <w:noWrap/>
            <w:vAlign w:val="bottom"/>
          </w:tcPr>
          <w:p w14:paraId="068AFA27" w14:textId="77777777" w:rsidR="00F35A35" w:rsidRDefault="003C6DC3">
            <w:pPr>
              <w:spacing w:after="0"/>
              <w:rPr>
                <w:color w:val="000000"/>
                <w:sz w:val="18"/>
                <w:szCs w:val="18"/>
              </w:rPr>
            </w:pPr>
            <w:r>
              <w:rPr>
                <w:color w:val="000000"/>
                <w:sz w:val="18"/>
                <w:szCs w:val="18"/>
              </w:rPr>
              <w:t>[11]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CAB70D4" w14:textId="77777777" w:rsidR="00F35A35" w:rsidRDefault="00000000">
            <w:pPr>
              <w:spacing w:after="0"/>
              <w:rPr>
                <w:b/>
                <w:bCs/>
                <w:color w:val="0000FF"/>
                <w:sz w:val="18"/>
                <w:szCs w:val="18"/>
                <w:u w:val="single"/>
              </w:rPr>
            </w:pPr>
            <w:hyperlink r:id="rId70" w:history="1">
              <w:r w:rsidR="003C6DC3">
                <w:rPr>
                  <w:rStyle w:val="affffb"/>
                  <w:b/>
                  <w:bCs/>
                  <w:color w:val="0000FF"/>
                  <w:sz w:val="18"/>
                  <w:szCs w:val="18"/>
                </w:rPr>
                <w:t>R1-2311364</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8143381" w14:textId="77777777" w:rsidR="00F35A35" w:rsidRDefault="003C6DC3">
            <w:pPr>
              <w:spacing w:after="0"/>
              <w:rPr>
                <w:sz w:val="18"/>
                <w:szCs w:val="18"/>
              </w:rPr>
            </w:pPr>
            <w:r>
              <w:rPr>
                <w:sz w:val="18"/>
                <w:szCs w:val="18"/>
              </w:rPr>
              <w:t>Maintenance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A08C86F" w14:textId="77777777" w:rsidR="00F35A35" w:rsidRDefault="003C6DC3">
            <w:pPr>
              <w:spacing w:after="0"/>
              <w:rPr>
                <w:sz w:val="18"/>
                <w:szCs w:val="18"/>
              </w:rPr>
            </w:pPr>
            <w:r>
              <w:rPr>
                <w:sz w:val="18"/>
                <w:szCs w:val="18"/>
              </w:rPr>
              <w:t>Lenovo</w:t>
            </w:r>
          </w:p>
        </w:tc>
      </w:tr>
      <w:tr w:rsidR="00F35A35" w14:paraId="3B7CF06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AE363BE" w14:textId="77777777" w:rsidR="00F35A35" w:rsidRDefault="003C6DC3">
            <w:pPr>
              <w:spacing w:after="0"/>
              <w:rPr>
                <w:color w:val="000000"/>
                <w:sz w:val="18"/>
                <w:szCs w:val="18"/>
              </w:rPr>
            </w:pPr>
            <w:r>
              <w:rPr>
                <w:color w:val="000000"/>
                <w:sz w:val="18"/>
                <w:szCs w:val="18"/>
              </w:rPr>
              <w:t>[12]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07624B3" w14:textId="77777777" w:rsidR="00F35A35" w:rsidRDefault="00000000">
            <w:pPr>
              <w:spacing w:after="0"/>
              <w:rPr>
                <w:b/>
                <w:bCs/>
                <w:color w:val="0000FF"/>
                <w:sz w:val="18"/>
                <w:szCs w:val="18"/>
                <w:u w:val="single"/>
              </w:rPr>
            </w:pPr>
            <w:hyperlink r:id="rId71" w:history="1">
              <w:r w:rsidR="003C6DC3">
                <w:rPr>
                  <w:rStyle w:val="affffb"/>
                  <w:b/>
                  <w:bCs/>
                  <w:color w:val="0000FF"/>
                  <w:sz w:val="18"/>
                  <w:szCs w:val="18"/>
                </w:rPr>
                <w:t>R1-2311477</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F6AB51A" w14:textId="77777777" w:rsidR="00F35A35" w:rsidRDefault="003C6DC3">
            <w:pPr>
              <w:spacing w:after="0"/>
              <w:rPr>
                <w:sz w:val="18"/>
                <w:szCs w:val="18"/>
              </w:rPr>
            </w:pPr>
            <w:r>
              <w:rPr>
                <w:sz w:val="18"/>
                <w:szCs w:val="18"/>
              </w:rPr>
              <w:t>Remaining issues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BB28A9F" w14:textId="77777777" w:rsidR="00F35A35" w:rsidRDefault="003C6DC3">
            <w:pPr>
              <w:spacing w:after="0"/>
              <w:rPr>
                <w:sz w:val="18"/>
                <w:szCs w:val="18"/>
              </w:rPr>
            </w:pPr>
            <w:r>
              <w:rPr>
                <w:sz w:val="18"/>
                <w:szCs w:val="18"/>
              </w:rPr>
              <w:t>CMCC</w:t>
            </w:r>
          </w:p>
        </w:tc>
      </w:tr>
      <w:tr w:rsidR="00F35A35" w14:paraId="32A08EF7"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320200C" w14:textId="77777777" w:rsidR="00F35A35" w:rsidRDefault="003C6DC3">
            <w:pPr>
              <w:spacing w:after="0"/>
              <w:rPr>
                <w:color w:val="000000"/>
                <w:sz w:val="18"/>
                <w:szCs w:val="18"/>
              </w:rPr>
            </w:pPr>
            <w:r>
              <w:rPr>
                <w:color w:val="000000"/>
                <w:sz w:val="18"/>
                <w:szCs w:val="18"/>
              </w:rPr>
              <w:t>[13]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27A4AC5" w14:textId="77777777" w:rsidR="00F35A35" w:rsidRDefault="00000000">
            <w:pPr>
              <w:spacing w:after="0"/>
              <w:rPr>
                <w:b/>
                <w:bCs/>
                <w:color w:val="0000FF"/>
                <w:sz w:val="18"/>
                <w:szCs w:val="18"/>
                <w:u w:val="single"/>
              </w:rPr>
            </w:pPr>
            <w:hyperlink r:id="rId72" w:history="1">
              <w:r w:rsidR="003C6DC3">
                <w:rPr>
                  <w:rStyle w:val="affffb"/>
                  <w:b/>
                  <w:bCs/>
                  <w:color w:val="0000FF"/>
                  <w:sz w:val="18"/>
                  <w:szCs w:val="18"/>
                </w:rPr>
                <w:t>R1-2311568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8933C4F" w14:textId="77777777" w:rsidR="00F35A35" w:rsidRDefault="003C6DC3">
            <w:pPr>
              <w:spacing w:after="0"/>
              <w:rPr>
                <w:sz w:val="18"/>
                <w:szCs w:val="18"/>
              </w:rPr>
            </w:pPr>
            <w:r>
              <w:rPr>
                <w:sz w:val="18"/>
                <w:szCs w:val="18"/>
              </w:rPr>
              <w:t>On DMRS Enhancement</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37D8D3F" w14:textId="77777777" w:rsidR="00F35A35" w:rsidRDefault="003C6DC3">
            <w:pPr>
              <w:spacing w:after="0"/>
              <w:rPr>
                <w:sz w:val="18"/>
                <w:szCs w:val="18"/>
              </w:rPr>
            </w:pPr>
            <w:r>
              <w:rPr>
                <w:sz w:val="18"/>
                <w:szCs w:val="18"/>
              </w:rPr>
              <w:t>Google</w:t>
            </w:r>
          </w:p>
        </w:tc>
      </w:tr>
      <w:tr w:rsidR="00F35A35" w14:paraId="51AA8B8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49974EB" w14:textId="77777777" w:rsidR="00F35A35" w:rsidRDefault="003C6DC3">
            <w:pPr>
              <w:spacing w:after="0"/>
              <w:rPr>
                <w:color w:val="000000"/>
                <w:sz w:val="18"/>
                <w:szCs w:val="18"/>
              </w:rPr>
            </w:pPr>
            <w:r>
              <w:rPr>
                <w:color w:val="000000"/>
                <w:sz w:val="18"/>
                <w:szCs w:val="18"/>
              </w:rPr>
              <w:t>[14]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E273763" w14:textId="77777777" w:rsidR="00F35A35" w:rsidRDefault="00000000">
            <w:pPr>
              <w:spacing w:after="0"/>
              <w:rPr>
                <w:b/>
                <w:bCs/>
                <w:color w:val="0000FF"/>
                <w:sz w:val="18"/>
                <w:szCs w:val="18"/>
                <w:u w:val="single"/>
              </w:rPr>
            </w:pPr>
            <w:hyperlink r:id="rId73" w:history="1">
              <w:r w:rsidR="003C6DC3">
                <w:rPr>
                  <w:rStyle w:val="affffb"/>
                  <w:b/>
                  <w:bCs/>
                  <w:color w:val="0000FF"/>
                  <w:sz w:val="18"/>
                  <w:szCs w:val="18"/>
                </w:rPr>
                <w:t>R1-2311615</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1848689" w14:textId="77777777" w:rsidR="00F35A35" w:rsidRDefault="003C6DC3">
            <w:pPr>
              <w:spacing w:after="0"/>
              <w:rPr>
                <w:sz w:val="18"/>
                <w:szCs w:val="18"/>
              </w:rPr>
            </w:pPr>
            <w:r>
              <w:rPr>
                <w:sz w:val="18"/>
                <w:szCs w:val="18"/>
              </w:rPr>
              <w:t>Remaining issues on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42A311A" w14:textId="77777777" w:rsidR="00F35A35" w:rsidRDefault="003C6DC3">
            <w:pPr>
              <w:spacing w:after="0"/>
              <w:rPr>
                <w:sz w:val="18"/>
                <w:szCs w:val="18"/>
              </w:rPr>
            </w:pPr>
            <w:r>
              <w:rPr>
                <w:sz w:val="18"/>
                <w:szCs w:val="18"/>
              </w:rPr>
              <w:t>NTT DOCOMO, INC.</w:t>
            </w:r>
          </w:p>
        </w:tc>
      </w:tr>
      <w:tr w:rsidR="00F35A35" w14:paraId="45E4D38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6B7DF7D" w14:textId="77777777" w:rsidR="00F35A35" w:rsidRDefault="003C6DC3">
            <w:pPr>
              <w:spacing w:after="0"/>
              <w:rPr>
                <w:color w:val="000000"/>
                <w:sz w:val="18"/>
                <w:szCs w:val="18"/>
              </w:rPr>
            </w:pPr>
            <w:r>
              <w:rPr>
                <w:color w:val="000000"/>
                <w:sz w:val="18"/>
                <w:szCs w:val="18"/>
              </w:rPr>
              <w:t>[15]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7057449" w14:textId="77777777" w:rsidR="00F35A35" w:rsidRDefault="00000000">
            <w:pPr>
              <w:spacing w:after="0"/>
              <w:rPr>
                <w:b/>
                <w:bCs/>
                <w:color w:val="0000FF"/>
                <w:sz w:val="18"/>
                <w:szCs w:val="18"/>
                <w:u w:val="single"/>
              </w:rPr>
            </w:pPr>
            <w:hyperlink r:id="rId74" w:history="1">
              <w:r w:rsidR="003C6DC3">
                <w:rPr>
                  <w:rStyle w:val="affffb"/>
                  <w:b/>
                  <w:bCs/>
                  <w:color w:val="0000FF"/>
                  <w:sz w:val="18"/>
                  <w:szCs w:val="18"/>
                </w:rPr>
                <w:t>R1-2311676</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74ADF00" w14:textId="77777777" w:rsidR="00F35A35" w:rsidRDefault="003C6DC3">
            <w:pPr>
              <w:spacing w:after="0"/>
              <w:rPr>
                <w:sz w:val="18"/>
                <w:szCs w:val="18"/>
              </w:rPr>
            </w:pPr>
            <w:r>
              <w:rPr>
                <w:sz w:val="18"/>
                <w:szCs w:val="18"/>
              </w:rPr>
              <w:t>Views on remaining issues for DMRS enhancement</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E59CB9B" w14:textId="77777777" w:rsidR="00F35A35" w:rsidRDefault="003C6DC3">
            <w:pPr>
              <w:spacing w:after="0"/>
              <w:rPr>
                <w:sz w:val="18"/>
                <w:szCs w:val="18"/>
              </w:rPr>
            </w:pPr>
            <w:r>
              <w:rPr>
                <w:sz w:val="18"/>
                <w:szCs w:val="18"/>
              </w:rPr>
              <w:t>Apple</w:t>
            </w:r>
          </w:p>
        </w:tc>
      </w:tr>
      <w:tr w:rsidR="00F35A35" w14:paraId="0DA37980" w14:textId="77777777">
        <w:trPr>
          <w:trHeight w:val="309"/>
        </w:trPr>
        <w:tc>
          <w:tcPr>
            <w:tcW w:w="565" w:type="dxa"/>
            <w:tcBorders>
              <w:top w:val="single" w:sz="4" w:space="0" w:color="auto"/>
              <w:bottom w:val="single" w:sz="4" w:space="0" w:color="auto"/>
              <w:right w:val="single" w:sz="4" w:space="0" w:color="auto"/>
            </w:tcBorders>
            <w:shd w:val="clear" w:color="auto" w:fill="auto"/>
            <w:noWrap/>
            <w:vAlign w:val="bottom"/>
          </w:tcPr>
          <w:p w14:paraId="769389D4" w14:textId="77777777" w:rsidR="00F35A35" w:rsidRDefault="003C6DC3">
            <w:pPr>
              <w:spacing w:after="0"/>
              <w:rPr>
                <w:color w:val="000000"/>
                <w:sz w:val="18"/>
                <w:szCs w:val="18"/>
              </w:rPr>
            </w:pPr>
            <w:r>
              <w:rPr>
                <w:color w:val="000000"/>
                <w:sz w:val="18"/>
                <w:szCs w:val="18"/>
              </w:rPr>
              <w:t>[16]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51B752B" w14:textId="77777777" w:rsidR="00F35A35" w:rsidRDefault="00000000">
            <w:pPr>
              <w:spacing w:after="0"/>
              <w:rPr>
                <w:b/>
                <w:bCs/>
                <w:color w:val="0000FF"/>
                <w:sz w:val="18"/>
                <w:szCs w:val="18"/>
                <w:u w:val="single"/>
              </w:rPr>
            </w:pPr>
            <w:hyperlink r:id="rId75" w:history="1">
              <w:r w:rsidR="003C6DC3">
                <w:rPr>
                  <w:rStyle w:val="affffb"/>
                  <w:b/>
                  <w:bCs/>
                  <w:color w:val="0000FF"/>
                  <w:sz w:val="18"/>
                  <w:szCs w:val="18"/>
                </w:rPr>
                <w:t>R1-2311720</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96A9C81" w14:textId="77777777" w:rsidR="00F35A35" w:rsidRDefault="003C6DC3">
            <w:pPr>
              <w:spacing w:after="0"/>
              <w:rPr>
                <w:sz w:val="18"/>
                <w:szCs w:val="18"/>
              </w:rPr>
            </w:pPr>
            <w:r>
              <w:rPr>
                <w:sz w:val="18"/>
                <w:szCs w:val="18"/>
              </w:rPr>
              <w:t>Maintenance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A02EF4E" w14:textId="77777777" w:rsidR="00F35A35" w:rsidRDefault="003C6DC3">
            <w:pPr>
              <w:spacing w:after="0"/>
              <w:rPr>
                <w:sz w:val="18"/>
                <w:szCs w:val="18"/>
              </w:rPr>
            </w:pPr>
            <w:r>
              <w:rPr>
                <w:sz w:val="18"/>
                <w:szCs w:val="18"/>
              </w:rPr>
              <w:t>Sharp</w:t>
            </w:r>
          </w:p>
        </w:tc>
      </w:tr>
      <w:tr w:rsidR="00F35A35" w14:paraId="1E9B0E4E"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378E822" w14:textId="77777777" w:rsidR="00F35A35" w:rsidRDefault="003C6DC3">
            <w:pPr>
              <w:spacing w:after="0"/>
              <w:rPr>
                <w:color w:val="000000"/>
                <w:sz w:val="18"/>
                <w:szCs w:val="18"/>
              </w:rPr>
            </w:pPr>
            <w:r>
              <w:rPr>
                <w:color w:val="000000"/>
                <w:sz w:val="18"/>
                <w:szCs w:val="18"/>
              </w:rPr>
              <w:t>[17]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06E48E0" w14:textId="77777777" w:rsidR="00F35A35" w:rsidRDefault="00000000">
            <w:pPr>
              <w:spacing w:after="0"/>
              <w:rPr>
                <w:b/>
                <w:bCs/>
                <w:color w:val="0000FF"/>
                <w:sz w:val="18"/>
                <w:szCs w:val="18"/>
                <w:u w:val="single"/>
              </w:rPr>
            </w:pPr>
            <w:hyperlink r:id="rId76" w:history="1">
              <w:r w:rsidR="003C6DC3">
                <w:rPr>
                  <w:rStyle w:val="affffb"/>
                  <w:b/>
                  <w:bCs/>
                  <w:color w:val="0000FF"/>
                  <w:sz w:val="18"/>
                  <w:szCs w:val="18"/>
                </w:rPr>
                <w:t>R1-2311742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1EEA221" w14:textId="77777777" w:rsidR="00F35A35" w:rsidRDefault="003C6DC3">
            <w:pPr>
              <w:spacing w:after="0"/>
              <w:rPr>
                <w:sz w:val="18"/>
                <w:szCs w:val="18"/>
              </w:rPr>
            </w:pPr>
            <w:r>
              <w:rPr>
                <w:sz w:val="18"/>
                <w:szCs w:val="18"/>
              </w:rPr>
              <w:t>Maintenance of Rel-18 UL and DL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ACE7CEB" w14:textId="77777777" w:rsidR="00F35A35" w:rsidRDefault="003C6DC3">
            <w:pPr>
              <w:spacing w:after="0"/>
              <w:rPr>
                <w:sz w:val="18"/>
                <w:szCs w:val="18"/>
              </w:rPr>
            </w:pPr>
            <w:r>
              <w:rPr>
                <w:sz w:val="18"/>
                <w:szCs w:val="18"/>
              </w:rPr>
              <w:t>Nokia, Nokia Shanghai Bell</w:t>
            </w:r>
          </w:p>
        </w:tc>
      </w:tr>
      <w:tr w:rsidR="00F35A35" w14:paraId="5881EBE5"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D808307" w14:textId="77777777" w:rsidR="00F35A35" w:rsidRDefault="003C6DC3">
            <w:pPr>
              <w:spacing w:after="0"/>
              <w:rPr>
                <w:color w:val="000000"/>
                <w:sz w:val="18"/>
                <w:szCs w:val="18"/>
              </w:rPr>
            </w:pPr>
            <w:r>
              <w:rPr>
                <w:color w:val="000000"/>
                <w:sz w:val="18"/>
                <w:szCs w:val="18"/>
              </w:rPr>
              <w:t>[18]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62F8255" w14:textId="77777777" w:rsidR="00F35A35" w:rsidRDefault="00000000">
            <w:pPr>
              <w:spacing w:after="0"/>
              <w:rPr>
                <w:b/>
                <w:bCs/>
                <w:color w:val="0000FF"/>
                <w:sz w:val="18"/>
                <w:szCs w:val="18"/>
                <w:u w:val="single"/>
              </w:rPr>
            </w:pPr>
            <w:hyperlink r:id="rId77" w:history="1">
              <w:r w:rsidR="003C6DC3">
                <w:rPr>
                  <w:rStyle w:val="affffb"/>
                  <w:b/>
                  <w:bCs/>
                  <w:color w:val="0000FF"/>
                  <w:sz w:val="18"/>
                  <w:szCs w:val="18"/>
                </w:rPr>
                <w:t>R1-2311833</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7A7A1BC" w14:textId="77777777" w:rsidR="00F35A35" w:rsidRDefault="003C6DC3">
            <w:pPr>
              <w:spacing w:after="0"/>
              <w:rPr>
                <w:sz w:val="18"/>
                <w:szCs w:val="18"/>
              </w:rPr>
            </w:pPr>
            <w:r>
              <w:rPr>
                <w:sz w:val="18"/>
                <w:szCs w:val="18"/>
              </w:rPr>
              <w:t>Remaining details on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4F4A59B" w14:textId="77777777" w:rsidR="00F35A35" w:rsidRDefault="003C6DC3">
            <w:pPr>
              <w:spacing w:after="0"/>
              <w:rPr>
                <w:sz w:val="18"/>
                <w:szCs w:val="18"/>
              </w:rPr>
            </w:pPr>
            <w:r>
              <w:rPr>
                <w:sz w:val="18"/>
                <w:szCs w:val="18"/>
              </w:rPr>
              <w:t>Samsung</w:t>
            </w:r>
          </w:p>
        </w:tc>
      </w:tr>
      <w:tr w:rsidR="00F35A35" w14:paraId="20B88DB7"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B43A010" w14:textId="77777777" w:rsidR="00F35A35" w:rsidRDefault="003C6DC3">
            <w:pPr>
              <w:spacing w:after="0"/>
              <w:rPr>
                <w:color w:val="000000"/>
                <w:sz w:val="18"/>
                <w:szCs w:val="18"/>
              </w:rPr>
            </w:pPr>
            <w:r>
              <w:rPr>
                <w:color w:val="000000"/>
                <w:sz w:val="18"/>
                <w:szCs w:val="18"/>
              </w:rPr>
              <w:t>[19]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C60408F" w14:textId="77777777" w:rsidR="00F35A35" w:rsidRDefault="00000000">
            <w:pPr>
              <w:spacing w:after="0"/>
              <w:rPr>
                <w:b/>
                <w:bCs/>
                <w:color w:val="0000FF"/>
                <w:sz w:val="18"/>
                <w:szCs w:val="18"/>
                <w:u w:val="single"/>
              </w:rPr>
            </w:pPr>
            <w:hyperlink r:id="rId78" w:history="1">
              <w:r w:rsidR="003C6DC3">
                <w:rPr>
                  <w:rStyle w:val="affffb"/>
                  <w:b/>
                  <w:bCs/>
                  <w:color w:val="0000FF"/>
                  <w:sz w:val="18"/>
                  <w:szCs w:val="18"/>
                </w:rPr>
                <w:t>R1-2311928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3997102" w14:textId="77777777" w:rsidR="00F35A35" w:rsidRDefault="003C6DC3">
            <w:pPr>
              <w:spacing w:after="0"/>
              <w:rPr>
                <w:sz w:val="18"/>
                <w:szCs w:val="18"/>
              </w:rPr>
            </w:pPr>
            <w:r>
              <w:rPr>
                <w:sz w:val="18"/>
                <w:szCs w:val="18"/>
              </w:rPr>
              <w:t>Remaining issues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4091495F" w14:textId="77777777" w:rsidR="00F35A35" w:rsidRDefault="003C6DC3">
            <w:pPr>
              <w:spacing w:after="0"/>
              <w:rPr>
                <w:sz w:val="18"/>
                <w:szCs w:val="18"/>
              </w:rPr>
            </w:pPr>
            <w:r>
              <w:rPr>
                <w:sz w:val="18"/>
                <w:szCs w:val="18"/>
              </w:rPr>
              <w:t>Ruijie Network Co. Ltd</w:t>
            </w:r>
          </w:p>
        </w:tc>
      </w:tr>
      <w:tr w:rsidR="00F35A35" w14:paraId="32D24E5B"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32174E7" w14:textId="77777777" w:rsidR="00F35A35" w:rsidRDefault="003C6DC3">
            <w:pPr>
              <w:spacing w:after="0"/>
              <w:rPr>
                <w:color w:val="000000"/>
                <w:sz w:val="18"/>
                <w:szCs w:val="18"/>
              </w:rPr>
            </w:pPr>
            <w:r>
              <w:rPr>
                <w:color w:val="000000"/>
                <w:sz w:val="18"/>
                <w:szCs w:val="18"/>
              </w:rPr>
              <w:t>[20]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58EB071" w14:textId="77777777" w:rsidR="00F35A35" w:rsidRDefault="00000000">
            <w:pPr>
              <w:spacing w:after="0"/>
              <w:rPr>
                <w:b/>
                <w:bCs/>
                <w:color w:val="0000FF"/>
                <w:sz w:val="18"/>
                <w:szCs w:val="18"/>
                <w:u w:val="single"/>
              </w:rPr>
            </w:pPr>
            <w:hyperlink r:id="rId79" w:history="1">
              <w:r w:rsidR="003C6DC3">
                <w:rPr>
                  <w:rStyle w:val="affffb"/>
                  <w:b/>
                  <w:bCs/>
                  <w:color w:val="0000FF"/>
                  <w:sz w:val="18"/>
                  <w:szCs w:val="18"/>
                </w:rPr>
                <w:t>R1-2312028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E138F75" w14:textId="77777777" w:rsidR="00F35A35" w:rsidRDefault="003C6DC3">
            <w:pPr>
              <w:spacing w:after="0"/>
              <w:rPr>
                <w:sz w:val="18"/>
                <w:szCs w:val="18"/>
              </w:rPr>
            </w:pPr>
            <w:r>
              <w:rPr>
                <w:sz w:val="18"/>
                <w:szCs w:val="18"/>
              </w:rPr>
              <w:t>Design for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F733C04" w14:textId="77777777" w:rsidR="00F35A35" w:rsidRDefault="003C6DC3">
            <w:pPr>
              <w:spacing w:after="0"/>
              <w:rPr>
                <w:sz w:val="18"/>
                <w:szCs w:val="18"/>
              </w:rPr>
            </w:pPr>
            <w:r>
              <w:rPr>
                <w:sz w:val="18"/>
                <w:szCs w:val="18"/>
              </w:rPr>
              <w:t>Qualcomm Incorporated</w:t>
            </w:r>
          </w:p>
        </w:tc>
      </w:tr>
    </w:tbl>
    <w:p w14:paraId="4914B7EC" w14:textId="77777777" w:rsidR="00F35A35" w:rsidRDefault="00F35A35"/>
    <w:p w14:paraId="3AE0C1C9" w14:textId="77777777" w:rsidR="00F35A35" w:rsidRDefault="003C6DC3">
      <w:pPr>
        <w:pStyle w:val="1"/>
        <w:spacing w:before="180" w:after="120"/>
        <w:rPr>
          <w:rFonts w:eastAsia="ＭＳ 明朝"/>
          <w:szCs w:val="24"/>
          <w:lang w:val="en-US"/>
        </w:rPr>
      </w:pPr>
      <w:r>
        <w:rPr>
          <w:rFonts w:eastAsia="ＭＳ 明朝"/>
          <w:szCs w:val="24"/>
          <w:lang w:val="en-US"/>
        </w:rPr>
        <w:t>Appendix</w:t>
      </w:r>
    </w:p>
    <w:p w14:paraId="5B7708D2" w14:textId="77777777" w:rsidR="00F35A35" w:rsidRDefault="003C6DC3">
      <w:pPr>
        <w:rPr>
          <w:rFonts w:ascii="Times" w:eastAsia="Batang" w:hAnsi="Times"/>
          <w:szCs w:val="24"/>
        </w:rPr>
      </w:pPr>
      <w:r>
        <w:rPr>
          <w:b/>
          <w:bCs/>
        </w:rPr>
        <w:t xml:space="preserve">Previous agreements are summarized: </w:t>
      </w:r>
      <w:hyperlink r:id="rId80" w:history="1">
        <w:r>
          <w:rPr>
            <w:rStyle w:val="affffb"/>
            <w:rFonts w:ascii="メイリオ" w:eastAsia="メイリオ" w:hAnsi="メイリオ" w:hint="eastAsia"/>
            <w:sz w:val="19"/>
            <w:szCs w:val="19"/>
          </w:rPr>
          <w:t>RAN1 Agreements 8.1.3.1 DMRS - post-RAN1-114bis_v00.docx</w:t>
        </w:r>
      </w:hyperlink>
    </w:p>
    <w:sectPr w:rsidR="00F35A35">
      <w:headerReference w:type="even" r:id="rId81"/>
      <w:footerReference w:type="even" r:id="rId82"/>
      <w:footerReference w:type="default" r:id="rId8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3648" w14:textId="77777777" w:rsidR="00985329" w:rsidRDefault="00985329">
      <w:pPr>
        <w:spacing w:after="0"/>
      </w:pPr>
      <w:r>
        <w:separator/>
      </w:r>
    </w:p>
  </w:endnote>
  <w:endnote w:type="continuationSeparator" w:id="0">
    <w:p w14:paraId="64650086" w14:textId="77777777" w:rsidR="00985329" w:rsidRDefault="00985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ZapfDingbats">
    <w:altName w:val="Cambria"/>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微软雅黑"/>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C6C6C" w14:textId="77777777" w:rsidR="00F35A35" w:rsidRDefault="003C6DC3">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22183AE3" w14:textId="77777777" w:rsidR="00F35A35" w:rsidRDefault="00F35A35">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8EA9" w14:textId="77777777" w:rsidR="00F35A35" w:rsidRDefault="003C6DC3">
    <w:pPr>
      <w:pStyle w:val="affe"/>
      <w:ind w:right="360"/>
    </w:pPr>
    <w:r>
      <w:rPr>
        <w:rStyle w:val="affff7"/>
      </w:rPr>
      <w:fldChar w:fldCharType="begin"/>
    </w:r>
    <w:r>
      <w:rPr>
        <w:rStyle w:val="affff7"/>
      </w:rPr>
      <w:instrText xml:space="preserve"> PAGE </w:instrText>
    </w:r>
    <w:r>
      <w:rPr>
        <w:rStyle w:val="affff7"/>
      </w:rPr>
      <w:fldChar w:fldCharType="separate"/>
    </w:r>
    <w:r>
      <w:rPr>
        <w:rStyle w:val="affff7"/>
      </w:rPr>
      <w:t>44</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rPr>
      <w:t>68</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A3A61" w14:textId="77777777" w:rsidR="00985329" w:rsidRDefault="00985329">
      <w:pPr>
        <w:spacing w:after="0"/>
      </w:pPr>
      <w:r>
        <w:separator/>
      </w:r>
    </w:p>
  </w:footnote>
  <w:footnote w:type="continuationSeparator" w:id="0">
    <w:p w14:paraId="752619E5" w14:textId="77777777" w:rsidR="00985329" w:rsidRDefault="009853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938F3" w14:textId="77777777" w:rsidR="00F35A35" w:rsidRDefault="003C6DC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F8BDFE6"/>
    <w:multiLevelType w:val="singleLevel"/>
    <w:tmpl w:val="EF8BDFE6"/>
    <w:lvl w:ilvl="0">
      <w:start w:val="1"/>
      <w:numFmt w:val="bullet"/>
      <w:lvlText w:val=""/>
      <w:lvlJc w:val="left"/>
      <w:pPr>
        <w:ind w:left="420" w:hanging="420"/>
      </w:pPr>
      <w:rPr>
        <w:rFonts w:ascii="Wingdings" w:hAnsi="Wingdings" w:hint="default"/>
      </w:rPr>
    </w:lvl>
  </w:abstractNum>
  <w:abstractNum w:abstractNumId="3" w15:restartNumberingAfterBreak="0">
    <w:nsid w:val="F9CA2CB8"/>
    <w:multiLevelType w:val="multilevel"/>
    <w:tmpl w:val="F9CA2CB8"/>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55B14EB"/>
    <w:multiLevelType w:val="multilevel"/>
    <w:tmpl w:val="055B14E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4360AF3"/>
    <w:multiLevelType w:val="multilevel"/>
    <w:tmpl w:val="14360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04A37F3"/>
    <w:multiLevelType w:val="multilevel"/>
    <w:tmpl w:val="304A37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1445C5"/>
    <w:multiLevelType w:val="multilevel"/>
    <w:tmpl w:val="3A1445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1A214A3"/>
    <w:multiLevelType w:val="multilevel"/>
    <w:tmpl w:val="41A214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2911E2"/>
    <w:multiLevelType w:val="multilevel"/>
    <w:tmpl w:val="442911E2"/>
    <w:lvl w:ilvl="0">
      <w:start w:val="4"/>
      <w:numFmt w:val="decimal"/>
      <w:lvlText w:val="%1"/>
      <w:lvlJc w:val="left"/>
      <w:pPr>
        <w:ind w:left="734" w:hanging="45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15:restartNumberingAfterBreak="0">
    <w:nsid w:val="4BAB34C1"/>
    <w:multiLevelType w:val="multilevel"/>
    <w:tmpl w:val="4BAB34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2" w15:restartNumberingAfterBreak="0">
    <w:nsid w:val="506C0D9C"/>
    <w:multiLevelType w:val="multilevel"/>
    <w:tmpl w:val="506C0D9C"/>
    <w:lvl w:ilvl="0">
      <w:start w:val="1"/>
      <w:numFmt w:val="bullet"/>
      <w:lvlText w:val=""/>
      <w:lvlJc w:val="left"/>
      <w:pPr>
        <w:ind w:left="624" w:hanging="420"/>
      </w:pPr>
      <w:rPr>
        <w:rFonts w:ascii="Wingdings" w:hAnsi="Wingdings"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5B421DC"/>
    <w:multiLevelType w:val="multilevel"/>
    <w:tmpl w:val="55B421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61812B6"/>
    <w:multiLevelType w:val="hybridMultilevel"/>
    <w:tmpl w:val="0E6EDD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8" w15:restartNumberingAfterBreak="0">
    <w:nsid w:val="5B407CD4"/>
    <w:multiLevelType w:val="multilevel"/>
    <w:tmpl w:val="5B407CD4"/>
    <w:lvl w:ilvl="0">
      <w:start w:val="1"/>
      <w:numFmt w:val="bullet"/>
      <w:lvlText w:val=""/>
      <w:lvlJc w:val="left"/>
      <w:pPr>
        <w:ind w:left="1838" w:hanging="420"/>
      </w:pPr>
      <w:rPr>
        <w:rFonts w:ascii="Symbol" w:hAnsi="Symbol"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59" w15:restartNumberingAfterBreak="0">
    <w:nsid w:val="5BB61454"/>
    <w:multiLevelType w:val="multilevel"/>
    <w:tmpl w:val="5BB614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E3724EC"/>
    <w:multiLevelType w:val="multilevel"/>
    <w:tmpl w:val="5E372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3"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9FB0DEA"/>
    <w:multiLevelType w:val="multilevel"/>
    <w:tmpl w:val="69FB0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9"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DBC58A7"/>
    <w:multiLevelType w:val="hybridMultilevel"/>
    <w:tmpl w:val="7354CB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09020466">
    <w:abstractNumId w:val="68"/>
  </w:num>
  <w:num w:numId="2" w16cid:durableId="904606821">
    <w:abstractNumId w:val="6"/>
  </w:num>
  <w:num w:numId="3" w16cid:durableId="632979443">
    <w:abstractNumId w:val="5"/>
    <w:lvlOverride w:ilvl="0">
      <w:startOverride w:val="1"/>
    </w:lvlOverride>
  </w:num>
  <w:num w:numId="4" w16cid:durableId="553272134">
    <w:abstractNumId w:val="27"/>
  </w:num>
  <w:num w:numId="5" w16cid:durableId="116264256">
    <w:abstractNumId w:val="4"/>
  </w:num>
  <w:num w:numId="6" w16cid:durableId="1984306050">
    <w:abstractNumId w:val="9"/>
  </w:num>
  <w:num w:numId="7" w16cid:durableId="1216969100">
    <w:abstractNumId w:val="63"/>
  </w:num>
  <w:num w:numId="8" w16cid:durableId="977803039">
    <w:abstractNumId w:val="44"/>
  </w:num>
  <w:num w:numId="9" w16cid:durableId="554201379">
    <w:abstractNumId w:val="19"/>
  </w:num>
  <w:num w:numId="10" w16cid:durableId="1646280023">
    <w:abstractNumId w:val="35"/>
  </w:num>
  <w:num w:numId="11" w16cid:durableId="358699356">
    <w:abstractNumId w:val="53"/>
  </w:num>
  <w:num w:numId="12" w16cid:durableId="1904875181">
    <w:abstractNumId w:val="37"/>
  </w:num>
  <w:num w:numId="13" w16cid:durableId="1616905563">
    <w:abstractNumId w:val="7"/>
  </w:num>
  <w:num w:numId="14" w16cid:durableId="18362195">
    <w:abstractNumId w:val="31"/>
  </w:num>
  <w:num w:numId="15" w16cid:durableId="893346410">
    <w:abstractNumId w:val="65"/>
  </w:num>
  <w:num w:numId="16" w16cid:durableId="1913587434">
    <w:abstractNumId w:val="77"/>
  </w:num>
  <w:num w:numId="17" w16cid:durableId="11455130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0757314">
    <w:abstractNumId w:val="83"/>
  </w:num>
  <w:num w:numId="19" w16cid:durableId="572352845">
    <w:abstractNumId w:val="49"/>
  </w:num>
  <w:num w:numId="20" w16cid:durableId="1679624606">
    <w:abstractNumId w:val="76"/>
  </w:num>
  <w:num w:numId="21" w16cid:durableId="1081606222">
    <w:abstractNumId w:val="61"/>
  </w:num>
  <w:num w:numId="22" w16cid:durableId="2932932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1983154">
    <w:abstractNumId w:val="26"/>
  </w:num>
  <w:num w:numId="24" w16cid:durableId="1926383093">
    <w:abstractNumId w:val="12"/>
  </w:num>
  <w:num w:numId="25" w16cid:durableId="1330330057">
    <w:abstractNumId w:val="74"/>
  </w:num>
  <w:num w:numId="26" w16cid:durableId="1858814386">
    <w:abstractNumId w:val="54"/>
    <w:lvlOverride w:ilvl="0">
      <w:startOverride w:val="1"/>
    </w:lvlOverride>
  </w:num>
  <w:num w:numId="27" w16cid:durableId="1353917795">
    <w:abstractNumId w:val="51"/>
  </w:num>
  <w:num w:numId="28" w16cid:durableId="226455555">
    <w:abstractNumId w:val="30"/>
  </w:num>
  <w:num w:numId="29" w16cid:durableId="1149636936">
    <w:abstractNumId w:val="32"/>
  </w:num>
  <w:num w:numId="30" w16cid:durableId="977296641">
    <w:abstractNumId w:val="25"/>
  </w:num>
  <w:num w:numId="31" w16cid:durableId="164823960">
    <w:abstractNumId w:val="34"/>
    <w:lvlOverride w:ilvl="0">
      <w:startOverride w:val="1"/>
    </w:lvlOverride>
  </w:num>
  <w:num w:numId="32" w16cid:durableId="692725042">
    <w:abstractNumId w:val="78"/>
  </w:num>
  <w:num w:numId="33" w16cid:durableId="320162744">
    <w:abstractNumId w:val="70"/>
  </w:num>
  <w:num w:numId="34" w16cid:durableId="360591112">
    <w:abstractNumId w:val="72"/>
  </w:num>
  <w:num w:numId="35" w16cid:durableId="464471821">
    <w:abstractNumId w:val="22"/>
  </w:num>
  <w:num w:numId="36" w16cid:durableId="962736245">
    <w:abstractNumId w:val="1"/>
  </w:num>
  <w:num w:numId="37" w16cid:durableId="542136870">
    <w:abstractNumId w:val="41"/>
  </w:num>
  <w:num w:numId="38" w16cid:durableId="15889258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9039384">
    <w:abstractNumId w:val="8"/>
  </w:num>
  <w:num w:numId="40" w16cid:durableId="337539280">
    <w:abstractNumId w:val="69"/>
  </w:num>
  <w:num w:numId="41" w16cid:durableId="271592410">
    <w:abstractNumId w:val="21"/>
  </w:num>
  <w:num w:numId="42" w16cid:durableId="866481384">
    <w:abstractNumId w:val="23"/>
  </w:num>
  <w:num w:numId="43" w16cid:durableId="2073499128">
    <w:abstractNumId w:val="64"/>
  </w:num>
  <w:num w:numId="44" w16cid:durableId="344134460">
    <w:abstractNumId w:val="18"/>
  </w:num>
  <w:num w:numId="45" w16cid:durableId="1380517136">
    <w:abstractNumId w:val="71"/>
  </w:num>
  <w:num w:numId="46" w16cid:durableId="60182262">
    <w:abstractNumId w:val="16"/>
  </w:num>
  <w:num w:numId="47" w16cid:durableId="700278761">
    <w:abstractNumId w:val="29"/>
  </w:num>
  <w:num w:numId="48" w16cid:durableId="2053992794">
    <w:abstractNumId w:val="62"/>
  </w:num>
  <w:num w:numId="49" w16cid:durableId="201215560">
    <w:abstractNumId w:val="67"/>
  </w:num>
  <w:num w:numId="50" w16cid:durableId="821121239">
    <w:abstractNumId w:val="40"/>
  </w:num>
  <w:num w:numId="51" w16cid:durableId="1827820250">
    <w:abstractNumId w:val="47"/>
  </w:num>
  <w:num w:numId="52" w16cid:durableId="1157961174">
    <w:abstractNumId w:val="38"/>
  </w:num>
  <w:num w:numId="53" w16cid:durableId="1341659363">
    <w:abstractNumId w:val="17"/>
  </w:num>
  <w:num w:numId="54" w16cid:durableId="1972440327">
    <w:abstractNumId w:val="81"/>
  </w:num>
  <w:num w:numId="55" w16cid:durableId="169492874">
    <w:abstractNumId w:val="20"/>
  </w:num>
  <w:num w:numId="56" w16cid:durableId="815485953">
    <w:abstractNumId w:val="14"/>
  </w:num>
  <w:num w:numId="57" w16cid:durableId="175270438">
    <w:abstractNumId w:val="13"/>
  </w:num>
  <w:num w:numId="58" w16cid:durableId="1481651928">
    <w:abstractNumId w:val="75"/>
  </w:num>
  <w:num w:numId="59" w16cid:durableId="961036325">
    <w:abstractNumId w:val="48"/>
  </w:num>
  <w:num w:numId="60" w16cid:durableId="251856371">
    <w:abstractNumId w:val="3"/>
  </w:num>
  <w:num w:numId="61" w16cid:durableId="1141851661">
    <w:abstractNumId w:val="50"/>
  </w:num>
  <w:num w:numId="62" w16cid:durableId="337462936">
    <w:abstractNumId w:val="82"/>
  </w:num>
  <w:num w:numId="63" w16cid:durableId="1021711090">
    <w:abstractNumId w:val="66"/>
  </w:num>
  <w:num w:numId="64" w16cid:durableId="186067614">
    <w:abstractNumId w:val="60"/>
  </w:num>
  <w:num w:numId="65" w16cid:durableId="810906131">
    <w:abstractNumId w:val="79"/>
  </w:num>
  <w:num w:numId="66" w16cid:durableId="1131631982">
    <w:abstractNumId w:val="33"/>
  </w:num>
  <w:num w:numId="67" w16cid:durableId="553349360">
    <w:abstractNumId w:val="2"/>
  </w:num>
  <w:num w:numId="68" w16cid:durableId="1181821850">
    <w:abstractNumId w:val="15"/>
  </w:num>
  <w:num w:numId="69" w16cid:durableId="53891083">
    <w:abstractNumId w:val="24"/>
  </w:num>
  <w:num w:numId="70" w16cid:durableId="1389573671">
    <w:abstractNumId w:val="73"/>
  </w:num>
  <w:num w:numId="71" w16cid:durableId="1956910803">
    <w:abstractNumId w:val="57"/>
  </w:num>
  <w:num w:numId="72" w16cid:durableId="1409767886">
    <w:abstractNumId w:val="10"/>
  </w:num>
  <w:num w:numId="73" w16cid:durableId="1609657690">
    <w:abstractNumId w:val="36"/>
  </w:num>
  <w:num w:numId="74" w16cid:durableId="1674843682">
    <w:abstractNumId w:val="39"/>
  </w:num>
  <w:num w:numId="75" w16cid:durableId="1167404229">
    <w:abstractNumId w:val="58"/>
  </w:num>
  <w:num w:numId="76" w16cid:durableId="1779838718">
    <w:abstractNumId w:val="11"/>
  </w:num>
  <w:num w:numId="77" w16cid:durableId="820777238">
    <w:abstractNumId w:val="52"/>
  </w:num>
  <w:num w:numId="78" w16cid:durableId="1070233060">
    <w:abstractNumId w:val="55"/>
  </w:num>
  <w:num w:numId="79" w16cid:durableId="88894303">
    <w:abstractNumId w:val="59"/>
  </w:num>
  <w:num w:numId="80" w16cid:durableId="1141922239">
    <w:abstractNumId w:val="28"/>
  </w:num>
  <w:num w:numId="81" w16cid:durableId="561409458">
    <w:abstractNumId w:val="0"/>
  </w:num>
  <w:num w:numId="82" w16cid:durableId="977808552">
    <w:abstractNumId w:val="43"/>
  </w:num>
  <w:num w:numId="83" w16cid:durableId="977805830">
    <w:abstractNumId w:val="80"/>
  </w:num>
  <w:num w:numId="84" w16cid:durableId="999042666">
    <w:abstractNumId w:val="5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36C"/>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84A"/>
    <w:rsid w:val="000159C0"/>
    <w:rsid w:val="00016268"/>
    <w:rsid w:val="000163EF"/>
    <w:rsid w:val="000168F1"/>
    <w:rsid w:val="000169CD"/>
    <w:rsid w:val="00016AF2"/>
    <w:rsid w:val="00016D89"/>
    <w:rsid w:val="00016E1E"/>
    <w:rsid w:val="000171D4"/>
    <w:rsid w:val="0001724B"/>
    <w:rsid w:val="00017391"/>
    <w:rsid w:val="000174CC"/>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763"/>
    <w:rsid w:val="00031845"/>
    <w:rsid w:val="00031951"/>
    <w:rsid w:val="00031D6B"/>
    <w:rsid w:val="00032B77"/>
    <w:rsid w:val="00033095"/>
    <w:rsid w:val="000335F9"/>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2D"/>
    <w:rsid w:val="00062679"/>
    <w:rsid w:val="000628F3"/>
    <w:rsid w:val="0006292B"/>
    <w:rsid w:val="0006297B"/>
    <w:rsid w:val="00062C06"/>
    <w:rsid w:val="00062FE2"/>
    <w:rsid w:val="000631CA"/>
    <w:rsid w:val="000633A5"/>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615"/>
    <w:rsid w:val="00070D8E"/>
    <w:rsid w:val="00070FB6"/>
    <w:rsid w:val="000711E6"/>
    <w:rsid w:val="000713CB"/>
    <w:rsid w:val="000718EE"/>
    <w:rsid w:val="00071C44"/>
    <w:rsid w:val="00071E76"/>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470"/>
    <w:rsid w:val="000744F5"/>
    <w:rsid w:val="00074653"/>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04"/>
    <w:rsid w:val="00083888"/>
    <w:rsid w:val="000839F1"/>
    <w:rsid w:val="00083DD6"/>
    <w:rsid w:val="00083E96"/>
    <w:rsid w:val="00084114"/>
    <w:rsid w:val="0008429E"/>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8BB"/>
    <w:rsid w:val="0009594B"/>
    <w:rsid w:val="000959C1"/>
    <w:rsid w:val="00095C47"/>
    <w:rsid w:val="0009662B"/>
    <w:rsid w:val="0009690C"/>
    <w:rsid w:val="00096AE1"/>
    <w:rsid w:val="000975FE"/>
    <w:rsid w:val="0009766E"/>
    <w:rsid w:val="000979AF"/>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E5"/>
    <w:rsid w:val="000A44EF"/>
    <w:rsid w:val="000A479F"/>
    <w:rsid w:val="000A4AC3"/>
    <w:rsid w:val="000A4B70"/>
    <w:rsid w:val="000A4F10"/>
    <w:rsid w:val="000A4F66"/>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D7A"/>
    <w:rsid w:val="000B3E8A"/>
    <w:rsid w:val="000B41E6"/>
    <w:rsid w:val="000B4A98"/>
    <w:rsid w:val="000B4B07"/>
    <w:rsid w:val="000B4F48"/>
    <w:rsid w:val="000B5182"/>
    <w:rsid w:val="000B5338"/>
    <w:rsid w:val="000B5349"/>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274"/>
    <w:rsid w:val="000D6364"/>
    <w:rsid w:val="000D68DE"/>
    <w:rsid w:val="000D6FB4"/>
    <w:rsid w:val="000D704E"/>
    <w:rsid w:val="000D71B0"/>
    <w:rsid w:val="000D7527"/>
    <w:rsid w:val="000D75A5"/>
    <w:rsid w:val="000D766E"/>
    <w:rsid w:val="000D77E2"/>
    <w:rsid w:val="000D79A6"/>
    <w:rsid w:val="000D7A21"/>
    <w:rsid w:val="000D7C18"/>
    <w:rsid w:val="000D7DAC"/>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6D3"/>
    <w:rsid w:val="000E4D95"/>
    <w:rsid w:val="000E4F6F"/>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569"/>
    <w:rsid w:val="0010461F"/>
    <w:rsid w:val="00104CC4"/>
    <w:rsid w:val="001050F2"/>
    <w:rsid w:val="001051E5"/>
    <w:rsid w:val="00105245"/>
    <w:rsid w:val="00105979"/>
    <w:rsid w:val="00105B0D"/>
    <w:rsid w:val="00105E9A"/>
    <w:rsid w:val="001061C4"/>
    <w:rsid w:val="001064F5"/>
    <w:rsid w:val="001067CD"/>
    <w:rsid w:val="001069AA"/>
    <w:rsid w:val="00106A75"/>
    <w:rsid w:val="00106C35"/>
    <w:rsid w:val="00106DB5"/>
    <w:rsid w:val="00106FB7"/>
    <w:rsid w:val="00107179"/>
    <w:rsid w:val="0010754A"/>
    <w:rsid w:val="00107988"/>
    <w:rsid w:val="00107AE9"/>
    <w:rsid w:val="00107B57"/>
    <w:rsid w:val="001101EB"/>
    <w:rsid w:val="001105A9"/>
    <w:rsid w:val="00110B26"/>
    <w:rsid w:val="00110C84"/>
    <w:rsid w:val="00110E45"/>
    <w:rsid w:val="00110FB3"/>
    <w:rsid w:val="00111151"/>
    <w:rsid w:val="001112FF"/>
    <w:rsid w:val="00111607"/>
    <w:rsid w:val="001118F2"/>
    <w:rsid w:val="00111C53"/>
    <w:rsid w:val="0011259D"/>
    <w:rsid w:val="00112761"/>
    <w:rsid w:val="00112CD3"/>
    <w:rsid w:val="00112D8F"/>
    <w:rsid w:val="00112E0A"/>
    <w:rsid w:val="00112F2C"/>
    <w:rsid w:val="00113382"/>
    <w:rsid w:val="00113553"/>
    <w:rsid w:val="001137AC"/>
    <w:rsid w:val="00113800"/>
    <w:rsid w:val="00113E76"/>
    <w:rsid w:val="00113F2C"/>
    <w:rsid w:val="001141C0"/>
    <w:rsid w:val="001142AD"/>
    <w:rsid w:val="00114695"/>
    <w:rsid w:val="001146B7"/>
    <w:rsid w:val="00114B9F"/>
    <w:rsid w:val="00115176"/>
    <w:rsid w:val="0011548F"/>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45"/>
    <w:rsid w:val="001208F6"/>
    <w:rsid w:val="00120C60"/>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36B"/>
    <w:rsid w:val="0012656E"/>
    <w:rsid w:val="00126590"/>
    <w:rsid w:val="00126948"/>
    <w:rsid w:val="00126ABF"/>
    <w:rsid w:val="00127464"/>
    <w:rsid w:val="00127553"/>
    <w:rsid w:val="00127615"/>
    <w:rsid w:val="001300F4"/>
    <w:rsid w:val="00130162"/>
    <w:rsid w:val="00130344"/>
    <w:rsid w:val="001309B7"/>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40"/>
    <w:rsid w:val="0013518C"/>
    <w:rsid w:val="001353F6"/>
    <w:rsid w:val="001355F4"/>
    <w:rsid w:val="00135926"/>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D8A"/>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7A5"/>
    <w:rsid w:val="001548F0"/>
    <w:rsid w:val="00154A8B"/>
    <w:rsid w:val="00154C16"/>
    <w:rsid w:val="00154D59"/>
    <w:rsid w:val="0015546E"/>
    <w:rsid w:val="00155C80"/>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A1E"/>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33D"/>
    <w:rsid w:val="001816B5"/>
    <w:rsid w:val="001816D4"/>
    <w:rsid w:val="00181B63"/>
    <w:rsid w:val="00181BF9"/>
    <w:rsid w:val="00181FDA"/>
    <w:rsid w:val="001825A8"/>
    <w:rsid w:val="00182785"/>
    <w:rsid w:val="001828F0"/>
    <w:rsid w:val="00182ADE"/>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08"/>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E00"/>
    <w:rsid w:val="001C200E"/>
    <w:rsid w:val="001C23FD"/>
    <w:rsid w:val="001C29D3"/>
    <w:rsid w:val="001C2A49"/>
    <w:rsid w:val="001C34DB"/>
    <w:rsid w:val="001C3930"/>
    <w:rsid w:val="001C39B2"/>
    <w:rsid w:val="001C428F"/>
    <w:rsid w:val="001C4969"/>
    <w:rsid w:val="001C4BDE"/>
    <w:rsid w:val="001C4D8E"/>
    <w:rsid w:val="001C5139"/>
    <w:rsid w:val="001C5507"/>
    <w:rsid w:val="001C5734"/>
    <w:rsid w:val="001C5827"/>
    <w:rsid w:val="001C59B7"/>
    <w:rsid w:val="001C5E26"/>
    <w:rsid w:val="001C5F56"/>
    <w:rsid w:val="001C616E"/>
    <w:rsid w:val="001C6273"/>
    <w:rsid w:val="001C62A1"/>
    <w:rsid w:val="001C632E"/>
    <w:rsid w:val="001C6466"/>
    <w:rsid w:val="001C68B7"/>
    <w:rsid w:val="001C6C65"/>
    <w:rsid w:val="001C720A"/>
    <w:rsid w:val="001C774D"/>
    <w:rsid w:val="001C77B5"/>
    <w:rsid w:val="001C7B89"/>
    <w:rsid w:val="001C7C11"/>
    <w:rsid w:val="001C7E44"/>
    <w:rsid w:val="001C7F92"/>
    <w:rsid w:val="001D0387"/>
    <w:rsid w:val="001D03C4"/>
    <w:rsid w:val="001D0436"/>
    <w:rsid w:val="001D0A2E"/>
    <w:rsid w:val="001D0E9B"/>
    <w:rsid w:val="001D1152"/>
    <w:rsid w:val="001D11AE"/>
    <w:rsid w:val="001D13E0"/>
    <w:rsid w:val="001D15A2"/>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D27"/>
    <w:rsid w:val="001E154D"/>
    <w:rsid w:val="001E18EA"/>
    <w:rsid w:val="001E1AED"/>
    <w:rsid w:val="001E1CD6"/>
    <w:rsid w:val="001E1D1B"/>
    <w:rsid w:val="001E1E88"/>
    <w:rsid w:val="001E1ECA"/>
    <w:rsid w:val="001E20DF"/>
    <w:rsid w:val="001E2160"/>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126A"/>
    <w:rsid w:val="001F1605"/>
    <w:rsid w:val="001F1613"/>
    <w:rsid w:val="001F17F6"/>
    <w:rsid w:val="001F19A2"/>
    <w:rsid w:val="001F1C8E"/>
    <w:rsid w:val="001F1F8B"/>
    <w:rsid w:val="001F2023"/>
    <w:rsid w:val="001F2481"/>
    <w:rsid w:val="001F2606"/>
    <w:rsid w:val="001F2651"/>
    <w:rsid w:val="001F2749"/>
    <w:rsid w:val="001F2978"/>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AA"/>
    <w:rsid w:val="001F539C"/>
    <w:rsid w:val="001F5580"/>
    <w:rsid w:val="001F569E"/>
    <w:rsid w:val="001F5BEF"/>
    <w:rsid w:val="001F5CAA"/>
    <w:rsid w:val="001F615A"/>
    <w:rsid w:val="001F61C2"/>
    <w:rsid w:val="001F6333"/>
    <w:rsid w:val="001F6975"/>
    <w:rsid w:val="001F6A9A"/>
    <w:rsid w:val="001F6D2E"/>
    <w:rsid w:val="001F718B"/>
    <w:rsid w:val="001F7299"/>
    <w:rsid w:val="001F72D5"/>
    <w:rsid w:val="001F7535"/>
    <w:rsid w:val="001F7D04"/>
    <w:rsid w:val="001F7EE3"/>
    <w:rsid w:val="00200016"/>
    <w:rsid w:val="00200742"/>
    <w:rsid w:val="00200862"/>
    <w:rsid w:val="00200D03"/>
    <w:rsid w:val="00201203"/>
    <w:rsid w:val="00201370"/>
    <w:rsid w:val="00202264"/>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A"/>
    <w:rsid w:val="00227707"/>
    <w:rsid w:val="0022783F"/>
    <w:rsid w:val="002279D1"/>
    <w:rsid w:val="00227E78"/>
    <w:rsid w:val="00230393"/>
    <w:rsid w:val="0023051F"/>
    <w:rsid w:val="00230D0A"/>
    <w:rsid w:val="00231183"/>
    <w:rsid w:val="002314E0"/>
    <w:rsid w:val="00231A30"/>
    <w:rsid w:val="00231CA6"/>
    <w:rsid w:val="00231D99"/>
    <w:rsid w:val="00231DF7"/>
    <w:rsid w:val="00231E5E"/>
    <w:rsid w:val="0023226D"/>
    <w:rsid w:val="002322D6"/>
    <w:rsid w:val="002329B3"/>
    <w:rsid w:val="00232CF7"/>
    <w:rsid w:val="00232EA0"/>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DD5"/>
    <w:rsid w:val="00240135"/>
    <w:rsid w:val="00240230"/>
    <w:rsid w:val="00240472"/>
    <w:rsid w:val="00240663"/>
    <w:rsid w:val="00240BF4"/>
    <w:rsid w:val="00240D9A"/>
    <w:rsid w:val="00240FF3"/>
    <w:rsid w:val="00241380"/>
    <w:rsid w:val="002414E0"/>
    <w:rsid w:val="002415A5"/>
    <w:rsid w:val="00241943"/>
    <w:rsid w:val="002419D3"/>
    <w:rsid w:val="00241EEB"/>
    <w:rsid w:val="00241F93"/>
    <w:rsid w:val="00242434"/>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96"/>
    <w:rsid w:val="002443FF"/>
    <w:rsid w:val="002444C3"/>
    <w:rsid w:val="002448FB"/>
    <w:rsid w:val="00244961"/>
    <w:rsid w:val="00244A01"/>
    <w:rsid w:val="00244C03"/>
    <w:rsid w:val="002450FE"/>
    <w:rsid w:val="002453D4"/>
    <w:rsid w:val="0024554A"/>
    <w:rsid w:val="00245871"/>
    <w:rsid w:val="00245964"/>
    <w:rsid w:val="002463F2"/>
    <w:rsid w:val="00246722"/>
    <w:rsid w:val="00246E33"/>
    <w:rsid w:val="00247026"/>
    <w:rsid w:val="0024711B"/>
    <w:rsid w:val="00247150"/>
    <w:rsid w:val="00247281"/>
    <w:rsid w:val="002472D0"/>
    <w:rsid w:val="002477EC"/>
    <w:rsid w:val="00247C9B"/>
    <w:rsid w:val="00250395"/>
    <w:rsid w:val="00250553"/>
    <w:rsid w:val="00250791"/>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A1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917"/>
    <w:rsid w:val="00270BC2"/>
    <w:rsid w:val="00270C01"/>
    <w:rsid w:val="002710AA"/>
    <w:rsid w:val="0027173F"/>
    <w:rsid w:val="00271957"/>
    <w:rsid w:val="00271AF0"/>
    <w:rsid w:val="00272575"/>
    <w:rsid w:val="002725BD"/>
    <w:rsid w:val="002725F1"/>
    <w:rsid w:val="0027283E"/>
    <w:rsid w:val="00272913"/>
    <w:rsid w:val="00272F2D"/>
    <w:rsid w:val="00273814"/>
    <w:rsid w:val="00273F92"/>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645"/>
    <w:rsid w:val="0029068F"/>
    <w:rsid w:val="00290E4F"/>
    <w:rsid w:val="00291234"/>
    <w:rsid w:val="002914DD"/>
    <w:rsid w:val="0029193E"/>
    <w:rsid w:val="002919D5"/>
    <w:rsid w:val="00291D71"/>
    <w:rsid w:val="0029203C"/>
    <w:rsid w:val="00292714"/>
    <w:rsid w:val="00292A92"/>
    <w:rsid w:val="00292DAD"/>
    <w:rsid w:val="0029302D"/>
    <w:rsid w:val="002931F3"/>
    <w:rsid w:val="0029346A"/>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30C"/>
    <w:rsid w:val="00295750"/>
    <w:rsid w:val="00295B7B"/>
    <w:rsid w:val="00296462"/>
    <w:rsid w:val="002966E5"/>
    <w:rsid w:val="00296A72"/>
    <w:rsid w:val="00296BEA"/>
    <w:rsid w:val="0029723C"/>
    <w:rsid w:val="002A03DC"/>
    <w:rsid w:val="002A0405"/>
    <w:rsid w:val="002A0589"/>
    <w:rsid w:val="002A0E49"/>
    <w:rsid w:val="002A13EE"/>
    <w:rsid w:val="002A13FF"/>
    <w:rsid w:val="002A1640"/>
    <w:rsid w:val="002A1670"/>
    <w:rsid w:val="002A16BF"/>
    <w:rsid w:val="002A174E"/>
    <w:rsid w:val="002A1C9E"/>
    <w:rsid w:val="002A219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E"/>
    <w:rsid w:val="002B6982"/>
    <w:rsid w:val="002B7033"/>
    <w:rsid w:val="002B7101"/>
    <w:rsid w:val="002B7256"/>
    <w:rsid w:val="002B7CB8"/>
    <w:rsid w:val="002C01A0"/>
    <w:rsid w:val="002C02DD"/>
    <w:rsid w:val="002C04D1"/>
    <w:rsid w:val="002C08E6"/>
    <w:rsid w:val="002C09ED"/>
    <w:rsid w:val="002C0FBD"/>
    <w:rsid w:val="002C1135"/>
    <w:rsid w:val="002C1180"/>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422"/>
    <w:rsid w:val="002C4632"/>
    <w:rsid w:val="002C47D0"/>
    <w:rsid w:val="002C4819"/>
    <w:rsid w:val="002C4E44"/>
    <w:rsid w:val="002C4E64"/>
    <w:rsid w:val="002C54AE"/>
    <w:rsid w:val="002C5F36"/>
    <w:rsid w:val="002C5F4A"/>
    <w:rsid w:val="002C6259"/>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6A2"/>
    <w:rsid w:val="002D7716"/>
    <w:rsid w:val="002D7B9E"/>
    <w:rsid w:val="002D7C2D"/>
    <w:rsid w:val="002E00A4"/>
    <w:rsid w:val="002E0702"/>
    <w:rsid w:val="002E077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7A"/>
    <w:rsid w:val="002E3D8B"/>
    <w:rsid w:val="002E3DAA"/>
    <w:rsid w:val="002E40E5"/>
    <w:rsid w:val="002E4126"/>
    <w:rsid w:val="002E41F0"/>
    <w:rsid w:val="002E4299"/>
    <w:rsid w:val="002E48D3"/>
    <w:rsid w:val="002E4B07"/>
    <w:rsid w:val="002E4B73"/>
    <w:rsid w:val="002E4DB0"/>
    <w:rsid w:val="002E4E69"/>
    <w:rsid w:val="002E5075"/>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57D"/>
    <w:rsid w:val="002F2784"/>
    <w:rsid w:val="002F2A08"/>
    <w:rsid w:val="002F2AD0"/>
    <w:rsid w:val="002F3532"/>
    <w:rsid w:val="002F398C"/>
    <w:rsid w:val="002F3AC3"/>
    <w:rsid w:val="002F40F8"/>
    <w:rsid w:val="002F4675"/>
    <w:rsid w:val="002F4E21"/>
    <w:rsid w:val="002F4FA1"/>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AE"/>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BD0"/>
    <w:rsid w:val="00313C62"/>
    <w:rsid w:val="00313E87"/>
    <w:rsid w:val="00314295"/>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4AB7"/>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CB3"/>
    <w:rsid w:val="00340241"/>
    <w:rsid w:val="00340267"/>
    <w:rsid w:val="0034041A"/>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CF5"/>
    <w:rsid w:val="0034496B"/>
    <w:rsid w:val="00344F5F"/>
    <w:rsid w:val="0034518B"/>
    <w:rsid w:val="003451FF"/>
    <w:rsid w:val="0034559C"/>
    <w:rsid w:val="00345985"/>
    <w:rsid w:val="00345B17"/>
    <w:rsid w:val="00345B19"/>
    <w:rsid w:val="00345C77"/>
    <w:rsid w:val="003460DB"/>
    <w:rsid w:val="003463C9"/>
    <w:rsid w:val="003467C7"/>
    <w:rsid w:val="00346887"/>
    <w:rsid w:val="00346A1E"/>
    <w:rsid w:val="00346A52"/>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3A7"/>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3632"/>
    <w:rsid w:val="0036368E"/>
    <w:rsid w:val="003637A7"/>
    <w:rsid w:val="00363824"/>
    <w:rsid w:val="00363B10"/>
    <w:rsid w:val="00363BE1"/>
    <w:rsid w:val="00363CBC"/>
    <w:rsid w:val="00363E35"/>
    <w:rsid w:val="00364453"/>
    <w:rsid w:val="00364471"/>
    <w:rsid w:val="003644C7"/>
    <w:rsid w:val="003648FC"/>
    <w:rsid w:val="003649D8"/>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12A5"/>
    <w:rsid w:val="0038140F"/>
    <w:rsid w:val="00381567"/>
    <w:rsid w:val="003819F8"/>
    <w:rsid w:val="00381A7C"/>
    <w:rsid w:val="00381B4A"/>
    <w:rsid w:val="00381E1A"/>
    <w:rsid w:val="003823FF"/>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73BC"/>
    <w:rsid w:val="00387475"/>
    <w:rsid w:val="003874E8"/>
    <w:rsid w:val="003875E1"/>
    <w:rsid w:val="0038771B"/>
    <w:rsid w:val="003903D6"/>
    <w:rsid w:val="0039042C"/>
    <w:rsid w:val="00390780"/>
    <w:rsid w:val="003907D8"/>
    <w:rsid w:val="0039089E"/>
    <w:rsid w:val="003908A5"/>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17C"/>
    <w:rsid w:val="0039349E"/>
    <w:rsid w:val="003937DE"/>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59"/>
    <w:rsid w:val="003A5F7B"/>
    <w:rsid w:val="003A64E2"/>
    <w:rsid w:val="003A64FC"/>
    <w:rsid w:val="003A656D"/>
    <w:rsid w:val="003A6783"/>
    <w:rsid w:val="003A6A35"/>
    <w:rsid w:val="003A6B06"/>
    <w:rsid w:val="003A6E19"/>
    <w:rsid w:val="003A6EBA"/>
    <w:rsid w:val="003A71A9"/>
    <w:rsid w:val="003A77BC"/>
    <w:rsid w:val="003A7941"/>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390"/>
    <w:rsid w:val="003B2AB4"/>
    <w:rsid w:val="003B2C8E"/>
    <w:rsid w:val="003B3350"/>
    <w:rsid w:val="003B340C"/>
    <w:rsid w:val="003B350C"/>
    <w:rsid w:val="003B37F8"/>
    <w:rsid w:val="003B3C6A"/>
    <w:rsid w:val="003B4AAA"/>
    <w:rsid w:val="003B4DAD"/>
    <w:rsid w:val="003B4E6F"/>
    <w:rsid w:val="003B5FA0"/>
    <w:rsid w:val="003B6602"/>
    <w:rsid w:val="003B739B"/>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543"/>
    <w:rsid w:val="003C555C"/>
    <w:rsid w:val="003C56B9"/>
    <w:rsid w:val="003C5C49"/>
    <w:rsid w:val="003C633F"/>
    <w:rsid w:val="003C64C4"/>
    <w:rsid w:val="003C6DC3"/>
    <w:rsid w:val="003C74EF"/>
    <w:rsid w:val="003C760C"/>
    <w:rsid w:val="003C7903"/>
    <w:rsid w:val="003D0238"/>
    <w:rsid w:val="003D02AB"/>
    <w:rsid w:val="003D0323"/>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B4"/>
    <w:rsid w:val="003D55C9"/>
    <w:rsid w:val="003D5650"/>
    <w:rsid w:val="003D59B9"/>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D86"/>
    <w:rsid w:val="003E2B05"/>
    <w:rsid w:val="003E2B38"/>
    <w:rsid w:val="003E2B83"/>
    <w:rsid w:val="003E32DF"/>
    <w:rsid w:val="003E3378"/>
    <w:rsid w:val="003E3756"/>
    <w:rsid w:val="003E398C"/>
    <w:rsid w:val="003E39B7"/>
    <w:rsid w:val="003E3B11"/>
    <w:rsid w:val="003E3E66"/>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F00BD"/>
    <w:rsid w:val="003F0163"/>
    <w:rsid w:val="003F0468"/>
    <w:rsid w:val="003F0AC9"/>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50C2"/>
    <w:rsid w:val="003F52E2"/>
    <w:rsid w:val="003F55A9"/>
    <w:rsid w:val="003F55BE"/>
    <w:rsid w:val="003F5718"/>
    <w:rsid w:val="003F576F"/>
    <w:rsid w:val="003F57FB"/>
    <w:rsid w:val="003F5A28"/>
    <w:rsid w:val="003F603C"/>
    <w:rsid w:val="003F6134"/>
    <w:rsid w:val="003F621C"/>
    <w:rsid w:val="003F65CA"/>
    <w:rsid w:val="003F66DB"/>
    <w:rsid w:val="003F67F3"/>
    <w:rsid w:val="003F69C0"/>
    <w:rsid w:val="003F6AAB"/>
    <w:rsid w:val="003F6BD6"/>
    <w:rsid w:val="003F6DDC"/>
    <w:rsid w:val="003F6FB8"/>
    <w:rsid w:val="003F72F7"/>
    <w:rsid w:val="003F750A"/>
    <w:rsid w:val="003F79DC"/>
    <w:rsid w:val="003F7BDE"/>
    <w:rsid w:val="003F7CE2"/>
    <w:rsid w:val="00400189"/>
    <w:rsid w:val="004002BC"/>
    <w:rsid w:val="0040042F"/>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530"/>
    <w:rsid w:val="00410A05"/>
    <w:rsid w:val="00410CDA"/>
    <w:rsid w:val="00410D06"/>
    <w:rsid w:val="00410E5F"/>
    <w:rsid w:val="00410EEC"/>
    <w:rsid w:val="00410F07"/>
    <w:rsid w:val="0041107F"/>
    <w:rsid w:val="0041122F"/>
    <w:rsid w:val="0041140B"/>
    <w:rsid w:val="00411E1A"/>
    <w:rsid w:val="004121FC"/>
    <w:rsid w:val="00412282"/>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42E"/>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8FF"/>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F4"/>
    <w:rsid w:val="004472FD"/>
    <w:rsid w:val="0044756E"/>
    <w:rsid w:val="00447C60"/>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EF4"/>
    <w:rsid w:val="00460672"/>
    <w:rsid w:val="00460678"/>
    <w:rsid w:val="00460DEB"/>
    <w:rsid w:val="0046138E"/>
    <w:rsid w:val="004613E5"/>
    <w:rsid w:val="004614C0"/>
    <w:rsid w:val="004619B5"/>
    <w:rsid w:val="0046215B"/>
    <w:rsid w:val="00462437"/>
    <w:rsid w:val="004624DB"/>
    <w:rsid w:val="004626AB"/>
    <w:rsid w:val="00462A88"/>
    <w:rsid w:val="00462AF5"/>
    <w:rsid w:val="00462BF9"/>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755F"/>
    <w:rsid w:val="00467611"/>
    <w:rsid w:val="00467CD4"/>
    <w:rsid w:val="0047022C"/>
    <w:rsid w:val="004708A5"/>
    <w:rsid w:val="00470E21"/>
    <w:rsid w:val="004713BD"/>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176"/>
    <w:rsid w:val="00473238"/>
    <w:rsid w:val="00473252"/>
    <w:rsid w:val="004732CA"/>
    <w:rsid w:val="00473DF0"/>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D7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8A4"/>
    <w:rsid w:val="004A2974"/>
    <w:rsid w:val="004A3134"/>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90A"/>
    <w:rsid w:val="004A7A38"/>
    <w:rsid w:val="004A7B90"/>
    <w:rsid w:val="004A7C2B"/>
    <w:rsid w:val="004A7E2D"/>
    <w:rsid w:val="004A7F16"/>
    <w:rsid w:val="004B02F3"/>
    <w:rsid w:val="004B0814"/>
    <w:rsid w:val="004B0B0F"/>
    <w:rsid w:val="004B0DE8"/>
    <w:rsid w:val="004B0E38"/>
    <w:rsid w:val="004B12E0"/>
    <w:rsid w:val="004B1388"/>
    <w:rsid w:val="004B15FB"/>
    <w:rsid w:val="004B2585"/>
    <w:rsid w:val="004B281E"/>
    <w:rsid w:val="004B2916"/>
    <w:rsid w:val="004B2956"/>
    <w:rsid w:val="004B2A2B"/>
    <w:rsid w:val="004B2AE0"/>
    <w:rsid w:val="004B2DD7"/>
    <w:rsid w:val="004B2E8B"/>
    <w:rsid w:val="004B344C"/>
    <w:rsid w:val="004B3654"/>
    <w:rsid w:val="004B3A45"/>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E4"/>
    <w:rsid w:val="004C6E9B"/>
    <w:rsid w:val="004C6FAB"/>
    <w:rsid w:val="004C7451"/>
    <w:rsid w:val="004C79E7"/>
    <w:rsid w:val="004C7B4C"/>
    <w:rsid w:val="004C7F14"/>
    <w:rsid w:val="004D0988"/>
    <w:rsid w:val="004D0F26"/>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904"/>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B7"/>
    <w:rsid w:val="004E10AF"/>
    <w:rsid w:val="004E1154"/>
    <w:rsid w:val="004E11B5"/>
    <w:rsid w:val="004E1580"/>
    <w:rsid w:val="004E1698"/>
    <w:rsid w:val="004E1795"/>
    <w:rsid w:val="004E1B27"/>
    <w:rsid w:val="004E1B7E"/>
    <w:rsid w:val="004E1C24"/>
    <w:rsid w:val="004E1F61"/>
    <w:rsid w:val="004E23BB"/>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5995"/>
    <w:rsid w:val="004E625A"/>
    <w:rsid w:val="004E637E"/>
    <w:rsid w:val="004E63DB"/>
    <w:rsid w:val="004E6420"/>
    <w:rsid w:val="004E67E8"/>
    <w:rsid w:val="004E6B26"/>
    <w:rsid w:val="004E6CEE"/>
    <w:rsid w:val="004E717A"/>
    <w:rsid w:val="004E7202"/>
    <w:rsid w:val="004E7838"/>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4DCC"/>
    <w:rsid w:val="00505396"/>
    <w:rsid w:val="0050552D"/>
    <w:rsid w:val="0050571C"/>
    <w:rsid w:val="00505960"/>
    <w:rsid w:val="00505EA6"/>
    <w:rsid w:val="00505F1F"/>
    <w:rsid w:val="00505FDE"/>
    <w:rsid w:val="005060B9"/>
    <w:rsid w:val="00506458"/>
    <w:rsid w:val="0050670D"/>
    <w:rsid w:val="00506999"/>
    <w:rsid w:val="00506D3D"/>
    <w:rsid w:val="00506DAC"/>
    <w:rsid w:val="00507093"/>
    <w:rsid w:val="005073F0"/>
    <w:rsid w:val="0050756C"/>
    <w:rsid w:val="005077F1"/>
    <w:rsid w:val="00507BA5"/>
    <w:rsid w:val="00507DCF"/>
    <w:rsid w:val="00507DFA"/>
    <w:rsid w:val="00507E2C"/>
    <w:rsid w:val="00507E7C"/>
    <w:rsid w:val="00507E81"/>
    <w:rsid w:val="00507F3B"/>
    <w:rsid w:val="0051060A"/>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272"/>
    <w:rsid w:val="00523B1F"/>
    <w:rsid w:val="00523F0B"/>
    <w:rsid w:val="0052430F"/>
    <w:rsid w:val="005248F4"/>
    <w:rsid w:val="00524CD8"/>
    <w:rsid w:val="0052511E"/>
    <w:rsid w:val="00525120"/>
    <w:rsid w:val="005252B9"/>
    <w:rsid w:val="005253BB"/>
    <w:rsid w:val="0052542D"/>
    <w:rsid w:val="00525577"/>
    <w:rsid w:val="00526599"/>
    <w:rsid w:val="005266C8"/>
    <w:rsid w:val="00526747"/>
    <w:rsid w:val="005268DB"/>
    <w:rsid w:val="00526A15"/>
    <w:rsid w:val="00526CAE"/>
    <w:rsid w:val="00526CE4"/>
    <w:rsid w:val="005271A9"/>
    <w:rsid w:val="00527364"/>
    <w:rsid w:val="00527A44"/>
    <w:rsid w:val="00527BE8"/>
    <w:rsid w:val="00527E07"/>
    <w:rsid w:val="0053001C"/>
    <w:rsid w:val="00530685"/>
    <w:rsid w:val="0053077E"/>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49F"/>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010"/>
    <w:rsid w:val="00537567"/>
    <w:rsid w:val="00537A91"/>
    <w:rsid w:val="005401EA"/>
    <w:rsid w:val="00540295"/>
    <w:rsid w:val="0054029B"/>
    <w:rsid w:val="00540305"/>
    <w:rsid w:val="005403AA"/>
    <w:rsid w:val="005403FD"/>
    <w:rsid w:val="005404C3"/>
    <w:rsid w:val="00540767"/>
    <w:rsid w:val="00540E23"/>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F20"/>
    <w:rsid w:val="0058010A"/>
    <w:rsid w:val="005802F6"/>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6FF4"/>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047"/>
    <w:rsid w:val="005A125F"/>
    <w:rsid w:val="005A1334"/>
    <w:rsid w:val="005A1C95"/>
    <w:rsid w:val="005A1D17"/>
    <w:rsid w:val="005A1ED1"/>
    <w:rsid w:val="005A1EDF"/>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FC7"/>
    <w:rsid w:val="005A7004"/>
    <w:rsid w:val="005A703A"/>
    <w:rsid w:val="005A75D9"/>
    <w:rsid w:val="005A77A9"/>
    <w:rsid w:val="005A7968"/>
    <w:rsid w:val="005A7EC7"/>
    <w:rsid w:val="005B008A"/>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312"/>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95"/>
    <w:rsid w:val="005D0956"/>
    <w:rsid w:val="005D09AF"/>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8C1"/>
    <w:rsid w:val="005E28F5"/>
    <w:rsid w:val="005E29B1"/>
    <w:rsid w:val="005E2ADB"/>
    <w:rsid w:val="005E2C1A"/>
    <w:rsid w:val="005E2C39"/>
    <w:rsid w:val="005E2CE6"/>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8A"/>
    <w:rsid w:val="005F325C"/>
    <w:rsid w:val="005F329A"/>
    <w:rsid w:val="005F32B8"/>
    <w:rsid w:val="005F3968"/>
    <w:rsid w:val="005F3A8E"/>
    <w:rsid w:val="005F3E5F"/>
    <w:rsid w:val="005F4C94"/>
    <w:rsid w:val="005F4E5A"/>
    <w:rsid w:val="005F53A0"/>
    <w:rsid w:val="005F5B01"/>
    <w:rsid w:val="005F5B4B"/>
    <w:rsid w:val="005F5B70"/>
    <w:rsid w:val="005F5E6A"/>
    <w:rsid w:val="005F5F6C"/>
    <w:rsid w:val="005F637E"/>
    <w:rsid w:val="005F6485"/>
    <w:rsid w:val="005F65E0"/>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66D"/>
    <w:rsid w:val="00681945"/>
    <w:rsid w:val="00681E12"/>
    <w:rsid w:val="006824D8"/>
    <w:rsid w:val="006828B2"/>
    <w:rsid w:val="00682C82"/>
    <w:rsid w:val="00682E91"/>
    <w:rsid w:val="00682EF2"/>
    <w:rsid w:val="00682FB1"/>
    <w:rsid w:val="00683018"/>
    <w:rsid w:val="00683193"/>
    <w:rsid w:val="006831E0"/>
    <w:rsid w:val="0068329F"/>
    <w:rsid w:val="006832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4326"/>
    <w:rsid w:val="00694382"/>
    <w:rsid w:val="00694386"/>
    <w:rsid w:val="00694897"/>
    <w:rsid w:val="00694C6F"/>
    <w:rsid w:val="00694D91"/>
    <w:rsid w:val="00694FBC"/>
    <w:rsid w:val="00695349"/>
    <w:rsid w:val="006957B4"/>
    <w:rsid w:val="00695EC7"/>
    <w:rsid w:val="00696646"/>
    <w:rsid w:val="006967C7"/>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3E38"/>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73"/>
    <w:rsid w:val="006E5762"/>
    <w:rsid w:val="006E58D6"/>
    <w:rsid w:val="006E5AC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01"/>
    <w:rsid w:val="006F3E22"/>
    <w:rsid w:val="006F4294"/>
    <w:rsid w:val="006F42B2"/>
    <w:rsid w:val="006F45C0"/>
    <w:rsid w:val="006F4650"/>
    <w:rsid w:val="006F47C4"/>
    <w:rsid w:val="006F4834"/>
    <w:rsid w:val="006F4853"/>
    <w:rsid w:val="006F498E"/>
    <w:rsid w:val="006F4A8E"/>
    <w:rsid w:val="006F50A1"/>
    <w:rsid w:val="006F52A4"/>
    <w:rsid w:val="006F57A9"/>
    <w:rsid w:val="006F59C4"/>
    <w:rsid w:val="006F5CD0"/>
    <w:rsid w:val="006F5DE9"/>
    <w:rsid w:val="006F5F51"/>
    <w:rsid w:val="006F60D1"/>
    <w:rsid w:val="006F616F"/>
    <w:rsid w:val="006F63A3"/>
    <w:rsid w:val="006F63EC"/>
    <w:rsid w:val="006F663E"/>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948"/>
    <w:rsid w:val="00717A6E"/>
    <w:rsid w:val="00717AE2"/>
    <w:rsid w:val="00717D67"/>
    <w:rsid w:val="00717FB0"/>
    <w:rsid w:val="00720213"/>
    <w:rsid w:val="007203C7"/>
    <w:rsid w:val="00720444"/>
    <w:rsid w:val="00720A22"/>
    <w:rsid w:val="00721228"/>
    <w:rsid w:val="007212FD"/>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8B1"/>
    <w:rsid w:val="00732E6F"/>
    <w:rsid w:val="00732EAC"/>
    <w:rsid w:val="00732F78"/>
    <w:rsid w:val="0073309E"/>
    <w:rsid w:val="0073346B"/>
    <w:rsid w:val="00733822"/>
    <w:rsid w:val="0073389B"/>
    <w:rsid w:val="00733A3B"/>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670"/>
    <w:rsid w:val="0074691F"/>
    <w:rsid w:val="00746B5A"/>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343"/>
    <w:rsid w:val="00754441"/>
    <w:rsid w:val="00754A6C"/>
    <w:rsid w:val="00754A99"/>
    <w:rsid w:val="00754AB3"/>
    <w:rsid w:val="00754E1E"/>
    <w:rsid w:val="00754FB1"/>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64F"/>
    <w:rsid w:val="00762BBB"/>
    <w:rsid w:val="00762EB3"/>
    <w:rsid w:val="007634B1"/>
    <w:rsid w:val="00763A0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29B"/>
    <w:rsid w:val="007743CE"/>
    <w:rsid w:val="00774586"/>
    <w:rsid w:val="0077484B"/>
    <w:rsid w:val="007748CC"/>
    <w:rsid w:val="00774ED3"/>
    <w:rsid w:val="00775991"/>
    <w:rsid w:val="00775D94"/>
    <w:rsid w:val="00775E48"/>
    <w:rsid w:val="00775EF6"/>
    <w:rsid w:val="00776477"/>
    <w:rsid w:val="007764D1"/>
    <w:rsid w:val="0077650B"/>
    <w:rsid w:val="00776672"/>
    <w:rsid w:val="00776CA7"/>
    <w:rsid w:val="00776D57"/>
    <w:rsid w:val="007773B3"/>
    <w:rsid w:val="007777FB"/>
    <w:rsid w:val="00780179"/>
    <w:rsid w:val="0078064F"/>
    <w:rsid w:val="007808B7"/>
    <w:rsid w:val="007809E6"/>
    <w:rsid w:val="00780A1E"/>
    <w:rsid w:val="00780DA7"/>
    <w:rsid w:val="00780E20"/>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CF6"/>
    <w:rsid w:val="00784D7A"/>
    <w:rsid w:val="00785046"/>
    <w:rsid w:val="007850BB"/>
    <w:rsid w:val="0078565E"/>
    <w:rsid w:val="00785C09"/>
    <w:rsid w:val="00785C8E"/>
    <w:rsid w:val="00785EE6"/>
    <w:rsid w:val="007866FA"/>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54C"/>
    <w:rsid w:val="0079563D"/>
    <w:rsid w:val="00795A88"/>
    <w:rsid w:val="00795B01"/>
    <w:rsid w:val="00795EC3"/>
    <w:rsid w:val="007961BA"/>
    <w:rsid w:val="00796928"/>
    <w:rsid w:val="00796B9D"/>
    <w:rsid w:val="00796D41"/>
    <w:rsid w:val="00796F61"/>
    <w:rsid w:val="007972BD"/>
    <w:rsid w:val="0079794B"/>
    <w:rsid w:val="00797B03"/>
    <w:rsid w:val="007A015C"/>
    <w:rsid w:val="007A02DA"/>
    <w:rsid w:val="007A0593"/>
    <w:rsid w:val="007A082E"/>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FB7"/>
    <w:rsid w:val="007A714D"/>
    <w:rsid w:val="007A75A5"/>
    <w:rsid w:val="007A76B6"/>
    <w:rsid w:val="007A79BF"/>
    <w:rsid w:val="007A7AB0"/>
    <w:rsid w:val="007A7AC0"/>
    <w:rsid w:val="007A7C2F"/>
    <w:rsid w:val="007B07FF"/>
    <w:rsid w:val="007B0817"/>
    <w:rsid w:val="007B0A46"/>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9DF"/>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08"/>
    <w:rsid w:val="007C39D6"/>
    <w:rsid w:val="007C3C20"/>
    <w:rsid w:val="007C3E34"/>
    <w:rsid w:val="007C4557"/>
    <w:rsid w:val="007C47A7"/>
    <w:rsid w:val="007C4879"/>
    <w:rsid w:val="007C49B9"/>
    <w:rsid w:val="007C4A14"/>
    <w:rsid w:val="007C4D2B"/>
    <w:rsid w:val="007C4FC8"/>
    <w:rsid w:val="007C5134"/>
    <w:rsid w:val="007C5426"/>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96"/>
    <w:rsid w:val="007D48A1"/>
    <w:rsid w:val="007D4926"/>
    <w:rsid w:val="007D4A82"/>
    <w:rsid w:val="007D4BB2"/>
    <w:rsid w:val="007D4BF3"/>
    <w:rsid w:val="007D4D7C"/>
    <w:rsid w:val="007D50B0"/>
    <w:rsid w:val="007D5C08"/>
    <w:rsid w:val="007D5C9D"/>
    <w:rsid w:val="007D5EEF"/>
    <w:rsid w:val="007D6318"/>
    <w:rsid w:val="007D63C2"/>
    <w:rsid w:val="007D64E2"/>
    <w:rsid w:val="007D69BF"/>
    <w:rsid w:val="007D69E5"/>
    <w:rsid w:val="007D6BFB"/>
    <w:rsid w:val="007D6CC9"/>
    <w:rsid w:val="007D6D69"/>
    <w:rsid w:val="007D6FDD"/>
    <w:rsid w:val="007D7191"/>
    <w:rsid w:val="007D7408"/>
    <w:rsid w:val="007D746F"/>
    <w:rsid w:val="007D780D"/>
    <w:rsid w:val="007D7D2F"/>
    <w:rsid w:val="007D7D69"/>
    <w:rsid w:val="007E03A5"/>
    <w:rsid w:val="007E07C0"/>
    <w:rsid w:val="007E0ABD"/>
    <w:rsid w:val="007E0C19"/>
    <w:rsid w:val="007E12A3"/>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3F84"/>
    <w:rsid w:val="007F4525"/>
    <w:rsid w:val="007F4573"/>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18FF"/>
    <w:rsid w:val="0080230F"/>
    <w:rsid w:val="0080240C"/>
    <w:rsid w:val="008025A8"/>
    <w:rsid w:val="00802841"/>
    <w:rsid w:val="0080337A"/>
    <w:rsid w:val="00803596"/>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6E"/>
    <w:rsid w:val="00807BBF"/>
    <w:rsid w:val="008101A0"/>
    <w:rsid w:val="00810B95"/>
    <w:rsid w:val="00810CC1"/>
    <w:rsid w:val="00811146"/>
    <w:rsid w:val="00811309"/>
    <w:rsid w:val="008114F2"/>
    <w:rsid w:val="00811731"/>
    <w:rsid w:val="00811772"/>
    <w:rsid w:val="008117FF"/>
    <w:rsid w:val="0081199F"/>
    <w:rsid w:val="008119F2"/>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AE7"/>
    <w:rsid w:val="00816E74"/>
    <w:rsid w:val="008172B3"/>
    <w:rsid w:val="00817A71"/>
    <w:rsid w:val="00817AE7"/>
    <w:rsid w:val="00817B77"/>
    <w:rsid w:val="00817D29"/>
    <w:rsid w:val="008205A2"/>
    <w:rsid w:val="00820632"/>
    <w:rsid w:val="00820D54"/>
    <w:rsid w:val="0082113C"/>
    <w:rsid w:val="008213CC"/>
    <w:rsid w:val="00821670"/>
    <w:rsid w:val="00821751"/>
    <w:rsid w:val="00821F7D"/>
    <w:rsid w:val="0082266E"/>
    <w:rsid w:val="008228E3"/>
    <w:rsid w:val="00822D6D"/>
    <w:rsid w:val="00823001"/>
    <w:rsid w:val="0082301F"/>
    <w:rsid w:val="0082367E"/>
    <w:rsid w:val="008236D1"/>
    <w:rsid w:val="008238C5"/>
    <w:rsid w:val="00823A29"/>
    <w:rsid w:val="00823B7A"/>
    <w:rsid w:val="00823C0E"/>
    <w:rsid w:val="00823E9C"/>
    <w:rsid w:val="00824170"/>
    <w:rsid w:val="00824301"/>
    <w:rsid w:val="00824728"/>
    <w:rsid w:val="0082483D"/>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309"/>
    <w:rsid w:val="00831716"/>
    <w:rsid w:val="008317ED"/>
    <w:rsid w:val="008318A0"/>
    <w:rsid w:val="00831959"/>
    <w:rsid w:val="00831C20"/>
    <w:rsid w:val="00831C90"/>
    <w:rsid w:val="00832026"/>
    <w:rsid w:val="00832716"/>
    <w:rsid w:val="00832D3D"/>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EC3"/>
    <w:rsid w:val="0084417A"/>
    <w:rsid w:val="008445D4"/>
    <w:rsid w:val="008446C9"/>
    <w:rsid w:val="00844780"/>
    <w:rsid w:val="0084482B"/>
    <w:rsid w:val="00845064"/>
    <w:rsid w:val="008453C4"/>
    <w:rsid w:val="008455B8"/>
    <w:rsid w:val="008456C4"/>
    <w:rsid w:val="00845701"/>
    <w:rsid w:val="0084586A"/>
    <w:rsid w:val="008459E5"/>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A93"/>
    <w:rsid w:val="00861CB3"/>
    <w:rsid w:val="008621BA"/>
    <w:rsid w:val="008623F2"/>
    <w:rsid w:val="008625A1"/>
    <w:rsid w:val="00862663"/>
    <w:rsid w:val="008626CF"/>
    <w:rsid w:val="0086284C"/>
    <w:rsid w:val="00862965"/>
    <w:rsid w:val="00862BAC"/>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F63"/>
    <w:rsid w:val="008661D5"/>
    <w:rsid w:val="008663DC"/>
    <w:rsid w:val="008664AA"/>
    <w:rsid w:val="008665BE"/>
    <w:rsid w:val="008665E2"/>
    <w:rsid w:val="0086682F"/>
    <w:rsid w:val="00866D33"/>
    <w:rsid w:val="008674CD"/>
    <w:rsid w:val="0086757A"/>
    <w:rsid w:val="00867997"/>
    <w:rsid w:val="00867998"/>
    <w:rsid w:val="008679D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8E"/>
    <w:rsid w:val="008729B1"/>
    <w:rsid w:val="00872A37"/>
    <w:rsid w:val="0087305F"/>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A69"/>
    <w:rsid w:val="00875B55"/>
    <w:rsid w:val="00875F51"/>
    <w:rsid w:val="0087601C"/>
    <w:rsid w:val="0087606E"/>
    <w:rsid w:val="0087611A"/>
    <w:rsid w:val="0087718B"/>
    <w:rsid w:val="00877915"/>
    <w:rsid w:val="00877B3B"/>
    <w:rsid w:val="00877FF4"/>
    <w:rsid w:val="0088053B"/>
    <w:rsid w:val="00880856"/>
    <w:rsid w:val="00880CB8"/>
    <w:rsid w:val="008811BC"/>
    <w:rsid w:val="0088121E"/>
    <w:rsid w:val="0088166F"/>
    <w:rsid w:val="00881D92"/>
    <w:rsid w:val="00881E38"/>
    <w:rsid w:val="0088201B"/>
    <w:rsid w:val="00882022"/>
    <w:rsid w:val="008823F0"/>
    <w:rsid w:val="008824EC"/>
    <w:rsid w:val="008825D9"/>
    <w:rsid w:val="008828E5"/>
    <w:rsid w:val="00883202"/>
    <w:rsid w:val="00883A21"/>
    <w:rsid w:val="00883AFD"/>
    <w:rsid w:val="00883D78"/>
    <w:rsid w:val="00883FEF"/>
    <w:rsid w:val="008843F8"/>
    <w:rsid w:val="0088447F"/>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40C"/>
    <w:rsid w:val="00887B03"/>
    <w:rsid w:val="00887D84"/>
    <w:rsid w:val="00887F59"/>
    <w:rsid w:val="00890079"/>
    <w:rsid w:val="00890805"/>
    <w:rsid w:val="00890CCE"/>
    <w:rsid w:val="008911BA"/>
    <w:rsid w:val="0089162C"/>
    <w:rsid w:val="008917C7"/>
    <w:rsid w:val="0089190F"/>
    <w:rsid w:val="00891A7F"/>
    <w:rsid w:val="00891FE0"/>
    <w:rsid w:val="008921F2"/>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F3F"/>
    <w:rsid w:val="008A01D6"/>
    <w:rsid w:val="008A0214"/>
    <w:rsid w:val="008A029A"/>
    <w:rsid w:val="008A03F3"/>
    <w:rsid w:val="008A047B"/>
    <w:rsid w:val="008A04CA"/>
    <w:rsid w:val="008A0539"/>
    <w:rsid w:val="008A0710"/>
    <w:rsid w:val="008A134A"/>
    <w:rsid w:val="008A162B"/>
    <w:rsid w:val="008A1A1B"/>
    <w:rsid w:val="008A23D6"/>
    <w:rsid w:val="008A2897"/>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5A1"/>
    <w:rsid w:val="008A67AE"/>
    <w:rsid w:val="008A68B0"/>
    <w:rsid w:val="008A6FF6"/>
    <w:rsid w:val="008A7171"/>
    <w:rsid w:val="008A725F"/>
    <w:rsid w:val="008A7D11"/>
    <w:rsid w:val="008A7EF2"/>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95"/>
    <w:rsid w:val="008B36D1"/>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A25"/>
    <w:rsid w:val="008C4CDD"/>
    <w:rsid w:val="008C4E4F"/>
    <w:rsid w:val="008C4E98"/>
    <w:rsid w:val="008C4FC6"/>
    <w:rsid w:val="008C5814"/>
    <w:rsid w:val="008C5B5E"/>
    <w:rsid w:val="008C5CF2"/>
    <w:rsid w:val="008C5E89"/>
    <w:rsid w:val="008C5F4A"/>
    <w:rsid w:val="008C6054"/>
    <w:rsid w:val="008C6321"/>
    <w:rsid w:val="008C658C"/>
    <w:rsid w:val="008C66BB"/>
    <w:rsid w:val="008C6737"/>
    <w:rsid w:val="008C6AAE"/>
    <w:rsid w:val="008C6C2D"/>
    <w:rsid w:val="008C711C"/>
    <w:rsid w:val="008C7219"/>
    <w:rsid w:val="008C74A1"/>
    <w:rsid w:val="008C74DE"/>
    <w:rsid w:val="008C771B"/>
    <w:rsid w:val="008C7E7B"/>
    <w:rsid w:val="008C7EA0"/>
    <w:rsid w:val="008C7F34"/>
    <w:rsid w:val="008D01C8"/>
    <w:rsid w:val="008D020D"/>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7CE"/>
    <w:rsid w:val="008D4F30"/>
    <w:rsid w:val="008D583B"/>
    <w:rsid w:val="008D59D8"/>
    <w:rsid w:val="008D5ED3"/>
    <w:rsid w:val="008D6120"/>
    <w:rsid w:val="008D623E"/>
    <w:rsid w:val="008D6781"/>
    <w:rsid w:val="008D68D6"/>
    <w:rsid w:val="008D68E6"/>
    <w:rsid w:val="008D6C53"/>
    <w:rsid w:val="008D6D43"/>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64"/>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C7F"/>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5115"/>
    <w:rsid w:val="0090550A"/>
    <w:rsid w:val="0090574A"/>
    <w:rsid w:val="009058E2"/>
    <w:rsid w:val="00905B0C"/>
    <w:rsid w:val="00905EE4"/>
    <w:rsid w:val="009062BD"/>
    <w:rsid w:val="00906309"/>
    <w:rsid w:val="00906507"/>
    <w:rsid w:val="0090680C"/>
    <w:rsid w:val="009070B3"/>
    <w:rsid w:val="009071F6"/>
    <w:rsid w:val="0090788F"/>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C15"/>
    <w:rsid w:val="00915C65"/>
    <w:rsid w:val="00916095"/>
    <w:rsid w:val="009163EC"/>
    <w:rsid w:val="0091666A"/>
    <w:rsid w:val="0091687E"/>
    <w:rsid w:val="00917120"/>
    <w:rsid w:val="00917784"/>
    <w:rsid w:val="0091796A"/>
    <w:rsid w:val="00917CF4"/>
    <w:rsid w:val="00917E68"/>
    <w:rsid w:val="00917FF9"/>
    <w:rsid w:val="009203BD"/>
    <w:rsid w:val="009206AF"/>
    <w:rsid w:val="0092112F"/>
    <w:rsid w:val="0092135A"/>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2D7"/>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CD4"/>
    <w:rsid w:val="00932408"/>
    <w:rsid w:val="009325D3"/>
    <w:rsid w:val="00932B52"/>
    <w:rsid w:val="00932E24"/>
    <w:rsid w:val="009330AF"/>
    <w:rsid w:val="00933592"/>
    <w:rsid w:val="00933B42"/>
    <w:rsid w:val="00933B71"/>
    <w:rsid w:val="00933B96"/>
    <w:rsid w:val="00934858"/>
    <w:rsid w:val="0093491D"/>
    <w:rsid w:val="00934C4E"/>
    <w:rsid w:val="00935151"/>
    <w:rsid w:val="009353B7"/>
    <w:rsid w:val="0093569F"/>
    <w:rsid w:val="00935B88"/>
    <w:rsid w:val="00935C36"/>
    <w:rsid w:val="00935CC2"/>
    <w:rsid w:val="00935CE6"/>
    <w:rsid w:val="00935FBC"/>
    <w:rsid w:val="00936019"/>
    <w:rsid w:val="009360C0"/>
    <w:rsid w:val="0093683C"/>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7DD"/>
    <w:rsid w:val="009438FC"/>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433B"/>
    <w:rsid w:val="009544F6"/>
    <w:rsid w:val="00954531"/>
    <w:rsid w:val="00955229"/>
    <w:rsid w:val="009552A6"/>
    <w:rsid w:val="0095569F"/>
    <w:rsid w:val="00955B58"/>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5375"/>
    <w:rsid w:val="009653AB"/>
    <w:rsid w:val="009655A6"/>
    <w:rsid w:val="00966813"/>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EA"/>
    <w:rsid w:val="00970558"/>
    <w:rsid w:val="009706FB"/>
    <w:rsid w:val="00970C1C"/>
    <w:rsid w:val="009711C4"/>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D75"/>
    <w:rsid w:val="00985329"/>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F94"/>
    <w:rsid w:val="00994FF8"/>
    <w:rsid w:val="0099507F"/>
    <w:rsid w:val="0099547D"/>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09"/>
    <w:rsid w:val="009B39F7"/>
    <w:rsid w:val="009B3C8E"/>
    <w:rsid w:val="009B438E"/>
    <w:rsid w:val="009B43B5"/>
    <w:rsid w:val="009B449A"/>
    <w:rsid w:val="009B4529"/>
    <w:rsid w:val="009B4D5E"/>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F21"/>
    <w:rsid w:val="009D56D8"/>
    <w:rsid w:val="009D5B81"/>
    <w:rsid w:val="009D5DB6"/>
    <w:rsid w:val="009D6344"/>
    <w:rsid w:val="009D63F7"/>
    <w:rsid w:val="009D67B0"/>
    <w:rsid w:val="009D6814"/>
    <w:rsid w:val="009D686D"/>
    <w:rsid w:val="009D68CB"/>
    <w:rsid w:val="009D74D2"/>
    <w:rsid w:val="009D769D"/>
    <w:rsid w:val="009D76D7"/>
    <w:rsid w:val="009D7877"/>
    <w:rsid w:val="009D79BE"/>
    <w:rsid w:val="009D7C31"/>
    <w:rsid w:val="009E0469"/>
    <w:rsid w:val="009E0744"/>
    <w:rsid w:val="009E0775"/>
    <w:rsid w:val="009E07D9"/>
    <w:rsid w:val="009E08B7"/>
    <w:rsid w:val="009E08FC"/>
    <w:rsid w:val="009E0919"/>
    <w:rsid w:val="009E0B4F"/>
    <w:rsid w:val="009E18B5"/>
    <w:rsid w:val="009E1DE8"/>
    <w:rsid w:val="009E1ED4"/>
    <w:rsid w:val="009E1F08"/>
    <w:rsid w:val="009E21E8"/>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CED"/>
    <w:rsid w:val="009F0E30"/>
    <w:rsid w:val="009F0E55"/>
    <w:rsid w:val="009F10BC"/>
    <w:rsid w:val="009F1312"/>
    <w:rsid w:val="009F163F"/>
    <w:rsid w:val="009F1810"/>
    <w:rsid w:val="009F1F02"/>
    <w:rsid w:val="009F2431"/>
    <w:rsid w:val="009F266E"/>
    <w:rsid w:val="009F2895"/>
    <w:rsid w:val="009F28D0"/>
    <w:rsid w:val="009F2C03"/>
    <w:rsid w:val="009F2E96"/>
    <w:rsid w:val="009F3A79"/>
    <w:rsid w:val="009F3B81"/>
    <w:rsid w:val="009F3E1B"/>
    <w:rsid w:val="009F4172"/>
    <w:rsid w:val="009F442A"/>
    <w:rsid w:val="009F4953"/>
    <w:rsid w:val="009F498B"/>
    <w:rsid w:val="009F4B5B"/>
    <w:rsid w:val="009F4C82"/>
    <w:rsid w:val="009F522F"/>
    <w:rsid w:val="009F52D5"/>
    <w:rsid w:val="009F5D8B"/>
    <w:rsid w:val="009F5E84"/>
    <w:rsid w:val="009F6417"/>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1B7"/>
    <w:rsid w:val="00A0536E"/>
    <w:rsid w:val="00A0539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500C7"/>
    <w:rsid w:val="00A502EA"/>
    <w:rsid w:val="00A5047A"/>
    <w:rsid w:val="00A507C8"/>
    <w:rsid w:val="00A50DCC"/>
    <w:rsid w:val="00A51088"/>
    <w:rsid w:val="00A517FD"/>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BB5"/>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A5A"/>
    <w:rsid w:val="00A76E7A"/>
    <w:rsid w:val="00A77413"/>
    <w:rsid w:val="00A77424"/>
    <w:rsid w:val="00A77712"/>
    <w:rsid w:val="00A777B1"/>
    <w:rsid w:val="00A77AC1"/>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3D18"/>
    <w:rsid w:val="00A9417E"/>
    <w:rsid w:val="00A941B8"/>
    <w:rsid w:val="00A94310"/>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1C"/>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6F6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936"/>
    <w:rsid w:val="00AB7A1A"/>
    <w:rsid w:val="00AB7C91"/>
    <w:rsid w:val="00AC03F5"/>
    <w:rsid w:val="00AC082C"/>
    <w:rsid w:val="00AC0A3D"/>
    <w:rsid w:val="00AC0F0A"/>
    <w:rsid w:val="00AC1077"/>
    <w:rsid w:val="00AC12D4"/>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D05"/>
    <w:rsid w:val="00AF4DB7"/>
    <w:rsid w:val="00AF4F94"/>
    <w:rsid w:val="00AF547C"/>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F2E"/>
    <w:rsid w:val="00B0308E"/>
    <w:rsid w:val="00B036BD"/>
    <w:rsid w:val="00B036F3"/>
    <w:rsid w:val="00B0379B"/>
    <w:rsid w:val="00B046C4"/>
    <w:rsid w:val="00B04DFA"/>
    <w:rsid w:val="00B04E6F"/>
    <w:rsid w:val="00B05141"/>
    <w:rsid w:val="00B05383"/>
    <w:rsid w:val="00B056BE"/>
    <w:rsid w:val="00B05771"/>
    <w:rsid w:val="00B057D5"/>
    <w:rsid w:val="00B05D43"/>
    <w:rsid w:val="00B05DBF"/>
    <w:rsid w:val="00B061F5"/>
    <w:rsid w:val="00B06652"/>
    <w:rsid w:val="00B066F0"/>
    <w:rsid w:val="00B067F1"/>
    <w:rsid w:val="00B0694D"/>
    <w:rsid w:val="00B069BB"/>
    <w:rsid w:val="00B069C1"/>
    <w:rsid w:val="00B06EA2"/>
    <w:rsid w:val="00B0756A"/>
    <w:rsid w:val="00B0790E"/>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12F"/>
    <w:rsid w:val="00B3134E"/>
    <w:rsid w:val="00B3163E"/>
    <w:rsid w:val="00B31C05"/>
    <w:rsid w:val="00B31D33"/>
    <w:rsid w:val="00B31D42"/>
    <w:rsid w:val="00B31FD2"/>
    <w:rsid w:val="00B321CC"/>
    <w:rsid w:val="00B3263E"/>
    <w:rsid w:val="00B32815"/>
    <w:rsid w:val="00B32AFF"/>
    <w:rsid w:val="00B32B9A"/>
    <w:rsid w:val="00B32EEA"/>
    <w:rsid w:val="00B32EF5"/>
    <w:rsid w:val="00B33340"/>
    <w:rsid w:val="00B334F2"/>
    <w:rsid w:val="00B33C24"/>
    <w:rsid w:val="00B33FEC"/>
    <w:rsid w:val="00B344FD"/>
    <w:rsid w:val="00B34951"/>
    <w:rsid w:val="00B34FDA"/>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D9"/>
    <w:rsid w:val="00B51BA3"/>
    <w:rsid w:val="00B51E7B"/>
    <w:rsid w:val="00B5216D"/>
    <w:rsid w:val="00B521BF"/>
    <w:rsid w:val="00B527BE"/>
    <w:rsid w:val="00B528DE"/>
    <w:rsid w:val="00B52BA3"/>
    <w:rsid w:val="00B52E41"/>
    <w:rsid w:val="00B52E58"/>
    <w:rsid w:val="00B53687"/>
    <w:rsid w:val="00B53D26"/>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1617"/>
    <w:rsid w:val="00B818AC"/>
    <w:rsid w:val="00B818B3"/>
    <w:rsid w:val="00B81B0B"/>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3EAD"/>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538C"/>
    <w:rsid w:val="00B955BD"/>
    <w:rsid w:val="00B95894"/>
    <w:rsid w:val="00B95AD3"/>
    <w:rsid w:val="00B95EDE"/>
    <w:rsid w:val="00B960DA"/>
    <w:rsid w:val="00B96315"/>
    <w:rsid w:val="00B9637B"/>
    <w:rsid w:val="00B967FA"/>
    <w:rsid w:val="00B96CAE"/>
    <w:rsid w:val="00B96CE6"/>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34"/>
    <w:rsid w:val="00BA49A0"/>
    <w:rsid w:val="00BA4AD5"/>
    <w:rsid w:val="00BA4F6F"/>
    <w:rsid w:val="00BA5182"/>
    <w:rsid w:val="00BA52F1"/>
    <w:rsid w:val="00BA54F9"/>
    <w:rsid w:val="00BA5800"/>
    <w:rsid w:val="00BA581E"/>
    <w:rsid w:val="00BA6241"/>
    <w:rsid w:val="00BA643C"/>
    <w:rsid w:val="00BA662F"/>
    <w:rsid w:val="00BA66A9"/>
    <w:rsid w:val="00BA6EDB"/>
    <w:rsid w:val="00BA6FD1"/>
    <w:rsid w:val="00BA7199"/>
    <w:rsid w:val="00BA790B"/>
    <w:rsid w:val="00BA7A10"/>
    <w:rsid w:val="00BA7A8B"/>
    <w:rsid w:val="00BA7FA7"/>
    <w:rsid w:val="00BB0157"/>
    <w:rsid w:val="00BB0193"/>
    <w:rsid w:val="00BB0463"/>
    <w:rsid w:val="00BB050A"/>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5165"/>
    <w:rsid w:val="00BD5298"/>
    <w:rsid w:val="00BD5920"/>
    <w:rsid w:val="00BD5974"/>
    <w:rsid w:val="00BD5B46"/>
    <w:rsid w:val="00BD5DF0"/>
    <w:rsid w:val="00BD5F51"/>
    <w:rsid w:val="00BD5FF0"/>
    <w:rsid w:val="00BD6685"/>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1FAE"/>
    <w:rsid w:val="00BE209B"/>
    <w:rsid w:val="00BE20DA"/>
    <w:rsid w:val="00BE2607"/>
    <w:rsid w:val="00BE2A62"/>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717"/>
    <w:rsid w:val="00BF37FF"/>
    <w:rsid w:val="00BF39BA"/>
    <w:rsid w:val="00BF3B47"/>
    <w:rsid w:val="00BF3FC6"/>
    <w:rsid w:val="00BF4110"/>
    <w:rsid w:val="00BF4333"/>
    <w:rsid w:val="00BF4736"/>
    <w:rsid w:val="00BF4A74"/>
    <w:rsid w:val="00BF4C58"/>
    <w:rsid w:val="00BF4E3B"/>
    <w:rsid w:val="00BF5B11"/>
    <w:rsid w:val="00BF6371"/>
    <w:rsid w:val="00BF660A"/>
    <w:rsid w:val="00BF67D7"/>
    <w:rsid w:val="00BF69A9"/>
    <w:rsid w:val="00BF6F98"/>
    <w:rsid w:val="00BF724A"/>
    <w:rsid w:val="00BF7796"/>
    <w:rsid w:val="00BF7876"/>
    <w:rsid w:val="00BF7C74"/>
    <w:rsid w:val="00BF7D7C"/>
    <w:rsid w:val="00BF7FB5"/>
    <w:rsid w:val="00C007D0"/>
    <w:rsid w:val="00C00881"/>
    <w:rsid w:val="00C00D70"/>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A49"/>
    <w:rsid w:val="00C05B29"/>
    <w:rsid w:val="00C05B37"/>
    <w:rsid w:val="00C061DA"/>
    <w:rsid w:val="00C06413"/>
    <w:rsid w:val="00C06448"/>
    <w:rsid w:val="00C06734"/>
    <w:rsid w:val="00C069FE"/>
    <w:rsid w:val="00C06D46"/>
    <w:rsid w:val="00C06E6A"/>
    <w:rsid w:val="00C06FE3"/>
    <w:rsid w:val="00C07162"/>
    <w:rsid w:val="00C0739B"/>
    <w:rsid w:val="00C077E8"/>
    <w:rsid w:val="00C07AF0"/>
    <w:rsid w:val="00C07CC6"/>
    <w:rsid w:val="00C10960"/>
    <w:rsid w:val="00C10CD2"/>
    <w:rsid w:val="00C11536"/>
    <w:rsid w:val="00C11613"/>
    <w:rsid w:val="00C119D2"/>
    <w:rsid w:val="00C11F84"/>
    <w:rsid w:val="00C120ED"/>
    <w:rsid w:val="00C1218B"/>
    <w:rsid w:val="00C1239A"/>
    <w:rsid w:val="00C12A50"/>
    <w:rsid w:val="00C12C16"/>
    <w:rsid w:val="00C12FDA"/>
    <w:rsid w:val="00C13141"/>
    <w:rsid w:val="00C1320E"/>
    <w:rsid w:val="00C133D3"/>
    <w:rsid w:val="00C133DD"/>
    <w:rsid w:val="00C1374F"/>
    <w:rsid w:val="00C13D57"/>
    <w:rsid w:val="00C14246"/>
    <w:rsid w:val="00C144D8"/>
    <w:rsid w:val="00C14520"/>
    <w:rsid w:val="00C1459F"/>
    <w:rsid w:val="00C14627"/>
    <w:rsid w:val="00C14CC0"/>
    <w:rsid w:val="00C14FAB"/>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47C1"/>
    <w:rsid w:val="00C25C69"/>
    <w:rsid w:val="00C25DDC"/>
    <w:rsid w:val="00C265D8"/>
    <w:rsid w:val="00C26788"/>
    <w:rsid w:val="00C26821"/>
    <w:rsid w:val="00C26BAD"/>
    <w:rsid w:val="00C27509"/>
    <w:rsid w:val="00C27519"/>
    <w:rsid w:val="00C275D9"/>
    <w:rsid w:val="00C27637"/>
    <w:rsid w:val="00C27BB2"/>
    <w:rsid w:val="00C27D02"/>
    <w:rsid w:val="00C27DA6"/>
    <w:rsid w:val="00C3005A"/>
    <w:rsid w:val="00C305F2"/>
    <w:rsid w:val="00C30786"/>
    <w:rsid w:val="00C30AE6"/>
    <w:rsid w:val="00C30D9A"/>
    <w:rsid w:val="00C30DF2"/>
    <w:rsid w:val="00C30F12"/>
    <w:rsid w:val="00C313DE"/>
    <w:rsid w:val="00C31507"/>
    <w:rsid w:val="00C31726"/>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850"/>
    <w:rsid w:val="00C538D1"/>
    <w:rsid w:val="00C547AD"/>
    <w:rsid w:val="00C54ABD"/>
    <w:rsid w:val="00C54BE1"/>
    <w:rsid w:val="00C54E4F"/>
    <w:rsid w:val="00C55202"/>
    <w:rsid w:val="00C5524A"/>
    <w:rsid w:val="00C55A87"/>
    <w:rsid w:val="00C55BC5"/>
    <w:rsid w:val="00C55E93"/>
    <w:rsid w:val="00C55FA1"/>
    <w:rsid w:val="00C56561"/>
    <w:rsid w:val="00C56ECD"/>
    <w:rsid w:val="00C56EE0"/>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DE6"/>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5E68"/>
    <w:rsid w:val="00C660EA"/>
    <w:rsid w:val="00C661AA"/>
    <w:rsid w:val="00C6633B"/>
    <w:rsid w:val="00C6642F"/>
    <w:rsid w:val="00C6663E"/>
    <w:rsid w:val="00C66D34"/>
    <w:rsid w:val="00C67EE3"/>
    <w:rsid w:val="00C7013F"/>
    <w:rsid w:val="00C70356"/>
    <w:rsid w:val="00C70494"/>
    <w:rsid w:val="00C706F4"/>
    <w:rsid w:val="00C7078E"/>
    <w:rsid w:val="00C7092C"/>
    <w:rsid w:val="00C70B4D"/>
    <w:rsid w:val="00C70BD0"/>
    <w:rsid w:val="00C70DC6"/>
    <w:rsid w:val="00C7119B"/>
    <w:rsid w:val="00C7133F"/>
    <w:rsid w:val="00C716C1"/>
    <w:rsid w:val="00C717BC"/>
    <w:rsid w:val="00C71B0F"/>
    <w:rsid w:val="00C71B23"/>
    <w:rsid w:val="00C71BB4"/>
    <w:rsid w:val="00C71E46"/>
    <w:rsid w:val="00C71EF3"/>
    <w:rsid w:val="00C71F0C"/>
    <w:rsid w:val="00C72865"/>
    <w:rsid w:val="00C72987"/>
    <w:rsid w:val="00C72AAF"/>
    <w:rsid w:val="00C72BEE"/>
    <w:rsid w:val="00C72BFC"/>
    <w:rsid w:val="00C72D16"/>
    <w:rsid w:val="00C72DB7"/>
    <w:rsid w:val="00C72EBE"/>
    <w:rsid w:val="00C73B5C"/>
    <w:rsid w:val="00C73CC6"/>
    <w:rsid w:val="00C743D3"/>
    <w:rsid w:val="00C745EC"/>
    <w:rsid w:val="00C74B3F"/>
    <w:rsid w:val="00C74E42"/>
    <w:rsid w:val="00C755EA"/>
    <w:rsid w:val="00C75B42"/>
    <w:rsid w:val="00C75BDC"/>
    <w:rsid w:val="00C75C49"/>
    <w:rsid w:val="00C75CFD"/>
    <w:rsid w:val="00C7610C"/>
    <w:rsid w:val="00C76249"/>
    <w:rsid w:val="00C76440"/>
    <w:rsid w:val="00C7645F"/>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C4A"/>
    <w:rsid w:val="00C84F8C"/>
    <w:rsid w:val="00C84FF8"/>
    <w:rsid w:val="00C853ED"/>
    <w:rsid w:val="00C854EC"/>
    <w:rsid w:val="00C85A6E"/>
    <w:rsid w:val="00C85C8D"/>
    <w:rsid w:val="00C86072"/>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5FCB"/>
    <w:rsid w:val="00C96156"/>
    <w:rsid w:val="00C962A6"/>
    <w:rsid w:val="00C96AC1"/>
    <w:rsid w:val="00C96B2E"/>
    <w:rsid w:val="00CA048E"/>
    <w:rsid w:val="00CA048F"/>
    <w:rsid w:val="00CA04ED"/>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802"/>
    <w:rsid w:val="00CA2A53"/>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D50"/>
    <w:rsid w:val="00CB5FEE"/>
    <w:rsid w:val="00CB6218"/>
    <w:rsid w:val="00CB67DE"/>
    <w:rsid w:val="00CB6841"/>
    <w:rsid w:val="00CB693F"/>
    <w:rsid w:val="00CB6CF6"/>
    <w:rsid w:val="00CB6FB0"/>
    <w:rsid w:val="00CB756D"/>
    <w:rsid w:val="00CB7A28"/>
    <w:rsid w:val="00CC0046"/>
    <w:rsid w:val="00CC00D9"/>
    <w:rsid w:val="00CC057A"/>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A7F"/>
    <w:rsid w:val="00CC7D6E"/>
    <w:rsid w:val="00CD001C"/>
    <w:rsid w:val="00CD026C"/>
    <w:rsid w:val="00CD0603"/>
    <w:rsid w:val="00CD077C"/>
    <w:rsid w:val="00CD08B1"/>
    <w:rsid w:val="00CD0C20"/>
    <w:rsid w:val="00CD0D36"/>
    <w:rsid w:val="00CD1C1E"/>
    <w:rsid w:val="00CD1DB5"/>
    <w:rsid w:val="00CD1F60"/>
    <w:rsid w:val="00CD1FF9"/>
    <w:rsid w:val="00CD2727"/>
    <w:rsid w:val="00CD29F5"/>
    <w:rsid w:val="00CD2B99"/>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ADE"/>
    <w:rsid w:val="00CD5C27"/>
    <w:rsid w:val="00CD5F0D"/>
    <w:rsid w:val="00CD5F90"/>
    <w:rsid w:val="00CD5F9E"/>
    <w:rsid w:val="00CD6182"/>
    <w:rsid w:val="00CD658C"/>
    <w:rsid w:val="00CD6606"/>
    <w:rsid w:val="00CD6E4E"/>
    <w:rsid w:val="00CD71B8"/>
    <w:rsid w:val="00CD79A6"/>
    <w:rsid w:val="00CD7A1E"/>
    <w:rsid w:val="00CD7C45"/>
    <w:rsid w:val="00CE0012"/>
    <w:rsid w:val="00CE008D"/>
    <w:rsid w:val="00CE028C"/>
    <w:rsid w:val="00CE02CA"/>
    <w:rsid w:val="00CE040E"/>
    <w:rsid w:val="00CE06DC"/>
    <w:rsid w:val="00CE0BA6"/>
    <w:rsid w:val="00CE0DD8"/>
    <w:rsid w:val="00CE0EC5"/>
    <w:rsid w:val="00CE0F65"/>
    <w:rsid w:val="00CE156E"/>
    <w:rsid w:val="00CE1D24"/>
    <w:rsid w:val="00CE26E4"/>
    <w:rsid w:val="00CE2794"/>
    <w:rsid w:val="00CE290F"/>
    <w:rsid w:val="00CE29BC"/>
    <w:rsid w:val="00CE29C2"/>
    <w:rsid w:val="00CE2AF5"/>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150"/>
    <w:rsid w:val="00D052FC"/>
    <w:rsid w:val="00D05978"/>
    <w:rsid w:val="00D05A26"/>
    <w:rsid w:val="00D05C5A"/>
    <w:rsid w:val="00D05E99"/>
    <w:rsid w:val="00D05FAC"/>
    <w:rsid w:val="00D0605F"/>
    <w:rsid w:val="00D0612B"/>
    <w:rsid w:val="00D0631C"/>
    <w:rsid w:val="00D063BF"/>
    <w:rsid w:val="00D06A78"/>
    <w:rsid w:val="00D0715E"/>
    <w:rsid w:val="00D071C1"/>
    <w:rsid w:val="00D07635"/>
    <w:rsid w:val="00D07701"/>
    <w:rsid w:val="00D07841"/>
    <w:rsid w:val="00D103C9"/>
    <w:rsid w:val="00D104AB"/>
    <w:rsid w:val="00D108E3"/>
    <w:rsid w:val="00D10957"/>
    <w:rsid w:val="00D10DB0"/>
    <w:rsid w:val="00D10FE7"/>
    <w:rsid w:val="00D10FEE"/>
    <w:rsid w:val="00D11079"/>
    <w:rsid w:val="00D11203"/>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855"/>
    <w:rsid w:val="00D138C6"/>
    <w:rsid w:val="00D144A2"/>
    <w:rsid w:val="00D145CF"/>
    <w:rsid w:val="00D14924"/>
    <w:rsid w:val="00D14BD6"/>
    <w:rsid w:val="00D14F8F"/>
    <w:rsid w:val="00D152F4"/>
    <w:rsid w:val="00D155C7"/>
    <w:rsid w:val="00D1562A"/>
    <w:rsid w:val="00D15A3F"/>
    <w:rsid w:val="00D15BD3"/>
    <w:rsid w:val="00D15EF6"/>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61"/>
    <w:rsid w:val="00D35A98"/>
    <w:rsid w:val="00D35B87"/>
    <w:rsid w:val="00D3680B"/>
    <w:rsid w:val="00D3693D"/>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BE2"/>
    <w:rsid w:val="00D54793"/>
    <w:rsid w:val="00D54B94"/>
    <w:rsid w:val="00D54EEA"/>
    <w:rsid w:val="00D54F46"/>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40C"/>
    <w:rsid w:val="00D716CA"/>
    <w:rsid w:val="00D718D8"/>
    <w:rsid w:val="00D7198D"/>
    <w:rsid w:val="00D719CD"/>
    <w:rsid w:val="00D71A51"/>
    <w:rsid w:val="00D71C3E"/>
    <w:rsid w:val="00D71F20"/>
    <w:rsid w:val="00D721FE"/>
    <w:rsid w:val="00D728B6"/>
    <w:rsid w:val="00D72C97"/>
    <w:rsid w:val="00D72FBE"/>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62D"/>
    <w:rsid w:val="00D86A38"/>
    <w:rsid w:val="00D86B84"/>
    <w:rsid w:val="00D86ED7"/>
    <w:rsid w:val="00D86FAF"/>
    <w:rsid w:val="00D87135"/>
    <w:rsid w:val="00D878B7"/>
    <w:rsid w:val="00D87975"/>
    <w:rsid w:val="00D9003B"/>
    <w:rsid w:val="00D900F2"/>
    <w:rsid w:val="00D90445"/>
    <w:rsid w:val="00D904C5"/>
    <w:rsid w:val="00D90E4B"/>
    <w:rsid w:val="00D9104A"/>
    <w:rsid w:val="00D918E7"/>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78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849"/>
    <w:rsid w:val="00DA594F"/>
    <w:rsid w:val="00DA6260"/>
    <w:rsid w:val="00DA6461"/>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C28"/>
    <w:rsid w:val="00DB1DBF"/>
    <w:rsid w:val="00DB204A"/>
    <w:rsid w:val="00DB21A5"/>
    <w:rsid w:val="00DB2450"/>
    <w:rsid w:val="00DB256C"/>
    <w:rsid w:val="00DB27BA"/>
    <w:rsid w:val="00DB2D07"/>
    <w:rsid w:val="00DB2E8B"/>
    <w:rsid w:val="00DB2FF2"/>
    <w:rsid w:val="00DB316B"/>
    <w:rsid w:val="00DB32A2"/>
    <w:rsid w:val="00DB3332"/>
    <w:rsid w:val="00DB33E2"/>
    <w:rsid w:val="00DB33FF"/>
    <w:rsid w:val="00DB347B"/>
    <w:rsid w:val="00DB3790"/>
    <w:rsid w:val="00DB384C"/>
    <w:rsid w:val="00DB38E3"/>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804"/>
    <w:rsid w:val="00DC2B8C"/>
    <w:rsid w:val="00DC2E87"/>
    <w:rsid w:val="00DC30E5"/>
    <w:rsid w:val="00DC313B"/>
    <w:rsid w:val="00DC32B4"/>
    <w:rsid w:val="00DC370E"/>
    <w:rsid w:val="00DC37F9"/>
    <w:rsid w:val="00DC3C1F"/>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1DE6"/>
    <w:rsid w:val="00DD236B"/>
    <w:rsid w:val="00DD2B13"/>
    <w:rsid w:val="00DD2B9F"/>
    <w:rsid w:val="00DD2EAE"/>
    <w:rsid w:val="00DD2EDD"/>
    <w:rsid w:val="00DD358F"/>
    <w:rsid w:val="00DD3959"/>
    <w:rsid w:val="00DD3EA1"/>
    <w:rsid w:val="00DD3EFD"/>
    <w:rsid w:val="00DD410C"/>
    <w:rsid w:val="00DD4202"/>
    <w:rsid w:val="00DD4AD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45A"/>
    <w:rsid w:val="00DE47B2"/>
    <w:rsid w:val="00DE4DA4"/>
    <w:rsid w:val="00DE5050"/>
    <w:rsid w:val="00DE50EC"/>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202A"/>
    <w:rsid w:val="00DF22B9"/>
    <w:rsid w:val="00DF23D3"/>
    <w:rsid w:val="00DF296F"/>
    <w:rsid w:val="00DF2A36"/>
    <w:rsid w:val="00DF2D80"/>
    <w:rsid w:val="00DF30AF"/>
    <w:rsid w:val="00DF3188"/>
    <w:rsid w:val="00DF31D8"/>
    <w:rsid w:val="00DF3428"/>
    <w:rsid w:val="00DF3447"/>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78F"/>
    <w:rsid w:val="00E1081A"/>
    <w:rsid w:val="00E10B2D"/>
    <w:rsid w:val="00E10B6F"/>
    <w:rsid w:val="00E1118D"/>
    <w:rsid w:val="00E11B8A"/>
    <w:rsid w:val="00E12100"/>
    <w:rsid w:val="00E12191"/>
    <w:rsid w:val="00E1231B"/>
    <w:rsid w:val="00E12415"/>
    <w:rsid w:val="00E12542"/>
    <w:rsid w:val="00E12856"/>
    <w:rsid w:val="00E12AAB"/>
    <w:rsid w:val="00E12B23"/>
    <w:rsid w:val="00E12D31"/>
    <w:rsid w:val="00E12D67"/>
    <w:rsid w:val="00E12FEA"/>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63B6"/>
    <w:rsid w:val="00E16D39"/>
    <w:rsid w:val="00E16D9D"/>
    <w:rsid w:val="00E16DFA"/>
    <w:rsid w:val="00E16E6C"/>
    <w:rsid w:val="00E17022"/>
    <w:rsid w:val="00E173C6"/>
    <w:rsid w:val="00E177E3"/>
    <w:rsid w:val="00E17D49"/>
    <w:rsid w:val="00E200F8"/>
    <w:rsid w:val="00E201D1"/>
    <w:rsid w:val="00E20487"/>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E61"/>
    <w:rsid w:val="00E2669F"/>
    <w:rsid w:val="00E26873"/>
    <w:rsid w:val="00E26932"/>
    <w:rsid w:val="00E26E1D"/>
    <w:rsid w:val="00E26FD9"/>
    <w:rsid w:val="00E27483"/>
    <w:rsid w:val="00E27530"/>
    <w:rsid w:val="00E278D9"/>
    <w:rsid w:val="00E27B36"/>
    <w:rsid w:val="00E27B4C"/>
    <w:rsid w:val="00E27CB8"/>
    <w:rsid w:val="00E302B3"/>
    <w:rsid w:val="00E303DF"/>
    <w:rsid w:val="00E3060D"/>
    <w:rsid w:val="00E309C1"/>
    <w:rsid w:val="00E313ED"/>
    <w:rsid w:val="00E3141F"/>
    <w:rsid w:val="00E316D3"/>
    <w:rsid w:val="00E31AA1"/>
    <w:rsid w:val="00E31B75"/>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8EB"/>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3C0"/>
    <w:rsid w:val="00E55784"/>
    <w:rsid w:val="00E55941"/>
    <w:rsid w:val="00E55ADF"/>
    <w:rsid w:val="00E55CD1"/>
    <w:rsid w:val="00E55E3F"/>
    <w:rsid w:val="00E563F4"/>
    <w:rsid w:val="00E564A9"/>
    <w:rsid w:val="00E568BD"/>
    <w:rsid w:val="00E569CC"/>
    <w:rsid w:val="00E56EB0"/>
    <w:rsid w:val="00E57347"/>
    <w:rsid w:val="00E573C2"/>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75"/>
    <w:rsid w:val="00E6218C"/>
    <w:rsid w:val="00E62867"/>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616"/>
    <w:rsid w:val="00E7773C"/>
    <w:rsid w:val="00E77BBC"/>
    <w:rsid w:val="00E77EDA"/>
    <w:rsid w:val="00E77EE9"/>
    <w:rsid w:val="00E77F19"/>
    <w:rsid w:val="00E801DF"/>
    <w:rsid w:val="00E8028A"/>
    <w:rsid w:val="00E80556"/>
    <w:rsid w:val="00E805FB"/>
    <w:rsid w:val="00E807CC"/>
    <w:rsid w:val="00E80B30"/>
    <w:rsid w:val="00E80E48"/>
    <w:rsid w:val="00E80EF5"/>
    <w:rsid w:val="00E8112F"/>
    <w:rsid w:val="00E8132C"/>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956"/>
    <w:rsid w:val="00E84B03"/>
    <w:rsid w:val="00E84B8F"/>
    <w:rsid w:val="00E84C00"/>
    <w:rsid w:val="00E84DA7"/>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A6E"/>
    <w:rsid w:val="00E946AE"/>
    <w:rsid w:val="00E94717"/>
    <w:rsid w:val="00E94836"/>
    <w:rsid w:val="00E949D8"/>
    <w:rsid w:val="00E94A28"/>
    <w:rsid w:val="00E94BD5"/>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EB9"/>
    <w:rsid w:val="00EA0ECC"/>
    <w:rsid w:val="00EA1741"/>
    <w:rsid w:val="00EA1DA3"/>
    <w:rsid w:val="00EA2145"/>
    <w:rsid w:val="00EA21F8"/>
    <w:rsid w:val="00EA2254"/>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4BC"/>
    <w:rsid w:val="00EA57BF"/>
    <w:rsid w:val="00EA57DD"/>
    <w:rsid w:val="00EA58FD"/>
    <w:rsid w:val="00EA5B5D"/>
    <w:rsid w:val="00EA5DC9"/>
    <w:rsid w:val="00EA5EDE"/>
    <w:rsid w:val="00EA65AB"/>
    <w:rsid w:val="00EA6989"/>
    <w:rsid w:val="00EA6BCF"/>
    <w:rsid w:val="00EA6EBF"/>
    <w:rsid w:val="00EA770A"/>
    <w:rsid w:val="00EA7801"/>
    <w:rsid w:val="00EA7DD4"/>
    <w:rsid w:val="00EA7E02"/>
    <w:rsid w:val="00EA7F21"/>
    <w:rsid w:val="00EB0288"/>
    <w:rsid w:val="00EB05AD"/>
    <w:rsid w:val="00EB05D9"/>
    <w:rsid w:val="00EB0CDD"/>
    <w:rsid w:val="00EB1172"/>
    <w:rsid w:val="00EB13C6"/>
    <w:rsid w:val="00EB1444"/>
    <w:rsid w:val="00EB1808"/>
    <w:rsid w:val="00EB181E"/>
    <w:rsid w:val="00EB1B0E"/>
    <w:rsid w:val="00EB2020"/>
    <w:rsid w:val="00EB21FC"/>
    <w:rsid w:val="00EB2600"/>
    <w:rsid w:val="00EB26CC"/>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2043"/>
    <w:rsid w:val="00EC23BC"/>
    <w:rsid w:val="00EC2603"/>
    <w:rsid w:val="00EC2898"/>
    <w:rsid w:val="00EC2D3B"/>
    <w:rsid w:val="00EC2DD9"/>
    <w:rsid w:val="00EC2E03"/>
    <w:rsid w:val="00EC312D"/>
    <w:rsid w:val="00EC3439"/>
    <w:rsid w:val="00EC3D8B"/>
    <w:rsid w:val="00EC3DBE"/>
    <w:rsid w:val="00EC3FEF"/>
    <w:rsid w:val="00EC496A"/>
    <w:rsid w:val="00EC50FC"/>
    <w:rsid w:val="00EC5597"/>
    <w:rsid w:val="00EC56CE"/>
    <w:rsid w:val="00EC57D4"/>
    <w:rsid w:val="00EC5A6A"/>
    <w:rsid w:val="00EC5E3D"/>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872"/>
    <w:rsid w:val="00ED3928"/>
    <w:rsid w:val="00ED3CA9"/>
    <w:rsid w:val="00ED3DB6"/>
    <w:rsid w:val="00ED3F08"/>
    <w:rsid w:val="00ED42E6"/>
    <w:rsid w:val="00ED468D"/>
    <w:rsid w:val="00ED4754"/>
    <w:rsid w:val="00ED4979"/>
    <w:rsid w:val="00ED4D36"/>
    <w:rsid w:val="00ED514C"/>
    <w:rsid w:val="00ED563D"/>
    <w:rsid w:val="00ED589B"/>
    <w:rsid w:val="00ED59C0"/>
    <w:rsid w:val="00ED5E02"/>
    <w:rsid w:val="00ED62A6"/>
    <w:rsid w:val="00ED6BCB"/>
    <w:rsid w:val="00ED6DA6"/>
    <w:rsid w:val="00ED6EAD"/>
    <w:rsid w:val="00ED7147"/>
    <w:rsid w:val="00ED73A9"/>
    <w:rsid w:val="00ED7D41"/>
    <w:rsid w:val="00EE0C9D"/>
    <w:rsid w:val="00EE0E51"/>
    <w:rsid w:val="00EE130E"/>
    <w:rsid w:val="00EE1801"/>
    <w:rsid w:val="00EE1B1F"/>
    <w:rsid w:val="00EE1EAC"/>
    <w:rsid w:val="00EE236B"/>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D00"/>
    <w:rsid w:val="00F03D74"/>
    <w:rsid w:val="00F03E12"/>
    <w:rsid w:val="00F03F2C"/>
    <w:rsid w:val="00F03FDD"/>
    <w:rsid w:val="00F04089"/>
    <w:rsid w:val="00F04516"/>
    <w:rsid w:val="00F0467D"/>
    <w:rsid w:val="00F0489E"/>
    <w:rsid w:val="00F048D0"/>
    <w:rsid w:val="00F04B0E"/>
    <w:rsid w:val="00F04C2F"/>
    <w:rsid w:val="00F04CEF"/>
    <w:rsid w:val="00F05098"/>
    <w:rsid w:val="00F052AB"/>
    <w:rsid w:val="00F0550E"/>
    <w:rsid w:val="00F05964"/>
    <w:rsid w:val="00F05B7C"/>
    <w:rsid w:val="00F05DB3"/>
    <w:rsid w:val="00F066E1"/>
    <w:rsid w:val="00F06C65"/>
    <w:rsid w:val="00F06DCF"/>
    <w:rsid w:val="00F06E1C"/>
    <w:rsid w:val="00F06EE1"/>
    <w:rsid w:val="00F07368"/>
    <w:rsid w:val="00F0747F"/>
    <w:rsid w:val="00F0761A"/>
    <w:rsid w:val="00F07DB4"/>
    <w:rsid w:val="00F1008E"/>
    <w:rsid w:val="00F10351"/>
    <w:rsid w:val="00F103FE"/>
    <w:rsid w:val="00F10963"/>
    <w:rsid w:val="00F10B0F"/>
    <w:rsid w:val="00F10C95"/>
    <w:rsid w:val="00F10CC2"/>
    <w:rsid w:val="00F10D0F"/>
    <w:rsid w:val="00F10E71"/>
    <w:rsid w:val="00F112F3"/>
    <w:rsid w:val="00F115A1"/>
    <w:rsid w:val="00F116AB"/>
    <w:rsid w:val="00F119F6"/>
    <w:rsid w:val="00F11C34"/>
    <w:rsid w:val="00F1236A"/>
    <w:rsid w:val="00F12469"/>
    <w:rsid w:val="00F12662"/>
    <w:rsid w:val="00F1276C"/>
    <w:rsid w:val="00F12A04"/>
    <w:rsid w:val="00F12ED2"/>
    <w:rsid w:val="00F12F15"/>
    <w:rsid w:val="00F13369"/>
    <w:rsid w:val="00F134E3"/>
    <w:rsid w:val="00F135E5"/>
    <w:rsid w:val="00F13926"/>
    <w:rsid w:val="00F139CC"/>
    <w:rsid w:val="00F13CEE"/>
    <w:rsid w:val="00F13E98"/>
    <w:rsid w:val="00F13EF4"/>
    <w:rsid w:val="00F14307"/>
    <w:rsid w:val="00F1453F"/>
    <w:rsid w:val="00F14B9E"/>
    <w:rsid w:val="00F14EBD"/>
    <w:rsid w:val="00F14EFB"/>
    <w:rsid w:val="00F15247"/>
    <w:rsid w:val="00F15264"/>
    <w:rsid w:val="00F15318"/>
    <w:rsid w:val="00F15854"/>
    <w:rsid w:val="00F15E30"/>
    <w:rsid w:val="00F16046"/>
    <w:rsid w:val="00F168C5"/>
    <w:rsid w:val="00F16946"/>
    <w:rsid w:val="00F16AD2"/>
    <w:rsid w:val="00F16DE7"/>
    <w:rsid w:val="00F1750B"/>
    <w:rsid w:val="00F1782B"/>
    <w:rsid w:val="00F17832"/>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19F"/>
    <w:rsid w:val="00F40410"/>
    <w:rsid w:val="00F4043A"/>
    <w:rsid w:val="00F40593"/>
    <w:rsid w:val="00F407A0"/>
    <w:rsid w:val="00F40C40"/>
    <w:rsid w:val="00F40F02"/>
    <w:rsid w:val="00F40FA1"/>
    <w:rsid w:val="00F418C7"/>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6020D"/>
    <w:rsid w:val="00F6032E"/>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907"/>
    <w:rsid w:val="00F779DA"/>
    <w:rsid w:val="00F77C69"/>
    <w:rsid w:val="00F77CD8"/>
    <w:rsid w:val="00F77D9C"/>
    <w:rsid w:val="00F8016F"/>
    <w:rsid w:val="00F80415"/>
    <w:rsid w:val="00F808E2"/>
    <w:rsid w:val="00F80A45"/>
    <w:rsid w:val="00F80C57"/>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60A8"/>
    <w:rsid w:val="00F860AD"/>
    <w:rsid w:val="00F86250"/>
    <w:rsid w:val="00F86394"/>
    <w:rsid w:val="00F86588"/>
    <w:rsid w:val="00F8668B"/>
    <w:rsid w:val="00F869F5"/>
    <w:rsid w:val="00F86A7B"/>
    <w:rsid w:val="00F86BF9"/>
    <w:rsid w:val="00F86C6C"/>
    <w:rsid w:val="00F86F99"/>
    <w:rsid w:val="00F87055"/>
    <w:rsid w:val="00F871A8"/>
    <w:rsid w:val="00F87467"/>
    <w:rsid w:val="00F87901"/>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888"/>
    <w:rsid w:val="00F96111"/>
    <w:rsid w:val="00F9611C"/>
    <w:rsid w:val="00F96192"/>
    <w:rsid w:val="00F966E0"/>
    <w:rsid w:val="00F9698F"/>
    <w:rsid w:val="00F96D78"/>
    <w:rsid w:val="00F973F8"/>
    <w:rsid w:val="00F9799E"/>
    <w:rsid w:val="00F97D91"/>
    <w:rsid w:val="00F97ED5"/>
    <w:rsid w:val="00FA004B"/>
    <w:rsid w:val="00FA023F"/>
    <w:rsid w:val="00FA0376"/>
    <w:rsid w:val="00FA05AB"/>
    <w:rsid w:val="00FA063A"/>
    <w:rsid w:val="00FA08C9"/>
    <w:rsid w:val="00FA0C46"/>
    <w:rsid w:val="00FA0F2E"/>
    <w:rsid w:val="00FA112B"/>
    <w:rsid w:val="00FA1651"/>
    <w:rsid w:val="00FA1772"/>
    <w:rsid w:val="00FA1941"/>
    <w:rsid w:val="00FA1BBD"/>
    <w:rsid w:val="00FA1BC3"/>
    <w:rsid w:val="00FA2428"/>
    <w:rsid w:val="00FA2688"/>
    <w:rsid w:val="00FA26FB"/>
    <w:rsid w:val="00FA288A"/>
    <w:rsid w:val="00FA2A65"/>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4CD"/>
    <w:rsid w:val="00FA66C3"/>
    <w:rsid w:val="00FA6984"/>
    <w:rsid w:val="00FA6E9A"/>
    <w:rsid w:val="00FA6ED0"/>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3523"/>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5FF8"/>
    <w:rsid w:val="00FB63E4"/>
    <w:rsid w:val="00FB689E"/>
    <w:rsid w:val="00FB69F4"/>
    <w:rsid w:val="00FB6E23"/>
    <w:rsid w:val="00FB738B"/>
    <w:rsid w:val="00FB74CE"/>
    <w:rsid w:val="00FB7CFC"/>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E1F"/>
    <w:rsid w:val="00FD4FCA"/>
    <w:rsid w:val="00FD536B"/>
    <w:rsid w:val="00FD54D9"/>
    <w:rsid w:val="00FD5974"/>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662"/>
    <w:rsid w:val="00FE26F5"/>
    <w:rsid w:val="00FE2F89"/>
    <w:rsid w:val="00FE3197"/>
    <w:rsid w:val="00FE3557"/>
    <w:rsid w:val="00FE382F"/>
    <w:rsid w:val="00FE3986"/>
    <w:rsid w:val="00FE39A3"/>
    <w:rsid w:val="00FE3B3E"/>
    <w:rsid w:val="00FE3DEC"/>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2A9701A"/>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E69A516"/>
  <w15:docId w15:val="{B9E4B38A-3A01-4A55-B70A-AAE046AD2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basedOn w:val="30"/>
    <w:next w:val="a6"/>
    <w:link w:val="41"/>
    <w:uiPriority w:val="9"/>
    <w:qFormat/>
    <w:pPr>
      <w:numPr>
        <w:ilvl w:val="3"/>
      </w:numPr>
      <w:tabs>
        <w:tab w:val="clear" w:pos="2564"/>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basedOn w:val="a6"/>
    <w:next w:val="a6"/>
    <w:link w:val="90"/>
    <w:uiPriority w:val="9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uiPriority w:val="99"/>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99"/>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uiPriority w:val="99"/>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1fa">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uiPriority w:val="99"/>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rPr>
      <w:rFonts w:ascii="Times New Roman" w:hAnsi="Times New Roman" w:cs="Times New Roman"/>
      <w:lang w:val="en-GB" w:eastAsia="en-US"/>
    </w:rPr>
  </w:style>
  <w:style w:type="paragraph" w:styleId="afffffff4">
    <w:name w:val="Revision"/>
    <w:hidden/>
    <w:uiPriority w:val="99"/>
    <w:semiHidden/>
    <w:rsid w:val="00F7557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hyperlink" Target="https://www.3gpp.org/ftp/TSG_RAN/WG1_RL1/TSGR1_115/Docs/R1-2310932.zip" TargetMode="External"/><Relationship Id="rId68" Type="http://schemas.openxmlformats.org/officeDocument/2006/relationships/hyperlink" Target="https://www.3gpp.org/ftp/TSG_RAN/WG1_RL1/TSGR1_115/Docs/R1-2311216.zip" TargetMode="External"/><Relationship Id="rId84" Type="http://schemas.openxmlformats.org/officeDocument/2006/relationships/fontTable" Target="fontTable.xml"/><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image" Target="media/image12.wmf"/><Relationship Id="rId37" Type="http://schemas.openxmlformats.org/officeDocument/2006/relationships/oleObject" Target="embeddings/oleObject12.bin"/><Relationship Id="rId53" Type="http://schemas.openxmlformats.org/officeDocument/2006/relationships/image" Target="media/image19.wmf"/><Relationship Id="rId58" Type="http://schemas.openxmlformats.org/officeDocument/2006/relationships/oleObject" Target="embeddings/oleObject28.bin"/><Relationship Id="rId74" Type="http://schemas.openxmlformats.org/officeDocument/2006/relationships/hyperlink" Target="https://www.3gpp.org/ftp/TSG_RAN/WG1_RL1/TSGR1_115/Docs/R1-2311676.zip" TargetMode="External"/><Relationship Id="rId79" Type="http://schemas.openxmlformats.org/officeDocument/2006/relationships/hyperlink" Target="https://www.3gpp.org/ftp/TSG_RAN/WG1_RL1/TSGR1_115/Docs/R1-2312028.zip" TargetMode="External"/><Relationship Id="rId5" Type="http://schemas.openxmlformats.org/officeDocument/2006/relationships/customXml" Target="../customXml/item5.xml"/><Relationship Id="rId19" Type="http://schemas.openxmlformats.org/officeDocument/2006/relationships/oleObject" Target="embeddings/oleObject2.bin"/><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hyperlink" Target="https://www.3gpp.org/ftp/TSG_RAN/WG1_RL1/TSGR1_115/Docs/R1-2310950.zip" TargetMode="External"/><Relationship Id="rId69" Type="http://schemas.openxmlformats.org/officeDocument/2006/relationships/hyperlink" Target="https://www.3gpp.org/ftp/TSG_RAN/WG1_RL1/TSGR1_115/Docs/R1-2311317.zip" TargetMode="External"/><Relationship Id="rId77" Type="http://schemas.openxmlformats.org/officeDocument/2006/relationships/hyperlink" Target="https://www.3gpp.org/ftp/TSG_RAN/WG1_RL1/TSGR1_115/Docs/R1-2311833.zip" TargetMode="Externa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hyperlink" Target="https://www.3gpp.org/ftp/TSG_RAN/WG1_RL1/TSGR1_115/Docs/R1-2311568.zip" TargetMode="External"/><Relationship Id="rId80" Type="http://schemas.openxmlformats.org/officeDocument/2006/relationships/hyperlink" Target="https://www.3gpp.org/ftp/tsg_ran/WG1_RL1/TSGR1_114b/Inbox/drafts/8.1(NR_MIMO_evo_DL_UL)/Agreements%20(post-RAN1%23114bis)/RAN1%20Agreements%208.1.3.1%20DMRS%20-%20post-RAN1-114bis_v00.docx"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image" Target="media/image20.png"/><Relationship Id="rId67" Type="http://schemas.openxmlformats.org/officeDocument/2006/relationships/hyperlink" Target="https://www.3gpp.org/ftp/TSG_RAN/WG1_RL1/TSGR1_115/Docs/R1-2311158.zip" TargetMode="External"/><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hyperlink" Target="https://www.3gpp.org/ftp/TSG_RAN/WG1_RL1/TSGR1_115/Docs/R1-2310922.zip" TargetMode="External"/><Relationship Id="rId70" Type="http://schemas.openxmlformats.org/officeDocument/2006/relationships/hyperlink" Target="https://www.3gpp.org/ftp/TSG_RAN/WG1_RL1/TSGR1_115/Docs/R1-2311364.zip" TargetMode="External"/><Relationship Id="rId75" Type="http://schemas.openxmlformats.org/officeDocument/2006/relationships/hyperlink" Target="https://www.3gpp.org/ftp/TSG_RAN/WG1_RL1/TSGR1_115/Docs/R1-2311720.zip"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hyperlink" Target="https://www.3gpp.org/ftp/TSG_RAN/WG1_RL1/TSGR1_115/Docs/R1-2310869.zip" TargetMode="External"/><Relationship Id="rId65" Type="http://schemas.openxmlformats.org/officeDocument/2006/relationships/hyperlink" Target="https://www.3gpp.org/ftp/TSG_RAN/WG1_RL1/TSGR1_115/Docs/R1-2311042.zip" TargetMode="External"/><Relationship Id="rId73" Type="http://schemas.openxmlformats.org/officeDocument/2006/relationships/hyperlink" Target="https://www.3gpp.org/ftp/TSG_RAN/WG1_RL1/TSGR1_115/Docs/R1-2311615.zip" TargetMode="External"/><Relationship Id="rId78" Type="http://schemas.openxmlformats.org/officeDocument/2006/relationships/hyperlink" Target="https://www.3gpp.org/ftp/TSG_RAN/WG1_RL1/TSGR1_115/Docs/R1-2311928.zip" TargetMode="External"/><Relationship Id="rId8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wmf"/><Relationship Id="rId39" Type="http://schemas.openxmlformats.org/officeDocument/2006/relationships/oleObject" Target="embeddings/oleObject13.bin"/><Relationship Id="rId34" Type="http://schemas.openxmlformats.org/officeDocument/2006/relationships/image" Target="media/image13.wmf"/><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hyperlink" Target="https://www.3gpp.org/ftp/TSG_RAN/WG1_RL1/TSGR1_115/Docs/R1-2311742.zip" TargetMode="External"/><Relationship Id="rId7" Type="http://schemas.openxmlformats.org/officeDocument/2006/relationships/styles" Target="styles.xml"/><Relationship Id="rId71" Type="http://schemas.openxmlformats.org/officeDocument/2006/relationships/hyperlink" Target="https://www.3gpp.org/ftp/TSG_RAN/WG1_RL1/TSGR1_115/Docs/R1-2311477.zip" TargetMode="External"/><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hyperlink" Target="https://www.3gpp.org/ftp/TSG_RAN/WG1_RL1/TSGR1_115/Docs/R1-2311086.zip" TargetMode="External"/><Relationship Id="rId61" Type="http://schemas.openxmlformats.org/officeDocument/2006/relationships/hyperlink" Target="https://www.3gpp.org/ftp/TSG_RAN/WG1_RL1/TSGR1_115/Docs/R1-2310908.zip" TargetMode="External"/><Relationship Id="rId8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8D0E4D-E1C7-482C-AAA2-095ACC9DC562}">
  <ds:schemaRefs>
    <ds:schemaRef ds:uri="http://schemas.openxmlformats.org/officeDocument/2006/bibliography"/>
  </ds:schemaRefs>
</ds:datastoreItem>
</file>

<file path=customXml/itemProps4.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24728</Words>
  <Characters>140955</Characters>
  <Application>Microsoft Office Word</Application>
  <DocSecurity>0</DocSecurity>
  <Lines>1174</Lines>
  <Paragraphs>330</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165353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8</cp:revision>
  <dcterms:created xsi:type="dcterms:W3CDTF">2023-11-13T19:01:00Z</dcterms:created>
  <dcterms:modified xsi:type="dcterms:W3CDTF">2023-11-13T19:07:00Z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2052-11.8.2.10393</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DF1CE1AC9C9C4E6A85C8D4B39CE89096</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1699241416</vt:lpwstr>
  </property>
</Properties>
</file>