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9BCBD" w14:textId="753026CD"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60027C">
        <w:rPr>
          <w:b/>
          <w:kern w:val="2"/>
          <w:lang w:eastAsia="zh-CN"/>
        </w:rPr>
        <w:t>5</w:t>
      </w:r>
      <w:r w:rsidR="00972929" w:rsidRPr="00430FDA">
        <w:rPr>
          <w:b/>
          <w:kern w:val="2"/>
          <w:lang w:eastAsia="zh-CN"/>
        </w:rPr>
        <w:tab/>
      </w:r>
      <w:bookmarkStart w:id="0" w:name="OLE_LINK124"/>
      <w:r w:rsidR="004E0461" w:rsidRPr="004E0461">
        <w:rPr>
          <w:b/>
          <w:kern w:val="2"/>
          <w:lang w:eastAsia="zh-CN"/>
        </w:rPr>
        <w:t>R1-2312212</w:t>
      </w:r>
    </w:p>
    <w:p w14:paraId="45F916B8" w14:textId="7731825D" w:rsidR="009C0564" w:rsidRPr="00CF195E" w:rsidRDefault="0060027C" w:rsidP="00722275">
      <w:pPr>
        <w:tabs>
          <w:tab w:val="right" w:pos="9216"/>
        </w:tabs>
        <w:spacing w:afterLines="50"/>
        <w:jc w:val="left"/>
        <w:rPr>
          <w:b/>
          <w:kern w:val="2"/>
          <w:lang w:eastAsia="zh-CN"/>
        </w:rPr>
      </w:pPr>
      <w:r>
        <w:rPr>
          <w:b/>
          <w:kern w:val="2"/>
          <w:lang w:eastAsia="zh-CN"/>
        </w:rPr>
        <w:t>Chicago</w:t>
      </w:r>
      <w:r w:rsidR="006778F3">
        <w:rPr>
          <w:b/>
          <w:kern w:val="2"/>
          <w:lang w:eastAsia="zh-CN"/>
        </w:rPr>
        <w:t xml:space="preserve">, </w:t>
      </w:r>
      <w:r>
        <w:rPr>
          <w:b/>
          <w:kern w:val="2"/>
          <w:lang w:eastAsia="zh-CN"/>
        </w:rPr>
        <w:t>USA</w:t>
      </w:r>
      <w:r w:rsidR="00496FEE">
        <w:rPr>
          <w:b/>
          <w:kern w:val="2"/>
          <w:lang w:eastAsia="zh-CN"/>
        </w:rPr>
        <w:t>,</w:t>
      </w:r>
      <w:r w:rsidR="00A44814">
        <w:rPr>
          <w:b/>
          <w:kern w:val="2"/>
          <w:lang w:eastAsia="zh-CN"/>
        </w:rPr>
        <w:t xml:space="preserve"> </w:t>
      </w:r>
      <w:r>
        <w:rPr>
          <w:b/>
          <w:kern w:val="2"/>
          <w:lang w:eastAsia="zh-CN"/>
        </w:rPr>
        <w:t>13</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sidR="005B43ED">
        <w:rPr>
          <w:b/>
          <w:kern w:val="2"/>
          <w:lang w:eastAsia="zh-CN"/>
        </w:rPr>
        <w:t>1</w:t>
      </w:r>
      <w:r>
        <w:rPr>
          <w:b/>
          <w:kern w:val="2"/>
          <w:lang w:eastAsia="zh-CN"/>
        </w:rPr>
        <w:t>7</w:t>
      </w:r>
      <w:r w:rsidR="00237125">
        <w:rPr>
          <w:b/>
          <w:kern w:val="2"/>
          <w:lang w:eastAsia="zh-CN"/>
        </w:rPr>
        <w:t xml:space="preserve"> </w:t>
      </w:r>
      <w:r>
        <w:rPr>
          <w:b/>
          <w:kern w:val="2"/>
          <w:lang w:eastAsia="zh-CN"/>
        </w:rPr>
        <w:t>November</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A201A6">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6890044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45F76">
        <w:rPr>
          <w:b/>
          <w:kern w:val="2"/>
          <w:lang w:eastAsia="zh-CN"/>
        </w:rPr>
        <w:t>7.2</w:t>
      </w:r>
    </w:p>
    <w:p w14:paraId="03FF410E" w14:textId="684CDBD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r w:rsidR="00022175">
        <w:rPr>
          <w:b/>
          <w:kern w:val="2"/>
          <w:lang w:eastAsia="zh-CN"/>
        </w:rPr>
        <w:t>, CBN</w:t>
      </w:r>
    </w:p>
    <w:p w14:paraId="726F6331" w14:textId="13B3833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A2C01" w:rsidRPr="005A2C01">
        <w:rPr>
          <w:b/>
          <w:kern w:val="2"/>
          <w:lang w:eastAsia="zh-CN"/>
        </w:rPr>
        <w:t>Discussion on the maintenance issues for Rel-17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bookmarkStart w:id="1" w:name="_GoBack"/>
      <w:bookmarkEnd w:id="1"/>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1"/>
      </w:pPr>
      <w:bookmarkStart w:id="2" w:name="_Ref124589705"/>
      <w:bookmarkStart w:id="3" w:name="_Ref129681862"/>
      <w:r w:rsidRPr="00CF195E">
        <w:t>Introduction</w:t>
      </w:r>
      <w:bookmarkEnd w:id="2"/>
      <w:bookmarkEnd w:id="3"/>
    </w:p>
    <w:p w14:paraId="63B31F18" w14:textId="32EDCA95" w:rsidR="00BB3B41" w:rsidRDefault="009D0B36" w:rsidP="00BB3B41">
      <w:pPr>
        <w:rPr>
          <w:lang w:eastAsia="zh-CN"/>
        </w:rPr>
      </w:pPr>
      <w:r>
        <w:rPr>
          <w:lang w:eastAsia="zh-CN"/>
        </w:rPr>
        <w:t>The feature lead summaries</w:t>
      </w:r>
      <w:r w:rsidR="00BB3B41">
        <w:rPr>
          <w:lang w:eastAsia="zh-CN"/>
        </w:rPr>
        <w:t xml:space="preserve"> </w:t>
      </w:r>
      <w:r w:rsidR="00BB3B41" w:rsidRPr="00BB3B41">
        <w:rPr>
          <w:lang w:eastAsia="zh-CN"/>
        </w:rPr>
        <w:t>on the HARQ-ACK</w:t>
      </w:r>
      <w:r>
        <w:rPr>
          <w:lang w:eastAsia="zh-CN"/>
        </w:rPr>
        <w:t xml:space="preserve"> and the scheduling</w:t>
      </w:r>
      <w:r w:rsidR="00BB3B41" w:rsidRPr="00BB3B41">
        <w:rPr>
          <w:lang w:eastAsia="zh-CN"/>
        </w:rPr>
        <w:t xml:space="preserve"> related issues for Rel-17 NR MBS</w:t>
      </w:r>
      <w:r w:rsidR="00BB3B41">
        <w:rPr>
          <w:lang w:eastAsia="zh-CN"/>
        </w:rPr>
        <w:t xml:space="preserve"> </w:t>
      </w:r>
      <w:r>
        <w:rPr>
          <w:lang w:eastAsia="zh-CN"/>
        </w:rPr>
        <w:fldChar w:fldCharType="begin"/>
      </w:r>
      <w:r>
        <w:rPr>
          <w:lang w:eastAsia="zh-CN"/>
        </w:rPr>
        <w:instrText xml:space="preserve"> REF _Ref145948313 \n \h </w:instrText>
      </w:r>
      <w:r>
        <w:rPr>
          <w:lang w:eastAsia="zh-CN"/>
        </w:rPr>
      </w:r>
      <w:r>
        <w:rPr>
          <w:lang w:eastAsia="zh-CN"/>
        </w:rPr>
        <w:fldChar w:fldCharType="separate"/>
      </w:r>
      <w:r>
        <w:rPr>
          <w:lang w:eastAsia="zh-CN"/>
        </w:rPr>
        <w:t>[1]</w:t>
      </w:r>
      <w:r>
        <w:rPr>
          <w:lang w:eastAsia="zh-CN"/>
        </w:rPr>
        <w:fldChar w:fldCharType="end"/>
      </w:r>
      <w:r w:rsidR="00BB3B41">
        <w:rPr>
          <w:lang w:eastAsia="zh-CN"/>
        </w:rPr>
        <w:t xml:space="preserve"> </w:t>
      </w:r>
      <w:r>
        <w:rPr>
          <w:lang w:eastAsia="zh-CN"/>
        </w:rPr>
        <w:fldChar w:fldCharType="begin"/>
      </w:r>
      <w:r>
        <w:rPr>
          <w:lang w:eastAsia="zh-CN"/>
        </w:rPr>
        <w:instrText xml:space="preserve"> REF _Ref145948393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BB3B41">
        <w:rPr>
          <w:lang w:eastAsia="zh-CN"/>
        </w:rPr>
        <w:t xml:space="preserve">documented the issues </w:t>
      </w:r>
      <w:r w:rsidR="00D7458E">
        <w:rPr>
          <w:lang w:eastAsia="zh-CN"/>
        </w:rPr>
        <w:t>discussed</w:t>
      </w:r>
      <w:r w:rsidR="00764F3E">
        <w:rPr>
          <w:lang w:eastAsia="zh-CN"/>
        </w:rPr>
        <w:t xml:space="preserve"> in RAN1#11</w:t>
      </w:r>
      <w:r>
        <w:rPr>
          <w:lang w:eastAsia="zh-CN"/>
        </w:rPr>
        <w:t>4</w:t>
      </w:r>
      <w:r w:rsidR="001B59A0">
        <w:rPr>
          <w:lang w:eastAsia="zh-CN"/>
        </w:rPr>
        <w:t>bis</w:t>
      </w:r>
      <w:r w:rsidR="00764F3E">
        <w:rPr>
          <w:lang w:eastAsia="zh-CN"/>
        </w:rPr>
        <w:t xml:space="preserve"> </w:t>
      </w:r>
      <w:r w:rsidR="00BB3B41">
        <w:rPr>
          <w:lang w:eastAsia="zh-CN"/>
        </w:rPr>
        <w:t>meeting</w:t>
      </w:r>
      <w:r w:rsidR="00FF7575">
        <w:rPr>
          <w:lang w:eastAsia="zh-CN"/>
        </w:rPr>
        <w:t>. This paper discusses the remaining issues.</w:t>
      </w:r>
    </w:p>
    <w:p w14:paraId="1F408265" w14:textId="4810A909" w:rsidR="00145217" w:rsidRPr="00186E3D" w:rsidRDefault="00145217" w:rsidP="00145217">
      <w:pPr>
        <w:pStyle w:val="1"/>
        <w:rPr>
          <w:lang w:eastAsia="zh-CN"/>
        </w:rPr>
      </w:pPr>
      <w:r>
        <w:rPr>
          <w:lang w:eastAsia="zh-CN"/>
        </w:rPr>
        <w:t xml:space="preserve">Issue#1: </w:t>
      </w:r>
      <w:r w:rsidR="00186E3D" w:rsidRPr="00186E3D">
        <w:rPr>
          <w:i/>
          <w:lang w:eastAsia="zh-CN"/>
        </w:rPr>
        <w:t>repetition</w:t>
      </w:r>
      <w:r w:rsidR="00186E3D">
        <w:rPr>
          <w:i/>
          <w:lang w:eastAsia="zh-CN"/>
        </w:rPr>
        <w:t xml:space="preserve"> </w:t>
      </w:r>
      <w:r w:rsidR="00186E3D" w:rsidRPr="00186E3D">
        <w:rPr>
          <w:lang w:eastAsia="zh-CN"/>
        </w:rPr>
        <w:t>for Type-1 HARQ-ACK CB</w:t>
      </w:r>
    </w:p>
    <w:p w14:paraId="4231914A" w14:textId="34C388E9" w:rsidR="00186E3D" w:rsidRDefault="00186E3D" w:rsidP="00186E3D">
      <w:pPr>
        <w:rPr>
          <w:lang w:val="en-GB" w:eastAsia="zh-CN"/>
        </w:rPr>
      </w:pPr>
      <w:r w:rsidRPr="00186E3D">
        <w:rPr>
          <w:lang w:val="en-GB" w:eastAsia="zh-CN"/>
        </w:rPr>
        <w:t xml:space="preserve">RRC configured repetition </w:t>
      </w:r>
      <w:r>
        <w:rPr>
          <w:lang w:val="en-GB" w:eastAsia="zh-CN"/>
        </w:rPr>
        <w:t xml:space="preserve">as indicated by </w:t>
      </w:r>
      <w:r w:rsidRPr="00186E3D">
        <w:rPr>
          <w:i/>
          <w:lang w:val="en-GB" w:eastAsia="zh-CN"/>
        </w:rPr>
        <w:t>pdsch-AggregationFactor</w:t>
      </w:r>
      <w:r>
        <w:rPr>
          <w:i/>
          <w:lang w:val="en-GB" w:eastAsia="zh-CN"/>
        </w:rPr>
        <w:t xml:space="preserve"> or repetition </w:t>
      </w:r>
      <w:r w:rsidRPr="00186E3D">
        <w:rPr>
          <w:lang w:val="en-GB" w:eastAsia="zh-CN"/>
        </w:rPr>
        <w:t>number as</w:t>
      </w:r>
      <w:r w:rsidR="00215E02">
        <w:rPr>
          <w:lang w:val="en-GB" w:eastAsia="zh-CN"/>
        </w:rPr>
        <w:t xml:space="preserve"> configured as</w:t>
      </w:r>
      <w:r w:rsidRPr="00186E3D">
        <w:rPr>
          <w:lang w:val="en-GB" w:eastAsia="zh-CN"/>
        </w:rPr>
        <w:t xml:space="preserve"> part of TDRA </w:t>
      </w:r>
      <w:r w:rsidR="00215E02">
        <w:rPr>
          <w:lang w:val="en-GB" w:eastAsia="zh-CN"/>
        </w:rPr>
        <w:t xml:space="preserve">and further indicated by DCI will affect the number of HARQ-ACK bits for Type-1 HARQ-ACK codebook. Given the parameters could be independently configured for multicast and unicast, when generating the Type-1 HARQ-ACK codebook, which parameter is used is unclear from the current specification. </w:t>
      </w:r>
      <w:r w:rsidR="001B59A0">
        <w:rPr>
          <w:lang w:val="en-GB" w:eastAsia="zh-CN"/>
        </w:rPr>
        <w:t xml:space="preserve">The issue was discussed together with a draft CR </w:t>
      </w:r>
      <w:r w:rsidR="003B3288">
        <w:rPr>
          <w:lang w:val="en-GB" w:eastAsia="zh-CN"/>
        </w:rPr>
        <w:fldChar w:fldCharType="begin"/>
      </w:r>
      <w:r w:rsidR="003B3288">
        <w:rPr>
          <w:lang w:val="en-GB" w:eastAsia="zh-CN"/>
        </w:rPr>
        <w:instrText xml:space="preserve"> REF _Ref149212821 \n \h </w:instrText>
      </w:r>
      <w:r w:rsidR="003B3288">
        <w:rPr>
          <w:lang w:val="en-GB" w:eastAsia="zh-CN"/>
        </w:rPr>
      </w:r>
      <w:r w:rsidR="003B3288">
        <w:rPr>
          <w:lang w:val="en-GB" w:eastAsia="zh-CN"/>
        </w:rPr>
        <w:fldChar w:fldCharType="separate"/>
      </w:r>
      <w:r w:rsidR="003B3288">
        <w:rPr>
          <w:lang w:val="en-GB" w:eastAsia="zh-CN"/>
        </w:rPr>
        <w:t>[3]</w:t>
      </w:r>
      <w:r w:rsidR="003B3288">
        <w:rPr>
          <w:lang w:val="en-GB" w:eastAsia="zh-CN"/>
        </w:rPr>
        <w:fldChar w:fldCharType="end"/>
      </w:r>
      <w:r w:rsidR="003B3288">
        <w:rPr>
          <w:lang w:val="en-GB" w:eastAsia="zh-CN"/>
        </w:rPr>
        <w:t>, which was not agreed since the case of ‘repetition’ indicated by DCI was not considered by the CR.</w:t>
      </w:r>
    </w:p>
    <w:p w14:paraId="4C682477" w14:textId="13DCFBCA" w:rsidR="003B3288" w:rsidRDefault="003B3288" w:rsidP="00186E3D">
      <w:pPr>
        <w:rPr>
          <w:lang w:val="en-GB" w:eastAsia="zh-CN"/>
        </w:rPr>
      </w:pPr>
      <w:r>
        <w:rPr>
          <w:lang w:val="en-GB" w:eastAsia="zh-CN"/>
        </w:rPr>
        <w:t xml:space="preserve">The Type-1 HARQ-ACK codebook includes the HARQ-ACK information for both DG unicast, DG multicast, SPS unicast, and SPS multicast. </w:t>
      </w:r>
      <w:r w:rsidR="00512577">
        <w:rPr>
          <w:lang w:val="en-GB" w:eastAsia="zh-CN"/>
        </w:rPr>
        <w:t xml:space="preserve">It was clarified in other agenda that the </w:t>
      </w:r>
      <w:r w:rsidR="00512577" w:rsidRPr="00512577">
        <w:rPr>
          <w:i/>
          <w:lang w:val="en-GB" w:eastAsia="zh-CN"/>
        </w:rPr>
        <w:t>repetition</w:t>
      </w:r>
      <w:r w:rsidR="00512577">
        <w:rPr>
          <w:lang w:val="en-GB" w:eastAsia="zh-CN"/>
        </w:rPr>
        <w:t xml:space="preserve"> configured as part of TDRA is not applicable to unicast SPS. </w:t>
      </w:r>
    </w:p>
    <w:p w14:paraId="111F52C0" w14:textId="73A19196" w:rsidR="00BC6133" w:rsidRDefault="00512577" w:rsidP="00186E3D">
      <w:pPr>
        <w:rPr>
          <w:lang w:val="en-GB" w:eastAsia="zh-CN"/>
        </w:rPr>
      </w:pPr>
      <w:r>
        <w:rPr>
          <w:lang w:val="en-GB" w:eastAsia="zh-CN"/>
        </w:rPr>
        <w:t xml:space="preserve">Considering all above, for Type-1 HARQ-ACK codebook generation, </w:t>
      </w:r>
      <w:r w:rsidR="0034781C">
        <w:rPr>
          <w:lang w:val="en-GB" w:eastAsia="zh-CN"/>
        </w:rPr>
        <w:t>t</w:t>
      </w:r>
      <w:r w:rsidR="00BC6133">
        <w:rPr>
          <w:lang w:val="en-GB" w:eastAsia="zh-CN"/>
        </w:rPr>
        <w:t>he draft CR</w:t>
      </w:r>
      <w:r w:rsidR="0098778C">
        <w:rPr>
          <w:lang w:val="en-GB" w:eastAsia="zh-CN"/>
        </w:rPr>
        <w:t xml:space="preserve"> </w:t>
      </w:r>
      <w:r w:rsidR="0098778C">
        <w:rPr>
          <w:lang w:val="en-GB" w:eastAsia="zh-CN"/>
        </w:rPr>
        <w:fldChar w:fldCharType="begin"/>
      </w:r>
      <w:r w:rsidR="0098778C">
        <w:rPr>
          <w:lang w:val="en-GB" w:eastAsia="zh-CN"/>
        </w:rPr>
        <w:instrText xml:space="preserve"> REF _Ref149213822 \n \h </w:instrText>
      </w:r>
      <w:r w:rsidR="0098778C">
        <w:rPr>
          <w:lang w:val="en-GB" w:eastAsia="zh-CN"/>
        </w:rPr>
      </w:r>
      <w:r w:rsidR="0098778C">
        <w:rPr>
          <w:lang w:val="en-GB" w:eastAsia="zh-CN"/>
        </w:rPr>
        <w:fldChar w:fldCharType="separate"/>
      </w:r>
      <w:r w:rsidR="0098778C">
        <w:rPr>
          <w:lang w:val="en-GB" w:eastAsia="zh-CN"/>
        </w:rPr>
        <w:t>[4]</w:t>
      </w:r>
      <w:r w:rsidR="0098778C">
        <w:rPr>
          <w:lang w:val="en-GB" w:eastAsia="zh-CN"/>
        </w:rPr>
        <w:fldChar w:fldCharType="end"/>
      </w:r>
      <w:r w:rsidR="00BC6133">
        <w:rPr>
          <w:lang w:val="en-GB" w:eastAsia="zh-CN"/>
        </w:rPr>
        <w:t xml:space="preserve"> is proposed accordingly. </w:t>
      </w:r>
    </w:p>
    <w:p w14:paraId="6127FA47" w14:textId="77777777" w:rsidR="00BE3BB9" w:rsidRDefault="00BE3BB9" w:rsidP="00186E3D">
      <w:pPr>
        <w:rPr>
          <w:lang w:val="en-GB" w:eastAsia="zh-CN"/>
        </w:rPr>
      </w:pPr>
    </w:p>
    <w:p w14:paraId="0535E7AF" w14:textId="2FED85DE" w:rsidR="0004456D" w:rsidRDefault="0004456D" w:rsidP="0015421E">
      <w:pPr>
        <w:pStyle w:val="1"/>
      </w:pPr>
      <w:bookmarkStart w:id="4" w:name="_Ref124589665"/>
      <w:bookmarkStart w:id="5" w:name="_Ref71620620"/>
      <w:bookmarkStart w:id="6" w:name="_Ref124671424"/>
      <w:bookmarkStart w:id="7" w:name="_Ref129681832"/>
      <w:r>
        <w:rPr>
          <w:rFonts w:hint="eastAsia"/>
        </w:rPr>
        <w:t>I</w:t>
      </w:r>
      <w:r>
        <w:t>ssue#</w:t>
      </w:r>
      <w:r w:rsidR="00145217">
        <w:t>2</w:t>
      </w:r>
      <w:r>
        <w:t xml:space="preserve">: </w:t>
      </w:r>
      <w:r w:rsidR="00502213">
        <w:t>fallback Type-1 HARQ-ACK CB</w:t>
      </w:r>
    </w:p>
    <w:p w14:paraId="2D41AE14" w14:textId="66754278" w:rsidR="00F33284" w:rsidRDefault="00F33284" w:rsidP="00F33284">
      <w:r>
        <w:t xml:space="preserve">A draft CR for correcting the fallback Type-1 HARQ-ACK codebook on PUSCH for the case of unicast and multicast SPS PDSCH when UE is provided Type-1 codebook for both unicast and multicast together with other adjustments was discussed in the last meeting </w:t>
      </w:r>
      <w:r>
        <w:fldChar w:fldCharType="begin"/>
      </w:r>
      <w:r>
        <w:instrText xml:space="preserve"> REF _Ref149229609 \n \h </w:instrText>
      </w:r>
      <w:r>
        <w:fldChar w:fldCharType="separate"/>
      </w:r>
      <w:r>
        <w:t>[5]</w:t>
      </w:r>
      <w:r>
        <w:fldChar w:fldCharType="end"/>
      </w:r>
      <w:r>
        <w:t xml:space="preserve">. The draft CR was not agreed since the case of UE configured with different HARQ-ACK codebook types were not considered. </w:t>
      </w:r>
    </w:p>
    <w:p w14:paraId="72455D26" w14:textId="3ED79D2A" w:rsidR="00ED5018" w:rsidRDefault="00ED5018" w:rsidP="00F33284">
      <w:pPr>
        <w:rPr>
          <w:iCs/>
          <w:lang w:val="en-GB"/>
        </w:rPr>
      </w:pPr>
      <w:r>
        <w:t>The 3</w:t>
      </w:r>
      <w:r w:rsidRPr="00ED5018">
        <w:rPr>
          <w:vertAlign w:val="superscript"/>
        </w:rPr>
        <w:t>rd</w:t>
      </w:r>
      <w:r>
        <w:t xml:space="preserve"> DAI field indicating the multiplexing of HARQ-ACK for multicast on PUSCH is included in the UL grant DCI when UE is not provided </w:t>
      </w:r>
      <w:r w:rsidRPr="00ED5018">
        <w:rPr>
          <w:i/>
          <w:iCs/>
          <w:lang w:val="en-GB"/>
        </w:rPr>
        <w:t>fdmed-ReceptionMulticast</w:t>
      </w:r>
      <w:r>
        <w:rPr>
          <w:i/>
          <w:iCs/>
          <w:lang w:val="en-GB"/>
        </w:rPr>
        <w:t xml:space="preserve"> </w:t>
      </w:r>
      <w:r w:rsidRPr="00ED5018">
        <w:rPr>
          <w:iCs/>
          <w:lang w:val="en-GB"/>
        </w:rPr>
        <w:t xml:space="preserve">for multiplexing Type-1 </w:t>
      </w:r>
      <w:r>
        <w:rPr>
          <w:iCs/>
          <w:lang w:val="en-GB"/>
        </w:rPr>
        <w:t xml:space="preserve">HARQ-ACK codebook. With this, the clause 9.1.2.2 for multiplexing Type-1 HARQ-ACK codebook on PUSCH should be generally applied to the codebook or the subcodebook configured with Type-1. </w:t>
      </w:r>
    </w:p>
    <w:p w14:paraId="5A990A38" w14:textId="77777777" w:rsidR="00ED5018" w:rsidRDefault="00ED5018" w:rsidP="00F33284">
      <w:pPr>
        <w:rPr>
          <w:iCs/>
          <w:lang w:val="en-GB"/>
        </w:rPr>
      </w:pPr>
      <w:r>
        <w:rPr>
          <w:iCs/>
          <w:lang w:val="en-GB"/>
        </w:rPr>
        <w:t xml:space="preserve">In particular, for fallback Type-1 HARQ-ACK codebook on PUSCH, </w:t>
      </w:r>
    </w:p>
    <w:p w14:paraId="5AA4BEA4" w14:textId="77777777" w:rsidR="00ED5018" w:rsidRPr="00ED5018" w:rsidRDefault="00ED5018" w:rsidP="00ED5018">
      <w:pPr>
        <w:pStyle w:val="af4"/>
        <w:numPr>
          <w:ilvl w:val="0"/>
          <w:numId w:val="27"/>
        </w:numPr>
        <w:spacing w:after="120"/>
        <w:contextualSpacing w:val="0"/>
        <w:rPr>
          <w:iCs/>
          <w:sz w:val="22"/>
          <w:szCs w:val="22"/>
        </w:rPr>
      </w:pPr>
      <w:r w:rsidRPr="00ED5018">
        <w:rPr>
          <w:iCs/>
          <w:sz w:val="22"/>
          <w:szCs w:val="22"/>
        </w:rPr>
        <w:t xml:space="preserve">if UE is provided </w:t>
      </w:r>
      <w:r w:rsidRPr="00ED5018">
        <w:rPr>
          <w:i/>
          <w:iCs/>
          <w:sz w:val="22"/>
          <w:szCs w:val="22"/>
          <w:lang w:val="en-US"/>
        </w:rPr>
        <w:t>'</w:t>
      </w:r>
      <w:r w:rsidRPr="00ED5018">
        <w:rPr>
          <w:i/>
          <w:iCs/>
          <w:sz w:val="22"/>
          <w:szCs w:val="22"/>
        </w:rPr>
        <w:t>semi-static</w:t>
      </w:r>
      <w:r w:rsidRPr="00ED5018">
        <w:rPr>
          <w:i/>
          <w:iCs/>
          <w:sz w:val="22"/>
          <w:szCs w:val="22"/>
          <w:lang w:val="en-US"/>
        </w:rPr>
        <w:t>'</w:t>
      </w:r>
      <w:r w:rsidRPr="00ED5018">
        <w:rPr>
          <w:iCs/>
          <w:sz w:val="22"/>
          <w:szCs w:val="22"/>
        </w:rPr>
        <w:t xml:space="preserve"> </w:t>
      </w:r>
      <w:r w:rsidRPr="00ED5018">
        <w:rPr>
          <w:iCs/>
          <w:sz w:val="22"/>
          <w:szCs w:val="22"/>
          <w:lang w:val="en-US"/>
        </w:rPr>
        <w:t>for both unicast and multicast HARQ-ACK information</w:t>
      </w:r>
      <w:r w:rsidRPr="00ED5018">
        <w:rPr>
          <w:iCs/>
          <w:sz w:val="22"/>
          <w:szCs w:val="22"/>
        </w:rPr>
        <w:t xml:space="preserve"> and is not provided </w:t>
      </w:r>
      <w:r w:rsidRPr="00ED5018">
        <w:rPr>
          <w:i/>
          <w:iCs/>
          <w:sz w:val="22"/>
          <w:szCs w:val="22"/>
        </w:rPr>
        <w:t xml:space="preserve">fdmed-ReceptionMulticast, </w:t>
      </w:r>
    </w:p>
    <w:p w14:paraId="54B02274" w14:textId="7D32919C" w:rsidR="00ED5018" w:rsidRPr="00ED5018" w:rsidRDefault="00ED5018" w:rsidP="00ED5018">
      <w:pPr>
        <w:pStyle w:val="af4"/>
        <w:numPr>
          <w:ilvl w:val="1"/>
          <w:numId w:val="27"/>
        </w:numPr>
        <w:spacing w:after="120"/>
        <w:contextualSpacing w:val="0"/>
        <w:rPr>
          <w:iCs/>
          <w:sz w:val="22"/>
          <w:szCs w:val="22"/>
        </w:rPr>
      </w:pPr>
      <w:r w:rsidRPr="00ED5018">
        <w:rPr>
          <w:iCs/>
          <w:sz w:val="22"/>
          <w:szCs w:val="22"/>
        </w:rPr>
        <w:t xml:space="preserve">UE does not generate a HARQ-ACK codebook for multiplexing in the PUSCH transmission when </w:t>
      </w:r>
      <m:oMath>
        <m:sSubSup>
          <m:sSubSupPr>
            <m:ctrlPr>
              <w:rPr>
                <w:rFonts w:ascii="Cambria Math" w:hAnsi="Cambria Math"/>
                <w:iCs/>
                <w:sz w:val="22"/>
                <w:szCs w:val="22"/>
              </w:rPr>
            </m:ctrlPr>
          </m:sSubSupPr>
          <m:e>
            <m:r>
              <m:rPr>
                <m:sty m:val="p"/>
              </m:rPr>
              <w:rPr>
                <w:rFonts w:ascii="Cambria Math" w:hAnsi="Cambria Math"/>
                <w:sz w:val="22"/>
                <w:szCs w:val="22"/>
              </w:rPr>
              <m:t>V</m:t>
            </m:r>
          </m:e>
          <m:sub>
            <m:r>
              <m:rPr>
                <m:nor/>
              </m:rPr>
              <w:rPr>
                <w:iCs/>
                <w:sz w:val="22"/>
                <w:szCs w:val="22"/>
                <w:lang w:val="en-US"/>
              </w:rPr>
              <m:t>T-DAI</m:t>
            </m:r>
          </m:sub>
          <m:sup>
            <m:r>
              <m:rPr>
                <m:nor/>
              </m:rPr>
              <w:rPr>
                <w:iCs/>
                <w:sz w:val="22"/>
                <w:szCs w:val="22"/>
                <w:lang w:val="en-US"/>
              </w:rPr>
              <m:t>UL</m:t>
            </m:r>
          </m:sup>
        </m:sSubSup>
        <m:r>
          <m:rPr>
            <m:sty m:val="p"/>
          </m:rPr>
          <w:rPr>
            <w:rFonts w:ascii="Cambria Math" w:hAnsi="Cambria Math"/>
            <w:sz w:val="22"/>
            <w:szCs w:val="22"/>
          </w:rPr>
          <m:t>=0</m:t>
        </m:r>
      </m:oMath>
      <w:r w:rsidRPr="00ED5018">
        <w:rPr>
          <w:iCs/>
          <w:sz w:val="22"/>
          <w:szCs w:val="22"/>
        </w:rPr>
        <w:t xml:space="preserve"> </w:t>
      </w:r>
      <w:r w:rsidRPr="00ED5018">
        <w:rPr>
          <w:iCs/>
          <w:sz w:val="22"/>
          <w:szCs w:val="22"/>
          <w:lang w:val="en-US"/>
        </w:rPr>
        <w:t>unless the UE receives</w:t>
      </w:r>
      <w:r w:rsidRPr="00ED5018">
        <w:rPr>
          <w:iCs/>
          <w:sz w:val="22"/>
          <w:szCs w:val="22"/>
        </w:rPr>
        <w:t xml:space="preserve"> only unicast SPS PDSCHs and multicast SPS PDSCHs. </w:t>
      </w:r>
    </w:p>
    <w:p w14:paraId="70B53AD5" w14:textId="4C61B3DD" w:rsidR="00ED5018" w:rsidRPr="00ED5018" w:rsidRDefault="00ED5018" w:rsidP="00ED5018">
      <w:pPr>
        <w:pStyle w:val="af4"/>
        <w:numPr>
          <w:ilvl w:val="0"/>
          <w:numId w:val="27"/>
        </w:numPr>
        <w:spacing w:after="120"/>
        <w:contextualSpacing w:val="0"/>
        <w:rPr>
          <w:sz w:val="22"/>
          <w:szCs w:val="22"/>
        </w:rPr>
      </w:pPr>
      <w:r>
        <w:rPr>
          <w:iCs/>
          <w:sz w:val="22"/>
          <w:szCs w:val="22"/>
        </w:rPr>
        <w:t>i</w:t>
      </w:r>
      <w:r w:rsidRPr="00ED5018">
        <w:rPr>
          <w:iCs/>
          <w:sz w:val="22"/>
          <w:szCs w:val="22"/>
        </w:rPr>
        <w:t xml:space="preserve">f UE is provided </w:t>
      </w:r>
      <w:r w:rsidRPr="00ED5018">
        <w:rPr>
          <w:i/>
          <w:iCs/>
          <w:sz w:val="22"/>
          <w:szCs w:val="22"/>
        </w:rPr>
        <w:t>'semi-static'</w:t>
      </w:r>
      <w:r>
        <w:rPr>
          <w:i/>
          <w:iCs/>
          <w:sz w:val="22"/>
          <w:szCs w:val="22"/>
        </w:rPr>
        <w:t xml:space="preserve"> </w:t>
      </w:r>
      <w:r w:rsidRPr="00ED5018">
        <w:rPr>
          <w:iCs/>
          <w:sz w:val="22"/>
          <w:szCs w:val="22"/>
        </w:rPr>
        <w:t>only for one of unicast and multicast HARQ-ACK information</w:t>
      </w:r>
      <w:r>
        <w:rPr>
          <w:iCs/>
          <w:sz w:val="22"/>
          <w:szCs w:val="22"/>
        </w:rPr>
        <w:t>,</w:t>
      </w:r>
    </w:p>
    <w:p w14:paraId="69C9B5E1" w14:textId="297F1081" w:rsidR="00ED5018" w:rsidRPr="00ED5018" w:rsidRDefault="00ED5018" w:rsidP="00ED5018">
      <w:pPr>
        <w:numPr>
          <w:ilvl w:val="1"/>
          <w:numId w:val="27"/>
        </w:numPr>
        <w:rPr>
          <w:iCs/>
          <w:lang w:val="en-GB"/>
        </w:rPr>
      </w:pPr>
      <w:r w:rsidRPr="00ED5018">
        <w:rPr>
          <w:iCs/>
          <w:lang w:val="en-GB"/>
        </w:rPr>
        <w:t xml:space="preserve">UE does not generate a HARQ-ACK codebook for multiplexing in the PUSCH transmission when </w:t>
      </w:r>
      <m:oMath>
        <m:sSubSup>
          <m:sSubSupPr>
            <m:ctrlPr>
              <w:rPr>
                <w:rFonts w:ascii="Cambria Math" w:hAnsi="Cambria Math"/>
                <w:iCs/>
                <w:lang w:val="en-GB"/>
              </w:rPr>
            </m:ctrlPr>
          </m:sSubSupPr>
          <m:e>
            <m:r>
              <m:rPr>
                <m:sty m:val="p"/>
              </m:rPr>
              <w:rPr>
                <w:rFonts w:ascii="Cambria Math" w:hAnsi="Cambria Math"/>
                <w:lang w:val="en-GB"/>
              </w:rPr>
              <m:t>V</m:t>
            </m:r>
          </m:e>
          <m:sub>
            <m:r>
              <m:rPr>
                <m:nor/>
              </m:rPr>
              <w:rPr>
                <w:iCs/>
              </w:rPr>
              <m:t>T-DAI</m:t>
            </m:r>
          </m:sub>
          <m:sup>
            <m:r>
              <m:rPr>
                <m:nor/>
              </m:rPr>
              <w:rPr>
                <w:iCs/>
              </w:rPr>
              <m:t>UL</m:t>
            </m:r>
          </m:sup>
        </m:sSubSup>
        <m:r>
          <m:rPr>
            <m:sty m:val="p"/>
          </m:rPr>
          <w:rPr>
            <w:rFonts w:ascii="Cambria Math" w:hAnsi="Cambria Math"/>
            <w:lang w:val="en-GB"/>
          </w:rPr>
          <m:t>=0</m:t>
        </m:r>
      </m:oMath>
      <w:r w:rsidRPr="00ED5018">
        <w:rPr>
          <w:iCs/>
          <w:lang w:val="en-GB"/>
        </w:rPr>
        <w:t xml:space="preserve"> </w:t>
      </w:r>
      <w:r w:rsidRPr="00ED5018">
        <w:rPr>
          <w:iCs/>
        </w:rPr>
        <w:t>unless the UE receives</w:t>
      </w:r>
      <w:r w:rsidRPr="00ED5018">
        <w:rPr>
          <w:iCs/>
          <w:lang w:val="en-GB"/>
        </w:rPr>
        <w:t xml:space="preserve"> only unicast SPS PDSCHs </w:t>
      </w:r>
      <w:r>
        <w:rPr>
          <w:iCs/>
          <w:lang w:val="en-GB"/>
        </w:rPr>
        <w:t>or only</w:t>
      </w:r>
      <w:r w:rsidRPr="00ED5018">
        <w:rPr>
          <w:iCs/>
          <w:lang w:val="en-GB"/>
        </w:rPr>
        <w:t xml:space="preserve"> multicast SPS PDSCHs. </w:t>
      </w:r>
    </w:p>
    <w:p w14:paraId="4592CA56" w14:textId="0DD2CA91" w:rsidR="005F1E78" w:rsidRPr="005F1E78" w:rsidRDefault="005F1E78" w:rsidP="005F1E78">
      <w:r>
        <w:rPr>
          <w:lang w:val="en-GB"/>
        </w:rPr>
        <w:t>A</w:t>
      </w:r>
      <w:r w:rsidRPr="005F1E78">
        <w:rPr>
          <w:lang w:val="en-GB"/>
        </w:rPr>
        <w:t xml:space="preserve"> draft CR</w:t>
      </w:r>
      <w:r w:rsidR="00943D8C">
        <w:rPr>
          <w:lang w:val="en-GB"/>
        </w:rPr>
        <w:t xml:space="preserve"> </w:t>
      </w:r>
      <w:r w:rsidR="00943D8C">
        <w:rPr>
          <w:lang w:val="en-GB"/>
        </w:rPr>
        <w:fldChar w:fldCharType="begin"/>
      </w:r>
      <w:r w:rsidR="00943D8C">
        <w:rPr>
          <w:lang w:val="en-GB"/>
        </w:rPr>
        <w:instrText xml:space="preserve"> REF _Ref149230277 \n \h </w:instrText>
      </w:r>
      <w:r w:rsidR="00943D8C">
        <w:rPr>
          <w:lang w:val="en-GB"/>
        </w:rPr>
      </w:r>
      <w:r w:rsidR="00943D8C">
        <w:rPr>
          <w:lang w:val="en-GB"/>
        </w:rPr>
        <w:fldChar w:fldCharType="separate"/>
      </w:r>
      <w:r w:rsidR="00943D8C">
        <w:rPr>
          <w:lang w:val="en-GB"/>
        </w:rPr>
        <w:t>[6]</w:t>
      </w:r>
      <w:r w:rsidR="00943D8C">
        <w:rPr>
          <w:lang w:val="en-GB"/>
        </w:rPr>
        <w:fldChar w:fldCharType="end"/>
      </w:r>
      <w:r w:rsidRPr="005F1E78">
        <w:rPr>
          <w:lang w:val="en-GB"/>
        </w:rPr>
        <w:t xml:space="preserve"> is proposed accordingly. </w:t>
      </w:r>
    </w:p>
    <w:p w14:paraId="01402324" w14:textId="1CBAA101" w:rsidR="004B6ABB" w:rsidRDefault="004B6ABB" w:rsidP="004B6ABB">
      <w:pPr>
        <w:pStyle w:val="1"/>
      </w:pPr>
      <w:r>
        <w:rPr>
          <w:rFonts w:hint="eastAsia"/>
        </w:rPr>
        <w:lastRenderedPageBreak/>
        <w:t>I</w:t>
      </w:r>
      <w:r>
        <w:t>ssue#3: PDSCH processing timeline</w:t>
      </w:r>
    </w:p>
    <w:p w14:paraId="48FCA429" w14:textId="75B5CBA2" w:rsidR="001E234A" w:rsidRDefault="00B84D0D" w:rsidP="006E1589">
      <w:pPr>
        <w:rPr>
          <w:lang w:eastAsia="zh-CN"/>
        </w:rPr>
      </w:pPr>
      <w:r>
        <w:rPr>
          <w:rFonts w:hint="eastAsia"/>
          <w:lang w:eastAsia="zh-CN"/>
        </w:rPr>
        <w:t>T</w:t>
      </w:r>
      <w:r>
        <w:rPr>
          <w:lang w:eastAsia="zh-CN"/>
        </w:rPr>
        <w:t xml:space="preserve">he current specification defined the </w:t>
      </w:r>
      <w:r w:rsidRPr="00B84D0D">
        <w:rPr>
          <w:lang w:eastAsia="zh-CN"/>
        </w:rPr>
        <w:t>PDSCH processing timeline</w:t>
      </w:r>
      <w:r>
        <w:rPr>
          <w:lang w:eastAsia="zh-CN"/>
        </w:rPr>
        <w:t xml:space="preserve">, according to which </w:t>
      </w:r>
      <w:r w:rsidRPr="00B84D0D">
        <w:rPr>
          <w:lang w:val="en-GB" w:eastAsia="zh-CN"/>
        </w:rPr>
        <w:t>UE shall provide a valid HARQ-ACK message.</w:t>
      </w:r>
    </w:p>
    <w:p w14:paraId="26DC6675" w14:textId="00A66530" w:rsidR="007B4166" w:rsidRDefault="00B84D0D" w:rsidP="006E1589">
      <w:pPr>
        <w:rPr>
          <w:iCs/>
          <w:lang w:val="en-GB" w:eastAsia="zh-CN"/>
        </w:rPr>
      </w:pPr>
      <w:r>
        <w:rPr>
          <w:rFonts w:hint="eastAsia"/>
          <w:lang w:val="en-GB" w:eastAsia="zh-CN"/>
        </w:rPr>
        <w:t>H</w:t>
      </w:r>
      <w:r>
        <w:rPr>
          <w:lang w:val="en-GB" w:eastAsia="zh-CN"/>
        </w:rPr>
        <w:t xml:space="preserve">owever, for the case </w:t>
      </w:r>
      <w:r w:rsidRPr="00B84D0D">
        <w:rPr>
          <w:iCs/>
          <w:lang w:eastAsia="zh-CN"/>
        </w:rPr>
        <w:t>of multicast PDSCH with disabled HARQ-ACK information report, the PDSCH processing timeline is not defined</w:t>
      </w:r>
      <w:r>
        <w:rPr>
          <w:iCs/>
          <w:lang w:eastAsia="zh-CN"/>
        </w:rPr>
        <w:t xml:space="preserve">. </w:t>
      </w:r>
      <w:r w:rsidR="00391462">
        <w:rPr>
          <w:iCs/>
          <w:lang w:eastAsia="zh-CN"/>
        </w:rPr>
        <w:t xml:space="preserve">Similar to the case of NTN with disabled HARQ-ACK per HARQ process, </w:t>
      </w:r>
      <w:r w:rsidR="00707439">
        <w:rPr>
          <w:iCs/>
          <w:lang w:eastAsia="zh-CN"/>
        </w:rPr>
        <w:t>a CR can clarify</w:t>
      </w:r>
      <w:r w:rsidR="00391462" w:rsidRPr="00391462">
        <w:rPr>
          <w:iCs/>
          <w:lang w:eastAsia="zh-CN"/>
        </w:rPr>
        <w:t xml:space="preserve"> that </w:t>
      </w:r>
      <w:r w:rsidR="00391462" w:rsidRPr="00391462">
        <w:rPr>
          <w:i/>
          <w:iCs/>
          <w:lang w:val="en-AU" w:eastAsia="zh-CN"/>
        </w:rPr>
        <w:t>µ</w:t>
      </w:r>
      <w:r w:rsidR="00391462" w:rsidRPr="00391462">
        <w:rPr>
          <w:i/>
          <w:iCs/>
          <w:vertAlign w:val="subscript"/>
          <w:lang w:val="en-AU" w:eastAsia="zh-CN"/>
        </w:rPr>
        <w:t>UL</w:t>
      </w:r>
      <w:r w:rsidR="00391462" w:rsidRPr="00391462">
        <w:rPr>
          <w:iCs/>
          <w:lang w:val="en-AU" w:eastAsia="zh-CN"/>
        </w:rPr>
        <w:t xml:space="preserve"> corresponds to the subcarrier spacing of the uplink channel with which the HARQ-ACK is </w:t>
      </w:r>
      <w:r w:rsidR="00391462" w:rsidRPr="00391462">
        <w:rPr>
          <w:iCs/>
          <w:lang w:val="en-GB" w:eastAsia="zh-CN"/>
        </w:rPr>
        <w:t xml:space="preserve">assumed </w:t>
      </w:r>
      <w:r w:rsidR="00391462" w:rsidRPr="00391462">
        <w:rPr>
          <w:iCs/>
          <w:lang w:val="en-AU" w:eastAsia="zh-CN"/>
        </w:rPr>
        <w:t>to be transmitted</w:t>
      </w:r>
      <w:r w:rsidR="00391462" w:rsidRPr="00391462">
        <w:rPr>
          <w:iCs/>
          <w:lang w:val="en-GB" w:eastAsia="zh-CN"/>
        </w:rPr>
        <w:t xml:space="preserve"> regardless of whether or not the PDSCH reception with disabled HARQ-ACK information</w:t>
      </w:r>
      <w:r w:rsidR="00707439">
        <w:rPr>
          <w:iCs/>
          <w:lang w:val="en-GB" w:eastAsia="zh-CN"/>
        </w:rPr>
        <w:t xml:space="preserve">. </w:t>
      </w:r>
    </w:p>
    <w:p w14:paraId="0A84A1AE" w14:textId="635CA1FD" w:rsidR="00707439" w:rsidRDefault="00707439" w:rsidP="006E1589">
      <w:pPr>
        <w:rPr>
          <w:iCs/>
          <w:lang w:eastAsia="zh-CN"/>
        </w:rPr>
      </w:pPr>
      <w:r>
        <w:rPr>
          <w:iCs/>
          <w:lang w:val="en-GB" w:eastAsia="zh-CN"/>
        </w:rPr>
        <w:t>With that, the conclusion made in Rel-17 work item</w:t>
      </w:r>
      <w:r w:rsidR="0000267D">
        <w:rPr>
          <w:iCs/>
          <w:lang w:val="en-GB" w:eastAsia="zh-CN"/>
        </w:rPr>
        <w:t xml:space="preserve"> in RAN1#108</w:t>
      </w:r>
      <w:r>
        <w:rPr>
          <w:iCs/>
          <w:lang w:val="en-GB" w:eastAsia="zh-CN"/>
        </w:rPr>
        <w:t xml:space="preserve"> would </w:t>
      </w:r>
      <w:r w:rsidR="0000267D">
        <w:rPr>
          <w:iCs/>
          <w:lang w:val="en-GB" w:eastAsia="zh-CN"/>
        </w:rPr>
        <w:t>not apply to the PDSCH  processing timeline:</w:t>
      </w:r>
    </w:p>
    <w:tbl>
      <w:tblPr>
        <w:tblStyle w:val="ac"/>
        <w:tblW w:w="0" w:type="auto"/>
        <w:tblLook w:val="04A0" w:firstRow="1" w:lastRow="0" w:firstColumn="1" w:lastColumn="0" w:noHBand="0" w:noVBand="1"/>
      </w:tblPr>
      <w:tblGrid>
        <w:gridCol w:w="9307"/>
      </w:tblGrid>
      <w:tr w:rsidR="00707439" w14:paraId="5D343205" w14:textId="77777777" w:rsidTr="00707439">
        <w:tc>
          <w:tcPr>
            <w:tcW w:w="9307" w:type="dxa"/>
          </w:tcPr>
          <w:p w14:paraId="2048DB42" w14:textId="77777777" w:rsidR="00707439" w:rsidRPr="00707439" w:rsidRDefault="00707439" w:rsidP="00707439">
            <w:pPr>
              <w:autoSpaceDE/>
              <w:autoSpaceDN/>
              <w:adjustRightInd/>
              <w:snapToGrid/>
              <w:spacing w:after="0"/>
              <w:jc w:val="left"/>
              <w:rPr>
                <w:rFonts w:ascii="Times" w:eastAsia="Batang" w:hAnsi="Times"/>
                <w:b/>
                <w:i/>
                <w:sz w:val="20"/>
                <w:szCs w:val="24"/>
                <w:lang w:val="en-GB" w:eastAsia="x-none"/>
              </w:rPr>
            </w:pPr>
            <w:r w:rsidRPr="00707439">
              <w:rPr>
                <w:rFonts w:ascii="Times" w:eastAsia="Batang" w:hAnsi="Times" w:hint="eastAsia"/>
                <w:b/>
                <w:i/>
                <w:sz w:val="20"/>
                <w:szCs w:val="24"/>
                <w:lang w:val="en-GB" w:eastAsia="x-none"/>
              </w:rPr>
              <w:t>Conclusion</w:t>
            </w:r>
          </w:p>
          <w:p w14:paraId="26103777" w14:textId="77777777" w:rsidR="00707439" w:rsidRPr="00707439" w:rsidRDefault="00707439" w:rsidP="00707439">
            <w:pPr>
              <w:autoSpaceDE/>
              <w:autoSpaceDN/>
              <w:adjustRightInd/>
              <w:snapToGrid/>
              <w:spacing w:after="0"/>
              <w:jc w:val="left"/>
              <w:rPr>
                <w:rFonts w:ascii="Times" w:eastAsia="Batang" w:hAnsi="Times"/>
                <w:i/>
                <w:sz w:val="20"/>
                <w:szCs w:val="24"/>
                <w:lang w:val="en-GB" w:eastAsia="x-none"/>
              </w:rPr>
            </w:pPr>
            <w:r w:rsidRPr="00707439">
              <w:rPr>
                <w:rFonts w:ascii="Times" w:eastAsia="Batang" w:hAnsi="Times"/>
                <w:i/>
                <w:sz w:val="20"/>
                <w:szCs w:val="24"/>
                <w:lang w:val="en-GB" w:eastAsia="x-none"/>
              </w:rPr>
              <w:t>When HARQ feedback is disabled, the following fields (if present) of DCI format 4_1/4_2 can be assumed to be reserved and UE ignores them:</w:t>
            </w:r>
          </w:p>
          <w:p w14:paraId="572C8474" w14:textId="77777777" w:rsidR="00707439" w:rsidRPr="00707439" w:rsidRDefault="00707439" w:rsidP="00707439">
            <w:pPr>
              <w:numPr>
                <w:ilvl w:val="0"/>
                <w:numId w:val="2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707439">
              <w:rPr>
                <w:rFonts w:ascii="Times" w:eastAsia="Batang" w:hAnsi="Times"/>
                <w:i/>
                <w:sz w:val="20"/>
                <w:szCs w:val="24"/>
                <w:lang w:val="en-GB" w:eastAsia="zh-CN"/>
              </w:rPr>
              <w:t>PUCCH resource Indicator</w:t>
            </w:r>
          </w:p>
          <w:p w14:paraId="3C2471F2" w14:textId="719F015F" w:rsidR="00707439" w:rsidRPr="00707439" w:rsidRDefault="00707439" w:rsidP="006E1589">
            <w:pPr>
              <w:numPr>
                <w:ilvl w:val="0"/>
                <w:numId w:val="2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707439">
              <w:rPr>
                <w:rFonts w:ascii="Times" w:eastAsia="Batang" w:hAnsi="Times"/>
                <w:i/>
                <w:sz w:val="20"/>
                <w:szCs w:val="24"/>
                <w:lang w:val="en-GB" w:eastAsia="zh-CN"/>
              </w:rPr>
              <w:t>PDSCH-to-HARQ_feedback timing indicator</w:t>
            </w:r>
          </w:p>
        </w:tc>
      </w:tr>
    </w:tbl>
    <w:p w14:paraId="3A3C22AA" w14:textId="11B029DB" w:rsidR="00391462" w:rsidRPr="00391462" w:rsidRDefault="00391462" w:rsidP="006E1589">
      <w:pPr>
        <w:rPr>
          <w:lang w:eastAsia="zh-CN"/>
        </w:rPr>
      </w:pPr>
    </w:p>
    <w:p w14:paraId="5E919F03" w14:textId="610CC8A4" w:rsidR="006D02EB" w:rsidRPr="006D02EB" w:rsidRDefault="006D02EB" w:rsidP="006D02EB">
      <w:pPr>
        <w:rPr>
          <w:lang w:eastAsia="zh-CN"/>
        </w:rPr>
      </w:pPr>
      <w:r w:rsidRPr="006D02EB">
        <w:rPr>
          <w:lang w:val="en-GB" w:eastAsia="zh-CN"/>
        </w:rPr>
        <w:t xml:space="preserve">A draft CR </w:t>
      </w:r>
      <w:r w:rsidR="003A5ECD">
        <w:rPr>
          <w:lang w:val="en-GB" w:eastAsia="zh-CN"/>
        </w:rPr>
        <w:fldChar w:fldCharType="begin"/>
      </w:r>
      <w:r w:rsidR="003A5ECD">
        <w:rPr>
          <w:lang w:val="en-GB" w:eastAsia="zh-CN"/>
        </w:rPr>
        <w:instrText xml:space="preserve"> REF _Ref149232703 \n \h </w:instrText>
      </w:r>
      <w:r w:rsidR="003A5ECD">
        <w:rPr>
          <w:lang w:val="en-GB" w:eastAsia="zh-CN"/>
        </w:rPr>
      </w:r>
      <w:r w:rsidR="003A5ECD">
        <w:rPr>
          <w:lang w:val="en-GB" w:eastAsia="zh-CN"/>
        </w:rPr>
        <w:fldChar w:fldCharType="separate"/>
      </w:r>
      <w:r w:rsidR="003A5ECD">
        <w:rPr>
          <w:lang w:val="en-GB" w:eastAsia="zh-CN"/>
        </w:rPr>
        <w:t>[7]</w:t>
      </w:r>
      <w:r w:rsidR="003A5ECD">
        <w:rPr>
          <w:lang w:val="en-GB" w:eastAsia="zh-CN"/>
        </w:rPr>
        <w:fldChar w:fldCharType="end"/>
      </w:r>
      <w:r w:rsidRPr="006D02EB">
        <w:rPr>
          <w:lang w:val="en-GB" w:eastAsia="zh-CN"/>
        </w:rPr>
        <w:t xml:space="preserve"> is proposed accordingly. </w:t>
      </w:r>
    </w:p>
    <w:p w14:paraId="507744D6" w14:textId="17C6BCB7" w:rsidR="00B84D0D" w:rsidRPr="006D02EB" w:rsidRDefault="00B84D0D" w:rsidP="006E1589">
      <w:pPr>
        <w:rPr>
          <w:lang w:eastAsia="zh-CN"/>
        </w:rPr>
      </w:pPr>
    </w:p>
    <w:p w14:paraId="524FEFC7" w14:textId="3470D0E1" w:rsidR="004B6ABB" w:rsidRDefault="004B6ABB" w:rsidP="004B6ABB">
      <w:pPr>
        <w:pStyle w:val="1"/>
      </w:pPr>
      <w:r>
        <w:rPr>
          <w:rFonts w:hint="eastAsia"/>
        </w:rPr>
        <w:t>I</w:t>
      </w:r>
      <w:r>
        <w:t>ssue#4: receiving both unicast and broadcast</w:t>
      </w:r>
    </w:p>
    <w:p w14:paraId="670A23F9" w14:textId="68DF3EA9" w:rsidR="004B6ABB" w:rsidRDefault="00270F88" w:rsidP="004B6ABB">
      <w:pPr>
        <w:rPr>
          <w:lang w:val="en-GB" w:eastAsia="zh-CN"/>
        </w:rPr>
      </w:pPr>
      <w:r>
        <w:rPr>
          <w:rFonts w:hint="eastAsia"/>
          <w:lang w:eastAsia="zh-CN"/>
        </w:rPr>
        <w:t>A</w:t>
      </w:r>
      <w:r>
        <w:rPr>
          <w:lang w:eastAsia="zh-CN"/>
        </w:rPr>
        <w:t xml:space="preserve"> draft CR clarify that when UE </w:t>
      </w:r>
      <w:r w:rsidRPr="00270F88">
        <w:rPr>
          <w:lang w:val="en-GB" w:eastAsia="zh-CN"/>
        </w:rPr>
        <w:t>active DL BWP</w:t>
      </w:r>
      <w:r>
        <w:rPr>
          <w:lang w:val="en-GB" w:eastAsia="zh-CN"/>
        </w:rPr>
        <w:t xml:space="preserve"> does not entirely include all PRBs configured </w:t>
      </w:r>
      <w:r w:rsidR="00305BAC">
        <w:rPr>
          <w:lang w:val="en-GB" w:eastAsia="zh-CN"/>
        </w:rPr>
        <w:t>for broadcast and then UE is not required to receive broadcast. The reason for the suggested change is because there are different understanding as follows regarding UE behaviour based on the current specification:</w:t>
      </w:r>
    </w:p>
    <w:p w14:paraId="5773BF4C" w14:textId="2C491C22" w:rsidR="00305BAC" w:rsidRPr="00305BAC" w:rsidRDefault="00305BAC" w:rsidP="00305BAC">
      <w:pPr>
        <w:pStyle w:val="af4"/>
        <w:numPr>
          <w:ilvl w:val="0"/>
          <w:numId w:val="32"/>
        </w:numPr>
        <w:spacing w:after="120"/>
        <w:contextualSpacing w:val="0"/>
        <w:rPr>
          <w:sz w:val="22"/>
          <w:lang w:val="en-US" w:eastAsia="zh-CN"/>
        </w:rPr>
      </w:pPr>
      <w:r w:rsidRPr="00305BAC">
        <w:rPr>
          <w:sz w:val="22"/>
          <w:lang w:val="en-US" w:eastAsia="zh-CN"/>
        </w:rPr>
        <w:t xml:space="preserve">Understanding 1: </w:t>
      </w:r>
      <w:r w:rsidRPr="00305BAC">
        <w:rPr>
          <w:rFonts w:hint="eastAsia"/>
          <w:sz w:val="22"/>
          <w:lang w:val="en-US" w:eastAsia="zh-CN"/>
        </w:rPr>
        <w:t>W</w:t>
      </w:r>
      <w:r w:rsidRPr="00305BAC">
        <w:rPr>
          <w:sz w:val="22"/>
          <w:lang w:val="en-US" w:eastAsia="zh-CN"/>
        </w:rPr>
        <w:t xml:space="preserve">hen UE indicates MII, UE expects network configured a larger active BWP so UE can receive both unicast and broadcast, </w:t>
      </w:r>
    </w:p>
    <w:p w14:paraId="0B44D9CE" w14:textId="37EEDD80" w:rsidR="00305BAC" w:rsidRPr="00305BAC" w:rsidRDefault="00305BAC" w:rsidP="00305BAC">
      <w:pPr>
        <w:pStyle w:val="af4"/>
        <w:numPr>
          <w:ilvl w:val="0"/>
          <w:numId w:val="32"/>
        </w:numPr>
        <w:spacing w:after="120"/>
        <w:contextualSpacing w:val="0"/>
        <w:rPr>
          <w:sz w:val="22"/>
          <w:lang w:val="en-US" w:eastAsia="zh-CN"/>
        </w:rPr>
      </w:pPr>
      <w:r w:rsidRPr="00305BAC">
        <w:rPr>
          <w:sz w:val="22"/>
          <w:lang w:val="en-US" w:eastAsia="zh-CN"/>
        </w:rPr>
        <w:t xml:space="preserve">Understanding 2: If such case happens, it is up to UE implementation, UE behavior is undefined. </w:t>
      </w:r>
    </w:p>
    <w:p w14:paraId="61B43C82" w14:textId="7D5BA109" w:rsidR="00305BAC" w:rsidRPr="00305BAC" w:rsidRDefault="00305BAC" w:rsidP="00305BAC">
      <w:pPr>
        <w:pStyle w:val="af4"/>
        <w:numPr>
          <w:ilvl w:val="0"/>
          <w:numId w:val="32"/>
        </w:numPr>
        <w:spacing w:after="120"/>
        <w:contextualSpacing w:val="0"/>
        <w:rPr>
          <w:sz w:val="22"/>
          <w:lang w:val="en-US" w:eastAsia="zh-CN"/>
        </w:rPr>
      </w:pPr>
      <w:r w:rsidRPr="00305BAC">
        <w:rPr>
          <w:sz w:val="22"/>
          <w:lang w:val="en-US" w:eastAsia="zh-CN"/>
        </w:rPr>
        <w:t>Understanding 3: UE is not required to receive broadcast.</w:t>
      </w:r>
    </w:p>
    <w:p w14:paraId="33819C16" w14:textId="2777B906" w:rsidR="00305BAC" w:rsidRDefault="00305BAC" w:rsidP="004B6ABB">
      <w:pPr>
        <w:rPr>
          <w:lang w:eastAsia="zh-CN"/>
        </w:rPr>
      </w:pPr>
      <w:r>
        <w:rPr>
          <w:rFonts w:hint="eastAsia"/>
          <w:lang w:eastAsia="zh-CN"/>
        </w:rPr>
        <w:t>G</w:t>
      </w:r>
      <w:r>
        <w:rPr>
          <w:lang w:eastAsia="zh-CN"/>
        </w:rPr>
        <w:t>iven different understanding may lead to different UE implementations, the draft CR aims to align the UE implementation.</w:t>
      </w:r>
    </w:p>
    <w:p w14:paraId="1C0FC989" w14:textId="70134C84" w:rsidR="00305BAC" w:rsidRDefault="00305BAC" w:rsidP="004B6ABB">
      <w:pPr>
        <w:rPr>
          <w:lang w:eastAsia="zh-CN"/>
        </w:rPr>
      </w:pPr>
      <w:r>
        <w:rPr>
          <w:lang w:eastAsia="zh-CN"/>
        </w:rPr>
        <w:t>One the other hand, there are some cases cited from TS38.214 regarding UE behaviors whether UE is expected or not expected to receive e.g., SRS, DL PRS outs</w:t>
      </w:r>
      <w:r w:rsidR="00E6209A">
        <w:rPr>
          <w:lang w:eastAsia="zh-CN"/>
        </w:rPr>
        <w:t>ide of DL active BWP:</w:t>
      </w:r>
    </w:p>
    <w:tbl>
      <w:tblPr>
        <w:tblStyle w:val="ac"/>
        <w:tblW w:w="0" w:type="auto"/>
        <w:tblLook w:val="04A0" w:firstRow="1" w:lastRow="0" w:firstColumn="1" w:lastColumn="0" w:noHBand="0" w:noVBand="1"/>
      </w:tblPr>
      <w:tblGrid>
        <w:gridCol w:w="9307"/>
      </w:tblGrid>
      <w:tr w:rsidR="00305BAC" w14:paraId="1B485B52" w14:textId="77777777" w:rsidTr="00305BAC">
        <w:tc>
          <w:tcPr>
            <w:tcW w:w="9307" w:type="dxa"/>
          </w:tcPr>
          <w:p w14:paraId="7C6E22A2" w14:textId="1E4423E9" w:rsidR="00E6209A" w:rsidRPr="00E6209A" w:rsidRDefault="00E6209A" w:rsidP="00E6209A">
            <w:pPr>
              <w:rPr>
                <w:i/>
                <w:lang w:eastAsia="zh-CN"/>
              </w:rPr>
            </w:pPr>
            <w:r w:rsidRPr="00E6209A">
              <w:rPr>
                <w:i/>
                <w:lang w:eastAsia="zh-CN"/>
              </w:rPr>
              <w:t xml:space="preserve">The following are cited from TS38.214 </w:t>
            </w:r>
          </w:p>
          <w:p w14:paraId="6F55C6D5" w14:textId="341FEDCD" w:rsidR="00305BAC" w:rsidRDefault="00305BAC" w:rsidP="00305BAC">
            <w:pPr>
              <w:pStyle w:val="af4"/>
              <w:numPr>
                <w:ilvl w:val="0"/>
                <w:numId w:val="32"/>
              </w:numPr>
              <w:rPr>
                <w:lang w:eastAsia="zh-CN"/>
              </w:rPr>
            </w:pPr>
            <w:r w:rsidRPr="00305BAC">
              <w:rPr>
                <w:rFonts w:hint="eastAsia"/>
                <w:lang w:eastAsia="zh-CN"/>
              </w:rPr>
              <w:t xml:space="preserve">The UE is not expected to measure SRS-RSRP using the SRS-RSRP measurement resource which is not fully confined within </w:t>
            </w:r>
            <w:r w:rsidRPr="00305BAC">
              <w:rPr>
                <w:lang w:eastAsia="zh-CN"/>
              </w:rPr>
              <w:t>the</w:t>
            </w:r>
            <w:r w:rsidRPr="00305BAC">
              <w:rPr>
                <w:rFonts w:hint="eastAsia"/>
                <w:lang w:eastAsia="zh-CN"/>
              </w:rPr>
              <w:t xml:space="preserve"> DL active BWP.</w:t>
            </w:r>
          </w:p>
          <w:p w14:paraId="4AC309B3" w14:textId="77777777" w:rsidR="00305BAC" w:rsidRPr="00305BAC" w:rsidRDefault="00305BAC" w:rsidP="00305BAC">
            <w:pPr>
              <w:pStyle w:val="af4"/>
              <w:ind w:left="420"/>
              <w:rPr>
                <w:lang w:eastAsia="zh-CN"/>
              </w:rPr>
            </w:pPr>
          </w:p>
          <w:p w14:paraId="48B9C281" w14:textId="5466EE8E" w:rsidR="00305BAC" w:rsidRPr="00305BAC" w:rsidRDefault="00305BAC" w:rsidP="00305BAC">
            <w:pPr>
              <w:pStyle w:val="af4"/>
              <w:numPr>
                <w:ilvl w:val="0"/>
                <w:numId w:val="32"/>
              </w:numPr>
              <w:rPr>
                <w:lang w:val="en-US" w:eastAsia="zh-CN"/>
              </w:rPr>
            </w:pPr>
            <w:r w:rsidRPr="00305BAC">
              <w:rPr>
                <w:lang w:eastAsia="zh-CN"/>
              </w:rPr>
              <w:t>The UE is expected to measure the DL PRS resource outside the active DL BWP or with a numerology different from the numerology of the active DL BWP if the measurement is made during a configured measurement gap.</w:t>
            </w:r>
          </w:p>
          <w:p w14:paraId="37225951" w14:textId="77777777" w:rsidR="00E6209A" w:rsidRDefault="00E6209A" w:rsidP="00E6209A">
            <w:pPr>
              <w:pStyle w:val="af4"/>
              <w:ind w:left="420"/>
              <w:rPr>
                <w:lang w:eastAsia="zh-CN"/>
              </w:rPr>
            </w:pPr>
          </w:p>
          <w:p w14:paraId="75D5847B" w14:textId="105C7FD2" w:rsidR="00305BAC" w:rsidRDefault="00305BAC" w:rsidP="00305BAC">
            <w:pPr>
              <w:pStyle w:val="af4"/>
              <w:numPr>
                <w:ilvl w:val="0"/>
                <w:numId w:val="32"/>
              </w:numPr>
              <w:rPr>
                <w:lang w:eastAsia="zh-CN"/>
              </w:rPr>
            </w:pPr>
            <w:r w:rsidRPr="00305BAC">
              <w:rPr>
                <w:lang w:eastAsia="zh-CN"/>
              </w:rPr>
              <w:t xml:space="preserve">The UE in RRC_INACTIVE mode, subject to UE capability, </w:t>
            </w:r>
            <w:r w:rsidRPr="00305BAC">
              <w:rPr>
                <w:color w:val="FF0000"/>
                <w:lang w:eastAsia="zh-CN"/>
              </w:rPr>
              <w:t>is expected to process DL PRS outside or inside of the initial DL BWP</w:t>
            </w:r>
            <w:r w:rsidRPr="00305BAC">
              <w:rPr>
                <w:lang w:eastAsia="zh-CN"/>
              </w:rPr>
              <w:t>.</w:t>
            </w:r>
            <w:r w:rsidRPr="00305BAC">
              <w:rPr>
                <w:color w:val="FF0000"/>
                <w:lang w:eastAsia="zh-CN"/>
              </w:rPr>
              <w:t xml:space="preserve"> </w:t>
            </w:r>
            <w:r w:rsidRPr="00305BAC">
              <w:rPr>
                <w:rFonts w:hint="eastAsia"/>
                <w:color w:val="FF0000"/>
                <w:lang w:eastAsia="zh-CN"/>
              </w:rPr>
              <w:t>F</w:t>
            </w:r>
            <w:r w:rsidRPr="00305BAC">
              <w:rPr>
                <w:color w:val="FF0000"/>
                <w:lang w:eastAsia="zh-CN"/>
              </w:rPr>
              <w:t>or DL PRS processing outside of the initial DL BWP</w:t>
            </w:r>
            <w:r w:rsidRPr="00305BAC">
              <w:rPr>
                <w:rFonts w:hint="eastAsia"/>
                <w:color w:val="FF0000"/>
                <w:lang w:eastAsia="zh-CN"/>
              </w:rPr>
              <w:t>,</w:t>
            </w:r>
            <w:r w:rsidRPr="00305BAC">
              <w:rPr>
                <w:color w:val="FF0000"/>
                <w:lang w:eastAsia="zh-CN"/>
              </w:rPr>
              <w:t xml:space="preserve"> the UE may be configured with the same or different subcarrier spacing and CP for DL PRS resources than those of the initial DL BWP</w:t>
            </w:r>
            <w:r w:rsidRPr="00305BAC">
              <w:rPr>
                <w:lang w:eastAsia="zh-CN"/>
              </w:rPr>
              <w:t>. For DL PRS processing inside of the initial DL BWP,</w:t>
            </w:r>
            <w:r w:rsidRPr="00305BAC" w:rsidDel="00183C06">
              <w:rPr>
                <w:lang w:eastAsia="zh-CN"/>
              </w:rPr>
              <w:t xml:space="preserve"> </w:t>
            </w:r>
            <w:r w:rsidRPr="00305BAC">
              <w:rPr>
                <w:lang w:eastAsia="zh-CN"/>
              </w:rPr>
              <w:t>the UE is configured with the same subcarrier spacing and CP for DL PRS resources as those of the initial DL BWP.</w:t>
            </w:r>
          </w:p>
        </w:tc>
      </w:tr>
    </w:tbl>
    <w:p w14:paraId="24B34A70" w14:textId="77777777" w:rsidR="00305BAC" w:rsidRPr="00305BAC" w:rsidRDefault="00305BAC" w:rsidP="004B6ABB">
      <w:pPr>
        <w:rPr>
          <w:lang w:eastAsia="zh-CN"/>
        </w:rPr>
      </w:pPr>
    </w:p>
    <w:p w14:paraId="0E4DD9B4" w14:textId="1BC1CC81" w:rsidR="00305BAC" w:rsidRPr="00305BAC" w:rsidRDefault="00E6209A" w:rsidP="004B6ABB">
      <w:pPr>
        <w:rPr>
          <w:lang w:eastAsia="zh-CN"/>
        </w:rPr>
      </w:pPr>
      <w:r>
        <w:rPr>
          <w:lang w:eastAsia="zh-CN"/>
        </w:rPr>
        <w:t>With all above, the aligned UE behavior of not being required to receive broadcast is better to be captured in TS38.213 as proposed in the draft CR</w:t>
      </w:r>
      <w:r w:rsidR="00801D60">
        <w:rPr>
          <w:lang w:eastAsia="zh-CN"/>
        </w:rPr>
        <w:t xml:space="preserve"> </w:t>
      </w:r>
      <w:r w:rsidR="00801D60">
        <w:rPr>
          <w:lang w:eastAsia="zh-CN"/>
        </w:rPr>
        <w:fldChar w:fldCharType="begin"/>
      </w:r>
      <w:r w:rsidR="00801D60">
        <w:rPr>
          <w:lang w:eastAsia="zh-CN"/>
        </w:rPr>
        <w:instrText xml:space="preserve"> REF _Ref149236609 \n \h </w:instrText>
      </w:r>
      <w:r w:rsidR="00801D60">
        <w:rPr>
          <w:lang w:eastAsia="zh-CN"/>
        </w:rPr>
      </w:r>
      <w:r w:rsidR="00801D60">
        <w:rPr>
          <w:lang w:eastAsia="zh-CN"/>
        </w:rPr>
        <w:fldChar w:fldCharType="separate"/>
      </w:r>
      <w:r w:rsidR="00801D60">
        <w:rPr>
          <w:lang w:eastAsia="zh-CN"/>
        </w:rPr>
        <w:t>[8]</w:t>
      </w:r>
      <w:r w:rsidR="00801D60">
        <w:rPr>
          <w:lang w:eastAsia="zh-CN"/>
        </w:rPr>
        <w:fldChar w:fldCharType="end"/>
      </w:r>
      <w:r>
        <w:rPr>
          <w:lang w:eastAsia="zh-CN"/>
        </w:rPr>
        <w:t xml:space="preserve">. </w:t>
      </w:r>
    </w:p>
    <w:p w14:paraId="66ED8A98" w14:textId="77777777" w:rsidR="00FF2CEB" w:rsidRPr="008762E6" w:rsidRDefault="00FF2CEB" w:rsidP="004071D4">
      <w:pPr>
        <w:rPr>
          <w:i/>
          <w:lang w:eastAsia="zh-CN"/>
        </w:rPr>
      </w:pPr>
    </w:p>
    <w:p w14:paraId="2E803E97" w14:textId="77777777" w:rsidR="004E3818" w:rsidRDefault="004E3818" w:rsidP="0015421E">
      <w:pPr>
        <w:pStyle w:val="1"/>
      </w:pPr>
      <w:r w:rsidRPr="003A2954">
        <w:lastRenderedPageBreak/>
        <w:t>Conclusions</w:t>
      </w:r>
    </w:p>
    <w:p w14:paraId="65CAAA0A" w14:textId="2302DB16" w:rsidR="007713CA" w:rsidRDefault="00616A92" w:rsidP="00FF56A9">
      <w:pPr>
        <w:rPr>
          <w:lang w:eastAsia="zh-CN"/>
        </w:rPr>
      </w:pPr>
      <w:r>
        <w:rPr>
          <w:lang w:eastAsia="zh-CN"/>
        </w:rPr>
        <w:t>This paper further</w:t>
      </w:r>
      <w:r w:rsidR="004C50A0">
        <w:rPr>
          <w:lang w:eastAsia="zh-CN"/>
        </w:rPr>
        <w:t xml:space="preserve"> discussed the issues regarding Type-1 HARQ-ACK codebook generation, PDSCH processing timeline for the PDSCH with disabled HARQ-ACK, and UE behavior when UE active BWP does not entirely includes all RBs configured for broadcast. The draft CRs</w:t>
      </w:r>
      <w:r w:rsidR="00E92991">
        <w:rPr>
          <w:lang w:eastAsia="zh-CN"/>
        </w:rPr>
        <w:t xml:space="preserve"> for each issues</w:t>
      </w:r>
      <w:r w:rsidR="004C50A0">
        <w:rPr>
          <w:lang w:eastAsia="zh-CN"/>
        </w:rPr>
        <w:t xml:space="preserve"> are also provided individually. </w:t>
      </w:r>
    </w:p>
    <w:p w14:paraId="65ABF407" w14:textId="77777777" w:rsidR="002306FA" w:rsidRPr="00616A92" w:rsidRDefault="002306FA" w:rsidP="0070397A">
      <w:pPr>
        <w:rPr>
          <w:lang w:val="en-GB" w:eastAsia="zh-CN"/>
        </w:rPr>
      </w:pPr>
    </w:p>
    <w:p w14:paraId="2F47B455" w14:textId="77777777" w:rsidR="004E3818" w:rsidRPr="00C219D7" w:rsidRDefault="004E3818" w:rsidP="00FF56A9">
      <w:pPr>
        <w:pStyle w:val="1"/>
        <w:numPr>
          <w:ilvl w:val="0"/>
          <w:numId w:val="0"/>
        </w:numPr>
      </w:pPr>
      <w:r w:rsidRPr="00C219D7">
        <w:t>References</w:t>
      </w:r>
    </w:p>
    <w:p w14:paraId="661FBBC5" w14:textId="56B8CF99" w:rsidR="00F5093F" w:rsidRDefault="00F5093F" w:rsidP="00CD71AC">
      <w:pPr>
        <w:pStyle w:val="References"/>
        <w:tabs>
          <w:tab w:val="num" w:pos="-329"/>
        </w:tabs>
        <w:ind w:leftChars="-13" w:left="331"/>
      </w:pPr>
      <w:bookmarkStart w:id="8" w:name="_Ref145948313"/>
      <w:bookmarkStart w:id="9" w:name="_Ref114756136"/>
      <w:bookmarkStart w:id="10" w:name="_Ref108629796"/>
      <w:bookmarkStart w:id="11" w:name="_Ref114678691"/>
      <w:bookmarkStart w:id="12" w:name="_Ref109298363"/>
      <w:bookmarkEnd w:id="4"/>
      <w:bookmarkEnd w:id="5"/>
      <w:bookmarkEnd w:id="6"/>
      <w:bookmarkEnd w:id="7"/>
      <w:r w:rsidRPr="00F5093F">
        <w:rPr>
          <w:lang w:val="en-GB"/>
        </w:rPr>
        <w:t>R1-23</w:t>
      </w:r>
      <w:r w:rsidR="001B59A0">
        <w:rPr>
          <w:lang w:val="en-GB"/>
        </w:rPr>
        <w:t>10406</w:t>
      </w:r>
      <w:r>
        <w:rPr>
          <w:lang w:val="en-GB"/>
        </w:rPr>
        <w:t xml:space="preserve">, </w:t>
      </w:r>
      <w:r w:rsidR="001B59A0" w:rsidRPr="001B59A0">
        <w:rPr>
          <w:lang w:val="en-GB"/>
        </w:rPr>
        <w:t>FLS#3 on the HARQ-ACK related issues for Rel-17 NR MBS</w:t>
      </w:r>
      <w:r>
        <w:rPr>
          <w:lang w:val="en-GB"/>
        </w:rPr>
        <w:t xml:space="preserve">, </w:t>
      </w:r>
      <w:r w:rsidRPr="00F5093F">
        <w:rPr>
          <w:lang w:val="en-GB"/>
        </w:rPr>
        <w:t>Moderator (Huawei)</w:t>
      </w:r>
      <w:r>
        <w:rPr>
          <w:lang w:val="en-GB"/>
        </w:rPr>
        <w:t xml:space="preserve">, </w:t>
      </w:r>
      <w:r w:rsidRPr="00F5093F">
        <w:t>RAN1#114</w:t>
      </w:r>
      <w:r w:rsidR="00DB4BCA">
        <w:t>bis</w:t>
      </w:r>
      <w:r w:rsidRPr="00F5093F">
        <w:t xml:space="preserve">, </w:t>
      </w:r>
      <w:r w:rsidR="00DB4BCA">
        <w:t>Xiamen</w:t>
      </w:r>
      <w:r w:rsidRPr="00F5093F">
        <w:t xml:space="preserve">, </w:t>
      </w:r>
      <w:r w:rsidR="00DB4BCA">
        <w:t>China</w:t>
      </w:r>
      <w:r w:rsidRPr="00F5093F">
        <w:t xml:space="preserve">, </w:t>
      </w:r>
      <w:r w:rsidR="00DB4BCA">
        <w:t>9</w:t>
      </w:r>
      <w:r w:rsidRPr="00F5093F">
        <w:t>-</w:t>
      </w:r>
      <w:r w:rsidR="00DB4BCA">
        <w:t>13</w:t>
      </w:r>
      <w:r w:rsidRPr="00F5093F">
        <w:t xml:space="preserve">, </w:t>
      </w:r>
      <w:r w:rsidR="00DB4BCA">
        <w:t>October</w:t>
      </w:r>
      <w:r w:rsidRPr="00F5093F">
        <w:t>, 2023.</w:t>
      </w:r>
      <w:bookmarkEnd w:id="8"/>
    </w:p>
    <w:p w14:paraId="59A67679" w14:textId="6F70D383" w:rsidR="00F27546" w:rsidRPr="00DB4BCA" w:rsidRDefault="00DB4BCA" w:rsidP="00DB4BCA">
      <w:pPr>
        <w:pStyle w:val="References"/>
        <w:tabs>
          <w:tab w:val="num" w:pos="-329"/>
        </w:tabs>
        <w:ind w:leftChars="-13" w:left="331"/>
        <w:rPr>
          <w:lang w:val="en-GB"/>
        </w:rPr>
      </w:pPr>
      <w:bookmarkStart w:id="13" w:name="_Ref145948393"/>
      <w:r w:rsidRPr="00DB4BCA">
        <w:rPr>
          <w:lang w:val="en-GB"/>
        </w:rPr>
        <w:t>R1-2310348</w:t>
      </w:r>
      <w:r w:rsidR="00F27546" w:rsidRPr="00F27546">
        <w:rPr>
          <w:lang w:val="en-GB"/>
        </w:rPr>
        <w:t xml:space="preserve">, </w:t>
      </w:r>
      <w:r w:rsidRPr="00DB4BCA">
        <w:rPr>
          <w:lang w:val="en-GB"/>
        </w:rPr>
        <w:t>Moderator’s summary#2 on scheduling related issues for Rel-17 NR MBS</w:t>
      </w:r>
      <w:r w:rsidR="00F27546">
        <w:rPr>
          <w:lang w:val="en-GB"/>
        </w:rPr>
        <w:t xml:space="preserve">, </w:t>
      </w:r>
      <w:r w:rsidR="00F27546" w:rsidRPr="00DB4BCA">
        <w:rPr>
          <w:lang w:val="en-GB"/>
        </w:rPr>
        <w:t xml:space="preserve">Moderator (CMCC), </w:t>
      </w:r>
      <w:bookmarkStart w:id="14" w:name="OLE_LINK1"/>
      <w:bookmarkStart w:id="15" w:name="OLE_LINK2"/>
      <w:r w:rsidR="00F27546" w:rsidRPr="00DB4BCA">
        <w:rPr>
          <w:lang w:val="en-GB"/>
        </w:rPr>
        <w:t>RAN1#114</w:t>
      </w:r>
      <w:r w:rsidRPr="00DB4BCA">
        <w:rPr>
          <w:lang w:val="en-GB"/>
        </w:rPr>
        <w:t>bis</w:t>
      </w:r>
      <w:r w:rsidR="00F27546" w:rsidRPr="00DB4BCA">
        <w:rPr>
          <w:lang w:val="en-GB"/>
        </w:rPr>
        <w:t xml:space="preserve">, </w:t>
      </w:r>
      <w:r w:rsidRPr="00DB4BCA">
        <w:rPr>
          <w:lang w:val="en-GB"/>
        </w:rPr>
        <w:t>Xiamen, China, 9-13, October, 2023</w:t>
      </w:r>
      <w:r w:rsidR="00F27546" w:rsidRPr="00DB4BCA">
        <w:rPr>
          <w:lang w:val="en-GB"/>
        </w:rPr>
        <w:t>.</w:t>
      </w:r>
      <w:bookmarkEnd w:id="13"/>
      <w:r w:rsidR="00F27546" w:rsidRPr="00DB4BCA">
        <w:rPr>
          <w:lang w:val="en-GB"/>
        </w:rPr>
        <w:t xml:space="preserve"> </w:t>
      </w:r>
      <w:bookmarkEnd w:id="14"/>
      <w:bookmarkEnd w:id="15"/>
    </w:p>
    <w:p w14:paraId="67818327" w14:textId="451B19A8" w:rsidR="001B59A0" w:rsidRDefault="005C5E4C" w:rsidP="00CD71AC">
      <w:pPr>
        <w:pStyle w:val="References"/>
        <w:tabs>
          <w:tab w:val="num" w:pos="-329"/>
        </w:tabs>
        <w:ind w:leftChars="-13" w:left="331"/>
      </w:pPr>
      <w:bookmarkStart w:id="16" w:name="_Ref149212821"/>
      <w:r>
        <w:rPr>
          <w:rFonts w:hint="eastAsia"/>
          <w:lang w:eastAsia="zh-CN"/>
        </w:rPr>
        <w:t>R</w:t>
      </w:r>
      <w:r>
        <w:rPr>
          <w:lang w:eastAsia="zh-CN"/>
        </w:rPr>
        <w:t>1-23104</w:t>
      </w:r>
      <w:r w:rsidR="00A531C6">
        <w:rPr>
          <w:lang w:eastAsia="zh-CN"/>
        </w:rPr>
        <w:t>61</w:t>
      </w:r>
      <w:r>
        <w:rPr>
          <w:lang w:eastAsia="zh-CN"/>
        </w:rPr>
        <w:t xml:space="preserve">, </w:t>
      </w:r>
      <w:r w:rsidRPr="005C5E4C">
        <w:rPr>
          <w:lang w:val="en-GB" w:eastAsia="zh-CN"/>
        </w:rPr>
        <w:t>Draft CR on Type-1 HARQ-ACK codebook</w:t>
      </w:r>
      <w:r>
        <w:rPr>
          <w:lang w:val="en-GB" w:eastAsia="zh-CN"/>
        </w:rPr>
        <w:t>,</w:t>
      </w:r>
      <w:bookmarkStart w:id="17" w:name="OLE_LINK3"/>
      <w:r>
        <w:rPr>
          <w:lang w:val="en-GB" w:eastAsia="zh-CN"/>
        </w:rPr>
        <w:t xml:space="preserve"> </w:t>
      </w:r>
      <w:r w:rsidRPr="005C5E4C">
        <w:rPr>
          <w:lang w:val="en-GB" w:eastAsia="zh-CN"/>
        </w:rPr>
        <w:t>Moderator (Huawei), ZT</w:t>
      </w:r>
      <w:r>
        <w:rPr>
          <w:lang w:val="en-GB" w:eastAsia="zh-CN"/>
        </w:rPr>
        <w:t xml:space="preserve">E, </w:t>
      </w:r>
      <w:r w:rsidRPr="005C5E4C">
        <w:rPr>
          <w:lang w:eastAsia="zh-CN"/>
        </w:rPr>
        <w:t>RAN1#114bis, Xiamen, China, 9-13, October, 2023.</w:t>
      </w:r>
      <w:bookmarkEnd w:id="16"/>
      <w:bookmarkEnd w:id="17"/>
    </w:p>
    <w:p w14:paraId="2653DEA8" w14:textId="5D1190C8" w:rsidR="00614B58" w:rsidRDefault="00614B58" w:rsidP="00614B58">
      <w:pPr>
        <w:pStyle w:val="References"/>
        <w:tabs>
          <w:tab w:val="num" w:pos="-329"/>
        </w:tabs>
        <w:ind w:leftChars="-13" w:left="331"/>
        <w:rPr>
          <w:lang w:eastAsia="zh-CN"/>
        </w:rPr>
      </w:pPr>
      <w:bookmarkStart w:id="18" w:name="_Ref149213822"/>
      <w:r>
        <w:rPr>
          <w:lang w:eastAsia="zh-CN"/>
        </w:rPr>
        <w:t>R1-</w:t>
      </w:r>
      <w:r w:rsidR="00B861E5">
        <w:rPr>
          <w:lang w:eastAsia="zh-CN"/>
        </w:rPr>
        <w:t>2310834</w:t>
      </w:r>
      <w:r>
        <w:rPr>
          <w:lang w:eastAsia="zh-CN"/>
        </w:rPr>
        <w:t xml:space="preserve">, </w:t>
      </w:r>
      <w:r w:rsidRPr="00614B58">
        <w:rPr>
          <w:lang w:eastAsia="zh-CN"/>
        </w:rPr>
        <w:t>Draft CR on Type-1 HARQ-ACK codebook on PUCCH</w:t>
      </w:r>
      <w:r w:rsidR="00B861E5">
        <w:rPr>
          <w:lang w:eastAsia="zh-CN"/>
        </w:rPr>
        <w:t>, Huawei, HiSilic</w:t>
      </w:r>
      <w:r w:rsidR="00B861E5" w:rsidRPr="00022175">
        <w:rPr>
          <w:lang w:eastAsia="zh-CN"/>
        </w:rPr>
        <w:t>on, CBN,</w:t>
      </w:r>
      <w:r w:rsidR="00B861E5">
        <w:rPr>
          <w:lang w:eastAsia="zh-CN"/>
        </w:rPr>
        <w:t xml:space="preserve"> </w:t>
      </w:r>
      <w:r w:rsidR="00B861E5" w:rsidRPr="00B861E5">
        <w:rPr>
          <w:lang w:eastAsia="zh-CN"/>
        </w:rPr>
        <w:t>RAN1#11</w:t>
      </w:r>
      <w:r w:rsidR="00B861E5">
        <w:rPr>
          <w:lang w:eastAsia="zh-CN"/>
        </w:rPr>
        <w:t>5</w:t>
      </w:r>
      <w:r w:rsidR="00B861E5" w:rsidRPr="00B861E5">
        <w:rPr>
          <w:lang w:eastAsia="zh-CN"/>
        </w:rPr>
        <w:t xml:space="preserve">, </w:t>
      </w:r>
      <w:r w:rsidR="00B13A18">
        <w:rPr>
          <w:lang w:eastAsia="zh-CN"/>
        </w:rPr>
        <w:t>Chicago</w:t>
      </w:r>
      <w:r w:rsidR="00B861E5" w:rsidRPr="00B861E5">
        <w:rPr>
          <w:lang w:eastAsia="zh-CN"/>
        </w:rPr>
        <w:t xml:space="preserve">, </w:t>
      </w:r>
      <w:r w:rsidR="00B13A18">
        <w:rPr>
          <w:lang w:eastAsia="zh-CN"/>
        </w:rPr>
        <w:t>USA</w:t>
      </w:r>
      <w:r w:rsidR="00B861E5" w:rsidRPr="00B861E5">
        <w:rPr>
          <w:lang w:eastAsia="zh-CN"/>
        </w:rPr>
        <w:t xml:space="preserve">, </w:t>
      </w:r>
      <w:r w:rsidR="00B13A18">
        <w:rPr>
          <w:lang w:eastAsia="zh-CN"/>
        </w:rPr>
        <w:t>13</w:t>
      </w:r>
      <w:r w:rsidR="00B861E5" w:rsidRPr="00B861E5">
        <w:rPr>
          <w:lang w:eastAsia="zh-CN"/>
        </w:rPr>
        <w:t>-1</w:t>
      </w:r>
      <w:r w:rsidR="00B13A18">
        <w:rPr>
          <w:lang w:eastAsia="zh-CN"/>
        </w:rPr>
        <w:t>7</w:t>
      </w:r>
      <w:r w:rsidR="00B861E5" w:rsidRPr="00B861E5">
        <w:rPr>
          <w:lang w:eastAsia="zh-CN"/>
        </w:rPr>
        <w:t xml:space="preserve">, </w:t>
      </w:r>
      <w:r w:rsidR="00B13A18">
        <w:rPr>
          <w:lang w:eastAsia="zh-CN"/>
        </w:rPr>
        <w:t>November</w:t>
      </w:r>
      <w:r w:rsidR="00B861E5" w:rsidRPr="00B861E5">
        <w:rPr>
          <w:lang w:eastAsia="zh-CN"/>
        </w:rPr>
        <w:t>, 2023.</w:t>
      </w:r>
      <w:bookmarkEnd w:id="18"/>
    </w:p>
    <w:p w14:paraId="3024B992" w14:textId="7EC0307E" w:rsidR="00FF286F" w:rsidRDefault="00FF286F" w:rsidP="00614B58">
      <w:pPr>
        <w:pStyle w:val="References"/>
        <w:tabs>
          <w:tab w:val="num" w:pos="-329"/>
        </w:tabs>
        <w:ind w:leftChars="-13" w:left="331"/>
        <w:rPr>
          <w:lang w:eastAsia="zh-CN"/>
        </w:rPr>
      </w:pPr>
      <w:bookmarkStart w:id="19" w:name="_Ref149229609"/>
      <w:r>
        <w:rPr>
          <w:lang w:eastAsia="zh-CN"/>
        </w:rPr>
        <w:t xml:space="preserve">R1-2310463, </w:t>
      </w:r>
      <w:r w:rsidRPr="00FF286F">
        <w:rPr>
          <w:lang w:val="en-GB" w:eastAsia="zh-CN"/>
        </w:rPr>
        <w:t>Draft CR on Type-1 HARQ-ACK on PUSCH</w:t>
      </w:r>
      <w:r>
        <w:rPr>
          <w:lang w:val="en-GB" w:eastAsia="zh-CN"/>
        </w:rPr>
        <w:t xml:space="preserve">, </w:t>
      </w:r>
      <w:r w:rsidRPr="00FF286F">
        <w:rPr>
          <w:lang w:val="en-GB" w:eastAsia="zh-CN"/>
        </w:rPr>
        <w:t xml:space="preserve">Moderator (Huawei), ZTE, </w:t>
      </w:r>
      <w:r w:rsidRPr="00FF286F">
        <w:rPr>
          <w:lang w:eastAsia="zh-CN"/>
        </w:rPr>
        <w:t>RAN1#114bis, Xiamen, China, 9-13, October, 2023.</w:t>
      </w:r>
      <w:bookmarkEnd w:id="19"/>
    </w:p>
    <w:p w14:paraId="31BE2EDE" w14:textId="7D3FC541" w:rsidR="005F1E78" w:rsidRPr="00ED7858" w:rsidRDefault="005F1E78" w:rsidP="001D7E57">
      <w:pPr>
        <w:pStyle w:val="References"/>
        <w:tabs>
          <w:tab w:val="clear" w:pos="1920"/>
          <w:tab w:val="num" w:pos="-329"/>
        </w:tabs>
        <w:ind w:leftChars="-13" w:left="331"/>
        <w:rPr>
          <w:lang w:eastAsia="zh-CN"/>
        </w:rPr>
      </w:pPr>
      <w:bookmarkStart w:id="20" w:name="_Ref149230277"/>
      <w:r w:rsidRPr="00382EA7">
        <w:rPr>
          <w:rFonts w:hint="eastAsia"/>
          <w:lang w:eastAsia="zh-CN"/>
        </w:rPr>
        <w:t>R</w:t>
      </w:r>
      <w:r w:rsidRPr="00382EA7">
        <w:rPr>
          <w:lang w:eastAsia="zh-CN"/>
        </w:rPr>
        <w:t>1-231</w:t>
      </w:r>
      <w:r w:rsidR="00414D26" w:rsidRPr="00382EA7">
        <w:rPr>
          <w:lang w:eastAsia="zh-CN"/>
        </w:rPr>
        <w:t>0835</w:t>
      </w:r>
      <w:r w:rsidRPr="00382EA7">
        <w:rPr>
          <w:lang w:eastAsia="zh-CN"/>
        </w:rPr>
        <w:t xml:space="preserve">, </w:t>
      </w:r>
      <w:r w:rsidRPr="00382EA7">
        <w:rPr>
          <w:lang w:val="en-GB" w:eastAsia="zh-CN"/>
        </w:rPr>
        <w:t xml:space="preserve">Draft CR on fallback Type-1 HARQ codebook, </w:t>
      </w:r>
      <w:r w:rsidRPr="00382EA7">
        <w:rPr>
          <w:lang w:eastAsia="zh-CN"/>
        </w:rPr>
        <w:t xml:space="preserve">Huawei, HiSilicon, CBN, RAN1#115, Chicago, </w:t>
      </w:r>
      <w:r w:rsidRPr="00ED7858">
        <w:rPr>
          <w:lang w:eastAsia="zh-CN"/>
        </w:rPr>
        <w:t>USA, 13-17, November, 2023.</w:t>
      </w:r>
      <w:bookmarkEnd w:id="20"/>
    </w:p>
    <w:p w14:paraId="36CAB34D" w14:textId="4A02712E" w:rsidR="001D7E57" w:rsidRPr="00ED7858" w:rsidRDefault="001D7E57" w:rsidP="001D7E57">
      <w:pPr>
        <w:pStyle w:val="References"/>
        <w:tabs>
          <w:tab w:val="clear" w:pos="1920"/>
          <w:tab w:val="num" w:pos="-329"/>
        </w:tabs>
        <w:ind w:leftChars="-13" w:left="331"/>
        <w:rPr>
          <w:lang w:eastAsia="zh-CN"/>
        </w:rPr>
      </w:pPr>
      <w:bookmarkStart w:id="21" w:name="_Ref149232703"/>
      <w:r w:rsidRPr="00ED7858">
        <w:rPr>
          <w:rFonts w:hint="eastAsia"/>
          <w:lang w:eastAsia="zh-CN"/>
        </w:rPr>
        <w:t>R</w:t>
      </w:r>
      <w:r w:rsidRPr="00ED7858">
        <w:rPr>
          <w:lang w:eastAsia="zh-CN"/>
        </w:rPr>
        <w:t>1-231</w:t>
      </w:r>
      <w:r w:rsidR="00ED7858" w:rsidRPr="00ED7858">
        <w:rPr>
          <w:lang w:eastAsia="zh-CN"/>
        </w:rPr>
        <w:t>2144</w:t>
      </w:r>
      <w:r w:rsidRPr="00ED7858">
        <w:rPr>
          <w:lang w:eastAsia="zh-CN"/>
        </w:rPr>
        <w:t>, Draft CR on PDSCH processing timeline</w:t>
      </w:r>
      <w:r w:rsidR="00507694" w:rsidRPr="00ED7858">
        <w:rPr>
          <w:lang w:eastAsia="zh-CN"/>
        </w:rPr>
        <w:t>, Huawei, HiSilicon, CBN, RAN1#115, Chicago, USA, 13-17, November, 2023.</w:t>
      </w:r>
      <w:bookmarkEnd w:id="21"/>
    </w:p>
    <w:p w14:paraId="25FC7B68" w14:textId="555D4DAA" w:rsidR="00E6209A" w:rsidRPr="00ED7858" w:rsidRDefault="00E6209A" w:rsidP="00E6209A">
      <w:pPr>
        <w:pStyle w:val="References"/>
        <w:tabs>
          <w:tab w:val="clear" w:pos="1920"/>
          <w:tab w:val="num" w:pos="-329"/>
        </w:tabs>
        <w:ind w:leftChars="-13" w:left="331"/>
        <w:rPr>
          <w:lang w:eastAsia="zh-CN"/>
        </w:rPr>
      </w:pPr>
      <w:bookmarkStart w:id="22" w:name="_Ref149236609"/>
      <w:r w:rsidRPr="00ED7858">
        <w:rPr>
          <w:lang w:eastAsia="zh-CN"/>
        </w:rPr>
        <w:t>R1-231</w:t>
      </w:r>
      <w:r w:rsidR="00ED7858" w:rsidRPr="00ED7858">
        <w:rPr>
          <w:lang w:eastAsia="zh-CN"/>
        </w:rPr>
        <w:t>2143</w:t>
      </w:r>
      <w:r w:rsidRPr="00ED7858">
        <w:rPr>
          <w:lang w:eastAsia="zh-CN"/>
        </w:rPr>
        <w:t xml:space="preserve">, </w:t>
      </w:r>
      <w:r w:rsidRPr="00ED7858">
        <w:rPr>
          <w:lang w:val="en-GB" w:eastAsia="zh-CN"/>
        </w:rPr>
        <w:t>Draft CR on UE receiving both unicast and MBS broadcast, Huawei, HiSilicon</w:t>
      </w:r>
      <w:r w:rsidRPr="00ED7858">
        <w:rPr>
          <w:rFonts w:hint="eastAsia"/>
          <w:lang w:val="en-GB" w:eastAsia="zh-CN"/>
        </w:rPr>
        <w:t>,</w:t>
      </w:r>
      <w:r w:rsidRPr="00ED7858">
        <w:rPr>
          <w:lang w:val="en-GB" w:eastAsia="zh-CN"/>
        </w:rPr>
        <w:t xml:space="preserve"> CMCC, CBN, </w:t>
      </w:r>
      <w:r w:rsidRPr="00ED7858">
        <w:rPr>
          <w:lang w:eastAsia="zh-CN"/>
        </w:rPr>
        <w:t>RAN1#115, Chicago, USA, 13-17, November, 2023.</w:t>
      </w:r>
      <w:bookmarkEnd w:id="22"/>
    </w:p>
    <w:p w14:paraId="39E9C6AD" w14:textId="754F9C76" w:rsidR="00E6209A" w:rsidRDefault="00E6209A" w:rsidP="005F54A6">
      <w:pPr>
        <w:pStyle w:val="References"/>
        <w:numPr>
          <w:ilvl w:val="0"/>
          <w:numId w:val="0"/>
        </w:numPr>
        <w:ind w:left="-29"/>
        <w:rPr>
          <w:lang w:eastAsia="zh-CN"/>
        </w:rPr>
      </w:pPr>
    </w:p>
    <w:bookmarkEnd w:id="9"/>
    <w:bookmarkEnd w:id="10"/>
    <w:bookmarkEnd w:id="11"/>
    <w:bookmarkEnd w:id="12"/>
    <w:p w14:paraId="59573447" w14:textId="538A1DA3" w:rsidR="009326B8" w:rsidRPr="00B861E5" w:rsidRDefault="009326B8" w:rsidP="005F54A6">
      <w:pPr>
        <w:pStyle w:val="References"/>
        <w:numPr>
          <w:ilvl w:val="0"/>
          <w:numId w:val="0"/>
        </w:numPr>
        <w:rPr>
          <w:lang w:eastAsia="zh-CN"/>
        </w:rPr>
      </w:pPr>
    </w:p>
    <w:sectPr w:rsidR="009326B8" w:rsidRPr="00B861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730C6" w14:textId="77777777" w:rsidR="00F90726" w:rsidRDefault="00F90726">
      <w:r>
        <w:separator/>
      </w:r>
    </w:p>
  </w:endnote>
  <w:endnote w:type="continuationSeparator" w:id="0">
    <w:p w14:paraId="6867D27D" w14:textId="77777777" w:rsidR="00F90726" w:rsidRDefault="00F9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B39D8" w14:textId="77777777" w:rsidR="00F90726" w:rsidRDefault="00F90726">
      <w:r>
        <w:separator/>
      </w:r>
    </w:p>
  </w:footnote>
  <w:footnote w:type="continuationSeparator" w:id="0">
    <w:p w14:paraId="36F8F98B" w14:textId="77777777" w:rsidR="00F90726" w:rsidRDefault="00F907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A813A0"/>
    <w:multiLevelType w:val="hybridMultilevel"/>
    <w:tmpl w:val="0DA835BE"/>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12C672F"/>
    <w:multiLevelType w:val="hybridMultilevel"/>
    <w:tmpl w:val="D5E65908"/>
    <w:lvl w:ilvl="0" w:tplc="D14E16D2">
      <w:start w:val="5"/>
      <w:numFmt w:val="bullet"/>
      <w:lvlText w:val="-"/>
      <w:lvlJc w:val="left"/>
      <w:pPr>
        <w:ind w:left="720" w:hanging="360"/>
      </w:pPr>
      <w:rPr>
        <w:rFonts w:ascii="Times New Roman" w:eastAsia="宋体" w:hAnsi="Times New Roman" w:cs="Times New Roman" w:hint="default"/>
        <w:i w:val="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6827FCC"/>
    <w:multiLevelType w:val="hybridMultilevel"/>
    <w:tmpl w:val="BE9CFCCC"/>
    <w:lvl w:ilvl="0" w:tplc="4E5CA9E4">
      <w:numFmt w:val="bullet"/>
      <w:lvlText w:val="-"/>
      <w:lvlJc w:val="left"/>
      <w:pPr>
        <w:ind w:left="420" w:hanging="420"/>
      </w:pPr>
      <w:rPr>
        <w:rFonts w:ascii="Times New Roman" w:eastAsia="MS Mincho"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6" w15:restartNumberingAfterBreak="0">
    <w:nsid w:val="2F9E0759"/>
    <w:multiLevelType w:val="hybridMultilevel"/>
    <w:tmpl w:val="E7564F8A"/>
    <w:lvl w:ilvl="0" w:tplc="8E3C306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1C4614AE"/>
    <w:lvl w:ilvl="0">
      <w:start w:val="1"/>
      <w:numFmt w:val="decimal"/>
      <w:pStyle w:val="References"/>
      <w:lvlText w:val="[%1]"/>
      <w:lvlJc w:val="left"/>
      <w:pPr>
        <w:tabs>
          <w:tab w:val="num" w:pos="1920"/>
        </w:tabs>
        <w:ind w:left="1920" w:hanging="360"/>
      </w:pPr>
      <w:rPr>
        <w:lang w:val="en-GB"/>
      </w:rPr>
    </w:lvl>
  </w:abstractNum>
  <w:abstractNum w:abstractNumId="10" w15:restartNumberingAfterBreak="0">
    <w:nsid w:val="3D0644F5"/>
    <w:multiLevelType w:val="hybridMultilevel"/>
    <w:tmpl w:val="79564978"/>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61DC0AA6"/>
    <w:multiLevelType w:val="hybridMultilevel"/>
    <w:tmpl w:val="525A9BE4"/>
    <w:lvl w:ilvl="0" w:tplc="CED09B66">
      <w:start w:val="1"/>
      <w:numFmt w:val="bullet"/>
      <w:lvlText w:val="‐"/>
      <w:lvlJc w:val="left"/>
      <w:pPr>
        <w:ind w:left="420" w:hanging="420"/>
      </w:pPr>
      <w:rPr>
        <w:rFonts w:ascii="Calibri" w:hAnsi="Calibri" w:hint="default"/>
      </w:rPr>
    </w:lvl>
    <w:lvl w:ilvl="1" w:tplc="4BAE9F0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2E3DD8"/>
    <w:multiLevelType w:val="hybridMultilevel"/>
    <w:tmpl w:val="B388F5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80046F"/>
    <w:multiLevelType w:val="hybridMultilevel"/>
    <w:tmpl w:val="93802A3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7B8A1ED6"/>
    <w:multiLevelType w:val="hybridMultilevel"/>
    <w:tmpl w:val="5FDACC7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8"/>
  </w:num>
  <w:num w:numId="3">
    <w:abstractNumId w:val="11"/>
  </w:num>
  <w:num w:numId="4">
    <w:abstractNumId w:val="22"/>
  </w:num>
  <w:num w:numId="5">
    <w:abstractNumId w:val="19"/>
  </w:num>
  <w:num w:numId="6">
    <w:abstractNumId w:val="13"/>
  </w:num>
  <w:num w:numId="7">
    <w:abstractNumId w:val="5"/>
  </w:num>
  <w:num w:numId="8">
    <w:abstractNumId w:val="0"/>
  </w:num>
  <w:num w:numId="9">
    <w:abstractNumId w:val="2"/>
  </w:num>
  <w:num w:numId="10">
    <w:abstractNumId w:val="23"/>
  </w:num>
  <w:num w:numId="11">
    <w:abstractNumId w:val="17"/>
  </w:num>
  <w:num w:numId="12">
    <w:abstractNumId w:val="7"/>
  </w:num>
  <w:num w:numId="13">
    <w:abstractNumId w:val="20"/>
  </w:num>
  <w:num w:numId="14">
    <w:abstractNumId w:val="12"/>
  </w:num>
  <w:num w:numId="15">
    <w:abstractNumId w:val="16"/>
  </w:num>
  <w:num w:numId="16">
    <w:abstractNumId w:val="10"/>
  </w:num>
  <w:num w:numId="17">
    <w:abstractNumId w:val="15"/>
  </w:num>
  <w:num w:numId="18">
    <w:abstractNumId w:val="6"/>
  </w:num>
  <w:num w:numId="19">
    <w:abstractNumId w:val="9"/>
  </w:num>
  <w:num w:numId="20">
    <w:abstractNumId w:val="9"/>
  </w:num>
  <w:num w:numId="21">
    <w:abstractNumId w:val="1"/>
  </w:num>
  <w:num w:numId="22">
    <w:abstractNumId w:val="21"/>
  </w:num>
  <w:num w:numId="23">
    <w:abstractNumId w:val="14"/>
  </w:num>
  <w:num w:numId="24">
    <w:abstractNumId w:val="9"/>
  </w:num>
  <w:num w:numId="25">
    <w:abstractNumId w:val="9"/>
  </w:num>
  <w:num w:numId="26">
    <w:abstractNumId w:val="9"/>
  </w:num>
  <w:num w:numId="27">
    <w:abstractNumId w:val="3"/>
  </w:num>
  <w:num w:numId="28">
    <w:abstractNumId w:val="4"/>
  </w:num>
  <w:num w:numId="29">
    <w:abstractNumId w:val="9"/>
  </w:num>
  <w:num w:numId="30">
    <w:abstractNumId w:val="9"/>
  </w:num>
  <w:num w:numId="31">
    <w:abstractNumId w:val="9"/>
  </w:num>
  <w:num w:numId="3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D"/>
    <w:rsid w:val="00000A7D"/>
    <w:rsid w:val="00000D04"/>
    <w:rsid w:val="00000DB2"/>
    <w:rsid w:val="00000FEC"/>
    <w:rsid w:val="00001344"/>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1380"/>
    <w:rsid w:val="000E142A"/>
    <w:rsid w:val="000E150B"/>
    <w:rsid w:val="000E18DF"/>
    <w:rsid w:val="000E281F"/>
    <w:rsid w:val="000E2E79"/>
    <w:rsid w:val="000E2EAD"/>
    <w:rsid w:val="000E3728"/>
    <w:rsid w:val="000E39C9"/>
    <w:rsid w:val="000E434C"/>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8FD"/>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BAE"/>
    <w:rsid w:val="002853DF"/>
    <w:rsid w:val="00285511"/>
    <w:rsid w:val="002859AF"/>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A734B"/>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C29"/>
    <w:rsid w:val="003A2EC3"/>
    <w:rsid w:val="003A36F2"/>
    <w:rsid w:val="003A389F"/>
    <w:rsid w:val="003A3BD6"/>
    <w:rsid w:val="003A3D39"/>
    <w:rsid w:val="003A3EC7"/>
    <w:rsid w:val="003A40B4"/>
    <w:rsid w:val="003A47D9"/>
    <w:rsid w:val="003A4824"/>
    <w:rsid w:val="003A4ABB"/>
    <w:rsid w:val="003A58CB"/>
    <w:rsid w:val="003A5A1A"/>
    <w:rsid w:val="003A5D38"/>
    <w:rsid w:val="003A5ECD"/>
    <w:rsid w:val="003A68FD"/>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42C"/>
    <w:rsid w:val="004B1899"/>
    <w:rsid w:val="004B2ADF"/>
    <w:rsid w:val="004B2DAE"/>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461"/>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2E3"/>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004"/>
    <w:rsid w:val="0055029D"/>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2C6"/>
    <w:rsid w:val="0060745B"/>
    <w:rsid w:val="006076C3"/>
    <w:rsid w:val="00607A2E"/>
    <w:rsid w:val="006116EE"/>
    <w:rsid w:val="00611DB8"/>
    <w:rsid w:val="00611DDA"/>
    <w:rsid w:val="00611E49"/>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482"/>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815"/>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2E6"/>
    <w:rsid w:val="00876632"/>
    <w:rsid w:val="00876DEE"/>
    <w:rsid w:val="0087705F"/>
    <w:rsid w:val="008770E1"/>
    <w:rsid w:val="00877296"/>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669"/>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025"/>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6CC2"/>
    <w:rsid w:val="00A67544"/>
    <w:rsid w:val="00A675AE"/>
    <w:rsid w:val="00A705BA"/>
    <w:rsid w:val="00A7075B"/>
    <w:rsid w:val="00A71181"/>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6A9"/>
    <w:rsid w:val="00B15969"/>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42E2"/>
    <w:rsid w:val="00E64424"/>
    <w:rsid w:val="00E64948"/>
    <w:rsid w:val="00E64BB4"/>
    <w:rsid w:val="00E64C99"/>
    <w:rsid w:val="00E64CD3"/>
    <w:rsid w:val="00E64CD4"/>
    <w:rsid w:val="00E64DA1"/>
    <w:rsid w:val="00E64FA6"/>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726"/>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1350"/>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237"/>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unhideWhenUsed/>
    <w:qFormat/>
    <w:rsid w:val="00F72AF2"/>
    <w:rPr>
      <w:sz w:val="21"/>
      <w:szCs w:val="21"/>
    </w:rPr>
  </w:style>
  <w:style w:type="paragraph" w:styleId="af2">
    <w:name w:val="annotation text"/>
    <w:basedOn w:val="a"/>
    <w:link w:val="Char4"/>
    <w:unhideWhenUsed/>
    <w:qFormat/>
    <w:rsid w:val="00F72AF2"/>
    <w:pPr>
      <w:jc w:val="left"/>
    </w:pPr>
  </w:style>
  <w:style w:type="character" w:customStyle="1" w:styleId="Char4">
    <w:name w:val="批注文字 Char"/>
    <w:basedOn w:val="a0"/>
    <w:link w:val="af2"/>
    <w:qFormat/>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7">
    <w:name w:val="Subtitle"/>
    <w:basedOn w:val="a"/>
    <w:next w:val="a"/>
    <w:link w:val="Char8"/>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8">
    <w:name w:val="副标题 Char"/>
    <w:basedOn w:val="a0"/>
    <w:link w:val="af7"/>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sid w:val="00275F94"/>
    <w:rPr>
      <w:color w:val="808080"/>
    </w:rPr>
  </w:style>
  <w:style w:type="paragraph" w:styleId="af9">
    <w:name w:val="Revision"/>
    <w:hidden/>
    <w:uiPriority w:val="99"/>
    <w:semiHidden/>
    <w:rsid w:val="00B55AF9"/>
    <w:rPr>
      <w:sz w:val="22"/>
      <w:szCs w:val="22"/>
    </w:rPr>
  </w:style>
  <w:style w:type="paragraph" w:customStyle="1" w:styleId="textintend2">
    <w:name w:val="text intend 2"/>
    <w:basedOn w:val="a"/>
    <w:rsid w:val="002843D6"/>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afa">
    <w:name w:val="Strong"/>
    <w:basedOn w:val="a0"/>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a"/>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a"/>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a0"/>
    <w:link w:val="TAL"/>
    <w:qFormat/>
    <w:locked/>
    <w:rsid w:val="00241D7F"/>
    <w:rPr>
      <w:rFonts w:ascii="Arial" w:eastAsia="Times New Roman" w:hAnsi="Arial" w:cs="Arial"/>
      <w:sz w:val="18"/>
      <w:lang w:eastAsia="ja-JP"/>
    </w:rPr>
  </w:style>
  <w:style w:type="paragraph" w:customStyle="1" w:styleId="TAL">
    <w:name w:val="TAL"/>
    <w:basedOn w:val="a"/>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a"/>
    <w:next w:val="a"/>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afb">
    <w:name w:val="Normal (Web)"/>
    <w:basedOn w:val="a"/>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1Char1">
    <w:name w:val="B1 Char1"/>
    <w:qFormat/>
    <w:rsid w:val="004F47F0"/>
    <w:rPr>
      <w:rFonts w:eastAsia="MS Mincho"/>
    </w:rPr>
  </w:style>
  <w:style w:type="paragraph" w:customStyle="1" w:styleId="PL">
    <w:name w:val="PL"/>
    <w:link w:val="PLChar"/>
    <w:qFormat/>
    <w:rsid w:val="00A31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312DA"/>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1644536">
      <w:bodyDiv w:val="1"/>
      <w:marLeft w:val="0"/>
      <w:marRight w:val="0"/>
      <w:marTop w:val="0"/>
      <w:marBottom w:val="0"/>
      <w:divBdr>
        <w:top w:val="none" w:sz="0" w:space="0" w:color="auto"/>
        <w:left w:val="none" w:sz="0" w:space="0" w:color="auto"/>
        <w:bottom w:val="none" w:sz="0" w:space="0" w:color="auto"/>
        <w:right w:val="none" w:sz="0" w:space="0" w:color="auto"/>
      </w:divBdr>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BBD26F-12C0-4152-8E96-E95DA67BC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9490</TotalTime>
  <Pages>3</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Yan Cheng 2</cp:lastModifiedBy>
  <cp:revision>704</cp:revision>
  <cp:lastPrinted>2007-06-18T22:08:00Z</cp:lastPrinted>
  <dcterms:created xsi:type="dcterms:W3CDTF">2022-10-24T10:51:00Z</dcterms:created>
  <dcterms:modified xsi:type="dcterms:W3CDTF">2023-11-03T16:15:00Z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(3)+0GYBDEInMIXB2KSy1U6zf42tb0w5KOPirtUIbQsPQlEsLSGES4FvbwXmi8/WHJQrt7/ytmN
lId5aJk4XGnkQxA4eXotHULPfmsZ+tsfNmJuJaVQDdoTYCsP8Xy4Ii8+/WmN1OGWrbfgAzIW
CK+TnXHjTcSHtkQjBWpE8Jm77Wp+gJy/uLWiKIB8g155Mtpnu1EeDoZ5O4X4fsmQB2eeSaMB
JpmR11HlJctBeJA8U4</vt:lpwstr>
  </property>
  <property fmtid="{D5CDD505-2E9C-101B-9397-08002B2CF9AE}" pid="13" name="_2015_ms_pID_725343_00">
    <vt:lpwstr>_2015_ms_pID_725343</vt:lpwstr>
  </property>
  <property fmtid="{D5CDD505-2E9C-101B-9397-08002B2CF9AE}" pid="14" name="_2015_ms_pID_7253431">
    <vt:lpwstr>dts0HNpHAoF7pLARqI/fj0jHkHbwOtHGWmK5ob2xz9XLfLn/k59ang
Moi+SWYRUM7mAMbt/HQlLhEh5Y8wuXc2uEshxZh+SK1OyTscUWLJNs8z1Olrso+BrIaK09iR
KFx1EWSiokEee+/Eo0geRc7yLz7Zq0MZ7JOocHFjX3cXgUc4khVxSpWN8CcaRHqATdqroxxI
JPblVVUsJBfyjh6mm6843pRmeLxow0MSTjQl</vt:lpwstr>
  </property>
  <property fmtid="{D5CDD505-2E9C-101B-9397-08002B2CF9AE}" pid="15" name="_2015_ms_pID_7253431_00">
    <vt:lpwstr>_2015_ms_pID_7253431</vt:lpwstr>
  </property>
  <property fmtid="{D5CDD505-2E9C-101B-9397-08002B2CF9AE}" pid="16" name="_2015_ms_pID_7253432">
    <vt:lpwstr>THTqT2r7ltVSrQpqMlPPCc9l8HRgqq/9yVah
e0BEmbA5hhELDtviSoIS8q389y5sRA==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1699028088</vt:lpwstr>
  </property>
</Properties>
</file>