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6C8D2" w14:textId="33CDFEBB" w:rsidR="00076C88" w:rsidRPr="001A4A8F" w:rsidRDefault="00076C88" w:rsidP="00076C88">
      <w:pPr>
        <w:rPr>
          <w:rFonts w:eastAsia="Batang"/>
          <w:b/>
          <w:bCs/>
          <w:sz w:val="28"/>
          <w:szCs w:val="24"/>
          <w:highlight w:val="yellow"/>
        </w:rPr>
      </w:pPr>
      <w:r w:rsidRPr="00D054D3">
        <w:rPr>
          <w:rFonts w:eastAsia="Batang"/>
          <w:b/>
          <w:bCs/>
          <w:sz w:val="28"/>
          <w:szCs w:val="24"/>
        </w:rPr>
        <w:t>3GPP TSG RAN WG1 #11</w:t>
      </w:r>
      <w:r>
        <w:rPr>
          <w:rFonts w:eastAsia="Batang"/>
          <w:b/>
          <w:bCs/>
          <w:sz w:val="28"/>
          <w:szCs w:val="24"/>
        </w:rPr>
        <w:t>5</w:t>
      </w:r>
      <w:r w:rsidRPr="00D054D3">
        <w:rPr>
          <w:rFonts w:eastAsia="Batang"/>
          <w:b/>
          <w:bCs/>
          <w:sz w:val="28"/>
          <w:szCs w:val="24"/>
        </w:rPr>
        <w:tab/>
      </w:r>
      <w:r w:rsidRPr="00D054D3">
        <w:rPr>
          <w:rFonts w:eastAsia="Batang"/>
          <w:b/>
          <w:bCs/>
          <w:sz w:val="28"/>
          <w:szCs w:val="24"/>
        </w:rPr>
        <w:tab/>
      </w:r>
      <w:r w:rsidRPr="00D054D3">
        <w:rPr>
          <w:rFonts w:eastAsia="Batang"/>
          <w:b/>
          <w:bCs/>
          <w:sz w:val="28"/>
          <w:szCs w:val="24"/>
        </w:rPr>
        <w:tab/>
      </w:r>
      <w:r w:rsidRPr="00D054D3">
        <w:rPr>
          <w:rFonts w:eastAsia="Batang"/>
          <w:b/>
          <w:bCs/>
          <w:sz w:val="28"/>
          <w:szCs w:val="24"/>
        </w:rPr>
        <w:tab/>
      </w:r>
      <w:r w:rsidRPr="00D054D3">
        <w:rPr>
          <w:rFonts w:eastAsia="Batang"/>
          <w:b/>
          <w:bCs/>
          <w:sz w:val="28"/>
          <w:szCs w:val="24"/>
        </w:rPr>
        <w:tab/>
      </w:r>
      <w:r w:rsidRPr="00D054D3">
        <w:rPr>
          <w:rFonts w:eastAsia="Batang"/>
          <w:b/>
          <w:bCs/>
          <w:sz w:val="28"/>
          <w:szCs w:val="24"/>
        </w:rPr>
        <w:tab/>
      </w:r>
      <w:r>
        <w:rPr>
          <w:rFonts w:eastAsia="Batang"/>
          <w:b/>
          <w:bCs/>
          <w:sz w:val="28"/>
          <w:szCs w:val="24"/>
        </w:rPr>
        <w:t xml:space="preserve">              </w:t>
      </w:r>
      <w:r w:rsidR="000D259D" w:rsidRPr="000D259D">
        <w:rPr>
          <w:rFonts w:eastAsia="Batang"/>
          <w:b/>
          <w:bCs/>
          <w:sz w:val="28"/>
          <w:szCs w:val="24"/>
        </w:rPr>
        <w:t>R1-2311499</w:t>
      </w:r>
    </w:p>
    <w:p w14:paraId="43E30584" w14:textId="77777777" w:rsidR="00076C88" w:rsidRPr="008502AA" w:rsidRDefault="00076C88" w:rsidP="00076C88">
      <w:pPr>
        <w:rPr>
          <w:rFonts w:eastAsia="Batang"/>
          <w:b/>
          <w:bCs/>
          <w:sz w:val="28"/>
          <w:szCs w:val="24"/>
        </w:rPr>
      </w:pPr>
      <w:r w:rsidRPr="008502AA">
        <w:rPr>
          <w:rFonts w:eastAsia="Batang"/>
          <w:b/>
          <w:bCs/>
          <w:sz w:val="28"/>
          <w:szCs w:val="24"/>
        </w:rPr>
        <w:t>Chicago, USA, November 13</w:t>
      </w:r>
      <w:r w:rsidRPr="008502AA">
        <w:rPr>
          <w:rFonts w:eastAsia="Batang" w:hint="eastAsia"/>
          <w:b/>
          <w:bCs/>
          <w:sz w:val="28"/>
          <w:szCs w:val="24"/>
          <w:vertAlign w:val="superscript"/>
        </w:rPr>
        <w:t>th</w:t>
      </w:r>
      <w:r w:rsidRPr="008502AA">
        <w:rPr>
          <w:rFonts w:eastAsia="Batang"/>
          <w:b/>
          <w:bCs/>
          <w:sz w:val="28"/>
          <w:szCs w:val="24"/>
        </w:rPr>
        <w:t xml:space="preserve"> – November 17</w:t>
      </w:r>
      <w:r w:rsidRPr="008502AA">
        <w:rPr>
          <w:rFonts w:eastAsia="Batang"/>
          <w:b/>
          <w:bCs/>
          <w:sz w:val="28"/>
          <w:szCs w:val="24"/>
          <w:vertAlign w:val="superscript"/>
        </w:rPr>
        <w:t>th</w:t>
      </w:r>
      <w:r w:rsidRPr="008502AA">
        <w:rPr>
          <w:rFonts w:eastAsia="Batang"/>
          <w:b/>
          <w:bCs/>
          <w:sz w:val="28"/>
          <w:szCs w:val="24"/>
        </w:rPr>
        <w:t>, 2023</w:t>
      </w:r>
    </w:p>
    <w:p w14:paraId="5F929BE3" w14:textId="77777777" w:rsidR="009927AC" w:rsidRPr="00076C88" w:rsidRDefault="009927AC"/>
    <w:p w14:paraId="167345F5" w14:textId="77777777" w:rsidR="009927AC" w:rsidRDefault="00000000">
      <w:pPr>
        <w:spacing w:after="60"/>
        <w:ind w:left="1985" w:hanging="1985"/>
        <w:rPr>
          <w:bCs/>
          <w:sz w:val="21"/>
          <w:szCs w:val="21"/>
        </w:rPr>
      </w:pPr>
      <w:r>
        <w:rPr>
          <w:b/>
          <w:sz w:val="21"/>
          <w:szCs w:val="21"/>
        </w:rPr>
        <w:t>Agenda item:</w:t>
      </w:r>
      <w:r>
        <w:rPr>
          <w:b/>
          <w:sz w:val="21"/>
          <w:szCs w:val="21"/>
        </w:rPr>
        <w:tab/>
      </w:r>
      <w:r>
        <w:rPr>
          <w:bCs/>
          <w:sz w:val="21"/>
          <w:szCs w:val="21"/>
        </w:rPr>
        <w:t>8.14.1</w:t>
      </w:r>
    </w:p>
    <w:p w14:paraId="5F4F9075" w14:textId="77777777" w:rsidR="009927AC" w:rsidRDefault="00000000">
      <w:pPr>
        <w:spacing w:after="60"/>
        <w:ind w:left="1985" w:hanging="1985"/>
        <w:rPr>
          <w:bCs/>
          <w:sz w:val="21"/>
          <w:szCs w:val="21"/>
        </w:rPr>
      </w:pPr>
      <w:r>
        <w:rPr>
          <w:b/>
          <w:sz w:val="21"/>
          <w:szCs w:val="21"/>
        </w:rPr>
        <w:t>Title:</w:t>
      </w:r>
      <w:r>
        <w:rPr>
          <w:b/>
          <w:sz w:val="21"/>
          <w:szCs w:val="21"/>
        </w:rPr>
        <w:tab/>
      </w:r>
      <w:r>
        <w:rPr>
          <w:bCs/>
          <w:sz w:val="21"/>
          <w:szCs w:val="21"/>
        </w:rPr>
        <w:t>Discussion on general aspects of AI/ML framework</w:t>
      </w:r>
    </w:p>
    <w:p w14:paraId="0A65CB26" w14:textId="77777777" w:rsidR="009927AC" w:rsidRDefault="00000000">
      <w:pPr>
        <w:spacing w:after="60"/>
        <w:ind w:left="1985" w:hanging="1985"/>
        <w:rPr>
          <w:bCs/>
          <w:sz w:val="21"/>
          <w:szCs w:val="21"/>
        </w:rPr>
      </w:pPr>
      <w:r>
        <w:rPr>
          <w:b/>
          <w:sz w:val="21"/>
          <w:szCs w:val="21"/>
        </w:rPr>
        <w:t>Source:</w:t>
      </w:r>
      <w:r>
        <w:rPr>
          <w:bCs/>
          <w:sz w:val="21"/>
          <w:szCs w:val="21"/>
        </w:rPr>
        <w:tab/>
        <w:t>CMCC</w:t>
      </w:r>
    </w:p>
    <w:p w14:paraId="7E2F20D5" w14:textId="77777777" w:rsidR="009927AC" w:rsidRDefault="00000000">
      <w:pPr>
        <w:spacing w:after="60"/>
        <w:ind w:left="1985" w:hanging="1985"/>
        <w:rPr>
          <w:bCs/>
          <w:sz w:val="21"/>
          <w:szCs w:val="21"/>
        </w:rPr>
      </w:pPr>
      <w:r>
        <w:rPr>
          <w:b/>
          <w:sz w:val="21"/>
          <w:szCs w:val="21"/>
        </w:rPr>
        <w:t>Document for:</w:t>
      </w:r>
      <w:r>
        <w:rPr>
          <w:bCs/>
          <w:sz w:val="21"/>
          <w:szCs w:val="21"/>
        </w:rPr>
        <w:tab/>
        <w:t>Discussion and Decision</w:t>
      </w:r>
    </w:p>
    <w:p w14:paraId="710B75C6" w14:textId="77777777" w:rsidR="009927AC" w:rsidRDefault="009927AC">
      <w:pPr>
        <w:pBdr>
          <w:bottom w:val="single" w:sz="4" w:space="1" w:color="auto"/>
        </w:pBdr>
        <w:rPr>
          <w:rFonts w:ascii="Arial" w:hAnsi="Arial" w:cs="Arial"/>
        </w:rPr>
      </w:pPr>
    </w:p>
    <w:p w14:paraId="5FB22A6F" w14:textId="77777777" w:rsidR="009927AC" w:rsidRDefault="00000000">
      <w:pPr>
        <w:pStyle w:val="1"/>
        <w:keepLines/>
        <w:numPr>
          <w:ilvl w:val="0"/>
          <w:numId w:val="8"/>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 xml:space="preserve">Introduction </w:t>
      </w:r>
    </w:p>
    <w:p w14:paraId="5112C7C1" w14:textId="0D81F0D6" w:rsidR="009927AC" w:rsidRDefault="00000000">
      <w:pPr>
        <w:widowControl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In RAN1#11</w:t>
      </w:r>
      <w:r>
        <w:rPr>
          <w:rFonts w:eastAsia="宋体" w:hint="eastAsia"/>
          <w:kern w:val="2"/>
          <w:sz w:val="21"/>
          <w:szCs w:val="21"/>
          <w:lang w:val="en-US" w:eastAsia="zh-CN"/>
        </w:rPr>
        <w:t>4</w:t>
      </w:r>
      <w:r w:rsidR="00076C88">
        <w:rPr>
          <w:rFonts w:eastAsia="宋体"/>
          <w:kern w:val="2"/>
          <w:sz w:val="21"/>
          <w:szCs w:val="21"/>
          <w:lang w:val="en-US" w:eastAsia="zh-CN"/>
        </w:rPr>
        <w:t>bis</w:t>
      </w:r>
      <w:r>
        <w:rPr>
          <w:rFonts w:eastAsia="宋体"/>
          <w:kern w:val="2"/>
          <w:sz w:val="21"/>
          <w:szCs w:val="21"/>
          <w:lang w:val="en-US" w:eastAsia="zh-CN"/>
        </w:rPr>
        <w:t xml:space="preserve"> meeting [1], the following agreements </w:t>
      </w:r>
      <w:r w:rsidR="00941123">
        <w:rPr>
          <w:rFonts w:eastAsia="宋体"/>
          <w:kern w:val="2"/>
          <w:sz w:val="21"/>
          <w:szCs w:val="21"/>
          <w:lang w:val="en-US" w:eastAsia="zh-CN"/>
        </w:rPr>
        <w:t>except RAN2 LS related</w:t>
      </w:r>
      <w:r w:rsidR="00CF0926">
        <w:rPr>
          <w:rFonts w:eastAsia="宋体"/>
          <w:kern w:val="2"/>
          <w:sz w:val="21"/>
          <w:szCs w:val="21"/>
          <w:lang w:val="en-US" w:eastAsia="zh-CN"/>
        </w:rPr>
        <w:t xml:space="preserve"> part</w:t>
      </w:r>
      <w:r w:rsidR="00941123">
        <w:rPr>
          <w:rFonts w:eastAsia="宋体"/>
          <w:kern w:val="2"/>
          <w:sz w:val="21"/>
          <w:szCs w:val="21"/>
          <w:lang w:val="en-US" w:eastAsia="zh-CN"/>
        </w:rPr>
        <w:t xml:space="preserve"> </w:t>
      </w:r>
      <w:r>
        <w:rPr>
          <w:rFonts w:eastAsia="宋体"/>
          <w:kern w:val="2"/>
          <w:sz w:val="21"/>
          <w:szCs w:val="21"/>
          <w:lang w:val="en-US" w:eastAsia="zh-CN"/>
        </w:rPr>
        <w:t>have been approved.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0"/>
      </w:tblGrid>
      <w:tr w:rsidR="009927AC" w14:paraId="32D3FBD9" w14:textId="77777777">
        <w:tc>
          <w:tcPr>
            <w:tcW w:w="9860" w:type="dxa"/>
            <w:shd w:val="clear" w:color="auto" w:fill="auto"/>
          </w:tcPr>
          <w:p w14:paraId="00810B09" w14:textId="77777777" w:rsidR="00076C88" w:rsidRDefault="00076C88" w:rsidP="00076C88">
            <w:pPr>
              <w:rPr>
                <w:iCs/>
                <w:highlight w:val="green"/>
                <w:lang w:val="en-US" w:eastAsia="zh-CN"/>
              </w:rPr>
            </w:pPr>
            <w:r>
              <w:rPr>
                <w:rFonts w:hint="eastAsia"/>
                <w:iCs/>
                <w:highlight w:val="green"/>
                <w:lang w:val="en-US" w:eastAsia="zh-CN"/>
              </w:rPr>
              <w:t>A</w:t>
            </w:r>
            <w:r>
              <w:rPr>
                <w:iCs/>
                <w:highlight w:val="green"/>
                <w:lang w:val="en-US" w:eastAsia="zh-CN"/>
              </w:rPr>
              <w:t>greement</w:t>
            </w:r>
          </w:p>
          <w:p w14:paraId="71910FDD" w14:textId="77777777" w:rsidR="00076C88" w:rsidRDefault="00076C88" w:rsidP="00076C88">
            <w:pPr>
              <w:pStyle w:val="a"/>
              <w:numPr>
                <w:ilvl w:val="0"/>
                <w:numId w:val="24"/>
              </w:numPr>
              <w:spacing w:after="0" w:line="360" w:lineRule="auto"/>
              <w:ind w:left="400" w:hanging="400"/>
              <w:jc w:val="both"/>
            </w:pPr>
            <w:r>
              <w:t>Model-ID, if needed, can be used in a Functionality (defined in functionality-based LCM) for LCM operations.</w:t>
            </w:r>
          </w:p>
          <w:p w14:paraId="0DF2853D" w14:textId="77777777" w:rsidR="009927AC" w:rsidRDefault="009927AC">
            <w:pPr>
              <w:rPr>
                <w:i/>
                <w:iCs/>
                <w:sz w:val="21"/>
                <w:szCs w:val="21"/>
              </w:rPr>
            </w:pPr>
          </w:p>
          <w:p w14:paraId="6F67E9D4" w14:textId="77777777" w:rsidR="00076C88" w:rsidRPr="00076C88" w:rsidRDefault="00076C88" w:rsidP="00076C88">
            <w:pPr>
              <w:spacing w:line="360" w:lineRule="auto"/>
              <w:jc w:val="both"/>
              <w:rPr>
                <w:rFonts w:ascii="Times" w:hAnsi="Times"/>
                <w:szCs w:val="24"/>
                <w:highlight w:val="green"/>
                <w:lang w:eastAsia="zh-CN"/>
              </w:rPr>
            </w:pPr>
            <w:r w:rsidRPr="00076C88">
              <w:rPr>
                <w:rFonts w:ascii="Times" w:hAnsi="Times" w:hint="eastAsia"/>
                <w:szCs w:val="24"/>
                <w:highlight w:val="green"/>
                <w:lang w:eastAsia="zh-CN"/>
              </w:rPr>
              <w:t>A</w:t>
            </w:r>
            <w:r w:rsidRPr="00076C88">
              <w:rPr>
                <w:rFonts w:ascii="Times" w:hAnsi="Times"/>
                <w:szCs w:val="24"/>
                <w:highlight w:val="green"/>
                <w:lang w:eastAsia="zh-CN"/>
              </w:rPr>
              <w:t>greement</w:t>
            </w:r>
          </w:p>
          <w:p w14:paraId="00825C10" w14:textId="77777777" w:rsidR="00076C88" w:rsidRPr="00076C88" w:rsidRDefault="00076C88" w:rsidP="00076C88">
            <w:pPr>
              <w:numPr>
                <w:ilvl w:val="0"/>
                <w:numId w:val="28"/>
              </w:numPr>
              <w:spacing w:line="360" w:lineRule="auto"/>
              <w:rPr>
                <w:rFonts w:ascii="Times" w:eastAsia="Batang" w:hAnsi="Times"/>
                <w:color w:val="000000"/>
                <w:szCs w:val="24"/>
                <w:lang w:eastAsia="x-none"/>
              </w:rPr>
            </w:pPr>
            <w:r w:rsidRPr="00076C88">
              <w:rPr>
                <w:rFonts w:ascii="Times" w:eastAsia="Batang" w:hAnsi="Times"/>
                <w:color w:val="000000"/>
                <w:szCs w:val="24"/>
                <w:lang w:eastAsia="x-none"/>
              </w:rPr>
              <w:t>For an AI/ML-enabled feature/FG, additional conditions refer to any aspects that are assumed for the training of the model but are not a part of UE capability for the AI/ML-enabled feature/FG.</w:t>
            </w:r>
          </w:p>
          <w:p w14:paraId="2412709C" w14:textId="77777777" w:rsidR="00076C88" w:rsidRPr="00076C88" w:rsidRDefault="00076C88" w:rsidP="00076C88">
            <w:pPr>
              <w:numPr>
                <w:ilvl w:val="1"/>
                <w:numId w:val="28"/>
              </w:numPr>
              <w:spacing w:line="360" w:lineRule="auto"/>
              <w:rPr>
                <w:rFonts w:ascii="Times" w:eastAsia="Batang" w:hAnsi="Times"/>
                <w:color w:val="000000"/>
                <w:szCs w:val="24"/>
                <w:lang w:eastAsia="x-none"/>
              </w:rPr>
            </w:pPr>
            <w:r w:rsidRPr="00076C88">
              <w:rPr>
                <w:rFonts w:ascii="Times" w:hAnsi="Times"/>
                <w:color w:val="000000"/>
                <w:szCs w:val="24"/>
                <w:lang w:eastAsia="zh-CN"/>
              </w:rPr>
              <w:t xml:space="preserve">It doesn’t imply that additional conditions are necessarily </w:t>
            </w:r>
            <w:proofErr w:type="gramStart"/>
            <w:r w:rsidRPr="00076C88">
              <w:rPr>
                <w:rFonts w:ascii="Times" w:hAnsi="Times"/>
                <w:color w:val="000000"/>
                <w:szCs w:val="24"/>
                <w:lang w:eastAsia="zh-CN"/>
              </w:rPr>
              <w:t>specified</w:t>
            </w:r>
            <w:proofErr w:type="gramEnd"/>
            <w:r w:rsidRPr="00076C88">
              <w:rPr>
                <w:rFonts w:ascii="Times" w:hAnsi="Times"/>
                <w:color w:val="000000"/>
                <w:szCs w:val="24"/>
                <w:lang w:eastAsia="zh-CN"/>
              </w:rPr>
              <w:t xml:space="preserve"> </w:t>
            </w:r>
          </w:p>
          <w:p w14:paraId="39DACE4E" w14:textId="77777777" w:rsidR="00076C88" w:rsidRDefault="00076C88" w:rsidP="00076C88">
            <w:pPr>
              <w:spacing w:line="360" w:lineRule="auto"/>
              <w:rPr>
                <w:rFonts w:ascii="Times" w:hAnsi="Times"/>
                <w:color w:val="7030A0"/>
                <w:szCs w:val="24"/>
                <w:highlight w:val="green"/>
                <w:lang w:eastAsia="zh-CN"/>
              </w:rPr>
            </w:pPr>
          </w:p>
          <w:p w14:paraId="7276DD3F" w14:textId="00B1A385" w:rsidR="00076C88" w:rsidRPr="00076C88" w:rsidRDefault="00076C88" w:rsidP="00076C88">
            <w:pPr>
              <w:spacing w:line="360" w:lineRule="auto"/>
              <w:rPr>
                <w:rFonts w:ascii="Times" w:hAnsi="Times"/>
                <w:color w:val="7030A0"/>
                <w:szCs w:val="24"/>
                <w:highlight w:val="green"/>
                <w:lang w:eastAsia="zh-CN"/>
              </w:rPr>
            </w:pPr>
            <w:r w:rsidRPr="00076C88">
              <w:rPr>
                <w:rFonts w:ascii="Times" w:hAnsi="Times" w:hint="eastAsia"/>
                <w:color w:val="7030A0"/>
                <w:szCs w:val="24"/>
                <w:highlight w:val="green"/>
                <w:lang w:eastAsia="zh-CN"/>
              </w:rPr>
              <w:t>A</w:t>
            </w:r>
            <w:r w:rsidRPr="00076C88">
              <w:rPr>
                <w:rFonts w:ascii="Times" w:hAnsi="Times"/>
                <w:color w:val="7030A0"/>
                <w:szCs w:val="24"/>
                <w:highlight w:val="green"/>
                <w:lang w:eastAsia="zh-CN"/>
              </w:rPr>
              <w:t>greement</w:t>
            </w:r>
          </w:p>
          <w:p w14:paraId="5512B7A7" w14:textId="77777777" w:rsidR="00076C88" w:rsidRPr="00076C88" w:rsidRDefault="00076C88" w:rsidP="00076C88">
            <w:pPr>
              <w:numPr>
                <w:ilvl w:val="0"/>
                <w:numId w:val="28"/>
              </w:numPr>
              <w:spacing w:line="360" w:lineRule="auto"/>
              <w:jc w:val="both"/>
              <w:rPr>
                <w:rFonts w:ascii="Times" w:eastAsia="Batang" w:hAnsi="Times"/>
                <w:szCs w:val="24"/>
                <w:lang w:eastAsia="x-none"/>
              </w:rPr>
            </w:pPr>
            <w:r w:rsidRPr="00076C88">
              <w:rPr>
                <w:rFonts w:ascii="Times" w:eastAsia="Batang" w:hAnsi="Times" w:hint="eastAsia"/>
                <w:szCs w:val="24"/>
                <w:lang w:eastAsia="x-none"/>
              </w:rPr>
              <w:t>A</w:t>
            </w:r>
            <w:r w:rsidRPr="00076C88">
              <w:rPr>
                <w:rFonts w:ascii="Times" w:eastAsia="Batang" w:hAnsi="Times"/>
                <w:szCs w:val="24"/>
                <w:lang w:eastAsia="x-none"/>
              </w:rPr>
              <w:t xml:space="preserve">dditional conditions can be divided into two categories: NW-side additional conditions and UE-side additional conditions. </w:t>
            </w:r>
          </w:p>
          <w:p w14:paraId="4A1C6A58" w14:textId="77777777" w:rsidR="00076C88" w:rsidRPr="00076C88" w:rsidRDefault="00076C88" w:rsidP="00076C88">
            <w:pPr>
              <w:numPr>
                <w:ilvl w:val="0"/>
                <w:numId w:val="28"/>
              </w:numPr>
              <w:spacing w:line="360" w:lineRule="auto"/>
              <w:jc w:val="both"/>
              <w:rPr>
                <w:rFonts w:ascii="Times" w:eastAsia="Batang" w:hAnsi="Times"/>
                <w:szCs w:val="24"/>
                <w:lang w:eastAsia="x-none"/>
              </w:rPr>
            </w:pPr>
            <w:r w:rsidRPr="00076C88">
              <w:rPr>
                <w:rFonts w:ascii="Times" w:hAnsi="Times" w:hint="eastAsia"/>
                <w:szCs w:val="24"/>
                <w:lang w:eastAsia="zh-CN"/>
              </w:rPr>
              <w:t>N</w:t>
            </w:r>
            <w:r w:rsidRPr="00076C88">
              <w:rPr>
                <w:rFonts w:ascii="Times" w:hAnsi="Times"/>
                <w:szCs w:val="24"/>
                <w:lang w:eastAsia="zh-CN"/>
              </w:rPr>
              <w:t>ote: whether specification impact is needed is separate discussion</w:t>
            </w:r>
          </w:p>
          <w:p w14:paraId="2BEE1F7F" w14:textId="77777777" w:rsidR="009927AC" w:rsidRDefault="009927AC">
            <w:pPr>
              <w:rPr>
                <w:i/>
                <w:iCs/>
                <w:sz w:val="21"/>
                <w:szCs w:val="21"/>
              </w:rPr>
            </w:pPr>
          </w:p>
          <w:p w14:paraId="389DE23A" w14:textId="77777777" w:rsidR="00076C88" w:rsidRPr="00F3603C" w:rsidRDefault="00076C88" w:rsidP="00076C88">
            <w:pPr>
              <w:rPr>
                <w:iCs/>
                <w:highlight w:val="green"/>
                <w:lang w:val="en-US" w:eastAsia="zh-CN"/>
              </w:rPr>
            </w:pPr>
            <w:r w:rsidRPr="00F3603C">
              <w:rPr>
                <w:rFonts w:hint="eastAsia"/>
                <w:iCs/>
                <w:highlight w:val="green"/>
                <w:lang w:val="en-US" w:eastAsia="zh-CN"/>
              </w:rPr>
              <w:t>A</w:t>
            </w:r>
            <w:r w:rsidRPr="00F3603C">
              <w:rPr>
                <w:iCs/>
                <w:highlight w:val="green"/>
                <w:lang w:val="en-US" w:eastAsia="zh-CN"/>
              </w:rPr>
              <w:t>greement</w:t>
            </w:r>
          </w:p>
          <w:p w14:paraId="1BFCA9C8" w14:textId="77777777" w:rsidR="00076C88" w:rsidRPr="0097779A" w:rsidRDefault="00076C88" w:rsidP="00076C88">
            <w:pPr>
              <w:pStyle w:val="a"/>
              <w:numPr>
                <w:ilvl w:val="0"/>
                <w:numId w:val="28"/>
              </w:numPr>
              <w:spacing w:after="160" w:line="360" w:lineRule="auto"/>
              <w:ind w:left="400" w:hanging="400"/>
              <w:jc w:val="both"/>
            </w:pPr>
            <w:r w:rsidRPr="0097779A">
              <w:t xml:space="preserve">For inference for UE-side models, to ensure consistency between training and inference regarding NW-side additional conditions (if identified), the following options can be taken as potential approaches (when feasible and necessary): </w:t>
            </w:r>
          </w:p>
          <w:p w14:paraId="470A27E9" w14:textId="77777777" w:rsidR="00076C88" w:rsidRPr="0097779A" w:rsidRDefault="00076C88" w:rsidP="00076C88">
            <w:pPr>
              <w:pStyle w:val="a"/>
              <w:numPr>
                <w:ilvl w:val="1"/>
                <w:numId w:val="28"/>
              </w:numPr>
              <w:spacing w:after="160" w:line="360" w:lineRule="auto"/>
              <w:ind w:left="400" w:hanging="400"/>
              <w:jc w:val="both"/>
            </w:pPr>
            <w:r w:rsidRPr="0097779A">
              <w:t>Model identification to achieve alignment on the NW-side additional condition between NW-side and UE-</w:t>
            </w:r>
            <w:proofErr w:type="gramStart"/>
            <w:r w:rsidRPr="0097779A">
              <w:t>side</w:t>
            </w:r>
            <w:proofErr w:type="gramEnd"/>
          </w:p>
          <w:p w14:paraId="6BA9EFB5" w14:textId="77777777" w:rsidR="00076C88" w:rsidRPr="0097779A" w:rsidRDefault="00076C88" w:rsidP="00076C88">
            <w:pPr>
              <w:pStyle w:val="a"/>
              <w:numPr>
                <w:ilvl w:val="1"/>
                <w:numId w:val="28"/>
              </w:numPr>
              <w:spacing w:after="160" w:line="360" w:lineRule="auto"/>
              <w:ind w:left="400" w:hanging="400"/>
              <w:jc w:val="both"/>
            </w:pPr>
            <w:r w:rsidRPr="0097779A">
              <w:t xml:space="preserve">Model training at NW and transfer to UE, where the model has been trained under the additional </w:t>
            </w:r>
            <w:proofErr w:type="gramStart"/>
            <w:r w:rsidRPr="0097779A">
              <w:t>condition</w:t>
            </w:r>
            <w:proofErr w:type="gramEnd"/>
          </w:p>
          <w:p w14:paraId="715DD954" w14:textId="77777777" w:rsidR="00076C88" w:rsidRPr="0097779A" w:rsidRDefault="00076C88" w:rsidP="00076C88">
            <w:pPr>
              <w:pStyle w:val="a"/>
              <w:numPr>
                <w:ilvl w:val="1"/>
                <w:numId w:val="28"/>
              </w:numPr>
              <w:spacing w:after="160" w:line="360" w:lineRule="auto"/>
              <w:ind w:left="400" w:hanging="400"/>
              <w:jc w:val="both"/>
            </w:pPr>
            <w:r w:rsidRPr="0097779A">
              <w:t xml:space="preserve">Information and/or indication on NW-side additional conditions is provided to </w:t>
            </w:r>
            <w:proofErr w:type="gramStart"/>
            <w:r w:rsidRPr="0097779A">
              <w:t>UE</w:t>
            </w:r>
            <w:proofErr w:type="gramEnd"/>
            <w:r w:rsidRPr="0097779A">
              <w:t xml:space="preserve"> </w:t>
            </w:r>
          </w:p>
          <w:p w14:paraId="38675EFB" w14:textId="77777777" w:rsidR="00076C88" w:rsidRPr="0097779A" w:rsidRDefault="00076C88" w:rsidP="00076C88">
            <w:pPr>
              <w:pStyle w:val="a"/>
              <w:numPr>
                <w:ilvl w:val="1"/>
                <w:numId w:val="28"/>
              </w:numPr>
              <w:spacing w:after="160" w:line="360" w:lineRule="auto"/>
              <w:ind w:left="400" w:hanging="400"/>
              <w:jc w:val="both"/>
            </w:pPr>
            <w:r w:rsidRPr="0097779A">
              <w:t>Consistency assisted by monitoring (by UE and/or NW, the performance of UE-side candidate models/functionalities to select a model/functionality)</w:t>
            </w:r>
          </w:p>
          <w:p w14:paraId="70B39993" w14:textId="77777777" w:rsidR="00076C88" w:rsidRPr="0097779A" w:rsidRDefault="00076C88" w:rsidP="00076C88">
            <w:pPr>
              <w:pStyle w:val="a"/>
              <w:numPr>
                <w:ilvl w:val="1"/>
                <w:numId w:val="28"/>
              </w:numPr>
              <w:spacing w:after="160" w:line="360" w:lineRule="auto"/>
              <w:ind w:left="400" w:hanging="400"/>
              <w:jc w:val="both"/>
            </w:pPr>
            <w:r w:rsidRPr="0097779A">
              <w:t xml:space="preserve">Other approaches are not </w:t>
            </w:r>
            <w:proofErr w:type="gramStart"/>
            <w:r w:rsidRPr="0097779A">
              <w:t>precluded</w:t>
            </w:r>
            <w:proofErr w:type="gramEnd"/>
          </w:p>
          <w:p w14:paraId="351786CD" w14:textId="77777777" w:rsidR="00076C88" w:rsidRPr="0097779A" w:rsidRDefault="00076C88" w:rsidP="00076C88">
            <w:pPr>
              <w:pStyle w:val="a"/>
              <w:numPr>
                <w:ilvl w:val="1"/>
                <w:numId w:val="28"/>
              </w:numPr>
              <w:spacing w:after="160" w:line="360" w:lineRule="auto"/>
              <w:ind w:left="400" w:hanging="400"/>
              <w:jc w:val="both"/>
            </w:pPr>
            <w:r w:rsidRPr="0097779A">
              <w:t xml:space="preserve">Note: it does not deny the </w:t>
            </w:r>
            <w:r>
              <w:t>possibility</w:t>
            </w:r>
            <w:r w:rsidRPr="0097779A">
              <w:t xml:space="preserve"> that different </w:t>
            </w:r>
            <w:r>
              <w:t>approaches</w:t>
            </w:r>
            <w:r w:rsidRPr="0097779A">
              <w:t xml:space="preserve"> can achieve the same function.</w:t>
            </w:r>
          </w:p>
          <w:p w14:paraId="4498BE94" w14:textId="3B098419" w:rsidR="009927AC" w:rsidRDefault="009927AC" w:rsidP="00076C88">
            <w:pPr>
              <w:tabs>
                <w:tab w:val="left" w:pos="-4820"/>
              </w:tabs>
              <w:autoSpaceDE w:val="0"/>
              <w:autoSpaceDN w:val="0"/>
              <w:adjustRightInd w:val="0"/>
              <w:snapToGrid w:val="0"/>
              <w:spacing w:after="120" w:line="259" w:lineRule="auto"/>
              <w:contextualSpacing/>
              <w:rPr>
                <w:rFonts w:ascii="MS Gothic" w:eastAsia="等线 Light" w:hAnsi="MS Gothic" w:cs="MS Gothic"/>
                <w:kern w:val="2"/>
                <w:sz w:val="21"/>
                <w:szCs w:val="21"/>
                <w:lang w:val="en-US" w:eastAsia="zh-CN"/>
              </w:rPr>
            </w:pPr>
          </w:p>
        </w:tc>
      </w:tr>
    </w:tbl>
    <w:p w14:paraId="097183A2" w14:textId="567DC739" w:rsidR="009927AC"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In this contribution, we present our views on model life cycle management</w:t>
      </w:r>
      <w:r w:rsidR="00041975">
        <w:rPr>
          <w:rFonts w:eastAsia="宋体"/>
          <w:kern w:val="2"/>
          <w:sz w:val="21"/>
          <w:szCs w:val="21"/>
          <w:lang w:val="en-US" w:eastAsia="zh-CN"/>
        </w:rPr>
        <w:t xml:space="preserve"> and</w:t>
      </w:r>
      <w:r>
        <w:rPr>
          <w:rFonts w:eastAsia="宋体"/>
          <w:kern w:val="2"/>
          <w:sz w:val="21"/>
          <w:szCs w:val="21"/>
          <w:lang w:val="en-US" w:eastAsia="zh-CN"/>
        </w:rPr>
        <w:t xml:space="preserve"> framework for AI/ML for air-interface</w:t>
      </w:r>
      <w:r w:rsidR="00041975">
        <w:rPr>
          <w:rFonts w:eastAsia="宋体"/>
          <w:kern w:val="2"/>
          <w:sz w:val="21"/>
          <w:szCs w:val="21"/>
          <w:lang w:val="en-US" w:eastAsia="zh-CN"/>
        </w:rPr>
        <w:t xml:space="preserve"> </w:t>
      </w:r>
      <w:r>
        <w:rPr>
          <w:rFonts w:eastAsia="宋体" w:hint="eastAsia"/>
          <w:kern w:val="2"/>
          <w:sz w:val="21"/>
          <w:szCs w:val="21"/>
          <w:lang w:val="en-US" w:eastAsia="zh-CN"/>
        </w:rPr>
        <w:t>of</w:t>
      </w:r>
      <w:r>
        <w:rPr>
          <w:rFonts w:eastAsia="宋体"/>
          <w:kern w:val="2"/>
          <w:sz w:val="21"/>
          <w:szCs w:val="21"/>
          <w:lang w:val="en-US" w:eastAsia="zh-CN"/>
        </w:rPr>
        <w:t xml:space="preserve"> AI/ML </w:t>
      </w:r>
      <w:r>
        <w:rPr>
          <w:rFonts w:eastAsia="宋体" w:hint="eastAsia"/>
          <w:kern w:val="2"/>
          <w:sz w:val="21"/>
          <w:szCs w:val="21"/>
          <w:lang w:val="en-US" w:eastAsia="zh-CN"/>
        </w:rPr>
        <w:t>for</w:t>
      </w:r>
      <w:r>
        <w:rPr>
          <w:rFonts w:eastAsia="宋体"/>
          <w:kern w:val="2"/>
          <w:sz w:val="21"/>
          <w:szCs w:val="21"/>
          <w:lang w:val="en-US" w:eastAsia="zh-CN"/>
        </w:rPr>
        <w:t xml:space="preserve"> </w:t>
      </w:r>
      <w:r>
        <w:rPr>
          <w:rFonts w:eastAsia="宋体" w:hint="eastAsia"/>
          <w:kern w:val="2"/>
          <w:sz w:val="21"/>
          <w:szCs w:val="21"/>
          <w:lang w:val="en-US" w:eastAsia="zh-CN"/>
        </w:rPr>
        <w:t>air</w:t>
      </w:r>
      <w:r>
        <w:rPr>
          <w:rFonts w:eastAsia="宋体"/>
          <w:kern w:val="2"/>
          <w:sz w:val="21"/>
          <w:szCs w:val="21"/>
          <w:lang w:val="en-US" w:eastAsia="zh-CN"/>
        </w:rPr>
        <w:t xml:space="preserve"> </w:t>
      </w:r>
      <w:r>
        <w:rPr>
          <w:rFonts w:eastAsia="宋体" w:hint="eastAsia"/>
          <w:kern w:val="2"/>
          <w:sz w:val="21"/>
          <w:szCs w:val="21"/>
          <w:lang w:val="en-US" w:eastAsia="zh-CN"/>
        </w:rPr>
        <w:t>interface</w:t>
      </w:r>
      <w:r>
        <w:rPr>
          <w:rFonts w:eastAsia="宋体"/>
          <w:kern w:val="2"/>
          <w:sz w:val="21"/>
          <w:szCs w:val="21"/>
          <w:lang w:val="en-US" w:eastAsia="zh-CN"/>
        </w:rPr>
        <w:t>.</w:t>
      </w:r>
    </w:p>
    <w:p w14:paraId="4671E04B" w14:textId="77777777" w:rsidR="009927AC" w:rsidRDefault="00000000">
      <w:pPr>
        <w:pStyle w:val="1"/>
        <w:keepLines/>
        <w:numPr>
          <w:ilvl w:val="0"/>
          <w:numId w:val="8"/>
        </w:numPr>
        <w:tabs>
          <w:tab w:val="left" w:pos="360"/>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Model life cycle management</w:t>
      </w:r>
    </w:p>
    <w:p w14:paraId="19B68806" w14:textId="77777777" w:rsidR="009927AC" w:rsidRDefault="00000000">
      <w:pPr>
        <w:widowControl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Life cycle management (LCM</w:t>
      </w:r>
      <w:r>
        <w:rPr>
          <w:rFonts w:eastAsia="宋体" w:hint="eastAsia"/>
          <w:kern w:val="2"/>
          <w:sz w:val="21"/>
          <w:szCs w:val="21"/>
          <w:lang w:val="en-US" w:eastAsia="zh-CN"/>
        </w:rPr>
        <w:t>)</w:t>
      </w:r>
      <w:r>
        <w:rPr>
          <w:rFonts w:eastAsia="宋体"/>
          <w:kern w:val="2"/>
          <w:sz w:val="21"/>
          <w:szCs w:val="21"/>
          <w:lang w:val="en-US" w:eastAsia="zh-CN"/>
        </w:rPr>
        <w:t xml:space="preserve"> of AI/ML model is necessary for obtaining satisfactory performance by applying AI/ML model, and several components of LCM have been discussed in the last meeting. </w:t>
      </w:r>
    </w:p>
    <w:p w14:paraId="0A8CFB71" w14:textId="77777777" w:rsidR="009927AC" w:rsidRDefault="00000000">
      <w:pPr>
        <w:pStyle w:val="2"/>
        <w:numPr>
          <w:ilvl w:val="1"/>
          <w:numId w:val="8"/>
        </w:numPr>
        <w:spacing w:beforeLines="50" w:before="120" w:line="288" w:lineRule="auto"/>
        <w:rPr>
          <w:rFonts w:eastAsia="Batang" w:cs="Arial"/>
          <w:sz w:val="28"/>
          <w:szCs w:val="28"/>
          <w:lang w:eastAsia="ko-KR"/>
        </w:rPr>
      </w:pPr>
      <w:r>
        <w:rPr>
          <w:rFonts w:eastAsia="Batang" w:cs="Arial"/>
          <w:sz w:val="28"/>
          <w:szCs w:val="28"/>
          <w:lang w:eastAsia="ko-KR"/>
        </w:rPr>
        <w:lastRenderedPageBreak/>
        <w:t>Data collection</w:t>
      </w:r>
    </w:p>
    <w:p w14:paraId="5D96C670" w14:textId="77777777" w:rsidR="009927AC" w:rsidRDefault="00000000">
      <w:pPr>
        <w:widowControl w:val="0"/>
        <w:spacing w:beforeLines="50" w:before="120" w:line="288" w:lineRule="auto"/>
        <w:jc w:val="both"/>
        <w:rPr>
          <w:rFonts w:eastAsia="Yu Mincho"/>
          <w:i/>
          <w:kern w:val="2"/>
          <w:sz w:val="21"/>
          <w:szCs w:val="21"/>
          <w:lang w:val="en-US" w:eastAsia="ja-JP"/>
        </w:rPr>
      </w:pPr>
      <w:r>
        <w:rPr>
          <w:rFonts w:eastAsia="宋体"/>
          <w:kern w:val="2"/>
          <w:sz w:val="21"/>
          <w:szCs w:val="21"/>
          <w:lang w:val="en-US" w:eastAsia="zh-CN"/>
        </w:rPr>
        <w:t xml:space="preserve">Data collection is needed for model training, model inference, and model monitoring. For different purposes, the requirements and mechanisms for data collection can be different. </w:t>
      </w:r>
    </w:p>
    <w:p w14:paraId="7C478CDA" w14:textId="12C94E7E" w:rsidR="009927AC" w:rsidRDefault="00000000">
      <w:pPr>
        <w:widowControl w:val="0"/>
        <w:spacing w:beforeLines="50" w:before="120" w:line="288" w:lineRule="auto"/>
        <w:jc w:val="both"/>
        <w:rPr>
          <w:rFonts w:eastAsia="宋体"/>
          <w:kern w:val="2"/>
          <w:sz w:val="21"/>
          <w:szCs w:val="21"/>
          <w:lang w:val="en-US" w:eastAsia="zh-CN"/>
        </w:rPr>
      </w:pPr>
      <w:r>
        <w:rPr>
          <w:rFonts w:eastAsia="宋体" w:hint="eastAsia"/>
          <w:kern w:val="2"/>
          <w:sz w:val="21"/>
          <w:szCs w:val="21"/>
          <w:lang w:val="en-US" w:eastAsia="zh-CN"/>
        </w:rPr>
        <w:t>I</w:t>
      </w:r>
      <w:r>
        <w:rPr>
          <w:rFonts w:eastAsia="宋体"/>
          <w:kern w:val="2"/>
          <w:sz w:val="21"/>
          <w:szCs w:val="21"/>
          <w:lang w:val="en-US" w:eastAsia="zh-CN"/>
        </w:rPr>
        <w:t xml:space="preserve">n </w:t>
      </w:r>
      <w:r w:rsidR="00CF0926">
        <w:rPr>
          <w:rFonts w:eastAsia="宋体"/>
          <w:kern w:val="2"/>
          <w:sz w:val="21"/>
          <w:szCs w:val="21"/>
          <w:lang w:val="en-US" w:eastAsia="zh-CN"/>
        </w:rPr>
        <w:t>previous</w:t>
      </w:r>
      <w:r>
        <w:rPr>
          <w:rFonts w:eastAsia="宋体"/>
          <w:kern w:val="2"/>
          <w:sz w:val="21"/>
          <w:szCs w:val="21"/>
          <w:lang w:val="en-US" w:eastAsia="zh-CN"/>
        </w:rPr>
        <w:t xml:space="preserve"> meeting, it was agreed to study potential specification impact on signaling of assistance information for categorizing the data. </w:t>
      </w:r>
    </w:p>
    <w:tbl>
      <w:tblPr>
        <w:tblStyle w:val="af1"/>
        <w:tblW w:w="0" w:type="auto"/>
        <w:tblLook w:val="04A0" w:firstRow="1" w:lastRow="0" w:firstColumn="1" w:lastColumn="0" w:noHBand="0" w:noVBand="1"/>
      </w:tblPr>
      <w:tblGrid>
        <w:gridCol w:w="9855"/>
      </w:tblGrid>
      <w:tr w:rsidR="009927AC" w14:paraId="5528E218" w14:textId="77777777">
        <w:tc>
          <w:tcPr>
            <w:tcW w:w="9855" w:type="dxa"/>
          </w:tcPr>
          <w:p w14:paraId="5FF3830D" w14:textId="77777777" w:rsidR="009927AC" w:rsidRDefault="00000000">
            <w:pPr>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14:paraId="1BF76D4E" w14:textId="77777777" w:rsidR="009927AC" w:rsidRDefault="00000000">
            <w:pPr>
              <w:autoSpaceDE w:val="0"/>
              <w:autoSpaceDN w:val="0"/>
              <w:snapToGrid w:val="0"/>
              <w:spacing w:before="100" w:beforeAutospacing="1" w:after="120"/>
              <w:rPr>
                <w:rFonts w:ascii="宋体" w:eastAsia="宋体" w:hAnsi="宋体" w:cs="Calibri"/>
                <w:sz w:val="21"/>
                <w:szCs w:val="21"/>
                <w:lang w:eastAsia="zh-CN"/>
              </w:rPr>
            </w:pPr>
            <w:r>
              <w:rPr>
                <w:rFonts w:hint="eastAsia"/>
                <w:sz w:val="21"/>
                <w:szCs w:val="21"/>
                <w:lang w:eastAsia="zh-CN"/>
              </w:rPr>
              <w:t>Consider at least the following aspects and if applicable, the corresponding potential specification impact related to data collection:</w:t>
            </w:r>
          </w:p>
          <w:p w14:paraId="7E290C2B" w14:textId="77777777" w:rsidR="009927AC" w:rsidRDefault="00000000">
            <w:pPr>
              <w:numPr>
                <w:ilvl w:val="0"/>
                <w:numId w:val="9"/>
              </w:numPr>
              <w:autoSpaceDE w:val="0"/>
              <w:autoSpaceDN w:val="0"/>
              <w:snapToGrid w:val="0"/>
              <w:spacing w:after="120"/>
              <w:ind w:left="720"/>
              <w:rPr>
                <w:sz w:val="21"/>
                <w:szCs w:val="21"/>
                <w:lang w:eastAsia="zh-CN"/>
              </w:rPr>
            </w:pPr>
            <w:r>
              <w:rPr>
                <w:rFonts w:hint="eastAsia"/>
                <w:sz w:val="21"/>
                <w:szCs w:val="21"/>
                <w:lang w:eastAsia="zh-CN"/>
              </w:rPr>
              <w:t>Measurement configuration and reporting</w:t>
            </w:r>
          </w:p>
          <w:p w14:paraId="07C4CEBA" w14:textId="77777777" w:rsidR="009927AC" w:rsidRDefault="00000000">
            <w:pPr>
              <w:numPr>
                <w:ilvl w:val="0"/>
                <w:numId w:val="9"/>
              </w:numPr>
              <w:autoSpaceDE w:val="0"/>
              <w:autoSpaceDN w:val="0"/>
              <w:snapToGrid w:val="0"/>
              <w:spacing w:after="120"/>
              <w:ind w:left="720"/>
              <w:rPr>
                <w:sz w:val="21"/>
                <w:szCs w:val="21"/>
                <w:lang w:eastAsia="zh-CN"/>
              </w:rPr>
            </w:pPr>
            <w:r>
              <w:rPr>
                <w:rFonts w:hint="eastAsia"/>
                <w:sz w:val="21"/>
                <w:szCs w:val="21"/>
                <w:lang w:eastAsia="zh-CN"/>
              </w:rPr>
              <w:t>Contents, type and format of data including:</w:t>
            </w:r>
          </w:p>
          <w:p w14:paraId="243B67D9" w14:textId="77777777" w:rsidR="009927AC" w:rsidRDefault="00000000">
            <w:pPr>
              <w:numPr>
                <w:ilvl w:val="1"/>
                <w:numId w:val="9"/>
              </w:numPr>
              <w:autoSpaceDE w:val="0"/>
              <w:autoSpaceDN w:val="0"/>
              <w:snapToGrid w:val="0"/>
              <w:spacing w:after="120"/>
              <w:ind w:left="1440"/>
              <w:rPr>
                <w:sz w:val="21"/>
                <w:szCs w:val="21"/>
                <w:lang w:eastAsia="zh-CN"/>
              </w:rPr>
            </w:pPr>
            <w:r>
              <w:rPr>
                <w:rFonts w:hint="eastAsia"/>
                <w:sz w:val="21"/>
                <w:szCs w:val="21"/>
                <w:lang w:eastAsia="zh-CN"/>
              </w:rPr>
              <w:t xml:space="preserve">Data related to model </w:t>
            </w:r>
            <w:proofErr w:type="gramStart"/>
            <w:r>
              <w:rPr>
                <w:rFonts w:hint="eastAsia"/>
                <w:sz w:val="21"/>
                <w:szCs w:val="21"/>
                <w:lang w:eastAsia="zh-CN"/>
              </w:rPr>
              <w:t>input</w:t>
            </w:r>
            <w:proofErr w:type="gramEnd"/>
          </w:p>
          <w:p w14:paraId="160BC51A" w14:textId="77777777" w:rsidR="009927AC" w:rsidRDefault="00000000">
            <w:pPr>
              <w:numPr>
                <w:ilvl w:val="1"/>
                <w:numId w:val="9"/>
              </w:numPr>
              <w:autoSpaceDE w:val="0"/>
              <w:autoSpaceDN w:val="0"/>
              <w:snapToGrid w:val="0"/>
              <w:spacing w:after="120"/>
              <w:ind w:left="1440"/>
              <w:rPr>
                <w:sz w:val="21"/>
                <w:szCs w:val="21"/>
                <w:lang w:eastAsia="zh-CN"/>
              </w:rPr>
            </w:pPr>
            <w:r>
              <w:rPr>
                <w:rFonts w:hint="eastAsia"/>
                <w:sz w:val="21"/>
                <w:szCs w:val="21"/>
                <w:lang w:eastAsia="zh-CN"/>
              </w:rPr>
              <w:t xml:space="preserve">Data related to ground </w:t>
            </w:r>
            <w:proofErr w:type="gramStart"/>
            <w:r>
              <w:rPr>
                <w:rFonts w:hint="eastAsia"/>
                <w:sz w:val="21"/>
                <w:szCs w:val="21"/>
                <w:lang w:eastAsia="zh-CN"/>
              </w:rPr>
              <w:t>truth</w:t>
            </w:r>
            <w:proofErr w:type="gramEnd"/>
            <w:r>
              <w:rPr>
                <w:rFonts w:hint="eastAsia"/>
                <w:strike/>
                <w:color w:val="7030A0"/>
                <w:sz w:val="21"/>
                <w:szCs w:val="21"/>
                <w:lang w:eastAsia="zh-CN"/>
              </w:rPr>
              <w:t xml:space="preserve"> </w:t>
            </w:r>
          </w:p>
          <w:p w14:paraId="5C95450B" w14:textId="77777777" w:rsidR="009927AC" w:rsidRDefault="00000000">
            <w:pPr>
              <w:numPr>
                <w:ilvl w:val="1"/>
                <w:numId w:val="9"/>
              </w:numPr>
              <w:autoSpaceDE w:val="0"/>
              <w:autoSpaceDN w:val="0"/>
              <w:snapToGrid w:val="0"/>
              <w:spacing w:after="120"/>
              <w:ind w:left="1440"/>
              <w:rPr>
                <w:sz w:val="21"/>
                <w:szCs w:val="21"/>
                <w:lang w:eastAsia="zh-CN"/>
              </w:rPr>
            </w:pPr>
            <w:r>
              <w:rPr>
                <w:rFonts w:hint="eastAsia"/>
                <w:sz w:val="21"/>
                <w:szCs w:val="21"/>
                <w:lang w:eastAsia="zh-CN"/>
              </w:rPr>
              <w:t>Quality of the data</w:t>
            </w:r>
          </w:p>
          <w:p w14:paraId="6586A597" w14:textId="77777777" w:rsidR="009927AC" w:rsidRDefault="00000000">
            <w:pPr>
              <w:numPr>
                <w:ilvl w:val="1"/>
                <w:numId w:val="9"/>
              </w:numPr>
              <w:autoSpaceDE w:val="0"/>
              <w:autoSpaceDN w:val="0"/>
              <w:snapToGrid w:val="0"/>
              <w:spacing w:after="120"/>
              <w:ind w:left="1440"/>
              <w:rPr>
                <w:sz w:val="21"/>
                <w:szCs w:val="21"/>
                <w:lang w:eastAsia="zh-CN"/>
              </w:rPr>
            </w:pPr>
            <w:r>
              <w:rPr>
                <w:rFonts w:hint="eastAsia"/>
                <w:sz w:val="21"/>
                <w:szCs w:val="21"/>
                <w:lang w:eastAsia="zh-CN"/>
              </w:rPr>
              <w:t>Other information</w:t>
            </w:r>
          </w:p>
          <w:p w14:paraId="798B6F96" w14:textId="77777777" w:rsidR="009927AC" w:rsidRDefault="00000000">
            <w:pPr>
              <w:numPr>
                <w:ilvl w:val="0"/>
                <w:numId w:val="9"/>
              </w:numPr>
              <w:autoSpaceDE w:val="0"/>
              <w:autoSpaceDN w:val="0"/>
              <w:snapToGrid w:val="0"/>
              <w:spacing w:after="120"/>
              <w:ind w:left="720"/>
              <w:rPr>
                <w:sz w:val="21"/>
                <w:szCs w:val="21"/>
                <w:lang w:eastAsia="zh-CN"/>
              </w:rPr>
            </w:pPr>
            <w:r>
              <w:rPr>
                <w:rFonts w:hint="eastAsia"/>
                <w:sz w:val="21"/>
                <w:szCs w:val="21"/>
                <w:lang w:eastAsia="zh-CN"/>
              </w:rPr>
              <w:t>Signaling of assistance information for categorizing the data</w:t>
            </w:r>
          </w:p>
          <w:p w14:paraId="7544D69C" w14:textId="77777777" w:rsidR="009927AC" w:rsidRDefault="00000000">
            <w:pPr>
              <w:numPr>
                <w:ilvl w:val="1"/>
                <w:numId w:val="9"/>
              </w:numPr>
              <w:autoSpaceDE w:val="0"/>
              <w:autoSpaceDN w:val="0"/>
              <w:snapToGrid w:val="0"/>
              <w:spacing w:after="120"/>
              <w:ind w:left="1440"/>
              <w:rPr>
                <w:sz w:val="21"/>
                <w:szCs w:val="21"/>
                <w:lang w:eastAsia="zh-CN"/>
              </w:rPr>
            </w:pPr>
            <w:r>
              <w:rPr>
                <w:rFonts w:hint="eastAsia"/>
                <w:sz w:val="21"/>
                <w:szCs w:val="21"/>
                <w:lang w:eastAsia="zh-CN"/>
              </w:rPr>
              <w:t>Note: The study should consider the feasibility of disclosure of proprietary information</w:t>
            </w:r>
          </w:p>
          <w:p w14:paraId="6CEA0818" w14:textId="77777777" w:rsidR="009927AC" w:rsidRDefault="00000000">
            <w:pPr>
              <w:numPr>
                <w:ilvl w:val="0"/>
                <w:numId w:val="9"/>
              </w:numPr>
              <w:autoSpaceDE w:val="0"/>
              <w:autoSpaceDN w:val="0"/>
              <w:snapToGrid w:val="0"/>
              <w:spacing w:after="120"/>
              <w:ind w:left="720"/>
              <w:rPr>
                <w:sz w:val="21"/>
                <w:szCs w:val="21"/>
                <w:lang w:eastAsia="zh-CN"/>
              </w:rPr>
            </w:pPr>
            <w:r>
              <w:rPr>
                <w:rFonts w:hint="eastAsia"/>
                <w:sz w:val="21"/>
                <w:szCs w:val="21"/>
                <w:lang w:eastAsia="zh-CN"/>
              </w:rPr>
              <w:t>Signaling for data collection procedure</w:t>
            </w:r>
          </w:p>
          <w:p w14:paraId="6945706F" w14:textId="77777777" w:rsidR="009927AC" w:rsidRDefault="00000000">
            <w:pPr>
              <w:numPr>
                <w:ilvl w:val="0"/>
                <w:numId w:val="9"/>
              </w:numPr>
              <w:autoSpaceDE w:val="0"/>
              <w:autoSpaceDN w:val="0"/>
              <w:snapToGrid w:val="0"/>
              <w:spacing w:after="120"/>
              <w:ind w:left="720"/>
              <w:rPr>
                <w:sz w:val="21"/>
                <w:szCs w:val="21"/>
                <w:lang w:eastAsia="zh-CN"/>
              </w:rPr>
            </w:pPr>
            <w:r>
              <w:rPr>
                <w:rFonts w:hint="eastAsia"/>
                <w:sz w:val="21"/>
                <w:szCs w:val="21"/>
                <w:lang w:eastAsia="zh-CN"/>
              </w:rPr>
              <w:t xml:space="preserve">Note 1: Use-case specific details can be studied in respective agenda </w:t>
            </w:r>
            <w:proofErr w:type="gramStart"/>
            <w:r>
              <w:rPr>
                <w:rFonts w:hint="eastAsia"/>
                <w:sz w:val="21"/>
                <w:szCs w:val="21"/>
                <w:lang w:eastAsia="zh-CN"/>
              </w:rPr>
              <w:t>items</w:t>
            </w:r>
            <w:proofErr w:type="gramEnd"/>
          </w:p>
          <w:p w14:paraId="27F74BEF" w14:textId="77777777" w:rsidR="009927AC" w:rsidRDefault="00000000">
            <w:pPr>
              <w:numPr>
                <w:ilvl w:val="0"/>
                <w:numId w:val="9"/>
              </w:numPr>
              <w:autoSpaceDE w:val="0"/>
              <w:autoSpaceDN w:val="0"/>
              <w:snapToGrid w:val="0"/>
              <w:spacing w:after="120"/>
              <w:ind w:left="720"/>
              <w:rPr>
                <w:rFonts w:eastAsia="宋体"/>
                <w:kern w:val="2"/>
                <w:sz w:val="21"/>
                <w:szCs w:val="21"/>
                <w:lang w:eastAsia="zh-CN"/>
              </w:rPr>
            </w:pPr>
            <w:r>
              <w:rPr>
                <w:rFonts w:hint="eastAsia"/>
                <w:sz w:val="21"/>
                <w:szCs w:val="21"/>
                <w:lang w:eastAsia="zh-CN"/>
              </w:rPr>
              <w:t>Note 2: Signaling mechanism details can be studied by appropriate working groups.</w:t>
            </w:r>
          </w:p>
        </w:tc>
      </w:tr>
    </w:tbl>
    <w:p w14:paraId="1C769D7E" w14:textId="77777777" w:rsidR="009927AC" w:rsidRDefault="00000000">
      <w:pPr>
        <w:widowControl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To develop scenario-/configuration</w:t>
      </w:r>
      <w:r>
        <w:rPr>
          <w:rFonts w:eastAsia="宋体" w:hint="eastAsia"/>
          <w:kern w:val="2"/>
          <w:sz w:val="21"/>
          <w:szCs w:val="21"/>
          <w:lang w:val="en-US" w:eastAsia="zh-CN"/>
        </w:rPr>
        <w:t>/</w:t>
      </w:r>
      <w:r>
        <w:rPr>
          <w:rFonts w:eastAsia="宋体"/>
          <w:kern w:val="2"/>
          <w:sz w:val="21"/>
          <w:szCs w:val="21"/>
          <w:lang w:val="en-US" w:eastAsia="zh-CN"/>
        </w:rPr>
        <w:t>site-specific models, the scenario-/configuration</w:t>
      </w:r>
      <w:r>
        <w:rPr>
          <w:rFonts w:eastAsia="宋体" w:hint="eastAsia"/>
          <w:kern w:val="2"/>
          <w:sz w:val="21"/>
          <w:szCs w:val="21"/>
          <w:lang w:val="en-US" w:eastAsia="zh-CN"/>
        </w:rPr>
        <w:t>/</w:t>
      </w:r>
      <w:r>
        <w:rPr>
          <w:rFonts w:eastAsia="宋体"/>
          <w:kern w:val="2"/>
          <w:sz w:val="21"/>
          <w:szCs w:val="21"/>
          <w:lang w:val="en-US" w:eastAsia="zh-CN"/>
        </w:rPr>
        <w:t>site-specific datasets are the perquisite. How to construct the dataset and inform the related information should be discussed. One potential way is to associate the dataset with a specific scenario/configuration</w:t>
      </w:r>
      <w:r>
        <w:rPr>
          <w:rFonts w:eastAsia="宋体" w:hint="eastAsia"/>
          <w:kern w:val="2"/>
          <w:sz w:val="21"/>
          <w:szCs w:val="21"/>
          <w:lang w:val="en-US" w:eastAsia="zh-CN"/>
        </w:rPr>
        <w:t>/</w:t>
      </w:r>
      <w:r>
        <w:rPr>
          <w:rFonts w:eastAsia="宋体"/>
          <w:kern w:val="2"/>
          <w:sz w:val="21"/>
          <w:szCs w:val="21"/>
          <w:lang w:val="en-US" w:eastAsia="zh-CN"/>
        </w:rPr>
        <w:t>site, and the association can be informed to UE by 3GPP signaling.</w:t>
      </w:r>
    </w:p>
    <w:p w14:paraId="0D84BE66" w14:textId="34FBB750" w:rsidR="009927AC" w:rsidRDefault="00000000">
      <w:pPr>
        <w:widowControl w:val="0"/>
        <w:spacing w:beforeLines="50" w:before="120" w:line="288" w:lineRule="auto"/>
        <w:jc w:val="both"/>
        <w:rPr>
          <w:rFonts w:eastAsia="宋体"/>
          <w:b/>
          <w:i/>
          <w:kern w:val="2"/>
          <w:sz w:val="21"/>
          <w:szCs w:val="21"/>
          <w:lang w:val="en-US" w:eastAsia="zh-CN"/>
        </w:rPr>
      </w:pPr>
      <w:r>
        <w:rPr>
          <w:rFonts w:eastAsia="宋体"/>
          <w:b/>
          <w:i/>
          <w:kern w:val="2"/>
          <w:sz w:val="21"/>
          <w:szCs w:val="21"/>
          <w:u w:val="single"/>
          <w:lang w:val="en-US" w:eastAsia="zh-CN"/>
        </w:rPr>
        <w:t xml:space="preserve">Proposal </w:t>
      </w:r>
      <w:r w:rsidR="00CF0926">
        <w:rPr>
          <w:rFonts w:eastAsia="宋体"/>
          <w:b/>
          <w:i/>
          <w:kern w:val="2"/>
          <w:sz w:val="21"/>
          <w:szCs w:val="21"/>
          <w:u w:val="single"/>
          <w:lang w:val="en-US" w:eastAsia="zh-CN"/>
        </w:rPr>
        <w:t>1</w:t>
      </w:r>
      <w:r>
        <w:rPr>
          <w:rFonts w:eastAsia="宋体"/>
          <w:b/>
          <w:i/>
          <w:kern w:val="2"/>
          <w:sz w:val="21"/>
          <w:szCs w:val="21"/>
          <w:u w:val="single"/>
          <w:lang w:val="en-US" w:eastAsia="zh-CN"/>
        </w:rPr>
        <w:t>:</w:t>
      </w:r>
      <w:r>
        <w:rPr>
          <w:rFonts w:eastAsia="宋体"/>
          <w:b/>
          <w:i/>
          <w:kern w:val="2"/>
          <w:sz w:val="21"/>
          <w:szCs w:val="21"/>
          <w:lang w:val="en-US" w:eastAsia="zh-CN"/>
        </w:rPr>
        <w:t xml:space="preserve"> To enable the development of a set of specific models, study the way to associate the dataset with a specific scenario/configuration/site.</w:t>
      </w:r>
    </w:p>
    <w:p w14:paraId="3888F771" w14:textId="77777777" w:rsidR="009927AC" w:rsidRDefault="00000000">
      <w:pPr>
        <w:widowControl w:val="0"/>
        <w:spacing w:beforeLines="50" w:before="120" w:line="288" w:lineRule="auto"/>
        <w:jc w:val="both"/>
        <w:rPr>
          <w:rFonts w:eastAsia="宋体"/>
          <w:kern w:val="2"/>
          <w:sz w:val="21"/>
          <w:szCs w:val="21"/>
          <w:lang w:val="en-US" w:eastAsia="zh-CN"/>
        </w:rPr>
      </w:pPr>
      <w:r>
        <w:rPr>
          <w:rFonts w:eastAsia="宋体" w:cs="MS Gothic" w:hint="eastAsia"/>
          <w:kern w:val="2"/>
          <w:sz w:val="21"/>
          <w:szCs w:val="21"/>
          <w:lang w:val="en-US" w:eastAsia="zh-CN"/>
        </w:rPr>
        <w:t xml:space="preserve">For different purposes in LCM, the </w:t>
      </w:r>
      <w:r>
        <w:rPr>
          <w:rFonts w:eastAsia="宋体"/>
          <w:kern w:val="2"/>
          <w:sz w:val="21"/>
          <w:szCs w:val="21"/>
          <w:lang w:val="en-US" w:eastAsia="zh-CN"/>
        </w:rPr>
        <w:t>requirements and mechanisms for data collection can be different. In</w:t>
      </w:r>
      <w:r>
        <w:rPr>
          <w:rFonts w:eastAsia="宋体" w:hint="eastAsia"/>
          <w:kern w:val="2"/>
          <w:sz w:val="21"/>
          <w:szCs w:val="21"/>
          <w:lang w:val="en-US" w:eastAsia="zh-CN"/>
        </w:rPr>
        <w:t xml:space="preserve"> the initial model training</w:t>
      </w:r>
      <w:r>
        <w:rPr>
          <w:rFonts w:eastAsia="宋体"/>
          <w:kern w:val="2"/>
          <w:sz w:val="21"/>
          <w:szCs w:val="21"/>
          <w:lang w:val="en-US" w:eastAsia="zh-CN"/>
        </w:rPr>
        <w:t xml:space="preserve"> phase without fine-tuning</w:t>
      </w:r>
      <w:r>
        <w:rPr>
          <w:rFonts w:eastAsia="宋体" w:hint="eastAsia"/>
          <w:kern w:val="2"/>
          <w:sz w:val="21"/>
          <w:szCs w:val="21"/>
          <w:lang w:val="en-US" w:eastAsia="zh-CN"/>
        </w:rPr>
        <w:t xml:space="preserve">, </w:t>
      </w:r>
      <w:r>
        <w:rPr>
          <w:rFonts w:eastAsia="宋体"/>
          <w:kern w:val="2"/>
          <w:sz w:val="21"/>
          <w:szCs w:val="21"/>
          <w:lang w:val="en-US" w:eastAsia="zh-CN"/>
        </w:rPr>
        <w:t>a dataset with huge size and high accuracy may be needed.</w:t>
      </w:r>
      <w:r>
        <w:rPr>
          <w:rFonts w:eastAsia="宋体" w:hint="eastAsia"/>
          <w:kern w:val="2"/>
          <w:sz w:val="21"/>
          <w:szCs w:val="21"/>
          <w:lang w:val="en-US" w:eastAsia="zh-CN"/>
        </w:rPr>
        <w:t xml:space="preserve"> This </w:t>
      </w:r>
      <w:r>
        <w:rPr>
          <w:rFonts w:eastAsia="宋体"/>
          <w:kern w:val="2"/>
          <w:sz w:val="21"/>
          <w:szCs w:val="21"/>
          <w:lang w:val="en-US" w:eastAsia="zh-CN"/>
        </w:rPr>
        <w:t>data</w:t>
      </w:r>
      <w:r>
        <w:rPr>
          <w:rFonts w:eastAsia="宋体" w:hint="eastAsia"/>
          <w:kern w:val="2"/>
          <w:sz w:val="21"/>
          <w:szCs w:val="21"/>
          <w:lang w:val="en-US" w:eastAsia="zh-CN"/>
        </w:rPr>
        <w:t>set</w:t>
      </w:r>
      <w:r>
        <w:rPr>
          <w:rFonts w:eastAsia="宋体"/>
          <w:kern w:val="2"/>
          <w:sz w:val="21"/>
          <w:szCs w:val="21"/>
          <w:lang w:val="en-US" w:eastAsia="zh-CN"/>
        </w:rPr>
        <w:t xml:space="preserve"> can</w:t>
      </w:r>
      <w:r>
        <w:rPr>
          <w:rFonts w:eastAsia="宋体" w:hint="eastAsia"/>
          <w:kern w:val="2"/>
          <w:sz w:val="21"/>
          <w:szCs w:val="21"/>
          <w:lang w:val="en-US" w:eastAsia="zh-CN"/>
        </w:rPr>
        <w:t xml:space="preserve"> </w:t>
      </w:r>
      <w:r>
        <w:rPr>
          <w:rFonts w:eastAsia="宋体"/>
          <w:kern w:val="2"/>
          <w:sz w:val="21"/>
          <w:szCs w:val="21"/>
          <w:lang w:val="en-US" w:eastAsia="zh-CN"/>
        </w:rPr>
        <w:t xml:space="preserve">be a mixed dataset with </w:t>
      </w:r>
      <w:r>
        <w:rPr>
          <w:rFonts w:eastAsia="宋体" w:hint="eastAsia"/>
          <w:kern w:val="2"/>
          <w:sz w:val="21"/>
          <w:szCs w:val="21"/>
          <w:lang w:val="en-US" w:eastAsia="zh-CN"/>
        </w:rPr>
        <w:t xml:space="preserve">several sub </w:t>
      </w:r>
      <w:r>
        <w:rPr>
          <w:rFonts w:eastAsia="宋体"/>
          <w:kern w:val="2"/>
          <w:sz w:val="21"/>
          <w:szCs w:val="21"/>
          <w:lang w:val="en-US" w:eastAsia="zh-CN"/>
        </w:rPr>
        <w:t>datasets</w:t>
      </w:r>
      <w:r>
        <w:rPr>
          <w:rFonts w:eastAsia="宋体" w:hint="eastAsia"/>
          <w:kern w:val="2"/>
          <w:sz w:val="21"/>
          <w:szCs w:val="21"/>
          <w:lang w:val="en-US" w:eastAsia="zh-CN"/>
        </w:rPr>
        <w:t xml:space="preserve"> </w:t>
      </w:r>
      <w:r>
        <w:rPr>
          <w:rFonts w:eastAsia="宋体"/>
          <w:kern w:val="2"/>
          <w:sz w:val="21"/>
          <w:szCs w:val="21"/>
          <w:lang w:val="en-US" w:eastAsia="zh-CN"/>
        </w:rPr>
        <w:t>generated under</w:t>
      </w:r>
      <w:r>
        <w:rPr>
          <w:rFonts w:eastAsia="宋体" w:hint="eastAsia"/>
          <w:kern w:val="2"/>
          <w:sz w:val="21"/>
          <w:szCs w:val="21"/>
          <w:lang w:val="en-US" w:eastAsia="zh-CN"/>
        </w:rPr>
        <w:t xml:space="preserve"> different </w:t>
      </w:r>
      <w:r>
        <w:rPr>
          <w:rFonts w:eastAsia="宋体"/>
          <w:kern w:val="2"/>
          <w:sz w:val="21"/>
          <w:szCs w:val="21"/>
          <w:lang w:val="en-US" w:eastAsia="zh-CN"/>
        </w:rPr>
        <w:t>scenarios</w:t>
      </w:r>
      <w:r>
        <w:rPr>
          <w:rFonts w:eastAsia="宋体" w:hint="eastAsia"/>
          <w:kern w:val="2"/>
          <w:sz w:val="21"/>
          <w:szCs w:val="21"/>
          <w:lang w:val="en-US" w:eastAsia="zh-CN"/>
        </w:rPr>
        <w:t xml:space="preserve">, depending on the </w:t>
      </w:r>
      <w:r>
        <w:rPr>
          <w:rFonts w:eastAsia="宋体"/>
          <w:kern w:val="2"/>
          <w:sz w:val="21"/>
          <w:szCs w:val="21"/>
          <w:lang w:val="en-US" w:eastAsia="zh-CN"/>
        </w:rPr>
        <w:t xml:space="preserve">requirements on </w:t>
      </w:r>
      <w:r>
        <w:rPr>
          <w:rFonts w:eastAsia="宋体" w:hint="eastAsia"/>
          <w:kern w:val="2"/>
          <w:sz w:val="21"/>
          <w:szCs w:val="21"/>
          <w:lang w:val="en-US" w:eastAsia="zh-CN"/>
        </w:rPr>
        <w:t>generalization</w:t>
      </w:r>
      <w:r>
        <w:rPr>
          <w:rFonts w:eastAsia="宋体"/>
          <w:kern w:val="2"/>
          <w:sz w:val="21"/>
          <w:szCs w:val="21"/>
          <w:lang w:val="en-US" w:eastAsia="zh-CN"/>
        </w:rPr>
        <w:t xml:space="preserve"> performance</w:t>
      </w:r>
      <w:r>
        <w:rPr>
          <w:rFonts w:eastAsia="宋体" w:hint="eastAsia"/>
          <w:kern w:val="2"/>
          <w:sz w:val="21"/>
          <w:szCs w:val="21"/>
          <w:lang w:val="en-US" w:eastAsia="zh-CN"/>
        </w:rPr>
        <w:t xml:space="preserve">. </w:t>
      </w:r>
      <w:r>
        <w:rPr>
          <w:rFonts w:eastAsia="宋体"/>
          <w:kern w:val="2"/>
          <w:sz w:val="21"/>
          <w:szCs w:val="21"/>
          <w:lang w:val="en-US" w:eastAsia="zh-CN"/>
        </w:rPr>
        <w:t xml:space="preserve">One </w:t>
      </w:r>
      <w:r>
        <w:rPr>
          <w:rFonts w:eastAsia="宋体" w:hint="eastAsia"/>
          <w:kern w:val="2"/>
          <w:sz w:val="21"/>
          <w:szCs w:val="21"/>
          <w:lang w:val="en-US" w:eastAsia="zh-CN"/>
        </w:rPr>
        <w:t xml:space="preserve">dataset can be </w:t>
      </w:r>
      <w:r>
        <w:rPr>
          <w:rFonts w:eastAsia="宋体"/>
          <w:kern w:val="2"/>
          <w:sz w:val="21"/>
          <w:szCs w:val="21"/>
          <w:lang w:val="en-US" w:eastAsia="zh-CN"/>
        </w:rPr>
        <w:t xml:space="preserve">used for multiple usages, like </w:t>
      </w:r>
      <w:r>
        <w:rPr>
          <w:rFonts w:eastAsia="宋体" w:hint="eastAsia"/>
          <w:kern w:val="2"/>
          <w:sz w:val="21"/>
          <w:szCs w:val="21"/>
          <w:lang w:val="en-US" w:eastAsia="zh-CN"/>
        </w:rPr>
        <w:t xml:space="preserve">model update and model monitoring. The </w:t>
      </w:r>
      <w:r>
        <w:rPr>
          <w:rFonts w:eastAsia="宋体"/>
          <w:kern w:val="2"/>
          <w:sz w:val="21"/>
          <w:szCs w:val="21"/>
          <w:lang w:val="en-US" w:eastAsia="zh-CN"/>
        </w:rPr>
        <w:t>AI/ML model</w:t>
      </w:r>
      <w:r>
        <w:rPr>
          <w:rFonts w:eastAsia="宋体" w:hint="eastAsia"/>
          <w:kern w:val="2"/>
          <w:sz w:val="21"/>
          <w:szCs w:val="21"/>
          <w:lang w:val="en-US" w:eastAsia="zh-CN"/>
        </w:rPr>
        <w:t xml:space="preserve"> could firstly use the dataset to check the performance of itself, and then </w:t>
      </w:r>
      <w:r>
        <w:rPr>
          <w:rFonts w:eastAsia="宋体"/>
          <w:kern w:val="2"/>
          <w:sz w:val="21"/>
          <w:szCs w:val="21"/>
          <w:lang w:val="en-US" w:eastAsia="zh-CN"/>
        </w:rPr>
        <w:t xml:space="preserve">the same dataset can be reused for </w:t>
      </w:r>
      <w:r>
        <w:rPr>
          <w:rFonts w:eastAsia="宋体" w:hint="eastAsia"/>
          <w:kern w:val="2"/>
          <w:sz w:val="21"/>
          <w:szCs w:val="21"/>
          <w:lang w:val="en-US" w:eastAsia="zh-CN"/>
        </w:rPr>
        <w:t>updating</w:t>
      </w:r>
      <w:r>
        <w:rPr>
          <w:rFonts w:eastAsia="宋体"/>
          <w:kern w:val="2"/>
          <w:sz w:val="21"/>
          <w:szCs w:val="21"/>
          <w:lang w:val="en-US" w:eastAsia="zh-CN"/>
        </w:rPr>
        <w:t xml:space="preserve"> </w:t>
      </w:r>
      <w:r>
        <w:rPr>
          <w:rFonts w:eastAsia="宋体" w:hint="eastAsia"/>
          <w:kern w:val="2"/>
          <w:sz w:val="21"/>
          <w:szCs w:val="21"/>
          <w:lang w:val="en-US" w:eastAsia="zh-CN"/>
        </w:rPr>
        <w:t>(fine-tuning) th</w:t>
      </w:r>
      <w:r>
        <w:rPr>
          <w:rFonts w:eastAsia="宋体"/>
          <w:kern w:val="2"/>
          <w:sz w:val="21"/>
          <w:szCs w:val="21"/>
          <w:lang w:val="en-US" w:eastAsia="zh-CN"/>
        </w:rPr>
        <w:t>is</w:t>
      </w:r>
      <w:r>
        <w:rPr>
          <w:rFonts w:eastAsia="宋体" w:hint="eastAsia"/>
          <w:kern w:val="2"/>
          <w:sz w:val="21"/>
          <w:szCs w:val="21"/>
          <w:lang w:val="en-US" w:eastAsia="zh-CN"/>
        </w:rPr>
        <w:t xml:space="preserve"> </w:t>
      </w:r>
      <w:r>
        <w:rPr>
          <w:rFonts w:eastAsia="宋体"/>
          <w:kern w:val="2"/>
          <w:sz w:val="21"/>
          <w:szCs w:val="21"/>
          <w:lang w:val="en-US" w:eastAsia="zh-CN"/>
        </w:rPr>
        <w:t>AI/ML model</w:t>
      </w:r>
      <w:r>
        <w:rPr>
          <w:rFonts w:eastAsia="宋体" w:hint="eastAsia"/>
          <w:kern w:val="2"/>
          <w:sz w:val="21"/>
          <w:szCs w:val="21"/>
          <w:lang w:val="en-US" w:eastAsia="zh-CN"/>
        </w:rPr>
        <w:t xml:space="preserve"> to improve </w:t>
      </w:r>
      <w:r>
        <w:rPr>
          <w:rFonts w:eastAsia="宋体"/>
          <w:kern w:val="2"/>
          <w:sz w:val="21"/>
          <w:szCs w:val="21"/>
          <w:lang w:val="en-US" w:eastAsia="zh-CN"/>
        </w:rPr>
        <w:t>inference</w:t>
      </w:r>
      <w:r>
        <w:rPr>
          <w:rFonts w:eastAsia="宋体" w:hint="eastAsia"/>
          <w:kern w:val="2"/>
          <w:sz w:val="21"/>
          <w:szCs w:val="21"/>
          <w:lang w:val="en-US" w:eastAsia="zh-CN"/>
        </w:rPr>
        <w:t xml:space="preserve"> performance. </w:t>
      </w:r>
      <w:r>
        <w:rPr>
          <w:rFonts w:eastAsia="宋体"/>
          <w:kern w:val="2"/>
          <w:sz w:val="21"/>
          <w:szCs w:val="21"/>
          <w:lang w:val="en-US" w:eastAsia="zh-CN"/>
        </w:rPr>
        <w:t xml:space="preserve">The collection of </w:t>
      </w:r>
      <w:proofErr w:type="gramStart"/>
      <w:r>
        <w:rPr>
          <w:rFonts w:eastAsia="宋体" w:hint="eastAsia"/>
          <w:kern w:val="2"/>
          <w:sz w:val="21"/>
          <w:szCs w:val="21"/>
          <w:lang w:val="en-US" w:eastAsia="zh-CN"/>
        </w:rPr>
        <w:t>dataset</w:t>
      </w:r>
      <w:proofErr w:type="gramEnd"/>
      <w:r>
        <w:rPr>
          <w:rFonts w:eastAsia="宋体" w:hint="eastAsia"/>
          <w:kern w:val="2"/>
          <w:sz w:val="21"/>
          <w:szCs w:val="21"/>
          <w:lang w:val="en-US" w:eastAsia="zh-CN"/>
        </w:rPr>
        <w:t xml:space="preserve"> could be periodic </w:t>
      </w:r>
      <w:r>
        <w:rPr>
          <w:rFonts w:eastAsia="宋体"/>
          <w:kern w:val="2"/>
          <w:sz w:val="21"/>
          <w:szCs w:val="21"/>
          <w:lang w:val="en-US" w:eastAsia="zh-CN"/>
        </w:rPr>
        <w:t xml:space="preserve">performed </w:t>
      </w:r>
      <w:r>
        <w:rPr>
          <w:rFonts w:eastAsia="宋体" w:hint="eastAsia"/>
          <w:kern w:val="2"/>
          <w:sz w:val="21"/>
          <w:szCs w:val="21"/>
          <w:lang w:val="en-US" w:eastAsia="zh-CN"/>
        </w:rPr>
        <w:t>or triggered</w:t>
      </w:r>
      <w:r>
        <w:rPr>
          <w:rFonts w:eastAsia="宋体"/>
          <w:kern w:val="2"/>
          <w:sz w:val="21"/>
          <w:szCs w:val="21"/>
          <w:lang w:val="en-US" w:eastAsia="zh-CN"/>
        </w:rPr>
        <w:t xml:space="preserve"> by gNB or UE</w:t>
      </w:r>
      <w:r>
        <w:rPr>
          <w:rFonts w:eastAsia="宋体" w:hint="eastAsia"/>
          <w:kern w:val="2"/>
          <w:sz w:val="21"/>
          <w:szCs w:val="21"/>
          <w:lang w:val="en-US" w:eastAsia="zh-CN"/>
        </w:rPr>
        <w:t xml:space="preserve">, </w:t>
      </w:r>
      <w:r>
        <w:rPr>
          <w:rFonts w:eastAsia="宋体"/>
          <w:kern w:val="2"/>
          <w:sz w:val="21"/>
          <w:szCs w:val="21"/>
          <w:lang w:val="en-US" w:eastAsia="zh-CN"/>
        </w:rPr>
        <w:t>also</w:t>
      </w:r>
      <w:r>
        <w:rPr>
          <w:rFonts w:eastAsia="宋体" w:hint="eastAsia"/>
          <w:kern w:val="2"/>
          <w:sz w:val="21"/>
          <w:szCs w:val="21"/>
          <w:lang w:val="en-US" w:eastAsia="zh-CN"/>
        </w:rPr>
        <w:t xml:space="preserve"> dataset collection </w:t>
      </w:r>
      <w:r>
        <w:rPr>
          <w:rFonts w:eastAsia="宋体"/>
          <w:kern w:val="2"/>
          <w:sz w:val="21"/>
          <w:szCs w:val="21"/>
          <w:lang w:val="en-US" w:eastAsia="zh-CN"/>
        </w:rPr>
        <w:t xml:space="preserve">via </w:t>
      </w:r>
      <w:r>
        <w:rPr>
          <w:rFonts w:eastAsia="宋体" w:hint="eastAsia"/>
          <w:kern w:val="2"/>
          <w:sz w:val="21"/>
          <w:szCs w:val="21"/>
          <w:lang w:val="en-US" w:eastAsia="zh-CN"/>
        </w:rPr>
        <w:t>broadcast</w:t>
      </w:r>
      <w:r>
        <w:rPr>
          <w:rFonts w:eastAsia="宋体"/>
          <w:kern w:val="2"/>
          <w:sz w:val="21"/>
          <w:szCs w:val="21"/>
          <w:lang w:val="en-US" w:eastAsia="zh-CN"/>
        </w:rPr>
        <w:t xml:space="preserve"> </w:t>
      </w:r>
      <w:r>
        <w:rPr>
          <w:rFonts w:eastAsia="宋体" w:hint="eastAsia"/>
          <w:kern w:val="2"/>
          <w:sz w:val="21"/>
          <w:szCs w:val="21"/>
          <w:lang w:val="en-US" w:eastAsia="zh-CN"/>
        </w:rPr>
        <w:t>is also possible, depending on the latency requirement.</w:t>
      </w:r>
      <w:r>
        <w:rPr>
          <w:rFonts w:eastAsia="宋体"/>
          <w:kern w:val="2"/>
          <w:sz w:val="21"/>
          <w:szCs w:val="21"/>
          <w:lang w:val="en-US" w:eastAsia="zh-CN"/>
        </w:rPr>
        <w:t xml:space="preserve"> Taking </w:t>
      </w:r>
      <w:r>
        <w:rPr>
          <w:rFonts w:eastAsia="宋体" w:hint="eastAsia"/>
          <w:kern w:val="2"/>
          <w:sz w:val="21"/>
          <w:szCs w:val="21"/>
          <w:lang w:val="en-US" w:eastAsia="zh-CN"/>
        </w:rPr>
        <w:t>beam management</w:t>
      </w:r>
      <w:r>
        <w:rPr>
          <w:rFonts w:eastAsia="宋体"/>
          <w:kern w:val="2"/>
          <w:sz w:val="21"/>
          <w:szCs w:val="21"/>
          <w:lang w:val="en-US" w:eastAsia="zh-CN"/>
        </w:rPr>
        <w:t xml:space="preserve"> use case as an example</w:t>
      </w:r>
      <w:r>
        <w:rPr>
          <w:rFonts w:eastAsia="宋体" w:hint="eastAsia"/>
          <w:kern w:val="2"/>
          <w:sz w:val="21"/>
          <w:szCs w:val="21"/>
          <w:lang w:val="en-US" w:eastAsia="zh-CN"/>
        </w:rPr>
        <w:t xml:space="preserve">, gNB may transmit lots of RS to </w:t>
      </w:r>
      <w:r>
        <w:rPr>
          <w:rFonts w:eastAsia="宋体"/>
          <w:kern w:val="2"/>
          <w:sz w:val="21"/>
          <w:szCs w:val="21"/>
          <w:lang w:val="en-US" w:eastAsia="zh-CN"/>
        </w:rPr>
        <w:t xml:space="preserve">assist </w:t>
      </w:r>
      <w:r>
        <w:rPr>
          <w:rFonts w:eastAsia="宋体" w:hint="eastAsia"/>
          <w:kern w:val="2"/>
          <w:sz w:val="21"/>
          <w:szCs w:val="21"/>
          <w:lang w:val="en-US" w:eastAsia="zh-CN"/>
        </w:rPr>
        <w:t xml:space="preserve">model monitoring, which requires </w:t>
      </w:r>
      <w:r>
        <w:rPr>
          <w:rFonts w:eastAsia="宋体"/>
          <w:kern w:val="2"/>
          <w:sz w:val="21"/>
          <w:szCs w:val="21"/>
          <w:lang w:val="en-US" w:eastAsia="zh-CN"/>
        </w:rPr>
        <w:t xml:space="preserve">a </w:t>
      </w:r>
      <w:r>
        <w:rPr>
          <w:rFonts w:eastAsia="宋体" w:hint="eastAsia"/>
          <w:kern w:val="2"/>
          <w:sz w:val="21"/>
          <w:szCs w:val="21"/>
          <w:lang w:val="en-US" w:eastAsia="zh-CN"/>
        </w:rPr>
        <w:t xml:space="preserve">large </w:t>
      </w:r>
      <w:r>
        <w:rPr>
          <w:rFonts w:eastAsia="宋体"/>
          <w:kern w:val="2"/>
          <w:sz w:val="21"/>
          <w:szCs w:val="21"/>
          <w:lang w:val="en-US" w:eastAsia="zh-CN"/>
        </w:rPr>
        <w:t>amount of RS</w:t>
      </w:r>
      <w:r>
        <w:rPr>
          <w:rFonts w:eastAsia="宋体" w:hint="eastAsia"/>
          <w:kern w:val="2"/>
          <w:sz w:val="21"/>
          <w:szCs w:val="21"/>
          <w:lang w:val="en-US" w:eastAsia="zh-CN"/>
        </w:rPr>
        <w:t xml:space="preserve"> resource. If different UEs request beam measurement at different time,</w:t>
      </w:r>
      <w:r>
        <w:rPr>
          <w:rFonts w:eastAsia="宋体"/>
          <w:kern w:val="2"/>
          <w:sz w:val="21"/>
          <w:szCs w:val="21"/>
          <w:lang w:val="en-US" w:eastAsia="zh-CN"/>
        </w:rPr>
        <w:t xml:space="preserve"> </w:t>
      </w:r>
      <w:r>
        <w:rPr>
          <w:rFonts w:eastAsia="宋体" w:hint="eastAsia"/>
          <w:kern w:val="2"/>
          <w:sz w:val="21"/>
          <w:szCs w:val="21"/>
          <w:lang w:val="en-US" w:eastAsia="zh-CN"/>
        </w:rPr>
        <w:t xml:space="preserve">and gNB response </w:t>
      </w:r>
      <w:r>
        <w:rPr>
          <w:rFonts w:eastAsia="宋体"/>
          <w:kern w:val="2"/>
          <w:sz w:val="21"/>
          <w:szCs w:val="21"/>
          <w:lang w:val="en-US" w:eastAsia="zh-CN"/>
        </w:rPr>
        <w:t>all these requests without any condition</w:t>
      </w:r>
      <w:r>
        <w:rPr>
          <w:rFonts w:eastAsia="宋体" w:hint="eastAsia"/>
          <w:kern w:val="2"/>
          <w:sz w:val="21"/>
          <w:szCs w:val="21"/>
          <w:lang w:val="en-US" w:eastAsia="zh-CN"/>
        </w:rPr>
        <w:t xml:space="preserve">, the total RS consumption may cancel out the </w:t>
      </w:r>
      <w:r>
        <w:rPr>
          <w:rFonts w:eastAsia="宋体"/>
          <w:kern w:val="2"/>
          <w:sz w:val="21"/>
          <w:szCs w:val="21"/>
          <w:lang w:val="en-US" w:eastAsia="zh-CN"/>
        </w:rPr>
        <w:t>AI/ML model’</w:t>
      </w:r>
      <w:r>
        <w:rPr>
          <w:rFonts w:eastAsia="宋体" w:hint="eastAsia"/>
          <w:kern w:val="2"/>
          <w:sz w:val="21"/>
          <w:szCs w:val="21"/>
          <w:lang w:val="en-US" w:eastAsia="zh-CN"/>
        </w:rPr>
        <w:t xml:space="preserve">s </w:t>
      </w:r>
      <w:r>
        <w:rPr>
          <w:rFonts w:eastAsia="宋体"/>
          <w:kern w:val="2"/>
          <w:sz w:val="21"/>
          <w:szCs w:val="21"/>
          <w:lang w:val="en-US" w:eastAsia="zh-CN"/>
        </w:rPr>
        <w:t>benefit on overhead reduction</w:t>
      </w:r>
      <w:r>
        <w:rPr>
          <w:rFonts w:eastAsia="宋体" w:hint="eastAsia"/>
          <w:kern w:val="2"/>
          <w:sz w:val="21"/>
          <w:szCs w:val="21"/>
          <w:lang w:val="en-US" w:eastAsia="zh-CN"/>
        </w:rPr>
        <w:t xml:space="preserve">. To </w:t>
      </w:r>
      <w:r>
        <w:rPr>
          <w:rFonts w:eastAsia="宋体"/>
          <w:kern w:val="2"/>
          <w:sz w:val="21"/>
          <w:szCs w:val="21"/>
          <w:lang w:val="en-US" w:eastAsia="zh-CN"/>
        </w:rPr>
        <w:t>re</w:t>
      </w:r>
      <w:r>
        <w:rPr>
          <w:rFonts w:eastAsia="宋体" w:hint="eastAsia"/>
          <w:kern w:val="2"/>
          <w:sz w:val="21"/>
          <w:szCs w:val="21"/>
          <w:lang w:val="en-US" w:eastAsia="zh-CN"/>
        </w:rPr>
        <w:t xml:space="preserve">solve this issue, gNB could transmit the RS only if the number of UE </w:t>
      </w:r>
      <w:r>
        <w:rPr>
          <w:rFonts w:eastAsia="宋体"/>
          <w:kern w:val="2"/>
          <w:sz w:val="21"/>
          <w:szCs w:val="21"/>
          <w:lang w:val="en-US" w:eastAsia="zh-CN"/>
        </w:rPr>
        <w:t>requests is larger than a threshold</w:t>
      </w:r>
      <w:r>
        <w:rPr>
          <w:rFonts w:eastAsia="宋体" w:hint="eastAsia"/>
          <w:kern w:val="2"/>
          <w:sz w:val="21"/>
          <w:szCs w:val="21"/>
          <w:lang w:val="en-US" w:eastAsia="zh-CN"/>
        </w:rPr>
        <w:t xml:space="preserve"> or the time</w:t>
      </w:r>
      <w:r>
        <w:rPr>
          <w:rFonts w:eastAsia="宋体"/>
          <w:kern w:val="2"/>
          <w:sz w:val="21"/>
          <w:szCs w:val="21"/>
          <w:lang w:val="en-US" w:eastAsia="zh-CN"/>
        </w:rPr>
        <w:t xml:space="preserve"> intervals</w:t>
      </w:r>
      <w:r>
        <w:rPr>
          <w:rFonts w:eastAsia="宋体" w:hint="eastAsia"/>
          <w:kern w:val="2"/>
          <w:sz w:val="21"/>
          <w:szCs w:val="21"/>
          <w:lang w:val="en-US" w:eastAsia="zh-CN"/>
        </w:rPr>
        <w:t xml:space="preserve"> from last RS transmission</w:t>
      </w:r>
      <w:r>
        <w:rPr>
          <w:rFonts w:eastAsia="宋体"/>
          <w:kern w:val="2"/>
          <w:sz w:val="21"/>
          <w:szCs w:val="21"/>
          <w:lang w:val="en-US" w:eastAsia="zh-CN"/>
        </w:rPr>
        <w:t xml:space="preserve"> to </w:t>
      </w:r>
      <w:r>
        <w:rPr>
          <w:rFonts w:eastAsia="宋体" w:hint="eastAsia"/>
          <w:kern w:val="2"/>
          <w:sz w:val="21"/>
          <w:szCs w:val="21"/>
          <w:lang w:val="en-US" w:eastAsia="zh-CN"/>
        </w:rPr>
        <w:t>first measurement</w:t>
      </w:r>
      <w:r>
        <w:rPr>
          <w:rFonts w:eastAsia="宋体"/>
          <w:kern w:val="2"/>
          <w:sz w:val="21"/>
          <w:szCs w:val="21"/>
          <w:lang w:val="en-US" w:eastAsia="zh-CN"/>
        </w:rPr>
        <w:t xml:space="preserve"> request </w:t>
      </w:r>
      <w:r>
        <w:rPr>
          <w:rFonts w:eastAsia="宋体" w:hint="eastAsia"/>
          <w:kern w:val="2"/>
          <w:sz w:val="21"/>
          <w:szCs w:val="21"/>
          <w:lang w:val="en-US" w:eastAsia="zh-CN"/>
        </w:rPr>
        <w:t xml:space="preserve">reaches </w:t>
      </w:r>
      <w:r>
        <w:rPr>
          <w:rFonts w:eastAsia="宋体"/>
          <w:kern w:val="2"/>
          <w:sz w:val="21"/>
          <w:szCs w:val="21"/>
          <w:lang w:val="en-US" w:eastAsia="zh-CN"/>
        </w:rPr>
        <w:t>a</w:t>
      </w:r>
      <w:r>
        <w:rPr>
          <w:rFonts w:eastAsia="宋体" w:hint="eastAsia"/>
          <w:kern w:val="2"/>
          <w:sz w:val="21"/>
          <w:szCs w:val="21"/>
          <w:lang w:val="en-US" w:eastAsia="zh-CN"/>
        </w:rPr>
        <w:t xml:space="preserve"> limitation, rather than every time UE request.</w:t>
      </w:r>
    </w:p>
    <w:p w14:paraId="79898037" w14:textId="1A668BB9" w:rsidR="009927AC" w:rsidRDefault="00000000">
      <w:pPr>
        <w:widowControl w:val="0"/>
        <w:spacing w:beforeLines="50" w:before="120" w:line="288" w:lineRule="auto"/>
        <w:jc w:val="both"/>
        <w:rPr>
          <w:rFonts w:eastAsia="宋体"/>
          <w:b/>
          <w:i/>
          <w:kern w:val="2"/>
          <w:sz w:val="21"/>
          <w:szCs w:val="21"/>
          <w:lang w:val="en-US" w:eastAsia="zh-CN"/>
        </w:rPr>
      </w:pPr>
      <w:r>
        <w:rPr>
          <w:rFonts w:eastAsia="宋体"/>
          <w:b/>
          <w:i/>
          <w:kern w:val="2"/>
          <w:sz w:val="21"/>
          <w:szCs w:val="21"/>
          <w:u w:val="single"/>
          <w:lang w:val="en-US" w:eastAsia="zh-CN"/>
        </w:rPr>
        <w:t xml:space="preserve">Proposal </w:t>
      </w:r>
      <w:r w:rsidR="00CF0926">
        <w:rPr>
          <w:rFonts w:eastAsia="宋体"/>
          <w:b/>
          <w:i/>
          <w:kern w:val="2"/>
          <w:sz w:val="21"/>
          <w:szCs w:val="21"/>
          <w:u w:val="single"/>
          <w:lang w:val="en-US" w:eastAsia="zh-CN"/>
        </w:rPr>
        <w:t>2</w:t>
      </w:r>
      <w:r>
        <w:rPr>
          <w:rFonts w:eastAsia="宋体"/>
          <w:b/>
          <w:i/>
          <w:kern w:val="2"/>
          <w:sz w:val="21"/>
          <w:szCs w:val="21"/>
          <w:u w:val="single"/>
          <w:lang w:val="en-US" w:eastAsia="zh-CN"/>
        </w:rPr>
        <w:t>:</w:t>
      </w:r>
      <w:r>
        <w:rPr>
          <w:rFonts w:eastAsia="宋体"/>
          <w:b/>
          <w:i/>
          <w:kern w:val="2"/>
          <w:sz w:val="21"/>
          <w:szCs w:val="21"/>
          <w:lang w:val="en-US" w:eastAsia="zh-CN"/>
        </w:rPr>
        <w:t xml:space="preserve"> To further improve the system performance, study the mechanism to reduce overhead of data collection in LCM.</w:t>
      </w:r>
    </w:p>
    <w:p w14:paraId="2B08B9D7" w14:textId="77777777" w:rsidR="009927AC" w:rsidRDefault="00000000">
      <w:pPr>
        <w:pStyle w:val="2"/>
        <w:numPr>
          <w:ilvl w:val="1"/>
          <w:numId w:val="8"/>
        </w:numPr>
        <w:spacing w:beforeLines="50" w:before="120" w:line="288" w:lineRule="auto"/>
        <w:rPr>
          <w:rFonts w:eastAsia="Batang" w:cs="Arial"/>
          <w:sz w:val="28"/>
          <w:szCs w:val="28"/>
          <w:lang w:eastAsia="ko-KR"/>
        </w:rPr>
      </w:pPr>
      <w:r>
        <w:rPr>
          <w:rFonts w:eastAsia="Batang" w:cs="Arial"/>
          <w:sz w:val="28"/>
          <w:szCs w:val="28"/>
          <w:lang w:eastAsia="ko-KR"/>
        </w:rPr>
        <w:t>Model identification and model-ID-based LCM</w:t>
      </w:r>
    </w:p>
    <w:p w14:paraId="08CE2A53" w14:textId="1BEABC8A" w:rsidR="009927AC" w:rsidRDefault="00000000">
      <w:pPr>
        <w:widowControl w:val="0"/>
        <w:spacing w:beforeLines="50" w:before="120" w:line="288" w:lineRule="auto"/>
        <w:jc w:val="both"/>
        <w:rPr>
          <w:rFonts w:eastAsia="宋体"/>
          <w:kern w:val="2"/>
          <w:sz w:val="21"/>
          <w:szCs w:val="21"/>
          <w:lang w:eastAsia="zh-CN"/>
        </w:rPr>
      </w:pPr>
      <w:r>
        <w:rPr>
          <w:rFonts w:eastAsia="宋体"/>
          <w:kern w:val="2"/>
          <w:sz w:val="21"/>
          <w:szCs w:val="21"/>
          <w:lang w:eastAsia="zh-CN"/>
        </w:rPr>
        <w:t>As for the methods or types of model identification, we have the following agreement in previous meeting</w:t>
      </w:r>
      <w:r w:rsidR="00CF0926">
        <w:rPr>
          <w:rFonts w:eastAsia="宋体"/>
          <w:kern w:val="2"/>
          <w:sz w:val="21"/>
          <w:szCs w:val="21"/>
          <w:lang w:eastAsia="zh-CN"/>
        </w:rPr>
        <w:t>s</w:t>
      </w:r>
      <w:r>
        <w:rPr>
          <w:rFonts w:eastAsia="宋体"/>
          <w:kern w:val="2"/>
          <w:sz w:val="21"/>
          <w:szCs w:val="21"/>
          <w:lang w:eastAsia="zh-CN"/>
        </w:rPr>
        <w:t>:</w:t>
      </w:r>
    </w:p>
    <w:tbl>
      <w:tblPr>
        <w:tblStyle w:val="af1"/>
        <w:tblW w:w="0" w:type="auto"/>
        <w:tblLook w:val="04A0" w:firstRow="1" w:lastRow="0" w:firstColumn="1" w:lastColumn="0" w:noHBand="0" w:noVBand="1"/>
      </w:tblPr>
      <w:tblGrid>
        <w:gridCol w:w="9855"/>
      </w:tblGrid>
      <w:tr w:rsidR="009927AC" w14:paraId="05809397" w14:textId="77777777">
        <w:tc>
          <w:tcPr>
            <w:tcW w:w="9855" w:type="dxa"/>
          </w:tcPr>
          <w:p w14:paraId="683A74FC" w14:textId="77777777" w:rsidR="009927AC" w:rsidRDefault="00000000">
            <w:pPr>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14:paraId="25A6E8A6" w14:textId="77777777" w:rsidR="009927AC" w:rsidRDefault="00000000">
            <w:pPr>
              <w:rPr>
                <w:sz w:val="21"/>
                <w:szCs w:val="21"/>
              </w:rPr>
            </w:pPr>
            <w:r>
              <w:rPr>
                <w:sz w:val="21"/>
                <w:szCs w:val="21"/>
              </w:rPr>
              <w:lastRenderedPageBreak/>
              <w:t>For model identification of UE-side or UE-part of two-sided models, categorize model identification types as follows, and further study relevant aspects, necessity, and specification impact (if any).</w:t>
            </w:r>
          </w:p>
          <w:p w14:paraId="0F3800E0" w14:textId="77777777" w:rsidR="009927AC" w:rsidRDefault="00000000">
            <w:pPr>
              <w:numPr>
                <w:ilvl w:val="0"/>
                <w:numId w:val="10"/>
              </w:numPr>
              <w:ind w:left="688"/>
              <w:rPr>
                <w:rFonts w:eastAsia="Calibri"/>
                <w:sz w:val="21"/>
                <w:szCs w:val="21"/>
              </w:rPr>
            </w:pPr>
            <w:r>
              <w:rPr>
                <w:rFonts w:eastAsia="Calibri"/>
                <w:sz w:val="21"/>
                <w:szCs w:val="21"/>
              </w:rPr>
              <w:t xml:space="preserve">Type A: Model is identified to NW (if applicable) and UE (if applicable) without over-the-air </w:t>
            </w:r>
            <w:proofErr w:type="gramStart"/>
            <w:r>
              <w:rPr>
                <w:rFonts w:eastAsia="Calibri"/>
                <w:sz w:val="21"/>
                <w:szCs w:val="21"/>
              </w:rPr>
              <w:t>signaling</w:t>
            </w:r>
            <w:proofErr w:type="gramEnd"/>
          </w:p>
          <w:p w14:paraId="7286394F" w14:textId="77777777" w:rsidR="009927AC" w:rsidRDefault="00000000">
            <w:pPr>
              <w:numPr>
                <w:ilvl w:val="1"/>
                <w:numId w:val="10"/>
              </w:numPr>
              <w:ind w:left="1408"/>
              <w:rPr>
                <w:rFonts w:eastAsia="Calibri"/>
                <w:sz w:val="21"/>
                <w:szCs w:val="21"/>
              </w:rPr>
            </w:pPr>
            <w:r>
              <w:rPr>
                <w:rFonts w:eastAsia="Calibri"/>
                <w:sz w:val="21"/>
                <w:szCs w:val="21"/>
              </w:rPr>
              <w:t>The model may be assigned with a model ID</w:t>
            </w:r>
            <w:r>
              <w:rPr>
                <w:rFonts w:eastAsia="宋体" w:hint="eastAsia"/>
                <w:sz w:val="21"/>
                <w:szCs w:val="21"/>
                <w:lang w:eastAsia="zh-CN"/>
              </w:rPr>
              <w:t xml:space="preserve"> during the model identification</w:t>
            </w:r>
            <w:r>
              <w:rPr>
                <w:rFonts w:eastAsia="Calibri"/>
                <w:sz w:val="21"/>
                <w:szCs w:val="21"/>
              </w:rPr>
              <w:t xml:space="preserve">, which may be referred/used in over-the-air signaling after model identification. </w:t>
            </w:r>
          </w:p>
          <w:p w14:paraId="225184C9" w14:textId="77777777" w:rsidR="009927AC" w:rsidRDefault="00000000">
            <w:pPr>
              <w:numPr>
                <w:ilvl w:val="1"/>
                <w:numId w:val="10"/>
              </w:numPr>
              <w:ind w:left="1408"/>
              <w:rPr>
                <w:rFonts w:eastAsia="Calibri"/>
                <w:sz w:val="21"/>
                <w:szCs w:val="21"/>
              </w:rPr>
            </w:pPr>
            <w:r>
              <w:rPr>
                <w:rFonts w:eastAsia="Calibri" w:hint="eastAsia"/>
                <w:sz w:val="21"/>
                <w:szCs w:val="21"/>
                <w:lang w:eastAsia="zh-CN"/>
              </w:rPr>
              <w:t>F</w:t>
            </w:r>
            <w:r>
              <w:rPr>
                <w:rFonts w:eastAsia="Calibri"/>
                <w:sz w:val="21"/>
                <w:szCs w:val="21"/>
                <w:lang w:eastAsia="zh-CN"/>
              </w:rPr>
              <w:t>FS: Spec impact to other WGs</w:t>
            </w:r>
          </w:p>
          <w:p w14:paraId="2C5FDAE1" w14:textId="77777777" w:rsidR="009927AC" w:rsidRDefault="00000000">
            <w:pPr>
              <w:numPr>
                <w:ilvl w:val="0"/>
                <w:numId w:val="10"/>
              </w:numPr>
              <w:ind w:left="688"/>
              <w:rPr>
                <w:rFonts w:eastAsia="Calibri"/>
                <w:sz w:val="21"/>
                <w:szCs w:val="21"/>
              </w:rPr>
            </w:pPr>
            <w:r>
              <w:rPr>
                <w:rFonts w:eastAsia="Calibri"/>
                <w:sz w:val="21"/>
                <w:szCs w:val="21"/>
              </w:rPr>
              <w:t xml:space="preserve">Type B: Model is identified via over-the-air signaling, </w:t>
            </w:r>
          </w:p>
          <w:p w14:paraId="745CA4A1" w14:textId="77777777" w:rsidR="009927AC" w:rsidRDefault="00000000">
            <w:pPr>
              <w:numPr>
                <w:ilvl w:val="1"/>
                <w:numId w:val="10"/>
              </w:numPr>
              <w:ind w:left="1408"/>
              <w:rPr>
                <w:rFonts w:eastAsia="Calibri"/>
                <w:strike/>
                <w:sz w:val="21"/>
                <w:szCs w:val="21"/>
              </w:rPr>
            </w:pPr>
            <w:r>
              <w:rPr>
                <w:rFonts w:eastAsia="Calibri"/>
                <w:sz w:val="21"/>
                <w:szCs w:val="21"/>
              </w:rPr>
              <w:t xml:space="preserve">Type B1: </w:t>
            </w:r>
          </w:p>
          <w:p w14:paraId="2124ABDA" w14:textId="77777777" w:rsidR="009927AC" w:rsidRDefault="00000000">
            <w:pPr>
              <w:numPr>
                <w:ilvl w:val="2"/>
                <w:numId w:val="10"/>
              </w:numPr>
              <w:ind w:left="2128"/>
              <w:rPr>
                <w:rFonts w:eastAsia="Calibri"/>
                <w:sz w:val="21"/>
                <w:szCs w:val="21"/>
              </w:rPr>
            </w:pPr>
            <w:r>
              <w:rPr>
                <w:rFonts w:eastAsia="Calibri"/>
                <w:sz w:val="21"/>
                <w:szCs w:val="21"/>
              </w:rPr>
              <w:t xml:space="preserve">Model identification initiated by the UE, and NW assists the remaining steps (if any) of the model </w:t>
            </w:r>
            <w:proofErr w:type="gramStart"/>
            <w:r>
              <w:rPr>
                <w:rFonts w:eastAsia="Calibri"/>
                <w:sz w:val="21"/>
                <w:szCs w:val="21"/>
              </w:rPr>
              <w:t>identification</w:t>
            </w:r>
            <w:proofErr w:type="gramEnd"/>
          </w:p>
          <w:p w14:paraId="16E18B50" w14:textId="77777777" w:rsidR="009927AC" w:rsidRDefault="00000000">
            <w:pPr>
              <w:numPr>
                <w:ilvl w:val="3"/>
                <w:numId w:val="10"/>
              </w:numPr>
              <w:ind w:left="2848"/>
              <w:rPr>
                <w:rFonts w:eastAsia="Calibri"/>
                <w:sz w:val="21"/>
                <w:szCs w:val="21"/>
              </w:rPr>
            </w:pPr>
            <w:r>
              <w:rPr>
                <w:rFonts w:eastAsia="Calibri"/>
                <w:sz w:val="21"/>
                <w:szCs w:val="21"/>
              </w:rPr>
              <w:t>the model may be assigned with a model ID</w:t>
            </w:r>
            <w:r>
              <w:rPr>
                <w:rFonts w:eastAsia="宋体" w:hint="eastAsia"/>
                <w:sz w:val="21"/>
                <w:szCs w:val="21"/>
                <w:lang w:eastAsia="zh-CN"/>
              </w:rPr>
              <w:t xml:space="preserve"> during the model </w:t>
            </w:r>
            <w:proofErr w:type="gramStart"/>
            <w:r>
              <w:rPr>
                <w:rFonts w:eastAsia="宋体" w:hint="eastAsia"/>
                <w:sz w:val="21"/>
                <w:szCs w:val="21"/>
                <w:lang w:eastAsia="zh-CN"/>
              </w:rPr>
              <w:t>identification</w:t>
            </w:r>
            <w:proofErr w:type="gramEnd"/>
          </w:p>
          <w:p w14:paraId="65AA299E" w14:textId="77777777" w:rsidR="009927AC" w:rsidRDefault="00000000">
            <w:pPr>
              <w:numPr>
                <w:ilvl w:val="2"/>
                <w:numId w:val="10"/>
              </w:numPr>
              <w:ind w:left="2128"/>
              <w:rPr>
                <w:rFonts w:eastAsia="Calibri"/>
                <w:sz w:val="21"/>
                <w:szCs w:val="21"/>
              </w:rPr>
            </w:pPr>
            <w:r>
              <w:rPr>
                <w:rFonts w:eastAsia="Calibri"/>
                <w:sz w:val="21"/>
                <w:szCs w:val="21"/>
              </w:rPr>
              <w:t>FFS: details of steps</w:t>
            </w:r>
          </w:p>
          <w:p w14:paraId="4C0B7D05" w14:textId="77777777" w:rsidR="009927AC" w:rsidRDefault="00000000">
            <w:pPr>
              <w:numPr>
                <w:ilvl w:val="1"/>
                <w:numId w:val="10"/>
              </w:numPr>
              <w:ind w:left="1408"/>
              <w:rPr>
                <w:rFonts w:eastAsia="Calibri"/>
                <w:sz w:val="21"/>
                <w:szCs w:val="21"/>
              </w:rPr>
            </w:pPr>
            <w:r>
              <w:rPr>
                <w:rFonts w:eastAsia="Calibri"/>
                <w:sz w:val="21"/>
                <w:szCs w:val="21"/>
              </w:rPr>
              <w:t>Type B2:</w:t>
            </w:r>
            <w:r>
              <w:rPr>
                <w:rFonts w:eastAsia="Calibri"/>
                <w:strike/>
                <w:sz w:val="21"/>
                <w:szCs w:val="21"/>
              </w:rPr>
              <w:t xml:space="preserve"> </w:t>
            </w:r>
          </w:p>
          <w:p w14:paraId="6FC814DC" w14:textId="77777777" w:rsidR="009927AC" w:rsidRDefault="00000000">
            <w:pPr>
              <w:numPr>
                <w:ilvl w:val="2"/>
                <w:numId w:val="10"/>
              </w:numPr>
              <w:ind w:left="2128"/>
              <w:rPr>
                <w:rFonts w:eastAsia="Calibri"/>
                <w:sz w:val="21"/>
                <w:szCs w:val="21"/>
              </w:rPr>
            </w:pPr>
            <w:bookmarkStart w:id="0" w:name="_Hlk145512779"/>
            <w:r>
              <w:rPr>
                <w:rFonts w:eastAsia="Calibri"/>
                <w:sz w:val="21"/>
                <w:szCs w:val="21"/>
              </w:rPr>
              <w:t xml:space="preserve">Model identification initiated by the NW, and UE responds (if applicable) for the remaining steps (if any) of the model </w:t>
            </w:r>
            <w:proofErr w:type="gramStart"/>
            <w:r>
              <w:rPr>
                <w:rFonts w:eastAsia="Calibri"/>
                <w:sz w:val="21"/>
                <w:szCs w:val="21"/>
              </w:rPr>
              <w:t>identification</w:t>
            </w:r>
            <w:proofErr w:type="gramEnd"/>
          </w:p>
          <w:p w14:paraId="69D53946" w14:textId="77777777" w:rsidR="009927AC" w:rsidRDefault="00000000">
            <w:pPr>
              <w:numPr>
                <w:ilvl w:val="3"/>
                <w:numId w:val="10"/>
              </w:numPr>
              <w:ind w:left="2848"/>
              <w:rPr>
                <w:rFonts w:eastAsia="Calibri"/>
                <w:sz w:val="21"/>
                <w:szCs w:val="21"/>
              </w:rPr>
            </w:pPr>
            <w:r>
              <w:rPr>
                <w:rFonts w:eastAsia="Calibri"/>
                <w:sz w:val="21"/>
                <w:szCs w:val="21"/>
              </w:rPr>
              <w:t>the model may be assigned with a model ID</w:t>
            </w:r>
            <w:r>
              <w:rPr>
                <w:rFonts w:eastAsia="宋体" w:hint="eastAsia"/>
                <w:sz w:val="21"/>
                <w:szCs w:val="21"/>
                <w:lang w:eastAsia="zh-CN"/>
              </w:rPr>
              <w:t xml:space="preserve"> during the model </w:t>
            </w:r>
            <w:proofErr w:type="gramStart"/>
            <w:r>
              <w:rPr>
                <w:rFonts w:eastAsia="宋体" w:hint="eastAsia"/>
                <w:sz w:val="21"/>
                <w:szCs w:val="21"/>
                <w:lang w:eastAsia="zh-CN"/>
              </w:rPr>
              <w:t>identification</w:t>
            </w:r>
            <w:proofErr w:type="gramEnd"/>
          </w:p>
          <w:bookmarkEnd w:id="0"/>
          <w:p w14:paraId="34032E4A" w14:textId="77777777" w:rsidR="009927AC" w:rsidRDefault="00000000">
            <w:pPr>
              <w:numPr>
                <w:ilvl w:val="2"/>
                <w:numId w:val="10"/>
              </w:numPr>
              <w:ind w:left="2128"/>
              <w:rPr>
                <w:rFonts w:eastAsia="Calibri"/>
                <w:sz w:val="21"/>
                <w:szCs w:val="21"/>
              </w:rPr>
            </w:pPr>
            <w:r>
              <w:rPr>
                <w:rFonts w:eastAsia="Calibri"/>
                <w:sz w:val="21"/>
                <w:szCs w:val="21"/>
              </w:rPr>
              <w:t>FFS: details of steps</w:t>
            </w:r>
          </w:p>
          <w:p w14:paraId="79138A05" w14:textId="77777777" w:rsidR="009927AC" w:rsidRDefault="00000000">
            <w:pPr>
              <w:numPr>
                <w:ilvl w:val="0"/>
                <w:numId w:val="11"/>
              </w:numPr>
              <w:rPr>
                <w:rFonts w:eastAsia="Calibri"/>
                <w:strike/>
                <w:sz w:val="21"/>
                <w:szCs w:val="21"/>
              </w:rPr>
            </w:pPr>
            <w:r>
              <w:rPr>
                <w:sz w:val="21"/>
                <w:szCs w:val="21"/>
              </w:rPr>
              <w:t>Note: The support and applicability of each model identification Type is a separate discussion. This study does not imply that model identification is necessary.</w:t>
            </w:r>
          </w:p>
          <w:p w14:paraId="7DA2EA68" w14:textId="77777777" w:rsidR="009927AC" w:rsidRDefault="009927AC">
            <w:pPr>
              <w:widowControl w:val="0"/>
              <w:spacing w:beforeLines="50" w:before="120" w:line="288" w:lineRule="auto"/>
              <w:jc w:val="both"/>
              <w:rPr>
                <w:rFonts w:eastAsia="宋体"/>
                <w:b/>
                <w:i/>
                <w:kern w:val="2"/>
                <w:sz w:val="21"/>
                <w:szCs w:val="21"/>
                <w:u w:val="single"/>
                <w:lang w:eastAsia="zh-CN"/>
              </w:rPr>
            </w:pPr>
          </w:p>
          <w:p w14:paraId="6E079D14" w14:textId="77777777" w:rsidR="009927AC" w:rsidRDefault="00000000">
            <w:pPr>
              <w:rPr>
                <w:bCs/>
                <w:sz w:val="21"/>
                <w:szCs w:val="21"/>
                <w:highlight w:val="green"/>
                <w:lang w:eastAsia="zh-CN"/>
              </w:rPr>
            </w:pPr>
            <w:r>
              <w:rPr>
                <w:rFonts w:hint="eastAsia"/>
                <w:bCs/>
                <w:sz w:val="21"/>
                <w:szCs w:val="21"/>
                <w:highlight w:val="green"/>
                <w:lang w:eastAsia="zh-CN"/>
              </w:rPr>
              <w:t>A</w:t>
            </w:r>
            <w:r>
              <w:rPr>
                <w:bCs/>
                <w:sz w:val="21"/>
                <w:szCs w:val="21"/>
                <w:highlight w:val="green"/>
                <w:lang w:eastAsia="zh-CN"/>
              </w:rPr>
              <w:t>greement</w:t>
            </w:r>
          </w:p>
          <w:p w14:paraId="3521E780" w14:textId="77777777" w:rsidR="009927AC" w:rsidRDefault="009927AC">
            <w:pPr>
              <w:rPr>
                <w:bCs/>
                <w:sz w:val="21"/>
                <w:szCs w:val="21"/>
                <w:lang w:eastAsia="zh-CN"/>
              </w:rPr>
            </w:pPr>
          </w:p>
          <w:p w14:paraId="70BAEE3E" w14:textId="77777777" w:rsidR="009927AC" w:rsidRDefault="00000000">
            <w:pPr>
              <w:pStyle w:val="a"/>
              <w:numPr>
                <w:ilvl w:val="0"/>
                <w:numId w:val="16"/>
              </w:numPr>
              <w:spacing w:after="160" w:line="360" w:lineRule="auto"/>
              <w:rPr>
                <w:sz w:val="21"/>
                <w:szCs w:val="21"/>
                <w:lang w:eastAsia="ko-KR"/>
              </w:rPr>
            </w:pPr>
            <w:r>
              <w:rPr>
                <w:rFonts w:eastAsia="微软雅黑"/>
                <w:sz w:val="21"/>
                <w:szCs w:val="21"/>
              </w:rPr>
              <w:t>Once models are identified via Type A</w:t>
            </w:r>
            <w:r>
              <w:rPr>
                <w:sz w:val="21"/>
                <w:szCs w:val="21"/>
              </w:rPr>
              <w:t>, UE can indicate supported AI/ML model IDs for a given AI/ML-enabled Feature/FG in a UE capability report as starting point.</w:t>
            </w:r>
          </w:p>
          <w:p w14:paraId="4E52AB12" w14:textId="77777777" w:rsidR="009927AC" w:rsidRDefault="00000000">
            <w:pPr>
              <w:pStyle w:val="a"/>
              <w:numPr>
                <w:ilvl w:val="1"/>
                <w:numId w:val="16"/>
              </w:numPr>
              <w:spacing w:after="160" w:line="360" w:lineRule="auto"/>
              <w:rPr>
                <w:sz w:val="21"/>
                <w:szCs w:val="21"/>
                <w:lang w:eastAsia="ko-KR"/>
              </w:rPr>
            </w:pPr>
            <w:r>
              <w:rPr>
                <w:sz w:val="21"/>
                <w:szCs w:val="21"/>
              </w:rPr>
              <w:t>FFS: Using a procedure other than UE capability report</w:t>
            </w:r>
          </w:p>
          <w:p w14:paraId="5479B6C4" w14:textId="77777777" w:rsidR="009927AC" w:rsidRDefault="00000000">
            <w:pPr>
              <w:numPr>
                <w:ilvl w:val="0"/>
                <w:numId w:val="16"/>
              </w:numPr>
              <w:rPr>
                <w:rFonts w:eastAsia="Calibri"/>
                <w:strike/>
                <w:sz w:val="21"/>
                <w:szCs w:val="21"/>
              </w:rPr>
            </w:pPr>
            <w:r>
              <w:rPr>
                <w:sz w:val="21"/>
                <w:szCs w:val="21"/>
              </w:rPr>
              <w:t>Note: The support and applicability of model identification Type A is a separate discussion.</w:t>
            </w:r>
          </w:p>
          <w:p w14:paraId="2FBD1FFA" w14:textId="4BC00CB0" w:rsidR="009927AC" w:rsidRPr="0018376C" w:rsidRDefault="009927AC" w:rsidP="0018376C">
            <w:pPr>
              <w:spacing w:after="160" w:line="360" w:lineRule="auto"/>
              <w:jc w:val="both"/>
              <w:rPr>
                <w:b/>
                <w:i/>
                <w:kern w:val="2"/>
                <w:sz w:val="21"/>
                <w:szCs w:val="21"/>
                <w:u w:val="single"/>
              </w:rPr>
            </w:pPr>
          </w:p>
        </w:tc>
      </w:tr>
    </w:tbl>
    <w:p w14:paraId="1DD17F81" w14:textId="77777777" w:rsidR="002C0E31" w:rsidRDefault="002C0E31">
      <w:pPr>
        <w:widowControl w:val="0"/>
        <w:spacing w:beforeLines="50" w:before="120" w:line="288" w:lineRule="auto"/>
        <w:jc w:val="both"/>
        <w:rPr>
          <w:rFonts w:eastAsia="宋体"/>
          <w:kern w:val="2"/>
          <w:sz w:val="21"/>
          <w:szCs w:val="21"/>
          <w:lang w:val="en-US" w:eastAsia="zh-CN"/>
        </w:rPr>
      </w:pPr>
    </w:p>
    <w:p w14:paraId="412F543E" w14:textId="3250C0EE" w:rsidR="0018376C" w:rsidRDefault="0018376C" w:rsidP="0018376C">
      <w:pPr>
        <w:widowControl w:val="0"/>
        <w:spacing w:beforeLines="50" w:before="120" w:line="288" w:lineRule="auto"/>
        <w:jc w:val="both"/>
        <w:rPr>
          <w:rFonts w:eastAsia="宋体"/>
          <w:kern w:val="2"/>
          <w:sz w:val="21"/>
          <w:szCs w:val="21"/>
          <w:lang w:eastAsia="zh-CN"/>
        </w:rPr>
      </w:pPr>
      <w:r>
        <w:rPr>
          <w:rFonts w:eastAsia="宋体"/>
          <w:kern w:val="2"/>
          <w:sz w:val="21"/>
          <w:szCs w:val="21"/>
          <w:lang w:eastAsia="zh-CN"/>
        </w:rPr>
        <w:t>In last meeting [</w:t>
      </w:r>
      <w:r w:rsidR="00041975">
        <w:rPr>
          <w:rFonts w:eastAsia="宋体"/>
          <w:kern w:val="2"/>
          <w:sz w:val="21"/>
          <w:szCs w:val="21"/>
          <w:lang w:eastAsia="zh-CN"/>
        </w:rPr>
        <w:t>2</w:t>
      </w:r>
      <w:r>
        <w:rPr>
          <w:rFonts w:eastAsia="宋体"/>
          <w:kern w:val="2"/>
          <w:sz w:val="21"/>
          <w:szCs w:val="21"/>
          <w:lang w:eastAsia="zh-CN"/>
        </w:rPr>
        <w:t>], the FL proposed to take the following proposal 9-3c as a starting point for discussion on the model identification types.</w:t>
      </w:r>
    </w:p>
    <w:tbl>
      <w:tblPr>
        <w:tblStyle w:val="af1"/>
        <w:tblW w:w="0" w:type="auto"/>
        <w:tblLook w:val="04A0" w:firstRow="1" w:lastRow="0" w:firstColumn="1" w:lastColumn="0" w:noHBand="0" w:noVBand="1"/>
      </w:tblPr>
      <w:tblGrid>
        <w:gridCol w:w="9855"/>
      </w:tblGrid>
      <w:tr w:rsidR="002C0E31" w14:paraId="2DBD1F59" w14:textId="77777777" w:rsidTr="002C0E31">
        <w:tc>
          <w:tcPr>
            <w:tcW w:w="9855" w:type="dxa"/>
          </w:tcPr>
          <w:p w14:paraId="11919C0F" w14:textId="77777777" w:rsidR="0018376C" w:rsidRPr="0018376C" w:rsidRDefault="0018376C" w:rsidP="0018376C">
            <w:pPr>
              <w:keepNext/>
              <w:keepLines/>
              <w:overflowPunct w:val="0"/>
              <w:autoSpaceDE w:val="0"/>
              <w:autoSpaceDN w:val="0"/>
              <w:adjustRightInd w:val="0"/>
              <w:spacing w:before="120" w:after="180"/>
              <w:ind w:left="1152" w:hanging="1152"/>
              <w:textAlignment w:val="baseline"/>
              <w:outlineLvl w:val="5"/>
              <w:rPr>
                <w:rFonts w:ascii="Arial" w:eastAsia="宋体" w:hAnsi="Arial"/>
                <w:sz w:val="22"/>
                <w:szCs w:val="22"/>
              </w:rPr>
            </w:pPr>
            <w:r w:rsidRPr="0018376C">
              <w:rPr>
                <w:rFonts w:ascii="Arial" w:eastAsia="宋体" w:hAnsi="Arial"/>
                <w:sz w:val="22"/>
                <w:szCs w:val="22"/>
              </w:rPr>
              <w:lastRenderedPageBreak/>
              <w:t>Proposal 9-3c</w:t>
            </w:r>
          </w:p>
          <w:p w14:paraId="31CE4229" w14:textId="73C4B309" w:rsidR="002C0E31" w:rsidRPr="002C0E31" w:rsidRDefault="002C0E31" w:rsidP="002C0E31">
            <w:pPr>
              <w:rPr>
                <w:rFonts w:ascii="Calibri" w:eastAsia="宋体" w:hAnsi="Calibri" w:cs="Arial"/>
                <w:kern w:val="2"/>
                <w:sz w:val="22"/>
                <w:szCs w:val="22"/>
                <w:lang w:val="en-US"/>
                <w14:ligatures w14:val="standardContextual"/>
              </w:rPr>
            </w:pPr>
            <w:r w:rsidRPr="002C0E31">
              <w:rPr>
                <w:rFonts w:ascii="Calibri" w:eastAsia="宋体" w:hAnsi="Calibri" w:cs="Arial"/>
                <w:kern w:val="2"/>
                <w:sz w:val="22"/>
                <w:szCs w:val="22"/>
                <w:lang w:val="en-US"/>
                <w14:ligatures w14:val="standardContextual"/>
              </w:rPr>
              <w:t>For model identification of UE-side or UE-part of two-sided models, the following sub-types have been identified for each of the model identification types. Further study relevant aspects, necessity, and specification impact (if any).</w:t>
            </w:r>
          </w:p>
          <w:p w14:paraId="50CCE63A" w14:textId="77777777" w:rsidR="002C0E31" w:rsidRPr="002C0E31" w:rsidRDefault="002C0E31" w:rsidP="002C0E31">
            <w:pPr>
              <w:numPr>
                <w:ilvl w:val="0"/>
                <w:numId w:val="10"/>
              </w:numPr>
              <w:spacing w:after="160" w:line="360" w:lineRule="auto"/>
              <w:ind w:left="688"/>
              <w:rPr>
                <w:rFonts w:ascii="Calibri" w:eastAsia="宋体" w:hAnsi="Calibri" w:cs="Arial"/>
                <w:kern w:val="2"/>
                <w:sz w:val="22"/>
                <w:szCs w:val="22"/>
                <w:lang w:val="en-US"/>
                <w14:ligatures w14:val="standardContextual"/>
              </w:rPr>
            </w:pPr>
            <w:r w:rsidRPr="002C0E31">
              <w:rPr>
                <w:rFonts w:ascii="Calibri" w:eastAsia="宋体" w:hAnsi="Calibri" w:cs="Arial"/>
                <w:kern w:val="2"/>
                <w:sz w:val="22"/>
                <w:szCs w:val="22"/>
                <w:lang w:val="en-US"/>
                <w14:ligatures w14:val="standardContextual"/>
              </w:rPr>
              <w:t>Type A</w:t>
            </w:r>
          </w:p>
          <w:p w14:paraId="5FA915E9" w14:textId="77777777" w:rsidR="002C0E31" w:rsidRPr="002C0E31" w:rsidRDefault="002C0E31" w:rsidP="002C0E31">
            <w:pPr>
              <w:numPr>
                <w:ilvl w:val="1"/>
                <w:numId w:val="10"/>
              </w:numPr>
              <w:spacing w:after="160" w:line="360" w:lineRule="auto"/>
              <w:ind w:left="1408"/>
              <w:rPr>
                <w:rFonts w:ascii="Calibri" w:eastAsia="宋体" w:hAnsi="Calibri" w:cs="Arial"/>
                <w:kern w:val="2"/>
                <w:sz w:val="22"/>
                <w:szCs w:val="22"/>
                <w:lang w:val="en-US"/>
                <w14:ligatures w14:val="standardContextual"/>
              </w:rPr>
            </w:pPr>
            <w:r w:rsidRPr="002C0E31">
              <w:rPr>
                <w:rFonts w:ascii="Calibri" w:eastAsia="宋体" w:hAnsi="Calibri" w:cs="Arial"/>
                <w:kern w:val="2"/>
                <w:sz w:val="22"/>
                <w:szCs w:val="22"/>
                <w:lang w:val="en-US"/>
                <w14:ligatures w14:val="standardContextual"/>
              </w:rPr>
              <w:t xml:space="preserve">Used to identify a model developed offline, potentially via multi-vendor </w:t>
            </w:r>
            <w:proofErr w:type="gramStart"/>
            <w:r w:rsidRPr="002C0E31">
              <w:rPr>
                <w:rFonts w:ascii="Calibri" w:eastAsia="宋体" w:hAnsi="Calibri" w:cs="Arial"/>
                <w:kern w:val="2"/>
                <w:sz w:val="22"/>
                <w:szCs w:val="22"/>
                <w:lang w:val="en-US"/>
                <w14:ligatures w14:val="standardContextual"/>
              </w:rPr>
              <w:t>collaboration</w:t>
            </w:r>
            <w:proofErr w:type="gramEnd"/>
          </w:p>
          <w:p w14:paraId="74BA797D" w14:textId="77777777" w:rsidR="002C0E31" w:rsidRPr="002C0E31" w:rsidRDefault="002C0E31" w:rsidP="002C0E31">
            <w:pPr>
              <w:numPr>
                <w:ilvl w:val="0"/>
                <w:numId w:val="10"/>
              </w:numPr>
              <w:spacing w:after="160" w:line="360" w:lineRule="auto"/>
              <w:ind w:left="688"/>
              <w:rPr>
                <w:rFonts w:ascii="Calibri" w:eastAsia="宋体" w:hAnsi="Calibri" w:cs="Arial"/>
                <w:kern w:val="2"/>
                <w:sz w:val="22"/>
                <w:szCs w:val="22"/>
                <w:lang w:val="en-US"/>
                <w14:ligatures w14:val="standardContextual"/>
              </w:rPr>
            </w:pPr>
            <w:r w:rsidRPr="002C0E31">
              <w:rPr>
                <w:rFonts w:ascii="Calibri" w:eastAsia="宋体" w:hAnsi="Calibri" w:cs="Arial"/>
                <w:kern w:val="2"/>
                <w:sz w:val="22"/>
                <w:szCs w:val="22"/>
                <w:lang w:val="en-US"/>
                <w14:ligatures w14:val="standardContextual"/>
              </w:rPr>
              <w:t>Type B1</w:t>
            </w:r>
          </w:p>
          <w:p w14:paraId="30D39531" w14:textId="77777777" w:rsidR="002C0E31" w:rsidRPr="002C0E31" w:rsidRDefault="002C0E31" w:rsidP="002C0E31">
            <w:pPr>
              <w:numPr>
                <w:ilvl w:val="1"/>
                <w:numId w:val="10"/>
              </w:numPr>
              <w:spacing w:after="160" w:line="360" w:lineRule="auto"/>
              <w:ind w:left="1408"/>
              <w:rPr>
                <w:rFonts w:ascii="Calibri" w:eastAsia="宋体" w:hAnsi="Calibri" w:cs="Arial"/>
                <w:color w:val="00B050"/>
                <w:kern w:val="2"/>
                <w:sz w:val="22"/>
                <w:szCs w:val="22"/>
                <w:lang w:val="en-US"/>
                <w14:ligatures w14:val="standardContextual"/>
              </w:rPr>
            </w:pPr>
            <w:r w:rsidRPr="002C0E31">
              <w:rPr>
                <w:rFonts w:ascii="Calibri" w:eastAsia="宋体" w:hAnsi="Calibri" w:cs="Arial"/>
                <w:color w:val="00B050"/>
                <w:kern w:val="2"/>
                <w:sz w:val="22"/>
                <w:szCs w:val="22"/>
                <w:lang w:val="en-US"/>
                <w14:ligatures w14:val="standardContextual"/>
              </w:rPr>
              <w:t>B1-1: Used to identify a model developed offline, potentially via multi-vendor collaboration (Same as Type A)</w:t>
            </w:r>
          </w:p>
          <w:p w14:paraId="400F381E" w14:textId="77777777" w:rsidR="002C0E31" w:rsidRPr="002C0E31" w:rsidRDefault="002C0E31" w:rsidP="002C0E31">
            <w:pPr>
              <w:numPr>
                <w:ilvl w:val="1"/>
                <w:numId w:val="10"/>
              </w:numPr>
              <w:spacing w:after="160" w:line="360" w:lineRule="auto"/>
              <w:ind w:left="1408"/>
              <w:rPr>
                <w:rFonts w:ascii="Calibri" w:eastAsia="宋体" w:hAnsi="Calibri" w:cs="Arial"/>
                <w:kern w:val="2"/>
                <w:sz w:val="22"/>
                <w:szCs w:val="22"/>
                <w:lang w:val="en-US"/>
                <w14:ligatures w14:val="standardContextual"/>
              </w:rPr>
            </w:pPr>
            <w:r w:rsidRPr="002C0E31">
              <w:rPr>
                <w:rFonts w:ascii="Calibri" w:eastAsia="宋体" w:hAnsi="Calibri" w:cs="Arial"/>
                <w:kern w:val="2"/>
                <w:sz w:val="22"/>
                <w:szCs w:val="22"/>
                <w:lang w:val="en-US"/>
                <w14:ligatures w14:val="standardContextual"/>
              </w:rPr>
              <w:t xml:space="preserve">B1-2: Used to identify a model using </w:t>
            </w:r>
            <w:bookmarkStart w:id="1" w:name="_Hlk147959253"/>
            <w:r w:rsidRPr="002C0E31">
              <w:rPr>
                <w:rFonts w:ascii="Calibri" w:eastAsia="宋体" w:hAnsi="Calibri" w:cs="Arial"/>
                <w:kern w:val="2"/>
                <w:sz w:val="22"/>
                <w:szCs w:val="22"/>
                <w:lang w:val="en-US"/>
                <w14:ligatures w14:val="standardContextual"/>
              </w:rPr>
              <w:t>specified list of parameters and candidate values</w:t>
            </w:r>
            <w:bookmarkEnd w:id="1"/>
            <w:r w:rsidRPr="002C0E31">
              <w:rPr>
                <w:rFonts w:ascii="Calibri" w:eastAsia="宋体" w:hAnsi="Calibri" w:cs="Arial"/>
                <w:kern w:val="2"/>
                <w:sz w:val="22"/>
                <w:szCs w:val="22"/>
                <w:lang w:val="en-US"/>
                <w14:ligatures w14:val="standardContextual"/>
              </w:rPr>
              <w:t>.</w:t>
            </w:r>
          </w:p>
          <w:p w14:paraId="22E89D09" w14:textId="77777777" w:rsidR="002C0E31" w:rsidRPr="002C0E31" w:rsidRDefault="002C0E31" w:rsidP="002C0E31">
            <w:pPr>
              <w:numPr>
                <w:ilvl w:val="1"/>
                <w:numId w:val="10"/>
              </w:numPr>
              <w:spacing w:after="160" w:line="360" w:lineRule="auto"/>
              <w:ind w:left="1408"/>
              <w:rPr>
                <w:rFonts w:ascii="Calibri" w:eastAsia="宋体" w:hAnsi="Calibri" w:cs="Arial"/>
                <w:kern w:val="2"/>
                <w:sz w:val="22"/>
                <w:szCs w:val="22"/>
                <w:lang w:val="en-US"/>
                <w14:ligatures w14:val="standardContextual"/>
              </w:rPr>
            </w:pPr>
            <w:r w:rsidRPr="002C0E31">
              <w:rPr>
                <w:rFonts w:ascii="Calibri" w:eastAsia="宋体" w:hAnsi="Calibri" w:cs="Arial"/>
                <w:kern w:val="2"/>
                <w:sz w:val="22"/>
                <w:szCs w:val="22"/>
                <w:lang w:val="en-US"/>
                <w14:ligatures w14:val="standardContextual"/>
              </w:rPr>
              <w:t xml:space="preserve">B1-3: Used to identify an updated </w:t>
            </w:r>
            <w:r w:rsidRPr="002C0E31">
              <w:rPr>
                <w:rFonts w:ascii="Calibri" w:eastAsia="宋体" w:hAnsi="Calibri" w:cs="Arial"/>
                <w:color w:val="00B050"/>
                <w:kern w:val="2"/>
                <w:sz w:val="22"/>
                <w:szCs w:val="22"/>
                <w:lang w:val="en-US"/>
                <w14:ligatures w14:val="standardContextual"/>
              </w:rPr>
              <w:t xml:space="preserve">UE-side/part </w:t>
            </w:r>
            <w:r w:rsidRPr="002C0E31">
              <w:rPr>
                <w:rFonts w:ascii="Calibri" w:eastAsia="宋体" w:hAnsi="Calibri" w:cs="Arial"/>
                <w:kern w:val="2"/>
                <w:sz w:val="22"/>
                <w:szCs w:val="22"/>
                <w:lang w:val="en-US"/>
                <w14:ligatures w14:val="standardContextual"/>
              </w:rPr>
              <w:t xml:space="preserve">model (e.g., via online training or finetuning inside UE) </w:t>
            </w:r>
            <w:r w:rsidRPr="002C0E31">
              <w:rPr>
                <w:rFonts w:ascii="Calibri" w:eastAsia="宋体" w:hAnsi="Calibri" w:cs="Arial"/>
                <w:strike/>
                <w:color w:val="00B050"/>
                <w:kern w:val="2"/>
                <w:sz w:val="22"/>
                <w:szCs w:val="22"/>
                <w:lang w:val="en-US"/>
                <w14:ligatures w14:val="standardContextual"/>
              </w:rPr>
              <w:t>of UE-side/part model from the UE</w:t>
            </w:r>
            <w:r w:rsidRPr="002C0E31">
              <w:rPr>
                <w:rFonts w:ascii="Calibri" w:eastAsia="宋体" w:hAnsi="Calibri" w:cs="Arial"/>
                <w:kern w:val="2"/>
                <w:sz w:val="22"/>
                <w:szCs w:val="22"/>
                <w:lang w:val="en-US"/>
                <w14:ligatures w14:val="standardContextual"/>
              </w:rPr>
              <w:t xml:space="preserve"> </w:t>
            </w:r>
            <w:r w:rsidRPr="002C0E31">
              <w:rPr>
                <w:rFonts w:ascii="Calibri" w:eastAsia="宋体" w:hAnsi="Calibri" w:cs="Arial"/>
                <w:color w:val="00B050"/>
                <w:kern w:val="2"/>
                <w:sz w:val="22"/>
                <w:szCs w:val="22"/>
                <w:lang w:val="en-US"/>
                <w14:ligatures w14:val="standardContextual"/>
              </w:rPr>
              <w:t xml:space="preserve">of a </w:t>
            </w:r>
            <w:r w:rsidRPr="002C0E31">
              <w:rPr>
                <w:rFonts w:ascii="Calibri" w:eastAsia="宋体" w:hAnsi="Calibri" w:cs="Arial"/>
                <w:color w:val="FF0000"/>
                <w:kern w:val="2"/>
                <w:sz w:val="22"/>
                <w:szCs w:val="22"/>
                <w:lang w:val="en-US"/>
                <w14:ligatures w14:val="standardContextual"/>
              </w:rPr>
              <w:t xml:space="preserve">previously identified </w:t>
            </w:r>
            <w:r w:rsidRPr="002C0E31">
              <w:rPr>
                <w:rFonts w:ascii="Calibri" w:eastAsia="宋体" w:hAnsi="Calibri" w:cs="Arial"/>
                <w:color w:val="00B050"/>
                <w:kern w:val="2"/>
                <w:sz w:val="22"/>
                <w:szCs w:val="22"/>
                <w:lang w:val="en-US"/>
                <w14:ligatures w14:val="standardContextual"/>
              </w:rPr>
              <w:t xml:space="preserve">model </w:t>
            </w:r>
            <w:r w:rsidRPr="002C0E31">
              <w:rPr>
                <w:rFonts w:ascii="Calibri" w:eastAsia="宋体" w:hAnsi="Calibri" w:cs="Arial"/>
                <w:color w:val="FF0000"/>
                <w:kern w:val="2"/>
                <w:sz w:val="22"/>
                <w:szCs w:val="22"/>
                <w:lang w:val="en-US"/>
                <w14:ligatures w14:val="standardContextual"/>
              </w:rPr>
              <w:t xml:space="preserve">via Type A </w:t>
            </w:r>
            <w:r w:rsidRPr="002C0E31">
              <w:rPr>
                <w:rFonts w:ascii="Calibri" w:eastAsia="宋体" w:hAnsi="Calibri" w:cs="Arial"/>
                <w:color w:val="00B050"/>
                <w:kern w:val="2"/>
                <w:sz w:val="22"/>
                <w:szCs w:val="22"/>
                <w:lang w:val="en-US"/>
                <w14:ligatures w14:val="standardContextual"/>
              </w:rPr>
              <w:t>or B1-1</w:t>
            </w:r>
          </w:p>
          <w:p w14:paraId="50DD1658" w14:textId="77777777" w:rsidR="002C0E31" w:rsidRPr="002C0E31" w:rsidRDefault="002C0E31" w:rsidP="002C0E31">
            <w:pPr>
              <w:numPr>
                <w:ilvl w:val="1"/>
                <w:numId w:val="10"/>
              </w:numPr>
              <w:spacing w:after="160" w:line="360" w:lineRule="auto"/>
              <w:ind w:left="1408"/>
              <w:rPr>
                <w:rFonts w:ascii="Calibri" w:eastAsia="宋体" w:hAnsi="Calibri" w:cs="Arial"/>
                <w:color w:val="FF0000"/>
                <w:kern w:val="2"/>
                <w:sz w:val="22"/>
                <w:szCs w:val="22"/>
                <w:lang w:val="en-US"/>
                <w14:ligatures w14:val="standardContextual"/>
              </w:rPr>
            </w:pPr>
            <w:r w:rsidRPr="002C0E31">
              <w:rPr>
                <w:rFonts w:ascii="Calibri" w:eastAsia="宋体" w:hAnsi="Calibri" w:cs="Arial"/>
                <w:color w:val="FF0000"/>
                <w:kern w:val="2"/>
                <w:sz w:val="22"/>
                <w:szCs w:val="22"/>
                <w:lang w:val="en-US"/>
                <w14:ligatures w14:val="standardContextual"/>
              </w:rPr>
              <w:t xml:space="preserve">B1-4: Used to identify a model using </w:t>
            </w:r>
            <w:r w:rsidRPr="002C0E31">
              <w:rPr>
                <w:rFonts w:ascii="Calibri" w:eastAsia="宋体" w:hAnsi="Calibri" w:cs="Arial"/>
                <w:color w:val="00B050"/>
                <w:kern w:val="2"/>
                <w:sz w:val="22"/>
                <w:szCs w:val="22"/>
                <w:lang w:val="en-US"/>
                <w14:ligatures w14:val="standardContextual"/>
              </w:rPr>
              <w:t xml:space="preserve">NW-indicated </w:t>
            </w:r>
            <w:r w:rsidRPr="002C0E31">
              <w:rPr>
                <w:rFonts w:ascii="Calibri" w:eastAsia="宋体" w:hAnsi="Calibri" w:cs="Arial"/>
                <w:color w:val="FF0000"/>
                <w:kern w:val="2"/>
                <w:sz w:val="22"/>
                <w:szCs w:val="22"/>
                <w:lang w:val="en-US"/>
                <w14:ligatures w14:val="standardContextual"/>
              </w:rPr>
              <w:t xml:space="preserve">time duration and regions (e.g., cells/PCIs/TRPs/tracking areas) </w:t>
            </w:r>
            <w:r w:rsidRPr="002C0E31">
              <w:rPr>
                <w:rFonts w:ascii="Calibri" w:eastAsia="宋体" w:hAnsi="Calibri" w:cs="Arial"/>
                <w:strike/>
                <w:color w:val="00B050"/>
                <w:kern w:val="2"/>
                <w:sz w:val="22"/>
                <w:szCs w:val="22"/>
                <w:lang w:val="en-US"/>
                <w14:ligatures w14:val="standardContextual"/>
              </w:rPr>
              <w:t xml:space="preserve">indicated by </w:t>
            </w:r>
            <w:proofErr w:type="gramStart"/>
            <w:r w:rsidRPr="002C0E31">
              <w:rPr>
                <w:rFonts w:ascii="Calibri" w:eastAsia="宋体" w:hAnsi="Calibri" w:cs="Arial"/>
                <w:strike/>
                <w:color w:val="00B050"/>
                <w:kern w:val="2"/>
                <w:sz w:val="22"/>
                <w:szCs w:val="22"/>
                <w:lang w:val="en-US"/>
                <w14:ligatures w14:val="standardContextual"/>
              </w:rPr>
              <w:t>NW</w:t>
            </w:r>
            <w:proofErr w:type="gramEnd"/>
          </w:p>
          <w:p w14:paraId="4CAF1106" w14:textId="77777777" w:rsidR="002C0E31" w:rsidRPr="002C0E31" w:rsidRDefault="002C0E31" w:rsidP="002C0E31">
            <w:pPr>
              <w:numPr>
                <w:ilvl w:val="0"/>
                <w:numId w:val="24"/>
              </w:numPr>
              <w:spacing w:after="160" w:line="360" w:lineRule="auto"/>
              <w:rPr>
                <w:rFonts w:ascii="Calibri" w:eastAsia="宋体" w:hAnsi="Calibri" w:cs="Arial"/>
                <w:kern w:val="2"/>
                <w:sz w:val="22"/>
                <w:szCs w:val="22"/>
                <w:lang w:val="en-US"/>
                <w14:ligatures w14:val="standardContextual"/>
              </w:rPr>
            </w:pPr>
            <w:r w:rsidRPr="002C0E31">
              <w:rPr>
                <w:rFonts w:ascii="Calibri" w:eastAsia="宋体" w:hAnsi="Calibri" w:cs="Arial"/>
                <w:kern w:val="2"/>
                <w:sz w:val="22"/>
                <w:szCs w:val="22"/>
                <w:lang w:val="en-US"/>
                <w14:ligatures w14:val="standardContextual"/>
              </w:rPr>
              <w:t>Type B2</w:t>
            </w:r>
          </w:p>
          <w:p w14:paraId="732CF1F6" w14:textId="77777777" w:rsidR="002C0E31" w:rsidRPr="002C0E31" w:rsidRDefault="002C0E31" w:rsidP="002C0E31">
            <w:pPr>
              <w:numPr>
                <w:ilvl w:val="1"/>
                <w:numId w:val="24"/>
              </w:numPr>
              <w:spacing w:after="160" w:line="360" w:lineRule="auto"/>
              <w:rPr>
                <w:rFonts w:ascii="Calibri" w:eastAsia="宋体" w:hAnsi="Calibri" w:cs="Arial"/>
                <w:kern w:val="2"/>
                <w:sz w:val="22"/>
                <w:szCs w:val="22"/>
                <w:lang w:val="en-US"/>
                <w14:ligatures w14:val="standardContextual"/>
              </w:rPr>
            </w:pPr>
            <w:r w:rsidRPr="002C0E31">
              <w:rPr>
                <w:rFonts w:ascii="Calibri" w:eastAsia="宋体" w:hAnsi="Calibri" w:cs="Arial"/>
                <w:kern w:val="2"/>
                <w:sz w:val="22"/>
                <w:szCs w:val="22"/>
                <w:lang w:val="en-US"/>
                <w14:ligatures w14:val="standardContextual"/>
              </w:rPr>
              <w:t>B2-1: Used along with model transfer from NW to UE</w:t>
            </w:r>
          </w:p>
          <w:p w14:paraId="1E4B61F5" w14:textId="77777777" w:rsidR="002C0E31" w:rsidRPr="002C0E31" w:rsidRDefault="002C0E31" w:rsidP="002C0E31">
            <w:pPr>
              <w:numPr>
                <w:ilvl w:val="1"/>
                <w:numId w:val="24"/>
              </w:numPr>
              <w:spacing w:after="160" w:line="360" w:lineRule="auto"/>
              <w:rPr>
                <w:rFonts w:ascii="Calibri" w:eastAsia="宋体" w:hAnsi="Calibri" w:cs="Arial"/>
                <w:kern w:val="2"/>
                <w:sz w:val="22"/>
                <w:szCs w:val="22"/>
                <w:lang w:val="en-US"/>
                <w14:ligatures w14:val="standardContextual"/>
              </w:rPr>
            </w:pPr>
            <w:r w:rsidRPr="002C0E31">
              <w:rPr>
                <w:rFonts w:ascii="Calibri" w:eastAsia="宋体" w:hAnsi="Calibri" w:cs="Arial"/>
                <w:kern w:val="2"/>
                <w:sz w:val="22"/>
                <w:szCs w:val="22"/>
                <w:lang w:val="en-US"/>
                <w14:ligatures w14:val="standardContextual"/>
              </w:rPr>
              <w:t xml:space="preserve">B2-2: Used for NW to indicate data collection at UE. In this case, model ID is a logical ID </w:t>
            </w:r>
            <w:r w:rsidRPr="002C0E31">
              <w:rPr>
                <w:rFonts w:ascii="Calibri" w:eastAsia="宋体" w:hAnsi="Calibri" w:cs="Arial"/>
                <w:color w:val="FF0000"/>
                <w:kern w:val="2"/>
                <w:sz w:val="22"/>
                <w:szCs w:val="22"/>
                <w:lang w:val="en-US"/>
                <w14:ligatures w14:val="standardContextual"/>
              </w:rPr>
              <w:t xml:space="preserve">(i.e., dataset ID) determined by NW </w:t>
            </w:r>
            <w:r w:rsidRPr="002C0E31">
              <w:rPr>
                <w:rFonts w:ascii="Calibri" w:eastAsia="宋体" w:hAnsi="Calibri" w:cs="Arial"/>
                <w:kern w:val="2"/>
                <w:sz w:val="22"/>
                <w:szCs w:val="22"/>
                <w:lang w:val="en-US"/>
                <w14:ligatures w14:val="standardContextual"/>
              </w:rPr>
              <w:t>and associated with the underlying conditions and additional conditions for the indicated data collection.</w:t>
            </w:r>
          </w:p>
          <w:p w14:paraId="1956B07B" w14:textId="77777777" w:rsidR="002C0E31" w:rsidRPr="002C0E31" w:rsidRDefault="002C0E31">
            <w:pPr>
              <w:widowControl w:val="0"/>
              <w:spacing w:beforeLines="50" w:before="120" w:line="288" w:lineRule="auto"/>
              <w:jc w:val="both"/>
              <w:rPr>
                <w:rFonts w:eastAsia="宋体"/>
                <w:kern w:val="2"/>
                <w:sz w:val="21"/>
                <w:szCs w:val="21"/>
                <w:lang w:val="en-US" w:eastAsia="zh-CN"/>
              </w:rPr>
            </w:pPr>
          </w:p>
        </w:tc>
      </w:tr>
    </w:tbl>
    <w:p w14:paraId="10C70542" w14:textId="77777777" w:rsidR="002C0E31" w:rsidRDefault="002C0E31">
      <w:pPr>
        <w:widowControl w:val="0"/>
        <w:spacing w:beforeLines="50" w:before="120" w:line="288" w:lineRule="auto"/>
        <w:jc w:val="both"/>
        <w:rPr>
          <w:rFonts w:eastAsia="宋体"/>
          <w:kern w:val="2"/>
          <w:sz w:val="21"/>
          <w:szCs w:val="21"/>
          <w:lang w:val="en-US" w:eastAsia="zh-CN"/>
        </w:rPr>
      </w:pPr>
    </w:p>
    <w:p w14:paraId="30AAAC32" w14:textId="09154A10" w:rsidR="009927AC" w:rsidRDefault="00000000">
      <w:pPr>
        <w:widowControl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Model identification is the process of identifying an AI/ML model for the common understanding between the NW and the UE. In our mind, the motivation of model identification is to align the understanding between the NW and the UE when referring to an AI/ML model or AI/ML functionality. </w:t>
      </w:r>
    </w:p>
    <w:p w14:paraId="1E9CD7AD" w14:textId="5ADCB354" w:rsidR="009927AC" w:rsidRDefault="00000000">
      <w:pPr>
        <w:widowControl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From the definition of </w:t>
      </w:r>
      <w:r w:rsidR="00FD5D35">
        <w:rPr>
          <w:rFonts w:eastAsia="宋体" w:hint="eastAsia"/>
          <w:kern w:val="2"/>
          <w:sz w:val="21"/>
          <w:szCs w:val="21"/>
          <w:lang w:val="en-US" w:eastAsia="zh-CN"/>
        </w:rPr>
        <w:t>M</w:t>
      </w:r>
      <w:r>
        <w:rPr>
          <w:rFonts w:eastAsia="宋体"/>
          <w:kern w:val="2"/>
          <w:sz w:val="21"/>
          <w:szCs w:val="21"/>
          <w:lang w:val="en-US" w:eastAsia="zh-CN"/>
        </w:rPr>
        <w:t xml:space="preserve">odel identification </w:t>
      </w:r>
      <w:proofErr w:type="gramStart"/>
      <w:r w:rsidR="00BB5679">
        <w:rPr>
          <w:rFonts w:eastAsia="宋体"/>
          <w:kern w:val="2"/>
          <w:sz w:val="21"/>
          <w:szCs w:val="21"/>
          <w:lang w:val="en-US" w:eastAsia="zh-CN"/>
        </w:rPr>
        <w:t>T</w:t>
      </w:r>
      <w:r>
        <w:rPr>
          <w:rFonts w:eastAsia="宋体"/>
          <w:kern w:val="2"/>
          <w:sz w:val="21"/>
          <w:szCs w:val="21"/>
          <w:lang w:val="en-US" w:eastAsia="zh-CN"/>
        </w:rPr>
        <w:t>ype</w:t>
      </w:r>
      <w:proofErr w:type="gramEnd"/>
      <w:r>
        <w:rPr>
          <w:rFonts w:eastAsia="宋体"/>
          <w:kern w:val="2"/>
          <w:sz w:val="21"/>
          <w:szCs w:val="21"/>
          <w:lang w:val="en-US" w:eastAsia="zh-CN"/>
        </w:rPr>
        <w:t xml:space="preserve"> A, it is supported for offline model identification in model-ID-based LCM.</w:t>
      </w:r>
    </w:p>
    <w:p w14:paraId="2F1488B0" w14:textId="2204D954" w:rsidR="004B18A5" w:rsidRDefault="004B18A5">
      <w:pPr>
        <w:widowControl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As for the difference between Type A and Type B1-1, we think although both of the two types rely on offline model </w:t>
      </w:r>
      <w:r w:rsidR="00411AE4">
        <w:rPr>
          <w:rFonts w:eastAsia="宋体"/>
          <w:kern w:val="2"/>
          <w:sz w:val="21"/>
          <w:szCs w:val="21"/>
          <w:lang w:val="en-US" w:eastAsia="zh-CN"/>
        </w:rPr>
        <w:t>development</w:t>
      </w:r>
      <w:r>
        <w:rPr>
          <w:rFonts w:eastAsia="宋体"/>
          <w:kern w:val="2"/>
          <w:sz w:val="21"/>
          <w:szCs w:val="21"/>
          <w:lang w:val="en-US" w:eastAsia="zh-CN"/>
        </w:rPr>
        <w:t xml:space="preserve">, model </w:t>
      </w:r>
      <w:r>
        <w:rPr>
          <w:rFonts w:eastAsia="Calibri"/>
          <w:sz w:val="21"/>
          <w:szCs w:val="21"/>
        </w:rPr>
        <w:t>is identified to NW</w:t>
      </w:r>
      <w:r w:rsidR="00411AE4">
        <w:rPr>
          <w:rFonts w:eastAsia="Calibri"/>
          <w:sz w:val="21"/>
          <w:szCs w:val="21"/>
        </w:rPr>
        <w:t xml:space="preserve"> </w:t>
      </w:r>
      <w:r>
        <w:rPr>
          <w:rFonts w:eastAsia="Calibri"/>
          <w:sz w:val="21"/>
          <w:szCs w:val="21"/>
        </w:rPr>
        <w:t>and UE without over-the-air signaling</w:t>
      </w:r>
      <w:r w:rsidR="00411AE4">
        <w:rPr>
          <w:rFonts w:eastAsia="Calibri"/>
          <w:sz w:val="21"/>
          <w:szCs w:val="21"/>
        </w:rPr>
        <w:t xml:space="preserve"> for Type A, while for Type B1-1, there is over-the-air signaling for model identification.</w:t>
      </w:r>
    </w:p>
    <w:p w14:paraId="020AD5B4" w14:textId="40DABAAA" w:rsidR="009927AC" w:rsidRDefault="00000000">
      <w:pPr>
        <w:widowControl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For Type B1, if the UE-sided model or UE-part model is trained by UE side, the approach of model identification may include the following steps</w:t>
      </w:r>
      <w:r w:rsidR="004B18A5">
        <w:rPr>
          <w:rFonts w:eastAsia="宋体"/>
          <w:kern w:val="2"/>
          <w:sz w:val="21"/>
          <w:szCs w:val="21"/>
          <w:lang w:val="en-US" w:eastAsia="zh-CN"/>
        </w:rPr>
        <w:t>, which is much like Type B1-2 in FL Proposal 9-3c</w:t>
      </w:r>
      <w:r>
        <w:rPr>
          <w:rFonts w:eastAsia="宋体"/>
          <w:kern w:val="2"/>
          <w:sz w:val="21"/>
          <w:szCs w:val="21"/>
          <w:lang w:val="en-US" w:eastAsia="zh-CN"/>
        </w:rPr>
        <w:t>.</w:t>
      </w:r>
    </w:p>
    <w:p w14:paraId="74B5034C" w14:textId="77777777" w:rsidR="009927AC" w:rsidRDefault="00000000">
      <w:pPr>
        <w:pStyle w:val="a"/>
        <w:widowControl w:val="0"/>
        <w:numPr>
          <w:ilvl w:val="0"/>
          <w:numId w:val="12"/>
        </w:numPr>
        <w:spacing w:beforeLines="50" w:before="120" w:line="288" w:lineRule="auto"/>
        <w:jc w:val="both"/>
        <w:rPr>
          <w:kern w:val="2"/>
          <w:sz w:val="21"/>
          <w:szCs w:val="21"/>
        </w:rPr>
      </w:pPr>
      <w:r>
        <w:rPr>
          <w:kern w:val="2"/>
          <w:sz w:val="21"/>
          <w:szCs w:val="21"/>
        </w:rPr>
        <w:t>Step1: UE reports the model existence and related model description to NW.</w:t>
      </w:r>
    </w:p>
    <w:p w14:paraId="5F4C818E" w14:textId="77777777" w:rsidR="009927AC" w:rsidRDefault="00000000">
      <w:pPr>
        <w:pStyle w:val="a"/>
        <w:widowControl w:val="0"/>
        <w:numPr>
          <w:ilvl w:val="0"/>
          <w:numId w:val="12"/>
        </w:numPr>
        <w:spacing w:beforeLines="50" w:before="120" w:line="288" w:lineRule="auto"/>
        <w:jc w:val="both"/>
        <w:rPr>
          <w:kern w:val="2"/>
          <w:sz w:val="21"/>
          <w:szCs w:val="21"/>
        </w:rPr>
      </w:pPr>
      <w:r>
        <w:rPr>
          <w:kern w:val="2"/>
          <w:sz w:val="21"/>
          <w:szCs w:val="21"/>
        </w:rPr>
        <w:t>Step2: NW assign an ID to each AI/ML model.</w:t>
      </w:r>
    </w:p>
    <w:p w14:paraId="15131A9A" w14:textId="77777777" w:rsidR="009927AC" w:rsidRDefault="00000000">
      <w:pPr>
        <w:widowControl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lastRenderedPageBreak/>
        <w:t>Type B2 model identification can be used together with model transfer. If model inference is performed at UE side and model training is performed at NW side, model identification and model transfer/delivery can be integrated into one procedure, since NW can provide model ID, model description along with model structure and parameters to UE. Based on the model ID provided or assigned by the NW, model-ID-based LCM procedure can be used.</w:t>
      </w:r>
    </w:p>
    <w:p w14:paraId="18F03CA5" w14:textId="54F3FCF5" w:rsidR="009927AC" w:rsidRDefault="00000000">
      <w:pPr>
        <w:widowControl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For Type B2, the procedure is initiated by the network and the network may transmit the owned or configurable model list to UE. Then UE will report supported model list to the NW. After that, the NW may transfer model and assign the model ID to UE side for the following model deployment, model inference and corresponding LCM operation. So, there may be following steps for Type B2 model identification</w:t>
      </w:r>
      <w:r w:rsidR="004B18A5">
        <w:rPr>
          <w:rFonts w:eastAsia="宋体"/>
          <w:kern w:val="2"/>
          <w:sz w:val="21"/>
          <w:szCs w:val="21"/>
          <w:lang w:val="en-US" w:eastAsia="zh-CN"/>
        </w:rPr>
        <w:t>, which is much like Type B2-1 in FL Proposal 9-3c</w:t>
      </w:r>
      <w:r>
        <w:rPr>
          <w:rFonts w:eastAsia="宋体"/>
          <w:kern w:val="2"/>
          <w:sz w:val="21"/>
          <w:szCs w:val="21"/>
          <w:lang w:val="en-US" w:eastAsia="zh-CN"/>
        </w:rPr>
        <w:t>:</w:t>
      </w:r>
    </w:p>
    <w:p w14:paraId="53535058" w14:textId="77777777" w:rsidR="009927AC" w:rsidRDefault="00000000">
      <w:pPr>
        <w:pStyle w:val="a"/>
        <w:widowControl w:val="0"/>
        <w:numPr>
          <w:ilvl w:val="0"/>
          <w:numId w:val="12"/>
        </w:numPr>
        <w:spacing w:beforeLines="50" w:before="120" w:line="288" w:lineRule="auto"/>
        <w:jc w:val="both"/>
        <w:rPr>
          <w:kern w:val="2"/>
          <w:sz w:val="21"/>
          <w:szCs w:val="21"/>
        </w:rPr>
      </w:pPr>
      <w:r>
        <w:rPr>
          <w:kern w:val="2"/>
          <w:sz w:val="21"/>
          <w:szCs w:val="21"/>
        </w:rPr>
        <w:t>Step1: NW may transmit the owned or configurable model list to UE.</w:t>
      </w:r>
    </w:p>
    <w:p w14:paraId="3E3E27F8" w14:textId="77777777" w:rsidR="009927AC" w:rsidRDefault="00000000">
      <w:pPr>
        <w:pStyle w:val="a"/>
        <w:widowControl w:val="0"/>
        <w:numPr>
          <w:ilvl w:val="0"/>
          <w:numId w:val="12"/>
        </w:numPr>
        <w:spacing w:beforeLines="50" w:before="120" w:line="288" w:lineRule="auto"/>
        <w:jc w:val="both"/>
        <w:rPr>
          <w:kern w:val="2"/>
          <w:sz w:val="21"/>
          <w:szCs w:val="21"/>
        </w:rPr>
      </w:pPr>
      <w:r>
        <w:rPr>
          <w:kern w:val="2"/>
          <w:sz w:val="21"/>
          <w:szCs w:val="21"/>
        </w:rPr>
        <w:t>Step2: UE will report supported model list to the NW.</w:t>
      </w:r>
    </w:p>
    <w:p w14:paraId="7190336D" w14:textId="77777777" w:rsidR="009927AC" w:rsidRDefault="00000000">
      <w:pPr>
        <w:pStyle w:val="a"/>
        <w:widowControl w:val="0"/>
        <w:numPr>
          <w:ilvl w:val="0"/>
          <w:numId w:val="12"/>
        </w:numPr>
        <w:spacing w:beforeLines="50" w:before="120" w:line="288" w:lineRule="auto"/>
        <w:jc w:val="both"/>
        <w:rPr>
          <w:kern w:val="2"/>
          <w:sz w:val="21"/>
          <w:szCs w:val="21"/>
        </w:rPr>
      </w:pPr>
      <w:r>
        <w:rPr>
          <w:kern w:val="2"/>
          <w:sz w:val="21"/>
          <w:szCs w:val="21"/>
        </w:rPr>
        <w:t>Step3: NW may transfer model and assign the model ID to UE side for the following model deployment, model inference and corresponding LCM operation.</w:t>
      </w:r>
    </w:p>
    <w:p w14:paraId="4411D0BD" w14:textId="77777777" w:rsidR="009927AC" w:rsidRDefault="00000000">
      <w:pPr>
        <w:widowControl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The model description information may include the following aspects:</w:t>
      </w:r>
    </w:p>
    <w:p w14:paraId="7A81AB1D" w14:textId="77777777" w:rsidR="009927AC" w:rsidRDefault="00000000">
      <w:pPr>
        <w:widowControl w:val="0"/>
        <w:numPr>
          <w:ilvl w:val="0"/>
          <w:numId w:val="17"/>
        </w:numPr>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The functionality of model</w:t>
      </w:r>
    </w:p>
    <w:p w14:paraId="5B8E6A2D" w14:textId="77777777" w:rsidR="009927AC" w:rsidRDefault="00000000">
      <w:pPr>
        <w:widowControl w:val="0"/>
        <w:numPr>
          <w:ilvl w:val="0"/>
          <w:numId w:val="17"/>
        </w:numPr>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Model applicability scenarios, configurations</w:t>
      </w:r>
    </w:p>
    <w:p w14:paraId="018C16E5" w14:textId="77777777" w:rsidR="009927AC" w:rsidRDefault="00000000">
      <w:pPr>
        <w:widowControl w:val="0"/>
        <w:numPr>
          <w:ilvl w:val="0"/>
          <w:numId w:val="17"/>
        </w:numPr>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Information on model input</w:t>
      </w:r>
    </w:p>
    <w:p w14:paraId="7656FACC" w14:textId="77777777" w:rsidR="009927AC" w:rsidRDefault="00000000">
      <w:pPr>
        <w:widowControl w:val="0"/>
        <w:numPr>
          <w:ilvl w:val="0"/>
          <w:numId w:val="17"/>
        </w:numPr>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Information on model output</w:t>
      </w:r>
    </w:p>
    <w:p w14:paraId="01E05961" w14:textId="77777777" w:rsidR="009927AC" w:rsidRDefault="00000000">
      <w:pPr>
        <w:widowControl w:val="0"/>
        <w:numPr>
          <w:ilvl w:val="0"/>
          <w:numId w:val="17"/>
        </w:numPr>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Information on assistance information</w:t>
      </w:r>
    </w:p>
    <w:p w14:paraId="16D1813C" w14:textId="77777777" w:rsidR="009927AC" w:rsidRDefault="00000000">
      <w:pPr>
        <w:widowControl w:val="0"/>
        <w:spacing w:beforeLines="50" w:before="120" w:line="288" w:lineRule="auto"/>
        <w:jc w:val="both"/>
        <w:rPr>
          <w:rFonts w:eastAsia="宋体"/>
          <w:kern w:val="2"/>
          <w:sz w:val="21"/>
          <w:szCs w:val="21"/>
          <w:lang w:eastAsia="zh-CN"/>
        </w:rPr>
      </w:pPr>
      <w:r>
        <w:rPr>
          <w:rFonts w:eastAsia="宋体"/>
          <w:kern w:val="2"/>
          <w:sz w:val="21"/>
          <w:szCs w:val="21"/>
          <w:lang w:eastAsia="zh-CN"/>
        </w:rPr>
        <w:t>For the above several kinds of model description information, the functionality of model should be mandatorily provided during identification, to make sure network understand which sub use case(s) this model can be applied to. And whether the model applicability scenarios/configurations are needed or not may be related to the generalization of this model, for the model with well generalization capability, this description information may not be needed. For the model input, in some case, like the generation part for CSI compression sub use case, the model input is related to the UE implementation and does not need standardization. As for the model output and the necessary assistance information of the model, whether and how to provide them is much related to their functionality and can be discussed in each sub use case.</w:t>
      </w:r>
    </w:p>
    <w:p w14:paraId="7E57879A" w14:textId="403D981B" w:rsidR="009927AC" w:rsidRDefault="00000000">
      <w:pPr>
        <w:widowControl w:val="0"/>
        <w:spacing w:beforeLines="50" w:before="120" w:line="288" w:lineRule="auto"/>
        <w:jc w:val="both"/>
        <w:rPr>
          <w:rFonts w:eastAsia="宋体"/>
          <w:kern w:val="2"/>
          <w:sz w:val="21"/>
          <w:szCs w:val="21"/>
          <w:lang w:val="en-US" w:eastAsia="zh-CN"/>
        </w:rPr>
      </w:pPr>
      <w:r>
        <w:rPr>
          <w:rFonts w:eastAsia="宋体"/>
          <w:b/>
          <w:i/>
          <w:kern w:val="2"/>
          <w:sz w:val="21"/>
          <w:szCs w:val="21"/>
          <w:u w:val="single"/>
          <w:lang w:val="en-US" w:eastAsia="zh-CN"/>
        </w:rPr>
        <w:t xml:space="preserve">Proposal </w:t>
      </w:r>
      <w:r w:rsidR="00E80A70">
        <w:rPr>
          <w:rFonts w:eastAsia="宋体"/>
          <w:b/>
          <w:i/>
          <w:kern w:val="2"/>
          <w:sz w:val="21"/>
          <w:szCs w:val="21"/>
          <w:u w:val="single"/>
          <w:lang w:val="en-US" w:eastAsia="zh-CN"/>
        </w:rPr>
        <w:t>3</w:t>
      </w:r>
      <w:r>
        <w:rPr>
          <w:rFonts w:eastAsia="宋体"/>
          <w:b/>
          <w:i/>
          <w:kern w:val="2"/>
          <w:sz w:val="21"/>
          <w:szCs w:val="21"/>
          <w:u w:val="single"/>
          <w:lang w:val="en-US" w:eastAsia="zh-CN"/>
        </w:rPr>
        <w:t>:</w:t>
      </w:r>
      <w:r>
        <w:rPr>
          <w:rFonts w:eastAsia="宋体"/>
          <w:b/>
          <w:i/>
          <w:kern w:val="2"/>
          <w:sz w:val="21"/>
          <w:szCs w:val="21"/>
          <w:lang w:val="en-US" w:eastAsia="zh-CN"/>
        </w:rPr>
        <w:t xml:space="preserve"> For model identification Type A, </w:t>
      </w:r>
      <w:r>
        <w:rPr>
          <w:rFonts w:eastAsia="宋体"/>
          <w:b/>
          <w:bCs/>
          <w:i/>
          <w:iCs/>
          <w:kern w:val="2"/>
          <w:sz w:val="21"/>
          <w:szCs w:val="21"/>
          <w:lang w:val="en-US" w:eastAsia="zh-CN"/>
        </w:rPr>
        <w:t>it is supported for offline model identification in model-ID-based LCM.</w:t>
      </w:r>
    </w:p>
    <w:p w14:paraId="7EFA279C" w14:textId="41DE71DE" w:rsidR="009927AC" w:rsidRDefault="00000000">
      <w:pPr>
        <w:widowControl w:val="0"/>
        <w:spacing w:beforeLines="50" w:before="120" w:line="288" w:lineRule="auto"/>
        <w:jc w:val="both"/>
        <w:rPr>
          <w:rFonts w:eastAsia="宋体"/>
          <w:b/>
          <w:i/>
          <w:kern w:val="2"/>
          <w:sz w:val="21"/>
          <w:szCs w:val="21"/>
          <w:lang w:val="en-US" w:eastAsia="zh-CN"/>
        </w:rPr>
      </w:pPr>
      <w:r>
        <w:rPr>
          <w:rFonts w:eastAsia="宋体"/>
          <w:b/>
          <w:i/>
          <w:kern w:val="2"/>
          <w:sz w:val="21"/>
          <w:szCs w:val="21"/>
          <w:u w:val="single"/>
          <w:lang w:val="en-US" w:eastAsia="zh-CN"/>
        </w:rPr>
        <w:t xml:space="preserve">Proposal </w:t>
      </w:r>
      <w:r w:rsidR="00E80A70">
        <w:rPr>
          <w:rFonts w:eastAsia="宋体"/>
          <w:b/>
          <w:i/>
          <w:kern w:val="2"/>
          <w:sz w:val="21"/>
          <w:szCs w:val="21"/>
          <w:u w:val="single"/>
          <w:lang w:val="en-US" w:eastAsia="zh-CN"/>
        </w:rPr>
        <w:t>4</w:t>
      </w:r>
      <w:r>
        <w:rPr>
          <w:rFonts w:eastAsia="宋体"/>
          <w:b/>
          <w:i/>
          <w:kern w:val="2"/>
          <w:sz w:val="21"/>
          <w:szCs w:val="21"/>
          <w:u w:val="single"/>
          <w:lang w:val="en-US" w:eastAsia="zh-CN"/>
        </w:rPr>
        <w:t>:</w:t>
      </w:r>
      <w:r>
        <w:rPr>
          <w:rFonts w:eastAsia="宋体"/>
          <w:b/>
          <w:i/>
          <w:kern w:val="2"/>
          <w:sz w:val="21"/>
          <w:szCs w:val="21"/>
          <w:lang w:val="en-US" w:eastAsia="zh-CN"/>
        </w:rPr>
        <w:t xml:space="preserve"> For model identification Type B1, it may include the following steps.</w:t>
      </w:r>
    </w:p>
    <w:p w14:paraId="5DCE97DC" w14:textId="77777777" w:rsidR="009927AC" w:rsidRDefault="00000000">
      <w:pPr>
        <w:pStyle w:val="a"/>
        <w:widowControl w:val="0"/>
        <w:numPr>
          <w:ilvl w:val="0"/>
          <w:numId w:val="18"/>
        </w:numPr>
        <w:spacing w:beforeLines="50" w:before="120" w:line="288" w:lineRule="auto"/>
        <w:jc w:val="both"/>
        <w:rPr>
          <w:b/>
          <w:i/>
          <w:kern w:val="2"/>
          <w:sz w:val="21"/>
          <w:szCs w:val="21"/>
        </w:rPr>
      </w:pPr>
      <w:r>
        <w:rPr>
          <w:b/>
          <w:i/>
          <w:kern w:val="2"/>
          <w:sz w:val="21"/>
          <w:szCs w:val="21"/>
        </w:rPr>
        <w:t>Step1: UE reports the model existence and related model description to NW.</w:t>
      </w:r>
    </w:p>
    <w:p w14:paraId="59A4CD6E" w14:textId="77777777" w:rsidR="009927AC" w:rsidRDefault="00000000">
      <w:pPr>
        <w:pStyle w:val="a"/>
        <w:widowControl w:val="0"/>
        <w:numPr>
          <w:ilvl w:val="0"/>
          <w:numId w:val="18"/>
        </w:numPr>
        <w:spacing w:beforeLines="50" w:before="120" w:line="288" w:lineRule="auto"/>
        <w:jc w:val="both"/>
        <w:rPr>
          <w:b/>
          <w:i/>
          <w:kern w:val="2"/>
          <w:sz w:val="21"/>
          <w:szCs w:val="21"/>
        </w:rPr>
      </w:pPr>
      <w:r>
        <w:rPr>
          <w:b/>
          <w:i/>
          <w:kern w:val="2"/>
          <w:sz w:val="21"/>
          <w:szCs w:val="21"/>
        </w:rPr>
        <w:t>Step2: NW assign an ID to each AI/ML model.</w:t>
      </w:r>
    </w:p>
    <w:p w14:paraId="2269CE21" w14:textId="77777777" w:rsidR="009927AC" w:rsidRDefault="009927AC">
      <w:pPr>
        <w:widowControl w:val="0"/>
        <w:spacing w:beforeLines="50" w:before="120" w:line="288" w:lineRule="auto"/>
        <w:jc w:val="both"/>
        <w:rPr>
          <w:rFonts w:eastAsia="宋体"/>
          <w:b/>
          <w:i/>
          <w:kern w:val="2"/>
          <w:sz w:val="21"/>
          <w:szCs w:val="21"/>
          <w:u w:val="single"/>
          <w:lang w:val="en-US" w:eastAsia="zh-CN"/>
        </w:rPr>
      </w:pPr>
    </w:p>
    <w:p w14:paraId="5015814F" w14:textId="136B0BF5" w:rsidR="009927AC" w:rsidRDefault="00000000">
      <w:pPr>
        <w:widowControl w:val="0"/>
        <w:spacing w:beforeLines="50" w:before="120" w:line="288" w:lineRule="auto"/>
        <w:jc w:val="both"/>
        <w:rPr>
          <w:rFonts w:eastAsia="宋体"/>
          <w:b/>
          <w:i/>
          <w:kern w:val="2"/>
          <w:sz w:val="21"/>
          <w:szCs w:val="21"/>
          <w:lang w:val="en-US" w:eastAsia="zh-CN"/>
        </w:rPr>
      </w:pPr>
      <w:r>
        <w:rPr>
          <w:rFonts w:eastAsia="宋体"/>
          <w:b/>
          <w:i/>
          <w:kern w:val="2"/>
          <w:sz w:val="21"/>
          <w:szCs w:val="21"/>
          <w:u w:val="single"/>
          <w:lang w:val="en-US" w:eastAsia="zh-CN"/>
        </w:rPr>
        <w:t xml:space="preserve">Proposal </w:t>
      </w:r>
      <w:r w:rsidR="00E80A70">
        <w:rPr>
          <w:rFonts w:eastAsia="宋体"/>
          <w:b/>
          <w:i/>
          <w:kern w:val="2"/>
          <w:sz w:val="21"/>
          <w:szCs w:val="21"/>
          <w:u w:val="single"/>
          <w:lang w:val="en-US" w:eastAsia="zh-CN"/>
        </w:rPr>
        <w:t>5</w:t>
      </w:r>
      <w:r>
        <w:rPr>
          <w:rFonts w:eastAsia="宋体"/>
          <w:b/>
          <w:i/>
          <w:kern w:val="2"/>
          <w:sz w:val="21"/>
          <w:szCs w:val="21"/>
          <w:u w:val="single"/>
          <w:lang w:val="en-US" w:eastAsia="zh-CN"/>
        </w:rPr>
        <w:t>:</w:t>
      </w:r>
      <w:r>
        <w:rPr>
          <w:rFonts w:eastAsia="宋体"/>
          <w:b/>
          <w:i/>
          <w:kern w:val="2"/>
          <w:sz w:val="21"/>
          <w:szCs w:val="21"/>
          <w:lang w:val="en-US" w:eastAsia="zh-CN"/>
        </w:rPr>
        <w:t xml:space="preserve"> For model identification Type B2, it may include the following steps.</w:t>
      </w:r>
    </w:p>
    <w:p w14:paraId="640E8BD0" w14:textId="77777777" w:rsidR="009927AC" w:rsidRDefault="00000000">
      <w:pPr>
        <w:pStyle w:val="a"/>
        <w:widowControl w:val="0"/>
        <w:numPr>
          <w:ilvl w:val="0"/>
          <w:numId w:val="12"/>
        </w:numPr>
        <w:spacing w:beforeLines="50" w:before="120" w:line="288" w:lineRule="auto"/>
        <w:jc w:val="both"/>
        <w:rPr>
          <w:b/>
          <w:bCs/>
          <w:i/>
          <w:iCs/>
          <w:kern w:val="2"/>
          <w:sz w:val="21"/>
          <w:szCs w:val="21"/>
        </w:rPr>
      </w:pPr>
      <w:r>
        <w:rPr>
          <w:b/>
          <w:bCs/>
          <w:i/>
          <w:iCs/>
          <w:kern w:val="2"/>
          <w:sz w:val="21"/>
          <w:szCs w:val="21"/>
        </w:rPr>
        <w:t>Step1: NW may transmit the owned or configurable model list to UE.</w:t>
      </w:r>
    </w:p>
    <w:p w14:paraId="1D169BC8" w14:textId="77777777" w:rsidR="009927AC" w:rsidRDefault="00000000">
      <w:pPr>
        <w:pStyle w:val="a"/>
        <w:widowControl w:val="0"/>
        <w:numPr>
          <w:ilvl w:val="0"/>
          <w:numId w:val="12"/>
        </w:numPr>
        <w:spacing w:beforeLines="50" w:before="120" w:line="288" w:lineRule="auto"/>
        <w:jc w:val="both"/>
        <w:rPr>
          <w:b/>
          <w:bCs/>
          <w:i/>
          <w:iCs/>
          <w:kern w:val="2"/>
          <w:sz w:val="21"/>
          <w:szCs w:val="21"/>
        </w:rPr>
      </w:pPr>
      <w:r>
        <w:rPr>
          <w:b/>
          <w:bCs/>
          <w:i/>
          <w:iCs/>
          <w:kern w:val="2"/>
          <w:sz w:val="21"/>
          <w:szCs w:val="21"/>
        </w:rPr>
        <w:t>Step2: UE will report supported model list to the NW.</w:t>
      </w:r>
    </w:p>
    <w:p w14:paraId="07630CBE" w14:textId="77777777" w:rsidR="009927AC" w:rsidRDefault="00000000">
      <w:pPr>
        <w:pStyle w:val="a"/>
        <w:widowControl w:val="0"/>
        <w:numPr>
          <w:ilvl w:val="0"/>
          <w:numId w:val="12"/>
        </w:numPr>
        <w:spacing w:beforeLines="50" w:before="120" w:line="288" w:lineRule="auto"/>
        <w:jc w:val="both"/>
        <w:rPr>
          <w:b/>
          <w:bCs/>
          <w:i/>
          <w:iCs/>
          <w:kern w:val="2"/>
          <w:sz w:val="21"/>
          <w:szCs w:val="21"/>
        </w:rPr>
      </w:pPr>
      <w:r>
        <w:rPr>
          <w:b/>
          <w:bCs/>
          <w:i/>
          <w:iCs/>
          <w:kern w:val="2"/>
          <w:sz w:val="21"/>
          <w:szCs w:val="21"/>
        </w:rPr>
        <w:t>Step3: NW may transfer model and assign the model ID to UE side for the following model deployment, model inference and corresponding LCM operation.</w:t>
      </w:r>
    </w:p>
    <w:p w14:paraId="7DEC9AA1" w14:textId="4C4A0D3E" w:rsidR="009927AC" w:rsidRDefault="00000000">
      <w:pPr>
        <w:widowControl w:val="0"/>
        <w:spacing w:beforeLines="50" w:before="120" w:line="288" w:lineRule="auto"/>
        <w:jc w:val="both"/>
        <w:rPr>
          <w:rFonts w:eastAsia="宋体"/>
          <w:b/>
          <w:i/>
          <w:kern w:val="2"/>
          <w:sz w:val="21"/>
          <w:szCs w:val="21"/>
          <w:lang w:val="en-US" w:eastAsia="zh-CN"/>
        </w:rPr>
      </w:pPr>
      <w:r>
        <w:rPr>
          <w:rFonts w:eastAsia="宋体"/>
          <w:b/>
          <w:i/>
          <w:kern w:val="2"/>
          <w:sz w:val="21"/>
          <w:szCs w:val="21"/>
          <w:u w:val="single"/>
          <w:lang w:val="en-US" w:eastAsia="zh-CN"/>
        </w:rPr>
        <w:t xml:space="preserve">Proposal </w:t>
      </w:r>
      <w:r w:rsidR="00E80A70">
        <w:rPr>
          <w:rFonts w:eastAsia="宋体"/>
          <w:b/>
          <w:i/>
          <w:kern w:val="2"/>
          <w:sz w:val="21"/>
          <w:szCs w:val="21"/>
          <w:u w:val="single"/>
          <w:lang w:val="en-US" w:eastAsia="zh-CN"/>
        </w:rPr>
        <w:t>6</w:t>
      </w:r>
      <w:r>
        <w:rPr>
          <w:rFonts w:eastAsia="宋体"/>
          <w:b/>
          <w:i/>
          <w:kern w:val="2"/>
          <w:sz w:val="21"/>
          <w:szCs w:val="21"/>
          <w:u w:val="single"/>
          <w:lang w:val="en-US" w:eastAsia="zh-CN"/>
        </w:rPr>
        <w:t>:</w:t>
      </w:r>
      <w:r>
        <w:rPr>
          <w:rFonts w:eastAsia="宋体"/>
          <w:b/>
          <w:i/>
          <w:kern w:val="2"/>
          <w:sz w:val="21"/>
          <w:szCs w:val="21"/>
          <w:lang w:val="en-US" w:eastAsia="zh-CN"/>
        </w:rPr>
        <w:t xml:space="preserve"> For the model description information during model identification, the following aspects could be considered:</w:t>
      </w:r>
    </w:p>
    <w:p w14:paraId="78F508DF" w14:textId="77777777" w:rsidR="009927AC" w:rsidRDefault="00000000">
      <w:pPr>
        <w:widowControl w:val="0"/>
        <w:numPr>
          <w:ilvl w:val="0"/>
          <w:numId w:val="19"/>
        </w:numPr>
        <w:spacing w:beforeLines="50" w:before="120" w:line="288" w:lineRule="auto"/>
        <w:jc w:val="both"/>
        <w:rPr>
          <w:rFonts w:eastAsia="宋体"/>
          <w:b/>
          <w:i/>
          <w:iCs/>
          <w:kern w:val="2"/>
          <w:sz w:val="21"/>
          <w:szCs w:val="21"/>
          <w:lang w:val="en-US" w:eastAsia="zh-CN"/>
        </w:rPr>
      </w:pPr>
      <w:bookmarkStart w:id="2" w:name="_Hlk142406891"/>
      <w:r>
        <w:rPr>
          <w:rFonts w:eastAsia="宋体"/>
          <w:b/>
          <w:i/>
          <w:iCs/>
          <w:kern w:val="2"/>
          <w:sz w:val="21"/>
          <w:szCs w:val="21"/>
          <w:lang w:val="en-US" w:eastAsia="zh-CN"/>
        </w:rPr>
        <w:lastRenderedPageBreak/>
        <w:t>The functionality of mode</w:t>
      </w:r>
      <w:bookmarkEnd w:id="2"/>
      <w:r>
        <w:rPr>
          <w:rFonts w:eastAsia="宋体"/>
          <w:b/>
          <w:i/>
          <w:iCs/>
          <w:kern w:val="2"/>
          <w:sz w:val="21"/>
          <w:szCs w:val="21"/>
          <w:lang w:val="en-US" w:eastAsia="zh-CN"/>
        </w:rPr>
        <w:t>l</w:t>
      </w:r>
    </w:p>
    <w:p w14:paraId="6B6252E9" w14:textId="77777777" w:rsidR="009927AC" w:rsidRDefault="00000000">
      <w:pPr>
        <w:widowControl w:val="0"/>
        <w:numPr>
          <w:ilvl w:val="0"/>
          <w:numId w:val="19"/>
        </w:numPr>
        <w:spacing w:beforeLines="50" w:before="120" w:line="288" w:lineRule="auto"/>
        <w:jc w:val="both"/>
        <w:rPr>
          <w:rFonts w:eastAsia="宋体"/>
          <w:b/>
          <w:i/>
          <w:iCs/>
          <w:kern w:val="2"/>
          <w:sz w:val="21"/>
          <w:szCs w:val="21"/>
          <w:lang w:val="en-US" w:eastAsia="zh-CN"/>
        </w:rPr>
      </w:pPr>
      <w:r>
        <w:rPr>
          <w:rFonts w:eastAsia="宋体"/>
          <w:b/>
          <w:i/>
          <w:iCs/>
          <w:kern w:val="2"/>
          <w:sz w:val="21"/>
          <w:szCs w:val="21"/>
          <w:lang w:val="en-US" w:eastAsia="zh-CN"/>
        </w:rPr>
        <w:t>Model applicability scenarios, configurations</w:t>
      </w:r>
    </w:p>
    <w:p w14:paraId="3613B73F" w14:textId="77777777" w:rsidR="009927AC" w:rsidRDefault="00000000">
      <w:pPr>
        <w:widowControl w:val="0"/>
        <w:numPr>
          <w:ilvl w:val="0"/>
          <w:numId w:val="19"/>
        </w:numPr>
        <w:spacing w:beforeLines="50" w:before="12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model input</w:t>
      </w:r>
    </w:p>
    <w:p w14:paraId="2D69B671" w14:textId="77777777" w:rsidR="009927AC" w:rsidRDefault="00000000">
      <w:pPr>
        <w:widowControl w:val="0"/>
        <w:numPr>
          <w:ilvl w:val="0"/>
          <w:numId w:val="19"/>
        </w:numPr>
        <w:spacing w:beforeLines="50" w:before="12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model output</w:t>
      </w:r>
    </w:p>
    <w:p w14:paraId="4B88DCA0" w14:textId="77777777" w:rsidR="009927AC" w:rsidRDefault="00000000">
      <w:pPr>
        <w:widowControl w:val="0"/>
        <w:numPr>
          <w:ilvl w:val="0"/>
          <w:numId w:val="19"/>
        </w:numPr>
        <w:spacing w:beforeLines="50" w:before="12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assistance information</w:t>
      </w:r>
    </w:p>
    <w:p w14:paraId="3BE4C9B4" w14:textId="77777777" w:rsidR="00602D8B" w:rsidRDefault="00602D8B" w:rsidP="00602D8B">
      <w:pPr>
        <w:widowControl w:val="0"/>
        <w:spacing w:beforeLines="50" w:before="120" w:line="288" w:lineRule="auto"/>
        <w:jc w:val="both"/>
        <w:rPr>
          <w:rFonts w:eastAsia="宋体"/>
          <w:b/>
          <w:i/>
          <w:iCs/>
          <w:kern w:val="2"/>
          <w:sz w:val="21"/>
          <w:szCs w:val="21"/>
          <w:lang w:val="en-US" w:eastAsia="zh-CN"/>
        </w:rPr>
      </w:pPr>
    </w:p>
    <w:p w14:paraId="3A45FEB2" w14:textId="519ED829" w:rsidR="00602D8B" w:rsidRDefault="00602D8B" w:rsidP="00602D8B">
      <w:pPr>
        <w:widowControl w:val="0"/>
        <w:spacing w:beforeLines="50" w:before="120" w:line="288" w:lineRule="auto"/>
        <w:jc w:val="both"/>
        <w:rPr>
          <w:rFonts w:eastAsia="宋体"/>
          <w:kern w:val="2"/>
          <w:sz w:val="21"/>
          <w:szCs w:val="21"/>
          <w:lang w:val="en-US" w:eastAsia="zh-CN"/>
        </w:rPr>
      </w:pPr>
      <w:r>
        <w:rPr>
          <w:rFonts w:eastAsia="宋体"/>
          <w:kern w:val="2"/>
          <w:sz w:val="21"/>
          <w:szCs w:val="21"/>
          <w:lang w:eastAsia="zh-CN"/>
        </w:rPr>
        <w:t xml:space="preserve">For </w:t>
      </w:r>
      <w:r>
        <w:rPr>
          <w:rFonts w:eastAsia="宋体"/>
          <w:kern w:val="2"/>
          <w:sz w:val="21"/>
          <w:szCs w:val="21"/>
          <w:lang w:val="en-US" w:eastAsia="zh-CN"/>
        </w:rPr>
        <w:t>the additional conditions, we have the following agreement in last meeting</w:t>
      </w:r>
      <w:r w:rsidR="00933899">
        <w:rPr>
          <w:rFonts w:eastAsia="宋体"/>
          <w:kern w:val="2"/>
          <w:sz w:val="21"/>
          <w:szCs w:val="21"/>
          <w:lang w:val="en-US" w:eastAsia="zh-CN"/>
        </w:rPr>
        <w:t xml:space="preserve"> [1]</w:t>
      </w:r>
      <w:r>
        <w:rPr>
          <w:rFonts w:eastAsia="宋体"/>
          <w:kern w:val="2"/>
          <w:sz w:val="21"/>
          <w:szCs w:val="21"/>
          <w:lang w:val="en-US" w:eastAsia="zh-CN"/>
        </w:rPr>
        <w:t>:</w:t>
      </w:r>
    </w:p>
    <w:tbl>
      <w:tblPr>
        <w:tblStyle w:val="af1"/>
        <w:tblW w:w="0" w:type="auto"/>
        <w:tblLook w:val="04A0" w:firstRow="1" w:lastRow="0" w:firstColumn="1" w:lastColumn="0" w:noHBand="0" w:noVBand="1"/>
      </w:tblPr>
      <w:tblGrid>
        <w:gridCol w:w="9855"/>
      </w:tblGrid>
      <w:tr w:rsidR="00602D8B" w14:paraId="6030CBF6" w14:textId="77777777" w:rsidTr="00602D8B">
        <w:tc>
          <w:tcPr>
            <w:tcW w:w="9855" w:type="dxa"/>
          </w:tcPr>
          <w:p w14:paraId="5CD1640A" w14:textId="77777777" w:rsidR="00933899" w:rsidRPr="00933899" w:rsidRDefault="00933899" w:rsidP="00933899">
            <w:pPr>
              <w:rPr>
                <w:rFonts w:ascii="Times" w:hAnsi="Times"/>
                <w:iCs/>
                <w:szCs w:val="24"/>
                <w:highlight w:val="green"/>
                <w:lang w:val="en-US" w:eastAsia="zh-CN"/>
              </w:rPr>
            </w:pPr>
            <w:r w:rsidRPr="00933899">
              <w:rPr>
                <w:rFonts w:ascii="Times" w:hAnsi="Times" w:hint="eastAsia"/>
                <w:iCs/>
                <w:szCs w:val="24"/>
                <w:highlight w:val="green"/>
                <w:lang w:val="en-US" w:eastAsia="zh-CN"/>
              </w:rPr>
              <w:t>A</w:t>
            </w:r>
            <w:r w:rsidRPr="00933899">
              <w:rPr>
                <w:rFonts w:ascii="Times" w:hAnsi="Times"/>
                <w:iCs/>
                <w:szCs w:val="24"/>
                <w:highlight w:val="green"/>
                <w:lang w:val="en-US" w:eastAsia="zh-CN"/>
              </w:rPr>
              <w:t>greement</w:t>
            </w:r>
          </w:p>
          <w:p w14:paraId="67F7BF3A" w14:textId="77777777" w:rsidR="00933899" w:rsidRPr="00933899" w:rsidRDefault="00933899" w:rsidP="00933899">
            <w:pPr>
              <w:numPr>
                <w:ilvl w:val="0"/>
                <w:numId w:val="28"/>
              </w:numPr>
              <w:spacing w:after="160" w:line="360" w:lineRule="auto"/>
              <w:jc w:val="both"/>
              <w:rPr>
                <w:rFonts w:ascii="Times" w:eastAsia="Batang" w:hAnsi="Times"/>
                <w:szCs w:val="24"/>
                <w:lang w:eastAsia="x-none"/>
              </w:rPr>
            </w:pPr>
            <w:r w:rsidRPr="00933899">
              <w:rPr>
                <w:rFonts w:ascii="Times" w:eastAsia="Batang" w:hAnsi="Times"/>
                <w:szCs w:val="24"/>
                <w:lang w:eastAsia="x-none"/>
              </w:rPr>
              <w:t>For inference for UE-side models, to ensure consistency between training and inference regarding NW-side additional conditions (if identified), the following options can be taken as potential approaches (when feasible and neces</w:t>
            </w:r>
            <w:bookmarkStart w:id="3" w:name="_Hlk149681328"/>
            <w:r w:rsidRPr="00933899">
              <w:rPr>
                <w:rFonts w:ascii="Times" w:eastAsia="Batang" w:hAnsi="Times"/>
                <w:szCs w:val="24"/>
                <w:lang w:eastAsia="x-none"/>
              </w:rPr>
              <w:t xml:space="preserve">sary): </w:t>
            </w:r>
          </w:p>
          <w:p w14:paraId="26700DFB" w14:textId="77777777" w:rsidR="00933899" w:rsidRPr="00933899" w:rsidRDefault="00933899" w:rsidP="00933899">
            <w:pPr>
              <w:numPr>
                <w:ilvl w:val="1"/>
                <w:numId w:val="28"/>
              </w:numPr>
              <w:spacing w:after="160" w:line="360" w:lineRule="auto"/>
              <w:jc w:val="both"/>
              <w:rPr>
                <w:rFonts w:ascii="Times" w:eastAsia="Batang" w:hAnsi="Times"/>
                <w:szCs w:val="24"/>
                <w:lang w:eastAsia="x-none"/>
              </w:rPr>
            </w:pPr>
            <w:r w:rsidRPr="00933899">
              <w:rPr>
                <w:rFonts w:ascii="Times" w:eastAsia="Batang" w:hAnsi="Times"/>
                <w:szCs w:val="24"/>
                <w:lang w:eastAsia="x-none"/>
              </w:rPr>
              <w:t>Model identification to achieve alignment on the NW-side additional condition between NW-side and UE-</w:t>
            </w:r>
            <w:proofErr w:type="gramStart"/>
            <w:r w:rsidRPr="00933899">
              <w:rPr>
                <w:rFonts w:ascii="Times" w:eastAsia="Batang" w:hAnsi="Times"/>
                <w:szCs w:val="24"/>
                <w:lang w:eastAsia="x-none"/>
              </w:rPr>
              <w:t>side</w:t>
            </w:r>
            <w:proofErr w:type="gramEnd"/>
          </w:p>
          <w:p w14:paraId="33D51DF7" w14:textId="77777777" w:rsidR="00933899" w:rsidRPr="00933899" w:rsidRDefault="00933899" w:rsidP="00933899">
            <w:pPr>
              <w:numPr>
                <w:ilvl w:val="1"/>
                <w:numId w:val="28"/>
              </w:numPr>
              <w:spacing w:after="160" w:line="360" w:lineRule="auto"/>
              <w:jc w:val="both"/>
              <w:rPr>
                <w:rFonts w:ascii="Times" w:eastAsia="Batang" w:hAnsi="Times"/>
                <w:szCs w:val="24"/>
                <w:lang w:eastAsia="x-none"/>
              </w:rPr>
            </w:pPr>
            <w:r w:rsidRPr="00933899">
              <w:rPr>
                <w:rFonts w:ascii="Times" w:eastAsia="Batang" w:hAnsi="Times"/>
                <w:szCs w:val="24"/>
                <w:lang w:eastAsia="x-none"/>
              </w:rPr>
              <w:t xml:space="preserve">Model training at NW and transfer to UE, where the model has been trained under the additional </w:t>
            </w:r>
            <w:proofErr w:type="gramStart"/>
            <w:r w:rsidRPr="00933899">
              <w:rPr>
                <w:rFonts w:ascii="Times" w:eastAsia="Batang" w:hAnsi="Times"/>
                <w:szCs w:val="24"/>
                <w:lang w:eastAsia="x-none"/>
              </w:rPr>
              <w:t>condition</w:t>
            </w:r>
            <w:proofErr w:type="gramEnd"/>
          </w:p>
          <w:p w14:paraId="11EB6706" w14:textId="77777777" w:rsidR="00933899" w:rsidRPr="00933899" w:rsidRDefault="00933899" w:rsidP="00933899">
            <w:pPr>
              <w:numPr>
                <w:ilvl w:val="1"/>
                <w:numId w:val="28"/>
              </w:numPr>
              <w:spacing w:after="160" w:line="360" w:lineRule="auto"/>
              <w:jc w:val="both"/>
              <w:rPr>
                <w:rFonts w:ascii="Times" w:eastAsia="Batang" w:hAnsi="Times"/>
                <w:szCs w:val="24"/>
                <w:lang w:eastAsia="x-none"/>
              </w:rPr>
            </w:pPr>
            <w:r w:rsidRPr="00933899">
              <w:rPr>
                <w:rFonts w:ascii="Times" w:eastAsia="Batang" w:hAnsi="Times"/>
                <w:szCs w:val="24"/>
                <w:lang w:eastAsia="x-none"/>
              </w:rPr>
              <w:t xml:space="preserve">Information and/or indication on NW-side additional conditions is provided to </w:t>
            </w:r>
            <w:proofErr w:type="gramStart"/>
            <w:r w:rsidRPr="00933899">
              <w:rPr>
                <w:rFonts w:ascii="Times" w:eastAsia="Batang" w:hAnsi="Times"/>
                <w:szCs w:val="24"/>
                <w:lang w:eastAsia="x-none"/>
              </w:rPr>
              <w:t>UE</w:t>
            </w:r>
            <w:proofErr w:type="gramEnd"/>
            <w:r w:rsidRPr="00933899">
              <w:rPr>
                <w:rFonts w:ascii="Times" w:eastAsia="Batang" w:hAnsi="Times"/>
                <w:szCs w:val="24"/>
                <w:lang w:eastAsia="x-none"/>
              </w:rPr>
              <w:t xml:space="preserve"> </w:t>
            </w:r>
          </w:p>
          <w:p w14:paraId="0EDBFFF0" w14:textId="77777777" w:rsidR="00933899" w:rsidRPr="00933899" w:rsidRDefault="00933899" w:rsidP="00933899">
            <w:pPr>
              <w:numPr>
                <w:ilvl w:val="1"/>
                <w:numId w:val="28"/>
              </w:numPr>
              <w:spacing w:after="160" w:line="360" w:lineRule="auto"/>
              <w:jc w:val="both"/>
              <w:rPr>
                <w:rFonts w:ascii="Times" w:eastAsia="Batang" w:hAnsi="Times"/>
                <w:szCs w:val="24"/>
                <w:lang w:eastAsia="x-none"/>
              </w:rPr>
            </w:pPr>
            <w:r w:rsidRPr="00933899">
              <w:rPr>
                <w:rFonts w:ascii="Times" w:eastAsia="Batang" w:hAnsi="Times"/>
                <w:szCs w:val="24"/>
                <w:lang w:eastAsia="x-none"/>
              </w:rPr>
              <w:t>Consistency assisted by monitoring (by UE and/or NW, the performance of UE-side candidate models/functionalities to select a model/functionality)</w:t>
            </w:r>
            <w:bookmarkEnd w:id="3"/>
          </w:p>
          <w:p w14:paraId="28F65ADA" w14:textId="77777777" w:rsidR="00933899" w:rsidRPr="00933899" w:rsidRDefault="00933899" w:rsidP="00933899">
            <w:pPr>
              <w:numPr>
                <w:ilvl w:val="1"/>
                <w:numId w:val="28"/>
              </w:numPr>
              <w:spacing w:after="160" w:line="360" w:lineRule="auto"/>
              <w:jc w:val="both"/>
              <w:rPr>
                <w:rFonts w:ascii="Times" w:eastAsia="Batang" w:hAnsi="Times"/>
                <w:szCs w:val="24"/>
                <w:lang w:eastAsia="x-none"/>
              </w:rPr>
            </w:pPr>
            <w:r w:rsidRPr="00933899">
              <w:rPr>
                <w:rFonts w:ascii="Times" w:eastAsia="Batang" w:hAnsi="Times"/>
                <w:szCs w:val="24"/>
                <w:lang w:eastAsia="x-none"/>
              </w:rPr>
              <w:t xml:space="preserve">Other approaches are not </w:t>
            </w:r>
            <w:proofErr w:type="gramStart"/>
            <w:r w:rsidRPr="00933899">
              <w:rPr>
                <w:rFonts w:ascii="Times" w:eastAsia="Batang" w:hAnsi="Times"/>
                <w:szCs w:val="24"/>
                <w:lang w:eastAsia="x-none"/>
              </w:rPr>
              <w:t>precluded</w:t>
            </w:r>
            <w:proofErr w:type="gramEnd"/>
          </w:p>
          <w:p w14:paraId="0E082DAC" w14:textId="77777777" w:rsidR="00933899" w:rsidRPr="00933899" w:rsidRDefault="00933899" w:rsidP="00933899">
            <w:pPr>
              <w:numPr>
                <w:ilvl w:val="1"/>
                <w:numId w:val="28"/>
              </w:numPr>
              <w:spacing w:after="160" w:line="360" w:lineRule="auto"/>
              <w:jc w:val="both"/>
              <w:rPr>
                <w:rFonts w:ascii="Times" w:eastAsia="Batang" w:hAnsi="Times"/>
                <w:szCs w:val="24"/>
                <w:lang w:eastAsia="x-none"/>
              </w:rPr>
            </w:pPr>
            <w:r w:rsidRPr="00933899">
              <w:rPr>
                <w:rFonts w:ascii="Times" w:eastAsia="Batang" w:hAnsi="Times"/>
                <w:szCs w:val="24"/>
                <w:lang w:eastAsia="x-none"/>
              </w:rPr>
              <w:t>Note: it does not deny the possibility that different approaches can achieve the same function.</w:t>
            </w:r>
          </w:p>
          <w:p w14:paraId="3A801EF7" w14:textId="22E8ECCE" w:rsidR="00602D8B" w:rsidRPr="00933899" w:rsidRDefault="00602D8B" w:rsidP="00602D8B">
            <w:pPr>
              <w:widowControl w:val="0"/>
              <w:spacing w:beforeLines="50" w:before="120" w:line="288" w:lineRule="auto"/>
              <w:jc w:val="both"/>
              <w:rPr>
                <w:rFonts w:eastAsia="宋体"/>
                <w:b/>
                <w:i/>
                <w:iCs/>
                <w:kern w:val="2"/>
                <w:sz w:val="21"/>
                <w:szCs w:val="21"/>
                <w:lang w:eastAsia="zh-CN"/>
              </w:rPr>
            </w:pPr>
          </w:p>
        </w:tc>
      </w:tr>
    </w:tbl>
    <w:p w14:paraId="66FAA62C" w14:textId="05721D54" w:rsidR="00602D8B" w:rsidRDefault="00933899" w:rsidP="00041975">
      <w:pPr>
        <w:widowControl w:val="0"/>
        <w:spacing w:beforeLines="50" w:before="120" w:line="288" w:lineRule="auto"/>
        <w:jc w:val="both"/>
        <w:rPr>
          <w:rFonts w:eastAsia="宋体"/>
          <w:kern w:val="2"/>
          <w:sz w:val="21"/>
          <w:szCs w:val="21"/>
          <w:lang w:eastAsia="zh-CN"/>
        </w:rPr>
      </w:pPr>
      <w:r>
        <w:rPr>
          <w:rFonts w:eastAsia="宋体"/>
          <w:kern w:val="2"/>
          <w:sz w:val="21"/>
          <w:szCs w:val="21"/>
          <w:lang w:eastAsia="zh-CN"/>
        </w:rPr>
        <w:t>To make sure the UE sided model which is trained using the dataset generated from some NW-sided additional conditions can be compatible with the NW-sided additional conditions during inference phase, we have identified the above four potential approaches:</w:t>
      </w:r>
    </w:p>
    <w:p w14:paraId="15CDEDB0" w14:textId="3037E4AB" w:rsidR="00933899" w:rsidRPr="00306111" w:rsidRDefault="00933899" w:rsidP="00306111">
      <w:pPr>
        <w:pStyle w:val="a"/>
        <w:widowControl w:val="0"/>
        <w:numPr>
          <w:ilvl w:val="0"/>
          <w:numId w:val="31"/>
        </w:numPr>
        <w:spacing w:beforeLines="50" w:before="120" w:line="288" w:lineRule="auto"/>
        <w:jc w:val="both"/>
        <w:rPr>
          <w:bCs/>
          <w:kern w:val="2"/>
          <w:sz w:val="21"/>
          <w:szCs w:val="21"/>
        </w:rPr>
      </w:pPr>
      <w:r w:rsidRPr="00306111">
        <w:rPr>
          <w:bCs/>
          <w:kern w:val="2"/>
          <w:sz w:val="21"/>
          <w:szCs w:val="21"/>
        </w:rPr>
        <w:t>Model identification to achieve alignment on the NW-side additional condition between NW-side and UE-</w:t>
      </w:r>
      <w:proofErr w:type="gramStart"/>
      <w:r w:rsidRPr="00306111">
        <w:rPr>
          <w:bCs/>
          <w:kern w:val="2"/>
          <w:sz w:val="21"/>
          <w:szCs w:val="21"/>
        </w:rPr>
        <w:t>side</w:t>
      </w:r>
      <w:proofErr w:type="gramEnd"/>
    </w:p>
    <w:p w14:paraId="18242440" w14:textId="175362DB" w:rsidR="00933899" w:rsidRPr="00306111" w:rsidRDefault="00933899" w:rsidP="00306111">
      <w:pPr>
        <w:pStyle w:val="a"/>
        <w:widowControl w:val="0"/>
        <w:numPr>
          <w:ilvl w:val="0"/>
          <w:numId w:val="31"/>
        </w:numPr>
        <w:spacing w:beforeLines="50" w:before="120" w:line="288" w:lineRule="auto"/>
        <w:jc w:val="both"/>
        <w:rPr>
          <w:bCs/>
          <w:kern w:val="2"/>
          <w:sz w:val="21"/>
          <w:szCs w:val="21"/>
        </w:rPr>
      </w:pPr>
      <w:r w:rsidRPr="00306111">
        <w:rPr>
          <w:bCs/>
          <w:kern w:val="2"/>
          <w:sz w:val="21"/>
          <w:szCs w:val="21"/>
        </w:rPr>
        <w:t xml:space="preserve">Model training at NW and transfer to UE, where the model has been trained under the additional </w:t>
      </w:r>
      <w:proofErr w:type="gramStart"/>
      <w:r w:rsidRPr="00306111">
        <w:rPr>
          <w:bCs/>
          <w:kern w:val="2"/>
          <w:sz w:val="21"/>
          <w:szCs w:val="21"/>
        </w:rPr>
        <w:t>condition</w:t>
      </w:r>
      <w:proofErr w:type="gramEnd"/>
    </w:p>
    <w:p w14:paraId="639265EE" w14:textId="040AAE89" w:rsidR="00933899" w:rsidRPr="00306111" w:rsidRDefault="00933899" w:rsidP="00306111">
      <w:pPr>
        <w:pStyle w:val="a"/>
        <w:widowControl w:val="0"/>
        <w:numPr>
          <w:ilvl w:val="0"/>
          <w:numId w:val="31"/>
        </w:numPr>
        <w:spacing w:beforeLines="50" w:before="120" w:line="288" w:lineRule="auto"/>
        <w:jc w:val="both"/>
        <w:rPr>
          <w:bCs/>
          <w:kern w:val="2"/>
          <w:sz w:val="21"/>
          <w:szCs w:val="21"/>
        </w:rPr>
      </w:pPr>
      <w:r w:rsidRPr="00306111">
        <w:rPr>
          <w:bCs/>
          <w:kern w:val="2"/>
          <w:sz w:val="21"/>
          <w:szCs w:val="21"/>
        </w:rPr>
        <w:t xml:space="preserve">Information and/or indication on NW-side additional conditions is provided to </w:t>
      </w:r>
      <w:proofErr w:type="gramStart"/>
      <w:r w:rsidRPr="00306111">
        <w:rPr>
          <w:bCs/>
          <w:kern w:val="2"/>
          <w:sz w:val="21"/>
          <w:szCs w:val="21"/>
        </w:rPr>
        <w:t>UE</w:t>
      </w:r>
      <w:proofErr w:type="gramEnd"/>
      <w:r w:rsidRPr="00306111">
        <w:rPr>
          <w:bCs/>
          <w:kern w:val="2"/>
          <w:sz w:val="21"/>
          <w:szCs w:val="21"/>
        </w:rPr>
        <w:t xml:space="preserve"> </w:t>
      </w:r>
    </w:p>
    <w:p w14:paraId="5A998A35" w14:textId="272FB5FB" w:rsidR="00933899" w:rsidRPr="00306111" w:rsidRDefault="00933899" w:rsidP="00306111">
      <w:pPr>
        <w:pStyle w:val="a"/>
        <w:widowControl w:val="0"/>
        <w:numPr>
          <w:ilvl w:val="0"/>
          <w:numId w:val="31"/>
        </w:numPr>
        <w:spacing w:beforeLines="50" w:before="120" w:line="288" w:lineRule="auto"/>
        <w:jc w:val="both"/>
        <w:rPr>
          <w:bCs/>
          <w:kern w:val="2"/>
          <w:sz w:val="21"/>
          <w:szCs w:val="21"/>
        </w:rPr>
      </w:pPr>
      <w:r w:rsidRPr="00306111">
        <w:rPr>
          <w:bCs/>
          <w:kern w:val="2"/>
          <w:sz w:val="21"/>
          <w:szCs w:val="21"/>
        </w:rPr>
        <w:t>Consistency assisted by monitoring (by UE and/or NW, the performance of UE-side candidate models/functionalities to select a model/functionality)</w:t>
      </w:r>
    </w:p>
    <w:p w14:paraId="62DDDB6D" w14:textId="7C1199F9" w:rsidR="00933899" w:rsidRDefault="00933899" w:rsidP="00041975">
      <w:pPr>
        <w:widowControl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It can be seen that the 1) approach is related to model identification procedure; the 2) approach is to relay on model transfer; the 3) approach is to specify additional conditions </w:t>
      </w:r>
      <w:r w:rsidR="00B9761E">
        <w:rPr>
          <w:rFonts w:eastAsia="宋体"/>
          <w:kern w:val="2"/>
          <w:sz w:val="21"/>
          <w:szCs w:val="21"/>
          <w:lang w:eastAsia="zh-CN"/>
        </w:rPr>
        <w:t>in 3GPP; the 4) approach is to use active/inactive model monitoring. It is obvious that much of them is overlapped more or less. For example, model identification Type B2-1 can be used along with model transfer from NW to UE; the model identification and model transfer can happen together with some model related information delivery, including additional conditions of model. So, we suggest the detailed procedure, feasibility and necessity of these approaches can be discussed separately, under their own issues respectively.</w:t>
      </w:r>
    </w:p>
    <w:p w14:paraId="62E9EDDC" w14:textId="47ECEC61" w:rsidR="00B9761E" w:rsidRDefault="00B9761E" w:rsidP="00B9761E">
      <w:pPr>
        <w:widowControl w:val="0"/>
        <w:spacing w:beforeLines="50" w:before="120" w:line="288" w:lineRule="auto"/>
        <w:jc w:val="both"/>
        <w:rPr>
          <w:rFonts w:eastAsia="宋体"/>
          <w:b/>
          <w:i/>
          <w:iCs/>
          <w:kern w:val="2"/>
          <w:sz w:val="21"/>
          <w:szCs w:val="21"/>
          <w:lang w:val="en-US" w:eastAsia="zh-CN"/>
        </w:rPr>
      </w:pPr>
      <w:r>
        <w:rPr>
          <w:rFonts w:eastAsia="宋体"/>
          <w:b/>
          <w:i/>
          <w:iCs/>
          <w:kern w:val="2"/>
          <w:sz w:val="21"/>
          <w:szCs w:val="21"/>
          <w:u w:val="single"/>
          <w:lang w:val="en-US" w:eastAsia="zh-CN"/>
        </w:rPr>
        <w:t xml:space="preserve">Proposal </w:t>
      </w:r>
      <w:r w:rsidR="00306111">
        <w:rPr>
          <w:rFonts w:eastAsia="宋体"/>
          <w:b/>
          <w:i/>
          <w:iCs/>
          <w:kern w:val="2"/>
          <w:sz w:val="21"/>
          <w:szCs w:val="21"/>
          <w:u w:val="single"/>
          <w:lang w:val="en-US" w:eastAsia="zh-CN"/>
        </w:rPr>
        <w:t>7</w:t>
      </w:r>
      <w:r>
        <w:rPr>
          <w:rFonts w:eastAsia="宋体"/>
          <w:b/>
          <w:i/>
          <w:iCs/>
          <w:kern w:val="2"/>
          <w:sz w:val="21"/>
          <w:szCs w:val="21"/>
          <w:u w:val="single"/>
          <w:lang w:val="en-US" w:eastAsia="zh-CN"/>
        </w:rPr>
        <w:t>:</w:t>
      </w:r>
      <w:r w:rsidRPr="00041975">
        <w:rPr>
          <w:rFonts w:eastAsia="宋体"/>
          <w:b/>
          <w:i/>
          <w:kern w:val="2"/>
          <w:sz w:val="21"/>
          <w:szCs w:val="21"/>
          <w:lang w:val="en-US" w:eastAsia="zh-CN"/>
        </w:rPr>
        <w:t xml:space="preserve"> The detailed procedure, feasibility and necessity of the potential approaches </w:t>
      </w:r>
      <w:r w:rsidRPr="00933899">
        <w:rPr>
          <w:rFonts w:eastAsia="宋体"/>
          <w:b/>
          <w:i/>
          <w:kern w:val="2"/>
          <w:sz w:val="21"/>
          <w:szCs w:val="21"/>
          <w:lang w:val="en-US" w:eastAsia="zh-CN"/>
        </w:rPr>
        <w:t>to ensure consistency between training and inference regarding NW-side additional conditions</w:t>
      </w:r>
      <w:r w:rsidRPr="00041975">
        <w:rPr>
          <w:rFonts w:eastAsia="宋体"/>
          <w:b/>
          <w:i/>
          <w:kern w:val="2"/>
          <w:sz w:val="21"/>
          <w:szCs w:val="21"/>
          <w:lang w:val="en-US" w:eastAsia="zh-CN"/>
        </w:rPr>
        <w:t xml:space="preserve"> can be discussed separately, under their </w:t>
      </w:r>
      <w:r w:rsidRPr="00041975">
        <w:rPr>
          <w:rFonts w:eastAsia="宋体"/>
          <w:b/>
          <w:i/>
          <w:kern w:val="2"/>
          <w:sz w:val="21"/>
          <w:szCs w:val="21"/>
          <w:lang w:val="en-US" w:eastAsia="zh-CN"/>
        </w:rPr>
        <w:lastRenderedPageBreak/>
        <w:t xml:space="preserve">own issues respectively.  </w:t>
      </w:r>
    </w:p>
    <w:p w14:paraId="203B519C" w14:textId="77777777" w:rsidR="00B9761E" w:rsidRPr="00B9761E" w:rsidRDefault="00B9761E" w:rsidP="00602D8B">
      <w:pPr>
        <w:widowControl w:val="0"/>
        <w:spacing w:beforeLines="50" w:before="120" w:line="288" w:lineRule="auto"/>
        <w:jc w:val="both"/>
        <w:rPr>
          <w:rFonts w:eastAsia="宋体"/>
          <w:b/>
          <w:i/>
          <w:iCs/>
          <w:kern w:val="2"/>
          <w:sz w:val="21"/>
          <w:szCs w:val="21"/>
          <w:lang w:val="en-US" w:eastAsia="zh-CN"/>
        </w:rPr>
      </w:pPr>
    </w:p>
    <w:p w14:paraId="5C84BC37" w14:textId="77777777" w:rsidR="009927AC" w:rsidRDefault="00000000">
      <w:pPr>
        <w:pStyle w:val="2"/>
        <w:numPr>
          <w:ilvl w:val="1"/>
          <w:numId w:val="8"/>
        </w:numPr>
        <w:tabs>
          <w:tab w:val="left" w:pos="360"/>
        </w:tabs>
        <w:spacing w:beforeLines="50" w:before="120" w:line="288" w:lineRule="auto"/>
        <w:ind w:left="360" w:hanging="360"/>
        <w:rPr>
          <w:rFonts w:eastAsia="Batang" w:cs="Arial"/>
          <w:sz w:val="28"/>
          <w:szCs w:val="28"/>
          <w:lang w:eastAsia="ko-KR"/>
        </w:rPr>
      </w:pPr>
      <w:r>
        <w:rPr>
          <w:rFonts w:eastAsia="Batang" w:cs="Arial"/>
          <w:sz w:val="28"/>
          <w:szCs w:val="28"/>
          <w:lang w:eastAsia="ko-KR"/>
        </w:rPr>
        <w:t xml:space="preserve">Functionality identification and Functionality based </w:t>
      </w:r>
      <w:proofErr w:type="gramStart"/>
      <w:r>
        <w:rPr>
          <w:rFonts w:eastAsia="Batang" w:cs="Arial"/>
          <w:sz w:val="28"/>
          <w:szCs w:val="28"/>
          <w:lang w:eastAsia="ko-KR"/>
        </w:rPr>
        <w:t>LCM</w:t>
      </w:r>
      <w:proofErr w:type="gramEnd"/>
    </w:p>
    <w:p w14:paraId="6B357EDE" w14:textId="77777777" w:rsidR="009927AC" w:rsidRDefault="00000000">
      <w:pPr>
        <w:widowControl w:val="0"/>
        <w:spacing w:beforeLines="50" w:before="120" w:line="288" w:lineRule="auto"/>
        <w:jc w:val="both"/>
        <w:rPr>
          <w:rFonts w:eastAsia="宋体"/>
          <w:kern w:val="2"/>
          <w:sz w:val="21"/>
          <w:szCs w:val="21"/>
          <w:lang w:val="en-US" w:eastAsia="zh-CN"/>
        </w:rPr>
      </w:pPr>
      <w:r>
        <w:rPr>
          <w:rFonts w:eastAsia="宋体" w:hint="eastAsia"/>
          <w:kern w:val="2"/>
          <w:sz w:val="21"/>
          <w:szCs w:val="21"/>
          <w:lang w:val="en-US" w:eastAsia="zh-CN"/>
        </w:rPr>
        <w:t>F</w:t>
      </w:r>
      <w:r>
        <w:rPr>
          <w:rFonts w:eastAsia="宋体"/>
          <w:kern w:val="2"/>
          <w:sz w:val="21"/>
          <w:szCs w:val="21"/>
          <w:lang w:val="en-US" w:eastAsia="zh-CN"/>
        </w:rPr>
        <w:t>or functional identification, UE shall report the AI/ML functionality related information to NW. One issue is what is the relation between model identification and functionality identification. Based on the above analysis of model identification, model functionality information shall be shared between UE and NW. In this sense, functionality identification and model identification performed simultaneously. If only functionality identification is performed, to facilitate functionality-based LCM procedure, individual functionality ID may still be needed. For example, UE may support several AI/ML functionalities, to facilitate model activation/deactivation/switch for a certain AI/ML functionality, the functionality ID can be used to indicate the model functionality. For UE-sided model or UE-part model, if one model or several models with the same functionality are trained by UE side, UE can report the functionality existence and related description to NW, and NW assign the functionality ID to UE. The related description reported by UE may include the following aspects:</w:t>
      </w:r>
    </w:p>
    <w:p w14:paraId="7E50F245" w14:textId="77777777" w:rsidR="009927AC" w:rsidRDefault="00000000">
      <w:pPr>
        <w:widowControl w:val="0"/>
        <w:numPr>
          <w:ilvl w:val="0"/>
          <w:numId w:val="17"/>
        </w:numPr>
        <w:spacing w:beforeLines="50" w:before="120" w:line="288" w:lineRule="auto"/>
        <w:jc w:val="both"/>
        <w:rPr>
          <w:rFonts w:eastAsia="宋体"/>
          <w:kern w:val="2"/>
          <w:sz w:val="21"/>
          <w:szCs w:val="21"/>
          <w:lang w:val="en-US" w:eastAsia="zh-CN"/>
        </w:rPr>
      </w:pPr>
      <w:bookmarkStart w:id="4" w:name="_Hlk126757664"/>
      <w:r>
        <w:rPr>
          <w:rFonts w:eastAsia="宋体"/>
          <w:kern w:val="2"/>
          <w:sz w:val="21"/>
          <w:szCs w:val="21"/>
          <w:lang w:val="en-US" w:eastAsia="zh-CN"/>
        </w:rPr>
        <w:t>Applicability scenarios, configurations of models for the functionality</w:t>
      </w:r>
    </w:p>
    <w:p w14:paraId="026B495D" w14:textId="77777777" w:rsidR="009927AC" w:rsidRDefault="00000000">
      <w:pPr>
        <w:widowControl w:val="0"/>
        <w:numPr>
          <w:ilvl w:val="0"/>
          <w:numId w:val="17"/>
        </w:numPr>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Information on model input type(s)</w:t>
      </w:r>
    </w:p>
    <w:p w14:paraId="68EA37D8" w14:textId="77777777" w:rsidR="009927AC" w:rsidRDefault="00000000">
      <w:pPr>
        <w:widowControl w:val="0"/>
        <w:numPr>
          <w:ilvl w:val="0"/>
          <w:numId w:val="17"/>
        </w:numPr>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Information on model output type(s)</w:t>
      </w:r>
    </w:p>
    <w:p w14:paraId="7C6D491C" w14:textId="77777777" w:rsidR="009927AC" w:rsidRDefault="00000000">
      <w:pPr>
        <w:widowControl w:val="0"/>
        <w:numPr>
          <w:ilvl w:val="0"/>
          <w:numId w:val="17"/>
        </w:numPr>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Information on assistance information</w:t>
      </w:r>
    </w:p>
    <w:bookmarkEnd w:id="4"/>
    <w:p w14:paraId="079AC0BE" w14:textId="77777777" w:rsidR="009927AC" w:rsidRDefault="00000000">
      <w:pPr>
        <w:widowControl w:val="0"/>
        <w:spacing w:beforeLines="50" w:before="120" w:line="288" w:lineRule="auto"/>
        <w:jc w:val="both"/>
        <w:rPr>
          <w:rFonts w:eastAsia="宋体"/>
          <w:kern w:val="2"/>
          <w:sz w:val="21"/>
          <w:szCs w:val="21"/>
          <w:lang w:val="en-US" w:eastAsia="zh-CN"/>
        </w:rPr>
      </w:pPr>
      <w:r>
        <w:rPr>
          <w:rFonts w:eastAsia="宋体"/>
          <w:kern w:val="2"/>
          <w:sz w:val="21"/>
          <w:szCs w:val="21"/>
          <w:lang w:eastAsia="zh-CN"/>
        </w:rPr>
        <w:t>For the model input</w:t>
      </w:r>
      <w:r>
        <w:rPr>
          <w:rFonts w:eastAsia="宋体" w:hint="eastAsia"/>
          <w:kern w:val="2"/>
          <w:sz w:val="21"/>
          <w:szCs w:val="21"/>
          <w:lang w:eastAsia="zh-CN"/>
        </w:rPr>
        <w:t>/output</w:t>
      </w:r>
      <w:r>
        <w:rPr>
          <w:rFonts w:eastAsia="宋体"/>
          <w:kern w:val="2"/>
          <w:sz w:val="21"/>
          <w:szCs w:val="21"/>
          <w:lang w:eastAsia="zh-CN"/>
        </w:rPr>
        <w:t xml:space="preserve"> </w:t>
      </w:r>
      <w:r>
        <w:rPr>
          <w:rFonts w:eastAsia="宋体" w:hint="eastAsia"/>
          <w:kern w:val="2"/>
          <w:sz w:val="21"/>
          <w:szCs w:val="21"/>
          <w:lang w:eastAsia="zh-CN"/>
        </w:rPr>
        <w:t>type(</w:t>
      </w:r>
      <w:r>
        <w:rPr>
          <w:rFonts w:eastAsia="宋体"/>
          <w:kern w:val="2"/>
          <w:sz w:val="21"/>
          <w:szCs w:val="21"/>
          <w:lang w:eastAsia="zh-CN"/>
        </w:rPr>
        <w:t xml:space="preserve">s), </w:t>
      </w:r>
      <w:r>
        <w:rPr>
          <w:rFonts w:eastAsia="宋体" w:hint="eastAsia"/>
          <w:kern w:val="2"/>
          <w:sz w:val="21"/>
          <w:szCs w:val="21"/>
          <w:lang w:eastAsia="zh-CN"/>
        </w:rPr>
        <w:t>if</w:t>
      </w:r>
      <w:r>
        <w:rPr>
          <w:rFonts w:eastAsia="宋体"/>
          <w:kern w:val="2"/>
          <w:sz w:val="21"/>
          <w:szCs w:val="21"/>
          <w:lang w:eastAsia="zh-CN"/>
        </w:rPr>
        <w:t xml:space="preserve"> UE trained multiple AI/ML models for the functionalit</w:t>
      </w:r>
      <w:r>
        <w:rPr>
          <w:rFonts w:eastAsia="宋体" w:hint="eastAsia"/>
          <w:kern w:val="2"/>
          <w:sz w:val="21"/>
          <w:szCs w:val="21"/>
          <w:lang w:eastAsia="zh-CN"/>
        </w:rPr>
        <w:t>y</w:t>
      </w:r>
      <w:r>
        <w:rPr>
          <w:rFonts w:eastAsia="宋体"/>
          <w:kern w:val="2"/>
          <w:sz w:val="21"/>
          <w:szCs w:val="21"/>
          <w:lang w:eastAsia="zh-CN"/>
        </w:rPr>
        <w:t>, the model input/output for each AI/ML model may be different, and all the supported input</w:t>
      </w:r>
      <w:r>
        <w:rPr>
          <w:rFonts w:eastAsia="宋体" w:hint="eastAsia"/>
          <w:kern w:val="2"/>
          <w:sz w:val="21"/>
          <w:szCs w:val="21"/>
          <w:lang w:eastAsia="zh-CN"/>
        </w:rPr>
        <w:t>/output</w:t>
      </w:r>
      <w:r>
        <w:rPr>
          <w:rFonts w:eastAsia="宋体"/>
          <w:kern w:val="2"/>
          <w:sz w:val="21"/>
          <w:szCs w:val="21"/>
          <w:lang w:eastAsia="zh-CN"/>
        </w:rPr>
        <w:t xml:space="preserve"> </w:t>
      </w:r>
      <w:r>
        <w:rPr>
          <w:rFonts w:eastAsia="宋体" w:hint="eastAsia"/>
          <w:kern w:val="2"/>
          <w:sz w:val="21"/>
          <w:szCs w:val="21"/>
          <w:lang w:eastAsia="zh-CN"/>
        </w:rPr>
        <w:t>type(</w:t>
      </w:r>
      <w:r>
        <w:rPr>
          <w:rFonts w:eastAsia="宋体"/>
          <w:kern w:val="2"/>
          <w:sz w:val="21"/>
          <w:szCs w:val="21"/>
          <w:lang w:eastAsia="zh-CN"/>
        </w:rPr>
        <w:t xml:space="preserve">s) for the functionality may need to be reported. </w:t>
      </w:r>
      <w:r>
        <w:rPr>
          <w:rFonts w:eastAsia="宋体"/>
          <w:kern w:val="2"/>
          <w:sz w:val="21"/>
          <w:szCs w:val="21"/>
          <w:lang w:val="en-US" w:eastAsia="zh-CN"/>
        </w:rPr>
        <w:t>If model inference is performed at UE side and model training is performed at NW side, it is more nature to perform model identification along with model delivery, whether functionality identification is proper to such case should be further discussed.</w:t>
      </w:r>
    </w:p>
    <w:p w14:paraId="56E0FF61" w14:textId="77777777" w:rsidR="009927AC" w:rsidRDefault="00000000">
      <w:pPr>
        <w:widowControl w:val="0"/>
        <w:spacing w:beforeLines="50" w:before="120" w:line="288" w:lineRule="auto"/>
        <w:jc w:val="both"/>
        <w:rPr>
          <w:rFonts w:eastAsia="宋体"/>
          <w:b/>
          <w:i/>
          <w:iCs/>
          <w:kern w:val="2"/>
          <w:sz w:val="21"/>
          <w:szCs w:val="21"/>
          <w:lang w:val="en-US" w:eastAsia="zh-CN"/>
        </w:rPr>
      </w:pPr>
      <w:r>
        <w:rPr>
          <w:rFonts w:eastAsia="宋体"/>
          <w:b/>
          <w:i/>
          <w:iCs/>
          <w:kern w:val="2"/>
          <w:sz w:val="21"/>
          <w:szCs w:val="21"/>
          <w:u w:val="single"/>
          <w:lang w:val="en-US" w:eastAsia="zh-CN"/>
        </w:rPr>
        <w:t>Proposal 8:</w:t>
      </w:r>
      <w:r>
        <w:rPr>
          <w:rFonts w:eastAsia="宋体"/>
          <w:b/>
          <w:i/>
          <w:iCs/>
          <w:kern w:val="2"/>
          <w:sz w:val="21"/>
          <w:szCs w:val="21"/>
          <w:lang w:val="en-US" w:eastAsia="zh-CN"/>
        </w:rPr>
        <w:t xml:space="preserve"> For functionality identification, the functionality ID can be assigned by the network to facilitate functionality-based LCM procedure.  </w:t>
      </w:r>
    </w:p>
    <w:p w14:paraId="10B21B96" w14:textId="77777777" w:rsidR="009927AC" w:rsidRDefault="00000000">
      <w:pPr>
        <w:widowControl w:val="0"/>
        <w:spacing w:beforeLines="50" w:before="120" w:line="288" w:lineRule="auto"/>
        <w:jc w:val="both"/>
        <w:rPr>
          <w:rFonts w:eastAsia="宋体"/>
          <w:b/>
          <w:i/>
          <w:iCs/>
          <w:kern w:val="2"/>
          <w:sz w:val="21"/>
          <w:szCs w:val="21"/>
          <w:lang w:val="en-US" w:eastAsia="zh-CN"/>
        </w:rPr>
      </w:pPr>
      <w:r>
        <w:rPr>
          <w:rFonts w:eastAsia="宋体"/>
          <w:b/>
          <w:i/>
          <w:iCs/>
          <w:kern w:val="2"/>
          <w:sz w:val="21"/>
          <w:szCs w:val="21"/>
          <w:u w:val="single"/>
          <w:lang w:val="en-US" w:eastAsia="zh-CN"/>
        </w:rPr>
        <w:t>Proposal 9:</w:t>
      </w:r>
      <w:r>
        <w:rPr>
          <w:rFonts w:eastAsia="宋体"/>
          <w:b/>
          <w:i/>
          <w:iCs/>
          <w:kern w:val="2"/>
          <w:sz w:val="21"/>
          <w:szCs w:val="21"/>
          <w:lang w:val="en-US" w:eastAsia="zh-CN"/>
        </w:rPr>
        <w:t xml:space="preserve"> For the description information during functionality identification, the following aspects could be considered:</w:t>
      </w:r>
    </w:p>
    <w:p w14:paraId="1BD8F9D3" w14:textId="77777777" w:rsidR="009927AC" w:rsidRDefault="00000000">
      <w:pPr>
        <w:widowControl w:val="0"/>
        <w:numPr>
          <w:ilvl w:val="0"/>
          <w:numId w:val="19"/>
        </w:numPr>
        <w:spacing w:beforeLines="50" w:before="120" w:line="288" w:lineRule="auto"/>
        <w:jc w:val="both"/>
        <w:rPr>
          <w:rFonts w:eastAsia="宋体"/>
          <w:b/>
          <w:i/>
          <w:iCs/>
          <w:kern w:val="2"/>
          <w:sz w:val="21"/>
          <w:szCs w:val="21"/>
          <w:lang w:val="en-US" w:eastAsia="zh-CN"/>
        </w:rPr>
      </w:pPr>
      <w:r>
        <w:rPr>
          <w:rFonts w:eastAsia="宋体"/>
          <w:b/>
          <w:i/>
          <w:iCs/>
          <w:kern w:val="2"/>
          <w:sz w:val="21"/>
          <w:szCs w:val="21"/>
          <w:lang w:val="en-US" w:eastAsia="zh-CN"/>
        </w:rPr>
        <w:t>Applicability scenarios, configurations of models for the functionality</w:t>
      </w:r>
    </w:p>
    <w:p w14:paraId="6DF4CD32" w14:textId="77777777" w:rsidR="009927AC" w:rsidRDefault="00000000">
      <w:pPr>
        <w:widowControl w:val="0"/>
        <w:numPr>
          <w:ilvl w:val="0"/>
          <w:numId w:val="19"/>
        </w:numPr>
        <w:spacing w:beforeLines="50" w:before="12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model input type(s)</w:t>
      </w:r>
    </w:p>
    <w:p w14:paraId="6370E42F" w14:textId="77777777" w:rsidR="009927AC" w:rsidRDefault="00000000">
      <w:pPr>
        <w:widowControl w:val="0"/>
        <w:numPr>
          <w:ilvl w:val="0"/>
          <w:numId w:val="19"/>
        </w:numPr>
        <w:spacing w:beforeLines="50" w:before="12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model output type(s)</w:t>
      </w:r>
    </w:p>
    <w:p w14:paraId="7CEEC400" w14:textId="77777777" w:rsidR="009927AC" w:rsidRDefault="00000000">
      <w:pPr>
        <w:widowControl w:val="0"/>
        <w:numPr>
          <w:ilvl w:val="0"/>
          <w:numId w:val="19"/>
        </w:numPr>
        <w:spacing w:beforeLines="50" w:before="12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assistance information</w:t>
      </w:r>
    </w:p>
    <w:p w14:paraId="6EE22789" w14:textId="361189A7" w:rsidR="009927AC" w:rsidRDefault="00000000">
      <w:pPr>
        <w:widowControl w:val="0"/>
        <w:spacing w:beforeLines="50" w:before="120" w:line="288" w:lineRule="auto"/>
        <w:jc w:val="both"/>
        <w:rPr>
          <w:rFonts w:eastAsia="宋体"/>
          <w:kern w:val="2"/>
          <w:sz w:val="21"/>
          <w:szCs w:val="21"/>
          <w:lang w:eastAsia="zh-CN"/>
        </w:rPr>
      </w:pPr>
      <w:r>
        <w:rPr>
          <w:rFonts w:eastAsia="宋体"/>
          <w:kern w:val="2"/>
          <w:sz w:val="21"/>
          <w:szCs w:val="21"/>
          <w:lang w:eastAsia="zh-CN"/>
        </w:rPr>
        <w:t>As for the meaning of the functionality, we have the following agreement in previous meeting [</w:t>
      </w:r>
      <w:r w:rsidR="00041975">
        <w:rPr>
          <w:rFonts w:eastAsia="宋体"/>
          <w:kern w:val="2"/>
          <w:sz w:val="21"/>
          <w:szCs w:val="21"/>
          <w:lang w:eastAsia="zh-CN"/>
        </w:rPr>
        <w:t>3</w:t>
      </w:r>
      <w:r>
        <w:rPr>
          <w:rFonts w:eastAsia="宋体"/>
          <w:kern w:val="2"/>
          <w:sz w:val="21"/>
          <w:szCs w:val="21"/>
          <w:lang w:eastAsia="zh-CN"/>
        </w:rPr>
        <w:t>]:</w:t>
      </w:r>
    </w:p>
    <w:tbl>
      <w:tblPr>
        <w:tblStyle w:val="af1"/>
        <w:tblW w:w="0" w:type="auto"/>
        <w:tblLook w:val="04A0" w:firstRow="1" w:lastRow="0" w:firstColumn="1" w:lastColumn="0" w:noHBand="0" w:noVBand="1"/>
      </w:tblPr>
      <w:tblGrid>
        <w:gridCol w:w="9855"/>
      </w:tblGrid>
      <w:tr w:rsidR="009927AC" w14:paraId="4DFC21B2" w14:textId="77777777">
        <w:tc>
          <w:tcPr>
            <w:tcW w:w="9855" w:type="dxa"/>
          </w:tcPr>
          <w:p w14:paraId="7513B691" w14:textId="77777777" w:rsidR="009927AC" w:rsidRDefault="00000000">
            <w:pPr>
              <w:rPr>
                <w:rFonts w:ascii="Times" w:eastAsia="Batang" w:hAnsi="Times"/>
                <w:sz w:val="21"/>
                <w:szCs w:val="28"/>
                <w:highlight w:val="green"/>
                <w:lang w:eastAsia="zh-CN"/>
              </w:rPr>
            </w:pPr>
            <w:r>
              <w:rPr>
                <w:rFonts w:ascii="Times" w:eastAsia="Batang" w:hAnsi="Times" w:hint="eastAsia"/>
                <w:sz w:val="21"/>
                <w:szCs w:val="28"/>
                <w:highlight w:val="green"/>
                <w:lang w:eastAsia="zh-CN"/>
              </w:rPr>
              <w:t>A</w:t>
            </w:r>
            <w:r>
              <w:rPr>
                <w:rFonts w:ascii="Times" w:eastAsia="Batang" w:hAnsi="Times"/>
                <w:sz w:val="21"/>
                <w:szCs w:val="28"/>
                <w:highlight w:val="green"/>
                <w:lang w:eastAsia="zh-CN"/>
              </w:rPr>
              <w:t>greement</w:t>
            </w:r>
          </w:p>
          <w:p w14:paraId="104FC600" w14:textId="77777777" w:rsidR="009927AC" w:rsidRDefault="00000000">
            <w:pPr>
              <w:numPr>
                <w:ilvl w:val="0"/>
                <w:numId w:val="20"/>
              </w:numPr>
              <w:rPr>
                <w:rFonts w:ascii="Times" w:eastAsia="Batang" w:hAnsi="Times"/>
                <w:sz w:val="21"/>
                <w:szCs w:val="28"/>
                <w:lang w:eastAsia="zh-CN"/>
              </w:rPr>
            </w:pPr>
            <w:r>
              <w:rPr>
                <w:rFonts w:ascii="Times" w:eastAsia="Batang" w:hAnsi="Times"/>
                <w:sz w:val="21"/>
                <w:szCs w:val="28"/>
                <w:lang w:eastAsia="zh-CN"/>
              </w:rPr>
              <w:t>For AI/ML functionality identification and functionality-based LCM of UE-side models and/or UE-part of two-sided models:</w:t>
            </w:r>
          </w:p>
          <w:p w14:paraId="5F6BA213" w14:textId="77777777" w:rsidR="009927AC" w:rsidRDefault="00000000">
            <w:pPr>
              <w:numPr>
                <w:ilvl w:val="1"/>
                <w:numId w:val="21"/>
              </w:numPr>
              <w:spacing w:line="360" w:lineRule="auto"/>
              <w:rPr>
                <w:rFonts w:ascii="Times" w:eastAsia="Batang" w:hAnsi="Times"/>
                <w:sz w:val="21"/>
                <w:szCs w:val="28"/>
                <w:lang w:eastAsia="zh-CN"/>
              </w:rPr>
            </w:pPr>
            <w:r>
              <w:rPr>
                <w:rFonts w:ascii="Times" w:eastAsia="Batang" w:hAnsi="Times"/>
                <w:sz w:val="21"/>
                <w:szCs w:val="28"/>
                <w:lang w:eastAsia="zh-CN"/>
              </w:rPr>
              <w:t>Functionality refers to</w:t>
            </w:r>
            <w:r>
              <w:rPr>
                <w:rFonts w:ascii="Times" w:eastAsia="MS Mincho" w:hAnsi="Times"/>
                <w:sz w:val="21"/>
                <w:szCs w:val="28"/>
                <w:lang w:eastAsia="ja-JP"/>
              </w:rPr>
              <w:t xml:space="preserve"> an AI/ML-enabled Feature/FG enabled by configuration(s), where configuration(s) is(are) supported based on conditions indicated by UE capability.</w:t>
            </w:r>
          </w:p>
          <w:p w14:paraId="3F3595F5" w14:textId="77777777" w:rsidR="009927AC" w:rsidRDefault="00000000">
            <w:pPr>
              <w:numPr>
                <w:ilvl w:val="1"/>
                <w:numId w:val="21"/>
              </w:numPr>
              <w:spacing w:line="360" w:lineRule="auto"/>
              <w:rPr>
                <w:rFonts w:ascii="Times" w:eastAsia="MS Mincho" w:hAnsi="Times"/>
                <w:sz w:val="21"/>
                <w:szCs w:val="28"/>
                <w:lang w:eastAsia="ja-JP"/>
              </w:rPr>
            </w:pPr>
            <w:r>
              <w:rPr>
                <w:rFonts w:ascii="Times" w:eastAsia="Batang" w:hAnsi="Times"/>
                <w:sz w:val="21"/>
                <w:szCs w:val="28"/>
                <w:lang w:eastAsia="zh-CN"/>
              </w:rPr>
              <w:t>Correspo</w:t>
            </w:r>
            <w:r>
              <w:rPr>
                <w:rFonts w:ascii="Times" w:eastAsia="MS Mincho" w:hAnsi="Times"/>
                <w:sz w:val="21"/>
                <w:szCs w:val="28"/>
                <w:lang w:eastAsia="ja-JP"/>
              </w:rPr>
              <w:t>ndingly, functionality-based LCM operates based on, at least, one configuration of AI/ML-enabled Feature/FG or specific configurations of an AI/ML-enabled Feature/FG.</w:t>
            </w:r>
          </w:p>
          <w:p w14:paraId="05C6B6CB" w14:textId="77777777" w:rsidR="009927AC" w:rsidRDefault="00000000">
            <w:pPr>
              <w:numPr>
                <w:ilvl w:val="2"/>
                <w:numId w:val="21"/>
              </w:numPr>
              <w:spacing w:line="360" w:lineRule="auto"/>
              <w:rPr>
                <w:rFonts w:ascii="Times" w:eastAsia="MS Mincho" w:hAnsi="Times"/>
                <w:sz w:val="21"/>
                <w:szCs w:val="28"/>
                <w:lang w:eastAsia="ja-JP"/>
              </w:rPr>
            </w:pPr>
            <w:r>
              <w:rPr>
                <w:rFonts w:ascii="Times" w:eastAsia="MS Mincho" w:hAnsi="Times"/>
                <w:sz w:val="21"/>
                <w:szCs w:val="28"/>
                <w:lang w:eastAsia="ja-JP"/>
              </w:rPr>
              <w:t xml:space="preserve">FFS: </w:t>
            </w:r>
            <w:r>
              <w:rPr>
                <w:rFonts w:ascii="Times" w:eastAsia="MS Mincho" w:hAnsi="Times" w:hint="eastAsia"/>
                <w:sz w:val="21"/>
                <w:szCs w:val="28"/>
                <w:lang w:eastAsia="ja-JP"/>
              </w:rPr>
              <w:t>S</w:t>
            </w:r>
            <w:r>
              <w:rPr>
                <w:rFonts w:ascii="Times" w:eastAsia="MS Mincho" w:hAnsi="Times"/>
                <w:sz w:val="21"/>
                <w:szCs w:val="28"/>
                <w:lang w:eastAsia="ja-JP"/>
              </w:rPr>
              <w:t>ignaling to support functionality-based LCM operations, e.g., to activate/deactivate/fallback/switch AI/ML functionalities</w:t>
            </w:r>
          </w:p>
          <w:p w14:paraId="335F349B" w14:textId="77777777" w:rsidR="009927AC" w:rsidRDefault="00000000">
            <w:pPr>
              <w:numPr>
                <w:ilvl w:val="2"/>
                <w:numId w:val="21"/>
              </w:numPr>
              <w:spacing w:line="360" w:lineRule="auto"/>
              <w:rPr>
                <w:rFonts w:ascii="Times" w:eastAsia="Batang" w:hAnsi="Times"/>
                <w:sz w:val="21"/>
                <w:szCs w:val="28"/>
                <w:lang w:eastAsia="zh-CN"/>
              </w:rPr>
            </w:pPr>
            <w:r>
              <w:rPr>
                <w:rFonts w:ascii="Times" w:eastAsia="MS Mincho" w:hAnsi="Times" w:hint="eastAsia"/>
                <w:sz w:val="21"/>
                <w:szCs w:val="28"/>
                <w:lang w:eastAsia="ja-JP"/>
              </w:rPr>
              <w:lastRenderedPageBreak/>
              <w:t>F</w:t>
            </w:r>
            <w:r>
              <w:rPr>
                <w:rFonts w:ascii="Times" w:eastAsia="MS Mincho" w:hAnsi="Times"/>
                <w:sz w:val="21"/>
                <w:szCs w:val="28"/>
                <w:lang w:eastAsia="ja-JP"/>
              </w:rPr>
              <w:t>FS: Whether/how to address additional conditions (e.g., scenarios, sites, and datasets) to aid UE-side transparent model operat</w:t>
            </w:r>
            <w:r>
              <w:rPr>
                <w:rFonts w:ascii="Times" w:eastAsia="Batang" w:hAnsi="Times"/>
                <w:sz w:val="21"/>
                <w:szCs w:val="28"/>
                <w:lang w:eastAsia="zh-CN"/>
              </w:rPr>
              <w:t>ions (without model identification) at the Functionality level</w:t>
            </w:r>
          </w:p>
          <w:p w14:paraId="6671F440" w14:textId="77777777" w:rsidR="009927AC" w:rsidRDefault="00000000">
            <w:pPr>
              <w:numPr>
                <w:ilvl w:val="2"/>
                <w:numId w:val="21"/>
              </w:numPr>
              <w:spacing w:line="360" w:lineRule="auto"/>
              <w:rPr>
                <w:rFonts w:ascii="Times" w:eastAsia="Batang" w:hAnsi="Times"/>
                <w:sz w:val="21"/>
                <w:szCs w:val="28"/>
                <w:lang w:eastAsia="zh-CN"/>
              </w:rPr>
            </w:pPr>
            <w:r>
              <w:rPr>
                <w:rFonts w:ascii="Times" w:eastAsia="MS Mincho" w:hAnsi="Times" w:hint="eastAsia"/>
                <w:sz w:val="21"/>
                <w:szCs w:val="28"/>
                <w:lang w:eastAsia="ja-JP"/>
              </w:rPr>
              <w:t>F</w:t>
            </w:r>
            <w:r>
              <w:rPr>
                <w:rFonts w:ascii="Times" w:eastAsia="MS Mincho" w:hAnsi="Times"/>
                <w:sz w:val="21"/>
                <w:szCs w:val="28"/>
                <w:lang w:eastAsia="ja-JP"/>
              </w:rPr>
              <w:t>FS: Other aspects that may constitute Functionality</w:t>
            </w:r>
          </w:p>
          <w:p w14:paraId="3CB42234" w14:textId="77777777" w:rsidR="009927AC" w:rsidRDefault="00000000">
            <w:pPr>
              <w:numPr>
                <w:ilvl w:val="1"/>
                <w:numId w:val="21"/>
              </w:numPr>
              <w:spacing w:line="360" w:lineRule="auto"/>
              <w:jc w:val="both"/>
              <w:rPr>
                <w:rFonts w:ascii="Times" w:eastAsia="Batang" w:hAnsi="Times"/>
                <w:sz w:val="21"/>
                <w:szCs w:val="28"/>
                <w:lang w:eastAsia="zh-CN"/>
              </w:rPr>
            </w:pPr>
            <w:r>
              <w:rPr>
                <w:rFonts w:ascii="Times" w:eastAsia="Batang" w:hAnsi="Times"/>
                <w:sz w:val="21"/>
                <w:szCs w:val="28"/>
                <w:lang w:eastAsia="zh-CN"/>
              </w:rPr>
              <w:t>FFS: which aspects should be specified as conditions of a Feature/FG available for functionality will be discussed in each sub-use-case agenda.</w:t>
            </w:r>
          </w:p>
          <w:p w14:paraId="6590EE65" w14:textId="77777777" w:rsidR="009927AC" w:rsidRDefault="00000000">
            <w:pPr>
              <w:numPr>
                <w:ilvl w:val="0"/>
                <w:numId w:val="20"/>
              </w:numPr>
              <w:rPr>
                <w:rFonts w:ascii="Calibri" w:eastAsia="宋体" w:hAnsi="Calibri" w:cs="Arial"/>
                <w:sz w:val="21"/>
                <w:szCs w:val="28"/>
              </w:rPr>
            </w:pPr>
            <w:r>
              <w:rPr>
                <w:rFonts w:ascii="Times" w:eastAsia="Batang" w:hAnsi="Times"/>
                <w:sz w:val="21"/>
                <w:szCs w:val="28"/>
                <w:lang w:eastAsia="zh-CN"/>
              </w:rPr>
              <w:t>For AI/ML model identification and model-ID-based LCM of UE-side models and/or UE-part of two-sided models:</w:t>
            </w:r>
          </w:p>
          <w:p w14:paraId="041679CD" w14:textId="77777777" w:rsidR="009927AC" w:rsidRDefault="00000000">
            <w:pPr>
              <w:numPr>
                <w:ilvl w:val="1"/>
                <w:numId w:val="21"/>
              </w:numPr>
              <w:spacing w:line="360" w:lineRule="auto"/>
              <w:jc w:val="both"/>
              <w:rPr>
                <w:rFonts w:ascii="Times" w:eastAsia="Batang" w:hAnsi="Times"/>
                <w:sz w:val="21"/>
                <w:szCs w:val="28"/>
                <w:lang w:eastAsia="zh-CN"/>
              </w:rPr>
            </w:pPr>
            <w:r>
              <w:rPr>
                <w:rFonts w:ascii="Times" w:eastAsia="Batang" w:hAnsi="Times"/>
                <w:sz w:val="21"/>
                <w:szCs w:val="28"/>
                <w:lang w:eastAsia="zh-CN"/>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6D4B7088" w14:textId="77777777" w:rsidR="009927AC" w:rsidRDefault="00000000">
            <w:pPr>
              <w:numPr>
                <w:ilvl w:val="1"/>
                <w:numId w:val="21"/>
              </w:numPr>
              <w:spacing w:line="360" w:lineRule="auto"/>
              <w:jc w:val="both"/>
              <w:rPr>
                <w:rFonts w:ascii="Times" w:eastAsia="Batang" w:hAnsi="Times"/>
                <w:sz w:val="21"/>
                <w:szCs w:val="28"/>
                <w:lang w:eastAsia="zh-CN"/>
              </w:rPr>
            </w:pPr>
            <w:r>
              <w:rPr>
                <w:rFonts w:ascii="Times" w:eastAsia="Batang" w:hAnsi="Times"/>
                <w:sz w:val="21"/>
                <w:szCs w:val="28"/>
                <w:lang w:eastAsia="zh-CN"/>
              </w:rPr>
              <w:t>FFS: Which aspects should be considered as additional conditions, and how to include them into model description information during model identification will be discussed in each sub-use-case agenda.</w:t>
            </w:r>
          </w:p>
          <w:p w14:paraId="0229010E" w14:textId="77777777" w:rsidR="009927AC" w:rsidRDefault="00000000">
            <w:pPr>
              <w:numPr>
                <w:ilvl w:val="1"/>
                <w:numId w:val="21"/>
              </w:numPr>
              <w:spacing w:line="360" w:lineRule="auto"/>
              <w:jc w:val="both"/>
              <w:rPr>
                <w:rFonts w:ascii="Times" w:eastAsia="Batang" w:hAnsi="Times"/>
                <w:sz w:val="21"/>
                <w:szCs w:val="28"/>
                <w:lang w:eastAsia="zh-CN"/>
              </w:rPr>
            </w:pPr>
            <w:r>
              <w:rPr>
                <w:rFonts w:ascii="Times" w:eastAsia="Batang" w:hAnsi="Times"/>
                <w:sz w:val="21"/>
                <w:szCs w:val="28"/>
                <w:lang w:eastAsia="zh-CN"/>
              </w:rPr>
              <w:t>FFS: Relationship between functionality and model, e.g., whether a model may be identified referring to functionality(s).</w:t>
            </w:r>
          </w:p>
          <w:p w14:paraId="7A1A1C12" w14:textId="77777777" w:rsidR="009927AC" w:rsidRDefault="00000000">
            <w:pPr>
              <w:numPr>
                <w:ilvl w:val="1"/>
                <w:numId w:val="21"/>
              </w:numPr>
              <w:spacing w:line="360" w:lineRule="auto"/>
              <w:jc w:val="both"/>
              <w:rPr>
                <w:rFonts w:ascii="Times" w:eastAsia="Batang" w:hAnsi="Times"/>
                <w:sz w:val="21"/>
                <w:szCs w:val="28"/>
                <w:lang w:eastAsia="zh-CN"/>
              </w:rPr>
            </w:pPr>
            <w:r>
              <w:rPr>
                <w:rFonts w:ascii="Times" w:eastAsia="Batang" w:hAnsi="Times"/>
                <w:sz w:val="21"/>
                <w:szCs w:val="28"/>
                <w:lang w:eastAsia="zh-CN"/>
              </w:rPr>
              <w:t>FFS: relationship between functionality-based LCM and model-ID-based LCM</w:t>
            </w:r>
          </w:p>
          <w:p w14:paraId="56B3E244" w14:textId="77777777" w:rsidR="009927AC" w:rsidRDefault="00000000">
            <w:pPr>
              <w:numPr>
                <w:ilvl w:val="0"/>
                <w:numId w:val="21"/>
              </w:numPr>
              <w:spacing w:line="360" w:lineRule="auto"/>
              <w:jc w:val="both"/>
              <w:rPr>
                <w:rFonts w:eastAsia="宋体"/>
                <w:b/>
                <w:i/>
                <w:kern w:val="2"/>
                <w:sz w:val="21"/>
                <w:szCs w:val="21"/>
                <w:u w:val="single"/>
                <w:lang w:eastAsia="zh-CN"/>
              </w:rPr>
            </w:pPr>
            <w:r>
              <w:rPr>
                <w:rFonts w:ascii="Times" w:eastAsia="Batang" w:hAnsi="Times"/>
                <w:sz w:val="21"/>
                <w:szCs w:val="28"/>
                <w:lang w:eastAsia="zh-CN"/>
              </w:rPr>
              <w:t>Note: Applicability of functionality-based LCM and model-ID-based LCM is a separate discussion.</w:t>
            </w:r>
          </w:p>
        </w:tc>
      </w:tr>
    </w:tbl>
    <w:p w14:paraId="5CA57F15" w14:textId="77777777" w:rsidR="009927AC" w:rsidRDefault="00000000">
      <w:pPr>
        <w:widowControl w:val="0"/>
        <w:spacing w:beforeLines="50" w:before="120" w:line="288" w:lineRule="auto"/>
        <w:jc w:val="both"/>
        <w:rPr>
          <w:rFonts w:eastAsia="宋体"/>
          <w:kern w:val="2"/>
          <w:sz w:val="21"/>
          <w:szCs w:val="21"/>
          <w:lang w:eastAsia="zh-CN"/>
        </w:rPr>
      </w:pPr>
      <w:r>
        <w:rPr>
          <w:rFonts w:eastAsia="宋体"/>
          <w:kern w:val="2"/>
          <w:sz w:val="21"/>
          <w:szCs w:val="21"/>
          <w:lang w:eastAsia="zh-CN"/>
        </w:rPr>
        <w:lastRenderedPageBreak/>
        <w:t>We think functionality identification is based on the UE capability UE reported and the associated applicable conditions for each functionality. The functionality is identified based on the conditions indicated by UE.</w:t>
      </w:r>
    </w:p>
    <w:p w14:paraId="5409252A" w14:textId="77777777" w:rsidR="009927AC" w:rsidRDefault="00000000">
      <w:pPr>
        <w:widowControl w:val="0"/>
        <w:spacing w:beforeLines="50" w:before="120" w:line="288" w:lineRule="auto"/>
        <w:jc w:val="both"/>
        <w:rPr>
          <w:rFonts w:eastAsia="宋体"/>
          <w:kern w:val="2"/>
          <w:sz w:val="21"/>
          <w:szCs w:val="21"/>
          <w:lang w:eastAsia="zh-CN"/>
        </w:rPr>
      </w:pPr>
      <w:r>
        <w:rPr>
          <w:rFonts w:eastAsia="宋体"/>
          <w:kern w:val="2"/>
          <w:sz w:val="21"/>
          <w:szCs w:val="21"/>
          <w:lang w:eastAsia="zh-CN"/>
        </w:rPr>
        <w:t>As for the NW capability and NW’s interest, we think it is the next level behaviour after functionality identification. NW could indicate the exact Feature/FG by configure some configuration(s) considering the identified functionalities and NW’s capabilities.</w:t>
      </w:r>
    </w:p>
    <w:p w14:paraId="7DE3A29B" w14:textId="77777777" w:rsidR="009927AC" w:rsidRDefault="00000000">
      <w:pPr>
        <w:widowControl w:val="0"/>
        <w:spacing w:beforeLines="50" w:before="120" w:line="288" w:lineRule="auto"/>
        <w:jc w:val="both"/>
        <w:rPr>
          <w:rFonts w:eastAsia="宋体"/>
          <w:b/>
          <w:i/>
          <w:iCs/>
          <w:kern w:val="2"/>
          <w:sz w:val="21"/>
          <w:szCs w:val="21"/>
          <w:lang w:val="en-US" w:eastAsia="zh-CN"/>
        </w:rPr>
      </w:pPr>
      <w:r>
        <w:rPr>
          <w:rFonts w:eastAsia="宋体"/>
          <w:b/>
          <w:i/>
          <w:iCs/>
          <w:kern w:val="2"/>
          <w:sz w:val="21"/>
          <w:szCs w:val="21"/>
          <w:u w:val="single"/>
          <w:lang w:val="en-US" w:eastAsia="zh-CN"/>
        </w:rPr>
        <w:t>Proposal 10:</w:t>
      </w:r>
      <w:r>
        <w:rPr>
          <w:rFonts w:eastAsia="宋体"/>
          <w:b/>
          <w:i/>
          <w:iCs/>
          <w:kern w:val="2"/>
          <w:sz w:val="21"/>
          <w:szCs w:val="21"/>
          <w:lang w:val="en-US" w:eastAsia="zh-CN"/>
        </w:rPr>
        <w:t xml:space="preserve"> Functionality identification is based on the UE capability UE reported and the associated applicable conditions for each functionality.</w:t>
      </w:r>
    </w:p>
    <w:p w14:paraId="20E21929" w14:textId="13BA3964" w:rsidR="009927AC" w:rsidRDefault="00000000">
      <w:pPr>
        <w:widowControl w:val="0"/>
        <w:spacing w:beforeLines="50" w:before="120" w:line="288" w:lineRule="auto"/>
        <w:jc w:val="both"/>
        <w:rPr>
          <w:rFonts w:eastAsia="宋体"/>
          <w:kern w:val="2"/>
          <w:sz w:val="21"/>
          <w:szCs w:val="21"/>
          <w:lang w:eastAsia="zh-CN"/>
        </w:rPr>
      </w:pPr>
      <w:r>
        <w:rPr>
          <w:rFonts w:eastAsia="宋体"/>
          <w:kern w:val="2"/>
          <w:sz w:val="21"/>
          <w:szCs w:val="21"/>
          <w:lang w:eastAsia="zh-CN"/>
        </w:rPr>
        <w:t>Regarding the behaviour after functionality identification, we have the following agreement [</w:t>
      </w:r>
      <w:r w:rsidR="00041975">
        <w:rPr>
          <w:rFonts w:eastAsia="宋体"/>
          <w:kern w:val="2"/>
          <w:sz w:val="21"/>
          <w:szCs w:val="21"/>
          <w:lang w:eastAsia="zh-CN"/>
        </w:rPr>
        <w:t>3</w:t>
      </w:r>
      <w:r>
        <w:rPr>
          <w:rFonts w:eastAsia="宋体"/>
          <w:kern w:val="2"/>
          <w:sz w:val="21"/>
          <w:szCs w:val="21"/>
          <w:lang w:eastAsia="zh-CN"/>
        </w:rPr>
        <w:t>]:</w:t>
      </w:r>
    </w:p>
    <w:tbl>
      <w:tblPr>
        <w:tblStyle w:val="af1"/>
        <w:tblW w:w="0" w:type="auto"/>
        <w:tblLook w:val="04A0" w:firstRow="1" w:lastRow="0" w:firstColumn="1" w:lastColumn="0" w:noHBand="0" w:noVBand="1"/>
      </w:tblPr>
      <w:tblGrid>
        <w:gridCol w:w="9855"/>
      </w:tblGrid>
      <w:tr w:rsidR="009927AC" w14:paraId="192831DA" w14:textId="77777777">
        <w:tc>
          <w:tcPr>
            <w:tcW w:w="9855" w:type="dxa"/>
          </w:tcPr>
          <w:p w14:paraId="1CEBEF52" w14:textId="77777777" w:rsidR="009927AC" w:rsidRDefault="00000000">
            <w:pPr>
              <w:spacing w:line="360" w:lineRule="auto"/>
              <w:jc w:val="both"/>
              <w:rPr>
                <w:rFonts w:ascii="Times" w:hAnsi="Times"/>
                <w:sz w:val="21"/>
                <w:szCs w:val="28"/>
                <w:highlight w:val="green"/>
                <w:lang w:eastAsia="zh-CN"/>
              </w:rPr>
            </w:pPr>
            <w:r>
              <w:rPr>
                <w:rFonts w:ascii="Times" w:hAnsi="Times" w:hint="eastAsia"/>
                <w:sz w:val="21"/>
                <w:szCs w:val="28"/>
                <w:highlight w:val="green"/>
                <w:lang w:eastAsia="zh-CN"/>
              </w:rPr>
              <w:t>A</w:t>
            </w:r>
            <w:r>
              <w:rPr>
                <w:rFonts w:ascii="Times" w:hAnsi="Times"/>
                <w:sz w:val="21"/>
                <w:szCs w:val="28"/>
                <w:highlight w:val="green"/>
                <w:lang w:eastAsia="zh-CN"/>
              </w:rPr>
              <w:t>greement</w:t>
            </w:r>
          </w:p>
          <w:p w14:paraId="2248E3D3" w14:textId="77777777" w:rsidR="009927AC" w:rsidRDefault="00000000">
            <w:pPr>
              <w:numPr>
                <w:ilvl w:val="0"/>
                <w:numId w:val="22"/>
              </w:numPr>
              <w:shd w:val="clear" w:color="auto" w:fill="FFFFFF"/>
              <w:rPr>
                <w:rFonts w:ascii="Times" w:eastAsia="Batang" w:hAnsi="Times"/>
                <w:iCs/>
                <w:sz w:val="21"/>
                <w:szCs w:val="28"/>
              </w:rPr>
            </w:pPr>
            <w:r>
              <w:rPr>
                <w:rFonts w:ascii="Times" w:eastAsia="Batang" w:hAnsi="Times"/>
                <w:iCs/>
                <w:sz w:val="21"/>
                <w:szCs w:val="28"/>
              </w:rPr>
              <w:t>Study necessity, mechanisms, after functionality identification, for </w:t>
            </w:r>
            <w:bookmarkStart w:id="5" w:name="_Hlk134703211"/>
            <w:r>
              <w:rPr>
                <w:rFonts w:ascii="Times" w:eastAsia="Batang" w:hAnsi="Times"/>
                <w:iCs/>
                <w:sz w:val="21"/>
                <w:szCs w:val="28"/>
              </w:rPr>
              <w:t>UE to report updates on applicable functionality(es) among [configured/identified] functionality(es)</w:t>
            </w:r>
            <w:bookmarkEnd w:id="5"/>
            <w:r>
              <w:rPr>
                <w:rFonts w:ascii="Times" w:eastAsia="Batang" w:hAnsi="Times"/>
                <w:iCs/>
                <w:sz w:val="21"/>
                <w:szCs w:val="28"/>
              </w:rPr>
              <w:t>, where the applicable functionalities may be a subset of all [configured/identified] functionalities.</w:t>
            </w:r>
          </w:p>
          <w:p w14:paraId="6158D09F" w14:textId="77777777" w:rsidR="009927AC" w:rsidRDefault="00000000">
            <w:pPr>
              <w:numPr>
                <w:ilvl w:val="0"/>
                <w:numId w:val="22"/>
              </w:numPr>
              <w:shd w:val="clear" w:color="auto" w:fill="FFFFFF"/>
              <w:rPr>
                <w:rFonts w:ascii="Times" w:eastAsia="Batang" w:hAnsi="Times"/>
                <w:iCs/>
                <w:sz w:val="21"/>
                <w:szCs w:val="28"/>
              </w:rPr>
            </w:pPr>
            <w:r>
              <w:rPr>
                <w:rFonts w:ascii="Times" w:eastAsia="Batang" w:hAnsi="Times"/>
                <w:iCs/>
                <w:sz w:val="21"/>
                <w:szCs w:val="28"/>
              </w:rPr>
              <w:t>Study necessity, mechanisms, after model identification, for UE to report updates on applicable UE part/UE-side model(s), where the applicable models may be a subset of all identified models.</w:t>
            </w:r>
          </w:p>
          <w:p w14:paraId="27483BBB" w14:textId="77777777" w:rsidR="009927AC" w:rsidRDefault="009927AC">
            <w:pPr>
              <w:shd w:val="clear" w:color="auto" w:fill="FFFFFF"/>
              <w:rPr>
                <w:rFonts w:ascii="Times" w:eastAsia="Batang" w:hAnsi="Times"/>
                <w:iCs/>
                <w:szCs w:val="24"/>
              </w:rPr>
            </w:pPr>
          </w:p>
        </w:tc>
      </w:tr>
    </w:tbl>
    <w:p w14:paraId="360D4586" w14:textId="77777777" w:rsidR="009927AC" w:rsidRDefault="00000000">
      <w:pPr>
        <w:widowControl w:val="0"/>
        <w:spacing w:beforeLines="50" w:before="120" w:line="288" w:lineRule="auto"/>
        <w:jc w:val="both"/>
        <w:rPr>
          <w:rFonts w:eastAsia="宋体"/>
          <w:b/>
          <w:i/>
          <w:kern w:val="2"/>
          <w:sz w:val="21"/>
          <w:szCs w:val="21"/>
          <w:u w:val="single"/>
          <w:lang w:val="en-US" w:eastAsia="zh-CN"/>
        </w:rPr>
      </w:pPr>
      <w:r>
        <w:rPr>
          <w:rFonts w:eastAsia="宋体"/>
          <w:kern w:val="2"/>
          <w:sz w:val="21"/>
          <w:szCs w:val="21"/>
          <w:lang w:eastAsia="zh-CN"/>
        </w:rPr>
        <w:t>There might be two ways to interpret the meaning of configured functionalities:</w:t>
      </w:r>
    </w:p>
    <w:p w14:paraId="3630EA8A" w14:textId="77777777" w:rsidR="009927AC" w:rsidRDefault="00000000">
      <w:pPr>
        <w:pStyle w:val="a"/>
        <w:widowControl w:val="0"/>
        <w:numPr>
          <w:ilvl w:val="0"/>
          <w:numId w:val="23"/>
        </w:numPr>
        <w:spacing w:beforeLines="50" w:before="120" w:line="288" w:lineRule="auto"/>
        <w:jc w:val="both"/>
        <w:rPr>
          <w:kern w:val="2"/>
          <w:sz w:val="21"/>
          <w:szCs w:val="21"/>
        </w:rPr>
      </w:pPr>
      <w:r>
        <w:rPr>
          <w:kern w:val="2"/>
          <w:sz w:val="21"/>
          <w:szCs w:val="21"/>
        </w:rPr>
        <w:t>Alt 1: The meaning of “configured functionalities” is the same as “identified functionalities”. As “functionality identification” already reflects NW capability/interest, so “identified functionalities” refers to what NW configures to UE.</w:t>
      </w:r>
    </w:p>
    <w:p w14:paraId="0DA28734" w14:textId="77777777" w:rsidR="009927AC" w:rsidRDefault="00000000">
      <w:pPr>
        <w:pStyle w:val="a"/>
        <w:widowControl w:val="0"/>
        <w:numPr>
          <w:ilvl w:val="0"/>
          <w:numId w:val="23"/>
        </w:numPr>
        <w:spacing w:beforeLines="50" w:before="120" w:line="288" w:lineRule="auto"/>
        <w:jc w:val="both"/>
        <w:rPr>
          <w:kern w:val="2"/>
          <w:sz w:val="21"/>
          <w:szCs w:val="21"/>
        </w:rPr>
      </w:pPr>
      <w:r>
        <w:rPr>
          <w:kern w:val="2"/>
          <w:sz w:val="21"/>
          <w:szCs w:val="21"/>
        </w:rPr>
        <w:t xml:space="preserve">Alt 2: </w:t>
      </w:r>
      <w:bookmarkStart w:id="6" w:name="_Hlk134703088"/>
      <w:r>
        <w:rPr>
          <w:kern w:val="2"/>
          <w:sz w:val="21"/>
          <w:szCs w:val="21"/>
        </w:rPr>
        <w:t>“Configured functionalities” is a subset of “identified functionalities”, as “identified functionalities” refers to what NW could potentially configure to UE (i.e., intersection of conditions indicated by UE capability and NW’s capability), and “configured functionalities” refers to what NW actually configures (e.g., via RRC) to UE as a subset of “identified functionalities” (i.e., intersection of conditions indicated by UE capability, NW’s capability, and NW’s interest).</w:t>
      </w:r>
      <w:bookmarkEnd w:id="6"/>
    </w:p>
    <w:p w14:paraId="2F298BEA" w14:textId="77777777" w:rsidR="009927AC" w:rsidRDefault="00000000">
      <w:pPr>
        <w:widowControl w:val="0"/>
        <w:spacing w:beforeLines="50" w:before="120" w:line="288" w:lineRule="auto"/>
        <w:jc w:val="both"/>
        <w:rPr>
          <w:rFonts w:eastAsia="宋体"/>
          <w:kern w:val="2"/>
          <w:sz w:val="21"/>
          <w:szCs w:val="21"/>
          <w:lang w:eastAsia="zh-CN"/>
        </w:rPr>
      </w:pPr>
      <w:r>
        <w:rPr>
          <w:rFonts w:eastAsia="宋体"/>
          <w:kern w:val="2"/>
          <w:sz w:val="21"/>
          <w:szCs w:val="21"/>
          <w:lang w:eastAsia="zh-CN"/>
        </w:rPr>
        <w:lastRenderedPageBreak/>
        <w:t>We think the understanding in Alt 2 is much aligned with the basic principles of functionality identification process. Actually, the identified functionalities are the configurable functionalities based on UE’s applicable conditions and/or UE’s understanding of NW’s conditions. And then NW will configure the exact configuration(s) based on UE’s indicated conditions and NW’s capability or “NW’s interest”.</w:t>
      </w:r>
    </w:p>
    <w:p w14:paraId="67E9686C" w14:textId="77777777" w:rsidR="009927AC" w:rsidRDefault="00000000">
      <w:pPr>
        <w:widowControl w:val="0"/>
        <w:spacing w:beforeLines="50" w:before="120" w:line="288" w:lineRule="auto"/>
        <w:jc w:val="both"/>
        <w:rPr>
          <w:rFonts w:eastAsia="宋体"/>
          <w:b/>
          <w:i/>
          <w:kern w:val="2"/>
          <w:sz w:val="21"/>
          <w:szCs w:val="21"/>
          <w:u w:val="single"/>
          <w:lang w:val="en-US" w:eastAsia="zh-CN"/>
        </w:rPr>
      </w:pPr>
      <w:r>
        <w:rPr>
          <w:rFonts w:eastAsia="宋体"/>
          <w:kern w:val="2"/>
          <w:sz w:val="21"/>
          <w:szCs w:val="21"/>
          <w:lang w:eastAsia="zh-CN"/>
        </w:rPr>
        <w:t xml:space="preserve">However, unlike traditional UE capability reporting process in a very static manner, for functionality identification, </w:t>
      </w:r>
      <w:bookmarkStart w:id="7" w:name="_Hlk134703264"/>
      <w:r>
        <w:rPr>
          <w:rFonts w:eastAsia="宋体"/>
          <w:kern w:val="2"/>
          <w:sz w:val="21"/>
          <w:szCs w:val="21"/>
          <w:lang w:eastAsia="zh-CN"/>
        </w:rPr>
        <w:t>UE could report the updates on the identified functionality(es) in a more dynamic manner than UE capability report</w:t>
      </w:r>
      <w:bookmarkEnd w:id="7"/>
      <w:r>
        <w:rPr>
          <w:rFonts w:eastAsia="宋体"/>
          <w:kern w:val="2"/>
          <w:sz w:val="21"/>
          <w:szCs w:val="21"/>
          <w:lang w:eastAsia="zh-CN"/>
        </w:rPr>
        <w:t>, if the applicable conditions have been changed over time.</w:t>
      </w:r>
    </w:p>
    <w:p w14:paraId="0057DDF7" w14:textId="77777777" w:rsidR="009927AC" w:rsidRDefault="00000000">
      <w:pPr>
        <w:widowControl w:val="0"/>
        <w:spacing w:beforeLines="50" w:before="120" w:line="288" w:lineRule="auto"/>
        <w:jc w:val="both"/>
        <w:rPr>
          <w:rFonts w:eastAsia="宋体"/>
          <w:b/>
          <w:i/>
          <w:iCs/>
          <w:kern w:val="2"/>
          <w:sz w:val="21"/>
          <w:szCs w:val="21"/>
          <w:lang w:val="en-US" w:eastAsia="zh-CN"/>
        </w:rPr>
      </w:pPr>
      <w:r>
        <w:rPr>
          <w:rFonts w:eastAsia="宋体"/>
          <w:b/>
          <w:i/>
          <w:iCs/>
          <w:kern w:val="2"/>
          <w:sz w:val="21"/>
          <w:szCs w:val="21"/>
          <w:u w:val="single"/>
          <w:lang w:val="en-US" w:eastAsia="zh-CN"/>
        </w:rPr>
        <w:t>Proposal 11:</w:t>
      </w:r>
      <w:r>
        <w:rPr>
          <w:rFonts w:eastAsia="宋体"/>
          <w:b/>
          <w:i/>
          <w:iCs/>
          <w:kern w:val="2"/>
          <w:sz w:val="21"/>
          <w:szCs w:val="21"/>
          <w:lang w:val="en-US" w:eastAsia="zh-CN"/>
        </w:rPr>
        <w:t xml:space="preserve"> Configured functionalities is a subset of identified functionalities, as identified functionalities refers to what NW could potentially configure to UE, and configured functionalities refers to what NW actually configures to UE as a subset of identified functionalities.</w:t>
      </w:r>
    </w:p>
    <w:p w14:paraId="45EB0155" w14:textId="77777777" w:rsidR="009927AC" w:rsidRDefault="00000000">
      <w:pPr>
        <w:widowControl w:val="0"/>
        <w:spacing w:beforeLines="50" w:before="120" w:line="288" w:lineRule="auto"/>
        <w:jc w:val="both"/>
        <w:rPr>
          <w:rFonts w:eastAsia="宋体"/>
          <w:b/>
          <w:i/>
          <w:iCs/>
          <w:kern w:val="2"/>
          <w:sz w:val="21"/>
          <w:szCs w:val="21"/>
          <w:lang w:val="en-US" w:eastAsia="zh-CN"/>
        </w:rPr>
      </w:pPr>
      <w:r>
        <w:rPr>
          <w:rFonts w:eastAsia="宋体"/>
          <w:b/>
          <w:i/>
          <w:iCs/>
          <w:kern w:val="2"/>
          <w:sz w:val="21"/>
          <w:szCs w:val="21"/>
          <w:u w:val="single"/>
          <w:lang w:val="en-US" w:eastAsia="zh-CN"/>
        </w:rPr>
        <w:t>Proposal 12:</w:t>
      </w:r>
      <w:r>
        <w:rPr>
          <w:rFonts w:eastAsia="宋体"/>
          <w:b/>
          <w:i/>
          <w:iCs/>
          <w:kern w:val="2"/>
          <w:sz w:val="21"/>
          <w:szCs w:val="21"/>
          <w:lang w:val="en-US" w:eastAsia="zh-CN"/>
        </w:rPr>
        <w:t xml:space="preserve"> UE could report the updates on the identified functionality(es) in a more dynamic manner than UE capability report.</w:t>
      </w:r>
    </w:p>
    <w:p w14:paraId="639EE0FC" w14:textId="77777777" w:rsidR="009927AC" w:rsidRDefault="00000000">
      <w:pPr>
        <w:pStyle w:val="2"/>
        <w:numPr>
          <w:ilvl w:val="1"/>
          <w:numId w:val="8"/>
        </w:numPr>
        <w:tabs>
          <w:tab w:val="left" w:pos="360"/>
        </w:tabs>
        <w:spacing w:beforeLines="50" w:before="120" w:line="288" w:lineRule="auto"/>
        <w:ind w:left="360" w:hanging="360"/>
        <w:rPr>
          <w:rFonts w:eastAsia="Batang" w:cs="Arial"/>
          <w:sz w:val="28"/>
          <w:szCs w:val="28"/>
          <w:lang w:eastAsia="ko-KR"/>
        </w:rPr>
      </w:pPr>
      <w:r>
        <w:rPr>
          <w:rFonts w:eastAsia="Batang" w:cs="Arial"/>
          <w:sz w:val="28"/>
          <w:szCs w:val="28"/>
          <w:lang w:eastAsia="ko-KR"/>
        </w:rPr>
        <w:t>Applicability of LCM methods</w:t>
      </w:r>
    </w:p>
    <w:p w14:paraId="612A1A3B" w14:textId="12A22BF0" w:rsidR="009927AC" w:rsidRDefault="00000000">
      <w:pPr>
        <w:widowControl w:val="0"/>
        <w:spacing w:beforeLines="50" w:before="120" w:line="288" w:lineRule="auto"/>
        <w:jc w:val="both"/>
        <w:rPr>
          <w:rFonts w:eastAsia="宋体"/>
          <w:kern w:val="2"/>
          <w:sz w:val="21"/>
          <w:szCs w:val="21"/>
          <w:lang w:eastAsia="zh-CN"/>
        </w:rPr>
      </w:pPr>
      <w:r>
        <w:rPr>
          <w:rFonts w:eastAsia="宋体"/>
          <w:kern w:val="2"/>
          <w:sz w:val="21"/>
          <w:szCs w:val="21"/>
          <w:lang w:eastAsia="zh-CN"/>
        </w:rPr>
        <w:t>In last meeting [</w:t>
      </w:r>
      <w:r w:rsidR="00041975">
        <w:rPr>
          <w:rFonts w:eastAsia="宋体"/>
          <w:kern w:val="2"/>
          <w:sz w:val="21"/>
          <w:szCs w:val="21"/>
          <w:lang w:eastAsia="zh-CN"/>
        </w:rPr>
        <w:t>2</w:t>
      </w:r>
      <w:r>
        <w:rPr>
          <w:rFonts w:eastAsia="宋体"/>
          <w:kern w:val="2"/>
          <w:sz w:val="21"/>
          <w:szCs w:val="21"/>
          <w:lang w:eastAsia="zh-CN"/>
        </w:rPr>
        <w:t xml:space="preserve">], the FL proposed to take the following </w:t>
      </w:r>
      <w:r w:rsidR="00617708">
        <w:rPr>
          <w:rFonts w:eastAsia="宋体"/>
          <w:kern w:val="2"/>
          <w:sz w:val="21"/>
          <w:szCs w:val="21"/>
          <w:lang w:eastAsia="zh-CN"/>
        </w:rPr>
        <w:t>9</w:t>
      </w:r>
      <w:r>
        <w:rPr>
          <w:rFonts w:eastAsia="宋体"/>
          <w:kern w:val="2"/>
          <w:sz w:val="21"/>
          <w:szCs w:val="21"/>
          <w:lang w:eastAsia="zh-CN"/>
        </w:rPr>
        <w:t>-</w:t>
      </w:r>
      <w:r w:rsidR="00617708">
        <w:rPr>
          <w:rFonts w:eastAsia="宋体"/>
          <w:kern w:val="2"/>
          <w:sz w:val="21"/>
          <w:szCs w:val="21"/>
          <w:lang w:eastAsia="zh-CN"/>
        </w:rPr>
        <w:t>2</w:t>
      </w:r>
      <w:r>
        <w:rPr>
          <w:rFonts w:eastAsia="宋体"/>
          <w:kern w:val="2"/>
          <w:sz w:val="21"/>
          <w:szCs w:val="21"/>
          <w:lang w:eastAsia="zh-CN"/>
        </w:rPr>
        <w:t>e as a starting point for discussion on the applicability of LCM methods (</w:t>
      </w:r>
      <w:r w:rsidR="00617708">
        <w:rPr>
          <w:rFonts w:eastAsia="宋体"/>
          <w:kern w:val="2"/>
          <w:sz w:val="21"/>
          <w:szCs w:val="21"/>
          <w:lang w:eastAsia="zh-CN"/>
        </w:rPr>
        <w:t xml:space="preserve">model identification </w:t>
      </w:r>
      <w:r>
        <w:rPr>
          <w:rFonts w:eastAsia="宋体"/>
          <w:kern w:val="2"/>
          <w:sz w:val="21"/>
          <w:szCs w:val="21"/>
          <w:lang w:eastAsia="zh-CN"/>
        </w:rPr>
        <w:t>and model-ID-based LCM).</w:t>
      </w:r>
    </w:p>
    <w:tbl>
      <w:tblPr>
        <w:tblStyle w:val="af1"/>
        <w:tblW w:w="0" w:type="auto"/>
        <w:tblLook w:val="04A0" w:firstRow="1" w:lastRow="0" w:firstColumn="1" w:lastColumn="0" w:noHBand="0" w:noVBand="1"/>
      </w:tblPr>
      <w:tblGrid>
        <w:gridCol w:w="9855"/>
      </w:tblGrid>
      <w:tr w:rsidR="009927AC" w14:paraId="611CD6CA" w14:textId="77777777">
        <w:tc>
          <w:tcPr>
            <w:tcW w:w="9855" w:type="dxa"/>
          </w:tcPr>
          <w:p w14:paraId="4A2936C7" w14:textId="77777777" w:rsidR="00E80A70" w:rsidRPr="00E80A70" w:rsidRDefault="00E80A70" w:rsidP="00E80A70">
            <w:pPr>
              <w:keepNext/>
              <w:keepLines/>
              <w:overflowPunct w:val="0"/>
              <w:autoSpaceDE w:val="0"/>
              <w:autoSpaceDN w:val="0"/>
              <w:adjustRightInd w:val="0"/>
              <w:spacing w:before="120" w:after="180"/>
              <w:ind w:left="1152" w:hanging="1152"/>
              <w:textAlignment w:val="baseline"/>
              <w:outlineLvl w:val="5"/>
              <w:rPr>
                <w:rFonts w:ascii="Arial" w:eastAsia="宋体" w:hAnsi="Arial"/>
                <w:sz w:val="22"/>
                <w:szCs w:val="22"/>
              </w:rPr>
            </w:pPr>
            <w:r w:rsidRPr="00E80A70">
              <w:rPr>
                <w:rFonts w:ascii="Arial" w:eastAsia="宋体" w:hAnsi="Arial"/>
                <w:sz w:val="22"/>
                <w:szCs w:val="22"/>
              </w:rPr>
              <w:t>Proposal 9-2e</w:t>
            </w:r>
          </w:p>
          <w:p w14:paraId="085C8B9E" w14:textId="08387319" w:rsidR="00E80A70" w:rsidRDefault="00E80A70" w:rsidP="00E80A70">
            <w:pPr>
              <w:pStyle w:val="a"/>
              <w:numPr>
                <w:ilvl w:val="0"/>
                <w:numId w:val="24"/>
              </w:numPr>
              <w:spacing w:after="160" w:line="360" w:lineRule="auto"/>
              <w:jc w:val="both"/>
              <w:rPr>
                <w:lang w:eastAsia="ko-KR"/>
              </w:rPr>
            </w:pPr>
            <w:bookmarkStart w:id="8" w:name="_Hlk147956527"/>
            <w:r>
              <w:t>Model identification and model-ID based signaling in a Functionality provides model-level management by NW of UE-side and UE-part of two-sided models, which may provide benefits at least in the following scenarios:</w:t>
            </w:r>
          </w:p>
          <w:p w14:paraId="6164EF4F" w14:textId="77777777" w:rsidR="00E80A70" w:rsidRDefault="00E80A70" w:rsidP="00E80A70">
            <w:pPr>
              <w:pStyle w:val="a"/>
              <w:numPr>
                <w:ilvl w:val="1"/>
                <w:numId w:val="24"/>
              </w:numPr>
              <w:spacing w:after="160" w:line="360" w:lineRule="auto"/>
              <w:jc w:val="both"/>
            </w:pPr>
            <w:bookmarkStart w:id="9" w:name="_Hlk149295950"/>
            <w:r>
              <w:t>UE side models with model transfer</w:t>
            </w:r>
          </w:p>
          <w:p w14:paraId="783D8B67" w14:textId="77777777" w:rsidR="00E80A70" w:rsidRDefault="00E80A70" w:rsidP="00E80A70">
            <w:pPr>
              <w:pStyle w:val="a"/>
              <w:numPr>
                <w:ilvl w:val="1"/>
                <w:numId w:val="24"/>
              </w:numPr>
              <w:spacing w:after="160" w:line="360" w:lineRule="auto"/>
              <w:jc w:val="both"/>
            </w:pPr>
            <w:bookmarkStart w:id="10" w:name="_Hlk149295965"/>
            <w:bookmarkEnd w:id="9"/>
            <w:r>
              <w:t>Pairing of two-sided models</w:t>
            </w:r>
          </w:p>
          <w:p w14:paraId="6C19E939" w14:textId="77777777" w:rsidR="00E80A70" w:rsidRDefault="00E80A70" w:rsidP="00E80A70">
            <w:pPr>
              <w:pStyle w:val="a"/>
              <w:numPr>
                <w:ilvl w:val="1"/>
                <w:numId w:val="24"/>
              </w:numPr>
              <w:spacing w:after="160" w:line="360" w:lineRule="auto"/>
              <w:jc w:val="both"/>
            </w:pPr>
            <w:bookmarkStart w:id="11" w:name="_Hlk147956868"/>
            <w:bookmarkEnd w:id="10"/>
            <w:r>
              <w:t>[For aligned understanding between UE and NW on the NW-side additional conditions (e.g., scenario/configuration/site/dataset) at UE for scenario/configuration/site/dataset-specific AI/ML operations.]</w:t>
            </w:r>
          </w:p>
          <w:bookmarkEnd w:id="8"/>
          <w:bookmarkEnd w:id="11"/>
          <w:p w14:paraId="087DE73D" w14:textId="574E919A" w:rsidR="009927AC" w:rsidRPr="00E80A70" w:rsidRDefault="009927AC" w:rsidP="00E80A70">
            <w:pPr>
              <w:spacing w:line="360" w:lineRule="auto"/>
              <w:jc w:val="both"/>
              <w:rPr>
                <w:b/>
                <w:i/>
                <w:kern w:val="2"/>
                <w:sz w:val="21"/>
                <w:szCs w:val="21"/>
                <w:u w:val="single"/>
              </w:rPr>
            </w:pPr>
          </w:p>
        </w:tc>
      </w:tr>
    </w:tbl>
    <w:p w14:paraId="2A68F61A" w14:textId="40A6A62A" w:rsidR="009927AC" w:rsidRDefault="00000000">
      <w:pPr>
        <w:widowControl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Also, we have the following observation on model transfer/delivery in </w:t>
      </w:r>
      <w:r w:rsidR="00041975">
        <w:rPr>
          <w:rFonts w:eastAsia="宋体"/>
          <w:kern w:val="2"/>
          <w:sz w:val="21"/>
          <w:szCs w:val="21"/>
          <w:lang w:eastAsia="zh-CN"/>
        </w:rPr>
        <w:t>previous</w:t>
      </w:r>
      <w:r>
        <w:rPr>
          <w:rFonts w:eastAsia="宋体"/>
          <w:kern w:val="2"/>
          <w:sz w:val="21"/>
          <w:szCs w:val="21"/>
          <w:lang w:eastAsia="zh-CN"/>
        </w:rPr>
        <w:t xml:space="preserve"> meeting [</w:t>
      </w:r>
      <w:r w:rsidR="00041975">
        <w:rPr>
          <w:rFonts w:eastAsia="宋体"/>
          <w:kern w:val="2"/>
          <w:sz w:val="21"/>
          <w:szCs w:val="21"/>
          <w:lang w:eastAsia="zh-CN"/>
        </w:rPr>
        <w:t>4</w:t>
      </w:r>
      <w:r>
        <w:rPr>
          <w:rFonts w:eastAsia="宋体"/>
          <w:kern w:val="2"/>
          <w:sz w:val="21"/>
          <w:szCs w:val="21"/>
          <w:lang w:eastAsia="zh-CN"/>
        </w:rPr>
        <w:t>]:</w:t>
      </w:r>
    </w:p>
    <w:tbl>
      <w:tblPr>
        <w:tblStyle w:val="af1"/>
        <w:tblW w:w="0" w:type="auto"/>
        <w:tblLook w:val="04A0" w:firstRow="1" w:lastRow="0" w:firstColumn="1" w:lastColumn="0" w:noHBand="0" w:noVBand="1"/>
      </w:tblPr>
      <w:tblGrid>
        <w:gridCol w:w="9855"/>
      </w:tblGrid>
      <w:tr w:rsidR="009927AC" w14:paraId="46A32C8D" w14:textId="77777777">
        <w:tc>
          <w:tcPr>
            <w:tcW w:w="9855" w:type="dxa"/>
          </w:tcPr>
          <w:p w14:paraId="17B5FA72" w14:textId="77777777" w:rsidR="009927AC" w:rsidRDefault="00000000">
            <w:pPr>
              <w:rPr>
                <w:sz w:val="21"/>
                <w:szCs w:val="21"/>
                <w:lang w:eastAsia="zh-CN"/>
              </w:rPr>
            </w:pPr>
            <w:r>
              <w:rPr>
                <w:sz w:val="21"/>
                <w:szCs w:val="21"/>
                <w:lang w:eastAsia="zh-CN"/>
              </w:rPr>
              <w:t>Observation</w:t>
            </w:r>
          </w:p>
          <w:p w14:paraId="3B55A754" w14:textId="77777777" w:rsidR="009927AC" w:rsidRDefault="00000000">
            <w:pPr>
              <w:pStyle w:val="a"/>
              <w:numPr>
                <w:ilvl w:val="0"/>
                <w:numId w:val="25"/>
              </w:numPr>
              <w:spacing w:after="0" w:line="360" w:lineRule="auto"/>
              <w:rPr>
                <w:sz w:val="21"/>
                <w:szCs w:val="28"/>
              </w:rPr>
            </w:pPr>
            <w:r>
              <w:rPr>
                <w:sz w:val="21"/>
                <w:szCs w:val="28"/>
              </w:rPr>
              <w:t>Scenario/configuration specific (including site-specific configuration/channel conditions) models may provide performance benefits in some studied use cases (i.e., when a single model cannot generalize well to multiple scenarios/configurations/sites).</w:t>
            </w:r>
          </w:p>
          <w:p w14:paraId="60011908" w14:textId="77777777" w:rsidR="009927AC" w:rsidRDefault="00000000">
            <w:pPr>
              <w:pStyle w:val="a"/>
              <w:numPr>
                <w:ilvl w:val="1"/>
                <w:numId w:val="25"/>
              </w:numPr>
              <w:spacing w:after="0" w:line="360" w:lineRule="auto"/>
              <w:rPr>
                <w:sz w:val="21"/>
                <w:szCs w:val="28"/>
              </w:rPr>
            </w:pPr>
            <w:r>
              <w:rPr>
                <w:sz w:val="21"/>
                <w:szCs w:val="28"/>
              </w:rPr>
              <w:t>At least, when UE has limitation to store all related models, model delivery/transfer, if feasible, to UE may be beneficial, at the cost of overhead/latency associated with model delivery/transfer.</w:t>
            </w:r>
          </w:p>
          <w:p w14:paraId="252A27BE" w14:textId="77777777" w:rsidR="009927AC" w:rsidRDefault="00000000">
            <w:pPr>
              <w:pStyle w:val="a"/>
              <w:numPr>
                <w:ilvl w:val="1"/>
                <w:numId w:val="25"/>
              </w:numPr>
              <w:spacing w:after="0" w:line="360" w:lineRule="auto"/>
              <w:rPr>
                <w:sz w:val="21"/>
                <w:szCs w:val="28"/>
              </w:rPr>
            </w:pPr>
            <w:r>
              <w:rPr>
                <w:sz w:val="21"/>
                <w:szCs w:val="28"/>
              </w:rPr>
              <w:t xml:space="preserve">Note: On-device </w:t>
            </w:r>
            <w:r>
              <w:rPr>
                <w:rFonts w:eastAsia="Calibri"/>
                <w:sz w:val="21"/>
                <w:szCs w:val="28"/>
              </w:rPr>
              <w:t>Finetuning/retraining, if feasible, of a single model may be an alternative to model delivery/transfer.</w:t>
            </w:r>
          </w:p>
          <w:p w14:paraId="5D4363B6" w14:textId="77777777" w:rsidR="009927AC" w:rsidRDefault="00000000">
            <w:pPr>
              <w:pStyle w:val="a"/>
              <w:numPr>
                <w:ilvl w:val="1"/>
                <w:numId w:val="25"/>
              </w:numPr>
              <w:spacing w:after="0" w:line="360" w:lineRule="auto"/>
              <w:rPr>
                <w:sz w:val="21"/>
                <w:szCs w:val="28"/>
              </w:rPr>
            </w:pPr>
            <w:r>
              <w:rPr>
                <w:sz w:val="21"/>
                <w:szCs w:val="28"/>
              </w:rPr>
              <w:t xml:space="preserve">Note: a single model may generalize well in some studied use cases. </w:t>
            </w:r>
          </w:p>
          <w:p w14:paraId="7D552617" w14:textId="77777777" w:rsidR="009927AC" w:rsidRDefault="00000000">
            <w:pPr>
              <w:pStyle w:val="a"/>
              <w:numPr>
                <w:ilvl w:val="1"/>
                <w:numId w:val="25"/>
              </w:numPr>
              <w:spacing w:after="0" w:line="360" w:lineRule="auto"/>
              <w:rPr>
                <w:b/>
                <w:i/>
                <w:kern w:val="2"/>
                <w:sz w:val="21"/>
                <w:szCs w:val="21"/>
                <w:u w:val="single"/>
              </w:rPr>
            </w:pPr>
            <w:r>
              <w:rPr>
                <w:rFonts w:eastAsia="等线"/>
                <w:sz w:val="21"/>
                <w:szCs w:val="28"/>
              </w:rPr>
              <w:t>Note: Model transfer/delivery to UE may also face challenges, e.g., proprietary issues /burdens in some scenarios</w:t>
            </w:r>
          </w:p>
        </w:tc>
      </w:tr>
    </w:tbl>
    <w:p w14:paraId="7CF10226" w14:textId="6482C7D0" w:rsidR="009927AC" w:rsidRDefault="00000000">
      <w:pPr>
        <w:widowControl w:val="0"/>
        <w:spacing w:beforeLines="50" w:before="120" w:line="288" w:lineRule="auto"/>
        <w:jc w:val="both"/>
        <w:rPr>
          <w:rFonts w:eastAsia="宋体"/>
          <w:bCs/>
          <w:iCs/>
          <w:kern w:val="2"/>
          <w:sz w:val="21"/>
          <w:szCs w:val="21"/>
          <w:lang w:val="en-US" w:eastAsia="zh-CN"/>
        </w:rPr>
      </w:pPr>
      <w:r>
        <w:rPr>
          <w:rFonts w:eastAsia="宋体"/>
          <w:bCs/>
          <w:iCs/>
          <w:kern w:val="2"/>
          <w:sz w:val="21"/>
          <w:szCs w:val="21"/>
          <w:lang w:val="en-US" w:eastAsia="zh-CN"/>
        </w:rPr>
        <w:t>It is observed that scenario/configuration specific (including site-specific configuration/channel conditions) models may provide performance benefits in some studied use cases. So, we suggest having the following wording for model-ID-based LCM:</w:t>
      </w:r>
    </w:p>
    <w:p w14:paraId="3B129068" w14:textId="77777777" w:rsidR="009927AC" w:rsidRDefault="00000000">
      <w:pPr>
        <w:pStyle w:val="a"/>
        <w:numPr>
          <w:ilvl w:val="0"/>
          <w:numId w:val="24"/>
        </w:numPr>
        <w:spacing w:beforeLines="50" w:before="120" w:after="0" w:line="360" w:lineRule="auto"/>
        <w:ind w:hanging="357"/>
        <w:jc w:val="both"/>
        <w:rPr>
          <w:sz w:val="21"/>
          <w:szCs w:val="21"/>
        </w:rPr>
      </w:pPr>
      <w:r>
        <w:rPr>
          <w:sz w:val="21"/>
          <w:szCs w:val="21"/>
        </w:rPr>
        <w:lastRenderedPageBreak/>
        <w:t>Model-ID-based LCM provides model-level management by NW of UE-side and two-sided models, which may provide benefits in the following scenarios:</w:t>
      </w:r>
    </w:p>
    <w:p w14:paraId="5E0C3E7C" w14:textId="77777777" w:rsidR="00AA55DE" w:rsidRPr="00AA55DE" w:rsidRDefault="00AA55DE" w:rsidP="00AA55DE">
      <w:pPr>
        <w:pStyle w:val="a"/>
        <w:numPr>
          <w:ilvl w:val="1"/>
          <w:numId w:val="24"/>
        </w:numPr>
        <w:spacing w:beforeLines="50" w:before="120" w:after="0" w:line="360" w:lineRule="auto"/>
        <w:ind w:left="1548" w:hanging="357"/>
        <w:rPr>
          <w:sz w:val="21"/>
          <w:szCs w:val="21"/>
        </w:rPr>
      </w:pPr>
      <w:r w:rsidRPr="00AA55DE">
        <w:rPr>
          <w:sz w:val="21"/>
          <w:szCs w:val="21"/>
        </w:rPr>
        <w:t>UE side models with model transfer</w:t>
      </w:r>
    </w:p>
    <w:p w14:paraId="67CA2BF7" w14:textId="77777777" w:rsidR="00AA55DE" w:rsidRPr="00AA55DE" w:rsidRDefault="00AA55DE" w:rsidP="00AA55DE">
      <w:pPr>
        <w:pStyle w:val="a"/>
        <w:numPr>
          <w:ilvl w:val="1"/>
          <w:numId w:val="24"/>
        </w:numPr>
        <w:spacing w:beforeLines="50" w:before="120" w:after="0" w:line="360" w:lineRule="auto"/>
        <w:ind w:left="1548" w:hanging="357"/>
        <w:rPr>
          <w:sz w:val="21"/>
          <w:szCs w:val="21"/>
        </w:rPr>
      </w:pPr>
      <w:r w:rsidRPr="00AA55DE">
        <w:rPr>
          <w:sz w:val="21"/>
          <w:szCs w:val="21"/>
        </w:rPr>
        <w:t>Pairing of two-sided models</w:t>
      </w:r>
    </w:p>
    <w:p w14:paraId="523AACAA" w14:textId="77777777" w:rsidR="009927AC" w:rsidRDefault="00000000">
      <w:pPr>
        <w:pStyle w:val="a"/>
        <w:numPr>
          <w:ilvl w:val="1"/>
          <w:numId w:val="24"/>
        </w:numPr>
        <w:spacing w:beforeLines="50" w:before="120" w:after="0" w:line="360" w:lineRule="auto"/>
        <w:ind w:hanging="357"/>
        <w:jc w:val="both"/>
        <w:rPr>
          <w:sz w:val="21"/>
          <w:szCs w:val="21"/>
        </w:rPr>
      </w:pPr>
      <w:r>
        <w:rPr>
          <w:sz w:val="21"/>
          <w:szCs w:val="21"/>
        </w:rPr>
        <w:t>For aligned understanding on the additional conditions (e.g., scenario/configuration/site/dataset) between UE and NW for scenario/configuration/site/dataset-specific AI/ML operations.</w:t>
      </w:r>
    </w:p>
    <w:p w14:paraId="2FFEC928" w14:textId="77777777" w:rsidR="009927AC" w:rsidRDefault="00000000">
      <w:pPr>
        <w:widowControl w:val="0"/>
        <w:spacing w:beforeLines="50" w:before="120" w:line="288" w:lineRule="auto"/>
        <w:jc w:val="both"/>
        <w:rPr>
          <w:b/>
          <w:i/>
          <w:iCs/>
          <w:kern w:val="2"/>
          <w:sz w:val="21"/>
          <w:szCs w:val="21"/>
        </w:rPr>
      </w:pPr>
      <w:bookmarkStart w:id="12" w:name="_Hlk149683095"/>
      <w:r>
        <w:rPr>
          <w:b/>
          <w:i/>
          <w:iCs/>
          <w:kern w:val="2"/>
          <w:sz w:val="21"/>
          <w:szCs w:val="21"/>
          <w:u w:val="single"/>
        </w:rPr>
        <w:t>Proposal 13:</w:t>
      </w:r>
      <w:r>
        <w:rPr>
          <w:b/>
          <w:i/>
          <w:iCs/>
          <w:kern w:val="2"/>
          <w:sz w:val="21"/>
          <w:szCs w:val="21"/>
        </w:rPr>
        <w:t xml:space="preserve"> Regarding the applicability of LCM methods,</w:t>
      </w:r>
    </w:p>
    <w:p w14:paraId="78A8EE67" w14:textId="77777777" w:rsidR="009927AC" w:rsidRDefault="00000000">
      <w:pPr>
        <w:pStyle w:val="a"/>
        <w:numPr>
          <w:ilvl w:val="0"/>
          <w:numId w:val="24"/>
        </w:numPr>
        <w:spacing w:beforeLines="50" w:before="120" w:after="0" w:line="360" w:lineRule="auto"/>
        <w:ind w:hanging="357"/>
        <w:jc w:val="both"/>
        <w:rPr>
          <w:b/>
          <w:bCs/>
          <w:i/>
          <w:iCs/>
          <w:sz w:val="21"/>
          <w:szCs w:val="21"/>
        </w:rPr>
      </w:pPr>
      <w:r>
        <w:rPr>
          <w:b/>
          <w:bCs/>
          <w:i/>
          <w:iCs/>
          <w:sz w:val="21"/>
          <w:szCs w:val="21"/>
        </w:rPr>
        <w:t>Model-ID-based LCM provides model-level management by NW of UE-side and two-sided models, which may provide benefits in the following scenarios:</w:t>
      </w:r>
    </w:p>
    <w:p w14:paraId="5BAF84E0" w14:textId="77777777" w:rsidR="009146CD" w:rsidRPr="009146CD" w:rsidRDefault="009146CD" w:rsidP="009146CD">
      <w:pPr>
        <w:pStyle w:val="a"/>
        <w:numPr>
          <w:ilvl w:val="1"/>
          <w:numId w:val="24"/>
        </w:numPr>
        <w:spacing w:beforeLines="50" w:before="120" w:after="0" w:line="360" w:lineRule="auto"/>
        <w:ind w:left="1548" w:hanging="357"/>
        <w:rPr>
          <w:b/>
          <w:bCs/>
          <w:i/>
          <w:iCs/>
          <w:sz w:val="21"/>
          <w:szCs w:val="21"/>
        </w:rPr>
      </w:pPr>
      <w:r w:rsidRPr="009146CD">
        <w:rPr>
          <w:b/>
          <w:bCs/>
          <w:i/>
          <w:iCs/>
          <w:sz w:val="21"/>
          <w:szCs w:val="21"/>
        </w:rPr>
        <w:t>UE side models with model transfer</w:t>
      </w:r>
    </w:p>
    <w:p w14:paraId="77896D5F" w14:textId="77777777" w:rsidR="009146CD" w:rsidRPr="009146CD" w:rsidRDefault="009146CD" w:rsidP="009146CD">
      <w:pPr>
        <w:pStyle w:val="a"/>
        <w:numPr>
          <w:ilvl w:val="1"/>
          <w:numId w:val="24"/>
        </w:numPr>
        <w:spacing w:beforeLines="50" w:before="120" w:after="0" w:line="360" w:lineRule="auto"/>
        <w:ind w:left="1548" w:hanging="357"/>
        <w:rPr>
          <w:b/>
          <w:bCs/>
          <w:i/>
          <w:iCs/>
          <w:sz w:val="21"/>
          <w:szCs w:val="21"/>
        </w:rPr>
      </w:pPr>
      <w:r w:rsidRPr="009146CD">
        <w:rPr>
          <w:b/>
          <w:bCs/>
          <w:i/>
          <w:iCs/>
          <w:sz w:val="21"/>
          <w:szCs w:val="21"/>
        </w:rPr>
        <w:t>Pairing of two-sided models</w:t>
      </w:r>
    </w:p>
    <w:p w14:paraId="03CEE028" w14:textId="77777777" w:rsidR="009927AC" w:rsidRDefault="00000000">
      <w:pPr>
        <w:pStyle w:val="a"/>
        <w:numPr>
          <w:ilvl w:val="1"/>
          <w:numId w:val="24"/>
        </w:numPr>
        <w:spacing w:beforeLines="50" w:before="120" w:after="0" w:line="360" w:lineRule="auto"/>
        <w:ind w:hanging="357"/>
        <w:jc w:val="both"/>
        <w:rPr>
          <w:b/>
          <w:bCs/>
          <w:i/>
          <w:iCs/>
          <w:sz w:val="21"/>
          <w:szCs w:val="21"/>
        </w:rPr>
      </w:pPr>
      <w:r>
        <w:rPr>
          <w:b/>
          <w:bCs/>
          <w:i/>
          <w:iCs/>
          <w:sz w:val="21"/>
          <w:szCs w:val="21"/>
        </w:rPr>
        <w:t>For aligned understanding on the additional conditions (e.g., scenario/configuration/site/dataset) between UE and NW for scenario/configuration/site/dataset-specific AI/ML operations.</w:t>
      </w:r>
    </w:p>
    <w:bookmarkEnd w:id="12"/>
    <w:p w14:paraId="18852EF4" w14:textId="77777777" w:rsidR="00306111" w:rsidRPr="00306111" w:rsidRDefault="00306111" w:rsidP="00306111">
      <w:pPr>
        <w:spacing w:beforeLines="50" w:before="120" w:line="360" w:lineRule="auto"/>
        <w:jc w:val="both"/>
        <w:rPr>
          <w:b/>
          <w:bCs/>
          <w:i/>
          <w:iCs/>
          <w:sz w:val="21"/>
          <w:szCs w:val="21"/>
        </w:rPr>
      </w:pPr>
    </w:p>
    <w:p w14:paraId="327A0006" w14:textId="77777777" w:rsidR="009927AC" w:rsidRDefault="00000000">
      <w:pPr>
        <w:pStyle w:val="2"/>
        <w:numPr>
          <w:ilvl w:val="1"/>
          <w:numId w:val="8"/>
        </w:numPr>
        <w:tabs>
          <w:tab w:val="left" w:pos="360"/>
        </w:tabs>
        <w:spacing w:beforeLines="50" w:before="120" w:line="288" w:lineRule="auto"/>
        <w:ind w:left="360" w:hanging="360"/>
        <w:rPr>
          <w:rFonts w:eastAsia="Batang" w:cs="Arial"/>
          <w:sz w:val="28"/>
          <w:szCs w:val="28"/>
          <w:lang w:eastAsia="ko-KR"/>
        </w:rPr>
      </w:pPr>
      <w:r>
        <w:rPr>
          <w:rFonts w:eastAsia="Batang" w:cs="Arial"/>
          <w:sz w:val="28"/>
          <w:szCs w:val="28"/>
          <w:lang w:eastAsia="ko-KR"/>
        </w:rPr>
        <w:t xml:space="preserve">Model selection, activation, deactivation, </w:t>
      </w:r>
      <w:proofErr w:type="gramStart"/>
      <w:r>
        <w:rPr>
          <w:rFonts w:eastAsia="Batang" w:cs="Arial"/>
          <w:sz w:val="28"/>
          <w:szCs w:val="28"/>
          <w:lang w:eastAsia="ko-KR"/>
        </w:rPr>
        <w:t>switching</w:t>
      </w:r>
      <w:proofErr w:type="gramEnd"/>
    </w:p>
    <w:p w14:paraId="0D5FC771" w14:textId="77777777" w:rsidR="009927AC" w:rsidRDefault="00000000">
      <w:pPr>
        <w:widowControl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It was agreed that for UE-sided models and two-sided models, the decision for model selection/switching/activation/deactivation can be made by the network or the UE. For mechanism that make decision by the UE, one option is UE-autonomous, and UE’s decision is not reported to the network. We think this mechanism is not reasonable. The operation between UE and network should be aligned. Take AI-based beam management as an example, if UE-sided model is used for DL Tx beam prediction, the beam reporting quantity can be different from that of the legacy beam reporting. If the AI/ML model is deactivated by UE, the network and UE should align the beam reporting accordingly. We think UE can report the decision to the network, and the decision can be applied after UE receiving the acknowledgement from the network. The signaling to report the decision and the acknowledgement to UE’s decision can be based on RRC or MAC-CE signaling.</w:t>
      </w:r>
    </w:p>
    <w:p w14:paraId="2E72E4B0" w14:textId="77777777" w:rsidR="009927AC" w:rsidRDefault="00000000">
      <w:pPr>
        <w:widowControl w:val="0"/>
        <w:spacing w:beforeLines="50" w:before="12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14:</w:t>
      </w:r>
      <w:r>
        <w:rPr>
          <w:rFonts w:eastAsia="宋体"/>
          <w:b/>
          <w:i/>
          <w:kern w:val="2"/>
          <w:sz w:val="21"/>
          <w:szCs w:val="21"/>
          <w:lang w:val="en-US" w:eastAsia="zh-CN"/>
        </w:rPr>
        <w:t xml:space="preserve"> For the mechanism of model selection, activation, deactivation, switching, and fallback, if the decision is made by UE, UE’s decision should be reported to the network. </w:t>
      </w:r>
    </w:p>
    <w:p w14:paraId="08BBF4FB" w14:textId="77777777" w:rsidR="009927AC" w:rsidRDefault="009927AC">
      <w:pPr>
        <w:widowControl w:val="0"/>
        <w:spacing w:beforeLines="50" w:before="120" w:line="288" w:lineRule="auto"/>
        <w:jc w:val="both"/>
        <w:rPr>
          <w:rFonts w:eastAsia="宋体"/>
          <w:i/>
          <w:kern w:val="2"/>
          <w:sz w:val="21"/>
          <w:szCs w:val="21"/>
          <w:lang w:val="en-US" w:eastAsia="zh-CN"/>
        </w:rPr>
      </w:pPr>
    </w:p>
    <w:p w14:paraId="1D80A091" w14:textId="5278A3AC" w:rsidR="00ED6CAA" w:rsidRDefault="00617708" w:rsidP="00ED6CAA">
      <w:pPr>
        <w:pStyle w:val="2"/>
        <w:numPr>
          <w:ilvl w:val="1"/>
          <w:numId w:val="8"/>
        </w:numPr>
        <w:tabs>
          <w:tab w:val="left" w:pos="360"/>
        </w:tabs>
        <w:spacing w:beforeLines="50" w:before="120" w:line="288" w:lineRule="auto"/>
        <w:ind w:left="360" w:hanging="360"/>
        <w:rPr>
          <w:rFonts w:eastAsia="Batang" w:cs="Arial"/>
          <w:sz w:val="28"/>
          <w:szCs w:val="28"/>
          <w:lang w:eastAsia="ko-KR"/>
        </w:rPr>
      </w:pPr>
      <w:r>
        <w:rPr>
          <w:rFonts w:eastAsia="Batang" w:cs="Arial"/>
          <w:sz w:val="28"/>
          <w:szCs w:val="28"/>
          <w:lang w:eastAsia="ko-KR"/>
        </w:rPr>
        <w:t>M</w:t>
      </w:r>
      <w:r w:rsidRPr="00617708">
        <w:rPr>
          <w:rFonts w:eastAsia="Batang" w:cs="Arial"/>
          <w:sz w:val="28"/>
          <w:szCs w:val="28"/>
          <w:lang w:eastAsia="ko-KR"/>
        </w:rPr>
        <w:t>onitoring of inactive models</w:t>
      </w:r>
    </w:p>
    <w:p w14:paraId="7F676403" w14:textId="702635B4" w:rsidR="00617708" w:rsidRPr="00617708" w:rsidRDefault="00617708" w:rsidP="00617708">
      <w:pPr>
        <w:widowControl w:val="0"/>
        <w:spacing w:beforeLines="50" w:before="120" w:line="288" w:lineRule="auto"/>
        <w:jc w:val="both"/>
        <w:rPr>
          <w:kern w:val="2"/>
          <w:sz w:val="21"/>
          <w:szCs w:val="21"/>
        </w:rPr>
      </w:pPr>
      <w:r w:rsidRPr="00617708">
        <w:rPr>
          <w:kern w:val="2"/>
          <w:sz w:val="21"/>
          <w:szCs w:val="21"/>
        </w:rPr>
        <w:t>In last meeting [</w:t>
      </w:r>
      <w:r w:rsidR="00041975">
        <w:rPr>
          <w:kern w:val="2"/>
          <w:sz w:val="21"/>
          <w:szCs w:val="21"/>
        </w:rPr>
        <w:t>2</w:t>
      </w:r>
      <w:r w:rsidRPr="00617708">
        <w:rPr>
          <w:kern w:val="2"/>
          <w:sz w:val="21"/>
          <w:szCs w:val="21"/>
        </w:rPr>
        <w:t xml:space="preserve">], the FL proposed to take the following </w:t>
      </w:r>
      <w:r>
        <w:rPr>
          <w:kern w:val="2"/>
          <w:sz w:val="21"/>
          <w:szCs w:val="21"/>
        </w:rPr>
        <w:t>9</w:t>
      </w:r>
      <w:r w:rsidRPr="00617708">
        <w:rPr>
          <w:kern w:val="2"/>
          <w:sz w:val="21"/>
          <w:szCs w:val="21"/>
        </w:rPr>
        <w:t>-6</w:t>
      </w:r>
      <w:r>
        <w:rPr>
          <w:kern w:val="2"/>
          <w:sz w:val="21"/>
          <w:szCs w:val="21"/>
        </w:rPr>
        <w:t>b</w:t>
      </w:r>
      <w:r w:rsidRPr="00617708">
        <w:rPr>
          <w:kern w:val="2"/>
          <w:sz w:val="21"/>
          <w:szCs w:val="21"/>
        </w:rPr>
        <w:t xml:space="preserve"> as a starting point for discussion on </w:t>
      </w:r>
      <w:r>
        <w:rPr>
          <w:kern w:val="2"/>
          <w:sz w:val="21"/>
          <w:szCs w:val="21"/>
        </w:rPr>
        <w:t>monitoring of inactive model</w:t>
      </w:r>
      <w:r w:rsidRPr="00617708">
        <w:rPr>
          <w:kern w:val="2"/>
          <w:sz w:val="21"/>
          <w:szCs w:val="21"/>
        </w:rPr>
        <w:t>.</w:t>
      </w:r>
    </w:p>
    <w:tbl>
      <w:tblPr>
        <w:tblStyle w:val="af1"/>
        <w:tblW w:w="0" w:type="auto"/>
        <w:tblLook w:val="04A0" w:firstRow="1" w:lastRow="0" w:firstColumn="1" w:lastColumn="0" w:noHBand="0" w:noVBand="1"/>
      </w:tblPr>
      <w:tblGrid>
        <w:gridCol w:w="9855"/>
      </w:tblGrid>
      <w:tr w:rsidR="00617708" w14:paraId="6F805C08" w14:textId="77777777" w:rsidTr="00617708">
        <w:tc>
          <w:tcPr>
            <w:tcW w:w="9855" w:type="dxa"/>
          </w:tcPr>
          <w:p w14:paraId="6323858C" w14:textId="77777777" w:rsidR="00617708" w:rsidRPr="00617708" w:rsidRDefault="00617708" w:rsidP="00617708">
            <w:pPr>
              <w:keepNext/>
              <w:overflowPunct w:val="0"/>
              <w:autoSpaceDE w:val="0"/>
              <w:autoSpaceDN w:val="0"/>
              <w:spacing w:before="120" w:after="180" w:line="360" w:lineRule="auto"/>
              <w:ind w:left="1152" w:hanging="1152"/>
              <w:outlineLvl w:val="5"/>
              <w:rPr>
                <w:rFonts w:ascii="Arial" w:eastAsia="Times New Roman" w:hAnsi="Arial" w:cs="Arial"/>
                <w:bCs/>
                <w:iCs/>
                <w:sz w:val="22"/>
                <w:lang w:val="en-US" w:eastAsia="zh-CN"/>
              </w:rPr>
            </w:pPr>
            <w:r w:rsidRPr="00617708">
              <w:rPr>
                <w:rFonts w:ascii="Arial" w:eastAsia="Times New Roman" w:hAnsi="Arial" w:cs="Arial"/>
                <w:bCs/>
                <w:iCs/>
                <w:sz w:val="22"/>
                <w:lang w:val="en-US" w:eastAsia="zh-CN"/>
              </w:rPr>
              <w:lastRenderedPageBreak/>
              <w:t>Proposal 9-6b:</w:t>
            </w:r>
          </w:p>
          <w:p w14:paraId="418884D2" w14:textId="77777777" w:rsidR="00617708" w:rsidRPr="00617708" w:rsidRDefault="00617708" w:rsidP="00617708">
            <w:pPr>
              <w:rPr>
                <w:rFonts w:ascii="Calibri" w:eastAsia="宋体" w:hAnsi="Calibri" w:cs="Arial"/>
                <w:strike/>
                <w:color w:val="FF0000"/>
                <w:kern w:val="2"/>
                <w:sz w:val="22"/>
                <w:szCs w:val="22"/>
                <w:lang w:val="en-US"/>
                <w14:ligatures w14:val="standardContextual"/>
              </w:rPr>
            </w:pPr>
            <w:r w:rsidRPr="00617708">
              <w:rPr>
                <w:rFonts w:ascii="Calibri" w:eastAsia="宋体" w:hAnsi="Calibri" w:cs="Arial"/>
                <w:strike/>
                <w:color w:val="FF0000"/>
                <w:kern w:val="2"/>
                <w:sz w:val="22"/>
                <w:szCs w:val="22"/>
                <w:lang w:val="en-US"/>
                <w14:ligatures w14:val="standardContextual"/>
              </w:rPr>
              <w:t>Define the following terminology:</w:t>
            </w:r>
          </w:p>
          <w:p w14:paraId="2D5C48D4" w14:textId="77777777" w:rsidR="00617708" w:rsidRPr="00617708" w:rsidRDefault="00617708" w:rsidP="00933899">
            <w:pPr>
              <w:numPr>
                <w:ilvl w:val="0"/>
                <w:numId w:val="30"/>
              </w:numPr>
              <w:spacing w:line="360" w:lineRule="auto"/>
              <w:rPr>
                <w:rFonts w:ascii="Calibri" w:eastAsia="宋体" w:hAnsi="Calibri" w:cs="Arial"/>
                <w:strike/>
                <w:color w:val="FF0000"/>
                <w:kern w:val="2"/>
                <w:sz w:val="22"/>
                <w:szCs w:val="22"/>
                <w:lang w:val="en-US"/>
                <w14:ligatures w14:val="standardContextual"/>
              </w:rPr>
            </w:pPr>
            <w:r w:rsidRPr="00617708">
              <w:rPr>
                <w:rFonts w:ascii="Calibri" w:eastAsia="宋体" w:hAnsi="Calibri" w:cs="Arial"/>
                <w:strike/>
                <w:color w:val="FF0000"/>
                <w:kern w:val="2"/>
                <w:sz w:val="22"/>
                <w:szCs w:val="22"/>
                <w:lang w:val="en-US"/>
                <w14:ligatures w14:val="standardContextual"/>
              </w:rPr>
              <w:t>Model/functionality assessment: A procedure that assesses the performance of the AI/ML model/functionality on a certain scenario, configuration, site, or dataset before usage.</w:t>
            </w:r>
          </w:p>
          <w:p w14:paraId="4862AD01" w14:textId="77777777" w:rsidR="00617708" w:rsidRPr="00617708" w:rsidRDefault="00617708" w:rsidP="00617708">
            <w:pPr>
              <w:spacing w:line="360" w:lineRule="auto"/>
              <w:rPr>
                <w:rFonts w:ascii="Calibri" w:eastAsia="宋体" w:hAnsi="Calibri" w:cs="Calibri"/>
                <w:bCs/>
                <w:iCs/>
                <w:kern w:val="2"/>
                <w:sz w:val="22"/>
                <w:szCs w:val="22"/>
                <w:lang w:val="en-US" w:eastAsia="zh-CN"/>
                <w14:ligatures w14:val="standardContextual"/>
              </w:rPr>
            </w:pPr>
            <w:r w:rsidRPr="00617708">
              <w:rPr>
                <w:rFonts w:ascii="Calibri" w:eastAsia="宋体" w:hAnsi="Calibri" w:cs="Calibri"/>
                <w:bCs/>
                <w:iCs/>
                <w:kern w:val="2"/>
                <w:sz w:val="22"/>
                <w:szCs w:val="22"/>
                <w:lang w:val="en-US" w:eastAsia="zh-CN"/>
                <w14:ligatures w14:val="standardContextual"/>
              </w:rPr>
              <w:t>Confirm the necessity of assessment/monitoring of inactive models / functionalities, with the following assumptions as the starting point:</w:t>
            </w:r>
          </w:p>
          <w:p w14:paraId="0C93DDDA" w14:textId="77777777" w:rsidR="00617708" w:rsidRPr="00617708" w:rsidRDefault="00617708" w:rsidP="00933899">
            <w:pPr>
              <w:numPr>
                <w:ilvl w:val="0"/>
                <w:numId w:val="30"/>
              </w:numPr>
              <w:spacing w:after="160" w:line="360" w:lineRule="auto"/>
              <w:rPr>
                <w:rFonts w:ascii="Calibri" w:eastAsia="宋体" w:hAnsi="Calibri" w:cs="Calibri"/>
                <w:bCs/>
                <w:iCs/>
                <w:kern w:val="2"/>
                <w:sz w:val="22"/>
                <w:szCs w:val="22"/>
                <w:lang w:val="en-US" w:eastAsia="zh-CN"/>
                <w14:ligatures w14:val="standardContextual"/>
              </w:rPr>
            </w:pPr>
            <w:r w:rsidRPr="00617708">
              <w:rPr>
                <w:rFonts w:ascii="Calibri" w:eastAsia="宋体" w:hAnsi="Calibri" w:cs="Calibri"/>
                <w:kern w:val="2"/>
                <w:sz w:val="22"/>
                <w:szCs w:val="22"/>
                <w:lang w:val="en-US"/>
                <w14:ligatures w14:val="standardContextual"/>
              </w:rPr>
              <w:t>One way to monitor inactive models/functionalities is by activating them and reusing m</w:t>
            </w:r>
            <w:r w:rsidRPr="00617708">
              <w:rPr>
                <w:rFonts w:ascii="Calibri" w:eastAsia="宋体" w:hAnsi="Calibri" w:cs="Calibri"/>
                <w:bCs/>
                <w:iCs/>
                <w:kern w:val="2"/>
                <w:sz w:val="22"/>
                <w:szCs w:val="22"/>
                <w:lang w:val="en-US" w:eastAsia="zh-CN"/>
                <w14:ligatures w14:val="standardContextual"/>
              </w:rPr>
              <w:t>echanisms defined for monitoring of active models/functionalities</w:t>
            </w:r>
            <w:r w:rsidRPr="00617708">
              <w:rPr>
                <w:rFonts w:ascii="Calibri" w:eastAsia="宋体" w:hAnsi="Calibri" w:cs="Calibri"/>
                <w:kern w:val="2"/>
                <w:sz w:val="22"/>
                <w:szCs w:val="22"/>
                <w:lang w:val="en-US"/>
                <w14:ligatures w14:val="standardContextual"/>
              </w:rPr>
              <w:t>.</w:t>
            </w:r>
          </w:p>
          <w:p w14:paraId="1FB2A98C" w14:textId="77777777" w:rsidR="00617708" w:rsidRPr="00617708" w:rsidRDefault="00617708" w:rsidP="00933899">
            <w:pPr>
              <w:numPr>
                <w:ilvl w:val="1"/>
                <w:numId w:val="30"/>
              </w:numPr>
              <w:spacing w:after="160" w:line="360" w:lineRule="auto"/>
              <w:rPr>
                <w:rFonts w:ascii="Calibri" w:eastAsia="宋体" w:hAnsi="Calibri" w:cs="Calibri"/>
                <w:bCs/>
                <w:iCs/>
                <w:kern w:val="2"/>
                <w:sz w:val="22"/>
                <w:szCs w:val="22"/>
                <w:lang w:val="en-US" w:eastAsia="zh-CN"/>
                <w14:ligatures w14:val="standardContextual"/>
              </w:rPr>
            </w:pPr>
            <w:r w:rsidRPr="00617708">
              <w:rPr>
                <w:rFonts w:ascii="Calibri" w:eastAsia="宋体" w:hAnsi="Calibri" w:cs="Calibri"/>
                <w:bCs/>
                <w:iCs/>
                <w:color w:val="FF0000"/>
                <w:kern w:val="2"/>
                <w:sz w:val="22"/>
                <w:szCs w:val="22"/>
                <w:lang w:val="en-US"/>
                <w14:ligatures w14:val="standardContextual"/>
              </w:rPr>
              <w:t xml:space="preserve">FFS: feasibility of activating multiple </w:t>
            </w:r>
            <w:r w:rsidRPr="00617708">
              <w:rPr>
                <w:rFonts w:ascii="Calibri" w:eastAsia="宋体" w:hAnsi="Calibri" w:cs="Calibri"/>
                <w:color w:val="FF0000"/>
                <w:kern w:val="2"/>
                <w:sz w:val="22"/>
                <w:szCs w:val="22"/>
                <w:lang w:val="en-US"/>
                <w14:ligatures w14:val="standardContextual"/>
              </w:rPr>
              <w:t>models/functionalities.</w:t>
            </w:r>
          </w:p>
          <w:p w14:paraId="241F1FED" w14:textId="77777777" w:rsidR="00617708" w:rsidRPr="00617708" w:rsidRDefault="00617708" w:rsidP="00933899">
            <w:pPr>
              <w:numPr>
                <w:ilvl w:val="0"/>
                <w:numId w:val="30"/>
              </w:numPr>
              <w:spacing w:line="360" w:lineRule="auto"/>
              <w:rPr>
                <w:rFonts w:ascii="Calibri" w:eastAsia="宋体" w:hAnsi="Calibri" w:cs="Calibri"/>
                <w:bCs/>
                <w:iCs/>
                <w:kern w:val="2"/>
                <w:sz w:val="22"/>
                <w:szCs w:val="22"/>
                <w:lang w:val="en-US" w:eastAsia="zh-CN"/>
                <w14:ligatures w14:val="standardContextual"/>
              </w:rPr>
            </w:pPr>
            <w:r w:rsidRPr="00617708">
              <w:rPr>
                <w:rFonts w:ascii="Calibri" w:eastAsia="宋体" w:hAnsi="Calibri" w:cs="Calibri"/>
                <w:bCs/>
                <w:iCs/>
                <w:kern w:val="2"/>
                <w:sz w:val="22"/>
                <w:szCs w:val="22"/>
                <w:lang w:val="en-US" w:eastAsia="zh-CN"/>
                <w14:ligatures w14:val="standardContextual"/>
              </w:rPr>
              <w:t>The following aspects may be considered for further study or in WI to assess the applicability and expected performance of an inactive model/functionality:</w:t>
            </w:r>
          </w:p>
          <w:p w14:paraId="59188630" w14:textId="77777777" w:rsidR="00617708" w:rsidRPr="00617708" w:rsidRDefault="00617708" w:rsidP="00933899">
            <w:pPr>
              <w:numPr>
                <w:ilvl w:val="1"/>
                <w:numId w:val="30"/>
              </w:numPr>
              <w:spacing w:after="160" w:line="360" w:lineRule="auto"/>
              <w:rPr>
                <w:rFonts w:ascii="Calibri" w:eastAsia="宋体" w:hAnsi="Calibri" w:cs="Calibri"/>
                <w:bCs/>
                <w:iCs/>
                <w:kern w:val="2"/>
                <w:sz w:val="22"/>
                <w:szCs w:val="22"/>
                <w:lang w:val="en-US" w:eastAsia="zh-CN"/>
                <w14:ligatures w14:val="standardContextual"/>
              </w:rPr>
            </w:pPr>
            <w:r w:rsidRPr="00617708">
              <w:rPr>
                <w:rFonts w:ascii="Calibri" w:eastAsia="宋体" w:hAnsi="Calibri" w:cs="Calibri"/>
                <w:bCs/>
                <w:iCs/>
                <w:kern w:val="2"/>
                <w:sz w:val="22"/>
                <w:szCs w:val="22"/>
                <w:lang w:val="en-US" w:eastAsia="zh-CN"/>
                <w14:ligatures w14:val="standardContextual"/>
              </w:rPr>
              <w:t xml:space="preserve">Configuring </w:t>
            </w:r>
            <w:r w:rsidRPr="00617708">
              <w:rPr>
                <w:rFonts w:ascii="Calibri" w:eastAsia="宋体" w:hAnsi="Calibri" w:cs="Calibri"/>
                <w:bCs/>
                <w:iCs/>
                <w:strike/>
                <w:color w:val="FF0000"/>
                <w:kern w:val="2"/>
                <w:sz w:val="22"/>
                <w:szCs w:val="22"/>
                <w:lang w:val="en-US" w:eastAsia="zh-CN"/>
                <w14:ligatures w14:val="standardContextual"/>
              </w:rPr>
              <w:t>an</w:t>
            </w:r>
            <w:r w:rsidRPr="00617708">
              <w:rPr>
                <w:rFonts w:ascii="Calibri" w:eastAsia="宋体" w:hAnsi="Calibri" w:cs="Calibri"/>
                <w:bCs/>
                <w:iCs/>
                <w:color w:val="FF0000"/>
                <w:kern w:val="2"/>
                <w:sz w:val="22"/>
                <w:szCs w:val="22"/>
                <w:lang w:val="en-US" w:eastAsia="zh-CN"/>
                <w14:ligatures w14:val="standardContextual"/>
              </w:rPr>
              <w:t xml:space="preserve"> </w:t>
            </w:r>
            <w:r w:rsidRPr="00617708">
              <w:rPr>
                <w:rFonts w:ascii="Calibri" w:eastAsia="宋体" w:hAnsi="Calibri" w:cs="Calibri"/>
                <w:bCs/>
                <w:iCs/>
                <w:kern w:val="2"/>
                <w:sz w:val="22"/>
                <w:szCs w:val="22"/>
                <w:lang w:val="en-US" w:eastAsia="zh-CN"/>
                <w14:ligatures w14:val="standardContextual"/>
              </w:rPr>
              <w:t>AI/ML model</w:t>
            </w:r>
            <w:r w:rsidRPr="00617708">
              <w:rPr>
                <w:rFonts w:ascii="Calibri" w:eastAsia="宋体" w:hAnsi="Calibri" w:cs="Calibri"/>
                <w:bCs/>
                <w:iCs/>
                <w:color w:val="FF0000"/>
                <w:kern w:val="2"/>
                <w:sz w:val="22"/>
                <w:szCs w:val="22"/>
                <w:lang w:val="en-US" w:eastAsia="zh-CN"/>
                <w14:ligatures w14:val="standardContextual"/>
              </w:rPr>
              <w:t>(s)</w:t>
            </w:r>
            <w:r w:rsidRPr="00617708">
              <w:rPr>
                <w:rFonts w:ascii="Calibri" w:eastAsia="宋体" w:hAnsi="Calibri" w:cs="Calibri"/>
                <w:bCs/>
                <w:iCs/>
                <w:kern w:val="2"/>
                <w:sz w:val="22"/>
                <w:szCs w:val="22"/>
                <w:lang w:val="en-US" w:eastAsia="zh-CN"/>
                <w14:ligatures w14:val="standardContextual"/>
              </w:rPr>
              <w:t xml:space="preserve"> for monitoring without activation (e.g., monitoring-only mode without reporting</w:t>
            </w:r>
            <w:r w:rsidRPr="00617708">
              <w:rPr>
                <w:rFonts w:ascii="Calibri" w:eastAsia="宋体" w:hAnsi="Calibri" w:cs="Calibri"/>
                <w:kern w:val="2"/>
                <w:sz w:val="22"/>
                <w:szCs w:val="22"/>
                <w:lang w:val="en-US"/>
                <w14:ligatures w14:val="standardContextual"/>
              </w:rPr>
              <w:t xml:space="preserve"> predicted beams in BM Case 1 and 2</w:t>
            </w:r>
            <w:r w:rsidRPr="00617708">
              <w:rPr>
                <w:rFonts w:ascii="Calibri" w:eastAsia="宋体" w:hAnsi="Calibri" w:cs="Calibri"/>
                <w:bCs/>
                <w:iCs/>
                <w:kern w:val="2"/>
                <w:sz w:val="22"/>
                <w:szCs w:val="22"/>
                <w:lang w:val="en-US" w:eastAsia="zh-CN"/>
                <w14:ligatures w14:val="standardContextual"/>
              </w:rPr>
              <w:t>)</w:t>
            </w:r>
          </w:p>
          <w:p w14:paraId="1CE0B708" w14:textId="77777777" w:rsidR="00617708" w:rsidRPr="00617708" w:rsidRDefault="00617708" w:rsidP="00933899">
            <w:pPr>
              <w:numPr>
                <w:ilvl w:val="1"/>
                <w:numId w:val="30"/>
              </w:numPr>
              <w:spacing w:after="160" w:line="360" w:lineRule="auto"/>
              <w:rPr>
                <w:rFonts w:ascii="Calibri" w:eastAsia="宋体" w:hAnsi="Calibri" w:cs="Calibri"/>
                <w:bCs/>
                <w:iCs/>
                <w:kern w:val="2"/>
                <w:sz w:val="22"/>
                <w:szCs w:val="22"/>
                <w:lang w:val="en-US" w:eastAsia="zh-CN"/>
                <w14:ligatures w14:val="standardContextual"/>
              </w:rPr>
            </w:pPr>
            <w:r w:rsidRPr="00617708">
              <w:rPr>
                <w:rFonts w:ascii="Calibri" w:eastAsia="宋体" w:hAnsi="Calibri" w:cs="Calibri"/>
                <w:bCs/>
                <w:iCs/>
                <w:kern w:val="2"/>
                <w:sz w:val="22"/>
                <w:szCs w:val="22"/>
                <w:lang w:val="en-US" w:eastAsia="zh-CN"/>
                <w14:ligatures w14:val="standardContextual"/>
              </w:rPr>
              <w:t xml:space="preserve">Dataset delivery </w:t>
            </w:r>
            <w:r w:rsidRPr="00617708">
              <w:rPr>
                <w:rFonts w:ascii="Calibri" w:eastAsia="宋体" w:hAnsi="Calibri" w:cs="Calibri"/>
                <w:bCs/>
                <w:iCs/>
                <w:color w:val="FF0000"/>
                <w:kern w:val="2"/>
                <w:sz w:val="22"/>
                <w:szCs w:val="22"/>
                <w:lang w:val="en-US" w:eastAsia="zh-CN"/>
                <w14:ligatures w14:val="standardContextual"/>
              </w:rPr>
              <w:t xml:space="preserve">/ RS configuration </w:t>
            </w:r>
            <w:r w:rsidRPr="00617708">
              <w:rPr>
                <w:rFonts w:ascii="Calibri" w:eastAsia="宋体" w:hAnsi="Calibri" w:cs="Calibri"/>
                <w:bCs/>
                <w:iCs/>
                <w:kern w:val="2"/>
                <w:sz w:val="22"/>
                <w:szCs w:val="22"/>
                <w:lang w:val="en-US" w:eastAsia="zh-CN"/>
                <w14:ligatures w14:val="standardContextual"/>
              </w:rPr>
              <w:t xml:space="preserve">from the network to the UE for assessment/monitoring of </w:t>
            </w:r>
            <w:r w:rsidRPr="00617708">
              <w:rPr>
                <w:rFonts w:ascii="Calibri" w:eastAsia="宋体" w:hAnsi="Calibri" w:cs="Arial"/>
                <w:kern w:val="2"/>
                <w:sz w:val="22"/>
                <w:szCs w:val="22"/>
                <w:lang w:val="en-US"/>
                <w14:ligatures w14:val="standardContextual"/>
              </w:rPr>
              <w:t xml:space="preserve">the applicability and expected performance </w:t>
            </w:r>
            <w:r w:rsidRPr="00617708">
              <w:rPr>
                <w:rFonts w:ascii="Calibri" w:eastAsia="宋体" w:hAnsi="Calibri" w:cs="Calibri"/>
                <w:bCs/>
                <w:iCs/>
                <w:kern w:val="2"/>
                <w:sz w:val="22"/>
                <w:szCs w:val="22"/>
                <w:lang w:val="en-US" w:eastAsia="zh-CN"/>
                <w14:ligatures w14:val="standardContextual"/>
              </w:rPr>
              <w:t>of the model/functionality.</w:t>
            </w:r>
          </w:p>
          <w:p w14:paraId="73DA6E57" w14:textId="77777777" w:rsidR="00617708" w:rsidRPr="00617708" w:rsidRDefault="00617708" w:rsidP="00933899">
            <w:pPr>
              <w:numPr>
                <w:ilvl w:val="1"/>
                <w:numId w:val="30"/>
              </w:numPr>
              <w:spacing w:line="360" w:lineRule="auto"/>
              <w:rPr>
                <w:rFonts w:ascii="Calibri" w:eastAsia="宋体" w:hAnsi="Calibri" w:cs="Calibri"/>
                <w:bCs/>
                <w:iCs/>
                <w:kern w:val="2"/>
                <w:sz w:val="22"/>
                <w:szCs w:val="22"/>
                <w:lang w:val="en-US" w:eastAsia="zh-CN"/>
                <w14:ligatures w14:val="standardContextual"/>
              </w:rPr>
            </w:pPr>
            <w:r w:rsidRPr="00617708">
              <w:rPr>
                <w:rFonts w:ascii="Calibri" w:eastAsia="宋体" w:hAnsi="Calibri" w:cs="Calibri"/>
                <w:color w:val="FF0000"/>
                <w:kern w:val="2"/>
                <w:sz w:val="22"/>
                <w:szCs w:val="22"/>
                <w:lang w:val="en-US" w:eastAsia="zh-CN"/>
                <w14:ligatures w14:val="standardContextual"/>
              </w:rPr>
              <w:t>The procedure and signaling for NW-side assessment/monitoring and UE-side assessment/monitoring.</w:t>
            </w:r>
          </w:p>
          <w:p w14:paraId="1DC807E7" w14:textId="77777777" w:rsidR="00617708" w:rsidRPr="00617708" w:rsidRDefault="00617708" w:rsidP="00933899">
            <w:pPr>
              <w:numPr>
                <w:ilvl w:val="1"/>
                <w:numId w:val="30"/>
              </w:numPr>
              <w:spacing w:line="360" w:lineRule="auto"/>
              <w:rPr>
                <w:rFonts w:ascii="Calibri" w:eastAsia="宋体" w:hAnsi="Calibri" w:cs="Calibri"/>
                <w:bCs/>
                <w:iCs/>
                <w:kern w:val="2"/>
                <w:sz w:val="22"/>
                <w:szCs w:val="22"/>
                <w:lang w:val="en-US" w:eastAsia="zh-CN"/>
                <w14:ligatures w14:val="standardContextual"/>
              </w:rPr>
            </w:pPr>
            <w:r w:rsidRPr="00617708">
              <w:rPr>
                <w:rFonts w:ascii="Calibri" w:eastAsia="宋体" w:hAnsi="Calibri" w:cs="Calibri"/>
                <w:bCs/>
                <w:iCs/>
                <w:kern w:val="2"/>
                <w:sz w:val="22"/>
                <w:szCs w:val="22"/>
                <w:lang w:val="en-US" w:eastAsia="zh-CN"/>
                <w14:ligatures w14:val="standardContextual"/>
              </w:rPr>
              <w:t>NW may provide performance criteria/preference for UE’s model selection.</w:t>
            </w:r>
          </w:p>
          <w:p w14:paraId="1DE3EBFB" w14:textId="77777777" w:rsidR="00617708" w:rsidRPr="00617708" w:rsidRDefault="00617708" w:rsidP="00933899">
            <w:pPr>
              <w:numPr>
                <w:ilvl w:val="1"/>
                <w:numId w:val="30"/>
              </w:numPr>
              <w:spacing w:after="160" w:line="360" w:lineRule="auto"/>
              <w:rPr>
                <w:rFonts w:ascii="Calibri" w:eastAsia="宋体" w:hAnsi="Calibri" w:cs="Calibri"/>
                <w:bCs/>
                <w:iCs/>
                <w:kern w:val="2"/>
                <w:sz w:val="22"/>
                <w:szCs w:val="22"/>
                <w:lang w:val="en-US" w:eastAsia="zh-CN"/>
                <w14:ligatures w14:val="standardContextual"/>
              </w:rPr>
            </w:pPr>
            <w:r w:rsidRPr="00617708">
              <w:rPr>
                <w:rFonts w:ascii="Calibri" w:eastAsia="宋体" w:hAnsi="Calibri" w:cs="Calibri"/>
                <w:bCs/>
                <w:iCs/>
                <w:kern w:val="2"/>
                <w:sz w:val="22"/>
                <w:szCs w:val="22"/>
                <w:lang w:val="en-US" w:eastAsia="zh-CN"/>
                <w14:ligatures w14:val="standardContextual"/>
              </w:rPr>
              <w:t>Other aspects are not precluded for further study or specification.</w:t>
            </w:r>
          </w:p>
          <w:p w14:paraId="4BE0C577" w14:textId="77777777" w:rsidR="00617708" w:rsidRPr="00617708" w:rsidRDefault="00617708" w:rsidP="00617708">
            <w:pPr>
              <w:spacing w:after="160"/>
              <w:rPr>
                <w:rFonts w:ascii="Calibri" w:eastAsia="宋体" w:hAnsi="Calibri" w:cs="Calibri"/>
                <w:bCs/>
                <w:iCs/>
                <w:kern w:val="2"/>
                <w:sz w:val="22"/>
                <w:szCs w:val="22"/>
                <w:lang w:val="en-US"/>
                <w14:ligatures w14:val="standardContextual"/>
              </w:rPr>
            </w:pPr>
            <w:r w:rsidRPr="00617708">
              <w:rPr>
                <w:rFonts w:ascii="Calibri" w:eastAsia="宋体" w:hAnsi="Calibri" w:cs="Calibri"/>
                <w:bCs/>
                <w:iCs/>
                <w:kern w:val="2"/>
                <w:sz w:val="22"/>
                <w:szCs w:val="22"/>
                <w:lang w:val="en-US"/>
                <w14:ligatures w14:val="standardContextual"/>
              </w:rPr>
              <w:t>Target performance may be aligned during model identification, in addition to any RAN4 tests.</w:t>
            </w:r>
          </w:p>
          <w:p w14:paraId="083189CE" w14:textId="77777777" w:rsidR="00617708" w:rsidRPr="00617708" w:rsidRDefault="00617708">
            <w:pPr>
              <w:widowControl w:val="0"/>
              <w:spacing w:beforeLines="50" w:before="120" w:line="288" w:lineRule="auto"/>
              <w:jc w:val="both"/>
              <w:rPr>
                <w:rFonts w:eastAsia="宋体"/>
                <w:i/>
                <w:kern w:val="2"/>
                <w:sz w:val="21"/>
                <w:szCs w:val="21"/>
                <w:lang w:val="en-US" w:eastAsia="zh-CN"/>
              </w:rPr>
            </w:pPr>
          </w:p>
        </w:tc>
      </w:tr>
    </w:tbl>
    <w:p w14:paraId="61907FB9" w14:textId="1DEA98DF" w:rsidR="00F25DF0" w:rsidRDefault="00F25DF0">
      <w:pPr>
        <w:widowControl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In FL proposal 9-6b, it is proposed two ways to monitor inactive models. One way is </w:t>
      </w:r>
      <w:r w:rsidR="00DB470A">
        <w:rPr>
          <w:rFonts w:eastAsia="宋体" w:hint="eastAsia"/>
          <w:kern w:val="2"/>
          <w:sz w:val="21"/>
          <w:szCs w:val="21"/>
          <w:lang w:val="en-US" w:eastAsia="zh-CN"/>
        </w:rPr>
        <w:t>via</w:t>
      </w:r>
      <w:r>
        <w:rPr>
          <w:rFonts w:eastAsia="宋体"/>
          <w:kern w:val="2"/>
          <w:sz w:val="21"/>
          <w:szCs w:val="21"/>
          <w:lang w:val="en-US" w:eastAsia="zh-CN"/>
        </w:rPr>
        <w:t xml:space="preserve"> activating multiple models/functionalities and monitoring the newly active models/functionalities. It is mainly reusing active model monitoring mechanism. Another way is to take advantage of monitoring-only mode, i.e., the inactive models </w:t>
      </w:r>
      <w:r w:rsidR="007F4904">
        <w:rPr>
          <w:rFonts w:eastAsia="宋体"/>
          <w:kern w:val="2"/>
          <w:sz w:val="21"/>
          <w:szCs w:val="21"/>
          <w:lang w:val="en-US" w:eastAsia="zh-CN"/>
        </w:rPr>
        <w:t xml:space="preserve">to be used for inference phase or some other models </w:t>
      </w:r>
      <w:r w:rsidR="00DB470A">
        <w:rPr>
          <w:rFonts w:eastAsia="宋体"/>
          <w:kern w:val="2"/>
          <w:sz w:val="21"/>
          <w:szCs w:val="21"/>
          <w:lang w:val="en-US" w:eastAsia="zh-CN"/>
        </w:rPr>
        <w:t xml:space="preserve">for monitoring only usage </w:t>
      </w:r>
      <w:r>
        <w:rPr>
          <w:rFonts w:eastAsia="宋体"/>
          <w:kern w:val="2"/>
          <w:sz w:val="21"/>
          <w:szCs w:val="21"/>
          <w:lang w:val="en-US" w:eastAsia="zh-CN"/>
        </w:rPr>
        <w:t xml:space="preserve">could </w:t>
      </w:r>
      <w:r w:rsidR="00841983">
        <w:rPr>
          <w:rFonts w:eastAsia="宋体"/>
          <w:kern w:val="2"/>
          <w:sz w:val="21"/>
          <w:szCs w:val="21"/>
          <w:lang w:val="en-US" w:eastAsia="zh-CN"/>
        </w:rPr>
        <w:t xml:space="preserve">just </w:t>
      </w:r>
      <w:r>
        <w:rPr>
          <w:rFonts w:eastAsia="宋体"/>
          <w:kern w:val="2"/>
          <w:sz w:val="21"/>
          <w:szCs w:val="21"/>
          <w:lang w:val="en-US" w:eastAsia="zh-CN"/>
        </w:rPr>
        <w:t xml:space="preserve">generate the </w:t>
      </w:r>
      <w:r w:rsidR="00841983">
        <w:rPr>
          <w:rFonts w:eastAsia="宋体"/>
          <w:kern w:val="2"/>
          <w:sz w:val="21"/>
          <w:szCs w:val="21"/>
          <w:lang w:val="en-US" w:eastAsia="zh-CN"/>
        </w:rPr>
        <w:t xml:space="preserve">monitoring KPIs without the inference output. </w:t>
      </w:r>
      <w:r w:rsidR="00DB470A">
        <w:rPr>
          <w:rFonts w:eastAsia="宋体"/>
          <w:kern w:val="2"/>
          <w:sz w:val="21"/>
          <w:szCs w:val="21"/>
          <w:lang w:val="en-US" w:eastAsia="zh-CN"/>
        </w:rPr>
        <w:t>In</w:t>
      </w:r>
      <w:r w:rsidR="007F4904">
        <w:rPr>
          <w:rFonts w:eastAsia="宋体"/>
          <w:kern w:val="2"/>
          <w:sz w:val="21"/>
          <w:szCs w:val="21"/>
          <w:lang w:val="en-US" w:eastAsia="zh-CN"/>
        </w:rPr>
        <w:t xml:space="preserve"> this way, the monitoring KPIs can be generated in the UE device itself or in the OTT sever. If it happens </w:t>
      </w:r>
      <w:r w:rsidR="00DB470A">
        <w:rPr>
          <w:rFonts w:eastAsia="宋体"/>
          <w:kern w:val="2"/>
          <w:sz w:val="21"/>
          <w:szCs w:val="21"/>
          <w:lang w:val="en-US" w:eastAsia="zh-CN"/>
        </w:rPr>
        <w:t>within</w:t>
      </w:r>
      <w:r w:rsidR="007F4904">
        <w:rPr>
          <w:rFonts w:eastAsia="宋体"/>
          <w:kern w:val="2"/>
          <w:sz w:val="21"/>
          <w:szCs w:val="21"/>
          <w:lang w:val="en-US" w:eastAsia="zh-CN"/>
        </w:rPr>
        <w:t xml:space="preserve"> the UE device, then </w:t>
      </w:r>
      <w:r w:rsidR="00DB470A">
        <w:rPr>
          <w:rFonts w:eastAsia="宋体"/>
          <w:kern w:val="2"/>
          <w:sz w:val="21"/>
          <w:szCs w:val="21"/>
          <w:lang w:val="en-US" w:eastAsia="zh-CN"/>
        </w:rPr>
        <w:t>this monitoring method</w:t>
      </w:r>
      <w:r w:rsidR="007F4904">
        <w:rPr>
          <w:rFonts w:eastAsia="宋体"/>
          <w:kern w:val="2"/>
          <w:sz w:val="21"/>
          <w:szCs w:val="21"/>
          <w:lang w:val="en-US" w:eastAsia="zh-CN"/>
        </w:rPr>
        <w:t xml:space="preserve"> might increase the</w:t>
      </w:r>
      <w:r w:rsidR="00DB470A">
        <w:rPr>
          <w:rFonts w:eastAsia="宋体"/>
          <w:kern w:val="2"/>
          <w:sz w:val="21"/>
          <w:szCs w:val="21"/>
          <w:lang w:val="en-US" w:eastAsia="zh-CN"/>
        </w:rPr>
        <w:t xml:space="preserve"> </w:t>
      </w:r>
      <w:r w:rsidR="007F4904">
        <w:rPr>
          <w:rFonts w:eastAsia="宋体"/>
          <w:kern w:val="2"/>
          <w:sz w:val="21"/>
          <w:szCs w:val="21"/>
          <w:lang w:val="en-US" w:eastAsia="zh-CN"/>
        </w:rPr>
        <w:t>burden or model storage on UE. If the monitoring KPIs are just generated in the OTT server, the</w:t>
      </w:r>
      <w:r w:rsidR="007C38A7">
        <w:rPr>
          <w:rFonts w:eastAsia="宋体"/>
          <w:kern w:val="2"/>
          <w:sz w:val="21"/>
          <w:szCs w:val="21"/>
          <w:lang w:val="en-US" w:eastAsia="zh-CN"/>
        </w:rPr>
        <w:t xml:space="preserve">n the measured data </w:t>
      </w:r>
      <w:r w:rsidR="00DB470A">
        <w:rPr>
          <w:rFonts w:eastAsia="宋体"/>
          <w:kern w:val="2"/>
          <w:sz w:val="21"/>
          <w:szCs w:val="21"/>
          <w:lang w:val="en-US" w:eastAsia="zh-CN"/>
        </w:rPr>
        <w:t>by</w:t>
      </w:r>
      <w:r w:rsidR="007C38A7">
        <w:rPr>
          <w:rFonts w:eastAsia="宋体"/>
          <w:kern w:val="2"/>
          <w:sz w:val="21"/>
          <w:szCs w:val="21"/>
          <w:lang w:val="en-US" w:eastAsia="zh-CN"/>
        </w:rPr>
        <w:t xml:space="preserve"> UE might need be delivered to the OTT server to facilitate the monitoring KPIs </w:t>
      </w:r>
      <w:r w:rsidR="00CE4BD5">
        <w:rPr>
          <w:rFonts w:eastAsia="宋体"/>
          <w:kern w:val="2"/>
          <w:sz w:val="21"/>
          <w:szCs w:val="21"/>
          <w:lang w:val="en-US" w:eastAsia="zh-CN"/>
        </w:rPr>
        <w:t>generating</w:t>
      </w:r>
      <w:r w:rsidR="007C38A7">
        <w:rPr>
          <w:rFonts w:eastAsia="宋体"/>
          <w:kern w:val="2"/>
          <w:sz w:val="21"/>
          <w:szCs w:val="21"/>
          <w:lang w:val="en-US" w:eastAsia="zh-CN"/>
        </w:rPr>
        <w:t>.</w:t>
      </w:r>
    </w:p>
    <w:p w14:paraId="6A844DAB" w14:textId="4E0B36F5" w:rsidR="00DB470A" w:rsidRDefault="00DB470A">
      <w:pPr>
        <w:widowControl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As the other three sub-bullets in the FL proposal 9-6b, it seems the additional enhancements on the above two monitoring methods, and it should belong to another discussion level. </w:t>
      </w:r>
      <w:r w:rsidR="00842A3F">
        <w:rPr>
          <w:rFonts w:eastAsia="宋体"/>
          <w:kern w:val="2"/>
          <w:sz w:val="21"/>
          <w:szCs w:val="21"/>
          <w:lang w:val="en-US" w:eastAsia="zh-CN"/>
        </w:rPr>
        <w:t>So,</w:t>
      </w:r>
      <w:r>
        <w:rPr>
          <w:rFonts w:eastAsia="宋体"/>
          <w:kern w:val="2"/>
          <w:sz w:val="21"/>
          <w:szCs w:val="21"/>
          <w:lang w:val="en-US" w:eastAsia="zh-CN"/>
        </w:rPr>
        <w:t xml:space="preserve"> we propose the following two </w:t>
      </w:r>
      <w:r w:rsidR="00842A3F">
        <w:rPr>
          <w:rFonts w:eastAsia="宋体"/>
          <w:kern w:val="2"/>
          <w:sz w:val="21"/>
          <w:szCs w:val="21"/>
          <w:lang w:val="en-US" w:eastAsia="zh-CN"/>
        </w:rPr>
        <w:t>proposals for inactive model monitoring:</w:t>
      </w:r>
    </w:p>
    <w:p w14:paraId="30FDB59A" w14:textId="651649E4" w:rsidR="00E64C39" w:rsidRPr="00617708" w:rsidRDefault="00E64C39" w:rsidP="00E64C39">
      <w:pPr>
        <w:widowControl w:val="0"/>
        <w:spacing w:beforeLines="50" w:before="120" w:line="288" w:lineRule="auto"/>
        <w:jc w:val="both"/>
        <w:rPr>
          <w:rFonts w:ascii="Calibri" w:eastAsia="宋体" w:hAnsi="Calibri" w:cs="Calibri"/>
          <w:bCs/>
          <w:iCs/>
          <w:kern w:val="2"/>
          <w:sz w:val="22"/>
          <w:szCs w:val="22"/>
          <w:lang w:val="en-US" w:eastAsia="zh-CN"/>
          <w14:ligatures w14:val="standardContextual"/>
        </w:rPr>
      </w:pPr>
      <w:r>
        <w:rPr>
          <w:rFonts w:eastAsia="宋体"/>
          <w:b/>
          <w:i/>
          <w:kern w:val="2"/>
          <w:sz w:val="21"/>
          <w:szCs w:val="21"/>
          <w:u w:val="single"/>
          <w:lang w:val="en-US" w:eastAsia="zh-CN"/>
        </w:rPr>
        <w:t>Proposal 1</w:t>
      </w:r>
      <w:r w:rsidR="00306111">
        <w:rPr>
          <w:rFonts w:eastAsia="宋体"/>
          <w:b/>
          <w:i/>
          <w:kern w:val="2"/>
          <w:sz w:val="21"/>
          <w:szCs w:val="21"/>
          <w:u w:val="single"/>
          <w:lang w:val="en-US" w:eastAsia="zh-CN"/>
        </w:rPr>
        <w:t>5</w:t>
      </w:r>
      <w:r>
        <w:rPr>
          <w:rFonts w:eastAsia="宋体"/>
          <w:b/>
          <w:i/>
          <w:kern w:val="2"/>
          <w:sz w:val="21"/>
          <w:szCs w:val="21"/>
          <w:u w:val="single"/>
          <w:lang w:val="en-US" w:eastAsia="zh-CN"/>
        </w:rPr>
        <w:t xml:space="preserve">: </w:t>
      </w:r>
      <w:r w:rsidRPr="00E64C39">
        <w:rPr>
          <w:rFonts w:eastAsia="宋体"/>
          <w:b/>
          <w:i/>
          <w:kern w:val="2"/>
          <w:sz w:val="21"/>
          <w:szCs w:val="21"/>
          <w:lang w:val="en-US" w:eastAsia="zh-CN"/>
        </w:rPr>
        <w:t>Confirm the necessity of assessment/monitoring of inactive models / functionalities, with the following assumptions as the starting point:</w:t>
      </w:r>
    </w:p>
    <w:p w14:paraId="102CB48F" w14:textId="77777777" w:rsidR="00E64C39" w:rsidRPr="00E64C39" w:rsidRDefault="00E64C39" w:rsidP="00933899">
      <w:pPr>
        <w:numPr>
          <w:ilvl w:val="0"/>
          <w:numId w:val="30"/>
        </w:numPr>
        <w:spacing w:before="50" w:line="288" w:lineRule="auto"/>
        <w:rPr>
          <w:rFonts w:eastAsia="宋体"/>
          <w:b/>
          <w:i/>
          <w:kern w:val="2"/>
          <w:sz w:val="21"/>
          <w:szCs w:val="21"/>
          <w:lang w:val="en-US" w:eastAsia="zh-CN"/>
        </w:rPr>
      </w:pPr>
      <w:r w:rsidRPr="00E64C39">
        <w:rPr>
          <w:rFonts w:eastAsia="宋体"/>
          <w:b/>
          <w:i/>
          <w:kern w:val="2"/>
          <w:sz w:val="21"/>
          <w:szCs w:val="21"/>
          <w:lang w:val="en-US" w:eastAsia="zh-CN"/>
        </w:rPr>
        <w:t>One way to monitor inactive models/functionalities is by activating them and reusing mechanisms defined for monitoring of active models/functionalities.</w:t>
      </w:r>
    </w:p>
    <w:p w14:paraId="1E177CBC" w14:textId="77777777" w:rsidR="00E64C39" w:rsidRPr="00E64C39" w:rsidRDefault="00E64C39" w:rsidP="00933899">
      <w:pPr>
        <w:numPr>
          <w:ilvl w:val="1"/>
          <w:numId w:val="30"/>
        </w:numPr>
        <w:spacing w:before="50" w:line="288" w:lineRule="auto"/>
        <w:rPr>
          <w:rFonts w:eastAsia="宋体"/>
          <w:b/>
          <w:i/>
          <w:kern w:val="2"/>
          <w:sz w:val="21"/>
          <w:szCs w:val="21"/>
          <w:lang w:val="en-US" w:eastAsia="zh-CN"/>
        </w:rPr>
      </w:pPr>
      <w:r w:rsidRPr="00E64C39">
        <w:rPr>
          <w:rFonts w:eastAsia="宋体"/>
          <w:b/>
          <w:i/>
          <w:kern w:val="2"/>
          <w:sz w:val="21"/>
          <w:szCs w:val="21"/>
          <w:lang w:val="en-US" w:eastAsia="zh-CN"/>
        </w:rPr>
        <w:t>FFS: feasibility of activating multiple models/functionalities.</w:t>
      </w:r>
    </w:p>
    <w:p w14:paraId="779EF38E" w14:textId="43268450" w:rsidR="00E64C39" w:rsidRDefault="00E64C39" w:rsidP="00933899">
      <w:pPr>
        <w:numPr>
          <w:ilvl w:val="0"/>
          <w:numId w:val="30"/>
        </w:numPr>
        <w:spacing w:before="50" w:line="288" w:lineRule="auto"/>
        <w:rPr>
          <w:rFonts w:eastAsia="宋体"/>
          <w:b/>
          <w:i/>
          <w:kern w:val="2"/>
          <w:sz w:val="21"/>
          <w:szCs w:val="21"/>
          <w:lang w:val="en-US" w:eastAsia="zh-CN"/>
        </w:rPr>
      </w:pPr>
      <w:r>
        <w:rPr>
          <w:rFonts w:eastAsia="宋体"/>
          <w:b/>
          <w:i/>
          <w:kern w:val="2"/>
          <w:sz w:val="21"/>
          <w:szCs w:val="21"/>
          <w:lang w:val="en-US" w:eastAsia="zh-CN"/>
        </w:rPr>
        <w:lastRenderedPageBreak/>
        <w:t>A</w:t>
      </w:r>
      <w:r w:rsidRPr="00E64C39">
        <w:rPr>
          <w:rFonts w:eastAsia="宋体"/>
          <w:b/>
          <w:i/>
          <w:kern w:val="2"/>
          <w:sz w:val="21"/>
          <w:szCs w:val="21"/>
          <w:lang w:val="en-US" w:eastAsia="zh-CN"/>
        </w:rPr>
        <w:t xml:space="preserve">nother way to monitor inactive models/functionalities is </w:t>
      </w:r>
      <w:r>
        <w:rPr>
          <w:rFonts w:eastAsia="宋体"/>
          <w:b/>
          <w:i/>
          <w:kern w:val="2"/>
          <w:sz w:val="21"/>
          <w:szCs w:val="21"/>
          <w:lang w:val="en-US" w:eastAsia="zh-CN"/>
        </w:rPr>
        <w:t xml:space="preserve">by </w:t>
      </w:r>
      <w:r w:rsidRPr="00E64C39">
        <w:rPr>
          <w:rFonts w:eastAsia="宋体"/>
          <w:b/>
          <w:i/>
          <w:kern w:val="2"/>
          <w:sz w:val="21"/>
          <w:szCs w:val="21"/>
          <w:lang w:val="en-US" w:eastAsia="zh-CN"/>
        </w:rPr>
        <w:t>configur</w:t>
      </w:r>
      <w:r>
        <w:rPr>
          <w:rFonts w:eastAsia="宋体"/>
          <w:b/>
          <w:i/>
          <w:kern w:val="2"/>
          <w:sz w:val="21"/>
          <w:szCs w:val="21"/>
          <w:lang w:val="en-US" w:eastAsia="zh-CN"/>
        </w:rPr>
        <w:t>ing</w:t>
      </w:r>
      <w:r w:rsidRPr="00E64C39">
        <w:rPr>
          <w:rFonts w:eastAsia="宋体"/>
          <w:b/>
          <w:i/>
          <w:kern w:val="2"/>
          <w:sz w:val="21"/>
          <w:szCs w:val="21"/>
          <w:lang w:val="en-US" w:eastAsia="zh-CN"/>
        </w:rPr>
        <w:t xml:space="preserve"> AI/ML model(s) for monitoring without </w:t>
      </w:r>
      <w:proofErr w:type="gramStart"/>
      <w:r w:rsidRPr="00E64C39">
        <w:rPr>
          <w:rFonts w:eastAsia="宋体"/>
          <w:b/>
          <w:i/>
          <w:kern w:val="2"/>
          <w:sz w:val="21"/>
          <w:szCs w:val="21"/>
          <w:lang w:val="en-US" w:eastAsia="zh-CN"/>
        </w:rPr>
        <w:t>activation</w:t>
      </w:r>
      <w:proofErr w:type="gramEnd"/>
    </w:p>
    <w:p w14:paraId="269CE203" w14:textId="3D13BDA4" w:rsidR="00E64C39" w:rsidRPr="00E64C39" w:rsidRDefault="00E64C39" w:rsidP="00933899">
      <w:pPr>
        <w:numPr>
          <w:ilvl w:val="0"/>
          <w:numId w:val="30"/>
        </w:numPr>
        <w:spacing w:before="50" w:line="288" w:lineRule="auto"/>
        <w:rPr>
          <w:rFonts w:eastAsia="宋体"/>
          <w:b/>
          <w:i/>
          <w:kern w:val="2"/>
          <w:sz w:val="21"/>
          <w:szCs w:val="21"/>
          <w:lang w:val="en-US" w:eastAsia="zh-CN"/>
        </w:rPr>
      </w:pPr>
      <w:r w:rsidRPr="00E64C39">
        <w:rPr>
          <w:rFonts w:eastAsia="宋体"/>
          <w:b/>
          <w:i/>
          <w:kern w:val="2"/>
          <w:sz w:val="21"/>
          <w:szCs w:val="21"/>
          <w:lang w:val="en-US" w:eastAsia="zh-CN"/>
        </w:rPr>
        <w:t xml:space="preserve">Other </w:t>
      </w:r>
      <w:r>
        <w:rPr>
          <w:rFonts w:eastAsia="宋体"/>
          <w:b/>
          <w:i/>
          <w:kern w:val="2"/>
          <w:sz w:val="21"/>
          <w:szCs w:val="21"/>
          <w:lang w:val="en-US" w:eastAsia="zh-CN"/>
        </w:rPr>
        <w:t>ways</w:t>
      </w:r>
      <w:r w:rsidRPr="00E64C39">
        <w:rPr>
          <w:rFonts w:eastAsia="宋体"/>
          <w:b/>
          <w:i/>
          <w:kern w:val="2"/>
          <w:sz w:val="21"/>
          <w:szCs w:val="21"/>
          <w:lang w:val="en-US" w:eastAsia="zh-CN"/>
        </w:rPr>
        <w:t xml:space="preserve"> are not </w:t>
      </w:r>
      <w:proofErr w:type="gramStart"/>
      <w:r w:rsidRPr="00E64C39">
        <w:rPr>
          <w:rFonts w:eastAsia="宋体"/>
          <w:b/>
          <w:i/>
          <w:kern w:val="2"/>
          <w:sz w:val="21"/>
          <w:szCs w:val="21"/>
          <w:lang w:val="en-US" w:eastAsia="zh-CN"/>
        </w:rPr>
        <w:t>precluded</w:t>
      </w:r>
      <w:proofErr w:type="gramEnd"/>
    </w:p>
    <w:p w14:paraId="76947319" w14:textId="436486AF" w:rsidR="00E64C39" w:rsidRPr="00E64C39" w:rsidRDefault="00E64C39" w:rsidP="00E64C39">
      <w:pPr>
        <w:widowControl w:val="0"/>
        <w:spacing w:beforeLines="50" w:before="12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1</w:t>
      </w:r>
      <w:r w:rsidR="00306111">
        <w:rPr>
          <w:rFonts w:eastAsia="宋体"/>
          <w:b/>
          <w:i/>
          <w:kern w:val="2"/>
          <w:sz w:val="21"/>
          <w:szCs w:val="21"/>
          <w:u w:val="single"/>
          <w:lang w:val="en-US" w:eastAsia="zh-CN"/>
        </w:rPr>
        <w:t>6</w:t>
      </w:r>
      <w:r>
        <w:rPr>
          <w:rFonts w:eastAsia="宋体"/>
          <w:b/>
          <w:i/>
          <w:kern w:val="2"/>
          <w:sz w:val="21"/>
          <w:szCs w:val="21"/>
          <w:u w:val="single"/>
          <w:lang w:val="en-US" w:eastAsia="zh-CN"/>
        </w:rPr>
        <w:t xml:space="preserve">: </w:t>
      </w:r>
      <w:r w:rsidRPr="00E64C39">
        <w:rPr>
          <w:rFonts w:eastAsia="宋体"/>
          <w:b/>
          <w:i/>
          <w:kern w:val="2"/>
          <w:sz w:val="21"/>
          <w:szCs w:val="21"/>
          <w:lang w:val="en-US" w:eastAsia="zh-CN"/>
        </w:rPr>
        <w:t>The following aspects may be considered for further study or in WI to assess the applicability and expected performance of an inactive model/functionality:</w:t>
      </w:r>
    </w:p>
    <w:p w14:paraId="69369BB8" w14:textId="77777777" w:rsidR="00E64C39" w:rsidRPr="00E64C39" w:rsidRDefault="00E64C39" w:rsidP="00933899">
      <w:pPr>
        <w:numPr>
          <w:ilvl w:val="0"/>
          <w:numId w:val="30"/>
        </w:numPr>
        <w:spacing w:before="50" w:line="288" w:lineRule="auto"/>
        <w:rPr>
          <w:rFonts w:eastAsia="宋体"/>
          <w:b/>
          <w:i/>
          <w:kern w:val="2"/>
          <w:sz w:val="21"/>
          <w:szCs w:val="21"/>
          <w:lang w:val="en-US" w:eastAsia="zh-CN"/>
        </w:rPr>
      </w:pPr>
      <w:r w:rsidRPr="00E64C39">
        <w:rPr>
          <w:rFonts w:eastAsia="宋体"/>
          <w:b/>
          <w:i/>
          <w:kern w:val="2"/>
          <w:sz w:val="21"/>
          <w:szCs w:val="21"/>
          <w:lang w:val="en-US" w:eastAsia="zh-CN"/>
        </w:rPr>
        <w:t>Dataset delivery / RS configuration from the network to the UE for assessment/monitoring of the applicability and expected performance of the model/functionality.</w:t>
      </w:r>
    </w:p>
    <w:p w14:paraId="6F00C5CC" w14:textId="77777777" w:rsidR="00E64C39" w:rsidRPr="00E64C39" w:rsidRDefault="00E64C39" w:rsidP="00933899">
      <w:pPr>
        <w:numPr>
          <w:ilvl w:val="0"/>
          <w:numId w:val="30"/>
        </w:numPr>
        <w:spacing w:before="50" w:line="288" w:lineRule="auto"/>
        <w:rPr>
          <w:rFonts w:eastAsia="宋体"/>
          <w:b/>
          <w:i/>
          <w:kern w:val="2"/>
          <w:sz w:val="21"/>
          <w:szCs w:val="21"/>
          <w:lang w:val="en-US" w:eastAsia="zh-CN"/>
        </w:rPr>
      </w:pPr>
      <w:r w:rsidRPr="00E64C39">
        <w:rPr>
          <w:rFonts w:eastAsia="宋体"/>
          <w:b/>
          <w:i/>
          <w:kern w:val="2"/>
          <w:sz w:val="21"/>
          <w:szCs w:val="21"/>
          <w:lang w:val="en-US" w:eastAsia="zh-CN"/>
        </w:rPr>
        <w:t>The procedure and signaling for NW-side assessment/monitoring and UE-side assessment/monitoring.</w:t>
      </w:r>
    </w:p>
    <w:p w14:paraId="0BB108CA" w14:textId="77777777" w:rsidR="00E64C39" w:rsidRPr="00E64C39" w:rsidRDefault="00E64C39" w:rsidP="00933899">
      <w:pPr>
        <w:numPr>
          <w:ilvl w:val="0"/>
          <w:numId w:val="30"/>
        </w:numPr>
        <w:spacing w:before="50" w:line="288" w:lineRule="auto"/>
        <w:rPr>
          <w:rFonts w:eastAsia="宋体"/>
          <w:b/>
          <w:i/>
          <w:kern w:val="2"/>
          <w:sz w:val="21"/>
          <w:szCs w:val="21"/>
          <w:lang w:val="en-US" w:eastAsia="zh-CN"/>
        </w:rPr>
      </w:pPr>
      <w:r w:rsidRPr="00E64C39">
        <w:rPr>
          <w:rFonts w:eastAsia="宋体"/>
          <w:b/>
          <w:i/>
          <w:kern w:val="2"/>
          <w:sz w:val="21"/>
          <w:szCs w:val="21"/>
          <w:lang w:val="en-US" w:eastAsia="zh-CN"/>
        </w:rPr>
        <w:t>NW may provide performance criteria/preference for UE’s model selection.</w:t>
      </w:r>
    </w:p>
    <w:p w14:paraId="3C6A1D98" w14:textId="21AAF398" w:rsidR="00842A3F" w:rsidRPr="00E64C39" w:rsidRDefault="00E64C39" w:rsidP="00933899">
      <w:pPr>
        <w:numPr>
          <w:ilvl w:val="0"/>
          <w:numId w:val="30"/>
        </w:numPr>
        <w:spacing w:before="50" w:line="288" w:lineRule="auto"/>
        <w:rPr>
          <w:rFonts w:eastAsia="宋体"/>
          <w:b/>
          <w:i/>
          <w:kern w:val="2"/>
          <w:sz w:val="21"/>
          <w:szCs w:val="21"/>
          <w:lang w:val="en-US" w:eastAsia="zh-CN"/>
        </w:rPr>
      </w:pPr>
      <w:r w:rsidRPr="00E64C39">
        <w:rPr>
          <w:rFonts w:eastAsia="宋体"/>
          <w:b/>
          <w:i/>
          <w:kern w:val="2"/>
          <w:sz w:val="21"/>
          <w:szCs w:val="21"/>
          <w:lang w:val="en-US" w:eastAsia="zh-CN"/>
        </w:rPr>
        <w:t>Other aspects are not precluded for further study or specification.</w:t>
      </w:r>
    </w:p>
    <w:p w14:paraId="09AC26D3" w14:textId="77777777" w:rsidR="00F25DF0" w:rsidRPr="00617708" w:rsidRDefault="00F25DF0">
      <w:pPr>
        <w:widowControl w:val="0"/>
        <w:spacing w:beforeLines="50" w:before="120" w:line="288" w:lineRule="auto"/>
        <w:jc w:val="both"/>
        <w:rPr>
          <w:rFonts w:eastAsia="宋体"/>
          <w:i/>
          <w:kern w:val="2"/>
          <w:sz w:val="21"/>
          <w:szCs w:val="21"/>
          <w:lang w:val="en-US" w:eastAsia="zh-CN"/>
        </w:rPr>
      </w:pPr>
    </w:p>
    <w:p w14:paraId="2DB1E7C6" w14:textId="77777777" w:rsidR="009927AC" w:rsidRDefault="00000000">
      <w:pPr>
        <w:pStyle w:val="2"/>
        <w:numPr>
          <w:ilvl w:val="1"/>
          <w:numId w:val="8"/>
        </w:numPr>
        <w:tabs>
          <w:tab w:val="left" w:pos="360"/>
        </w:tabs>
        <w:spacing w:beforeLines="50" w:before="120" w:line="288" w:lineRule="auto"/>
        <w:ind w:left="360" w:hanging="360"/>
        <w:rPr>
          <w:rFonts w:eastAsia="Batang" w:cs="Arial"/>
          <w:sz w:val="28"/>
          <w:szCs w:val="28"/>
          <w:lang w:eastAsia="ko-KR"/>
        </w:rPr>
      </w:pPr>
      <w:r>
        <w:rPr>
          <w:rFonts w:eastAsia="Batang" w:cs="Arial"/>
          <w:sz w:val="28"/>
          <w:szCs w:val="28"/>
          <w:lang w:eastAsia="ko-KR"/>
        </w:rPr>
        <w:t>Model monitoring</w:t>
      </w:r>
    </w:p>
    <w:p w14:paraId="1D155F50" w14:textId="77777777" w:rsidR="009927AC" w:rsidRDefault="00000000">
      <w:pPr>
        <w:widowControl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The goal of model monitoring is to evaluate the performance of the AI/ML model based on the defined metrics. The metrics can be directly or indirectly related to the AI/ML model performance and can be different for each use case. Based on the results of the model monitoring, model updating/switching/activation/deactivation/fallback operations may be triggered. For UE-sided AI/ML model, the following model monitoring mechanisms have been agreed in AI 9.2.3.2.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0"/>
      </w:tblGrid>
      <w:tr w:rsidR="009927AC" w14:paraId="4A892561" w14:textId="77777777">
        <w:tc>
          <w:tcPr>
            <w:tcW w:w="9860" w:type="dxa"/>
            <w:shd w:val="clear" w:color="auto" w:fill="auto"/>
          </w:tcPr>
          <w:p w14:paraId="57F6455F" w14:textId="77777777" w:rsidR="009927AC" w:rsidRDefault="00000000">
            <w:pPr>
              <w:widowControl w:val="0"/>
              <w:spacing w:beforeLines="50" w:before="120" w:afterLines="50" w:after="120"/>
              <w:jc w:val="both"/>
              <w:rPr>
                <w:rFonts w:eastAsia="等线 Light"/>
                <w:kern w:val="2"/>
                <w:sz w:val="21"/>
                <w:szCs w:val="21"/>
                <w:lang w:val="en-US" w:eastAsia="zh-CN"/>
              </w:rPr>
            </w:pPr>
            <w:r>
              <w:rPr>
                <w:rFonts w:eastAsia="等线 Light"/>
                <w:color w:val="000000"/>
                <w:kern w:val="2"/>
                <w:sz w:val="21"/>
                <w:szCs w:val="21"/>
                <w:highlight w:val="green"/>
                <w:lang w:val="en-US" w:eastAsia="zh-CN"/>
              </w:rPr>
              <w:t>Agreement</w:t>
            </w:r>
          </w:p>
          <w:p w14:paraId="1DD02807" w14:textId="77777777" w:rsidR="009927AC" w:rsidRDefault="00000000">
            <w:pPr>
              <w:spacing w:after="120"/>
              <w:rPr>
                <w:rFonts w:eastAsia="Batang"/>
                <w:b/>
                <w:i/>
                <w:sz w:val="21"/>
                <w:szCs w:val="21"/>
                <w:lang w:eastAsia="zh-CN"/>
              </w:rPr>
            </w:pPr>
            <w:r>
              <w:rPr>
                <w:rFonts w:eastAsia="Batang"/>
                <w:b/>
                <w:i/>
                <w:sz w:val="21"/>
                <w:szCs w:val="21"/>
                <w:lang w:eastAsia="zh-CN"/>
              </w:rPr>
              <w:t xml:space="preserve">For BM-Case1 and BM-Case2 with a UE-side AI/ML model, study the following alternatives for model monitoring with potential down-selection: </w:t>
            </w:r>
          </w:p>
          <w:p w14:paraId="559C5834" w14:textId="77777777" w:rsidR="009927AC" w:rsidRDefault="00000000">
            <w:pPr>
              <w:widowControl w:val="0"/>
              <w:numPr>
                <w:ilvl w:val="0"/>
                <w:numId w:val="26"/>
              </w:numPr>
              <w:jc w:val="both"/>
              <w:rPr>
                <w:rFonts w:eastAsia="Yu Mincho"/>
                <w:b/>
                <w:i/>
                <w:kern w:val="2"/>
                <w:sz w:val="21"/>
                <w:szCs w:val="21"/>
                <w:lang w:val="en-US" w:eastAsia="ja-JP"/>
              </w:rPr>
            </w:pPr>
            <w:r>
              <w:rPr>
                <w:rFonts w:eastAsia="MS Gothic"/>
                <w:b/>
                <w:i/>
                <w:kern w:val="2"/>
                <w:sz w:val="21"/>
                <w:szCs w:val="21"/>
                <w:lang w:val="en-US" w:eastAsia="ja-JP"/>
              </w:rPr>
              <w:t>Atl1. UE-side Model monitoring</w:t>
            </w:r>
          </w:p>
          <w:p w14:paraId="69F09D8D" w14:textId="77777777" w:rsidR="009927AC" w:rsidRDefault="00000000">
            <w:pPr>
              <w:widowControl w:val="0"/>
              <w:numPr>
                <w:ilvl w:val="1"/>
                <w:numId w:val="26"/>
              </w:numPr>
              <w:contextualSpacing/>
              <w:jc w:val="both"/>
              <w:rPr>
                <w:rFonts w:eastAsia="Yu Mincho"/>
                <w:b/>
                <w:i/>
                <w:sz w:val="21"/>
                <w:szCs w:val="21"/>
                <w:lang w:eastAsia="ja-JP"/>
              </w:rPr>
            </w:pPr>
            <w:r>
              <w:rPr>
                <w:rFonts w:eastAsia="Yu Mincho"/>
                <w:b/>
                <w:i/>
                <w:sz w:val="21"/>
                <w:szCs w:val="21"/>
                <w:lang w:eastAsia="ja-JP"/>
              </w:rPr>
              <w:t xml:space="preserve">UE monitors the performance metric(s) </w:t>
            </w:r>
          </w:p>
          <w:p w14:paraId="4ED9222F" w14:textId="77777777" w:rsidR="009927AC" w:rsidRDefault="00000000">
            <w:pPr>
              <w:widowControl w:val="0"/>
              <w:numPr>
                <w:ilvl w:val="1"/>
                <w:numId w:val="26"/>
              </w:numPr>
              <w:contextualSpacing/>
              <w:jc w:val="both"/>
              <w:rPr>
                <w:rFonts w:eastAsia="Yu Mincho"/>
                <w:b/>
                <w:i/>
                <w:sz w:val="21"/>
                <w:szCs w:val="21"/>
              </w:rPr>
            </w:pPr>
            <w:r>
              <w:rPr>
                <w:rFonts w:eastAsia="Yu Mincho"/>
                <w:b/>
                <w:i/>
                <w:sz w:val="21"/>
                <w:szCs w:val="21"/>
                <w:lang w:eastAsia="ja-JP"/>
              </w:rPr>
              <w:t xml:space="preserve">UE makes decision(s) of model selection/activation/ deactivation/switching/fallback </w:t>
            </w:r>
            <w:proofErr w:type="gramStart"/>
            <w:r>
              <w:rPr>
                <w:rFonts w:eastAsia="Yu Mincho"/>
                <w:b/>
                <w:i/>
                <w:sz w:val="21"/>
                <w:szCs w:val="21"/>
                <w:lang w:eastAsia="ja-JP"/>
              </w:rPr>
              <w:t>operation</w:t>
            </w:r>
            <w:proofErr w:type="gramEnd"/>
          </w:p>
          <w:p w14:paraId="7B01377E" w14:textId="77777777" w:rsidR="009927AC" w:rsidRDefault="00000000">
            <w:pPr>
              <w:widowControl w:val="0"/>
              <w:numPr>
                <w:ilvl w:val="0"/>
                <w:numId w:val="26"/>
              </w:numPr>
              <w:jc w:val="both"/>
              <w:rPr>
                <w:rFonts w:eastAsia="Yu Mincho"/>
                <w:b/>
                <w:i/>
                <w:kern w:val="2"/>
                <w:sz w:val="21"/>
                <w:szCs w:val="21"/>
                <w:lang w:val="en-US" w:eastAsia="ja-JP"/>
              </w:rPr>
            </w:pPr>
            <w:r>
              <w:rPr>
                <w:rFonts w:eastAsia="MS Gothic"/>
                <w:b/>
                <w:i/>
                <w:kern w:val="2"/>
                <w:sz w:val="21"/>
                <w:szCs w:val="21"/>
                <w:lang w:val="en-US" w:eastAsia="ja-JP"/>
              </w:rPr>
              <w:t>Atl2. NW-side Model monitoring</w:t>
            </w:r>
          </w:p>
          <w:p w14:paraId="78BAD57B" w14:textId="77777777" w:rsidR="009927AC" w:rsidRDefault="00000000">
            <w:pPr>
              <w:widowControl w:val="0"/>
              <w:numPr>
                <w:ilvl w:val="1"/>
                <w:numId w:val="26"/>
              </w:numPr>
              <w:contextualSpacing/>
              <w:jc w:val="both"/>
              <w:rPr>
                <w:rFonts w:eastAsia="Yu Mincho"/>
                <w:b/>
                <w:i/>
                <w:sz w:val="21"/>
                <w:szCs w:val="21"/>
                <w:lang w:eastAsia="ja-JP"/>
              </w:rPr>
            </w:pPr>
            <w:r>
              <w:rPr>
                <w:rFonts w:eastAsia="Yu Mincho"/>
                <w:b/>
                <w:i/>
                <w:sz w:val="21"/>
                <w:szCs w:val="21"/>
                <w:lang w:eastAsia="ja-JP"/>
              </w:rPr>
              <w:t xml:space="preserve">NW monitors the performance metric(s) </w:t>
            </w:r>
          </w:p>
          <w:p w14:paraId="329CC180" w14:textId="77777777" w:rsidR="009927AC" w:rsidRDefault="00000000">
            <w:pPr>
              <w:widowControl w:val="0"/>
              <w:numPr>
                <w:ilvl w:val="1"/>
                <w:numId w:val="26"/>
              </w:numPr>
              <w:contextualSpacing/>
              <w:jc w:val="both"/>
              <w:rPr>
                <w:rFonts w:eastAsia="Yu Mincho"/>
                <w:b/>
                <w:i/>
                <w:sz w:val="21"/>
                <w:szCs w:val="21"/>
              </w:rPr>
            </w:pPr>
            <w:r>
              <w:rPr>
                <w:rFonts w:eastAsia="Yu Mincho"/>
                <w:b/>
                <w:i/>
                <w:sz w:val="21"/>
                <w:szCs w:val="21"/>
                <w:lang w:eastAsia="ja-JP"/>
              </w:rPr>
              <w:t xml:space="preserve">NW makes decision(s) of model selection/activation/ deactivation/switching/ fallback </w:t>
            </w:r>
            <w:proofErr w:type="gramStart"/>
            <w:r>
              <w:rPr>
                <w:rFonts w:eastAsia="Yu Mincho"/>
                <w:b/>
                <w:i/>
                <w:sz w:val="21"/>
                <w:szCs w:val="21"/>
                <w:lang w:eastAsia="ja-JP"/>
              </w:rPr>
              <w:t>operation</w:t>
            </w:r>
            <w:proofErr w:type="gramEnd"/>
          </w:p>
          <w:p w14:paraId="42B8220B" w14:textId="77777777" w:rsidR="009927AC" w:rsidRDefault="00000000">
            <w:pPr>
              <w:widowControl w:val="0"/>
              <w:numPr>
                <w:ilvl w:val="0"/>
                <w:numId w:val="26"/>
              </w:numPr>
              <w:jc w:val="both"/>
              <w:rPr>
                <w:rFonts w:eastAsia="Yu Mincho"/>
                <w:b/>
                <w:i/>
                <w:kern w:val="2"/>
                <w:sz w:val="21"/>
                <w:szCs w:val="21"/>
                <w:lang w:val="en-US" w:eastAsia="ja-JP"/>
              </w:rPr>
            </w:pPr>
            <w:r>
              <w:rPr>
                <w:rFonts w:eastAsia="Yu Mincho"/>
                <w:b/>
                <w:i/>
                <w:kern w:val="2"/>
                <w:sz w:val="21"/>
                <w:szCs w:val="21"/>
                <w:lang w:val="en-US" w:eastAsia="ja-JP"/>
              </w:rPr>
              <w:t>Alt3. Hybrid model monitoring</w:t>
            </w:r>
          </w:p>
          <w:p w14:paraId="2CFED1F8" w14:textId="77777777" w:rsidR="009927AC" w:rsidRDefault="00000000">
            <w:pPr>
              <w:widowControl w:val="0"/>
              <w:numPr>
                <w:ilvl w:val="1"/>
                <w:numId w:val="26"/>
              </w:numPr>
              <w:contextualSpacing/>
              <w:jc w:val="both"/>
              <w:rPr>
                <w:rFonts w:eastAsia="Yu Mincho"/>
                <w:b/>
                <w:i/>
                <w:sz w:val="21"/>
                <w:szCs w:val="21"/>
                <w:lang w:eastAsia="ja-JP"/>
              </w:rPr>
            </w:pPr>
            <w:r>
              <w:rPr>
                <w:rFonts w:eastAsia="Yu Mincho"/>
                <w:b/>
                <w:i/>
                <w:sz w:val="21"/>
                <w:szCs w:val="21"/>
                <w:lang w:eastAsia="ja-JP"/>
              </w:rPr>
              <w:t xml:space="preserve">UE monitors the performance metric(s) </w:t>
            </w:r>
          </w:p>
          <w:p w14:paraId="46C9E5FE" w14:textId="77777777" w:rsidR="009927AC" w:rsidRDefault="00000000">
            <w:pPr>
              <w:widowControl w:val="0"/>
              <w:numPr>
                <w:ilvl w:val="1"/>
                <w:numId w:val="26"/>
              </w:numPr>
              <w:contextualSpacing/>
              <w:jc w:val="both"/>
              <w:rPr>
                <w:rFonts w:ascii="Times" w:eastAsia="Yu Mincho" w:hAnsi="Times" w:cs="MS Gothic"/>
                <w:b/>
                <w:i/>
                <w:szCs w:val="24"/>
              </w:rPr>
            </w:pPr>
            <w:r>
              <w:rPr>
                <w:rFonts w:eastAsia="Yu Mincho"/>
                <w:b/>
                <w:i/>
                <w:sz w:val="21"/>
                <w:szCs w:val="21"/>
                <w:lang w:eastAsia="ja-JP"/>
              </w:rPr>
              <w:t>NW makes decision(s) of model selection/activation/ deactivation/switching/ fallback operation</w:t>
            </w:r>
          </w:p>
        </w:tc>
      </w:tr>
    </w:tbl>
    <w:p w14:paraId="0A6BC77E" w14:textId="77777777" w:rsidR="009927AC" w:rsidRDefault="00000000">
      <w:pPr>
        <w:widowControl w:val="0"/>
        <w:spacing w:beforeLines="50" w:before="120" w:line="288" w:lineRule="auto"/>
        <w:jc w:val="both"/>
        <w:rPr>
          <w:rFonts w:eastAsia="宋体"/>
          <w:kern w:val="2"/>
          <w:sz w:val="21"/>
          <w:szCs w:val="21"/>
          <w:lang w:eastAsia="zh-CN"/>
        </w:rPr>
      </w:pPr>
      <w:r>
        <w:rPr>
          <w:rFonts w:eastAsia="宋体"/>
          <w:kern w:val="2"/>
          <w:sz w:val="21"/>
          <w:szCs w:val="21"/>
          <w:lang w:eastAsia="zh-CN"/>
        </w:rPr>
        <w:t>These mechanisms can also be used for other UE-sided AI/ML models. For NW-side AI/ML model, it is natural that the AI/ML model is controlled by the network, and hence NW-side model monitoring can be prioritized for NW-sided model.</w:t>
      </w:r>
    </w:p>
    <w:p w14:paraId="63D0EAAA" w14:textId="6F962D13" w:rsidR="009927AC" w:rsidRDefault="00000000">
      <w:pPr>
        <w:widowControl w:val="0"/>
        <w:spacing w:beforeLines="50" w:before="120" w:line="288" w:lineRule="auto"/>
        <w:jc w:val="both"/>
        <w:rPr>
          <w:rFonts w:eastAsia="宋体"/>
          <w:i/>
          <w:kern w:val="2"/>
          <w:sz w:val="21"/>
          <w:szCs w:val="21"/>
          <w:lang w:val="en-US" w:eastAsia="zh-CN"/>
        </w:rPr>
      </w:pPr>
      <w:r>
        <w:rPr>
          <w:rFonts w:eastAsia="宋体"/>
          <w:b/>
          <w:i/>
          <w:kern w:val="2"/>
          <w:sz w:val="21"/>
          <w:szCs w:val="21"/>
          <w:u w:val="single"/>
          <w:lang w:val="en-US" w:eastAsia="zh-CN"/>
        </w:rPr>
        <w:t>Proposal 1</w:t>
      </w:r>
      <w:r w:rsidR="00306111">
        <w:rPr>
          <w:rFonts w:eastAsia="宋体"/>
          <w:b/>
          <w:i/>
          <w:kern w:val="2"/>
          <w:sz w:val="21"/>
          <w:szCs w:val="21"/>
          <w:u w:val="single"/>
          <w:lang w:val="en-US" w:eastAsia="zh-CN"/>
        </w:rPr>
        <w:t>7</w:t>
      </w:r>
      <w:r>
        <w:rPr>
          <w:rFonts w:eastAsia="宋体"/>
          <w:b/>
          <w:i/>
          <w:kern w:val="2"/>
          <w:sz w:val="21"/>
          <w:szCs w:val="21"/>
          <w:u w:val="single"/>
          <w:lang w:val="en-US" w:eastAsia="zh-CN"/>
        </w:rPr>
        <w:t>:</w:t>
      </w:r>
      <w:r>
        <w:rPr>
          <w:rFonts w:eastAsia="宋体"/>
          <w:b/>
          <w:i/>
          <w:kern w:val="2"/>
          <w:sz w:val="21"/>
          <w:szCs w:val="21"/>
          <w:lang w:val="en-US" w:eastAsia="zh-CN"/>
        </w:rPr>
        <w:t xml:space="preserve"> For NW-sided AI/ML model, </w:t>
      </w:r>
      <w:r>
        <w:rPr>
          <w:rFonts w:eastAsia="MS Gothic"/>
          <w:b/>
          <w:i/>
          <w:kern w:val="2"/>
          <w:sz w:val="21"/>
          <w:szCs w:val="21"/>
          <w:lang w:val="en-US" w:eastAsia="ja-JP"/>
        </w:rPr>
        <w:t>NW-side model monitoring</w:t>
      </w:r>
      <w:r>
        <w:rPr>
          <w:rFonts w:eastAsia="宋体"/>
          <w:b/>
          <w:i/>
          <w:kern w:val="2"/>
          <w:sz w:val="21"/>
          <w:szCs w:val="21"/>
          <w:lang w:val="en-US" w:eastAsia="zh-CN"/>
        </w:rPr>
        <w:t xml:space="preserve"> and the corresponding mechanism should be prioritized:</w:t>
      </w:r>
    </w:p>
    <w:p w14:paraId="60C756F2" w14:textId="77777777" w:rsidR="009927AC" w:rsidRDefault="00000000">
      <w:pPr>
        <w:widowControl w:val="0"/>
        <w:numPr>
          <w:ilvl w:val="0"/>
          <w:numId w:val="26"/>
        </w:numPr>
        <w:spacing w:before="50" w:line="288" w:lineRule="auto"/>
        <w:jc w:val="both"/>
        <w:rPr>
          <w:rFonts w:eastAsia="Yu Mincho"/>
          <w:b/>
          <w:i/>
          <w:kern w:val="2"/>
          <w:sz w:val="21"/>
          <w:szCs w:val="21"/>
          <w:lang w:val="en-US" w:eastAsia="ja-JP"/>
        </w:rPr>
      </w:pPr>
      <w:r>
        <w:rPr>
          <w:rFonts w:eastAsia="MS Gothic"/>
          <w:b/>
          <w:i/>
          <w:kern w:val="2"/>
          <w:sz w:val="21"/>
          <w:szCs w:val="21"/>
          <w:lang w:val="en-US" w:eastAsia="ja-JP"/>
        </w:rPr>
        <w:t>NW-side Model monitoring:</w:t>
      </w:r>
    </w:p>
    <w:p w14:paraId="5A5F5DED" w14:textId="77777777" w:rsidR="009927AC" w:rsidRDefault="00000000">
      <w:pPr>
        <w:widowControl w:val="0"/>
        <w:numPr>
          <w:ilvl w:val="1"/>
          <w:numId w:val="26"/>
        </w:numPr>
        <w:spacing w:before="50" w:line="288" w:lineRule="auto"/>
        <w:contextualSpacing/>
        <w:jc w:val="both"/>
        <w:rPr>
          <w:rFonts w:eastAsia="Yu Mincho"/>
          <w:b/>
          <w:i/>
          <w:sz w:val="21"/>
          <w:szCs w:val="21"/>
          <w:lang w:eastAsia="ja-JP"/>
        </w:rPr>
      </w:pPr>
      <w:r>
        <w:rPr>
          <w:rFonts w:eastAsia="Yu Mincho"/>
          <w:b/>
          <w:i/>
          <w:sz w:val="21"/>
          <w:szCs w:val="21"/>
          <w:lang w:eastAsia="ja-JP"/>
        </w:rPr>
        <w:t xml:space="preserve">NW monitors the performance metric(s) </w:t>
      </w:r>
    </w:p>
    <w:p w14:paraId="17A3290A" w14:textId="77777777" w:rsidR="009927AC" w:rsidRDefault="00000000">
      <w:pPr>
        <w:widowControl w:val="0"/>
        <w:numPr>
          <w:ilvl w:val="1"/>
          <w:numId w:val="26"/>
        </w:numPr>
        <w:spacing w:before="50" w:line="288" w:lineRule="auto"/>
        <w:contextualSpacing/>
        <w:jc w:val="both"/>
        <w:rPr>
          <w:rFonts w:eastAsia="Yu Mincho"/>
          <w:b/>
          <w:i/>
          <w:sz w:val="21"/>
          <w:szCs w:val="21"/>
        </w:rPr>
      </w:pPr>
      <w:r>
        <w:rPr>
          <w:rFonts w:eastAsia="Yu Mincho"/>
          <w:b/>
          <w:i/>
          <w:sz w:val="21"/>
          <w:szCs w:val="21"/>
          <w:lang w:eastAsia="ja-JP"/>
        </w:rPr>
        <w:t xml:space="preserve">NW makes decision(s) of model selection/activation/ deactivation/switching/ fallback </w:t>
      </w:r>
      <w:proofErr w:type="gramStart"/>
      <w:r>
        <w:rPr>
          <w:rFonts w:eastAsia="Yu Mincho"/>
          <w:b/>
          <w:i/>
          <w:sz w:val="21"/>
          <w:szCs w:val="21"/>
          <w:lang w:eastAsia="ja-JP"/>
        </w:rPr>
        <w:t>operation</w:t>
      </w:r>
      <w:proofErr w:type="gramEnd"/>
    </w:p>
    <w:p w14:paraId="696A133C" w14:textId="77777777" w:rsidR="009927AC" w:rsidRDefault="00000000">
      <w:pPr>
        <w:pStyle w:val="2"/>
        <w:numPr>
          <w:ilvl w:val="1"/>
          <w:numId w:val="8"/>
        </w:numPr>
        <w:tabs>
          <w:tab w:val="left" w:pos="360"/>
        </w:tabs>
        <w:spacing w:beforeLines="50" w:before="120" w:line="288" w:lineRule="auto"/>
        <w:ind w:left="360" w:hanging="360"/>
        <w:rPr>
          <w:rFonts w:eastAsia="Batang" w:cs="Arial"/>
          <w:sz w:val="28"/>
          <w:szCs w:val="28"/>
          <w:lang w:eastAsia="ko-KR"/>
        </w:rPr>
      </w:pPr>
      <w:r>
        <w:rPr>
          <w:rFonts w:eastAsia="Batang" w:cs="Arial"/>
          <w:sz w:val="28"/>
          <w:szCs w:val="28"/>
          <w:lang w:eastAsia="ko-KR"/>
        </w:rPr>
        <w:t>Model transfer and model delivery</w:t>
      </w:r>
    </w:p>
    <w:p w14:paraId="2570E440" w14:textId="127997CE" w:rsidR="009927AC" w:rsidRDefault="00000000">
      <w:pPr>
        <w:widowControl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In RAN1#112, #113 meeting [</w:t>
      </w:r>
      <w:r w:rsidR="00306111">
        <w:rPr>
          <w:rFonts w:eastAsia="宋体"/>
          <w:kern w:val="2"/>
          <w:sz w:val="21"/>
          <w:szCs w:val="21"/>
          <w:lang w:val="en-US" w:eastAsia="zh-CN"/>
        </w:rPr>
        <w:t>5</w:t>
      </w:r>
      <w:r>
        <w:rPr>
          <w:rFonts w:eastAsia="宋体"/>
          <w:kern w:val="2"/>
          <w:sz w:val="21"/>
          <w:szCs w:val="21"/>
          <w:lang w:val="en-US" w:eastAsia="zh-CN"/>
        </w:rPr>
        <w:t>] [</w:t>
      </w:r>
      <w:r w:rsidR="00306111">
        <w:rPr>
          <w:rFonts w:eastAsia="宋体"/>
          <w:kern w:val="2"/>
          <w:sz w:val="21"/>
          <w:szCs w:val="21"/>
          <w:lang w:val="en-US" w:eastAsia="zh-CN"/>
        </w:rPr>
        <w:t>6</w:t>
      </w:r>
      <w:r>
        <w:rPr>
          <w:rFonts w:eastAsia="宋体"/>
          <w:kern w:val="2"/>
          <w:sz w:val="21"/>
          <w:szCs w:val="21"/>
          <w:lang w:val="en-US" w:eastAsia="zh-CN"/>
        </w:rPr>
        <w:t>], we have the following agreements regarding different categories of model delivery/transfer:</w:t>
      </w:r>
    </w:p>
    <w:tbl>
      <w:tblPr>
        <w:tblStyle w:val="af1"/>
        <w:tblW w:w="0" w:type="auto"/>
        <w:tblLook w:val="04A0" w:firstRow="1" w:lastRow="0" w:firstColumn="1" w:lastColumn="0" w:noHBand="0" w:noVBand="1"/>
      </w:tblPr>
      <w:tblGrid>
        <w:gridCol w:w="9855"/>
      </w:tblGrid>
      <w:tr w:rsidR="009927AC" w14:paraId="4CDB637F" w14:textId="77777777">
        <w:tc>
          <w:tcPr>
            <w:tcW w:w="9855" w:type="dxa"/>
          </w:tcPr>
          <w:p w14:paraId="76F143F6" w14:textId="77777777" w:rsidR="009927AC" w:rsidRDefault="00000000">
            <w:pPr>
              <w:rPr>
                <w:rFonts w:ascii="Times" w:hAnsi="Times" w:cs="MS Gothic"/>
                <w:b/>
                <w:sz w:val="21"/>
                <w:szCs w:val="28"/>
                <w:highlight w:val="green"/>
                <w:lang w:eastAsia="zh-CN"/>
              </w:rPr>
            </w:pPr>
            <w:r>
              <w:rPr>
                <w:rFonts w:ascii="Times" w:hAnsi="Times" w:cs="MS Gothic" w:hint="eastAsia"/>
                <w:b/>
                <w:sz w:val="21"/>
                <w:szCs w:val="28"/>
                <w:highlight w:val="green"/>
                <w:lang w:eastAsia="zh-CN"/>
              </w:rPr>
              <w:t>A</w:t>
            </w:r>
            <w:r>
              <w:rPr>
                <w:rFonts w:ascii="Times" w:hAnsi="Times" w:cs="MS Gothic"/>
                <w:b/>
                <w:sz w:val="21"/>
                <w:szCs w:val="28"/>
                <w:highlight w:val="green"/>
                <w:lang w:eastAsia="zh-CN"/>
              </w:rPr>
              <w:t>greement</w:t>
            </w:r>
          </w:p>
          <w:p w14:paraId="20C936F8" w14:textId="77777777" w:rsidR="009927AC" w:rsidRDefault="00000000">
            <w:pPr>
              <w:rPr>
                <w:rFonts w:ascii="Times" w:eastAsia="Batang" w:hAnsi="Times" w:cs="MS Gothic"/>
                <w:bCs/>
                <w:sz w:val="21"/>
                <w:szCs w:val="28"/>
              </w:rPr>
            </w:pPr>
            <w:r>
              <w:rPr>
                <w:rFonts w:ascii="Times" w:eastAsia="Batang" w:hAnsi="Times" w:cs="MS Gothic"/>
                <w:bCs/>
                <w:sz w:val="21"/>
                <w:szCs w:val="28"/>
              </w:rPr>
              <w:t xml:space="preserve">To facilitate the discussion, consider at least the following Cases for model delivery/transfer to UE, training location, and model delivery/transfer format combinations for UE-side models and UE-part of two-sided models. </w:t>
            </w:r>
          </w:p>
          <w:p w14:paraId="624E92A5" w14:textId="77777777" w:rsidR="009927AC" w:rsidRDefault="009927AC">
            <w:pPr>
              <w:rPr>
                <w:rFonts w:ascii="Times" w:eastAsia="Batang" w:hAnsi="Times" w:cs="MS Gothic"/>
                <w:b/>
                <w:sz w:val="21"/>
                <w:szCs w:val="2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766"/>
              <w:gridCol w:w="2157"/>
              <w:gridCol w:w="2913"/>
            </w:tblGrid>
            <w:tr w:rsidR="009927AC" w14:paraId="1B4E7C3F" w14:textId="77777777">
              <w:tc>
                <w:tcPr>
                  <w:tcW w:w="684" w:type="dxa"/>
                  <w:shd w:val="clear" w:color="auto" w:fill="auto"/>
                </w:tcPr>
                <w:p w14:paraId="7B5CB9E0" w14:textId="77777777" w:rsidR="009927AC" w:rsidRDefault="00000000">
                  <w:pPr>
                    <w:rPr>
                      <w:rFonts w:ascii="Times" w:eastAsia="Batang" w:hAnsi="Times"/>
                      <w:b/>
                      <w:sz w:val="21"/>
                      <w:szCs w:val="28"/>
                    </w:rPr>
                  </w:pPr>
                  <w:r>
                    <w:rPr>
                      <w:rFonts w:ascii="Times" w:eastAsia="Batang" w:hAnsi="Times"/>
                      <w:b/>
                      <w:sz w:val="21"/>
                      <w:szCs w:val="28"/>
                    </w:rPr>
                    <w:t>Case</w:t>
                  </w:r>
                </w:p>
              </w:tc>
              <w:tc>
                <w:tcPr>
                  <w:tcW w:w="3924" w:type="dxa"/>
                  <w:shd w:val="clear" w:color="auto" w:fill="auto"/>
                </w:tcPr>
                <w:p w14:paraId="2F53C2D5" w14:textId="77777777" w:rsidR="009927AC" w:rsidRDefault="00000000">
                  <w:pPr>
                    <w:rPr>
                      <w:rFonts w:ascii="Times" w:eastAsia="Batang" w:hAnsi="Times"/>
                      <w:b/>
                      <w:sz w:val="21"/>
                      <w:szCs w:val="28"/>
                    </w:rPr>
                  </w:pPr>
                  <w:r>
                    <w:rPr>
                      <w:rFonts w:ascii="Times" w:eastAsia="Batang" w:hAnsi="Times"/>
                      <w:b/>
                      <w:sz w:val="21"/>
                      <w:szCs w:val="28"/>
                    </w:rPr>
                    <w:t>Model delivery/transfer</w:t>
                  </w:r>
                </w:p>
              </w:tc>
              <w:tc>
                <w:tcPr>
                  <w:tcW w:w="2250" w:type="dxa"/>
                  <w:shd w:val="clear" w:color="auto" w:fill="auto"/>
                </w:tcPr>
                <w:p w14:paraId="3B6633FB" w14:textId="77777777" w:rsidR="009927AC" w:rsidRDefault="00000000">
                  <w:pPr>
                    <w:rPr>
                      <w:rFonts w:ascii="Times" w:eastAsia="Batang" w:hAnsi="Times"/>
                      <w:b/>
                      <w:sz w:val="21"/>
                      <w:szCs w:val="28"/>
                    </w:rPr>
                  </w:pPr>
                  <w:r>
                    <w:rPr>
                      <w:rFonts w:ascii="Times" w:eastAsia="Batang" w:hAnsi="Times"/>
                      <w:b/>
                      <w:sz w:val="21"/>
                      <w:szCs w:val="28"/>
                    </w:rPr>
                    <w:t>Model storage location</w:t>
                  </w:r>
                </w:p>
              </w:tc>
              <w:tc>
                <w:tcPr>
                  <w:tcW w:w="3060" w:type="dxa"/>
                  <w:shd w:val="clear" w:color="auto" w:fill="auto"/>
                </w:tcPr>
                <w:p w14:paraId="5AE4EC6A" w14:textId="77777777" w:rsidR="009927AC" w:rsidRDefault="00000000">
                  <w:pPr>
                    <w:rPr>
                      <w:rFonts w:ascii="Times" w:eastAsia="Batang" w:hAnsi="Times"/>
                      <w:b/>
                      <w:sz w:val="21"/>
                      <w:szCs w:val="28"/>
                    </w:rPr>
                  </w:pPr>
                  <w:r>
                    <w:rPr>
                      <w:rFonts w:ascii="Times" w:eastAsia="Batang" w:hAnsi="Times"/>
                      <w:b/>
                      <w:sz w:val="21"/>
                      <w:szCs w:val="28"/>
                    </w:rPr>
                    <w:t>Training location</w:t>
                  </w:r>
                </w:p>
              </w:tc>
            </w:tr>
            <w:tr w:rsidR="009927AC" w14:paraId="5FA65288" w14:textId="77777777">
              <w:tc>
                <w:tcPr>
                  <w:tcW w:w="684" w:type="dxa"/>
                  <w:shd w:val="clear" w:color="auto" w:fill="auto"/>
                </w:tcPr>
                <w:p w14:paraId="2D013948" w14:textId="77777777" w:rsidR="009927AC" w:rsidRDefault="00000000">
                  <w:pPr>
                    <w:rPr>
                      <w:rFonts w:ascii="Times" w:eastAsia="Batang" w:hAnsi="Times"/>
                      <w:b/>
                      <w:sz w:val="21"/>
                      <w:szCs w:val="28"/>
                    </w:rPr>
                  </w:pPr>
                  <w:r>
                    <w:rPr>
                      <w:rFonts w:ascii="Times" w:eastAsia="Batang" w:hAnsi="Times"/>
                      <w:b/>
                      <w:sz w:val="21"/>
                      <w:szCs w:val="28"/>
                    </w:rPr>
                    <w:lastRenderedPageBreak/>
                    <w:t>y</w:t>
                  </w:r>
                </w:p>
              </w:tc>
              <w:tc>
                <w:tcPr>
                  <w:tcW w:w="3924" w:type="dxa"/>
                  <w:shd w:val="clear" w:color="auto" w:fill="auto"/>
                </w:tcPr>
                <w:p w14:paraId="22FF4212" w14:textId="77777777" w:rsidR="009927AC" w:rsidRDefault="00000000">
                  <w:pPr>
                    <w:rPr>
                      <w:rFonts w:ascii="Times" w:eastAsia="Batang" w:hAnsi="Times"/>
                      <w:sz w:val="21"/>
                      <w:szCs w:val="28"/>
                    </w:rPr>
                  </w:pPr>
                  <w:r>
                    <w:rPr>
                      <w:rFonts w:ascii="Times" w:eastAsia="Batang" w:hAnsi="Times"/>
                      <w:sz w:val="21"/>
                      <w:szCs w:val="28"/>
                    </w:rPr>
                    <w:t>model delivery (if needed) over-the-top</w:t>
                  </w:r>
                </w:p>
              </w:tc>
              <w:tc>
                <w:tcPr>
                  <w:tcW w:w="2250" w:type="dxa"/>
                  <w:shd w:val="clear" w:color="auto" w:fill="auto"/>
                </w:tcPr>
                <w:p w14:paraId="359667E2" w14:textId="77777777" w:rsidR="009927AC" w:rsidRDefault="00000000">
                  <w:pPr>
                    <w:rPr>
                      <w:rFonts w:ascii="Times" w:eastAsia="Batang" w:hAnsi="Times"/>
                      <w:sz w:val="21"/>
                      <w:szCs w:val="28"/>
                    </w:rPr>
                  </w:pPr>
                  <w:r>
                    <w:rPr>
                      <w:rFonts w:ascii="Times" w:eastAsia="Batang" w:hAnsi="Times"/>
                      <w:sz w:val="21"/>
                      <w:szCs w:val="28"/>
                    </w:rPr>
                    <w:t>Outside 3gpp Network</w:t>
                  </w:r>
                </w:p>
              </w:tc>
              <w:tc>
                <w:tcPr>
                  <w:tcW w:w="3060" w:type="dxa"/>
                  <w:shd w:val="clear" w:color="auto" w:fill="auto"/>
                </w:tcPr>
                <w:p w14:paraId="661C1D8B" w14:textId="77777777" w:rsidR="009927AC" w:rsidRDefault="00000000">
                  <w:pPr>
                    <w:rPr>
                      <w:rFonts w:ascii="Times" w:eastAsia="Batang" w:hAnsi="Times"/>
                      <w:sz w:val="21"/>
                      <w:szCs w:val="28"/>
                    </w:rPr>
                  </w:pPr>
                  <w:r>
                    <w:rPr>
                      <w:rFonts w:ascii="Times" w:eastAsia="Batang" w:hAnsi="Times"/>
                      <w:sz w:val="21"/>
                      <w:szCs w:val="28"/>
                    </w:rPr>
                    <w:t>UE-side / NW-side / neutral site</w:t>
                  </w:r>
                </w:p>
              </w:tc>
            </w:tr>
            <w:tr w:rsidR="009927AC" w14:paraId="16581689" w14:textId="77777777">
              <w:tc>
                <w:tcPr>
                  <w:tcW w:w="684" w:type="dxa"/>
                  <w:shd w:val="clear" w:color="auto" w:fill="auto"/>
                </w:tcPr>
                <w:p w14:paraId="0AB920F9" w14:textId="77777777" w:rsidR="009927AC" w:rsidRDefault="00000000">
                  <w:pPr>
                    <w:rPr>
                      <w:rFonts w:ascii="Times" w:eastAsia="Batang" w:hAnsi="Times"/>
                      <w:b/>
                      <w:sz w:val="21"/>
                      <w:szCs w:val="28"/>
                    </w:rPr>
                  </w:pPr>
                  <w:r>
                    <w:rPr>
                      <w:rFonts w:ascii="Times" w:eastAsia="Batang" w:hAnsi="Times"/>
                      <w:b/>
                      <w:sz w:val="21"/>
                      <w:szCs w:val="28"/>
                    </w:rPr>
                    <w:t>z1</w:t>
                  </w:r>
                </w:p>
              </w:tc>
              <w:tc>
                <w:tcPr>
                  <w:tcW w:w="3924" w:type="dxa"/>
                  <w:shd w:val="clear" w:color="auto" w:fill="auto"/>
                </w:tcPr>
                <w:p w14:paraId="7B32A3B4" w14:textId="77777777" w:rsidR="009927AC" w:rsidRDefault="00000000">
                  <w:pPr>
                    <w:rPr>
                      <w:rFonts w:ascii="Times" w:eastAsia="Batang" w:hAnsi="Times"/>
                      <w:sz w:val="21"/>
                      <w:szCs w:val="28"/>
                    </w:rPr>
                  </w:pPr>
                  <w:r>
                    <w:rPr>
                      <w:rFonts w:ascii="Times" w:eastAsia="Batang" w:hAnsi="Times"/>
                      <w:sz w:val="21"/>
                      <w:szCs w:val="28"/>
                    </w:rPr>
                    <w:t>model transfer in proprietary format</w:t>
                  </w:r>
                </w:p>
              </w:tc>
              <w:tc>
                <w:tcPr>
                  <w:tcW w:w="2250" w:type="dxa"/>
                  <w:shd w:val="clear" w:color="auto" w:fill="auto"/>
                </w:tcPr>
                <w:p w14:paraId="60BF39E2" w14:textId="77777777" w:rsidR="009927AC" w:rsidRDefault="00000000">
                  <w:pPr>
                    <w:rPr>
                      <w:rFonts w:ascii="Times" w:eastAsia="Batang" w:hAnsi="Times"/>
                      <w:sz w:val="21"/>
                      <w:szCs w:val="28"/>
                    </w:rPr>
                  </w:pPr>
                  <w:r>
                    <w:rPr>
                      <w:rFonts w:ascii="Times" w:eastAsia="Batang" w:hAnsi="Times"/>
                      <w:sz w:val="21"/>
                      <w:szCs w:val="28"/>
                    </w:rPr>
                    <w:t>3GPP Network</w:t>
                  </w:r>
                </w:p>
              </w:tc>
              <w:tc>
                <w:tcPr>
                  <w:tcW w:w="3060" w:type="dxa"/>
                  <w:shd w:val="clear" w:color="auto" w:fill="auto"/>
                </w:tcPr>
                <w:p w14:paraId="231C78EE" w14:textId="77777777" w:rsidR="009927AC" w:rsidRDefault="00000000">
                  <w:pPr>
                    <w:rPr>
                      <w:rFonts w:ascii="Times" w:eastAsia="Batang" w:hAnsi="Times"/>
                      <w:sz w:val="21"/>
                      <w:szCs w:val="28"/>
                    </w:rPr>
                  </w:pPr>
                  <w:r>
                    <w:rPr>
                      <w:rFonts w:ascii="Times" w:eastAsia="Batang" w:hAnsi="Times"/>
                      <w:sz w:val="21"/>
                      <w:szCs w:val="28"/>
                    </w:rPr>
                    <w:t>UE-side / neutral site</w:t>
                  </w:r>
                </w:p>
              </w:tc>
            </w:tr>
            <w:tr w:rsidR="009927AC" w14:paraId="444A947E" w14:textId="77777777">
              <w:tc>
                <w:tcPr>
                  <w:tcW w:w="684" w:type="dxa"/>
                  <w:shd w:val="clear" w:color="auto" w:fill="auto"/>
                </w:tcPr>
                <w:p w14:paraId="4C65319A" w14:textId="77777777" w:rsidR="009927AC" w:rsidRDefault="00000000">
                  <w:pPr>
                    <w:rPr>
                      <w:rFonts w:ascii="Times" w:eastAsia="Batang" w:hAnsi="Times"/>
                      <w:b/>
                      <w:sz w:val="21"/>
                      <w:szCs w:val="28"/>
                    </w:rPr>
                  </w:pPr>
                  <w:r>
                    <w:rPr>
                      <w:rFonts w:ascii="Times" w:eastAsia="Batang" w:hAnsi="Times"/>
                      <w:b/>
                      <w:sz w:val="21"/>
                      <w:szCs w:val="28"/>
                    </w:rPr>
                    <w:t>z2</w:t>
                  </w:r>
                </w:p>
              </w:tc>
              <w:tc>
                <w:tcPr>
                  <w:tcW w:w="3924" w:type="dxa"/>
                  <w:shd w:val="clear" w:color="auto" w:fill="auto"/>
                </w:tcPr>
                <w:p w14:paraId="612CC4C0" w14:textId="77777777" w:rsidR="009927AC" w:rsidRDefault="00000000">
                  <w:pPr>
                    <w:rPr>
                      <w:rFonts w:ascii="Times" w:eastAsia="Batang" w:hAnsi="Times"/>
                      <w:sz w:val="21"/>
                      <w:szCs w:val="28"/>
                    </w:rPr>
                  </w:pPr>
                  <w:r>
                    <w:rPr>
                      <w:rFonts w:ascii="Times" w:eastAsia="Batang" w:hAnsi="Times"/>
                      <w:sz w:val="21"/>
                      <w:szCs w:val="28"/>
                    </w:rPr>
                    <w:t>model transfer in proprietary format</w:t>
                  </w:r>
                </w:p>
              </w:tc>
              <w:tc>
                <w:tcPr>
                  <w:tcW w:w="2250" w:type="dxa"/>
                  <w:shd w:val="clear" w:color="auto" w:fill="auto"/>
                </w:tcPr>
                <w:p w14:paraId="0D84D17F" w14:textId="77777777" w:rsidR="009927AC" w:rsidRDefault="00000000">
                  <w:pPr>
                    <w:rPr>
                      <w:rFonts w:ascii="Times" w:eastAsia="Batang" w:hAnsi="Times"/>
                      <w:sz w:val="21"/>
                      <w:szCs w:val="28"/>
                    </w:rPr>
                  </w:pPr>
                  <w:r>
                    <w:rPr>
                      <w:rFonts w:ascii="Times" w:eastAsia="Batang" w:hAnsi="Times"/>
                      <w:sz w:val="21"/>
                      <w:szCs w:val="28"/>
                    </w:rPr>
                    <w:t>3GPP Network</w:t>
                  </w:r>
                </w:p>
              </w:tc>
              <w:tc>
                <w:tcPr>
                  <w:tcW w:w="3060" w:type="dxa"/>
                  <w:shd w:val="clear" w:color="auto" w:fill="auto"/>
                </w:tcPr>
                <w:p w14:paraId="3B659D26" w14:textId="77777777" w:rsidR="009927AC" w:rsidRDefault="00000000">
                  <w:pPr>
                    <w:rPr>
                      <w:rFonts w:ascii="Times" w:eastAsia="Batang" w:hAnsi="Times"/>
                      <w:sz w:val="21"/>
                      <w:szCs w:val="28"/>
                    </w:rPr>
                  </w:pPr>
                  <w:r>
                    <w:rPr>
                      <w:rFonts w:ascii="Times" w:eastAsia="Batang" w:hAnsi="Times"/>
                      <w:sz w:val="21"/>
                      <w:szCs w:val="28"/>
                    </w:rPr>
                    <w:t>NW-side</w:t>
                  </w:r>
                </w:p>
              </w:tc>
            </w:tr>
            <w:tr w:rsidR="009927AC" w14:paraId="2630A1D7" w14:textId="77777777">
              <w:tc>
                <w:tcPr>
                  <w:tcW w:w="684" w:type="dxa"/>
                  <w:shd w:val="clear" w:color="auto" w:fill="auto"/>
                </w:tcPr>
                <w:p w14:paraId="7C2F8FDE" w14:textId="77777777" w:rsidR="009927AC" w:rsidRDefault="00000000">
                  <w:pPr>
                    <w:rPr>
                      <w:rFonts w:ascii="Times" w:eastAsia="Batang" w:hAnsi="Times"/>
                      <w:b/>
                      <w:sz w:val="21"/>
                      <w:szCs w:val="28"/>
                    </w:rPr>
                  </w:pPr>
                  <w:r>
                    <w:rPr>
                      <w:rFonts w:ascii="Times" w:eastAsia="Batang" w:hAnsi="Times"/>
                      <w:b/>
                      <w:sz w:val="21"/>
                      <w:szCs w:val="28"/>
                    </w:rPr>
                    <w:t>z3</w:t>
                  </w:r>
                </w:p>
              </w:tc>
              <w:tc>
                <w:tcPr>
                  <w:tcW w:w="3924" w:type="dxa"/>
                  <w:shd w:val="clear" w:color="auto" w:fill="auto"/>
                </w:tcPr>
                <w:p w14:paraId="47AF3FA5" w14:textId="77777777" w:rsidR="009927AC" w:rsidRDefault="00000000">
                  <w:pPr>
                    <w:rPr>
                      <w:rFonts w:ascii="Times" w:eastAsia="Batang" w:hAnsi="Times"/>
                      <w:sz w:val="21"/>
                      <w:szCs w:val="28"/>
                    </w:rPr>
                  </w:pPr>
                  <w:r>
                    <w:rPr>
                      <w:rFonts w:ascii="Times" w:eastAsia="Batang" w:hAnsi="Times"/>
                      <w:sz w:val="21"/>
                      <w:szCs w:val="28"/>
                    </w:rPr>
                    <w:t>model transfer in open format</w:t>
                  </w:r>
                </w:p>
              </w:tc>
              <w:tc>
                <w:tcPr>
                  <w:tcW w:w="2250" w:type="dxa"/>
                  <w:shd w:val="clear" w:color="auto" w:fill="auto"/>
                </w:tcPr>
                <w:p w14:paraId="29296A7E" w14:textId="77777777" w:rsidR="009927AC" w:rsidRDefault="00000000">
                  <w:pPr>
                    <w:rPr>
                      <w:rFonts w:ascii="Times" w:eastAsia="Batang" w:hAnsi="Times"/>
                      <w:sz w:val="21"/>
                      <w:szCs w:val="28"/>
                    </w:rPr>
                  </w:pPr>
                  <w:r>
                    <w:rPr>
                      <w:rFonts w:ascii="Times" w:eastAsia="Batang" w:hAnsi="Times"/>
                      <w:sz w:val="21"/>
                      <w:szCs w:val="28"/>
                    </w:rPr>
                    <w:t>3GPP Network</w:t>
                  </w:r>
                </w:p>
              </w:tc>
              <w:tc>
                <w:tcPr>
                  <w:tcW w:w="3060" w:type="dxa"/>
                  <w:shd w:val="clear" w:color="auto" w:fill="auto"/>
                </w:tcPr>
                <w:p w14:paraId="34E73D8A" w14:textId="77777777" w:rsidR="009927AC" w:rsidRDefault="00000000">
                  <w:pPr>
                    <w:rPr>
                      <w:rFonts w:ascii="Times" w:eastAsia="Batang" w:hAnsi="Times"/>
                      <w:sz w:val="21"/>
                      <w:szCs w:val="28"/>
                    </w:rPr>
                  </w:pPr>
                  <w:r>
                    <w:rPr>
                      <w:rFonts w:ascii="Times" w:eastAsia="Batang" w:hAnsi="Times"/>
                      <w:sz w:val="21"/>
                      <w:szCs w:val="28"/>
                    </w:rPr>
                    <w:t>UE-side / neutral site</w:t>
                  </w:r>
                </w:p>
              </w:tc>
            </w:tr>
            <w:tr w:rsidR="009927AC" w14:paraId="5BF3DC6C" w14:textId="77777777">
              <w:tc>
                <w:tcPr>
                  <w:tcW w:w="684" w:type="dxa"/>
                  <w:shd w:val="clear" w:color="auto" w:fill="auto"/>
                </w:tcPr>
                <w:p w14:paraId="32BD6C41" w14:textId="77777777" w:rsidR="009927AC" w:rsidRDefault="00000000">
                  <w:pPr>
                    <w:rPr>
                      <w:rFonts w:ascii="Times" w:eastAsia="Batang" w:hAnsi="Times"/>
                      <w:b/>
                      <w:sz w:val="21"/>
                      <w:szCs w:val="28"/>
                    </w:rPr>
                  </w:pPr>
                  <w:r>
                    <w:rPr>
                      <w:rFonts w:ascii="Times" w:eastAsia="Batang" w:hAnsi="Times"/>
                      <w:b/>
                      <w:sz w:val="21"/>
                      <w:szCs w:val="28"/>
                    </w:rPr>
                    <w:t>z4</w:t>
                  </w:r>
                </w:p>
              </w:tc>
              <w:tc>
                <w:tcPr>
                  <w:tcW w:w="3924" w:type="dxa"/>
                  <w:shd w:val="clear" w:color="auto" w:fill="auto"/>
                </w:tcPr>
                <w:p w14:paraId="27EEC777" w14:textId="77777777" w:rsidR="009927AC" w:rsidRDefault="00000000">
                  <w:pPr>
                    <w:rPr>
                      <w:rFonts w:ascii="Times" w:eastAsia="Batang" w:hAnsi="Times"/>
                      <w:sz w:val="21"/>
                      <w:szCs w:val="28"/>
                    </w:rPr>
                  </w:pPr>
                  <w:r>
                    <w:rPr>
                      <w:rFonts w:ascii="Times" w:eastAsia="Batang" w:hAnsi="Times"/>
                      <w:sz w:val="21"/>
                      <w:szCs w:val="28"/>
                    </w:rPr>
                    <w:t>model transfer in open format of a known model structure at UE</w:t>
                  </w:r>
                </w:p>
              </w:tc>
              <w:tc>
                <w:tcPr>
                  <w:tcW w:w="2250" w:type="dxa"/>
                  <w:shd w:val="clear" w:color="auto" w:fill="auto"/>
                </w:tcPr>
                <w:p w14:paraId="0E66EF82" w14:textId="77777777" w:rsidR="009927AC" w:rsidRDefault="00000000">
                  <w:pPr>
                    <w:rPr>
                      <w:rFonts w:ascii="Times" w:eastAsia="Batang" w:hAnsi="Times"/>
                      <w:sz w:val="21"/>
                      <w:szCs w:val="28"/>
                    </w:rPr>
                  </w:pPr>
                  <w:r>
                    <w:rPr>
                      <w:rFonts w:ascii="Times" w:eastAsia="Batang" w:hAnsi="Times"/>
                      <w:sz w:val="21"/>
                      <w:szCs w:val="28"/>
                    </w:rPr>
                    <w:t>3GPP Network</w:t>
                  </w:r>
                </w:p>
              </w:tc>
              <w:tc>
                <w:tcPr>
                  <w:tcW w:w="3060" w:type="dxa"/>
                  <w:shd w:val="clear" w:color="auto" w:fill="auto"/>
                </w:tcPr>
                <w:p w14:paraId="1DFF0873" w14:textId="77777777" w:rsidR="009927AC" w:rsidRDefault="00000000">
                  <w:pPr>
                    <w:rPr>
                      <w:rFonts w:ascii="Times" w:eastAsia="Batang" w:hAnsi="Times"/>
                      <w:sz w:val="21"/>
                      <w:szCs w:val="28"/>
                    </w:rPr>
                  </w:pPr>
                  <w:r>
                    <w:rPr>
                      <w:rFonts w:ascii="Times" w:eastAsia="Batang" w:hAnsi="Times"/>
                      <w:sz w:val="21"/>
                      <w:szCs w:val="28"/>
                    </w:rPr>
                    <w:t>NW-side</w:t>
                  </w:r>
                </w:p>
              </w:tc>
            </w:tr>
            <w:tr w:rsidR="009927AC" w14:paraId="62EC00B9" w14:textId="77777777">
              <w:tc>
                <w:tcPr>
                  <w:tcW w:w="684" w:type="dxa"/>
                  <w:shd w:val="clear" w:color="auto" w:fill="auto"/>
                </w:tcPr>
                <w:p w14:paraId="355C015D" w14:textId="77777777" w:rsidR="009927AC" w:rsidRDefault="00000000">
                  <w:pPr>
                    <w:rPr>
                      <w:rFonts w:ascii="Times" w:eastAsia="Batang" w:hAnsi="Times"/>
                      <w:b/>
                      <w:sz w:val="21"/>
                      <w:szCs w:val="28"/>
                    </w:rPr>
                  </w:pPr>
                  <w:r>
                    <w:rPr>
                      <w:rFonts w:ascii="Times" w:eastAsia="Batang" w:hAnsi="Times"/>
                      <w:b/>
                      <w:sz w:val="21"/>
                      <w:szCs w:val="28"/>
                    </w:rPr>
                    <w:t>z5</w:t>
                  </w:r>
                </w:p>
              </w:tc>
              <w:tc>
                <w:tcPr>
                  <w:tcW w:w="3924" w:type="dxa"/>
                  <w:shd w:val="clear" w:color="auto" w:fill="auto"/>
                </w:tcPr>
                <w:p w14:paraId="25AD165E" w14:textId="77777777" w:rsidR="009927AC" w:rsidRDefault="00000000">
                  <w:pPr>
                    <w:rPr>
                      <w:rFonts w:ascii="Times" w:eastAsia="Batang" w:hAnsi="Times"/>
                      <w:sz w:val="21"/>
                      <w:szCs w:val="28"/>
                    </w:rPr>
                  </w:pPr>
                  <w:r>
                    <w:rPr>
                      <w:rFonts w:ascii="Times" w:eastAsia="Batang" w:hAnsi="Times"/>
                      <w:sz w:val="21"/>
                      <w:szCs w:val="28"/>
                    </w:rPr>
                    <w:t>model transfer in open format of an unknown model structure at UE</w:t>
                  </w:r>
                </w:p>
              </w:tc>
              <w:tc>
                <w:tcPr>
                  <w:tcW w:w="2250" w:type="dxa"/>
                  <w:shd w:val="clear" w:color="auto" w:fill="auto"/>
                </w:tcPr>
                <w:p w14:paraId="7C3FD5DB" w14:textId="77777777" w:rsidR="009927AC" w:rsidRDefault="00000000">
                  <w:pPr>
                    <w:rPr>
                      <w:rFonts w:ascii="Times" w:eastAsia="Batang" w:hAnsi="Times"/>
                      <w:sz w:val="21"/>
                      <w:szCs w:val="28"/>
                    </w:rPr>
                  </w:pPr>
                  <w:r>
                    <w:rPr>
                      <w:rFonts w:ascii="Times" w:eastAsia="Batang" w:hAnsi="Times"/>
                      <w:sz w:val="21"/>
                      <w:szCs w:val="28"/>
                    </w:rPr>
                    <w:t>3GPP Network</w:t>
                  </w:r>
                </w:p>
              </w:tc>
              <w:tc>
                <w:tcPr>
                  <w:tcW w:w="3060" w:type="dxa"/>
                  <w:shd w:val="clear" w:color="auto" w:fill="auto"/>
                </w:tcPr>
                <w:p w14:paraId="37FC3E3A" w14:textId="77777777" w:rsidR="009927AC" w:rsidRDefault="00000000">
                  <w:pPr>
                    <w:rPr>
                      <w:rFonts w:ascii="Times" w:eastAsia="Batang" w:hAnsi="Times"/>
                      <w:sz w:val="21"/>
                      <w:szCs w:val="28"/>
                    </w:rPr>
                  </w:pPr>
                  <w:r>
                    <w:rPr>
                      <w:rFonts w:ascii="Times" w:eastAsia="Batang" w:hAnsi="Times"/>
                      <w:sz w:val="21"/>
                      <w:szCs w:val="28"/>
                    </w:rPr>
                    <w:t>NW-side</w:t>
                  </w:r>
                </w:p>
              </w:tc>
            </w:tr>
          </w:tbl>
          <w:p w14:paraId="12E4A841" w14:textId="77777777" w:rsidR="009927AC" w:rsidRDefault="009927AC">
            <w:pPr>
              <w:rPr>
                <w:rFonts w:ascii="Times" w:eastAsia="Batang" w:hAnsi="Times" w:cs="MS Gothic"/>
                <w:b/>
                <w:sz w:val="21"/>
                <w:szCs w:val="28"/>
              </w:rPr>
            </w:pPr>
          </w:p>
          <w:p w14:paraId="6917806E" w14:textId="77777777" w:rsidR="009927AC" w:rsidRDefault="00000000">
            <w:pPr>
              <w:rPr>
                <w:rFonts w:ascii="Times" w:eastAsia="Batang" w:hAnsi="Times" w:cs="MS Gothic"/>
                <w:bCs/>
                <w:sz w:val="21"/>
                <w:szCs w:val="28"/>
              </w:rPr>
            </w:pPr>
            <w:r>
              <w:rPr>
                <w:rFonts w:ascii="Times" w:eastAsia="Batang" w:hAnsi="Times" w:cs="MS Gothic"/>
                <w:bCs/>
                <w:sz w:val="21"/>
                <w:szCs w:val="28"/>
              </w:rPr>
              <w:t>Note: The Case definition is only for the purpose of facilitating discussion and does not imply applicability, feasibility, entity mapping, architecture, signalling nor any prioritization.</w:t>
            </w:r>
          </w:p>
          <w:p w14:paraId="45A6EC5A" w14:textId="77777777" w:rsidR="009927AC" w:rsidRDefault="00000000">
            <w:pPr>
              <w:rPr>
                <w:rFonts w:ascii="Times" w:eastAsia="Batang" w:hAnsi="Times" w:cs="MS Gothic"/>
                <w:bCs/>
                <w:sz w:val="21"/>
                <w:szCs w:val="28"/>
              </w:rPr>
            </w:pPr>
            <w:r>
              <w:rPr>
                <w:rFonts w:ascii="Times" w:eastAsia="Batang" w:hAnsi="Times" w:cs="MS Gothic"/>
                <w:bCs/>
                <w:sz w:val="21"/>
                <w:szCs w:val="28"/>
              </w:rPr>
              <w:t>Note: The Case definition is NOT intended to introduce sub-levels of Level z.</w:t>
            </w:r>
          </w:p>
          <w:p w14:paraId="2FC62438" w14:textId="77777777" w:rsidR="009927AC" w:rsidRDefault="00000000">
            <w:pPr>
              <w:rPr>
                <w:rFonts w:ascii="Times" w:eastAsia="Batang" w:hAnsi="Times" w:cs="MS Gothic"/>
                <w:bCs/>
                <w:sz w:val="21"/>
                <w:szCs w:val="28"/>
              </w:rPr>
            </w:pPr>
            <w:r>
              <w:rPr>
                <w:rFonts w:ascii="Times" w:eastAsia="Batang" w:hAnsi="Times" w:cs="MS Gothic"/>
                <w:bCs/>
                <w:sz w:val="21"/>
                <w:szCs w:val="28"/>
              </w:rPr>
              <w:t>Note: Other cases may be included further upon interest from companies.</w:t>
            </w:r>
          </w:p>
          <w:p w14:paraId="5F6844EB" w14:textId="77777777" w:rsidR="009927AC" w:rsidRDefault="00000000">
            <w:pPr>
              <w:rPr>
                <w:rFonts w:ascii="Times" w:hAnsi="Times" w:cs="MS Gothic"/>
                <w:bCs/>
                <w:sz w:val="21"/>
                <w:szCs w:val="28"/>
                <w:lang w:eastAsia="zh-CN"/>
              </w:rPr>
            </w:pPr>
            <w:r>
              <w:rPr>
                <w:rFonts w:ascii="Times" w:hAnsi="Times" w:cs="MS Gothic" w:hint="eastAsia"/>
                <w:bCs/>
                <w:sz w:val="21"/>
                <w:szCs w:val="28"/>
                <w:lang w:eastAsia="zh-CN"/>
              </w:rPr>
              <w:t>F</w:t>
            </w:r>
            <w:r>
              <w:rPr>
                <w:rFonts w:ascii="Times" w:hAnsi="Times" w:cs="MS Gothic"/>
                <w:bCs/>
                <w:sz w:val="21"/>
                <w:szCs w:val="28"/>
                <w:lang w:eastAsia="zh-CN"/>
              </w:rPr>
              <w:t xml:space="preserve">FS: Z4 and Z5 boundary </w:t>
            </w:r>
          </w:p>
          <w:p w14:paraId="3E28DDA3" w14:textId="77777777" w:rsidR="009927AC" w:rsidRDefault="009927AC">
            <w:pPr>
              <w:rPr>
                <w:rFonts w:ascii="Times" w:hAnsi="Times" w:cs="MS Gothic"/>
                <w:bCs/>
                <w:sz w:val="21"/>
                <w:szCs w:val="28"/>
                <w:lang w:eastAsia="zh-CN"/>
              </w:rPr>
            </w:pPr>
          </w:p>
          <w:p w14:paraId="40CB9021" w14:textId="77777777" w:rsidR="009927AC" w:rsidRDefault="00000000">
            <w:pPr>
              <w:rPr>
                <w:bCs/>
                <w:sz w:val="21"/>
                <w:szCs w:val="21"/>
                <w:highlight w:val="green"/>
                <w:lang w:eastAsia="zh-CN"/>
              </w:rPr>
            </w:pPr>
            <w:r>
              <w:rPr>
                <w:rFonts w:hint="eastAsia"/>
                <w:bCs/>
                <w:sz w:val="21"/>
                <w:szCs w:val="21"/>
                <w:highlight w:val="green"/>
                <w:lang w:eastAsia="zh-CN"/>
              </w:rPr>
              <w:t>A</w:t>
            </w:r>
            <w:r>
              <w:rPr>
                <w:bCs/>
                <w:sz w:val="21"/>
                <w:szCs w:val="21"/>
                <w:highlight w:val="green"/>
                <w:lang w:eastAsia="zh-CN"/>
              </w:rPr>
              <w:t>greement</w:t>
            </w:r>
          </w:p>
          <w:p w14:paraId="5C651AA1" w14:textId="77777777" w:rsidR="009927AC" w:rsidRDefault="00000000">
            <w:pPr>
              <w:rPr>
                <w:bCs/>
                <w:sz w:val="21"/>
                <w:szCs w:val="21"/>
              </w:rPr>
            </w:pPr>
            <w:r>
              <w:rPr>
                <w:bCs/>
                <w:sz w:val="21"/>
                <w:szCs w:val="21"/>
              </w:rPr>
              <w:t>In model delivery/transfer Case z4, the “known model structure” means an exact model structure as has been previously identified between NW and UE and for which the UE has explicitly indicated its support.</w:t>
            </w:r>
          </w:p>
          <w:p w14:paraId="2DBB67C2" w14:textId="77777777" w:rsidR="009927AC" w:rsidRDefault="00000000">
            <w:pPr>
              <w:rPr>
                <w:bCs/>
                <w:sz w:val="21"/>
                <w:szCs w:val="21"/>
              </w:rPr>
            </w:pPr>
            <w:r>
              <w:rPr>
                <w:bCs/>
                <w:sz w:val="21"/>
                <w:szCs w:val="21"/>
              </w:rPr>
              <w:t xml:space="preserve">In model delivery/transfer Case z5, the “unknown model structure” means any other model structure not covered in z4, including any model structure that is only partially known. </w:t>
            </w:r>
          </w:p>
          <w:p w14:paraId="09884C14" w14:textId="77777777" w:rsidR="009927AC" w:rsidRDefault="009927AC">
            <w:pPr>
              <w:rPr>
                <w:rFonts w:eastAsia="Malgun Gothic"/>
                <w:lang w:eastAsia="ko-KR"/>
              </w:rPr>
            </w:pPr>
          </w:p>
        </w:tc>
      </w:tr>
    </w:tbl>
    <w:p w14:paraId="1784DCE0" w14:textId="77777777" w:rsidR="009927AC" w:rsidRDefault="00000000">
      <w:pPr>
        <w:widowControl w:val="0"/>
        <w:spacing w:beforeLines="50" w:before="120" w:line="288" w:lineRule="auto"/>
        <w:jc w:val="both"/>
        <w:rPr>
          <w:rFonts w:eastAsia="宋体"/>
          <w:b/>
          <w:i/>
          <w:kern w:val="2"/>
          <w:sz w:val="21"/>
          <w:szCs w:val="21"/>
          <w:u w:val="single"/>
          <w:lang w:val="en-US" w:eastAsia="zh-CN"/>
        </w:rPr>
      </w:pPr>
      <w:r>
        <w:rPr>
          <w:rFonts w:eastAsia="宋体"/>
          <w:kern w:val="2"/>
          <w:sz w:val="21"/>
          <w:szCs w:val="21"/>
          <w:lang w:eastAsia="zh-CN"/>
        </w:rPr>
        <w:lastRenderedPageBreak/>
        <w:t xml:space="preserve">For </w:t>
      </w:r>
      <w:r>
        <w:rPr>
          <w:bCs/>
          <w:sz w:val="21"/>
          <w:szCs w:val="21"/>
        </w:rPr>
        <w:t>model transfer Case z3, z4 and z5, the model is transferred in open format over the air interface, we think the details of open format of AI model haven’t been discussed well in current Rel-18 SI. So, model delivery/transfer Case y, z1 and z2 should be prioritized in Rel-18, and case z4 and z5 could be further studied later.</w:t>
      </w:r>
    </w:p>
    <w:p w14:paraId="5F1A39C4" w14:textId="3C7C012E" w:rsidR="009927AC" w:rsidRDefault="00000000">
      <w:pPr>
        <w:widowControl w:val="0"/>
        <w:spacing w:beforeLines="50" w:before="120" w:line="288" w:lineRule="auto"/>
        <w:jc w:val="both"/>
        <w:rPr>
          <w:rFonts w:eastAsia="宋体"/>
          <w:b/>
          <w:i/>
          <w:kern w:val="2"/>
          <w:sz w:val="21"/>
          <w:szCs w:val="21"/>
          <w:u w:val="single"/>
          <w:lang w:eastAsia="zh-CN"/>
        </w:rPr>
      </w:pPr>
      <w:r>
        <w:rPr>
          <w:rFonts w:eastAsia="宋体"/>
          <w:b/>
          <w:i/>
          <w:kern w:val="2"/>
          <w:sz w:val="21"/>
          <w:szCs w:val="21"/>
          <w:u w:val="single"/>
          <w:lang w:val="en-US" w:eastAsia="zh-CN"/>
        </w:rPr>
        <w:t>Proposal 1</w:t>
      </w:r>
      <w:r w:rsidR="00306111">
        <w:rPr>
          <w:rFonts w:eastAsia="宋体"/>
          <w:b/>
          <w:i/>
          <w:kern w:val="2"/>
          <w:sz w:val="21"/>
          <w:szCs w:val="21"/>
          <w:u w:val="single"/>
          <w:lang w:val="en-US" w:eastAsia="zh-CN"/>
        </w:rPr>
        <w:t>8</w:t>
      </w:r>
      <w:r>
        <w:rPr>
          <w:rFonts w:eastAsia="宋体"/>
          <w:b/>
          <w:i/>
          <w:kern w:val="2"/>
          <w:sz w:val="21"/>
          <w:szCs w:val="21"/>
          <w:u w:val="single"/>
          <w:lang w:val="en-US" w:eastAsia="zh-CN"/>
        </w:rPr>
        <w:t>:</w:t>
      </w:r>
      <w:r>
        <w:rPr>
          <w:rFonts w:eastAsia="宋体"/>
          <w:b/>
          <w:i/>
          <w:kern w:val="2"/>
          <w:sz w:val="21"/>
          <w:szCs w:val="21"/>
          <w:lang w:val="en-US" w:eastAsia="zh-CN"/>
        </w:rPr>
        <w:t xml:space="preserve"> </w:t>
      </w:r>
      <w:r>
        <w:rPr>
          <w:b/>
          <w:i/>
          <w:sz w:val="21"/>
          <w:szCs w:val="21"/>
        </w:rPr>
        <w:t>Model delivery/transfer Case y, z1 and z2 should be prioritized in Rel-18.</w:t>
      </w:r>
    </w:p>
    <w:p w14:paraId="4DA4AAB0" w14:textId="77777777" w:rsidR="009927AC" w:rsidRDefault="00000000">
      <w:pPr>
        <w:pStyle w:val="1"/>
        <w:keepLines/>
        <w:numPr>
          <w:ilvl w:val="0"/>
          <w:numId w:val="8"/>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14:paraId="73DEC13E" w14:textId="77777777" w:rsidR="00306111" w:rsidRDefault="00306111">
      <w:pPr>
        <w:widowControl w:val="0"/>
        <w:adjustRightInd w:val="0"/>
        <w:snapToGrid w:val="0"/>
        <w:spacing w:beforeLines="50" w:before="120" w:line="288" w:lineRule="auto"/>
        <w:jc w:val="both"/>
        <w:rPr>
          <w:rFonts w:eastAsia="宋体"/>
          <w:b/>
          <w:i/>
          <w:kern w:val="2"/>
          <w:sz w:val="21"/>
          <w:szCs w:val="21"/>
          <w:u w:val="single"/>
          <w:lang w:val="en-US" w:eastAsia="zh-CN"/>
        </w:rPr>
      </w:pPr>
    </w:p>
    <w:p w14:paraId="1A414D54" w14:textId="77777777" w:rsidR="00306111" w:rsidRDefault="00306111" w:rsidP="00306111">
      <w:pPr>
        <w:widowControl w:val="0"/>
        <w:spacing w:beforeLines="50" w:before="12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1:</w:t>
      </w:r>
      <w:r>
        <w:rPr>
          <w:rFonts w:eastAsia="宋体"/>
          <w:b/>
          <w:i/>
          <w:kern w:val="2"/>
          <w:sz w:val="21"/>
          <w:szCs w:val="21"/>
          <w:lang w:val="en-US" w:eastAsia="zh-CN"/>
        </w:rPr>
        <w:t xml:space="preserve"> To enable the development of a set of specific models, study the way to associate the dataset with a specific scenario/configuration/site.</w:t>
      </w:r>
    </w:p>
    <w:p w14:paraId="13B51C25" w14:textId="77777777" w:rsidR="00306111" w:rsidRDefault="00306111" w:rsidP="00306111">
      <w:pPr>
        <w:widowControl w:val="0"/>
        <w:spacing w:beforeLines="50" w:before="12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2:</w:t>
      </w:r>
      <w:r>
        <w:rPr>
          <w:rFonts w:eastAsia="宋体"/>
          <w:b/>
          <w:i/>
          <w:kern w:val="2"/>
          <w:sz w:val="21"/>
          <w:szCs w:val="21"/>
          <w:lang w:val="en-US" w:eastAsia="zh-CN"/>
        </w:rPr>
        <w:t xml:space="preserve"> To further improve the system performance, study the mechanism to reduce overhead of data collection in LCM.</w:t>
      </w:r>
    </w:p>
    <w:p w14:paraId="02F59B0D" w14:textId="77777777" w:rsidR="00306111" w:rsidRDefault="00306111" w:rsidP="00306111">
      <w:pPr>
        <w:widowControl w:val="0"/>
        <w:spacing w:beforeLines="50" w:before="120" w:line="288" w:lineRule="auto"/>
        <w:jc w:val="both"/>
        <w:rPr>
          <w:rFonts w:eastAsia="宋体"/>
          <w:kern w:val="2"/>
          <w:sz w:val="21"/>
          <w:szCs w:val="21"/>
          <w:lang w:val="en-US" w:eastAsia="zh-CN"/>
        </w:rPr>
      </w:pPr>
      <w:r>
        <w:rPr>
          <w:rFonts w:eastAsia="宋体"/>
          <w:b/>
          <w:i/>
          <w:kern w:val="2"/>
          <w:sz w:val="21"/>
          <w:szCs w:val="21"/>
          <w:u w:val="single"/>
          <w:lang w:val="en-US" w:eastAsia="zh-CN"/>
        </w:rPr>
        <w:t>Proposal 3:</w:t>
      </w:r>
      <w:r>
        <w:rPr>
          <w:rFonts w:eastAsia="宋体"/>
          <w:b/>
          <w:i/>
          <w:kern w:val="2"/>
          <w:sz w:val="21"/>
          <w:szCs w:val="21"/>
          <w:lang w:val="en-US" w:eastAsia="zh-CN"/>
        </w:rPr>
        <w:t xml:space="preserve"> For model identification Type A, </w:t>
      </w:r>
      <w:r>
        <w:rPr>
          <w:rFonts w:eastAsia="宋体"/>
          <w:b/>
          <w:bCs/>
          <w:i/>
          <w:iCs/>
          <w:kern w:val="2"/>
          <w:sz w:val="21"/>
          <w:szCs w:val="21"/>
          <w:lang w:val="en-US" w:eastAsia="zh-CN"/>
        </w:rPr>
        <w:t>it is supported for offline model identification in model-ID-based LCM.</w:t>
      </w:r>
    </w:p>
    <w:p w14:paraId="234A00F7" w14:textId="77777777" w:rsidR="00306111" w:rsidRDefault="00306111" w:rsidP="00306111">
      <w:pPr>
        <w:widowControl w:val="0"/>
        <w:spacing w:beforeLines="50" w:before="12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4:</w:t>
      </w:r>
      <w:r>
        <w:rPr>
          <w:rFonts w:eastAsia="宋体"/>
          <w:b/>
          <w:i/>
          <w:kern w:val="2"/>
          <w:sz w:val="21"/>
          <w:szCs w:val="21"/>
          <w:lang w:val="en-US" w:eastAsia="zh-CN"/>
        </w:rPr>
        <w:t xml:space="preserve"> For model identification Type B1, it may include the following steps.</w:t>
      </w:r>
    </w:p>
    <w:p w14:paraId="6913C2E5" w14:textId="77777777" w:rsidR="00306111" w:rsidRDefault="00306111" w:rsidP="00306111">
      <w:pPr>
        <w:pStyle w:val="a"/>
        <w:widowControl w:val="0"/>
        <w:numPr>
          <w:ilvl w:val="0"/>
          <w:numId w:val="18"/>
        </w:numPr>
        <w:spacing w:beforeLines="50" w:before="120" w:line="288" w:lineRule="auto"/>
        <w:ind w:left="422" w:hanging="422"/>
        <w:jc w:val="both"/>
        <w:rPr>
          <w:b/>
          <w:i/>
          <w:kern w:val="2"/>
          <w:sz w:val="21"/>
          <w:szCs w:val="21"/>
        </w:rPr>
      </w:pPr>
      <w:r>
        <w:rPr>
          <w:b/>
          <w:i/>
          <w:kern w:val="2"/>
          <w:sz w:val="21"/>
          <w:szCs w:val="21"/>
        </w:rPr>
        <w:t>Step1: UE reports the model existence and related model description to NW.</w:t>
      </w:r>
    </w:p>
    <w:p w14:paraId="3628C0C1" w14:textId="77777777" w:rsidR="00306111" w:rsidRDefault="00306111" w:rsidP="00306111">
      <w:pPr>
        <w:pStyle w:val="a"/>
        <w:widowControl w:val="0"/>
        <w:numPr>
          <w:ilvl w:val="0"/>
          <w:numId w:val="18"/>
        </w:numPr>
        <w:spacing w:beforeLines="50" w:before="120" w:line="288" w:lineRule="auto"/>
        <w:ind w:left="422" w:hanging="422"/>
        <w:jc w:val="both"/>
        <w:rPr>
          <w:b/>
          <w:i/>
          <w:kern w:val="2"/>
          <w:sz w:val="21"/>
          <w:szCs w:val="21"/>
        </w:rPr>
      </w:pPr>
      <w:r>
        <w:rPr>
          <w:b/>
          <w:i/>
          <w:kern w:val="2"/>
          <w:sz w:val="21"/>
          <w:szCs w:val="21"/>
        </w:rPr>
        <w:t>Step2: NW assign an ID to each AI/ML model.</w:t>
      </w:r>
    </w:p>
    <w:p w14:paraId="547785BA" w14:textId="77777777" w:rsidR="00306111" w:rsidRDefault="00306111" w:rsidP="00306111">
      <w:pPr>
        <w:widowControl w:val="0"/>
        <w:spacing w:beforeLines="50" w:before="120" w:line="288" w:lineRule="auto"/>
        <w:jc w:val="both"/>
        <w:rPr>
          <w:rFonts w:eastAsia="宋体"/>
          <w:b/>
          <w:i/>
          <w:kern w:val="2"/>
          <w:sz w:val="21"/>
          <w:szCs w:val="21"/>
          <w:u w:val="single"/>
          <w:lang w:val="en-US" w:eastAsia="zh-CN"/>
        </w:rPr>
      </w:pPr>
    </w:p>
    <w:p w14:paraId="085213B4" w14:textId="77777777" w:rsidR="00306111" w:rsidRDefault="00306111" w:rsidP="00306111">
      <w:pPr>
        <w:widowControl w:val="0"/>
        <w:spacing w:beforeLines="50" w:before="12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5:</w:t>
      </w:r>
      <w:r>
        <w:rPr>
          <w:rFonts w:eastAsia="宋体"/>
          <w:b/>
          <w:i/>
          <w:kern w:val="2"/>
          <w:sz w:val="21"/>
          <w:szCs w:val="21"/>
          <w:lang w:val="en-US" w:eastAsia="zh-CN"/>
        </w:rPr>
        <w:t xml:space="preserve"> For model identification Type B2, it may include the following steps.</w:t>
      </w:r>
    </w:p>
    <w:p w14:paraId="4FCA9FC8" w14:textId="77777777" w:rsidR="00306111" w:rsidRDefault="00306111" w:rsidP="00306111">
      <w:pPr>
        <w:pStyle w:val="a"/>
        <w:widowControl w:val="0"/>
        <w:numPr>
          <w:ilvl w:val="0"/>
          <w:numId w:val="12"/>
        </w:numPr>
        <w:spacing w:beforeLines="50" w:before="120" w:line="288" w:lineRule="auto"/>
        <w:ind w:left="422" w:hanging="422"/>
        <w:jc w:val="both"/>
        <w:rPr>
          <w:b/>
          <w:bCs/>
          <w:i/>
          <w:iCs/>
          <w:kern w:val="2"/>
          <w:sz w:val="21"/>
          <w:szCs w:val="21"/>
        </w:rPr>
      </w:pPr>
      <w:r>
        <w:rPr>
          <w:b/>
          <w:bCs/>
          <w:i/>
          <w:iCs/>
          <w:kern w:val="2"/>
          <w:sz w:val="21"/>
          <w:szCs w:val="21"/>
        </w:rPr>
        <w:t>Step1: NW may transmit the owned or configurable model list to UE.</w:t>
      </w:r>
    </w:p>
    <w:p w14:paraId="2B6088C2" w14:textId="77777777" w:rsidR="00306111" w:rsidRDefault="00306111" w:rsidP="00306111">
      <w:pPr>
        <w:pStyle w:val="a"/>
        <w:widowControl w:val="0"/>
        <w:numPr>
          <w:ilvl w:val="0"/>
          <w:numId w:val="12"/>
        </w:numPr>
        <w:spacing w:beforeLines="50" w:before="120" w:line="288" w:lineRule="auto"/>
        <w:ind w:left="422" w:hanging="422"/>
        <w:jc w:val="both"/>
        <w:rPr>
          <w:b/>
          <w:bCs/>
          <w:i/>
          <w:iCs/>
          <w:kern w:val="2"/>
          <w:sz w:val="21"/>
          <w:szCs w:val="21"/>
        </w:rPr>
      </w:pPr>
      <w:r>
        <w:rPr>
          <w:b/>
          <w:bCs/>
          <w:i/>
          <w:iCs/>
          <w:kern w:val="2"/>
          <w:sz w:val="21"/>
          <w:szCs w:val="21"/>
        </w:rPr>
        <w:t>Step2: UE will report supported model list to the NW.</w:t>
      </w:r>
    </w:p>
    <w:p w14:paraId="316B50CC" w14:textId="77777777" w:rsidR="00306111" w:rsidRDefault="00306111" w:rsidP="00306111">
      <w:pPr>
        <w:pStyle w:val="a"/>
        <w:widowControl w:val="0"/>
        <w:numPr>
          <w:ilvl w:val="0"/>
          <w:numId w:val="12"/>
        </w:numPr>
        <w:spacing w:beforeLines="50" w:before="120" w:line="288" w:lineRule="auto"/>
        <w:ind w:left="422" w:hanging="422"/>
        <w:jc w:val="both"/>
        <w:rPr>
          <w:b/>
          <w:bCs/>
          <w:i/>
          <w:iCs/>
          <w:kern w:val="2"/>
          <w:sz w:val="21"/>
          <w:szCs w:val="21"/>
        </w:rPr>
      </w:pPr>
      <w:r>
        <w:rPr>
          <w:b/>
          <w:bCs/>
          <w:i/>
          <w:iCs/>
          <w:kern w:val="2"/>
          <w:sz w:val="21"/>
          <w:szCs w:val="21"/>
        </w:rPr>
        <w:t>Step3: NW may transfer model and assign the model ID to UE side for the following model deployment, model inference and corresponding LCM operation.</w:t>
      </w:r>
    </w:p>
    <w:p w14:paraId="7D075F2C" w14:textId="77777777" w:rsidR="00306111" w:rsidRDefault="00306111" w:rsidP="00306111">
      <w:pPr>
        <w:widowControl w:val="0"/>
        <w:spacing w:beforeLines="50" w:before="12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6:</w:t>
      </w:r>
      <w:r>
        <w:rPr>
          <w:rFonts w:eastAsia="宋体"/>
          <w:b/>
          <w:i/>
          <w:kern w:val="2"/>
          <w:sz w:val="21"/>
          <w:szCs w:val="21"/>
          <w:lang w:val="en-US" w:eastAsia="zh-CN"/>
        </w:rPr>
        <w:t xml:space="preserve"> For the model description information during model identification, the following aspects could be considered:</w:t>
      </w:r>
    </w:p>
    <w:p w14:paraId="1EDB1C9D" w14:textId="77777777" w:rsidR="00306111" w:rsidRDefault="00306111" w:rsidP="00306111">
      <w:pPr>
        <w:widowControl w:val="0"/>
        <w:numPr>
          <w:ilvl w:val="0"/>
          <w:numId w:val="19"/>
        </w:numPr>
        <w:spacing w:beforeLines="50" w:before="120" w:line="288" w:lineRule="auto"/>
        <w:jc w:val="both"/>
        <w:rPr>
          <w:rFonts w:eastAsia="宋体"/>
          <w:b/>
          <w:i/>
          <w:iCs/>
          <w:kern w:val="2"/>
          <w:sz w:val="21"/>
          <w:szCs w:val="21"/>
          <w:lang w:val="en-US" w:eastAsia="zh-CN"/>
        </w:rPr>
      </w:pPr>
      <w:r>
        <w:rPr>
          <w:rFonts w:eastAsia="宋体"/>
          <w:b/>
          <w:i/>
          <w:iCs/>
          <w:kern w:val="2"/>
          <w:sz w:val="21"/>
          <w:szCs w:val="21"/>
          <w:lang w:val="en-US" w:eastAsia="zh-CN"/>
        </w:rPr>
        <w:t>The functionality of model</w:t>
      </w:r>
    </w:p>
    <w:p w14:paraId="56E56FCD" w14:textId="77777777" w:rsidR="00306111" w:rsidRDefault="00306111" w:rsidP="00306111">
      <w:pPr>
        <w:widowControl w:val="0"/>
        <w:numPr>
          <w:ilvl w:val="0"/>
          <w:numId w:val="19"/>
        </w:numPr>
        <w:spacing w:beforeLines="50" w:before="120" w:line="288" w:lineRule="auto"/>
        <w:jc w:val="both"/>
        <w:rPr>
          <w:rFonts w:eastAsia="宋体"/>
          <w:b/>
          <w:i/>
          <w:iCs/>
          <w:kern w:val="2"/>
          <w:sz w:val="21"/>
          <w:szCs w:val="21"/>
          <w:lang w:val="en-US" w:eastAsia="zh-CN"/>
        </w:rPr>
      </w:pPr>
      <w:r>
        <w:rPr>
          <w:rFonts w:eastAsia="宋体"/>
          <w:b/>
          <w:i/>
          <w:iCs/>
          <w:kern w:val="2"/>
          <w:sz w:val="21"/>
          <w:szCs w:val="21"/>
          <w:lang w:val="en-US" w:eastAsia="zh-CN"/>
        </w:rPr>
        <w:lastRenderedPageBreak/>
        <w:t>Model applicability scenarios, configurations</w:t>
      </w:r>
    </w:p>
    <w:p w14:paraId="3AFEF13A" w14:textId="77777777" w:rsidR="00306111" w:rsidRDefault="00306111" w:rsidP="00306111">
      <w:pPr>
        <w:widowControl w:val="0"/>
        <w:numPr>
          <w:ilvl w:val="0"/>
          <w:numId w:val="19"/>
        </w:numPr>
        <w:spacing w:beforeLines="50" w:before="12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model input</w:t>
      </w:r>
    </w:p>
    <w:p w14:paraId="61790B2B" w14:textId="77777777" w:rsidR="00306111" w:rsidRDefault="00306111" w:rsidP="00306111">
      <w:pPr>
        <w:widowControl w:val="0"/>
        <w:numPr>
          <w:ilvl w:val="0"/>
          <w:numId w:val="19"/>
        </w:numPr>
        <w:spacing w:beforeLines="50" w:before="12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model output</w:t>
      </w:r>
    </w:p>
    <w:p w14:paraId="7BAE6D4C" w14:textId="77777777" w:rsidR="00306111" w:rsidRDefault="00306111" w:rsidP="00306111">
      <w:pPr>
        <w:widowControl w:val="0"/>
        <w:numPr>
          <w:ilvl w:val="0"/>
          <w:numId w:val="19"/>
        </w:numPr>
        <w:spacing w:beforeLines="50" w:before="12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assistance information</w:t>
      </w:r>
    </w:p>
    <w:p w14:paraId="2EA8BC01" w14:textId="7C82B6AD" w:rsidR="00306111" w:rsidRDefault="00306111">
      <w:pPr>
        <w:widowControl w:val="0"/>
        <w:adjustRightInd w:val="0"/>
        <w:snapToGrid w:val="0"/>
        <w:spacing w:beforeLines="50" w:before="120" w:line="288" w:lineRule="auto"/>
        <w:jc w:val="both"/>
        <w:rPr>
          <w:rFonts w:eastAsia="宋体"/>
          <w:b/>
          <w:i/>
          <w:kern w:val="2"/>
          <w:sz w:val="21"/>
          <w:szCs w:val="21"/>
          <w:u w:val="single"/>
          <w:lang w:val="en-US" w:eastAsia="zh-CN"/>
        </w:rPr>
      </w:pPr>
      <w:r>
        <w:rPr>
          <w:rFonts w:eastAsia="宋体"/>
          <w:b/>
          <w:i/>
          <w:iCs/>
          <w:kern w:val="2"/>
          <w:sz w:val="21"/>
          <w:szCs w:val="21"/>
          <w:u w:val="single"/>
          <w:lang w:val="en-US" w:eastAsia="zh-CN"/>
        </w:rPr>
        <w:t>Proposal 7:</w:t>
      </w:r>
      <w:r w:rsidRPr="00041975">
        <w:rPr>
          <w:rFonts w:eastAsia="宋体"/>
          <w:b/>
          <w:i/>
          <w:kern w:val="2"/>
          <w:sz w:val="21"/>
          <w:szCs w:val="21"/>
          <w:lang w:val="en-US" w:eastAsia="zh-CN"/>
        </w:rPr>
        <w:t xml:space="preserve"> The detailed procedure, feasibility and necessity of the potential approaches </w:t>
      </w:r>
      <w:r w:rsidRPr="00933899">
        <w:rPr>
          <w:rFonts w:eastAsia="宋体"/>
          <w:b/>
          <w:i/>
          <w:kern w:val="2"/>
          <w:sz w:val="21"/>
          <w:szCs w:val="21"/>
          <w:lang w:val="en-US" w:eastAsia="zh-CN"/>
        </w:rPr>
        <w:t>to ensure consistency between training and inference regarding NW-side additional conditions</w:t>
      </w:r>
      <w:r w:rsidRPr="00041975">
        <w:rPr>
          <w:rFonts w:eastAsia="宋体"/>
          <w:b/>
          <w:i/>
          <w:kern w:val="2"/>
          <w:sz w:val="21"/>
          <w:szCs w:val="21"/>
          <w:lang w:val="en-US" w:eastAsia="zh-CN"/>
        </w:rPr>
        <w:t xml:space="preserve"> can be discussed separately, under their own issues respectively.</w:t>
      </w:r>
    </w:p>
    <w:p w14:paraId="3CF70A58" w14:textId="77777777" w:rsidR="00306111" w:rsidRDefault="00306111" w:rsidP="00306111">
      <w:pPr>
        <w:widowControl w:val="0"/>
        <w:spacing w:beforeLines="50" w:before="120" w:line="288" w:lineRule="auto"/>
        <w:jc w:val="both"/>
        <w:rPr>
          <w:rFonts w:eastAsia="宋体"/>
          <w:b/>
          <w:i/>
          <w:iCs/>
          <w:kern w:val="2"/>
          <w:sz w:val="21"/>
          <w:szCs w:val="21"/>
          <w:lang w:val="en-US" w:eastAsia="zh-CN"/>
        </w:rPr>
      </w:pPr>
      <w:r>
        <w:rPr>
          <w:rFonts w:eastAsia="宋体"/>
          <w:b/>
          <w:i/>
          <w:iCs/>
          <w:kern w:val="2"/>
          <w:sz w:val="21"/>
          <w:szCs w:val="21"/>
          <w:u w:val="single"/>
          <w:lang w:val="en-US" w:eastAsia="zh-CN"/>
        </w:rPr>
        <w:t>Proposal 8:</w:t>
      </w:r>
      <w:r>
        <w:rPr>
          <w:rFonts w:eastAsia="宋体"/>
          <w:b/>
          <w:i/>
          <w:iCs/>
          <w:kern w:val="2"/>
          <w:sz w:val="21"/>
          <w:szCs w:val="21"/>
          <w:lang w:val="en-US" w:eastAsia="zh-CN"/>
        </w:rPr>
        <w:t xml:space="preserve"> For functionality identification, the functionality ID can be assigned by the network to facilitate functionality-based LCM procedure.  </w:t>
      </w:r>
    </w:p>
    <w:p w14:paraId="6C5499D3" w14:textId="77777777" w:rsidR="00306111" w:rsidRDefault="00306111" w:rsidP="00306111">
      <w:pPr>
        <w:widowControl w:val="0"/>
        <w:spacing w:beforeLines="50" w:before="120" w:line="288" w:lineRule="auto"/>
        <w:jc w:val="both"/>
        <w:rPr>
          <w:rFonts w:eastAsia="宋体"/>
          <w:b/>
          <w:i/>
          <w:iCs/>
          <w:kern w:val="2"/>
          <w:sz w:val="21"/>
          <w:szCs w:val="21"/>
          <w:lang w:val="en-US" w:eastAsia="zh-CN"/>
        </w:rPr>
      </w:pPr>
      <w:r>
        <w:rPr>
          <w:rFonts w:eastAsia="宋体"/>
          <w:b/>
          <w:i/>
          <w:iCs/>
          <w:kern w:val="2"/>
          <w:sz w:val="21"/>
          <w:szCs w:val="21"/>
          <w:u w:val="single"/>
          <w:lang w:val="en-US" w:eastAsia="zh-CN"/>
        </w:rPr>
        <w:t>Proposal 9:</w:t>
      </w:r>
      <w:r>
        <w:rPr>
          <w:rFonts w:eastAsia="宋体"/>
          <w:b/>
          <w:i/>
          <w:iCs/>
          <w:kern w:val="2"/>
          <w:sz w:val="21"/>
          <w:szCs w:val="21"/>
          <w:lang w:val="en-US" w:eastAsia="zh-CN"/>
        </w:rPr>
        <w:t xml:space="preserve"> For the description information during functionality identification, the following aspects could be considered:</w:t>
      </w:r>
    </w:p>
    <w:p w14:paraId="049E14EA" w14:textId="77777777" w:rsidR="00306111" w:rsidRDefault="00306111" w:rsidP="00306111">
      <w:pPr>
        <w:widowControl w:val="0"/>
        <w:numPr>
          <w:ilvl w:val="0"/>
          <w:numId w:val="19"/>
        </w:numPr>
        <w:spacing w:beforeLines="50" w:before="120" w:line="288" w:lineRule="auto"/>
        <w:jc w:val="both"/>
        <w:rPr>
          <w:rFonts w:eastAsia="宋体"/>
          <w:b/>
          <w:i/>
          <w:iCs/>
          <w:kern w:val="2"/>
          <w:sz w:val="21"/>
          <w:szCs w:val="21"/>
          <w:lang w:val="en-US" w:eastAsia="zh-CN"/>
        </w:rPr>
      </w:pPr>
      <w:r>
        <w:rPr>
          <w:rFonts w:eastAsia="宋体"/>
          <w:b/>
          <w:i/>
          <w:iCs/>
          <w:kern w:val="2"/>
          <w:sz w:val="21"/>
          <w:szCs w:val="21"/>
          <w:lang w:val="en-US" w:eastAsia="zh-CN"/>
        </w:rPr>
        <w:t>Applicability scenarios, configurations of models for the functionality</w:t>
      </w:r>
    </w:p>
    <w:p w14:paraId="3F94FFCB" w14:textId="77777777" w:rsidR="00306111" w:rsidRDefault="00306111" w:rsidP="00306111">
      <w:pPr>
        <w:widowControl w:val="0"/>
        <w:numPr>
          <w:ilvl w:val="0"/>
          <w:numId w:val="19"/>
        </w:numPr>
        <w:spacing w:beforeLines="50" w:before="12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model input type(s)</w:t>
      </w:r>
    </w:p>
    <w:p w14:paraId="5225DDB8" w14:textId="77777777" w:rsidR="00306111" w:rsidRDefault="00306111" w:rsidP="00306111">
      <w:pPr>
        <w:widowControl w:val="0"/>
        <w:numPr>
          <w:ilvl w:val="0"/>
          <w:numId w:val="19"/>
        </w:numPr>
        <w:spacing w:beforeLines="50" w:before="12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model output type(s)</w:t>
      </w:r>
    </w:p>
    <w:p w14:paraId="11B7C6EB" w14:textId="77777777" w:rsidR="00306111" w:rsidRDefault="00306111" w:rsidP="00306111">
      <w:pPr>
        <w:widowControl w:val="0"/>
        <w:numPr>
          <w:ilvl w:val="0"/>
          <w:numId w:val="19"/>
        </w:numPr>
        <w:spacing w:beforeLines="50" w:before="12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assistance information</w:t>
      </w:r>
    </w:p>
    <w:p w14:paraId="53E7C960" w14:textId="77777777" w:rsidR="00306111" w:rsidRDefault="00306111" w:rsidP="00306111">
      <w:pPr>
        <w:widowControl w:val="0"/>
        <w:spacing w:beforeLines="50" w:before="120" w:line="288" w:lineRule="auto"/>
        <w:jc w:val="both"/>
        <w:rPr>
          <w:rFonts w:eastAsia="宋体"/>
          <w:b/>
          <w:i/>
          <w:iCs/>
          <w:kern w:val="2"/>
          <w:sz w:val="21"/>
          <w:szCs w:val="21"/>
          <w:lang w:val="en-US" w:eastAsia="zh-CN"/>
        </w:rPr>
      </w:pPr>
      <w:r>
        <w:rPr>
          <w:rFonts w:eastAsia="宋体"/>
          <w:b/>
          <w:i/>
          <w:iCs/>
          <w:kern w:val="2"/>
          <w:sz w:val="21"/>
          <w:szCs w:val="21"/>
          <w:u w:val="single"/>
          <w:lang w:val="en-US" w:eastAsia="zh-CN"/>
        </w:rPr>
        <w:t>Proposal 10:</w:t>
      </w:r>
      <w:r>
        <w:rPr>
          <w:rFonts w:eastAsia="宋体"/>
          <w:b/>
          <w:i/>
          <w:iCs/>
          <w:kern w:val="2"/>
          <w:sz w:val="21"/>
          <w:szCs w:val="21"/>
          <w:lang w:val="en-US" w:eastAsia="zh-CN"/>
        </w:rPr>
        <w:t xml:space="preserve"> Functionality identification is based on the UE capability UE reported and the associated applicable conditions for each functionality.</w:t>
      </w:r>
    </w:p>
    <w:p w14:paraId="172AD445" w14:textId="77777777" w:rsidR="00306111" w:rsidRDefault="00306111" w:rsidP="00306111">
      <w:pPr>
        <w:widowControl w:val="0"/>
        <w:spacing w:beforeLines="50" w:before="120" w:line="288" w:lineRule="auto"/>
        <w:jc w:val="both"/>
        <w:rPr>
          <w:rFonts w:eastAsia="宋体"/>
          <w:b/>
          <w:i/>
          <w:iCs/>
          <w:kern w:val="2"/>
          <w:sz w:val="21"/>
          <w:szCs w:val="21"/>
          <w:lang w:val="en-US" w:eastAsia="zh-CN"/>
        </w:rPr>
      </w:pPr>
      <w:r>
        <w:rPr>
          <w:rFonts w:eastAsia="宋体"/>
          <w:b/>
          <w:i/>
          <w:iCs/>
          <w:kern w:val="2"/>
          <w:sz w:val="21"/>
          <w:szCs w:val="21"/>
          <w:u w:val="single"/>
          <w:lang w:val="en-US" w:eastAsia="zh-CN"/>
        </w:rPr>
        <w:t>Proposal 11:</w:t>
      </w:r>
      <w:r>
        <w:rPr>
          <w:rFonts w:eastAsia="宋体"/>
          <w:b/>
          <w:i/>
          <w:iCs/>
          <w:kern w:val="2"/>
          <w:sz w:val="21"/>
          <w:szCs w:val="21"/>
          <w:lang w:val="en-US" w:eastAsia="zh-CN"/>
        </w:rPr>
        <w:t xml:space="preserve"> Configured functionalities is a subset of identified functionalities, as identified functionalities refers to what NW could potentially configure to UE, and configured functionalities refers to what NW actually configures to UE as a subset of identified functionalities.</w:t>
      </w:r>
    </w:p>
    <w:p w14:paraId="611E15F5" w14:textId="77777777" w:rsidR="00306111" w:rsidRDefault="00306111" w:rsidP="00306111">
      <w:pPr>
        <w:widowControl w:val="0"/>
        <w:spacing w:beforeLines="50" w:before="120" w:line="288" w:lineRule="auto"/>
        <w:jc w:val="both"/>
        <w:rPr>
          <w:rFonts w:eastAsia="宋体"/>
          <w:b/>
          <w:i/>
          <w:iCs/>
          <w:kern w:val="2"/>
          <w:sz w:val="21"/>
          <w:szCs w:val="21"/>
          <w:lang w:val="en-US" w:eastAsia="zh-CN"/>
        </w:rPr>
      </w:pPr>
      <w:r>
        <w:rPr>
          <w:rFonts w:eastAsia="宋体"/>
          <w:b/>
          <w:i/>
          <w:iCs/>
          <w:kern w:val="2"/>
          <w:sz w:val="21"/>
          <w:szCs w:val="21"/>
          <w:u w:val="single"/>
          <w:lang w:val="en-US" w:eastAsia="zh-CN"/>
        </w:rPr>
        <w:t>Proposal 12:</w:t>
      </w:r>
      <w:r>
        <w:rPr>
          <w:rFonts w:eastAsia="宋体"/>
          <w:b/>
          <w:i/>
          <w:iCs/>
          <w:kern w:val="2"/>
          <w:sz w:val="21"/>
          <w:szCs w:val="21"/>
          <w:lang w:val="en-US" w:eastAsia="zh-CN"/>
        </w:rPr>
        <w:t xml:space="preserve"> UE could report the updates on the identified functionality(es) in a more dynamic manner than UE capability report.</w:t>
      </w:r>
    </w:p>
    <w:p w14:paraId="3B3A94D6" w14:textId="77777777" w:rsidR="00306111" w:rsidRPr="00306111" w:rsidRDefault="00306111" w:rsidP="00306111">
      <w:pPr>
        <w:widowControl w:val="0"/>
        <w:adjustRightInd w:val="0"/>
        <w:snapToGrid w:val="0"/>
        <w:spacing w:beforeLines="50" w:before="120" w:line="288" w:lineRule="auto"/>
        <w:jc w:val="both"/>
        <w:rPr>
          <w:b/>
          <w:i/>
          <w:iCs/>
          <w:kern w:val="2"/>
          <w:sz w:val="21"/>
          <w:szCs w:val="21"/>
        </w:rPr>
      </w:pPr>
      <w:r w:rsidRPr="00306111">
        <w:rPr>
          <w:b/>
          <w:i/>
          <w:iCs/>
          <w:kern w:val="2"/>
          <w:sz w:val="21"/>
          <w:szCs w:val="21"/>
          <w:u w:val="single"/>
        </w:rPr>
        <w:t>Proposal 13</w:t>
      </w:r>
      <w:r w:rsidRPr="00306111">
        <w:rPr>
          <w:b/>
          <w:i/>
          <w:iCs/>
          <w:kern w:val="2"/>
          <w:sz w:val="21"/>
          <w:szCs w:val="21"/>
        </w:rPr>
        <w:t>: Regarding the applicability of LCM methods,</w:t>
      </w:r>
    </w:p>
    <w:p w14:paraId="516CB0B4" w14:textId="77777777" w:rsidR="00306111" w:rsidRPr="00306111" w:rsidRDefault="00306111" w:rsidP="00306111">
      <w:pPr>
        <w:widowControl w:val="0"/>
        <w:numPr>
          <w:ilvl w:val="0"/>
          <w:numId w:val="24"/>
        </w:numPr>
        <w:adjustRightInd w:val="0"/>
        <w:snapToGrid w:val="0"/>
        <w:spacing w:beforeLines="50" w:before="120" w:line="288" w:lineRule="auto"/>
        <w:jc w:val="both"/>
        <w:rPr>
          <w:b/>
          <w:bCs/>
          <w:i/>
          <w:iCs/>
          <w:kern w:val="2"/>
          <w:sz w:val="21"/>
          <w:szCs w:val="21"/>
          <w:lang w:val="en-US"/>
        </w:rPr>
      </w:pPr>
      <w:r w:rsidRPr="00306111">
        <w:rPr>
          <w:b/>
          <w:bCs/>
          <w:i/>
          <w:iCs/>
          <w:kern w:val="2"/>
          <w:sz w:val="21"/>
          <w:szCs w:val="21"/>
          <w:lang w:val="en-US"/>
        </w:rPr>
        <w:t>Model-ID-based LCM provides model-level management by NW of UE-side and two-sided models, which may provide benefits in the following scenarios:</w:t>
      </w:r>
    </w:p>
    <w:p w14:paraId="51C3D6DC" w14:textId="77777777" w:rsidR="00306111" w:rsidRPr="00306111" w:rsidRDefault="00306111" w:rsidP="00306111">
      <w:pPr>
        <w:widowControl w:val="0"/>
        <w:numPr>
          <w:ilvl w:val="1"/>
          <w:numId w:val="24"/>
        </w:numPr>
        <w:adjustRightInd w:val="0"/>
        <w:snapToGrid w:val="0"/>
        <w:spacing w:beforeLines="50" w:before="120" w:line="288" w:lineRule="auto"/>
        <w:jc w:val="both"/>
        <w:rPr>
          <w:b/>
          <w:bCs/>
          <w:i/>
          <w:iCs/>
          <w:kern w:val="2"/>
          <w:sz w:val="21"/>
          <w:szCs w:val="21"/>
          <w:lang w:val="en-US"/>
        </w:rPr>
      </w:pPr>
      <w:r w:rsidRPr="00306111">
        <w:rPr>
          <w:b/>
          <w:bCs/>
          <w:i/>
          <w:iCs/>
          <w:kern w:val="2"/>
          <w:sz w:val="21"/>
          <w:szCs w:val="21"/>
          <w:lang w:val="en-US"/>
        </w:rPr>
        <w:t>UE side models with model transfer</w:t>
      </w:r>
    </w:p>
    <w:p w14:paraId="61169E38" w14:textId="77777777" w:rsidR="00306111" w:rsidRPr="00306111" w:rsidRDefault="00306111" w:rsidP="00306111">
      <w:pPr>
        <w:widowControl w:val="0"/>
        <w:numPr>
          <w:ilvl w:val="1"/>
          <w:numId w:val="24"/>
        </w:numPr>
        <w:adjustRightInd w:val="0"/>
        <w:snapToGrid w:val="0"/>
        <w:spacing w:beforeLines="50" w:before="120" w:line="288" w:lineRule="auto"/>
        <w:jc w:val="both"/>
        <w:rPr>
          <w:b/>
          <w:bCs/>
          <w:i/>
          <w:iCs/>
          <w:kern w:val="2"/>
          <w:sz w:val="21"/>
          <w:szCs w:val="21"/>
          <w:lang w:val="en-US"/>
        </w:rPr>
      </w:pPr>
      <w:r w:rsidRPr="00306111">
        <w:rPr>
          <w:b/>
          <w:bCs/>
          <w:i/>
          <w:iCs/>
          <w:kern w:val="2"/>
          <w:sz w:val="21"/>
          <w:szCs w:val="21"/>
          <w:lang w:val="en-US"/>
        </w:rPr>
        <w:t>Pairing of two-sided models</w:t>
      </w:r>
    </w:p>
    <w:p w14:paraId="3BC0C48D" w14:textId="77777777" w:rsidR="00306111" w:rsidRPr="00306111" w:rsidRDefault="00306111" w:rsidP="00306111">
      <w:pPr>
        <w:widowControl w:val="0"/>
        <w:numPr>
          <w:ilvl w:val="1"/>
          <w:numId w:val="24"/>
        </w:numPr>
        <w:adjustRightInd w:val="0"/>
        <w:snapToGrid w:val="0"/>
        <w:spacing w:beforeLines="50" w:before="120" w:line="288" w:lineRule="auto"/>
        <w:jc w:val="both"/>
        <w:rPr>
          <w:b/>
          <w:bCs/>
          <w:i/>
          <w:iCs/>
          <w:kern w:val="2"/>
          <w:sz w:val="21"/>
          <w:szCs w:val="21"/>
          <w:lang w:val="en-US"/>
        </w:rPr>
      </w:pPr>
      <w:r w:rsidRPr="00306111">
        <w:rPr>
          <w:b/>
          <w:bCs/>
          <w:i/>
          <w:iCs/>
          <w:kern w:val="2"/>
          <w:sz w:val="21"/>
          <w:szCs w:val="21"/>
          <w:lang w:val="en-US"/>
        </w:rPr>
        <w:t>For aligned understanding on the additional conditions (e.g., scenario/configuration/site/dataset) between UE and NW for scenario/configuration/site/dataset-specific AI/ML operations.</w:t>
      </w:r>
    </w:p>
    <w:p w14:paraId="73DE3651" w14:textId="77777777" w:rsidR="00306111" w:rsidRDefault="00306111">
      <w:pPr>
        <w:widowControl w:val="0"/>
        <w:adjustRightInd w:val="0"/>
        <w:snapToGrid w:val="0"/>
        <w:spacing w:beforeLines="50" w:before="120" w:line="288" w:lineRule="auto"/>
        <w:jc w:val="both"/>
        <w:rPr>
          <w:rFonts w:eastAsia="宋体"/>
          <w:b/>
          <w:i/>
          <w:kern w:val="2"/>
          <w:sz w:val="21"/>
          <w:szCs w:val="21"/>
          <w:u w:val="single"/>
          <w:lang w:val="en-US" w:eastAsia="zh-CN"/>
        </w:rPr>
      </w:pPr>
    </w:p>
    <w:p w14:paraId="7DD65247" w14:textId="77777777" w:rsidR="00306111" w:rsidRDefault="00306111" w:rsidP="00306111">
      <w:pPr>
        <w:widowControl w:val="0"/>
        <w:spacing w:beforeLines="50" w:before="12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14:</w:t>
      </w:r>
      <w:r>
        <w:rPr>
          <w:rFonts w:eastAsia="宋体"/>
          <w:b/>
          <w:i/>
          <w:kern w:val="2"/>
          <w:sz w:val="21"/>
          <w:szCs w:val="21"/>
          <w:lang w:val="en-US" w:eastAsia="zh-CN"/>
        </w:rPr>
        <w:t xml:space="preserve"> For the mechanism of model selection, activation, deactivation, switching, and fallback, if the decision is made by UE, UE’s decision should be reported to the network. </w:t>
      </w:r>
    </w:p>
    <w:p w14:paraId="4A0468C9" w14:textId="77777777" w:rsidR="00306111" w:rsidRPr="00617708" w:rsidRDefault="00306111" w:rsidP="00306111">
      <w:pPr>
        <w:widowControl w:val="0"/>
        <w:spacing w:beforeLines="50" w:before="120" w:line="288" w:lineRule="auto"/>
        <w:jc w:val="both"/>
        <w:rPr>
          <w:rFonts w:ascii="Calibri" w:eastAsia="宋体" w:hAnsi="Calibri" w:cs="Calibri"/>
          <w:bCs/>
          <w:iCs/>
          <w:kern w:val="2"/>
          <w:sz w:val="22"/>
          <w:szCs w:val="22"/>
          <w:lang w:val="en-US" w:eastAsia="zh-CN"/>
          <w14:ligatures w14:val="standardContextual"/>
        </w:rPr>
      </w:pPr>
      <w:r>
        <w:rPr>
          <w:rFonts w:eastAsia="宋体"/>
          <w:b/>
          <w:i/>
          <w:kern w:val="2"/>
          <w:sz w:val="21"/>
          <w:szCs w:val="21"/>
          <w:u w:val="single"/>
          <w:lang w:val="en-US" w:eastAsia="zh-CN"/>
        </w:rPr>
        <w:t xml:space="preserve">Proposal 15: </w:t>
      </w:r>
      <w:r w:rsidRPr="00E64C39">
        <w:rPr>
          <w:rFonts w:eastAsia="宋体"/>
          <w:b/>
          <w:i/>
          <w:kern w:val="2"/>
          <w:sz w:val="21"/>
          <w:szCs w:val="21"/>
          <w:lang w:val="en-US" w:eastAsia="zh-CN"/>
        </w:rPr>
        <w:t>Confirm the necessity of assessment/monitoring of inactive models / functionalities, with the following assumptions as the starting point:</w:t>
      </w:r>
    </w:p>
    <w:p w14:paraId="2634C668" w14:textId="77777777" w:rsidR="00306111" w:rsidRPr="00E64C39" w:rsidRDefault="00306111" w:rsidP="00306111">
      <w:pPr>
        <w:numPr>
          <w:ilvl w:val="0"/>
          <w:numId w:val="30"/>
        </w:numPr>
        <w:spacing w:before="50" w:line="288" w:lineRule="auto"/>
        <w:rPr>
          <w:rFonts w:eastAsia="宋体"/>
          <w:b/>
          <w:i/>
          <w:kern w:val="2"/>
          <w:sz w:val="21"/>
          <w:szCs w:val="21"/>
          <w:lang w:val="en-US" w:eastAsia="zh-CN"/>
        </w:rPr>
      </w:pPr>
      <w:r w:rsidRPr="00E64C39">
        <w:rPr>
          <w:rFonts w:eastAsia="宋体"/>
          <w:b/>
          <w:i/>
          <w:kern w:val="2"/>
          <w:sz w:val="21"/>
          <w:szCs w:val="21"/>
          <w:lang w:val="en-US" w:eastAsia="zh-CN"/>
        </w:rPr>
        <w:t>One way to monitor inactive models/functionalities is by activating them and reusing mechanisms defined for monitoring of active models/functionalities.</w:t>
      </w:r>
    </w:p>
    <w:p w14:paraId="51AC4006" w14:textId="77777777" w:rsidR="00306111" w:rsidRPr="00E64C39" w:rsidRDefault="00306111" w:rsidP="00306111">
      <w:pPr>
        <w:numPr>
          <w:ilvl w:val="1"/>
          <w:numId w:val="30"/>
        </w:numPr>
        <w:spacing w:before="50" w:line="288" w:lineRule="auto"/>
        <w:rPr>
          <w:rFonts w:eastAsia="宋体"/>
          <w:b/>
          <w:i/>
          <w:kern w:val="2"/>
          <w:sz w:val="21"/>
          <w:szCs w:val="21"/>
          <w:lang w:val="en-US" w:eastAsia="zh-CN"/>
        </w:rPr>
      </w:pPr>
      <w:r w:rsidRPr="00E64C39">
        <w:rPr>
          <w:rFonts w:eastAsia="宋体"/>
          <w:b/>
          <w:i/>
          <w:kern w:val="2"/>
          <w:sz w:val="21"/>
          <w:szCs w:val="21"/>
          <w:lang w:val="en-US" w:eastAsia="zh-CN"/>
        </w:rPr>
        <w:t>FFS: feasibility of activating multiple models/functionalities.</w:t>
      </w:r>
    </w:p>
    <w:p w14:paraId="58210184" w14:textId="77777777" w:rsidR="00306111" w:rsidRDefault="00306111" w:rsidP="00306111">
      <w:pPr>
        <w:numPr>
          <w:ilvl w:val="0"/>
          <w:numId w:val="30"/>
        </w:numPr>
        <w:spacing w:before="50" w:line="288" w:lineRule="auto"/>
        <w:rPr>
          <w:rFonts w:eastAsia="宋体"/>
          <w:b/>
          <w:i/>
          <w:kern w:val="2"/>
          <w:sz w:val="21"/>
          <w:szCs w:val="21"/>
          <w:lang w:val="en-US" w:eastAsia="zh-CN"/>
        </w:rPr>
      </w:pPr>
      <w:r>
        <w:rPr>
          <w:rFonts w:eastAsia="宋体"/>
          <w:b/>
          <w:i/>
          <w:kern w:val="2"/>
          <w:sz w:val="21"/>
          <w:szCs w:val="21"/>
          <w:lang w:val="en-US" w:eastAsia="zh-CN"/>
        </w:rPr>
        <w:t>A</w:t>
      </w:r>
      <w:r w:rsidRPr="00E64C39">
        <w:rPr>
          <w:rFonts w:eastAsia="宋体"/>
          <w:b/>
          <w:i/>
          <w:kern w:val="2"/>
          <w:sz w:val="21"/>
          <w:szCs w:val="21"/>
          <w:lang w:val="en-US" w:eastAsia="zh-CN"/>
        </w:rPr>
        <w:t xml:space="preserve">nother way to monitor inactive models/functionalities is </w:t>
      </w:r>
      <w:r>
        <w:rPr>
          <w:rFonts w:eastAsia="宋体"/>
          <w:b/>
          <w:i/>
          <w:kern w:val="2"/>
          <w:sz w:val="21"/>
          <w:szCs w:val="21"/>
          <w:lang w:val="en-US" w:eastAsia="zh-CN"/>
        </w:rPr>
        <w:t xml:space="preserve">by </w:t>
      </w:r>
      <w:r w:rsidRPr="00E64C39">
        <w:rPr>
          <w:rFonts w:eastAsia="宋体"/>
          <w:b/>
          <w:i/>
          <w:kern w:val="2"/>
          <w:sz w:val="21"/>
          <w:szCs w:val="21"/>
          <w:lang w:val="en-US" w:eastAsia="zh-CN"/>
        </w:rPr>
        <w:t>configur</w:t>
      </w:r>
      <w:r>
        <w:rPr>
          <w:rFonts w:eastAsia="宋体"/>
          <w:b/>
          <w:i/>
          <w:kern w:val="2"/>
          <w:sz w:val="21"/>
          <w:szCs w:val="21"/>
          <w:lang w:val="en-US" w:eastAsia="zh-CN"/>
        </w:rPr>
        <w:t>ing</w:t>
      </w:r>
      <w:r w:rsidRPr="00E64C39">
        <w:rPr>
          <w:rFonts w:eastAsia="宋体"/>
          <w:b/>
          <w:i/>
          <w:kern w:val="2"/>
          <w:sz w:val="21"/>
          <w:szCs w:val="21"/>
          <w:lang w:val="en-US" w:eastAsia="zh-CN"/>
        </w:rPr>
        <w:t xml:space="preserve"> AI/ML model(s) for monitoring without </w:t>
      </w:r>
      <w:proofErr w:type="gramStart"/>
      <w:r w:rsidRPr="00E64C39">
        <w:rPr>
          <w:rFonts w:eastAsia="宋体"/>
          <w:b/>
          <w:i/>
          <w:kern w:val="2"/>
          <w:sz w:val="21"/>
          <w:szCs w:val="21"/>
          <w:lang w:val="en-US" w:eastAsia="zh-CN"/>
        </w:rPr>
        <w:t>activation</w:t>
      </w:r>
      <w:proofErr w:type="gramEnd"/>
    </w:p>
    <w:p w14:paraId="05440EE8" w14:textId="77777777" w:rsidR="00306111" w:rsidRPr="00E64C39" w:rsidRDefault="00306111" w:rsidP="00306111">
      <w:pPr>
        <w:numPr>
          <w:ilvl w:val="0"/>
          <w:numId w:val="30"/>
        </w:numPr>
        <w:spacing w:before="50" w:line="288" w:lineRule="auto"/>
        <w:rPr>
          <w:rFonts w:eastAsia="宋体"/>
          <w:b/>
          <w:i/>
          <w:kern w:val="2"/>
          <w:sz w:val="21"/>
          <w:szCs w:val="21"/>
          <w:lang w:val="en-US" w:eastAsia="zh-CN"/>
        </w:rPr>
      </w:pPr>
      <w:r w:rsidRPr="00E64C39">
        <w:rPr>
          <w:rFonts w:eastAsia="宋体"/>
          <w:b/>
          <w:i/>
          <w:kern w:val="2"/>
          <w:sz w:val="21"/>
          <w:szCs w:val="21"/>
          <w:lang w:val="en-US" w:eastAsia="zh-CN"/>
        </w:rPr>
        <w:t xml:space="preserve">Other </w:t>
      </w:r>
      <w:r>
        <w:rPr>
          <w:rFonts w:eastAsia="宋体"/>
          <w:b/>
          <w:i/>
          <w:kern w:val="2"/>
          <w:sz w:val="21"/>
          <w:szCs w:val="21"/>
          <w:lang w:val="en-US" w:eastAsia="zh-CN"/>
        </w:rPr>
        <w:t>ways</w:t>
      </w:r>
      <w:r w:rsidRPr="00E64C39">
        <w:rPr>
          <w:rFonts w:eastAsia="宋体"/>
          <w:b/>
          <w:i/>
          <w:kern w:val="2"/>
          <w:sz w:val="21"/>
          <w:szCs w:val="21"/>
          <w:lang w:val="en-US" w:eastAsia="zh-CN"/>
        </w:rPr>
        <w:t xml:space="preserve"> are not </w:t>
      </w:r>
      <w:proofErr w:type="gramStart"/>
      <w:r w:rsidRPr="00E64C39">
        <w:rPr>
          <w:rFonts w:eastAsia="宋体"/>
          <w:b/>
          <w:i/>
          <w:kern w:val="2"/>
          <w:sz w:val="21"/>
          <w:szCs w:val="21"/>
          <w:lang w:val="en-US" w:eastAsia="zh-CN"/>
        </w:rPr>
        <w:t>precluded</w:t>
      </w:r>
      <w:proofErr w:type="gramEnd"/>
    </w:p>
    <w:p w14:paraId="1EFC879D" w14:textId="77777777" w:rsidR="00306111" w:rsidRPr="00E64C39" w:rsidRDefault="00306111" w:rsidP="00306111">
      <w:pPr>
        <w:widowControl w:val="0"/>
        <w:spacing w:beforeLines="50" w:before="120" w:line="288" w:lineRule="auto"/>
        <w:jc w:val="both"/>
        <w:rPr>
          <w:rFonts w:eastAsia="宋体"/>
          <w:b/>
          <w:i/>
          <w:kern w:val="2"/>
          <w:sz w:val="21"/>
          <w:szCs w:val="21"/>
          <w:lang w:val="en-US" w:eastAsia="zh-CN"/>
        </w:rPr>
      </w:pPr>
      <w:r>
        <w:rPr>
          <w:rFonts w:eastAsia="宋体"/>
          <w:b/>
          <w:i/>
          <w:kern w:val="2"/>
          <w:sz w:val="21"/>
          <w:szCs w:val="21"/>
          <w:u w:val="single"/>
          <w:lang w:val="en-US" w:eastAsia="zh-CN"/>
        </w:rPr>
        <w:t xml:space="preserve">Proposal 16: </w:t>
      </w:r>
      <w:r w:rsidRPr="00E64C39">
        <w:rPr>
          <w:rFonts w:eastAsia="宋体"/>
          <w:b/>
          <w:i/>
          <w:kern w:val="2"/>
          <w:sz w:val="21"/>
          <w:szCs w:val="21"/>
          <w:lang w:val="en-US" w:eastAsia="zh-CN"/>
        </w:rPr>
        <w:t xml:space="preserve">The following aspects may be considered for further study or in WI to assess the applicability and </w:t>
      </w:r>
      <w:r w:rsidRPr="00E64C39">
        <w:rPr>
          <w:rFonts w:eastAsia="宋体"/>
          <w:b/>
          <w:i/>
          <w:kern w:val="2"/>
          <w:sz w:val="21"/>
          <w:szCs w:val="21"/>
          <w:lang w:val="en-US" w:eastAsia="zh-CN"/>
        </w:rPr>
        <w:lastRenderedPageBreak/>
        <w:t>expected performance of an inactive model/functionality:</w:t>
      </w:r>
    </w:p>
    <w:p w14:paraId="58EB67C0" w14:textId="77777777" w:rsidR="00306111" w:rsidRPr="00E64C39" w:rsidRDefault="00306111" w:rsidP="00306111">
      <w:pPr>
        <w:numPr>
          <w:ilvl w:val="0"/>
          <w:numId w:val="30"/>
        </w:numPr>
        <w:spacing w:before="50" w:line="288" w:lineRule="auto"/>
        <w:rPr>
          <w:rFonts w:eastAsia="宋体"/>
          <w:b/>
          <w:i/>
          <w:kern w:val="2"/>
          <w:sz w:val="21"/>
          <w:szCs w:val="21"/>
          <w:lang w:val="en-US" w:eastAsia="zh-CN"/>
        </w:rPr>
      </w:pPr>
      <w:r w:rsidRPr="00E64C39">
        <w:rPr>
          <w:rFonts w:eastAsia="宋体"/>
          <w:b/>
          <w:i/>
          <w:kern w:val="2"/>
          <w:sz w:val="21"/>
          <w:szCs w:val="21"/>
          <w:lang w:val="en-US" w:eastAsia="zh-CN"/>
        </w:rPr>
        <w:t>Dataset delivery / RS configuration from the network to the UE for assessment/monitoring of the applicability and expected performance of the model/functionality.</w:t>
      </w:r>
    </w:p>
    <w:p w14:paraId="59F82929" w14:textId="77777777" w:rsidR="00306111" w:rsidRPr="00E64C39" w:rsidRDefault="00306111" w:rsidP="00306111">
      <w:pPr>
        <w:numPr>
          <w:ilvl w:val="0"/>
          <w:numId w:val="30"/>
        </w:numPr>
        <w:spacing w:before="50" w:line="288" w:lineRule="auto"/>
        <w:rPr>
          <w:rFonts w:eastAsia="宋体"/>
          <w:b/>
          <w:i/>
          <w:kern w:val="2"/>
          <w:sz w:val="21"/>
          <w:szCs w:val="21"/>
          <w:lang w:val="en-US" w:eastAsia="zh-CN"/>
        </w:rPr>
      </w:pPr>
      <w:r w:rsidRPr="00E64C39">
        <w:rPr>
          <w:rFonts w:eastAsia="宋体"/>
          <w:b/>
          <w:i/>
          <w:kern w:val="2"/>
          <w:sz w:val="21"/>
          <w:szCs w:val="21"/>
          <w:lang w:val="en-US" w:eastAsia="zh-CN"/>
        </w:rPr>
        <w:t>The procedure and signaling for NW-side assessment/monitoring and UE-side assessment/monitoring.</w:t>
      </w:r>
    </w:p>
    <w:p w14:paraId="204FDFC4" w14:textId="77777777" w:rsidR="00306111" w:rsidRPr="00E64C39" w:rsidRDefault="00306111" w:rsidP="00306111">
      <w:pPr>
        <w:numPr>
          <w:ilvl w:val="0"/>
          <w:numId w:val="30"/>
        </w:numPr>
        <w:spacing w:before="50" w:line="288" w:lineRule="auto"/>
        <w:rPr>
          <w:rFonts w:eastAsia="宋体"/>
          <w:b/>
          <w:i/>
          <w:kern w:val="2"/>
          <w:sz w:val="21"/>
          <w:szCs w:val="21"/>
          <w:lang w:val="en-US" w:eastAsia="zh-CN"/>
        </w:rPr>
      </w:pPr>
      <w:r w:rsidRPr="00E64C39">
        <w:rPr>
          <w:rFonts w:eastAsia="宋体"/>
          <w:b/>
          <w:i/>
          <w:kern w:val="2"/>
          <w:sz w:val="21"/>
          <w:szCs w:val="21"/>
          <w:lang w:val="en-US" w:eastAsia="zh-CN"/>
        </w:rPr>
        <w:t>NW may provide performance criteria/preference for UE’s model selection.</w:t>
      </w:r>
    </w:p>
    <w:p w14:paraId="33481BD3" w14:textId="77777777" w:rsidR="00306111" w:rsidRPr="00E64C39" w:rsidRDefault="00306111" w:rsidP="00306111">
      <w:pPr>
        <w:numPr>
          <w:ilvl w:val="0"/>
          <w:numId w:val="30"/>
        </w:numPr>
        <w:spacing w:before="50" w:line="288" w:lineRule="auto"/>
        <w:rPr>
          <w:rFonts w:eastAsia="宋体"/>
          <w:b/>
          <w:i/>
          <w:kern w:val="2"/>
          <w:sz w:val="21"/>
          <w:szCs w:val="21"/>
          <w:lang w:val="en-US" w:eastAsia="zh-CN"/>
        </w:rPr>
      </w:pPr>
      <w:r w:rsidRPr="00E64C39">
        <w:rPr>
          <w:rFonts w:eastAsia="宋体"/>
          <w:b/>
          <w:i/>
          <w:kern w:val="2"/>
          <w:sz w:val="21"/>
          <w:szCs w:val="21"/>
          <w:lang w:val="en-US" w:eastAsia="zh-CN"/>
        </w:rPr>
        <w:t>Other aspects are not precluded for further study or specification.</w:t>
      </w:r>
    </w:p>
    <w:p w14:paraId="40D96658" w14:textId="77777777" w:rsidR="00306111" w:rsidRDefault="00306111" w:rsidP="00306111">
      <w:pPr>
        <w:widowControl w:val="0"/>
        <w:spacing w:beforeLines="50" w:before="120" w:line="288" w:lineRule="auto"/>
        <w:jc w:val="both"/>
        <w:rPr>
          <w:rFonts w:eastAsia="宋体"/>
          <w:i/>
          <w:kern w:val="2"/>
          <w:sz w:val="21"/>
          <w:szCs w:val="21"/>
          <w:lang w:val="en-US" w:eastAsia="zh-CN"/>
        </w:rPr>
      </w:pPr>
      <w:r>
        <w:rPr>
          <w:rFonts w:eastAsia="宋体"/>
          <w:b/>
          <w:i/>
          <w:kern w:val="2"/>
          <w:sz w:val="21"/>
          <w:szCs w:val="21"/>
          <w:u w:val="single"/>
          <w:lang w:val="en-US" w:eastAsia="zh-CN"/>
        </w:rPr>
        <w:t>Proposal 17:</w:t>
      </w:r>
      <w:r>
        <w:rPr>
          <w:rFonts w:eastAsia="宋体"/>
          <w:b/>
          <w:i/>
          <w:kern w:val="2"/>
          <w:sz w:val="21"/>
          <w:szCs w:val="21"/>
          <w:lang w:val="en-US" w:eastAsia="zh-CN"/>
        </w:rPr>
        <w:t xml:space="preserve"> For NW-sided AI/ML model, </w:t>
      </w:r>
      <w:r>
        <w:rPr>
          <w:rFonts w:eastAsia="MS Gothic"/>
          <w:b/>
          <w:i/>
          <w:kern w:val="2"/>
          <w:sz w:val="21"/>
          <w:szCs w:val="21"/>
          <w:lang w:val="en-US" w:eastAsia="ja-JP"/>
        </w:rPr>
        <w:t>NW-side model monitoring</w:t>
      </w:r>
      <w:r>
        <w:rPr>
          <w:rFonts w:eastAsia="宋体"/>
          <w:b/>
          <w:i/>
          <w:kern w:val="2"/>
          <w:sz w:val="21"/>
          <w:szCs w:val="21"/>
          <w:lang w:val="en-US" w:eastAsia="zh-CN"/>
        </w:rPr>
        <w:t xml:space="preserve"> and the corresponding mechanism should be prioritized:</w:t>
      </w:r>
    </w:p>
    <w:p w14:paraId="6F381E8C" w14:textId="77777777" w:rsidR="00306111" w:rsidRDefault="00306111" w:rsidP="00306111">
      <w:pPr>
        <w:widowControl w:val="0"/>
        <w:numPr>
          <w:ilvl w:val="0"/>
          <w:numId w:val="26"/>
        </w:numPr>
        <w:spacing w:before="50" w:line="288" w:lineRule="auto"/>
        <w:jc w:val="both"/>
        <w:rPr>
          <w:rFonts w:eastAsia="Yu Mincho"/>
          <w:b/>
          <w:i/>
          <w:kern w:val="2"/>
          <w:sz w:val="21"/>
          <w:szCs w:val="21"/>
          <w:lang w:val="en-US" w:eastAsia="ja-JP"/>
        </w:rPr>
      </w:pPr>
      <w:r>
        <w:rPr>
          <w:rFonts w:eastAsia="MS Gothic"/>
          <w:b/>
          <w:i/>
          <w:kern w:val="2"/>
          <w:sz w:val="21"/>
          <w:szCs w:val="21"/>
          <w:lang w:val="en-US" w:eastAsia="ja-JP"/>
        </w:rPr>
        <w:t>NW-side Model monitoring:</w:t>
      </w:r>
    </w:p>
    <w:p w14:paraId="56F8E63B" w14:textId="77777777" w:rsidR="00306111" w:rsidRDefault="00306111" w:rsidP="00306111">
      <w:pPr>
        <w:widowControl w:val="0"/>
        <w:numPr>
          <w:ilvl w:val="1"/>
          <w:numId w:val="26"/>
        </w:numPr>
        <w:spacing w:before="50" w:line="288" w:lineRule="auto"/>
        <w:contextualSpacing/>
        <w:jc w:val="both"/>
        <w:rPr>
          <w:rFonts w:eastAsia="Yu Mincho"/>
          <w:b/>
          <w:i/>
          <w:sz w:val="21"/>
          <w:szCs w:val="21"/>
          <w:lang w:eastAsia="ja-JP"/>
        </w:rPr>
      </w:pPr>
      <w:r>
        <w:rPr>
          <w:rFonts w:eastAsia="Yu Mincho"/>
          <w:b/>
          <w:i/>
          <w:sz w:val="21"/>
          <w:szCs w:val="21"/>
          <w:lang w:eastAsia="ja-JP"/>
        </w:rPr>
        <w:t xml:space="preserve">NW monitors the performance metric(s) </w:t>
      </w:r>
    </w:p>
    <w:p w14:paraId="25A54B90" w14:textId="77777777" w:rsidR="00306111" w:rsidRDefault="00306111" w:rsidP="00306111">
      <w:pPr>
        <w:widowControl w:val="0"/>
        <w:numPr>
          <w:ilvl w:val="1"/>
          <w:numId w:val="26"/>
        </w:numPr>
        <w:spacing w:before="50" w:line="288" w:lineRule="auto"/>
        <w:contextualSpacing/>
        <w:jc w:val="both"/>
        <w:rPr>
          <w:rFonts w:eastAsia="Yu Mincho"/>
          <w:b/>
          <w:i/>
          <w:sz w:val="21"/>
          <w:szCs w:val="21"/>
        </w:rPr>
      </w:pPr>
      <w:r>
        <w:rPr>
          <w:rFonts w:eastAsia="Yu Mincho"/>
          <w:b/>
          <w:i/>
          <w:sz w:val="21"/>
          <w:szCs w:val="21"/>
          <w:lang w:eastAsia="ja-JP"/>
        </w:rPr>
        <w:t xml:space="preserve">NW makes decision(s) of model selection/activation/ deactivation/switching/ fallback </w:t>
      </w:r>
      <w:proofErr w:type="gramStart"/>
      <w:r>
        <w:rPr>
          <w:rFonts w:eastAsia="Yu Mincho"/>
          <w:b/>
          <w:i/>
          <w:sz w:val="21"/>
          <w:szCs w:val="21"/>
          <w:lang w:eastAsia="ja-JP"/>
        </w:rPr>
        <w:t>operation</w:t>
      </w:r>
      <w:proofErr w:type="gramEnd"/>
    </w:p>
    <w:p w14:paraId="49452CD9" w14:textId="77777777" w:rsidR="00306111" w:rsidRDefault="00306111">
      <w:pPr>
        <w:widowControl w:val="0"/>
        <w:adjustRightInd w:val="0"/>
        <w:snapToGrid w:val="0"/>
        <w:spacing w:beforeLines="50" w:before="120" w:line="288" w:lineRule="auto"/>
        <w:jc w:val="both"/>
        <w:rPr>
          <w:rFonts w:eastAsia="宋体"/>
          <w:b/>
          <w:i/>
          <w:kern w:val="2"/>
          <w:sz w:val="21"/>
          <w:szCs w:val="21"/>
          <w:u w:val="single"/>
          <w:lang w:val="en-US" w:eastAsia="zh-CN"/>
        </w:rPr>
      </w:pPr>
    </w:p>
    <w:p w14:paraId="5D3654B2" w14:textId="77777777" w:rsidR="00306111" w:rsidRDefault="00306111" w:rsidP="00306111">
      <w:pPr>
        <w:widowControl w:val="0"/>
        <w:spacing w:beforeLines="50" w:before="120" w:line="288" w:lineRule="auto"/>
        <w:jc w:val="both"/>
        <w:rPr>
          <w:rFonts w:eastAsia="宋体"/>
          <w:b/>
          <w:i/>
          <w:kern w:val="2"/>
          <w:sz w:val="21"/>
          <w:szCs w:val="21"/>
          <w:u w:val="single"/>
          <w:lang w:eastAsia="zh-CN"/>
        </w:rPr>
      </w:pPr>
      <w:r>
        <w:rPr>
          <w:rFonts w:eastAsia="宋体"/>
          <w:b/>
          <w:i/>
          <w:kern w:val="2"/>
          <w:sz w:val="21"/>
          <w:szCs w:val="21"/>
          <w:u w:val="single"/>
          <w:lang w:val="en-US" w:eastAsia="zh-CN"/>
        </w:rPr>
        <w:t>Proposal 18:</w:t>
      </w:r>
      <w:r>
        <w:rPr>
          <w:rFonts w:eastAsia="宋体"/>
          <w:b/>
          <w:i/>
          <w:kern w:val="2"/>
          <w:sz w:val="21"/>
          <w:szCs w:val="21"/>
          <w:lang w:val="en-US" w:eastAsia="zh-CN"/>
        </w:rPr>
        <w:t xml:space="preserve"> </w:t>
      </w:r>
      <w:r>
        <w:rPr>
          <w:b/>
          <w:i/>
          <w:sz w:val="21"/>
          <w:szCs w:val="21"/>
        </w:rPr>
        <w:t>Model delivery/transfer Case y, z1 and z2 should be prioritized in Rel-18.</w:t>
      </w:r>
    </w:p>
    <w:p w14:paraId="4D2345B7" w14:textId="77777777" w:rsidR="00306111" w:rsidRPr="00306111" w:rsidRDefault="00306111">
      <w:pPr>
        <w:widowControl w:val="0"/>
        <w:adjustRightInd w:val="0"/>
        <w:snapToGrid w:val="0"/>
        <w:spacing w:beforeLines="50" w:before="120" w:line="288" w:lineRule="auto"/>
        <w:jc w:val="both"/>
        <w:rPr>
          <w:rFonts w:eastAsia="宋体"/>
          <w:b/>
          <w:i/>
          <w:kern w:val="2"/>
          <w:sz w:val="21"/>
          <w:szCs w:val="21"/>
          <w:u w:val="single"/>
          <w:lang w:eastAsia="zh-CN"/>
        </w:rPr>
      </w:pPr>
    </w:p>
    <w:p w14:paraId="1D857094" w14:textId="77777777" w:rsidR="009927AC" w:rsidRDefault="00000000">
      <w:pPr>
        <w:pStyle w:val="1"/>
        <w:keepLines/>
        <w:numPr>
          <w:ilvl w:val="0"/>
          <w:numId w:val="8"/>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References</w:t>
      </w:r>
    </w:p>
    <w:p w14:paraId="233C9C55" w14:textId="04D2FFEE" w:rsidR="009927AC" w:rsidRDefault="00000000" w:rsidP="006000F0">
      <w:pPr>
        <w:pStyle w:val="a"/>
        <w:widowControl w:val="0"/>
        <w:numPr>
          <w:ilvl w:val="0"/>
          <w:numId w:val="27"/>
        </w:numPr>
        <w:snapToGrid w:val="0"/>
        <w:spacing w:beforeLines="50" w:before="120" w:after="0" w:line="288" w:lineRule="auto"/>
        <w:jc w:val="both"/>
        <w:rPr>
          <w:kern w:val="2"/>
          <w:sz w:val="21"/>
          <w:szCs w:val="21"/>
        </w:rPr>
      </w:pPr>
      <w:r>
        <w:rPr>
          <w:kern w:val="2"/>
          <w:sz w:val="21"/>
          <w:szCs w:val="21"/>
        </w:rPr>
        <w:t>3GPP RAN1#114</w:t>
      </w:r>
      <w:r w:rsidR="00076C88">
        <w:rPr>
          <w:kern w:val="2"/>
          <w:sz w:val="21"/>
          <w:szCs w:val="21"/>
        </w:rPr>
        <w:t>bis</w:t>
      </w:r>
      <w:r>
        <w:rPr>
          <w:kern w:val="2"/>
          <w:sz w:val="21"/>
          <w:szCs w:val="21"/>
        </w:rPr>
        <w:t xml:space="preserve">, RAN1 Chairman’s Notes, </w:t>
      </w:r>
      <w:r w:rsidR="00076C88">
        <w:rPr>
          <w:kern w:val="2"/>
          <w:sz w:val="21"/>
          <w:szCs w:val="21"/>
        </w:rPr>
        <w:t>Xiamen</w:t>
      </w:r>
      <w:r>
        <w:rPr>
          <w:kern w:val="2"/>
          <w:sz w:val="21"/>
          <w:szCs w:val="21"/>
        </w:rPr>
        <w:t xml:space="preserve">, </w:t>
      </w:r>
      <w:r w:rsidR="00076C88">
        <w:rPr>
          <w:kern w:val="2"/>
          <w:sz w:val="21"/>
          <w:szCs w:val="21"/>
        </w:rPr>
        <w:t>China</w:t>
      </w:r>
      <w:r>
        <w:rPr>
          <w:kern w:val="2"/>
          <w:sz w:val="21"/>
          <w:szCs w:val="21"/>
        </w:rPr>
        <w:t xml:space="preserve">, </w:t>
      </w:r>
      <w:r w:rsidR="00076C88">
        <w:rPr>
          <w:kern w:val="2"/>
          <w:sz w:val="21"/>
          <w:szCs w:val="21"/>
        </w:rPr>
        <w:t>October</w:t>
      </w:r>
      <w:r>
        <w:rPr>
          <w:kern w:val="2"/>
          <w:sz w:val="21"/>
          <w:szCs w:val="21"/>
        </w:rPr>
        <w:t xml:space="preserve"> 2023.</w:t>
      </w:r>
    </w:p>
    <w:p w14:paraId="0418219B" w14:textId="6EEC9456" w:rsidR="00041975" w:rsidRDefault="00041975" w:rsidP="006000F0">
      <w:pPr>
        <w:pStyle w:val="a"/>
        <w:widowControl w:val="0"/>
        <w:numPr>
          <w:ilvl w:val="0"/>
          <w:numId w:val="27"/>
        </w:numPr>
        <w:snapToGrid w:val="0"/>
        <w:spacing w:beforeLines="50" w:before="120" w:after="0" w:line="288" w:lineRule="auto"/>
        <w:jc w:val="both"/>
        <w:rPr>
          <w:kern w:val="2"/>
          <w:sz w:val="21"/>
          <w:szCs w:val="21"/>
        </w:rPr>
      </w:pPr>
      <w:r w:rsidRPr="00041975">
        <w:rPr>
          <w:kern w:val="2"/>
          <w:sz w:val="21"/>
          <w:szCs w:val="21"/>
        </w:rPr>
        <w:t>R1-2310374</w:t>
      </w:r>
      <w:r>
        <w:rPr>
          <w:kern w:val="2"/>
          <w:sz w:val="21"/>
          <w:szCs w:val="21"/>
        </w:rPr>
        <w:t xml:space="preserve">, </w:t>
      </w:r>
      <w:r w:rsidRPr="00041975">
        <w:rPr>
          <w:kern w:val="2"/>
          <w:sz w:val="21"/>
          <w:szCs w:val="21"/>
        </w:rPr>
        <w:t>Final summary of General Aspects of AI/ML Framework</w:t>
      </w:r>
      <w:r>
        <w:rPr>
          <w:kern w:val="2"/>
          <w:sz w:val="21"/>
          <w:szCs w:val="21"/>
        </w:rPr>
        <w:t>.</w:t>
      </w:r>
    </w:p>
    <w:p w14:paraId="529683C1" w14:textId="2F7EF441" w:rsidR="00041975" w:rsidRDefault="00041975" w:rsidP="006000F0">
      <w:pPr>
        <w:pStyle w:val="a"/>
        <w:widowControl w:val="0"/>
        <w:numPr>
          <w:ilvl w:val="0"/>
          <w:numId w:val="27"/>
        </w:numPr>
        <w:snapToGrid w:val="0"/>
        <w:spacing w:beforeLines="50" w:before="120" w:after="0" w:line="288" w:lineRule="auto"/>
        <w:jc w:val="both"/>
        <w:rPr>
          <w:kern w:val="2"/>
          <w:sz w:val="21"/>
          <w:szCs w:val="21"/>
        </w:rPr>
      </w:pPr>
      <w:r>
        <w:rPr>
          <w:kern w:val="2"/>
          <w:sz w:val="21"/>
          <w:szCs w:val="21"/>
        </w:rPr>
        <w:t>3GPP RAN1#112bis, RAN1 Chairman’s Notes, e-meeting, April 2023.</w:t>
      </w:r>
    </w:p>
    <w:p w14:paraId="1D81629C" w14:textId="77777777" w:rsidR="00041975" w:rsidRDefault="00041975" w:rsidP="006000F0">
      <w:pPr>
        <w:pStyle w:val="a"/>
        <w:widowControl w:val="0"/>
        <w:numPr>
          <w:ilvl w:val="0"/>
          <w:numId w:val="27"/>
        </w:numPr>
        <w:snapToGrid w:val="0"/>
        <w:spacing w:beforeLines="50" w:before="120" w:after="0" w:line="288" w:lineRule="auto"/>
        <w:jc w:val="both"/>
        <w:rPr>
          <w:kern w:val="2"/>
          <w:sz w:val="21"/>
          <w:szCs w:val="21"/>
        </w:rPr>
      </w:pPr>
      <w:r>
        <w:rPr>
          <w:kern w:val="2"/>
          <w:sz w:val="21"/>
          <w:szCs w:val="21"/>
        </w:rPr>
        <w:t>3GPP RAN1#114, RAN1 Chairman’s Notes, Toulouse, France, April 2023.</w:t>
      </w:r>
    </w:p>
    <w:p w14:paraId="4C09EC6F" w14:textId="3524D7F7" w:rsidR="00041975" w:rsidRDefault="00306111" w:rsidP="006000F0">
      <w:pPr>
        <w:pStyle w:val="a"/>
        <w:widowControl w:val="0"/>
        <w:numPr>
          <w:ilvl w:val="0"/>
          <w:numId w:val="27"/>
        </w:numPr>
        <w:snapToGrid w:val="0"/>
        <w:spacing w:beforeLines="50" w:before="120" w:after="0" w:line="288" w:lineRule="auto"/>
        <w:jc w:val="both"/>
        <w:rPr>
          <w:kern w:val="2"/>
          <w:sz w:val="21"/>
          <w:szCs w:val="21"/>
        </w:rPr>
      </w:pPr>
      <w:r>
        <w:rPr>
          <w:kern w:val="2"/>
          <w:sz w:val="21"/>
          <w:szCs w:val="21"/>
        </w:rPr>
        <w:t>3GPP RAN1#112, RAN1 Chairman’s Notes, Athens, Greece, February 2023.</w:t>
      </w:r>
    </w:p>
    <w:p w14:paraId="6746360E" w14:textId="77777777" w:rsidR="009927AC" w:rsidRDefault="00000000" w:rsidP="006000F0">
      <w:pPr>
        <w:pStyle w:val="a"/>
        <w:widowControl w:val="0"/>
        <w:numPr>
          <w:ilvl w:val="0"/>
          <w:numId w:val="27"/>
        </w:numPr>
        <w:snapToGrid w:val="0"/>
        <w:spacing w:beforeLines="50" w:before="120" w:after="0" w:line="288" w:lineRule="auto"/>
        <w:jc w:val="both"/>
        <w:rPr>
          <w:kern w:val="2"/>
          <w:sz w:val="21"/>
          <w:szCs w:val="21"/>
        </w:rPr>
      </w:pPr>
      <w:r>
        <w:rPr>
          <w:kern w:val="2"/>
          <w:sz w:val="21"/>
          <w:szCs w:val="21"/>
        </w:rPr>
        <w:t>3GPP RAN1#113, RAN1 Chairman’s Notes, Incheon, Korea, May 2023.</w:t>
      </w:r>
    </w:p>
    <w:p w14:paraId="57F4AE29" w14:textId="77777777" w:rsidR="009927AC" w:rsidRDefault="009927AC">
      <w:pPr>
        <w:widowControl w:val="0"/>
        <w:snapToGrid w:val="0"/>
        <w:spacing w:beforeLines="50" w:before="120" w:line="300" w:lineRule="auto"/>
        <w:jc w:val="both"/>
        <w:rPr>
          <w:rFonts w:eastAsia="宋体"/>
          <w:kern w:val="2"/>
          <w:sz w:val="21"/>
          <w:szCs w:val="21"/>
          <w:lang w:val="en-US" w:eastAsia="zh-CN"/>
        </w:rPr>
      </w:pPr>
    </w:p>
    <w:sectPr w:rsidR="009927A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81281" w14:textId="77777777" w:rsidR="006534F3" w:rsidRDefault="006534F3" w:rsidP="00076C88">
      <w:r>
        <w:separator/>
      </w:r>
    </w:p>
  </w:endnote>
  <w:endnote w:type="continuationSeparator" w:id="0">
    <w:p w14:paraId="7312523F" w14:textId="77777777" w:rsidR="006534F3" w:rsidRDefault="006534F3" w:rsidP="00076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632E2" w14:textId="77777777" w:rsidR="006534F3" w:rsidRDefault="006534F3" w:rsidP="00076C88">
      <w:r>
        <w:separator/>
      </w:r>
    </w:p>
  </w:footnote>
  <w:footnote w:type="continuationSeparator" w:id="0">
    <w:p w14:paraId="0C0911BB" w14:textId="77777777" w:rsidR="006534F3" w:rsidRDefault="006534F3" w:rsidP="00076C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40F5"/>
    <w:multiLevelType w:val="hybridMultilevel"/>
    <w:tmpl w:val="FF96B804"/>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5485BC5"/>
    <w:multiLevelType w:val="multilevel"/>
    <w:tmpl w:val="05485BC5"/>
    <w:lvl w:ilvl="0">
      <w:numFmt w:val="bullet"/>
      <w:lvlText w:val="•"/>
      <w:lvlJc w:val="left"/>
      <w:pPr>
        <w:ind w:left="440" w:hanging="440"/>
      </w:pPr>
      <w:rPr>
        <w:rFonts w:ascii="等线" w:eastAsia="等线" w:hAnsi="等线"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EC5DD5"/>
    <w:multiLevelType w:val="multilevel"/>
    <w:tmpl w:val="0CEC5D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10E5EFC"/>
    <w:multiLevelType w:val="multilevel"/>
    <w:tmpl w:val="210E5EFC"/>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3B6027"/>
    <w:multiLevelType w:val="hybridMultilevel"/>
    <w:tmpl w:val="FED28368"/>
    <w:lvl w:ilvl="0" w:tplc="739C96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7C4832"/>
    <w:multiLevelType w:val="multilevel"/>
    <w:tmpl w:val="337C4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4"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932E60"/>
    <w:multiLevelType w:val="multilevel"/>
    <w:tmpl w:val="3F932E6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70D7D84"/>
    <w:multiLevelType w:val="multilevel"/>
    <w:tmpl w:val="470D7D84"/>
    <w:lvl w:ilvl="0">
      <w:start w:val="1"/>
      <w:numFmt w:val="decimal"/>
      <w:lvlText w:val="%1."/>
      <w:lvlJc w:val="left"/>
      <w:pPr>
        <w:ind w:left="360" w:hanging="360"/>
      </w:pPr>
      <w:rPr>
        <w:rFonts w:ascii="Arial" w:eastAsia="等线" w:hAnsi="Arial" w:cs="Arial" w:hint="default"/>
        <w:b/>
        <w:sz w:val="28"/>
        <w:szCs w:val="28"/>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CD552CD"/>
    <w:multiLevelType w:val="multilevel"/>
    <w:tmpl w:val="4CD552C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00B4ADE"/>
    <w:multiLevelType w:val="multilevel"/>
    <w:tmpl w:val="600B4AD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7" w15:restartNumberingAfterBreak="0">
    <w:nsid w:val="780B7FC4"/>
    <w:multiLevelType w:val="multilevel"/>
    <w:tmpl w:val="780B7FC4"/>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9"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89277959">
    <w:abstractNumId w:val="28"/>
  </w:num>
  <w:num w:numId="2" w16cid:durableId="1220631483">
    <w:abstractNumId w:val="24"/>
  </w:num>
  <w:num w:numId="3" w16cid:durableId="603154677">
    <w:abstractNumId w:val="16"/>
  </w:num>
  <w:num w:numId="4" w16cid:durableId="2037465263">
    <w:abstractNumId w:val="20"/>
  </w:num>
  <w:num w:numId="5" w16cid:durableId="1810590684">
    <w:abstractNumId w:val="6"/>
  </w:num>
  <w:num w:numId="6" w16cid:durableId="41902120">
    <w:abstractNumId w:val="7"/>
  </w:num>
  <w:num w:numId="7" w16cid:durableId="1857037699">
    <w:abstractNumId w:val="22"/>
  </w:num>
  <w:num w:numId="8" w16cid:durableId="1302996854">
    <w:abstractNumId w:val="17"/>
  </w:num>
  <w:num w:numId="9" w16cid:durableId="665475350">
    <w:abstractNumId w:val="13"/>
  </w:num>
  <w:num w:numId="10" w16cid:durableId="1009143529">
    <w:abstractNumId w:val="3"/>
  </w:num>
  <w:num w:numId="11" w16cid:durableId="939801964">
    <w:abstractNumId w:val="4"/>
  </w:num>
  <w:num w:numId="12" w16cid:durableId="1077094377">
    <w:abstractNumId w:val="23"/>
  </w:num>
  <w:num w:numId="13" w16cid:durableId="1836339332">
    <w:abstractNumId w:val="14"/>
  </w:num>
  <w:num w:numId="14" w16cid:durableId="1058893510">
    <w:abstractNumId w:val="10"/>
  </w:num>
  <w:num w:numId="15" w16cid:durableId="181826234">
    <w:abstractNumId w:val="11"/>
  </w:num>
  <w:num w:numId="16" w16cid:durableId="854267027">
    <w:abstractNumId w:val="19"/>
  </w:num>
  <w:num w:numId="17" w16cid:durableId="474225986">
    <w:abstractNumId w:val="2"/>
  </w:num>
  <w:num w:numId="18" w16cid:durableId="1005786787">
    <w:abstractNumId w:val="15"/>
  </w:num>
  <w:num w:numId="19" w16cid:durableId="1903176573">
    <w:abstractNumId w:val="26"/>
  </w:num>
  <w:num w:numId="20" w16cid:durableId="1304313497">
    <w:abstractNumId w:val="12"/>
  </w:num>
  <w:num w:numId="21" w16cid:durableId="2074236919">
    <w:abstractNumId w:val="30"/>
  </w:num>
  <w:num w:numId="22" w16cid:durableId="59913013">
    <w:abstractNumId w:val="27"/>
  </w:num>
  <w:num w:numId="23" w16cid:durableId="825510368">
    <w:abstractNumId w:val="1"/>
  </w:num>
  <w:num w:numId="24" w16cid:durableId="402148104">
    <w:abstractNumId w:val="29"/>
  </w:num>
  <w:num w:numId="25" w16cid:durableId="463157680">
    <w:abstractNumId w:val="5"/>
  </w:num>
  <w:num w:numId="26" w16cid:durableId="1953903666">
    <w:abstractNumId w:val="8"/>
  </w:num>
  <w:num w:numId="27" w16cid:durableId="1894150631">
    <w:abstractNumId w:val="18"/>
  </w:num>
  <w:num w:numId="28" w16cid:durableId="894125725">
    <w:abstractNumId w:val="21"/>
  </w:num>
  <w:num w:numId="29" w16cid:durableId="1964843680">
    <w:abstractNumId w:val="25"/>
  </w:num>
  <w:num w:numId="30" w16cid:durableId="1215696167">
    <w:abstractNumId w:val="0"/>
  </w:num>
  <w:num w:numId="31" w16cid:durableId="1962850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bordersDoNotSurroundHeader/>
  <w:bordersDoNotSurroundFooter/>
  <w:proofState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5C4"/>
    <w:rsid w:val="00001CBE"/>
    <w:rsid w:val="00003579"/>
    <w:rsid w:val="000047CB"/>
    <w:rsid w:val="00004A14"/>
    <w:rsid w:val="000058E8"/>
    <w:rsid w:val="00007C79"/>
    <w:rsid w:val="00007DF3"/>
    <w:rsid w:val="00012389"/>
    <w:rsid w:val="00012971"/>
    <w:rsid w:val="00014F52"/>
    <w:rsid w:val="000155D9"/>
    <w:rsid w:val="00016577"/>
    <w:rsid w:val="00017928"/>
    <w:rsid w:val="00020E8D"/>
    <w:rsid w:val="00022B43"/>
    <w:rsid w:val="00025222"/>
    <w:rsid w:val="00027C64"/>
    <w:rsid w:val="00030432"/>
    <w:rsid w:val="000312CC"/>
    <w:rsid w:val="000322A7"/>
    <w:rsid w:val="0003248B"/>
    <w:rsid w:val="00032C23"/>
    <w:rsid w:val="000332B6"/>
    <w:rsid w:val="000332F8"/>
    <w:rsid w:val="00034A81"/>
    <w:rsid w:val="000352F1"/>
    <w:rsid w:val="000364F4"/>
    <w:rsid w:val="00040A2E"/>
    <w:rsid w:val="00040ED3"/>
    <w:rsid w:val="00041592"/>
    <w:rsid w:val="00041975"/>
    <w:rsid w:val="00043C49"/>
    <w:rsid w:val="0004411A"/>
    <w:rsid w:val="0004561C"/>
    <w:rsid w:val="00045F21"/>
    <w:rsid w:val="00047495"/>
    <w:rsid w:val="00050E9D"/>
    <w:rsid w:val="00051DAF"/>
    <w:rsid w:val="00052FC7"/>
    <w:rsid w:val="000547E8"/>
    <w:rsid w:val="00055E8E"/>
    <w:rsid w:val="0006191A"/>
    <w:rsid w:val="00061DCF"/>
    <w:rsid w:val="0006212E"/>
    <w:rsid w:val="00062B53"/>
    <w:rsid w:val="000641FD"/>
    <w:rsid w:val="000645BF"/>
    <w:rsid w:val="00065F57"/>
    <w:rsid w:val="00070068"/>
    <w:rsid w:val="00070652"/>
    <w:rsid w:val="0007137F"/>
    <w:rsid w:val="0007150C"/>
    <w:rsid w:val="0007183A"/>
    <w:rsid w:val="000720FA"/>
    <w:rsid w:val="00072779"/>
    <w:rsid w:val="000728BA"/>
    <w:rsid w:val="0007375D"/>
    <w:rsid w:val="0007394D"/>
    <w:rsid w:val="00073F1D"/>
    <w:rsid w:val="000741CF"/>
    <w:rsid w:val="0007421F"/>
    <w:rsid w:val="0007547D"/>
    <w:rsid w:val="000768FC"/>
    <w:rsid w:val="00076C88"/>
    <w:rsid w:val="000770FE"/>
    <w:rsid w:val="00077D40"/>
    <w:rsid w:val="00077EF8"/>
    <w:rsid w:val="00081E41"/>
    <w:rsid w:val="000820B5"/>
    <w:rsid w:val="000845F0"/>
    <w:rsid w:val="00084EFD"/>
    <w:rsid w:val="000850A8"/>
    <w:rsid w:val="00085390"/>
    <w:rsid w:val="00085A03"/>
    <w:rsid w:val="00087CE6"/>
    <w:rsid w:val="00087DB9"/>
    <w:rsid w:val="000911DD"/>
    <w:rsid w:val="000935A4"/>
    <w:rsid w:val="00094B0A"/>
    <w:rsid w:val="000956D7"/>
    <w:rsid w:val="000A0D04"/>
    <w:rsid w:val="000A165F"/>
    <w:rsid w:val="000A2466"/>
    <w:rsid w:val="000A26FC"/>
    <w:rsid w:val="000A684F"/>
    <w:rsid w:val="000B3FB8"/>
    <w:rsid w:val="000B5AF4"/>
    <w:rsid w:val="000B6A7E"/>
    <w:rsid w:val="000B6F19"/>
    <w:rsid w:val="000B755A"/>
    <w:rsid w:val="000B7D7A"/>
    <w:rsid w:val="000C3D85"/>
    <w:rsid w:val="000C5E83"/>
    <w:rsid w:val="000C6B89"/>
    <w:rsid w:val="000D14FA"/>
    <w:rsid w:val="000D259D"/>
    <w:rsid w:val="000D288D"/>
    <w:rsid w:val="000D3537"/>
    <w:rsid w:val="000D3BC4"/>
    <w:rsid w:val="000D6955"/>
    <w:rsid w:val="000D706E"/>
    <w:rsid w:val="000D79D9"/>
    <w:rsid w:val="000E04F5"/>
    <w:rsid w:val="000E0AA8"/>
    <w:rsid w:val="000E2B09"/>
    <w:rsid w:val="000E3A9B"/>
    <w:rsid w:val="000E7AEE"/>
    <w:rsid w:val="000E7BDD"/>
    <w:rsid w:val="000E7EC9"/>
    <w:rsid w:val="000F0D72"/>
    <w:rsid w:val="000F1465"/>
    <w:rsid w:val="000F209D"/>
    <w:rsid w:val="000F3A53"/>
    <w:rsid w:val="000F3C42"/>
    <w:rsid w:val="000F405C"/>
    <w:rsid w:val="000F4896"/>
    <w:rsid w:val="000F4EF3"/>
    <w:rsid w:val="000F7DCF"/>
    <w:rsid w:val="000F7F30"/>
    <w:rsid w:val="00100DDA"/>
    <w:rsid w:val="001018E2"/>
    <w:rsid w:val="00104DB5"/>
    <w:rsid w:val="00106BA9"/>
    <w:rsid w:val="00107267"/>
    <w:rsid w:val="00107336"/>
    <w:rsid w:val="00110026"/>
    <w:rsid w:val="00110A7E"/>
    <w:rsid w:val="001120B6"/>
    <w:rsid w:val="00113754"/>
    <w:rsid w:val="0011536D"/>
    <w:rsid w:val="00115CB2"/>
    <w:rsid w:val="00116863"/>
    <w:rsid w:val="00117750"/>
    <w:rsid w:val="00117CB6"/>
    <w:rsid w:val="00117D3D"/>
    <w:rsid w:val="00121911"/>
    <w:rsid w:val="001257A2"/>
    <w:rsid w:val="00130DF2"/>
    <w:rsid w:val="001311B8"/>
    <w:rsid w:val="00137CFB"/>
    <w:rsid w:val="00140CEC"/>
    <w:rsid w:val="001417F2"/>
    <w:rsid w:val="00141F01"/>
    <w:rsid w:val="00145889"/>
    <w:rsid w:val="001466F1"/>
    <w:rsid w:val="001500CA"/>
    <w:rsid w:val="00150F03"/>
    <w:rsid w:val="00151746"/>
    <w:rsid w:val="001532E5"/>
    <w:rsid w:val="001549CE"/>
    <w:rsid w:val="00154CBF"/>
    <w:rsid w:val="001553BC"/>
    <w:rsid w:val="001557E2"/>
    <w:rsid w:val="00157427"/>
    <w:rsid w:val="00160D9E"/>
    <w:rsid w:val="00162164"/>
    <w:rsid w:val="001626F9"/>
    <w:rsid w:val="00162C5B"/>
    <w:rsid w:val="001647C3"/>
    <w:rsid w:val="00165BE0"/>
    <w:rsid w:val="00167377"/>
    <w:rsid w:val="0017147D"/>
    <w:rsid w:val="001719D8"/>
    <w:rsid w:val="0017389B"/>
    <w:rsid w:val="001752DE"/>
    <w:rsid w:val="00175FB4"/>
    <w:rsid w:val="00176981"/>
    <w:rsid w:val="00177DA2"/>
    <w:rsid w:val="0018376C"/>
    <w:rsid w:val="0018381C"/>
    <w:rsid w:val="00183CDE"/>
    <w:rsid w:val="0018613B"/>
    <w:rsid w:val="001862A2"/>
    <w:rsid w:val="00186AD5"/>
    <w:rsid w:val="00187428"/>
    <w:rsid w:val="001903F4"/>
    <w:rsid w:val="001916D0"/>
    <w:rsid w:val="00192986"/>
    <w:rsid w:val="00194D7E"/>
    <w:rsid w:val="0019570E"/>
    <w:rsid w:val="00195C1B"/>
    <w:rsid w:val="001A1179"/>
    <w:rsid w:val="001A15AF"/>
    <w:rsid w:val="001A3E9D"/>
    <w:rsid w:val="001A6761"/>
    <w:rsid w:val="001A745F"/>
    <w:rsid w:val="001B0F08"/>
    <w:rsid w:val="001B2B90"/>
    <w:rsid w:val="001B52EC"/>
    <w:rsid w:val="001C1B83"/>
    <w:rsid w:val="001C1F1F"/>
    <w:rsid w:val="001C2121"/>
    <w:rsid w:val="001C271F"/>
    <w:rsid w:val="001C32CA"/>
    <w:rsid w:val="001C4CF4"/>
    <w:rsid w:val="001C61CA"/>
    <w:rsid w:val="001C69F2"/>
    <w:rsid w:val="001C7430"/>
    <w:rsid w:val="001D0114"/>
    <w:rsid w:val="001D0216"/>
    <w:rsid w:val="001D2795"/>
    <w:rsid w:val="001D5330"/>
    <w:rsid w:val="001D5C7F"/>
    <w:rsid w:val="001E3B14"/>
    <w:rsid w:val="001E60E1"/>
    <w:rsid w:val="001E7D93"/>
    <w:rsid w:val="001F147C"/>
    <w:rsid w:val="001F17F2"/>
    <w:rsid w:val="001F79CF"/>
    <w:rsid w:val="00202050"/>
    <w:rsid w:val="00203F72"/>
    <w:rsid w:val="002064FB"/>
    <w:rsid w:val="00206865"/>
    <w:rsid w:val="00210CB1"/>
    <w:rsid w:val="00210E59"/>
    <w:rsid w:val="00211378"/>
    <w:rsid w:val="00211601"/>
    <w:rsid w:val="0021201E"/>
    <w:rsid w:val="00214C52"/>
    <w:rsid w:val="00215D3F"/>
    <w:rsid w:val="00216CF2"/>
    <w:rsid w:val="002209E0"/>
    <w:rsid w:val="002220F0"/>
    <w:rsid w:val="002223E4"/>
    <w:rsid w:val="00222EE3"/>
    <w:rsid w:val="0022631C"/>
    <w:rsid w:val="0022650C"/>
    <w:rsid w:val="00226950"/>
    <w:rsid w:val="00227223"/>
    <w:rsid w:val="002314A2"/>
    <w:rsid w:val="00232262"/>
    <w:rsid w:val="00233804"/>
    <w:rsid w:val="00233B6B"/>
    <w:rsid w:val="00233B83"/>
    <w:rsid w:val="0023449C"/>
    <w:rsid w:val="0023462F"/>
    <w:rsid w:val="00236CAA"/>
    <w:rsid w:val="002402B8"/>
    <w:rsid w:val="002405BD"/>
    <w:rsid w:val="0024081B"/>
    <w:rsid w:val="00240973"/>
    <w:rsid w:val="00241560"/>
    <w:rsid w:val="00242867"/>
    <w:rsid w:val="00242D94"/>
    <w:rsid w:val="00243502"/>
    <w:rsid w:val="00243E5D"/>
    <w:rsid w:val="002446C3"/>
    <w:rsid w:val="00245059"/>
    <w:rsid w:val="00246D96"/>
    <w:rsid w:val="00247989"/>
    <w:rsid w:val="00247AEA"/>
    <w:rsid w:val="00250A75"/>
    <w:rsid w:val="00251321"/>
    <w:rsid w:val="00251B16"/>
    <w:rsid w:val="0025221D"/>
    <w:rsid w:val="0025319E"/>
    <w:rsid w:val="002532E4"/>
    <w:rsid w:val="002536C1"/>
    <w:rsid w:val="00253B6D"/>
    <w:rsid w:val="00253D3D"/>
    <w:rsid w:val="002575E3"/>
    <w:rsid w:val="00264DDD"/>
    <w:rsid w:val="00265424"/>
    <w:rsid w:val="002655EE"/>
    <w:rsid w:val="00266454"/>
    <w:rsid w:val="00270831"/>
    <w:rsid w:val="00271DFB"/>
    <w:rsid w:val="0027233A"/>
    <w:rsid w:val="002723E1"/>
    <w:rsid w:val="00272CA0"/>
    <w:rsid w:val="0027342A"/>
    <w:rsid w:val="00273A90"/>
    <w:rsid w:val="002741EB"/>
    <w:rsid w:val="00275A80"/>
    <w:rsid w:val="00276F8C"/>
    <w:rsid w:val="0027725A"/>
    <w:rsid w:val="0028054B"/>
    <w:rsid w:val="00280830"/>
    <w:rsid w:val="00280D4F"/>
    <w:rsid w:val="00281D57"/>
    <w:rsid w:val="00282A3D"/>
    <w:rsid w:val="00282D38"/>
    <w:rsid w:val="002834AC"/>
    <w:rsid w:val="00283FC2"/>
    <w:rsid w:val="00285064"/>
    <w:rsid w:val="00285FEE"/>
    <w:rsid w:val="00286114"/>
    <w:rsid w:val="00290737"/>
    <w:rsid w:val="002909D0"/>
    <w:rsid w:val="00291067"/>
    <w:rsid w:val="00294BAA"/>
    <w:rsid w:val="00297D4B"/>
    <w:rsid w:val="002A440A"/>
    <w:rsid w:val="002A4576"/>
    <w:rsid w:val="002A4BE0"/>
    <w:rsid w:val="002A75FA"/>
    <w:rsid w:val="002B1A4A"/>
    <w:rsid w:val="002B454D"/>
    <w:rsid w:val="002B4A12"/>
    <w:rsid w:val="002C0439"/>
    <w:rsid w:val="002C0E31"/>
    <w:rsid w:val="002C0F1D"/>
    <w:rsid w:val="002C3AB5"/>
    <w:rsid w:val="002C4140"/>
    <w:rsid w:val="002C4D29"/>
    <w:rsid w:val="002D1026"/>
    <w:rsid w:val="002D111D"/>
    <w:rsid w:val="002D2CF4"/>
    <w:rsid w:val="002D5FB8"/>
    <w:rsid w:val="002D6152"/>
    <w:rsid w:val="002D6227"/>
    <w:rsid w:val="002D6504"/>
    <w:rsid w:val="002D78C2"/>
    <w:rsid w:val="002E001E"/>
    <w:rsid w:val="002E2038"/>
    <w:rsid w:val="002E652B"/>
    <w:rsid w:val="002E6BA6"/>
    <w:rsid w:val="002E71AC"/>
    <w:rsid w:val="002E742C"/>
    <w:rsid w:val="002E749C"/>
    <w:rsid w:val="002F37A7"/>
    <w:rsid w:val="002F3D38"/>
    <w:rsid w:val="002F3EA4"/>
    <w:rsid w:val="002F432F"/>
    <w:rsid w:val="002F53DC"/>
    <w:rsid w:val="002F6870"/>
    <w:rsid w:val="0030441A"/>
    <w:rsid w:val="0030521D"/>
    <w:rsid w:val="00305E83"/>
    <w:rsid w:val="00306111"/>
    <w:rsid w:val="00306AFC"/>
    <w:rsid w:val="00307D70"/>
    <w:rsid w:val="00310FE4"/>
    <w:rsid w:val="00311695"/>
    <w:rsid w:val="00312D46"/>
    <w:rsid w:val="00313883"/>
    <w:rsid w:val="003149B2"/>
    <w:rsid w:val="00314D65"/>
    <w:rsid w:val="003169B3"/>
    <w:rsid w:val="00320829"/>
    <w:rsid w:val="00323A23"/>
    <w:rsid w:val="00323EEE"/>
    <w:rsid w:val="00323F69"/>
    <w:rsid w:val="0032534F"/>
    <w:rsid w:val="003258EA"/>
    <w:rsid w:val="0032658C"/>
    <w:rsid w:val="00331481"/>
    <w:rsid w:val="00332506"/>
    <w:rsid w:val="00336BBE"/>
    <w:rsid w:val="00341059"/>
    <w:rsid w:val="00341FC2"/>
    <w:rsid w:val="00344F5E"/>
    <w:rsid w:val="00345450"/>
    <w:rsid w:val="00345EBB"/>
    <w:rsid w:val="0035092A"/>
    <w:rsid w:val="00352FB6"/>
    <w:rsid w:val="0035410E"/>
    <w:rsid w:val="0035452A"/>
    <w:rsid w:val="003548F1"/>
    <w:rsid w:val="00356AC5"/>
    <w:rsid w:val="00356B59"/>
    <w:rsid w:val="00362D1E"/>
    <w:rsid w:val="003665E3"/>
    <w:rsid w:val="00366D5D"/>
    <w:rsid w:val="00367C8E"/>
    <w:rsid w:val="0037611A"/>
    <w:rsid w:val="00377BB3"/>
    <w:rsid w:val="00380166"/>
    <w:rsid w:val="00380B1B"/>
    <w:rsid w:val="00381E1F"/>
    <w:rsid w:val="00383137"/>
    <w:rsid w:val="00383B0E"/>
    <w:rsid w:val="00384C5B"/>
    <w:rsid w:val="0038574A"/>
    <w:rsid w:val="00385C32"/>
    <w:rsid w:val="00390561"/>
    <w:rsid w:val="00391335"/>
    <w:rsid w:val="0039372E"/>
    <w:rsid w:val="00396F3F"/>
    <w:rsid w:val="003A2290"/>
    <w:rsid w:val="003A2E3F"/>
    <w:rsid w:val="003A2EFB"/>
    <w:rsid w:val="003A4FD7"/>
    <w:rsid w:val="003A5726"/>
    <w:rsid w:val="003A5F00"/>
    <w:rsid w:val="003A6308"/>
    <w:rsid w:val="003A6571"/>
    <w:rsid w:val="003A7052"/>
    <w:rsid w:val="003A7F79"/>
    <w:rsid w:val="003B1AC6"/>
    <w:rsid w:val="003B2349"/>
    <w:rsid w:val="003B3204"/>
    <w:rsid w:val="003B3DD4"/>
    <w:rsid w:val="003B40D3"/>
    <w:rsid w:val="003B5D02"/>
    <w:rsid w:val="003B7DE9"/>
    <w:rsid w:val="003C0D57"/>
    <w:rsid w:val="003C1E4F"/>
    <w:rsid w:val="003C5C57"/>
    <w:rsid w:val="003C6B2E"/>
    <w:rsid w:val="003D28BC"/>
    <w:rsid w:val="003D2CAE"/>
    <w:rsid w:val="003D35E4"/>
    <w:rsid w:val="003D38DE"/>
    <w:rsid w:val="003D433D"/>
    <w:rsid w:val="003D5F95"/>
    <w:rsid w:val="003D7E5A"/>
    <w:rsid w:val="003E05A7"/>
    <w:rsid w:val="003E1CFA"/>
    <w:rsid w:val="003E1DC6"/>
    <w:rsid w:val="003E2075"/>
    <w:rsid w:val="003E33A2"/>
    <w:rsid w:val="003E3C6E"/>
    <w:rsid w:val="003E587B"/>
    <w:rsid w:val="003E6227"/>
    <w:rsid w:val="003E693F"/>
    <w:rsid w:val="003E735A"/>
    <w:rsid w:val="003E7D85"/>
    <w:rsid w:val="003F0CE3"/>
    <w:rsid w:val="003F122D"/>
    <w:rsid w:val="003F3D18"/>
    <w:rsid w:val="003F5974"/>
    <w:rsid w:val="00400BB1"/>
    <w:rsid w:val="00403A88"/>
    <w:rsid w:val="0040417C"/>
    <w:rsid w:val="004069A2"/>
    <w:rsid w:val="004077B7"/>
    <w:rsid w:val="00410B5E"/>
    <w:rsid w:val="00411AE4"/>
    <w:rsid w:val="00412347"/>
    <w:rsid w:val="00414154"/>
    <w:rsid w:val="00416962"/>
    <w:rsid w:val="004207D4"/>
    <w:rsid w:val="004210CF"/>
    <w:rsid w:val="00421315"/>
    <w:rsid w:val="004219A8"/>
    <w:rsid w:val="00421C88"/>
    <w:rsid w:val="00422461"/>
    <w:rsid w:val="00423C94"/>
    <w:rsid w:val="00426DFC"/>
    <w:rsid w:val="00427A51"/>
    <w:rsid w:val="00430658"/>
    <w:rsid w:val="00430974"/>
    <w:rsid w:val="00430B4B"/>
    <w:rsid w:val="004315B4"/>
    <w:rsid w:val="00432F3D"/>
    <w:rsid w:val="00434BCE"/>
    <w:rsid w:val="0043564C"/>
    <w:rsid w:val="0043585E"/>
    <w:rsid w:val="00440A3C"/>
    <w:rsid w:val="00440EB1"/>
    <w:rsid w:val="00442511"/>
    <w:rsid w:val="00442FC6"/>
    <w:rsid w:val="00444492"/>
    <w:rsid w:val="004448AD"/>
    <w:rsid w:val="004467F5"/>
    <w:rsid w:val="00453645"/>
    <w:rsid w:val="004557D3"/>
    <w:rsid w:val="00456673"/>
    <w:rsid w:val="0045682C"/>
    <w:rsid w:val="0045764C"/>
    <w:rsid w:val="00457C53"/>
    <w:rsid w:val="004607C3"/>
    <w:rsid w:val="00461CF4"/>
    <w:rsid w:val="00467D74"/>
    <w:rsid w:val="00471862"/>
    <w:rsid w:val="00471959"/>
    <w:rsid w:val="004725AC"/>
    <w:rsid w:val="00472ABB"/>
    <w:rsid w:val="004738A1"/>
    <w:rsid w:val="004742FD"/>
    <w:rsid w:val="00477205"/>
    <w:rsid w:val="00477D92"/>
    <w:rsid w:val="00480DDF"/>
    <w:rsid w:val="00482503"/>
    <w:rsid w:val="00483B80"/>
    <w:rsid w:val="00484D53"/>
    <w:rsid w:val="004859DB"/>
    <w:rsid w:val="004863E0"/>
    <w:rsid w:val="00486DBD"/>
    <w:rsid w:val="00490C06"/>
    <w:rsid w:val="004911F9"/>
    <w:rsid w:val="00494693"/>
    <w:rsid w:val="004956E9"/>
    <w:rsid w:val="00496E24"/>
    <w:rsid w:val="004A0FF4"/>
    <w:rsid w:val="004A1847"/>
    <w:rsid w:val="004A1AED"/>
    <w:rsid w:val="004A371C"/>
    <w:rsid w:val="004A3CEF"/>
    <w:rsid w:val="004A49E4"/>
    <w:rsid w:val="004A5DBE"/>
    <w:rsid w:val="004A5F48"/>
    <w:rsid w:val="004A65DF"/>
    <w:rsid w:val="004A6B80"/>
    <w:rsid w:val="004B0D36"/>
    <w:rsid w:val="004B18A5"/>
    <w:rsid w:val="004B1A39"/>
    <w:rsid w:val="004B24B8"/>
    <w:rsid w:val="004B3BF5"/>
    <w:rsid w:val="004B46A7"/>
    <w:rsid w:val="004B4DA5"/>
    <w:rsid w:val="004B50DC"/>
    <w:rsid w:val="004B5214"/>
    <w:rsid w:val="004C0271"/>
    <w:rsid w:val="004C082F"/>
    <w:rsid w:val="004C28F7"/>
    <w:rsid w:val="004C2B1A"/>
    <w:rsid w:val="004C39DD"/>
    <w:rsid w:val="004C5768"/>
    <w:rsid w:val="004D259E"/>
    <w:rsid w:val="004D3EC6"/>
    <w:rsid w:val="004D6E2C"/>
    <w:rsid w:val="004E1213"/>
    <w:rsid w:val="004E1C1F"/>
    <w:rsid w:val="004E22E8"/>
    <w:rsid w:val="004E47F9"/>
    <w:rsid w:val="004E6E3D"/>
    <w:rsid w:val="004E7785"/>
    <w:rsid w:val="004F0365"/>
    <w:rsid w:val="004F478E"/>
    <w:rsid w:val="004F6745"/>
    <w:rsid w:val="004F72B1"/>
    <w:rsid w:val="004F7ADB"/>
    <w:rsid w:val="00500508"/>
    <w:rsid w:val="00500F77"/>
    <w:rsid w:val="0050135A"/>
    <w:rsid w:val="005015A7"/>
    <w:rsid w:val="00501664"/>
    <w:rsid w:val="0050176A"/>
    <w:rsid w:val="00502C36"/>
    <w:rsid w:val="00502D45"/>
    <w:rsid w:val="005043A7"/>
    <w:rsid w:val="00504776"/>
    <w:rsid w:val="00504FA8"/>
    <w:rsid w:val="00505C90"/>
    <w:rsid w:val="00506480"/>
    <w:rsid w:val="005071B0"/>
    <w:rsid w:val="00510C9B"/>
    <w:rsid w:val="00510F1D"/>
    <w:rsid w:val="005126B6"/>
    <w:rsid w:val="00513FD3"/>
    <w:rsid w:val="005143C0"/>
    <w:rsid w:val="00515A6B"/>
    <w:rsid w:val="00515C1B"/>
    <w:rsid w:val="00517CE3"/>
    <w:rsid w:val="0052028F"/>
    <w:rsid w:val="00521062"/>
    <w:rsid w:val="005217F3"/>
    <w:rsid w:val="00521C1B"/>
    <w:rsid w:val="00521D5C"/>
    <w:rsid w:val="005238BD"/>
    <w:rsid w:val="00524035"/>
    <w:rsid w:val="005241CD"/>
    <w:rsid w:val="005248BC"/>
    <w:rsid w:val="005257BA"/>
    <w:rsid w:val="0052653E"/>
    <w:rsid w:val="00526CB8"/>
    <w:rsid w:val="005308BB"/>
    <w:rsid w:val="00533523"/>
    <w:rsid w:val="00533A6D"/>
    <w:rsid w:val="00533A83"/>
    <w:rsid w:val="00535ABC"/>
    <w:rsid w:val="00536108"/>
    <w:rsid w:val="005375CB"/>
    <w:rsid w:val="00542DF3"/>
    <w:rsid w:val="00543892"/>
    <w:rsid w:val="005451B6"/>
    <w:rsid w:val="005451EB"/>
    <w:rsid w:val="0054608D"/>
    <w:rsid w:val="005479DB"/>
    <w:rsid w:val="005501B4"/>
    <w:rsid w:val="00551DE4"/>
    <w:rsid w:val="00551E05"/>
    <w:rsid w:val="00553B6C"/>
    <w:rsid w:val="005556FC"/>
    <w:rsid w:val="00556982"/>
    <w:rsid w:val="00556CF3"/>
    <w:rsid w:val="00556E0C"/>
    <w:rsid w:val="0055741B"/>
    <w:rsid w:val="00560274"/>
    <w:rsid w:val="005629AA"/>
    <w:rsid w:val="00562DBD"/>
    <w:rsid w:val="00564A5C"/>
    <w:rsid w:val="005654D2"/>
    <w:rsid w:val="005658BE"/>
    <w:rsid w:val="005675BD"/>
    <w:rsid w:val="00571FB6"/>
    <w:rsid w:val="00573114"/>
    <w:rsid w:val="005733DE"/>
    <w:rsid w:val="0058184D"/>
    <w:rsid w:val="005822EE"/>
    <w:rsid w:val="00582367"/>
    <w:rsid w:val="005850B4"/>
    <w:rsid w:val="005862A5"/>
    <w:rsid w:val="0058636F"/>
    <w:rsid w:val="00586806"/>
    <w:rsid w:val="0058688D"/>
    <w:rsid w:val="00596B01"/>
    <w:rsid w:val="005A0107"/>
    <w:rsid w:val="005A07FE"/>
    <w:rsid w:val="005A21F3"/>
    <w:rsid w:val="005A302B"/>
    <w:rsid w:val="005A3D56"/>
    <w:rsid w:val="005A48D2"/>
    <w:rsid w:val="005A573D"/>
    <w:rsid w:val="005A7948"/>
    <w:rsid w:val="005B09A3"/>
    <w:rsid w:val="005B25B3"/>
    <w:rsid w:val="005B26A3"/>
    <w:rsid w:val="005B2AC3"/>
    <w:rsid w:val="005C142D"/>
    <w:rsid w:val="005C16A7"/>
    <w:rsid w:val="005C2B8C"/>
    <w:rsid w:val="005C3BBE"/>
    <w:rsid w:val="005C5094"/>
    <w:rsid w:val="005C50EF"/>
    <w:rsid w:val="005C516B"/>
    <w:rsid w:val="005C60CF"/>
    <w:rsid w:val="005C67EF"/>
    <w:rsid w:val="005C6B5D"/>
    <w:rsid w:val="005C6DC3"/>
    <w:rsid w:val="005C7245"/>
    <w:rsid w:val="005C73A5"/>
    <w:rsid w:val="005D0F74"/>
    <w:rsid w:val="005D20F1"/>
    <w:rsid w:val="005D2249"/>
    <w:rsid w:val="005D2BE3"/>
    <w:rsid w:val="005D46BC"/>
    <w:rsid w:val="005D62A4"/>
    <w:rsid w:val="005E0B32"/>
    <w:rsid w:val="005E1A2E"/>
    <w:rsid w:val="005E1C25"/>
    <w:rsid w:val="005E1CE5"/>
    <w:rsid w:val="005E26CE"/>
    <w:rsid w:val="005E4EEB"/>
    <w:rsid w:val="005E5007"/>
    <w:rsid w:val="005E6110"/>
    <w:rsid w:val="005E6AAA"/>
    <w:rsid w:val="005E7DD7"/>
    <w:rsid w:val="005F0A4F"/>
    <w:rsid w:val="005F3137"/>
    <w:rsid w:val="005F3517"/>
    <w:rsid w:val="005F5927"/>
    <w:rsid w:val="005F76C0"/>
    <w:rsid w:val="00600064"/>
    <w:rsid w:val="006000F0"/>
    <w:rsid w:val="00601834"/>
    <w:rsid w:val="006020B6"/>
    <w:rsid w:val="00602D8B"/>
    <w:rsid w:val="0060409F"/>
    <w:rsid w:val="006042F3"/>
    <w:rsid w:val="00604C04"/>
    <w:rsid w:val="00605183"/>
    <w:rsid w:val="006111E4"/>
    <w:rsid w:val="00611483"/>
    <w:rsid w:val="00613E9F"/>
    <w:rsid w:val="0061464A"/>
    <w:rsid w:val="006147D4"/>
    <w:rsid w:val="00614D0B"/>
    <w:rsid w:val="00615756"/>
    <w:rsid w:val="00616C1B"/>
    <w:rsid w:val="00617559"/>
    <w:rsid w:val="00617708"/>
    <w:rsid w:val="00620BAB"/>
    <w:rsid w:val="0062143A"/>
    <w:rsid w:val="00621AE3"/>
    <w:rsid w:val="00621D53"/>
    <w:rsid w:val="006220B8"/>
    <w:rsid w:val="00623F12"/>
    <w:rsid w:val="00624B91"/>
    <w:rsid w:val="00624E86"/>
    <w:rsid w:val="006266FF"/>
    <w:rsid w:val="00627977"/>
    <w:rsid w:val="00633110"/>
    <w:rsid w:val="006359A1"/>
    <w:rsid w:val="00635E2B"/>
    <w:rsid w:val="006408C8"/>
    <w:rsid w:val="00640C60"/>
    <w:rsid w:val="00640DEA"/>
    <w:rsid w:val="006437F8"/>
    <w:rsid w:val="00644963"/>
    <w:rsid w:val="00644E7D"/>
    <w:rsid w:val="0064693C"/>
    <w:rsid w:val="006477C4"/>
    <w:rsid w:val="0065030F"/>
    <w:rsid w:val="006509B7"/>
    <w:rsid w:val="006519A7"/>
    <w:rsid w:val="006534F3"/>
    <w:rsid w:val="00654D89"/>
    <w:rsid w:val="00657338"/>
    <w:rsid w:val="00657F15"/>
    <w:rsid w:val="0066176E"/>
    <w:rsid w:val="00661D7D"/>
    <w:rsid w:val="00664EE8"/>
    <w:rsid w:val="0066519B"/>
    <w:rsid w:val="00665212"/>
    <w:rsid w:val="0066534C"/>
    <w:rsid w:val="006709A3"/>
    <w:rsid w:val="00672576"/>
    <w:rsid w:val="00673441"/>
    <w:rsid w:val="00674D11"/>
    <w:rsid w:val="00674D33"/>
    <w:rsid w:val="006754C2"/>
    <w:rsid w:val="00675CC2"/>
    <w:rsid w:val="0067606B"/>
    <w:rsid w:val="0068247F"/>
    <w:rsid w:val="00682683"/>
    <w:rsid w:val="00682F88"/>
    <w:rsid w:val="006837F1"/>
    <w:rsid w:val="00683DCC"/>
    <w:rsid w:val="00683FD2"/>
    <w:rsid w:val="006841AC"/>
    <w:rsid w:val="00685289"/>
    <w:rsid w:val="006853C2"/>
    <w:rsid w:val="006857C6"/>
    <w:rsid w:val="00686E81"/>
    <w:rsid w:val="0069500F"/>
    <w:rsid w:val="006955CF"/>
    <w:rsid w:val="00695EBB"/>
    <w:rsid w:val="00695FDE"/>
    <w:rsid w:val="00697168"/>
    <w:rsid w:val="006A038A"/>
    <w:rsid w:val="006A15AA"/>
    <w:rsid w:val="006A592F"/>
    <w:rsid w:val="006B00E3"/>
    <w:rsid w:val="006B0720"/>
    <w:rsid w:val="006B078E"/>
    <w:rsid w:val="006B224B"/>
    <w:rsid w:val="006B4AA7"/>
    <w:rsid w:val="006B4E1C"/>
    <w:rsid w:val="006B7F58"/>
    <w:rsid w:val="006C15E0"/>
    <w:rsid w:val="006C1E50"/>
    <w:rsid w:val="006C24D5"/>
    <w:rsid w:val="006C2B25"/>
    <w:rsid w:val="006C3984"/>
    <w:rsid w:val="006C653C"/>
    <w:rsid w:val="006C66F0"/>
    <w:rsid w:val="006C70FB"/>
    <w:rsid w:val="006C78F7"/>
    <w:rsid w:val="006D443F"/>
    <w:rsid w:val="006E1706"/>
    <w:rsid w:val="006E3006"/>
    <w:rsid w:val="006E355E"/>
    <w:rsid w:val="006E5586"/>
    <w:rsid w:val="006E5769"/>
    <w:rsid w:val="006F0F97"/>
    <w:rsid w:val="006F10FB"/>
    <w:rsid w:val="006F225D"/>
    <w:rsid w:val="006F41DB"/>
    <w:rsid w:val="006F70E1"/>
    <w:rsid w:val="006F7790"/>
    <w:rsid w:val="0070035D"/>
    <w:rsid w:val="0070253E"/>
    <w:rsid w:val="007025E4"/>
    <w:rsid w:val="00706FBF"/>
    <w:rsid w:val="007107E9"/>
    <w:rsid w:val="007118A7"/>
    <w:rsid w:val="007139BB"/>
    <w:rsid w:val="00713BB4"/>
    <w:rsid w:val="00713F9B"/>
    <w:rsid w:val="00714500"/>
    <w:rsid w:val="007148BA"/>
    <w:rsid w:val="007165B8"/>
    <w:rsid w:val="0072156D"/>
    <w:rsid w:val="007249E5"/>
    <w:rsid w:val="00725705"/>
    <w:rsid w:val="007264A5"/>
    <w:rsid w:val="00727A0E"/>
    <w:rsid w:val="00732945"/>
    <w:rsid w:val="0073303B"/>
    <w:rsid w:val="0073320C"/>
    <w:rsid w:val="00735055"/>
    <w:rsid w:val="00740ED3"/>
    <w:rsid w:val="00741129"/>
    <w:rsid w:val="00747D98"/>
    <w:rsid w:val="0075091A"/>
    <w:rsid w:val="00750E75"/>
    <w:rsid w:val="007523B8"/>
    <w:rsid w:val="00752EEA"/>
    <w:rsid w:val="00755BD1"/>
    <w:rsid w:val="007564EF"/>
    <w:rsid w:val="007605EB"/>
    <w:rsid w:val="007615B2"/>
    <w:rsid w:val="007615CE"/>
    <w:rsid w:val="00763C63"/>
    <w:rsid w:val="00765E1D"/>
    <w:rsid w:val="00766842"/>
    <w:rsid w:val="0076757B"/>
    <w:rsid w:val="00767D80"/>
    <w:rsid w:val="00772B3C"/>
    <w:rsid w:val="00772E47"/>
    <w:rsid w:val="007746B8"/>
    <w:rsid w:val="0077550D"/>
    <w:rsid w:val="00775806"/>
    <w:rsid w:val="00777F0E"/>
    <w:rsid w:val="007810FC"/>
    <w:rsid w:val="0078205B"/>
    <w:rsid w:val="007853DD"/>
    <w:rsid w:val="00786CC3"/>
    <w:rsid w:val="00787372"/>
    <w:rsid w:val="00790F5A"/>
    <w:rsid w:val="007942D6"/>
    <w:rsid w:val="00794460"/>
    <w:rsid w:val="007946D9"/>
    <w:rsid w:val="007952D6"/>
    <w:rsid w:val="007965B5"/>
    <w:rsid w:val="00797951"/>
    <w:rsid w:val="007A0CEB"/>
    <w:rsid w:val="007A4F99"/>
    <w:rsid w:val="007A5F9B"/>
    <w:rsid w:val="007B18D2"/>
    <w:rsid w:val="007B22B8"/>
    <w:rsid w:val="007B2966"/>
    <w:rsid w:val="007B4D29"/>
    <w:rsid w:val="007B725D"/>
    <w:rsid w:val="007B7382"/>
    <w:rsid w:val="007B7A2C"/>
    <w:rsid w:val="007C38A7"/>
    <w:rsid w:val="007C3AF5"/>
    <w:rsid w:val="007C553B"/>
    <w:rsid w:val="007C6155"/>
    <w:rsid w:val="007C77C2"/>
    <w:rsid w:val="007D0FC2"/>
    <w:rsid w:val="007D17A2"/>
    <w:rsid w:val="007D4ADD"/>
    <w:rsid w:val="007D501D"/>
    <w:rsid w:val="007D5C97"/>
    <w:rsid w:val="007D6E53"/>
    <w:rsid w:val="007E0855"/>
    <w:rsid w:val="007E2D55"/>
    <w:rsid w:val="007E3FF6"/>
    <w:rsid w:val="007E6EA2"/>
    <w:rsid w:val="007E723D"/>
    <w:rsid w:val="007E7FB3"/>
    <w:rsid w:val="007F02EA"/>
    <w:rsid w:val="007F1D4D"/>
    <w:rsid w:val="007F1FBC"/>
    <w:rsid w:val="007F4687"/>
    <w:rsid w:val="007F48B4"/>
    <w:rsid w:val="007F4904"/>
    <w:rsid w:val="007F5152"/>
    <w:rsid w:val="008009A4"/>
    <w:rsid w:val="00801556"/>
    <w:rsid w:val="0080396A"/>
    <w:rsid w:val="00803B14"/>
    <w:rsid w:val="008058D6"/>
    <w:rsid w:val="00811003"/>
    <w:rsid w:val="00811AB6"/>
    <w:rsid w:val="00812B4D"/>
    <w:rsid w:val="00813B01"/>
    <w:rsid w:val="00813BE4"/>
    <w:rsid w:val="00814D87"/>
    <w:rsid w:val="008159CF"/>
    <w:rsid w:val="00816858"/>
    <w:rsid w:val="00816B6F"/>
    <w:rsid w:val="008201DE"/>
    <w:rsid w:val="0082044B"/>
    <w:rsid w:val="00824355"/>
    <w:rsid w:val="00824D6C"/>
    <w:rsid w:val="00825598"/>
    <w:rsid w:val="0082594E"/>
    <w:rsid w:val="00825FCB"/>
    <w:rsid w:val="00827E4D"/>
    <w:rsid w:val="008331D8"/>
    <w:rsid w:val="008349A6"/>
    <w:rsid w:val="00834B7A"/>
    <w:rsid w:val="00835951"/>
    <w:rsid w:val="00835E6A"/>
    <w:rsid w:val="00841921"/>
    <w:rsid w:val="00841983"/>
    <w:rsid w:val="008424A9"/>
    <w:rsid w:val="00842A3F"/>
    <w:rsid w:val="00843042"/>
    <w:rsid w:val="00845285"/>
    <w:rsid w:val="00845A44"/>
    <w:rsid w:val="00847581"/>
    <w:rsid w:val="00847625"/>
    <w:rsid w:val="00850628"/>
    <w:rsid w:val="00856D95"/>
    <w:rsid w:val="008577C2"/>
    <w:rsid w:val="00857A38"/>
    <w:rsid w:val="008609E7"/>
    <w:rsid w:val="008614C9"/>
    <w:rsid w:val="008621B2"/>
    <w:rsid w:val="0086266C"/>
    <w:rsid w:val="0087081C"/>
    <w:rsid w:val="00870D83"/>
    <w:rsid w:val="008719F6"/>
    <w:rsid w:val="00873845"/>
    <w:rsid w:val="008738A0"/>
    <w:rsid w:val="00875BB5"/>
    <w:rsid w:val="00877840"/>
    <w:rsid w:val="008814E4"/>
    <w:rsid w:val="00881E0F"/>
    <w:rsid w:val="0088227D"/>
    <w:rsid w:val="008833EA"/>
    <w:rsid w:val="008846C1"/>
    <w:rsid w:val="00886055"/>
    <w:rsid w:val="0088719D"/>
    <w:rsid w:val="00890D36"/>
    <w:rsid w:val="008928D9"/>
    <w:rsid w:val="00892DC9"/>
    <w:rsid w:val="0089311B"/>
    <w:rsid w:val="008938A6"/>
    <w:rsid w:val="00895BAB"/>
    <w:rsid w:val="00896FCB"/>
    <w:rsid w:val="00897248"/>
    <w:rsid w:val="008A1447"/>
    <w:rsid w:val="008A4DDE"/>
    <w:rsid w:val="008A5131"/>
    <w:rsid w:val="008A6079"/>
    <w:rsid w:val="008B1890"/>
    <w:rsid w:val="008B24B7"/>
    <w:rsid w:val="008B3615"/>
    <w:rsid w:val="008B4C7E"/>
    <w:rsid w:val="008B5620"/>
    <w:rsid w:val="008B5BF6"/>
    <w:rsid w:val="008B6BCA"/>
    <w:rsid w:val="008C06AE"/>
    <w:rsid w:val="008C15DA"/>
    <w:rsid w:val="008C1DC3"/>
    <w:rsid w:val="008C244D"/>
    <w:rsid w:val="008C26C1"/>
    <w:rsid w:val="008C3846"/>
    <w:rsid w:val="008C5AA8"/>
    <w:rsid w:val="008C5E0B"/>
    <w:rsid w:val="008C5F51"/>
    <w:rsid w:val="008C79C8"/>
    <w:rsid w:val="008D0DF1"/>
    <w:rsid w:val="008D1AF0"/>
    <w:rsid w:val="008D2220"/>
    <w:rsid w:val="008D263A"/>
    <w:rsid w:val="008D4BA9"/>
    <w:rsid w:val="008D4FDF"/>
    <w:rsid w:val="008D527D"/>
    <w:rsid w:val="008E18DE"/>
    <w:rsid w:val="008E54FE"/>
    <w:rsid w:val="008F008B"/>
    <w:rsid w:val="008F01DE"/>
    <w:rsid w:val="008F1A53"/>
    <w:rsid w:val="008F4A27"/>
    <w:rsid w:val="008F5466"/>
    <w:rsid w:val="008F5FB2"/>
    <w:rsid w:val="008F5FFE"/>
    <w:rsid w:val="0090319E"/>
    <w:rsid w:val="009036A1"/>
    <w:rsid w:val="00903845"/>
    <w:rsid w:val="0090463F"/>
    <w:rsid w:val="009049F7"/>
    <w:rsid w:val="00904EB0"/>
    <w:rsid w:val="00906431"/>
    <w:rsid w:val="00910811"/>
    <w:rsid w:val="0091146E"/>
    <w:rsid w:val="00913030"/>
    <w:rsid w:val="00913F57"/>
    <w:rsid w:val="00914199"/>
    <w:rsid w:val="009146CD"/>
    <w:rsid w:val="009152B9"/>
    <w:rsid w:val="00917275"/>
    <w:rsid w:val="0092010F"/>
    <w:rsid w:val="00920C14"/>
    <w:rsid w:val="00920CA0"/>
    <w:rsid w:val="00922102"/>
    <w:rsid w:val="009223F8"/>
    <w:rsid w:val="00923EE0"/>
    <w:rsid w:val="0092417F"/>
    <w:rsid w:val="009263FE"/>
    <w:rsid w:val="00926441"/>
    <w:rsid w:val="0092664D"/>
    <w:rsid w:val="009305C3"/>
    <w:rsid w:val="00932FD2"/>
    <w:rsid w:val="00933899"/>
    <w:rsid w:val="0093391F"/>
    <w:rsid w:val="00934446"/>
    <w:rsid w:val="00935AAE"/>
    <w:rsid w:val="009361B3"/>
    <w:rsid w:val="009369F7"/>
    <w:rsid w:val="00936C1A"/>
    <w:rsid w:val="00940E12"/>
    <w:rsid w:val="00941123"/>
    <w:rsid w:val="00941C86"/>
    <w:rsid w:val="00942BDC"/>
    <w:rsid w:val="009435DA"/>
    <w:rsid w:val="00943F8D"/>
    <w:rsid w:val="00951C54"/>
    <w:rsid w:val="009520F4"/>
    <w:rsid w:val="0095459B"/>
    <w:rsid w:val="00954967"/>
    <w:rsid w:val="009550EF"/>
    <w:rsid w:val="0095687F"/>
    <w:rsid w:val="00956D67"/>
    <w:rsid w:val="009570A7"/>
    <w:rsid w:val="009572F2"/>
    <w:rsid w:val="0095780C"/>
    <w:rsid w:val="0096171D"/>
    <w:rsid w:val="00963881"/>
    <w:rsid w:val="00963E0B"/>
    <w:rsid w:val="00965EB2"/>
    <w:rsid w:val="00966415"/>
    <w:rsid w:val="00970372"/>
    <w:rsid w:val="009704D8"/>
    <w:rsid w:val="0097193C"/>
    <w:rsid w:val="00973C87"/>
    <w:rsid w:val="0097535D"/>
    <w:rsid w:val="00980D24"/>
    <w:rsid w:val="00981907"/>
    <w:rsid w:val="00982C9C"/>
    <w:rsid w:val="009846F1"/>
    <w:rsid w:val="009859CE"/>
    <w:rsid w:val="00985C14"/>
    <w:rsid w:val="00985EA0"/>
    <w:rsid w:val="009869A6"/>
    <w:rsid w:val="00986C29"/>
    <w:rsid w:val="00987481"/>
    <w:rsid w:val="009913DC"/>
    <w:rsid w:val="009916A2"/>
    <w:rsid w:val="009919C3"/>
    <w:rsid w:val="009927AC"/>
    <w:rsid w:val="00992CC5"/>
    <w:rsid w:val="00993F06"/>
    <w:rsid w:val="00995FC0"/>
    <w:rsid w:val="009966B8"/>
    <w:rsid w:val="00997C4A"/>
    <w:rsid w:val="009A1054"/>
    <w:rsid w:val="009A170F"/>
    <w:rsid w:val="009A3291"/>
    <w:rsid w:val="009A4104"/>
    <w:rsid w:val="009A6086"/>
    <w:rsid w:val="009A7A90"/>
    <w:rsid w:val="009B1300"/>
    <w:rsid w:val="009B2111"/>
    <w:rsid w:val="009B2315"/>
    <w:rsid w:val="009B2B9B"/>
    <w:rsid w:val="009B36BA"/>
    <w:rsid w:val="009B7BDF"/>
    <w:rsid w:val="009B7C6E"/>
    <w:rsid w:val="009C09B4"/>
    <w:rsid w:val="009C1506"/>
    <w:rsid w:val="009C4B6B"/>
    <w:rsid w:val="009C7EB5"/>
    <w:rsid w:val="009D07B6"/>
    <w:rsid w:val="009D2391"/>
    <w:rsid w:val="009D2777"/>
    <w:rsid w:val="009D38B3"/>
    <w:rsid w:val="009D3AB1"/>
    <w:rsid w:val="009D3AD6"/>
    <w:rsid w:val="009D4232"/>
    <w:rsid w:val="009D4B03"/>
    <w:rsid w:val="009E0ABA"/>
    <w:rsid w:val="009E1365"/>
    <w:rsid w:val="009E2B9E"/>
    <w:rsid w:val="009E2F65"/>
    <w:rsid w:val="009E390E"/>
    <w:rsid w:val="009E3A2F"/>
    <w:rsid w:val="009E4F1C"/>
    <w:rsid w:val="009E7C7D"/>
    <w:rsid w:val="009F0387"/>
    <w:rsid w:val="009F047B"/>
    <w:rsid w:val="009F112C"/>
    <w:rsid w:val="009F1C31"/>
    <w:rsid w:val="009F3510"/>
    <w:rsid w:val="009F3C23"/>
    <w:rsid w:val="009F5A13"/>
    <w:rsid w:val="009F648A"/>
    <w:rsid w:val="00A00E13"/>
    <w:rsid w:val="00A02CD4"/>
    <w:rsid w:val="00A02F6B"/>
    <w:rsid w:val="00A02F6E"/>
    <w:rsid w:val="00A02F8D"/>
    <w:rsid w:val="00A052CB"/>
    <w:rsid w:val="00A1020B"/>
    <w:rsid w:val="00A114DE"/>
    <w:rsid w:val="00A115BE"/>
    <w:rsid w:val="00A147CA"/>
    <w:rsid w:val="00A154AD"/>
    <w:rsid w:val="00A15BCA"/>
    <w:rsid w:val="00A22E43"/>
    <w:rsid w:val="00A23A0E"/>
    <w:rsid w:val="00A23D6B"/>
    <w:rsid w:val="00A24121"/>
    <w:rsid w:val="00A24B06"/>
    <w:rsid w:val="00A256E5"/>
    <w:rsid w:val="00A32472"/>
    <w:rsid w:val="00A3343F"/>
    <w:rsid w:val="00A33BD0"/>
    <w:rsid w:val="00A34279"/>
    <w:rsid w:val="00A35C47"/>
    <w:rsid w:val="00A361F7"/>
    <w:rsid w:val="00A409AB"/>
    <w:rsid w:val="00A4140C"/>
    <w:rsid w:val="00A418D4"/>
    <w:rsid w:val="00A43140"/>
    <w:rsid w:val="00A43E5C"/>
    <w:rsid w:val="00A46DA8"/>
    <w:rsid w:val="00A46DFB"/>
    <w:rsid w:val="00A475AF"/>
    <w:rsid w:val="00A513F3"/>
    <w:rsid w:val="00A53D65"/>
    <w:rsid w:val="00A54773"/>
    <w:rsid w:val="00A6108E"/>
    <w:rsid w:val="00A61275"/>
    <w:rsid w:val="00A652FC"/>
    <w:rsid w:val="00A66BD6"/>
    <w:rsid w:val="00A70C39"/>
    <w:rsid w:val="00A7110C"/>
    <w:rsid w:val="00A71803"/>
    <w:rsid w:val="00A747F8"/>
    <w:rsid w:val="00A760C2"/>
    <w:rsid w:val="00A76A08"/>
    <w:rsid w:val="00A76C69"/>
    <w:rsid w:val="00A76E90"/>
    <w:rsid w:val="00A772FE"/>
    <w:rsid w:val="00A82047"/>
    <w:rsid w:val="00A849E6"/>
    <w:rsid w:val="00A9021B"/>
    <w:rsid w:val="00A90446"/>
    <w:rsid w:val="00A9062F"/>
    <w:rsid w:val="00A92487"/>
    <w:rsid w:val="00A92C75"/>
    <w:rsid w:val="00A9333C"/>
    <w:rsid w:val="00A9390E"/>
    <w:rsid w:val="00A960F7"/>
    <w:rsid w:val="00A96371"/>
    <w:rsid w:val="00A96CF0"/>
    <w:rsid w:val="00AA388B"/>
    <w:rsid w:val="00AA4A98"/>
    <w:rsid w:val="00AA55DE"/>
    <w:rsid w:val="00AA6A34"/>
    <w:rsid w:val="00AA6BB9"/>
    <w:rsid w:val="00AA6F04"/>
    <w:rsid w:val="00AB17F1"/>
    <w:rsid w:val="00AB1E2A"/>
    <w:rsid w:val="00AC0E4C"/>
    <w:rsid w:val="00AC1F3C"/>
    <w:rsid w:val="00AC5721"/>
    <w:rsid w:val="00AC74CE"/>
    <w:rsid w:val="00AD0C74"/>
    <w:rsid w:val="00AD0F06"/>
    <w:rsid w:val="00AD1767"/>
    <w:rsid w:val="00AD2550"/>
    <w:rsid w:val="00AD54B5"/>
    <w:rsid w:val="00AE02C1"/>
    <w:rsid w:val="00AE19CC"/>
    <w:rsid w:val="00AE39B9"/>
    <w:rsid w:val="00AE43CE"/>
    <w:rsid w:val="00AE7345"/>
    <w:rsid w:val="00AF0C4E"/>
    <w:rsid w:val="00AF202A"/>
    <w:rsid w:val="00AF22E6"/>
    <w:rsid w:val="00AF3285"/>
    <w:rsid w:val="00AF409D"/>
    <w:rsid w:val="00AF6538"/>
    <w:rsid w:val="00B0235B"/>
    <w:rsid w:val="00B0272D"/>
    <w:rsid w:val="00B06899"/>
    <w:rsid w:val="00B10902"/>
    <w:rsid w:val="00B10B21"/>
    <w:rsid w:val="00B120BE"/>
    <w:rsid w:val="00B120D6"/>
    <w:rsid w:val="00B13574"/>
    <w:rsid w:val="00B14654"/>
    <w:rsid w:val="00B1570B"/>
    <w:rsid w:val="00B15DA9"/>
    <w:rsid w:val="00B1609D"/>
    <w:rsid w:val="00B17F13"/>
    <w:rsid w:val="00B21260"/>
    <w:rsid w:val="00B21A16"/>
    <w:rsid w:val="00B22663"/>
    <w:rsid w:val="00B22C66"/>
    <w:rsid w:val="00B232B0"/>
    <w:rsid w:val="00B245E1"/>
    <w:rsid w:val="00B25A26"/>
    <w:rsid w:val="00B26769"/>
    <w:rsid w:val="00B26E65"/>
    <w:rsid w:val="00B27C16"/>
    <w:rsid w:val="00B30841"/>
    <w:rsid w:val="00B31EA0"/>
    <w:rsid w:val="00B34402"/>
    <w:rsid w:val="00B35341"/>
    <w:rsid w:val="00B439A2"/>
    <w:rsid w:val="00B44A3C"/>
    <w:rsid w:val="00B44BB0"/>
    <w:rsid w:val="00B462C7"/>
    <w:rsid w:val="00B4767E"/>
    <w:rsid w:val="00B503A3"/>
    <w:rsid w:val="00B50994"/>
    <w:rsid w:val="00B51026"/>
    <w:rsid w:val="00B520F6"/>
    <w:rsid w:val="00B56EE9"/>
    <w:rsid w:val="00B57373"/>
    <w:rsid w:val="00B57BD2"/>
    <w:rsid w:val="00B61D74"/>
    <w:rsid w:val="00B63B16"/>
    <w:rsid w:val="00B642BE"/>
    <w:rsid w:val="00B67D17"/>
    <w:rsid w:val="00B70976"/>
    <w:rsid w:val="00B72D91"/>
    <w:rsid w:val="00B73DBD"/>
    <w:rsid w:val="00B75505"/>
    <w:rsid w:val="00B76C4C"/>
    <w:rsid w:val="00B77E54"/>
    <w:rsid w:val="00B80777"/>
    <w:rsid w:val="00B8146C"/>
    <w:rsid w:val="00B814A2"/>
    <w:rsid w:val="00B82C2F"/>
    <w:rsid w:val="00B83525"/>
    <w:rsid w:val="00B876B2"/>
    <w:rsid w:val="00B90D2B"/>
    <w:rsid w:val="00B9184A"/>
    <w:rsid w:val="00B91B4B"/>
    <w:rsid w:val="00B91FA8"/>
    <w:rsid w:val="00B935FC"/>
    <w:rsid w:val="00B93F67"/>
    <w:rsid w:val="00B948F8"/>
    <w:rsid w:val="00B94D55"/>
    <w:rsid w:val="00B95A8C"/>
    <w:rsid w:val="00B9761E"/>
    <w:rsid w:val="00B97901"/>
    <w:rsid w:val="00BA016F"/>
    <w:rsid w:val="00BA1E53"/>
    <w:rsid w:val="00BA28E0"/>
    <w:rsid w:val="00BA34DE"/>
    <w:rsid w:val="00BB1229"/>
    <w:rsid w:val="00BB151D"/>
    <w:rsid w:val="00BB1B87"/>
    <w:rsid w:val="00BB46BF"/>
    <w:rsid w:val="00BB5679"/>
    <w:rsid w:val="00BB6F37"/>
    <w:rsid w:val="00BB77C1"/>
    <w:rsid w:val="00BC1797"/>
    <w:rsid w:val="00BC1CD3"/>
    <w:rsid w:val="00BC2107"/>
    <w:rsid w:val="00BC214E"/>
    <w:rsid w:val="00BC3A68"/>
    <w:rsid w:val="00BC5B58"/>
    <w:rsid w:val="00BC5DE9"/>
    <w:rsid w:val="00BC5FA8"/>
    <w:rsid w:val="00BC6CA0"/>
    <w:rsid w:val="00BD0699"/>
    <w:rsid w:val="00BD2FC4"/>
    <w:rsid w:val="00BD3643"/>
    <w:rsid w:val="00BD62FF"/>
    <w:rsid w:val="00BE0121"/>
    <w:rsid w:val="00BE176A"/>
    <w:rsid w:val="00BE26EE"/>
    <w:rsid w:val="00BE2C9A"/>
    <w:rsid w:val="00BE3898"/>
    <w:rsid w:val="00BE46E3"/>
    <w:rsid w:val="00BE5746"/>
    <w:rsid w:val="00BE59D8"/>
    <w:rsid w:val="00BE73D2"/>
    <w:rsid w:val="00BE75D0"/>
    <w:rsid w:val="00BE791B"/>
    <w:rsid w:val="00BE7B6A"/>
    <w:rsid w:val="00BF24AB"/>
    <w:rsid w:val="00BF2666"/>
    <w:rsid w:val="00BF3142"/>
    <w:rsid w:val="00BF3B70"/>
    <w:rsid w:val="00BF61C1"/>
    <w:rsid w:val="00BF6BCD"/>
    <w:rsid w:val="00C00722"/>
    <w:rsid w:val="00C01611"/>
    <w:rsid w:val="00C02BB1"/>
    <w:rsid w:val="00C038A1"/>
    <w:rsid w:val="00C040EE"/>
    <w:rsid w:val="00C06DE2"/>
    <w:rsid w:val="00C079EF"/>
    <w:rsid w:val="00C10203"/>
    <w:rsid w:val="00C10C1B"/>
    <w:rsid w:val="00C11ABB"/>
    <w:rsid w:val="00C11C6E"/>
    <w:rsid w:val="00C1270D"/>
    <w:rsid w:val="00C1359D"/>
    <w:rsid w:val="00C136E1"/>
    <w:rsid w:val="00C16173"/>
    <w:rsid w:val="00C1712E"/>
    <w:rsid w:val="00C20FF3"/>
    <w:rsid w:val="00C2217B"/>
    <w:rsid w:val="00C22A8D"/>
    <w:rsid w:val="00C233A2"/>
    <w:rsid w:val="00C24260"/>
    <w:rsid w:val="00C25877"/>
    <w:rsid w:val="00C26ABD"/>
    <w:rsid w:val="00C27307"/>
    <w:rsid w:val="00C30345"/>
    <w:rsid w:val="00C34A2B"/>
    <w:rsid w:val="00C35D42"/>
    <w:rsid w:val="00C35FAF"/>
    <w:rsid w:val="00C36026"/>
    <w:rsid w:val="00C36B0E"/>
    <w:rsid w:val="00C4058E"/>
    <w:rsid w:val="00C41613"/>
    <w:rsid w:val="00C4229E"/>
    <w:rsid w:val="00C4340B"/>
    <w:rsid w:val="00C44557"/>
    <w:rsid w:val="00C45BEB"/>
    <w:rsid w:val="00C45DC8"/>
    <w:rsid w:val="00C46AA6"/>
    <w:rsid w:val="00C54779"/>
    <w:rsid w:val="00C553D4"/>
    <w:rsid w:val="00C5783C"/>
    <w:rsid w:val="00C61C25"/>
    <w:rsid w:val="00C62C93"/>
    <w:rsid w:val="00C62EB2"/>
    <w:rsid w:val="00C63480"/>
    <w:rsid w:val="00C636C9"/>
    <w:rsid w:val="00C64697"/>
    <w:rsid w:val="00C669C3"/>
    <w:rsid w:val="00C671C1"/>
    <w:rsid w:val="00C676BF"/>
    <w:rsid w:val="00C7032D"/>
    <w:rsid w:val="00C7396C"/>
    <w:rsid w:val="00C74764"/>
    <w:rsid w:val="00C75A2A"/>
    <w:rsid w:val="00C75A43"/>
    <w:rsid w:val="00C80531"/>
    <w:rsid w:val="00C81006"/>
    <w:rsid w:val="00C814D6"/>
    <w:rsid w:val="00C84087"/>
    <w:rsid w:val="00C84B4A"/>
    <w:rsid w:val="00C85D90"/>
    <w:rsid w:val="00C8791D"/>
    <w:rsid w:val="00C87AA2"/>
    <w:rsid w:val="00C92587"/>
    <w:rsid w:val="00C93F26"/>
    <w:rsid w:val="00C9421A"/>
    <w:rsid w:val="00C96551"/>
    <w:rsid w:val="00C96CD1"/>
    <w:rsid w:val="00C97A8D"/>
    <w:rsid w:val="00CA25A1"/>
    <w:rsid w:val="00CA5CCE"/>
    <w:rsid w:val="00CA5FDD"/>
    <w:rsid w:val="00CA79B0"/>
    <w:rsid w:val="00CB0152"/>
    <w:rsid w:val="00CB026D"/>
    <w:rsid w:val="00CB1408"/>
    <w:rsid w:val="00CB1496"/>
    <w:rsid w:val="00CB1908"/>
    <w:rsid w:val="00CB2EF2"/>
    <w:rsid w:val="00CB3513"/>
    <w:rsid w:val="00CB3DB5"/>
    <w:rsid w:val="00CB407D"/>
    <w:rsid w:val="00CB7C8D"/>
    <w:rsid w:val="00CC3D06"/>
    <w:rsid w:val="00CC59F7"/>
    <w:rsid w:val="00CC6925"/>
    <w:rsid w:val="00CD227A"/>
    <w:rsid w:val="00CD406D"/>
    <w:rsid w:val="00CD4AD1"/>
    <w:rsid w:val="00CD670A"/>
    <w:rsid w:val="00CD7400"/>
    <w:rsid w:val="00CD7599"/>
    <w:rsid w:val="00CE042E"/>
    <w:rsid w:val="00CE2010"/>
    <w:rsid w:val="00CE4BD5"/>
    <w:rsid w:val="00CF0926"/>
    <w:rsid w:val="00CF0A75"/>
    <w:rsid w:val="00CF145C"/>
    <w:rsid w:val="00CF2738"/>
    <w:rsid w:val="00CF37B3"/>
    <w:rsid w:val="00CF42EB"/>
    <w:rsid w:val="00CF5000"/>
    <w:rsid w:val="00CF5C6F"/>
    <w:rsid w:val="00CF5CC0"/>
    <w:rsid w:val="00CF67AB"/>
    <w:rsid w:val="00CF7EBB"/>
    <w:rsid w:val="00CF7F39"/>
    <w:rsid w:val="00D00041"/>
    <w:rsid w:val="00D00F37"/>
    <w:rsid w:val="00D02EB1"/>
    <w:rsid w:val="00D03C9C"/>
    <w:rsid w:val="00D07245"/>
    <w:rsid w:val="00D10CB6"/>
    <w:rsid w:val="00D10EE0"/>
    <w:rsid w:val="00D123C4"/>
    <w:rsid w:val="00D12F9E"/>
    <w:rsid w:val="00D13B1A"/>
    <w:rsid w:val="00D215C8"/>
    <w:rsid w:val="00D256D0"/>
    <w:rsid w:val="00D27DD1"/>
    <w:rsid w:val="00D304F7"/>
    <w:rsid w:val="00D31B2C"/>
    <w:rsid w:val="00D34FBE"/>
    <w:rsid w:val="00D36A2A"/>
    <w:rsid w:val="00D40270"/>
    <w:rsid w:val="00D40293"/>
    <w:rsid w:val="00D40D72"/>
    <w:rsid w:val="00D411CB"/>
    <w:rsid w:val="00D41815"/>
    <w:rsid w:val="00D4244C"/>
    <w:rsid w:val="00D425C9"/>
    <w:rsid w:val="00D436BE"/>
    <w:rsid w:val="00D45A1B"/>
    <w:rsid w:val="00D47156"/>
    <w:rsid w:val="00D47BE3"/>
    <w:rsid w:val="00D50E19"/>
    <w:rsid w:val="00D526D6"/>
    <w:rsid w:val="00D530F3"/>
    <w:rsid w:val="00D55D4E"/>
    <w:rsid w:val="00D55DBF"/>
    <w:rsid w:val="00D565FF"/>
    <w:rsid w:val="00D57ABF"/>
    <w:rsid w:val="00D57EA0"/>
    <w:rsid w:val="00D604FB"/>
    <w:rsid w:val="00D60B44"/>
    <w:rsid w:val="00D61ABC"/>
    <w:rsid w:val="00D6498A"/>
    <w:rsid w:val="00D65BFD"/>
    <w:rsid w:val="00D6671C"/>
    <w:rsid w:val="00D67625"/>
    <w:rsid w:val="00D71A30"/>
    <w:rsid w:val="00D71C09"/>
    <w:rsid w:val="00D71D30"/>
    <w:rsid w:val="00D7277B"/>
    <w:rsid w:val="00D75F20"/>
    <w:rsid w:val="00D764A8"/>
    <w:rsid w:val="00D76C18"/>
    <w:rsid w:val="00D77903"/>
    <w:rsid w:val="00D77BA3"/>
    <w:rsid w:val="00D806DE"/>
    <w:rsid w:val="00D80955"/>
    <w:rsid w:val="00D82FBF"/>
    <w:rsid w:val="00D8302D"/>
    <w:rsid w:val="00D838C8"/>
    <w:rsid w:val="00D86632"/>
    <w:rsid w:val="00D8708A"/>
    <w:rsid w:val="00D87771"/>
    <w:rsid w:val="00D90D3D"/>
    <w:rsid w:val="00D93F00"/>
    <w:rsid w:val="00D96589"/>
    <w:rsid w:val="00D9664D"/>
    <w:rsid w:val="00D97739"/>
    <w:rsid w:val="00DA2024"/>
    <w:rsid w:val="00DA2DCB"/>
    <w:rsid w:val="00DA4128"/>
    <w:rsid w:val="00DA5E81"/>
    <w:rsid w:val="00DA667C"/>
    <w:rsid w:val="00DA76B2"/>
    <w:rsid w:val="00DA78F5"/>
    <w:rsid w:val="00DA799A"/>
    <w:rsid w:val="00DA7D01"/>
    <w:rsid w:val="00DB018F"/>
    <w:rsid w:val="00DB21EE"/>
    <w:rsid w:val="00DB2D14"/>
    <w:rsid w:val="00DB2E05"/>
    <w:rsid w:val="00DB470A"/>
    <w:rsid w:val="00DC0F84"/>
    <w:rsid w:val="00DC14F9"/>
    <w:rsid w:val="00DC33C0"/>
    <w:rsid w:val="00DC3609"/>
    <w:rsid w:val="00DC450E"/>
    <w:rsid w:val="00DC4A7C"/>
    <w:rsid w:val="00DC5585"/>
    <w:rsid w:val="00DC59CE"/>
    <w:rsid w:val="00DC66C9"/>
    <w:rsid w:val="00DC7A8D"/>
    <w:rsid w:val="00DD1520"/>
    <w:rsid w:val="00DD2E00"/>
    <w:rsid w:val="00DD3472"/>
    <w:rsid w:val="00DD6991"/>
    <w:rsid w:val="00DD6E51"/>
    <w:rsid w:val="00DD79B1"/>
    <w:rsid w:val="00DE4453"/>
    <w:rsid w:val="00DE4CD7"/>
    <w:rsid w:val="00DE55D6"/>
    <w:rsid w:val="00DF0236"/>
    <w:rsid w:val="00DF081A"/>
    <w:rsid w:val="00DF0CC4"/>
    <w:rsid w:val="00DF223D"/>
    <w:rsid w:val="00DF2352"/>
    <w:rsid w:val="00DF551C"/>
    <w:rsid w:val="00DF6DB3"/>
    <w:rsid w:val="00DF74D6"/>
    <w:rsid w:val="00E00638"/>
    <w:rsid w:val="00E05663"/>
    <w:rsid w:val="00E07532"/>
    <w:rsid w:val="00E10F4D"/>
    <w:rsid w:val="00E11B2E"/>
    <w:rsid w:val="00E124CA"/>
    <w:rsid w:val="00E13ABF"/>
    <w:rsid w:val="00E15AED"/>
    <w:rsid w:val="00E15EE5"/>
    <w:rsid w:val="00E1685C"/>
    <w:rsid w:val="00E16D29"/>
    <w:rsid w:val="00E16D4F"/>
    <w:rsid w:val="00E174E7"/>
    <w:rsid w:val="00E20DC7"/>
    <w:rsid w:val="00E217AC"/>
    <w:rsid w:val="00E23FE6"/>
    <w:rsid w:val="00E26ADD"/>
    <w:rsid w:val="00E26CA6"/>
    <w:rsid w:val="00E26F02"/>
    <w:rsid w:val="00E271C2"/>
    <w:rsid w:val="00E30CFE"/>
    <w:rsid w:val="00E31E5C"/>
    <w:rsid w:val="00E34723"/>
    <w:rsid w:val="00E3523D"/>
    <w:rsid w:val="00E37CA9"/>
    <w:rsid w:val="00E41C90"/>
    <w:rsid w:val="00E4297E"/>
    <w:rsid w:val="00E42FB9"/>
    <w:rsid w:val="00E43012"/>
    <w:rsid w:val="00E43832"/>
    <w:rsid w:val="00E441DF"/>
    <w:rsid w:val="00E46ED5"/>
    <w:rsid w:val="00E50734"/>
    <w:rsid w:val="00E523FD"/>
    <w:rsid w:val="00E5329C"/>
    <w:rsid w:val="00E53475"/>
    <w:rsid w:val="00E5517C"/>
    <w:rsid w:val="00E55387"/>
    <w:rsid w:val="00E60301"/>
    <w:rsid w:val="00E615AE"/>
    <w:rsid w:val="00E61688"/>
    <w:rsid w:val="00E616F8"/>
    <w:rsid w:val="00E63093"/>
    <w:rsid w:val="00E63995"/>
    <w:rsid w:val="00E63D34"/>
    <w:rsid w:val="00E64C39"/>
    <w:rsid w:val="00E6564C"/>
    <w:rsid w:val="00E65DCC"/>
    <w:rsid w:val="00E674B2"/>
    <w:rsid w:val="00E678F9"/>
    <w:rsid w:val="00E7124E"/>
    <w:rsid w:val="00E7585F"/>
    <w:rsid w:val="00E75E5F"/>
    <w:rsid w:val="00E764F2"/>
    <w:rsid w:val="00E76CE5"/>
    <w:rsid w:val="00E80165"/>
    <w:rsid w:val="00E8071D"/>
    <w:rsid w:val="00E80A70"/>
    <w:rsid w:val="00E816C7"/>
    <w:rsid w:val="00E81981"/>
    <w:rsid w:val="00E828FB"/>
    <w:rsid w:val="00E8498A"/>
    <w:rsid w:val="00E85B89"/>
    <w:rsid w:val="00E860FD"/>
    <w:rsid w:val="00E872CF"/>
    <w:rsid w:val="00E91144"/>
    <w:rsid w:val="00E9114A"/>
    <w:rsid w:val="00E91AC0"/>
    <w:rsid w:val="00E92D64"/>
    <w:rsid w:val="00E93055"/>
    <w:rsid w:val="00E9587C"/>
    <w:rsid w:val="00EA1B68"/>
    <w:rsid w:val="00EA52D1"/>
    <w:rsid w:val="00EA7EAC"/>
    <w:rsid w:val="00EA7FE6"/>
    <w:rsid w:val="00EB2E1E"/>
    <w:rsid w:val="00EB3B04"/>
    <w:rsid w:val="00EB46B0"/>
    <w:rsid w:val="00EB4EEE"/>
    <w:rsid w:val="00EB58A5"/>
    <w:rsid w:val="00EB65B3"/>
    <w:rsid w:val="00EB72EC"/>
    <w:rsid w:val="00EB7D35"/>
    <w:rsid w:val="00EC1A5E"/>
    <w:rsid w:val="00EC211A"/>
    <w:rsid w:val="00EC2F29"/>
    <w:rsid w:val="00EC5128"/>
    <w:rsid w:val="00EC52B2"/>
    <w:rsid w:val="00EC55A1"/>
    <w:rsid w:val="00EC56B0"/>
    <w:rsid w:val="00EC64FC"/>
    <w:rsid w:val="00EC6CB0"/>
    <w:rsid w:val="00EC70E0"/>
    <w:rsid w:val="00EC7B75"/>
    <w:rsid w:val="00ED4FE8"/>
    <w:rsid w:val="00ED6542"/>
    <w:rsid w:val="00ED6CAA"/>
    <w:rsid w:val="00ED779F"/>
    <w:rsid w:val="00ED7858"/>
    <w:rsid w:val="00EE02BD"/>
    <w:rsid w:val="00EE4736"/>
    <w:rsid w:val="00EE58E9"/>
    <w:rsid w:val="00EE633A"/>
    <w:rsid w:val="00EE7870"/>
    <w:rsid w:val="00EF0D85"/>
    <w:rsid w:val="00EF2431"/>
    <w:rsid w:val="00EF428E"/>
    <w:rsid w:val="00EF4D62"/>
    <w:rsid w:val="00EF5FD7"/>
    <w:rsid w:val="00F00A5E"/>
    <w:rsid w:val="00F014E6"/>
    <w:rsid w:val="00F01A42"/>
    <w:rsid w:val="00F02514"/>
    <w:rsid w:val="00F049EB"/>
    <w:rsid w:val="00F05429"/>
    <w:rsid w:val="00F07122"/>
    <w:rsid w:val="00F07421"/>
    <w:rsid w:val="00F077EB"/>
    <w:rsid w:val="00F07B17"/>
    <w:rsid w:val="00F114C1"/>
    <w:rsid w:val="00F116DA"/>
    <w:rsid w:val="00F11CD8"/>
    <w:rsid w:val="00F136B2"/>
    <w:rsid w:val="00F13859"/>
    <w:rsid w:val="00F16A7C"/>
    <w:rsid w:val="00F16B65"/>
    <w:rsid w:val="00F16C12"/>
    <w:rsid w:val="00F16EF0"/>
    <w:rsid w:val="00F17DDE"/>
    <w:rsid w:val="00F20321"/>
    <w:rsid w:val="00F20ADF"/>
    <w:rsid w:val="00F21BBB"/>
    <w:rsid w:val="00F22FC1"/>
    <w:rsid w:val="00F23FE2"/>
    <w:rsid w:val="00F2530D"/>
    <w:rsid w:val="00F2577B"/>
    <w:rsid w:val="00F25DF0"/>
    <w:rsid w:val="00F266D2"/>
    <w:rsid w:val="00F30B83"/>
    <w:rsid w:val="00F33BBB"/>
    <w:rsid w:val="00F35005"/>
    <w:rsid w:val="00F35082"/>
    <w:rsid w:val="00F350A6"/>
    <w:rsid w:val="00F35D36"/>
    <w:rsid w:val="00F36A9A"/>
    <w:rsid w:val="00F420AC"/>
    <w:rsid w:val="00F432F1"/>
    <w:rsid w:val="00F43E35"/>
    <w:rsid w:val="00F44F1B"/>
    <w:rsid w:val="00F4502C"/>
    <w:rsid w:val="00F461D6"/>
    <w:rsid w:val="00F5110F"/>
    <w:rsid w:val="00F55AC0"/>
    <w:rsid w:val="00F616FB"/>
    <w:rsid w:val="00F63CC2"/>
    <w:rsid w:val="00F65676"/>
    <w:rsid w:val="00F6721A"/>
    <w:rsid w:val="00F71977"/>
    <w:rsid w:val="00F74560"/>
    <w:rsid w:val="00F76B44"/>
    <w:rsid w:val="00F82024"/>
    <w:rsid w:val="00F833E1"/>
    <w:rsid w:val="00F86E41"/>
    <w:rsid w:val="00F9020E"/>
    <w:rsid w:val="00F922C8"/>
    <w:rsid w:val="00F93B19"/>
    <w:rsid w:val="00F97337"/>
    <w:rsid w:val="00F97D2E"/>
    <w:rsid w:val="00FA00C0"/>
    <w:rsid w:val="00FA01AA"/>
    <w:rsid w:val="00FA10F0"/>
    <w:rsid w:val="00FA1E0E"/>
    <w:rsid w:val="00FA2375"/>
    <w:rsid w:val="00FA24F0"/>
    <w:rsid w:val="00FA4BD7"/>
    <w:rsid w:val="00FA50FA"/>
    <w:rsid w:val="00FB2A58"/>
    <w:rsid w:val="00FB4BA4"/>
    <w:rsid w:val="00FB7D01"/>
    <w:rsid w:val="00FB7ECA"/>
    <w:rsid w:val="00FC13C3"/>
    <w:rsid w:val="00FC1F12"/>
    <w:rsid w:val="00FC5EB1"/>
    <w:rsid w:val="00FD2C3C"/>
    <w:rsid w:val="00FD47AB"/>
    <w:rsid w:val="00FD4C25"/>
    <w:rsid w:val="00FD53AF"/>
    <w:rsid w:val="00FD5B51"/>
    <w:rsid w:val="00FD5D35"/>
    <w:rsid w:val="00FD7015"/>
    <w:rsid w:val="00FE219D"/>
    <w:rsid w:val="00FE51AF"/>
    <w:rsid w:val="00FE51EC"/>
    <w:rsid w:val="00FE543B"/>
    <w:rsid w:val="00FF1610"/>
    <w:rsid w:val="00FF1939"/>
    <w:rsid w:val="00FF1F94"/>
    <w:rsid w:val="00FF24E6"/>
    <w:rsid w:val="00FF40B2"/>
    <w:rsid w:val="00FF493E"/>
    <w:rsid w:val="00FF557A"/>
    <w:rsid w:val="00FF59C6"/>
    <w:rsid w:val="00FF5FFA"/>
    <w:rsid w:val="00FF77B6"/>
    <w:rsid w:val="00FF7E0B"/>
    <w:rsid w:val="20993162"/>
    <w:rsid w:val="34523FCC"/>
    <w:rsid w:val="37BA6AEA"/>
    <w:rsid w:val="46A733ED"/>
    <w:rsid w:val="53053951"/>
    <w:rsid w:val="61011A84"/>
    <w:rsid w:val="686A0E32"/>
    <w:rsid w:val="6EF92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3C34BB"/>
  <w15:docId w15:val="{18361552-9837-4992-A1DB-628C51DB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06111"/>
    <w:rPr>
      <w:lang w:val="en-GB" w:eastAsia="en-US"/>
    </w:rPr>
  </w:style>
  <w:style w:type="paragraph" w:styleId="1">
    <w:name w:val="heading 1"/>
    <w:basedOn w:val="a1"/>
    <w:next w:val="a1"/>
    <w:link w:val="10"/>
    <w:uiPriority w:val="9"/>
    <w:qFormat/>
    <w:pPr>
      <w:keepNext/>
      <w:spacing w:after="240"/>
      <w:ind w:left="1985" w:right="284" w:hanging="1985"/>
      <w:outlineLvl w:val="0"/>
    </w:pPr>
    <w:rPr>
      <w:rFonts w:ascii="Arial" w:hAnsi="Arial"/>
      <w:b/>
      <w:sz w:val="24"/>
    </w:rPr>
  </w:style>
  <w:style w:type="paragraph" w:styleId="2">
    <w:name w:val="heading 2"/>
    <w:basedOn w:val="a1"/>
    <w:next w:val="a1"/>
    <w:link w:val="20"/>
    <w:qFormat/>
    <w:pPr>
      <w:keepNext/>
      <w:ind w:right="284"/>
      <w:outlineLvl w:val="1"/>
    </w:pPr>
    <w:rPr>
      <w:rFonts w:ascii="Arial" w:hAnsi="Arial"/>
      <w:b/>
      <w:sz w:val="24"/>
    </w:rPr>
  </w:style>
  <w:style w:type="paragraph" w:styleId="3">
    <w:name w:val="heading 3"/>
    <w:basedOn w:val="a1"/>
    <w:next w:val="a1"/>
    <w:qFormat/>
    <w:pPr>
      <w:keepNext/>
      <w:outlineLvl w:val="2"/>
    </w:pPr>
    <w:rPr>
      <w:sz w:val="24"/>
    </w:rPr>
  </w:style>
  <w:style w:type="paragraph" w:styleId="4">
    <w:name w:val="heading 4"/>
    <w:basedOn w:val="a1"/>
    <w:next w:val="a1"/>
    <w:qFormat/>
    <w:pPr>
      <w:keepNext/>
      <w:tabs>
        <w:tab w:val="left" w:pos="2694"/>
      </w:tabs>
      <w:ind w:left="708"/>
      <w:outlineLvl w:val="3"/>
    </w:pPr>
    <w:rPr>
      <w:rFonts w:ascii="Arial" w:hAnsi="Arial"/>
      <w:b/>
    </w:rPr>
  </w:style>
  <w:style w:type="paragraph" w:styleId="5">
    <w:name w:val="heading 5"/>
    <w:basedOn w:val="a1"/>
    <w:next w:val="a1"/>
    <w:qFormat/>
    <w:pPr>
      <w:keepNext/>
      <w:jc w:val="center"/>
      <w:outlineLvl w:val="4"/>
    </w:pPr>
    <w:rPr>
      <w:rFonts w:ascii="Arial" w:hAnsi="Arial"/>
      <w:b/>
      <w:sz w:val="24"/>
    </w:rPr>
  </w:style>
  <w:style w:type="paragraph" w:styleId="6">
    <w:name w:val="heading 6"/>
    <w:basedOn w:val="a1"/>
    <w:next w:val="a1"/>
    <w:qFormat/>
    <w:pPr>
      <w:keepNext/>
      <w:outlineLvl w:val="5"/>
    </w:pPr>
    <w:rPr>
      <w:rFonts w:ascii="Arial" w:hAnsi="Arial"/>
      <w:b/>
      <w:color w:val="C0C0C0"/>
      <w:sz w:val="24"/>
    </w:rPr>
  </w:style>
  <w:style w:type="paragraph" w:styleId="7">
    <w:name w:val="heading 7"/>
    <w:basedOn w:val="a1"/>
    <w:next w:val="a1"/>
    <w:qFormat/>
    <w:pPr>
      <w:keepNext/>
      <w:tabs>
        <w:tab w:val="left" w:pos="2694"/>
      </w:tabs>
      <w:ind w:left="708"/>
      <w:outlineLvl w:val="6"/>
    </w:pPr>
    <w:rPr>
      <w:rFonts w:ascii="Arial" w:hAnsi="Arial"/>
      <w:b/>
      <w:color w:val="0000FF"/>
    </w:rPr>
  </w:style>
  <w:style w:type="paragraph" w:styleId="8">
    <w:name w:val="heading 8"/>
    <w:basedOn w:val="a1"/>
    <w:next w:val="a1"/>
    <w:qFormat/>
    <w:pPr>
      <w:keepNext/>
      <w:spacing w:after="120"/>
      <w:ind w:left="1985" w:hanging="1985"/>
      <w:outlineLvl w:val="7"/>
    </w:pPr>
    <w:rPr>
      <w:rFonts w:ascii="Arial" w:hAnsi="Arial"/>
      <w:b/>
      <w:sz w:val="22"/>
    </w:rPr>
  </w:style>
  <w:style w:type="paragraph" w:styleId="9">
    <w:name w:val="heading 9"/>
    <w:basedOn w:val="a1"/>
    <w:next w:val="a1"/>
    <w:qFormat/>
    <w:pPr>
      <w:keepNext/>
      <w:spacing w:after="120"/>
      <w:ind w:left="1985" w:hanging="1985"/>
      <w:outlineLvl w:val="8"/>
    </w:pPr>
    <w:rPr>
      <w:rFonts w:ascii="Arial" w:hAnsi="Arial"/>
      <w:b/>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List Bullet"/>
    <w:basedOn w:val="a1"/>
    <w:qFormat/>
    <w:pPr>
      <w:widowControl w:val="0"/>
      <w:numPr>
        <w:numId w:val="1"/>
      </w:numPr>
      <w:ind w:hangingChars="200" w:hanging="200"/>
      <w:jc w:val="both"/>
    </w:pPr>
    <w:rPr>
      <w:rFonts w:eastAsia="MS Gothic"/>
      <w:kern w:val="2"/>
      <w:lang w:val="en-US" w:eastAsia="ja-JP"/>
    </w:rPr>
  </w:style>
  <w:style w:type="paragraph" w:styleId="a5">
    <w:name w:val="Document Map"/>
    <w:basedOn w:val="a1"/>
    <w:link w:val="a6"/>
    <w:uiPriority w:val="99"/>
    <w:semiHidden/>
    <w:unhideWhenUsed/>
    <w:qFormat/>
    <w:rPr>
      <w:rFonts w:ascii="宋体" w:eastAsia="宋体"/>
      <w:sz w:val="18"/>
      <w:szCs w:val="18"/>
    </w:rPr>
  </w:style>
  <w:style w:type="paragraph" w:styleId="a7">
    <w:name w:val="annotation text"/>
    <w:basedOn w:val="a1"/>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1"/>
    <w:semiHidden/>
    <w:qFormat/>
    <w:rPr>
      <w:rFonts w:ascii="Arial" w:hAnsi="Arial" w:cs="Arial"/>
      <w:color w:val="FF0000"/>
    </w:rPr>
  </w:style>
  <w:style w:type="paragraph" w:styleId="aa">
    <w:name w:val="Balloon Text"/>
    <w:basedOn w:val="a1"/>
    <w:link w:val="ab"/>
    <w:uiPriority w:val="99"/>
    <w:semiHidden/>
    <w:unhideWhenUsed/>
    <w:qFormat/>
    <w:rPr>
      <w:rFonts w:ascii="Segoe UI" w:hAnsi="Segoe UI"/>
      <w:sz w:val="18"/>
      <w:szCs w:val="18"/>
      <w:lang w:val="zh-CN"/>
    </w:rPr>
  </w:style>
  <w:style w:type="paragraph" w:styleId="ac">
    <w:name w:val="footer"/>
    <w:basedOn w:val="a1"/>
    <w:semiHidden/>
    <w:qFormat/>
    <w:pPr>
      <w:tabs>
        <w:tab w:val="center" w:pos="4153"/>
        <w:tab w:val="right" w:pos="8306"/>
      </w:tabs>
    </w:pPr>
  </w:style>
  <w:style w:type="paragraph" w:styleId="ad">
    <w:name w:val="header"/>
    <w:basedOn w:val="a1"/>
    <w:link w:val="ae"/>
    <w:semiHidden/>
    <w:qFormat/>
    <w:pPr>
      <w:tabs>
        <w:tab w:val="center" w:pos="4153"/>
        <w:tab w:val="right" w:pos="8306"/>
      </w:tabs>
    </w:pPr>
  </w:style>
  <w:style w:type="paragraph" w:styleId="af">
    <w:name w:val="annotation subject"/>
    <w:basedOn w:val="a7"/>
    <w:next w:val="a7"/>
    <w:link w:val="af0"/>
    <w:uiPriority w:val="99"/>
    <w:semiHidden/>
    <w:unhideWhenUsed/>
    <w:qFormat/>
    <w:pPr>
      <w:tabs>
        <w:tab w:val="clear" w:pos="1418"/>
        <w:tab w:val="clear" w:pos="4678"/>
        <w:tab w:val="clear" w:pos="5954"/>
        <w:tab w:val="clear" w:pos="7088"/>
      </w:tabs>
      <w:spacing w:after="0"/>
      <w:jc w:val="left"/>
    </w:pPr>
    <w:rPr>
      <w:b/>
      <w:bCs/>
    </w:rPr>
  </w:style>
  <w:style w:type="table" w:styleId="a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page number"/>
    <w:basedOn w:val="a2"/>
    <w:semiHidden/>
    <w:qFormat/>
  </w:style>
  <w:style w:type="character" w:styleId="af4">
    <w:name w:val="Hyperlink"/>
    <w:uiPriority w:val="99"/>
    <w:qFormat/>
    <w:rPr>
      <w:color w:val="0000FF"/>
      <w:u w:val="single"/>
    </w:rPr>
  </w:style>
  <w:style w:type="character" w:styleId="af5">
    <w:name w:val="annotation reference"/>
    <w:qFormat/>
    <w:rPr>
      <w:sz w:val="16"/>
    </w:rPr>
  </w:style>
  <w:style w:type="paragraph" w:customStyle="1" w:styleId="B1">
    <w:name w:val="B1"/>
    <w:basedOn w:val="a1"/>
    <w:link w:val="B1Char1"/>
    <w:qFormat/>
    <w:pPr>
      <w:ind w:left="567" w:hanging="567"/>
      <w:jc w:val="both"/>
    </w:pPr>
    <w:rPr>
      <w:rFonts w:ascii="Arial" w:hAnsi="Arial"/>
    </w:rPr>
  </w:style>
  <w:style w:type="paragraph" w:customStyle="1" w:styleId="00BodyText">
    <w:name w:val="00 BodyText"/>
    <w:basedOn w:val="a1"/>
    <w:qFormat/>
    <w:pPr>
      <w:spacing w:after="220"/>
    </w:pPr>
    <w:rPr>
      <w:rFonts w:ascii="Arial" w:hAnsi="Arial"/>
      <w:sz w:val="22"/>
      <w:lang w:val="en-US"/>
    </w:rPr>
  </w:style>
  <w:style w:type="paragraph" w:customStyle="1" w:styleId="af6">
    <w:name w:val="??"/>
    <w:qFormat/>
    <w:pPr>
      <w:widowControl w:val="0"/>
    </w:pPr>
    <w:rPr>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1"/>
    <w:qFormat/>
    <w:pPr>
      <w:widowControl w:val="0"/>
      <w:numPr>
        <w:numId w:val="2"/>
      </w:numPr>
      <w:spacing w:before="120" w:after="120"/>
      <w:jc w:val="both"/>
    </w:pPr>
    <w:rPr>
      <w:rFonts w:ascii="Arial" w:hAnsi="Arial"/>
      <w:b/>
      <w:color w:val="0000FF"/>
      <w:u w:val="single"/>
    </w:rPr>
  </w:style>
  <w:style w:type="paragraph" w:customStyle="1" w:styleId="ACTION">
    <w:name w:val="ACTION"/>
    <w:basedOn w:val="a1"/>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b">
    <w:name w:val="批注框文本 字符"/>
    <w:link w:val="aa"/>
    <w:uiPriority w:val="99"/>
    <w:semiHidden/>
    <w:qFormat/>
    <w:rPr>
      <w:rFonts w:ascii="Segoe UI" w:hAnsi="Segoe UI" w:cs="Segoe UI"/>
      <w:sz w:val="18"/>
      <w:szCs w:val="18"/>
      <w:lang w:eastAsia="en-US"/>
    </w:rPr>
  </w:style>
  <w:style w:type="character" w:customStyle="1" w:styleId="a6">
    <w:name w:val="文档结构图 字符"/>
    <w:link w:val="a5"/>
    <w:uiPriority w:val="99"/>
    <w:semiHidden/>
    <w:qFormat/>
    <w:rPr>
      <w:rFonts w:ascii="宋体" w:eastAsia="宋体"/>
      <w:sz w:val="18"/>
      <w:szCs w:val="18"/>
      <w:lang w:val="en-GB"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rPr>
  </w:style>
  <w:style w:type="character" w:customStyle="1" w:styleId="0MaintextChar">
    <w:name w:val="0 Main text Char"/>
    <w:link w:val="0Maintext"/>
    <w:qFormat/>
    <w:rPr>
      <w:rFonts w:eastAsia="Malgun Gothic" w:cs="Batang"/>
      <w:lang w:val="en-GB" w:eastAsia="en-US"/>
    </w:rPr>
  </w:style>
  <w:style w:type="character" w:customStyle="1" w:styleId="a8">
    <w:name w:val="批注文字 字符"/>
    <w:link w:val="a7"/>
    <w:semiHidden/>
    <w:qFormat/>
    <w:rPr>
      <w:rFonts w:ascii="Arial" w:hAnsi="Arial"/>
      <w:lang w:val="en-GB" w:eastAsia="en-US"/>
    </w:rPr>
  </w:style>
  <w:style w:type="character" w:customStyle="1" w:styleId="af0">
    <w:name w:val="批注主题 字符"/>
    <w:link w:val="af"/>
    <w:uiPriority w:val="99"/>
    <w:semiHidden/>
    <w:qFormat/>
    <w:rPr>
      <w:rFonts w:ascii="Arial" w:hAnsi="Arial"/>
      <w:b/>
      <w:bCs/>
      <w:lang w:val="en-GB" w:eastAsia="en-US"/>
    </w:rPr>
  </w:style>
  <w:style w:type="paragraph" w:customStyle="1" w:styleId="11">
    <w:name w:val="修订1"/>
    <w:hidden/>
    <w:uiPriority w:val="99"/>
    <w:semiHidden/>
    <w:qFormat/>
    <w:rPr>
      <w:lang w:val="en-GB" w:eastAsia="en-US"/>
    </w:rPr>
  </w:style>
  <w:style w:type="character" w:customStyle="1" w:styleId="ae">
    <w:name w:val="页眉 字符"/>
    <w:link w:val="ad"/>
    <w:semiHidden/>
    <w:qFormat/>
    <w:rPr>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EQ">
    <w:name w:val="EQ"/>
    <w:basedOn w:val="a1"/>
    <w:next w:val="a1"/>
    <w:uiPriority w:val="99"/>
    <w:qFormat/>
    <w:pPr>
      <w:keepLines/>
      <w:tabs>
        <w:tab w:val="center" w:pos="4536"/>
        <w:tab w:val="right" w:pos="9072"/>
      </w:tabs>
      <w:spacing w:after="180"/>
    </w:pPr>
  </w:style>
  <w:style w:type="paragraph" w:customStyle="1" w:styleId="B2">
    <w:name w:val="B2"/>
    <w:basedOn w:val="a1"/>
    <w:link w:val="B2Char"/>
    <w:qFormat/>
    <w:pPr>
      <w:spacing w:after="180"/>
      <w:ind w:left="851" w:hanging="284"/>
    </w:pPr>
  </w:style>
  <w:style w:type="character" w:customStyle="1" w:styleId="B2Char">
    <w:name w:val="B2 Char"/>
    <w:link w:val="B2"/>
    <w:qFormat/>
    <w:rPr>
      <w:lang w:val="en-GB" w:eastAsia="en-US"/>
    </w:rPr>
  </w:style>
  <w:style w:type="paragraph" w:styleId="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P,列,列表段"/>
    <w:basedOn w:val="a1"/>
    <w:link w:val="af7"/>
    <w:uiPriority w:val="34"/>
    <w:qFormat/>
    <w:pPr>
      <w:numPr>
        <w:numId w:val="6"/>
      </w:numPr>
      <w:spacing w:after="120"/>
    </w:pPr>
    <w:rPr>
      <w:rFonts w:eastAsia="宋体"/>
      <w:szCs w:val="24"/>
      <w:lang w:val="en-US" w:eastAsia="zh-CN"/>
    </w:rPr>
  </w:style>
  <w:style w:type="character" w:customStyle="1" w:styleId="B1Char1">
    <w:name w:val="B1 Char1"/>
    <w:link w:val="B1"/>
    <w:qFormat/>
    <w:rPr>
      <w:rFonts w:ascii="Arial" w:hAnsi="Arial"/>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TALCar">
    <w:name w:val="TAL Car"/>
    <w:link w:val="TAL"/>
    <w:qFormat/>
    <w:locked/>
    <w:rPr>
      <w:rFonts w:ascii="Arial" w:eastAsia="宋体" w:hAnsi="Arial" w:cs="Arial"/>
      <w:sz w:val="18"/>
      <w:lang w:val="en-GB" w:eastAsia="en-US"/>
    </w:rPr>
  </w:style>
  <w:style w:type="paragraph" w:customStyle="1" w:styleId="TAL">
    <w:name w:val="TAL"/>
    <w:basedOn w:val="a1"/>
    <w:link w:val="TALCar"/>
    <w:qFormat/>
    <w:pPr>
      <w:keepNext/>
      <w:keepLines/>
    </w:pPr>
    <w:rPr>
      <w:rFonts w:ascii="Arial" w:eastAsia="宋体" w:hAnsi="Arial" w:cs="Arial"/>
      <w:sz w:val="18"/>
    </w:rPr>
  </w:style>
  <w:style w:type="character" w:customStyle="1" w:styleId="10">
    <w:name w:val="标题 1 字符"/>
    <w:link w:val="1"/>
    <w:uiPriority w:val="9"/>
    <w:qFormat/>
    <w:rPr>
      <w:rFonts w:ascii="Arial" w:hAnsi="Arial"/>
      <w:b/>
      <w:sz w:val="24"/>
      <w:lang w:val="en-GB" w:eastAsia="en-US"/>
    </w:rPr>
  </w:style>
  <w:style w:type="character" w:customStyle="1" w:styleId="af7">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
    <w:uiPriority w:val="34"/>
    <w:qFormat/>
    <w:locked/>
    <w:rPr>
      <w:rFonts w:eastAsia="宋体"/>
      <w:szCs w:val="24"/>
    </w:rPr>
  </w:style>
  <w:style w:type="paragraph" w:customStyle="1" w:styleId="xmsonormal">
    <w:name w:val="x_msonormal"/>
    <w:basedOn w:val="a1"/>
    <w:qFormat/>
    <w:rPr>
      <w:rFonts w:ascii="Calibri" w:eastAsia="Calibri" w:hAnsi="Calibri" w:cs="Calibri"/>
      <w:sz w:val="22"/>
      <w:szCs w:val="22"/>
      <w:lang w:val="en-US"/>
    </w:rPr>
  </w:style>
  <w:style w:type="character" w:styleId="af8">
    <w:name w:val="Placeholder Text"/>
    <w:basedOn w:val="a2"/>
    <w:uiPriority w:val="99"/>
    <w:semiHidden/>
    <w:qFormat/>
    <w:rPr>
      <w:color w:val="808080"/>
    </w:rPr>
  </w:style>
  <w:style w:type="character" w:customStyle="1" w:styleId="20">
    <w:name w:val="标题 2 字符"/>
    <w:basedOn w:val="a2"/>
    <w:link w:val="2"/>
    <w:qFormat/>
    <w:rPr>
      <w:rFonts w:ascii="Arial" w:hAnsi="Arial"/>
      <w:b/>
      <w:sz w:val="24"/>
      <w:lang w:val="en-GB" w:eastAsia="en-US"/>
    </w:rPr>
  </w:style>
  <w:style w:type="character" w:customStyle="1" w:styleId="12">
    <w:name w:val="列表段落 字符1"/>
    <w:aliases w:val="- Bullets 字符2,列出段落 字符,リスト段落 字符,?? ?? 字符2,????? 字符2,???? 字符2,Lista1 字符2,列出段落1 字符2,中等深浅网格 1 - 着色 21 字符2,¥ê¥¹¥È¶ÎÂä 字符2,¥¡¡¡¡ì¬º¥¹¥È¶ÎÂä 字符2,ÁÐ³ö¶ÎÂä 字符2,列表段落1 字符2,—ño’i—Ž 字符2,1st level - Bullet List Paragraph 字符2,Lettre d'introduction 字符2"/>
    <w:basedOn w:val="a2"/>
    <w:uiPriority w:val="34"/>
    <w:qFormat/>
    <w:locked/>
  </w:style>
  <w:style w:type="paragraph" w:customStyle="1" w:styleId="ZTE-Proposal-20210505">
    <w:name w:val="!ZTE-Proposal-2021 + 段前: 0.5 行 段后: 0.5 行"/>
    <w:basedOn w:val="a1"/>
    <w:qFormat/>
    <w:pPr>
      <w:numPr>
        <w:numId w:val="7"/>
      </w:numPr>
      <w:spacing w:beforeLines="30" w:before="30" w:afterLines="30" w:after="30" w:line="288" w:lineRule="auto"/>
      <w:ind w:left="720" w:hanging="360"/>
    </w:pPr>
    <w:rPr>
      <w:rFonts w:eastAsia="宋体" w:cs="宋体"/>
      <w:b/>
      <w:bCs/>
      <w:i/>
      <w:iCs/>
      <w:kern w:val="2"/>
      <w:lang w:eastAsia="zh-CN"/>
    </w:rPr>
  </w:style>
  <w:style w:type="character" w:customStyle="1" w:styleId="22">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E80A70"/>
    <w:rPr>
      <w:rFonts w:asciiTheme="minorHAnsi" w:eastAsiaTheme="minorEastAsia"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5F5B-7940-4ACE-915B-B4CA898D0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1101</TotalTime>
  <Pages>15</Pages>
  <Words>5773</Words>
  <Characters>32909</Characters>
  <Application>Microsoft Office Word</Application>
  <DocSecurity>0</DocSecurity>
  <Lines>274</Lines>
  <Paragraphs>77</Paragraphs>
  <ScaleCrop>false</ScaleCrop>
  <Company>CMCC</Company>
  <LinksUpToDate>false</LinksUpToDate>
  <CharactersWithSpaces>38605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CMCC-Yuhua Cao</cp:lastModifiedBy>
  <cp:revision>64</cp:revision>
  <cp:lastPrinted>2002-04-23T01:10:00Z</cp:lastPrinted>
  <dcterms:created xsi:type="dcterms:W3CDTF">2023-04-06T05:09:00Z</dcterms:created>
  <dcterms:modified xsi:type="dcterms:W3CDTF">2023-11-02T11:21:00Z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B433893D17D64257BFC3875E96896C02</vt:lpwstr>
  </property>
</Properties>
</file>