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53FFD3A9"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680ACC">
        <w:rPr>
          <w:b/>
          <w:kern w:val="2"/>
          <w:lang w:eastAsia="zh-CN"/>
        </w:rPr>
        <w:t>5</w:t>
      </w:r>
      <w:r w:rsidRPr="00414759">
        <w:rPr>
          <w:b/>
          <w:kern w:val="2"/>
          <w:lang w:eastAsia="zh-CN"/>
        </w:rPr>
        <w:tab/>
      </w:r>
      <w:r w:rsidR="00E9429E">
        <w:rPr>
          <w:b/>
          <w:kern w:val="2"/>
          <w:lang w:eastAsia="zh-CN"/>
        </w:rPr>
        <w:t>R1-</w:t>
      </w:r>
      <w:r w:rsidR="00DD6C75" w:rsidRPr="00DD6C75">
        <w:rPr>
          <w:b/>
          <w:kern w:val="2"/>
          <w:lang w:eastAsia="zh-CN"/>
        </w:rPr>
        <w:t>2310885</w:t>
      </w:r>
    </w:p>
    <w:bookmarkEnd w:id="1"/>
    <w:p w14:paraId="1CEAB639" w14:textId="7FDE7A5A" w:rsidR="00693CCC" w:rsidRPr="006D4633" w:rsidRDefault="00680ACC" w:rsidP="00693CCC">
      <w:pPr>
        <w:jc w:val="left"/>
        <w:rPr>
          <w:b/>
          <w:lang w:val="en-US"/>
        </w:rPr>
      </w:pPr>
      <w:r w:rsidRPr="00680ACC">
        <w:rPr>
          <w:rFonts w:eastAsia="SimSun"/>
          <w:b/>
        </w:rPr>
        <w:t>Chicago, US</w:t>
      </w:r>
      <w:r w:rsidR="00F9296E">
        <w:rPr>
          <w:rFonts w:eastAsia="SimSun"/>
          <w:b/>
        </w:rPr>
        <w:t>A</w:t>
      </w:r>
      <w:r w:rsidRPr="00680ACC">
        <w:rPr>
          <w:rFonts w:eastAsia="SimSun"/>
          <w:b/>
        </w:rPr>
        <w:t xml:space="preserve">, November </w:t>
      </w:r>
      <w:r>
        <w:rPr>
          <w:rFonts w:eastAsia="SimSun"/>
          <w:b/>
        </w:rPr>
        <w:t>13</w:t>
      </w:r>
      <w:r w:rsidRPr="002C51F0">
        <w:rPr>
          <w:rFonts w:eastAsia="SimSun"/>
          <w:b/>
          <w:vertAlign w:val="superscript"/>
        </w:rPr>
        <w:t>th</w:t>
      </w:r>
      <w:r w:rsidRPr="000A2FD9">
        <w:rPr>
          <w:rFonts w:eastAsia="SimSun"/>
          <w:b/>
        </w:rPr>
        <w:t>–1</w:t>
      </w:r>
      <w:r>
        <w:rPr>
          <w:rFonts w:eastAsia="SimSun"/>
          <w:b/>
        </w:rPr>
        <w:t>7</w:t>
      </w:r>
      <w:r w:rsidRPr="002C51F0">
        <w:rPr>
          <w:rFonts w:eastAsia="SimSun"/>
          <w:b/>
          <w:vertAlign w:val="superscript"/>
        </w:rPr>
        <w:t>th</w:t>
      </w:r>
      <w:r w:rsidRPr="00680ACC">
        <w:rPr>
          <w:rFonts w:eastAsia="SimSun"/>
          <w:b/>
        </w:rPr>
        <w:t>, 2023</w:t>
      </w:r>
    </w:p>
    <w:p w14:paraId="72A7133F" w14:textId="77777777" w:rsidR="00D16615" w:rsidRPr="00680ACC" w:rsidRDefault="00D16615" w:rsidP="00D16615">
      <w:pPr>
        <w:pBdr>
          <w:top w:val="single" w:sz="4" w:space="0" w:color="auto"/>
        </w:pBdr>
        <w:spacing w:after="0"/>
        <w:jc w:val="left"/>
        <w:rPr>
          <w:b/>
          <w:bCs/>
          <w:sz w:val="16"/>
          <w:szCs w:val="16"/>
        </w:rPr>
      </w:pPr>
    </w:p>
    <w:p w14:paraId="0E9A485C" w14:textId="713D4F13"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030C4A">
        <w:rPr>
          <w:b/>
        </w:rPr>
        <w:t>8</w:t>
      </w:r>
      <w:r w:rsidR="00AA014A" w:rsidRPr="00AA014A">
        <w:rPr>
          <w:b/>
        </w:rPr>
        <w:t>.16.</w:t>
      </w:r>
      <w:r w:rsidR="00030C4A">
        <w:rPr>
          <w:b/>
        </w:rPr>
        <w:t>8</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7BC2DBF"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C3E61" w:rsidRPr="00CC3E61">
        <w:rPr>
          <w:b/>
        </w:rPr>
        <w:t>UE fe</w:t>
      </w:r>
      <w:r w:rsidR="00CC3E61">
        <w:rPr>
          <w:b/>
        </w:rPr>
        <w:t>atures for Coverage Enhancement</w:t>
      </w:r>
      <w:r w:rsidR="00CD61B2" w:rsidRPr="00CD61B2">
        <w:rPr>
          <w:b/>
        </w:rPr>
        <w:t xml:space="preserve"> </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163DD281"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5558E21" w14:textId="712C258D" w:rsidR="0069526C" w:rsidRPr="006807FD" w:rsidRDefault="003B3CFC" w:rsidP="0069526C">
      <w:pPr>
        <w:spacing w:before="120"/>
        <w:rPr>
          <w:sz w:val="20"/>
          <w:lang w:val="en-AU" w:eastAsia="zh-CN"/>
        </w:rPr>
      </w:pPr>
      <w:r w:rsidRPr="006807FD">
        <w:rPr>
          <w:sz w:val="20"/>
          <w:lang w:eastAsia="zh-CN"/>
        </w:rPr>
        <w:t xml:space="preserve">In RAN#114bis [1], the agreements for UE features of coverage enhancement were achieved as follows. </w:t>
      </w:r>
    </w:p>
    <w:tbl>
      <w:tblPr>
        <w:tblStyle w:val="TableGrid"/>
        <w:tblW w:w="0" w:type="auto"/>
        <w:tblLook w:val="04A0" w:firstRow="1" w:lastRow="0" w:firstColumn="1" w:lastColumn="0" w:noHBand="0" w:noVBand="1"/>
      </w:tblPr>
      <w:tblGrid>
        <w:gridCol w:w="9306"/>
      </w:tblGrid>
      <w:tr w:rsidR="001F757B" w14:paraId="3B1C883B" w14:textId="77777777" w:rsidTr="001F757B">
        <w:tc>
          <w:tcPr>
            <w:tcW w:w="9306" w:type="dxa"/>
          </w:tcPr>
          <w:p w14:paraId="372B99D5" w14:textId="77777777" w:rsidR="001F757B" w:rsidRPr="001F757B" w:rsidRDefault="001F757B" w:rsidP="001F757B">
            <w:pPr>
              <w:widowControl/>
              <w:autoSpaceDE/>
              <w:autoSpaceDN/>
              <w:adjustRightInd/>
              <w:spacing w:after="0"/>
              <w:jc w:val="left"/>
              <w:rPr>
                <w:rFonts w:ascii="Times" w:eastAsia="Batang" w:hAnsi="Times"/>
                <w:sz w:val="20"/>
                <w:szCs w:val="24"/>
                <w:lang w:eastAsia="x-none"/>
              </w:rPr>
            </w:pPr>
          </w:p>
          <w:p w14:paraId="1EB95CFE" w14:textId="77777777" w:rsidR="001F757B" w:rsidRPr="001F757B" w:rsidRDefault="001F757B" w:rsidP="001F757B">
            <w:pPr>
              <w:widowControl/>
              <w:autoSpaceDE/>
              <w:autoSpaceDN/>
              <w:adjustRightInd/>
              <w:spacing w:after="0"/>
              <w:jc w:val="left"/>
              <w:rPr>
                <w:rFonts w:eastAsia="MS Gothic"/>
                <w:b/>
                <w:bCs/>
                <w:sz w:val="20"/>
                <w:szCs w:val="21"/>
                <w:lang w:val="en-US" w:eastAsia="ja-JP"/>
              </w:rPr>
            </w:pPr>
            <w:r w:rsidRPr="001F757B">
              <w:rPr>
                <w:rFonts w:ascii="Times" w:eastAsia="Batang" w:hAnsi="Times"/>
                <w:b/>
                <w:bCs/>
                <w:sz w:val="20"/>
                <w:szCs w:val="21"/>
                <w:highlight w:val="green"/>
                <w:lang w:val="en-US" w:eastAsia="x-none"/>
              </w:rPr>
              <w:t>Agreement</w:t>
            </w:r>
          </w:p>
          <w:p w14:paraId="4831433B" w14:textId="77777777" w:rsidR="001F757B" w:rsidRPr="001F757B" w:rsidRDefault="001F757B" w:rsidP="001F757B">
            <w:pPr>
              <w:widowControl/>
              <w:numPr>
                <w:ilvl w:val="0"/>
                <w:numId w:val="32"/>
              </w:numPr>
              <w:autoSpaceDE/>
              <w:autoSpaceDN/>
              <w:adjustRightInd/>
              <w:spacing w:before="100" w:beforeAutospacing="1" w:after="0" w:afterAutospacing="1" w:line="259" w:lineRule="auto"/>
              <w:jc w:val="left"/>
              <w:rPr>
                <w:rFonts w:eastAsia="MS Gothic"/>
                <w:sz w:val="20"/>
                <w:szCs w:val="21"/>
                <w:lang w:val="en-US" w:eastAsia="ja-JP"/>
              </w:rPr>
            </w:pPr>
            <w:r w:rsidRPr="001F757B">
              <w:rPr>
                <w:rFonts w:eastAsia="MS Gothic"/>
                <w:sz w:val="20"/>
                <w:szCs w:val="21"/>
                <w:lang w:val="en-US" w:eastAsia="ja-JP"/>
              </w:rPr>
              <w:t xml:space="preserve">Component of FG 54-1 is confirmed as: Support of multiple PRACH transmissions </w:t>
            </w:r>
            <w:r w:rsidRPr="001F757B">
              <w:rPr>
                <w:rFonts w:eastAsia="MS Gothic"/>
                <w:color w:val="FF0000"/>
                <w:sz w:val="20"/>
                <w:szCs w:val="21"/>
                <w:lang w:val="en-US" w:eastAsia="ja-JP"/>
              </w:rPr>
              <w:t>with the same Tx spatial filter</w:t>
            </w:r>
            <w:r w:rsidRPr="001F757B">
              <w:rPr>
                <w:rFonts w:eastAsia="MS Gothic"/>
                <w:sz w:val="20"/>
                <w:szCs w:val="21"/>
                <w:lang w:val="en-US" w:eastAsia="ja-JP"/>
              </w:rPr>
              <w:t xml:space="preserve">. Support {2, 4, 8} for the number of multiple PRACH transmissions </w:t>
            </w:r>
            <w:r w:rsidRPr="001F757B">
              <w:rPr>
                <w:rFonts w:eastAsia="MS Gothic"/>
                <w:color w:val="FF0000"/>
                <w:sz w:val="20"/>
                <w:szCs w:val="21"/>
                <w:lang w:val="en-US" w:eastAsia="ja-JP"/>
              </w:rPr>
              <w:t>with the same Tx spatial filter</w:t>
            </w:r>
            <w:r w:rsidRPr="001F757B">
              <w:rPr>
                <w:rFonts w:eastAsia="MS Gothic"/>
                <w:sz w:val="20"/>
                <w:szCs w:val="21"/>
                <w:lang w:val="en-US" w:eastAsia="ja-JP"/>
              </w:rPr>
              <w:t>.</w:t>
            </w:r>
          </w:p>
          <w:p w14:paraId="24ED08CD" w14:textId="77777777" w:rsidR="001F757B" w:rsidRPr="001F757B" w:rsidRDefault="001F757B" w:rsidP="001F757B">
            <w:pPr>
              <w:widowControl/>
              <w:numPr>
                <w:ilvl w:val="0"/>
                <w:numId w:val="32"/>
              </w:numPr>
              <w:autoSpaceDE/>
              <w:autoSpaceDN/>
              <w:adjustRightInd/>
              <w:spacing w:before="100" w:beforeAutospacing="1" w:after="0" w:afterAutospacing="1" w:line="259" w:lineRule="auto"/>
              <w:jc w:val="left"/>
              <w:rPr>
                <w:rFonts w:eastAsia="MS Gothic"/>
                <w:sz w:val="20"/>
                <w:szCs w:val="21"/>
                <w:lang w:val="en-US" w:eastAsia="ja-JP"/>
              </w:rPr>
            </w:pPr>
            <w:r w:rsidRPr="001F757B">
              <w:rPr>
                <w:rFonts w:eastAsia="MS Gothic"/>
                <w:sz w:val="20"/>
                <w:szCs w:val="21"/>
                <w:lang w:val="en-US" w:eastAsia="ja-JP"/>
              </w:rPr>
              <w:t xml:space="preserve">The column of “Consequence if the feature is not supported by the UE” in FG 54-1 is confirmed as: UE doesn’t support multiple PRACH transmissions </w:t>
            </w:r>
            <w:r w:rsidRPr="001F757B">
              <w:rPr>
                <w:rFonts w:eastAsia="MS Gothic"/>
                <w:color w:val="FF0000"/>
                <w:sz w:val="20"/>
                <w:szCs w:val="21"/>
                <w:lang w:val="en-US" w:eastAsia="ja-JP"/>
              </w:rPr>
              <w:t>with the same Tx spatial filter</w:t>
            </w:r>
          </w:p>
          <w:p w14:paraId="34775633" w14:textId="77777777" w:rsidR="001F757B" w:rsidRPr="001F757B" w:rsidRDefault="001F757B" w:rsidP="001F757B">
            <w:pPr>
              <w:widowControl/>
              <w:autoSpaceDE/>
              <w:autoSpaceDN/>
              <w:adjustRightInd/>
              <w:spacing w:after="0"/>
              <w:jc w:val="left"/>
              <w:rPr>
                <w:rFonts w:ascii="Times" w:eastAsia="Batang" w:hAnsi="Times"/>
                <w:sz w:val="20"/>
                <w:szCs w:val="21"/>
                <w:lang w:eastAsia="x-none"/>
              </w:rPr>
            </w:pPr>
          </w:p>
          <w:p w14:paraId="61329F11" w14:textId="77777777" w:rsidR="001F757B" w:rsidRPr="001F757B" w:rsidRDefault="001F757B" w:rsidP="001F757B">
            <w:pPr>
              <w:widowControl/>
              <w:autoSpaceDE/>
              <w:autoSpaceDN/>
              <w:adjustRightInd/>
              <w:spacing w:after="0"/>
              <w:rPr>
                <w:rFonts w:eastAsia="Batang"/>
                <w:sz w:val="20"/>
                <w:szCs w:val="21"/>
                <w:lang w:val="en-US"/>
              </w:rPr>
            </w:pPr>
            <w:r w:rsidRPr="001F757B">
              <w:rPr>
                <w:rFonts w:eastAsia="Batang"/>
                <w:sz w:val="20"/>
                <w:szCs w:val="21"/>
                <w:highlight w:val="green"/>
                <w:lang w:val="en-US"/>
              </w:rPr>
              <w:t>Agreement</w:t>
            </w:r>
          </w:p>
          <w:p w14:paraId="6E0D4662" w14:textId="77777777" w:rsidR="001F757B" w:rsidRPr="001F757B" w:rsidRDefault="001F757B" w:rsidP="001F757B">
            <w:pPr>
              <w:widowControl/>
              <w:numPr>
                <w:ilvl w:val="0"/>
                <w:numId w:val="32"/>
              </w:numPr>
              <w:autoSpaceDE/>
              <w:autoSpaceDN/>
              <w:adjustRightInd/>
              <w:spacing w:after="0" w:line="259" w:lineRule="auto"/>
              <w:jc w:val="left"/>
              <w:rPr>
                <w:rFonts w:ascii="Times" w:eastAsia="Batang" w:hAnsi="Times"/>
                <w:sz w:val="20"/>
                <w:szCs w:val="21"/>
                <w:lang w:val="en-US" w:eastAsia="x-none"/>
              </w:rPr>
            </w:pPr>
            <w:r w:rsidRPr="001F757B">
              <w:rPr>
                <w:rFonts w:ascii="Times" w:eastAsia="Batang" w:hAnsi="Times"/>
                <w:sz w:val="20"/>
                <w:szCs w:val="21"/>
                <w:lang w:val="en-US" w:eastAsia="x-none"/>
              </w:rPr>
              <w:t>The column of “Need for the gNB to know if the feature is supported” for FG54-1 is confirmed as “Yes”</w:t>
            </w:r>
            <w:r w:rsidRPr="001F757B" w:rsidDel="00BB3104">
              <w:rPr>
                <w:rFonts w:ascii="Times" w:eastAsia="Batang" w:hAnsi="Times"/>
                <w:sz w:val="20"/>
                <w:szCs w:val="21"/>
                <w:lang w:val="en-US" w:eastAsia="x-none"/>
              </w:rPr>
              <w:t xml:space="preserve"> </w:t>
            </w:r>
          </w:p>
          <w:p w14:paraId="0E521D6F" w14:textId="77777777" w:rsidR="001F757B" w:rsidRPr="001F757B" w:rsidRDefault="001F757B" w:rsidP="001F757B">
            <w:pPr>
              <w:widowControl/>
              <w:autoSpaceDE/>
              <w:autoSpaceDN/>
              <w:adjustRightInd/>
              <w:spacing w:after="0"/>
              <w:jc w:val="left"/>
              <w:rPr>
                <w:rFonts w:ascii="Times" w:eastAsia="Batang" w:hAnsi="Times"/>
                <w:sz w:val="20"/>
                <w:szCs w:val="21"/>
                <w:lang w:val="en-US" w:eastAsia="x-none"/>
              </w:rPr>
            </w:pPr>
          </w:p>
          <w:p w14:paraId="7F3FDA4D" w14:textId="77777777" w:rsidR="001F757B" w:rsidRPr="001F757B" w:rsidRDefault="001F757B" w:rsidP="001F757B">
            <w:pPr>
              <w:widowControl/>
              <w:autoSpaceDE/>
              <w:autoSpaceDN/>
              <w:adjustRightInd/>
              <w:spacing w:after="0"/>
              <w:jc w:val="left"/>
              <w:rPr>
                <w:rFonts w:eastAsia="Batang"/>
                <w:b/>
                <w:bCs/>
                <w:sz w:val="20"/>
                <w:szCs w:val="21"/>
                <w:lang w:val="en-US"/>
              </w:rPr>
            </w:pPr>
            <w:r w:rsidRPr="001F757B">
              <w:rPr>
                <w:rFonts w:ascii="Times" w:eastAsia="Batang" w:hAnsi="Times"/>
                <w:b/>
                <w:bCs/>
                <w:sz w:val="20"/>
                <w:szCs w:val="21"/>
                <w:highlight w:val="green"/>
                <w:lang w:val="en-US" w:eastAsia="x-none"/>
              </w:rPr>
              <w:t>Agreement</w:t>
            </w:r>
          </w:p>
          <w:p w14:paraId="4FA6B7E7" w14:textId="77777777" w:rsidR="001F757B" w:rsidRPr="001F757B" w:rsidRDefault="001F757B" w:rsidP="001F757B">
            <w:pPr>
              <w:widowControl/>
              <w:numPr>
                <w:ilvl w:val="0"/>
                <w:numId w:val="32"/>
              </w:numPr>
              <w:autoSpaceDE/>
              <w:autoSpaceDN/>
              <w:adjustRightInd/>
              <w:spacing w:after="0" w:line="259" w:lineRule="auto"/>
              <w:jc w:val="left"/>
              <w:rPr>
                <w:rFonts w:ascii="Times" w:eastAsia="Batang" w:hAnsi="Times"/>
                <w:sz w:val="20"/>
                <w:szCs w:val="21"/>
                <w:lang w:val="en-US" w:eastAsia="x-none"/>
              </w:rPr>
            </w:pPr>
            <w:r w:rsidRPr="001F757B">
              <w:rPr>
                <w:rFonts w:ascii="Times" w:eastAsia="Batang" w:hAnsi="Times" w:hint="eastAsia"/>
                <w:sz w:val="20"/>
                <w:szCs w:val="21"/>
                <w:lang w:val="en-US" w:eastAsia="x-none"/>
              </w:rPr>
              <w:t>A</w:t>
            </w:r>
            <w:r w:rsidRPr="001F757B">
              <w:rPr>
                <w:rFonts w:ascii="Times" w:eastAsia="Batang" w:hAnsi="Times"/>
                <w:sz w:val="20"/>
                <w:szCs w:val="21"/>
                <w:lang w:val="en-US" w:eastAsia="x-none"/>
              </w:rPr>
              <w:t>dd a note in FG 54-3: If UE supporting this FG supports FG 11-1, the UE supports FG 54-3 with DCI format 0_2</w:t>
            </w:r>
          </w:p>
          <w:p w14:paraId="49EA038A" w14:textId="77777777" w:rsidR="001F757B" w:rsidRPr="001F757B" w:rsidRDefault="001F757B" w:rsidP="001F757B">
            <w:pPr>
              <w:widowControl/>
              <w:numPr>
                <w:ilvl w:val="0"/>
                <w:numId w:val="32"/>
              </w:numPr>
              <w:autoSpaceDE/>
              <w:autoSpaceDN/>
              <w:adjustRightInd/>
              <w:spacing w:after="0" w:line="259" w:lineRule="auto"/>
              <w:jc w:val="left"/>
              <w:rPr>
                <w:rFonts w:ascii="Times" w:eastAsia="Batang" w:hAnsi="Times"/>
                <w:sz w:val="20"/>
                <w:szCs w:val="21"/>
                <w:lang w:val="en-US" w:eastAsia="x-none"/>
              </w:rPr>
            </w:pPr>
            <w:r w:rsidRPr="001F757B">
              <w:rPr>
                <w:rFonts w:ascii="Times" w:eastAsia="Batang" w:hAnsi="Times"/>
                <w:sz w:val="20"/>
                <w:szCs w:val="21"/>
                <w:lang w:val="en-US" w:eastAsia="x-none"/>
              </w:rPr>
              <w:t>Delete “FFS whether to separate this FG for DCI 0_1/0_2[/0_3]” from FG 54-3</w:t>
            </w:r>
          </w:p>
          <w:p w14:paraId="3196B12E" w14:textId="77777777" w:rsidR="001F757B" w:rsidRPr="001F757B" w:rsidRDefault="001F757B" w:rsidP="001F757B">
            <w:pPr>
              <w:widowControl/>
              <w:autoSpaceDE/>
              <w:autoSpaceDN/>
              <w:adjustRightInd/>
              <w:spacing w:after="0"/>
              <w:jc w:val="left"/>
              <w:rPr>
                <w:rFonts w:ascii="Times" w:eastAsia="Batang" w:hAnsi="Times"/>
                <w:sz w:val="20"/>
                <w:szCs w:val="21"/>
                <w:lang w:val="en-US" w:eastAsia="x-none"/>
              </w:rPr>
            </w:pPr>
          </w:p>
          <w:p w14:paraId="7D1808B3" w14:textId="77777777" w:rsidR="001F757B" w:rsidRPr="001F757B" w:rsidRDefault="001F757B" w:rsidP="001F757B">
            <w:pPr>
              <w:widowControl/>
              <w:autoSpaceDE/>
              <w:autoSpaceDN/>
              <w:adjustRightInd/>
              <w:spacing w:after="0"/>
              <w:jc w:val="left"/>
              <w:rPr>
                <w:rFonts w:eastAsia="Batang"/>
                <w:b/>
                <w:bCs/>
                <w:sz w:val="20"/>
                <w:szCs w:val="21"/>
                <w:lang w:val="en-US"/>
              </w:rPr>
            </w:pPr>
            <w:r w:rsidRPr="001F757B">
              <w:rPr>
                <w:rFonts w:ascii="Times" w:eastAsia="Batang" w:hAnsi="Times"/>
                <w:b/>
                <w:bCs/>
                <w:sz w:val="20"/>
                <w:szCs w:val="21"/>
                <w:highlight w:val="green"/>
                <w:lang w:val="en-US" w:eastAsia="x-none"/>
              </w:rPr>
              <w:t>Agreement</w:t>
            </w:r>
          </w:p>
          <w:p w14:paraId="1E12B6D0" w14:textId="77777777" w:rsidR="001F757B" w:rsidRPr="001F757B" w:rsidRDefault="001F757B" w:rsidP="001F757B">
            <w:pPr>
              <w:widowControl/>
              <w:numPr>
                <w:ilvl w:val="0"/>
                <w:numId w:val="32"/>
              </w:numPr>
              <w:autoSpaceDE/>
              <w:autoSpaceDN/>
              <w:adjustRightInd/>
              <w:spacing w:after="0" w:line="259" w:lineRule="auto"/>
              <w:jc w:val="left"/>
              <w:rPr>
                <w:rFonts w:ascii="Times" w:eastAsia="Batang" w:hAnsi="Times"/>
                <w:sz w:val="20"/>
                <w:szCs w:val="21"/>
                <w:lang w:val="en-US" w:eastAsia="x-none"/>
              </w:rPr>
            </w:pPr>
            <w:r w:rsidRPr="001F757B">
              <w:rPr>
                <w:rFonts w:ascii="Times" w:eastAsia="Batang" w:hAnsi="Times"/>
                <w:sz w:val="20"/>
                <w:szCs w:val="21"/>
                <w:lang w:val="en-US" w:eastAsia="x-none"/>
              </w:rPr>
              <w:t>No prerequisite FG is defined for FG 54-3</w:t>
            </w:r>
          </w:p>
          <w:p w14:paraId="4EFBFFBC" w14:textId="77777777" w:rsidR="001F757B" w:rsidRPr="001F757B" w:rsidRDefault="001F757B" w:rsidP="001F757B">
            <w:pPr>
              <w:widowControl/>
              <w:autoSpaceDE/>
              <w:autoSpaceDN/>
              <w:adjustRightInd/>
              <w:spacing w:after="0"/>
              <w:jc w:val="left"/>
              <w:rPr>
                <w:rFonts w:ascii="Times" w:eastAsia="Batang" w:hAnsi="Times"/>
                <w:sz w:val="20"/>
                <w:szCs w:val="21"/>
                <w:lang w:val="en-US" w:eastAsia="x-none"/>
              </w:rPr>
            </w:pPr>
          </w:p>
          <w:p w14:paraId="348EB5A6" w14:textId="77777777" w:rsidR="001F757B" w:rsidRPr="001F757B" w:rsidRDefault="001F757B" w:rsidP="001F757B">
            <w:pPr>
              <w:widowControl/>
              <w:autoSpaceDE/>
              <w:autoSpaceDN/>
              <w:adjustRightInd/>
              <w:spacing w:after="0"/>
              <w:jc w:val="left"/>
              <w:rPr>
                <w:rFonts w:eastAsia="MS Gothic"/>
                <w:b/>
                <w:bCs/>
                <w:sz w:val="20"/>
                <w:szCs w:val="21"/>
                <w:lang w:val="en-US" w:eastAsia="ja-JP"/>
              </w:rPr>
            </w:pPr>
            <w:r w:rsidRPr="001F757B">
              <w:rPr>
                <w:rFonts w:ascii="Times" w:eastAsia="Batang" w:hAnsi="Times"/>
                <w:b/>
                <w:bCs/>
                <w:sz w:val="20"/>
                <w:szCs w:val="21"/>
                <w:highlight w:val="green"/>
                <w:lang w:val="en-US" w:eastAsia="x-none"/>
              </w:rPr>
              <w:t>Agreement</w:t>
            </w:r>
          </w:p>
          <w:p w14:paraId="61DB7FCA" w14:textId="77777777" w:rsidR="001F757B" w:rsidRPr="001F757B" w:rsidRDefault="001F757B" w:rsidP="001F757B">
            <w:pPr>
              <w:widowControl/>
              <w:numPr>
                <w:ilvl w:val="0"/>
                <w:numId w:val="32"/>
              </w:numPr>
              <w:autoSpaceDE/>
              <w:autoSpaceDN/>
              <w:adjustRightInd/>
              <w:spacing w:afterLines="50" w:line="259" w:lineRule="auto"/>
              <w:jc w:val="left"/>
              <w:rPr>
                <w:rFonts w:eastAsia="MS Gothic"/>
                <w:sz w:val="20"/>
                <w:szCs w:val="21"/>
                <w:lang w:val="en-US" w:eastAsia="ja-JP"/>
              </w:rPr>
            </w:pPr>
            <w:r w:rsidRPr="001F757B">
              <w:rPr>
                <w:rFonts w:eastAsia="MS Gothic"/>
                <w:sz w:val="20"/>
                <w:szCs w:val="21"/>
                <w:lang w:val="en-US"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861"/>
              <w:gridCol w:w="474"/>
              <w:gridCol w:w="436"/>
              <w:gridCol w:w="484"/>
              <w:gridCol w:w="712"/>
              <w:gridCol w:w="563"/>
              <w:gridCol w:w="536"/>
              <w:gridCol w:w="536"/>
              <w:gridCol w:w="560"/>
              <w:gridCol w:w="879"/>
              <w:gridCol w:w="728"/>
            </w:tblGrid>
            <w:tr w:rsidR="001F757B" w:rsidRPr="001F757B" w14:paraId="6B0DC039" w14:textId="77777777" w:rsidTr="00D7419F">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CC24418"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val="en-US" w:eastAsia="ja-JP"/>
                    </w:rPr>
                  </w:pPr>
                  <w:r w:rsidRPr="001F757B">
                    <w:rPr>
                      <w:rFonts w:ascii="Arial" w:eastAsia="MS Mincho" w:hAnsi="Arial" w:cs="Arial"/>
                      <w:color w:val="000000"/>
                      <w:sz w:val="12"/>
                      <w:szCs w:val="12"/>
                      <w:lang w:val="en-US"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BB3326"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r w:rsidRPr="001F757B">
                    <w:rPr>
                      <w:rFonts w:ascii="Arial" w:eastAsia="MS Mincho" w:hAnsi="Arial" w:cs="Arial"/>
                      <w:color w:val="000000"/>
                      <w:sz w:val="12"/>
                      <w:szCs w:val="12"/>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FA5F7E5"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rPr>
                  </w:pPr>
                  <w:r w:rsidRPr="001F757B">
                    <w:rPr>
                      <w:rFonts w:ascii="Arial" w:eastAsia="MS Mincho" w:hAnsi="Arial" w:cs="Arial"/>
                      <w:sz w:val="12"/>
                      <w:szCs w:val="12"/>
                    </w:rPr>
                    <w:t>PHR enhancement for</w:t>
                  </w:r>
                  <w:r w:rsidRPr="001F757B">
                    <w:rPr>
                      <w:rFonts w:ascii="Arial" w:eastAsia="MS Mincho" w:hAnsi="Arial"/>
                      <w:sz w:val="12"/>
                      <w:szCs w:val="12"/>
                    </w:rPr>
                    <w:t xml:space="preserve"> d</w:t>
                  </w:r>
                  <w:r w:rsidRPr="001F757B">
                    <w:rPr>
                      <w:rFonts w:ascii="Arial" w:eastAsia="MS Mincho" w:hAnsi="Arial" w:cs="Arial"/>
                      <w:sz w:val="12"/>
                      <w:szCs w:val="12"/>
                    </w:rPr>
                    <w:t xml:space="preserve">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23E3C8" w14:textId="77777777" w:rsidR="001F757B" w:rsidRPr="001F757B" w:rsidRDefault="001F757B" w:rsidP="001F757B">
                  <w:pPr>
                    <w:widowControl/>
                    <w:autoSpaceDE/>
                    <w:autoSpaceDN/>
                    <w:adjustRightInd/>
                    <w:spacing w:after="0" w:line="259" w:lineRule="auto"/>
                    <w:jc w:val="left"/>
                    <w:rPr>
                      <w:rFonts w:ascii="Arial" w:eastAsia="MS Gothic" w:hAnsi="Arial" w:cs="Arial"/>
                      <w:sz w:val="12"/>
                      <w:szCs w:val="12"/>
                      <w:lang w:eastAsia="ja-JP"/>
                    </w:rPr>
                  </w:pPr>
                  <w:r w:rsidRPr="001F757B">
                    <w:rPr>
                      <w:rFonts w:ascii="Arial" w:eastAsia="MS Gothic" w:hAnsi="Arial" w:cs="Arial"/>
                      <w:sz w:val="12"/>
                      <w:szCs w:val="12"/>
                      <w:lang w:eastAsia="ja-JP"/>
                    </w:rPr>
                    <w:t>Reporting of power headroom information for an assumed PUSCH using target waveform different from waveform of actual PUSCH</w:t>
                  </w:r>
                </w:p>
                <w:p w14:paraId="44E65675" w14:textId="77777777" w:rsidR="001F757B" w:rsidRPr="001F757B" w:rsidRDefault="001F757B" w:rsidP="001F757B">
                  <w:pPr>
                    <w:widowControl/>
                    <w:autoSpaceDE/>
                    <w:autoSpaceDN/>
                    <w:adjustRightInd/>
                    <w:spacing w:after="0" w:line="259" w:lineRule="auto"/>
                    <w:jc w:val="left"/>
                    <w:rPr>
                      <w:rFonts w:ascii="Arial" w:eastAsia="MS Gothic" w:hAnsi="Arial" w:cs="Arial"/>
                      <w:sz w:val="12"/>
                      <w:szCs w:val="12"/>
                      <w:lang w:eastAsia="ja-JP"/>
                    </w:rPr>
                  </w:pPr>
                </w:p>
                <w:p w14:paraId="538FA86F" w14:textId="77777777" w:rsidR="001F757B" w:rsidRPr="001F757B" w:rsidRDefault="001F757B" w:rsidP="001F757B">
                  <w:pPr>
                    <w:widowControl/>
                    <w:autoSpaceDE/>
                    <w:autoSpaceDN/>
                    <w:adjustRightInd/>
                    <w:spacing w:after="0"/>
                    <w:jc w:val="left"/>
                    <w:rPr>
                      <w:rFonts w:ascii="Arial" w:eastAsia="MS Gothic" w:hAnsi="Arial" w:cs="Arial"/>
                      <w:strike/>
                      <w:color w:val="000000"/>
                      <w:sz w:val="12"/>
                      <w:szCs w:val="12"/>
                      <w:lang w:eastAsia="ja-JP"/>
                    </w:rPr>
                  </w:pPr>
                  <w:r w:rsidRPr="001F757B">
                    <w:rPr>
                      <w:rFonts w:ascii="Arial" w:eastAsia="MS Gothic" w:hAnsi="Arial" w:cs="Arial"/>
                      <w:strike/>
                      <w:color w:val="FF0000"/>
                      <w:sz w:val="12"/>
                      <w:szCs w:val="12"/>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3D93AC"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r w:rsidRPr="001F757B">
                    <w:rPr>
                      <w:rFonts w:ascii="Arial" w:eastAsia="MS Mincho" w:hAnsi="Arial" w:cs="Arial" w:hint="eastAsia"/>
                      <w:color w:val="FF0000"/>
                      <w:sz w:val="12"/>
                      <w:szCs w:val="12"/>
                      <w:lang w:eastAsia="ja-JP"/>
                    </w:rPr>
                    <w:t>5</w:t>
                  </w:r>
                  <w:r w:rsidRPr="001F757B">
                    <w:rPr>
                      <w:rFonts w:ascii="Arial" w:eastAsia="MS Mincho" w:hAnsi="Arial" w:cs="Arial"/>
                      <w:color w:val="FF0000"/>
                      <w:sz w:val="12"/>
                      <w:szCs w:val="12"/>
                      <w:lang w:eastAsia="ja-JP"/>
                    </w:rPr>
                    <w:t>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A571628" w14:textId="77777777" w:rsidR="001F757B" w:rsidRPr="001F757B" w:rsidRDefault="001F757B" w:rsidP="001F757B">
                  <w:pPr>
                    <w:keepNext/>
                    <w:keepLines/>
                    <w:widowControl/>
                    <w:autoSpaceDE/>
                    <w:autoSpaceDN/>
                    <w:adjustRightInd/>
                    <w:spacing w:after="0"/>
                    <w:jc w:val="left"/>
                    <w:rPr>
                      <w:rFonts w:ascii="Arial" w:eastAsia="MS Mincho" w:hAnsi="Arial" w:cs="Arial"/>
                      <w:color w:val="FF0000"/>
                      <w:sz w:val="12"/>
                      <w:szCs w:val="12"/>
                      <w:lang w:eastAsia="ja-JP"/>
                    </w:rPr>
                  </w:pPr>
                  <w:r w:rsidRPr="001F757B">
                    <w:rPr>
                      <w:rFonts w:ascii="Arial" w:eastAsia="MS Mincho" w:hAnsi="Arial" w:cs="Arial"/>
                      <w:color w:val="FF0000"/>
                      <w:sz w:val="12"/>
                      <w:szCs w:val="12"/>
                      <w:lang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9F9F337" w14:textId="77777777" w:rsidR="001F757B" w:rsidRPr="001F757B" w:rsidRDefault="001F757B" w:rsidP="001F757B">
                  <w:pPr>
                    <w:keepNext/>
                    <w:keepLines/>
                    <w:widowControl/>
                    <w:autoSpaceDE/>
                    <w:autoSpaceDN/>
                    <w:adjustRightInd/>
                    <w:spacing w:after="0"/>
                    <w:jc w:val="left"/>
                    <w:rPr>
                      <w:rFonts w:ascii="Arial" w:eastAsia="MS Mincho" w:hAnsi="Arial" w:cs="Arial"/>
                      <w:color w:val="FF0000"/>
                      <w:sz w:val="12"/>
                      <w:szCs w:val="12"/>
                      <w:lang w:eastAsia="ja-JP"/>
                    </w:rPr>
                  </w:pPr>
                  <w:r w:rsidRPr="001F757B">
                    <w:rPr>
                      <w:rFonts w:ascii="Arial" w:eastAsia="MS Mincho" w:hAnsi="Arial" w:cs="Arial" w:hint="eastAsia"/>
                      <w:color w:val="FF0000"/>
                      <w:sz w:val="12"/>
                      <w:szCs w:val="12"/>
                      <w:lang w:eastAsia="ja-JP"/>
                    </w:rPr>
                    <w:t>N</w:t>
                  </w:r>
                  <w:r w:rsidRPr="001F757B">
                    <w:rPr>
                      <w:rFonts w:ascii="Arial" w:eastAsia="MS Mincho" w:hAnsi="Arial" w:cs="Arial"/>
                      <w:color w:val="FF0000"/>
                      <w:sz w:val="12"/>
                      <w:szCs w:val="12"/>
                      <w:lang w:eastAsia="ja-JP"/>
                    </w:rPr>
                    <w:t>/A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64F47A64" w14:textId="77777777" w:rsidR="001F757B" w:rsidRPr="001F757B" w:rsidRDefault="001F757B" w:rsidP="001F757B">
                  <w:pPr>
                    <w:keepNext/>
                    <w:keepLines/>
                    <w:widowControl/>
                    <w:autoSpaceDE/>
                    <w:autoSpaceDN/>
                    <w:adjustRightInd/>
                    <w:spacing w:after="0"/>
                    <w:jc w:val="left"/>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208405F" w14:textId="77777777" w:rsidR="001F757B" w:rsidRPr="001F757B" w:rsidRDefault="001F757B" w:rsidP="001F757B">
                  <w:pPr>
                    <w:keepNext/>
                    <w:keepLines/>
                    <w:widowControl/>
                    <w:autoSpaceDE/>
                    <w:autoSpaceDN/>
                    <w:adjustRightInd/>
                    <w:spacing w:after="0"/>
                    <w:jc w:val="left"/>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19A4185"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5D07051"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871CDEF"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0F62311"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DAC0377" w14:textId="77777777" w:rsidR="001F757B" w:rsidRPr="001F757B" w:rsidRDefault="001F757B" w:rsidP="001F757B">
                  <w:pPr>
                    <w:keepNext/>
                    <w:keepLines/>
                    <w:widowControl/>
                    <w:autoSpaceDE/>
                    <w:autoSpaceDN/>
                    <w:adjustRightInd/>
                    <w:spacing w:after="0"/>
                    <w:jc w:val="left"/>
                    <w:rPr>
                      <w:rFonts w:ascii="Arial" w:eastAsia="MS Mincho" w:hAnsi="Arial" w:cs="Arial"/>
                      <w:color w:val="000000"/>
                      <w:sz w:val="12"/>
                      <w:szCs w:val="12"/>
                      <w:lang w:eastAsia="ja-JP"/>
                    </w:rPr>
                  </w:pPr>
                  <w:r w:rsidRPr="001F757B">
                    <w:rPr>
                      <w:rFonts w:ascii="Arial" w:eastAsia="MS Mincho" w:hAnsi="Arial" w:cs="Arial"/>
                      <w:color w:val="FF0000"/>
                      <w:sz w:val="12"/>
                      <w:szCs w:val="12"/>
                      <w:lang w:eastAsia="ja-JP"/>
                    </w:rPr>
                    <w:t xml:space="preserve">Optional with capability </w:t>
                  </w:r>
                  <w:proofErr w:type="spellStart"/>
                  <w:r w:rsidRPr="001F757B">
                    <w:rPr>
                      <w:rFonts w:ascii="Arial" w:eastAsia="MS Mincho" w:hAnsi="Arial" w:cs="Arial"/>
                      <w:color w:val="FF0000"/>
                      <w:sz w:val="12"/>
                      <w:szCs w:val="12"/>
                      <w:lang w:eastAsia="ja-JP"/>
                    </w:rPr>
                    <w:t>signaling</w:t>
                  </w:r>
                  <w:proofErr w:type="spellEnd"/>
                </w:p>
              </w:tc>
            </w:tr>
          </w:tbl>
          <w:p w14:paraId="75A7A2C6" w14:textId="77777777" w:rsidR="001F757B" w:rsidRDefault="001F757B" w:rsidP="0069526C">
            <w:pPr>
              <w:spacing w:before="120"/>
              <w:rPr>
                <w:lang w:eastAsia="zh-CN"/>
              </w:rPr>
            </w:pPr>
          </w:p>
        </w:tc>
      </w:tr>
    </w:tbl>
    <w:p w14:paraId="31323066" w14:textId="70B5E187" w:rsidR="001F757B" w:rsidRPr="006807FD" w:rsidRDefault="003B3CFC" w:rsidP="0069526C">
      <w:pPr>
        <w:spacing w:before="120"/>
        <w:rPr>
          <w:sz w:val="20"/>
          <w:lang w:eastAsia="zh-CN"/>
        </w:rPr>
      </w:pPr>
      <w:r w:rsidRPr="006807FD">
        <w:rPr>
          <w:rFonts w:hint="eastAsia"/>
          <w:sz w:val="20"/>
          <w:lang w:eastAsia="zh-CN"/>
        </w:rPr>
        <w:t>I</w:t>
      </w:r>
      <w:r w:rsidRPr="006807FD">
        <w:rPr>
          <w:sz w:val="20"/>
          <w:lang w:eastAsia="zh-CN"/>
        </w:rPr>
        <w:t xml:space="preserve">n this contribution, UE features for </w:t>
      </w:r>
      <w:r w:rsidRPr="006807FD">
        <w:rPr>
          <w:rFonts w:hint="eastAsia"/>
          <w:sz w:val="20"/>
          <w:lang w:eastAsia="zh-CN"/>
        </w:rPr>
        <w:t>coverage</w:t>
      </w:r>
      <w:r w:rsidRPr="006807FD">
        <w:rPr>
          <w:sz w:val="20"/>
          <w:lang w:eastAsia="zh-CN"/>
        </w:rPr>
        <w:t xml:space="preserve"> enhancements are discussed further, including dynamic waveform switching</w:t>
      </w:r>
      <w:r w:rsidRPr="006807FD">
        <w:rPr>
          <w:sz w:val="20"/>
          <w:lang w:val="en-AU" w:eastAsia="zh-CN"/>
        </w:rPr>
        <w:t>.</w:t>
      </w:r>
    </w:p>
    <w:p w14:paraId="63B86FF1" w14:textId="09AEAA77" w:rsidR="00412D27" w:rsidRDefault="008E5D9D" w:rsidP="00584288">
      <w:pPr>
        <w:pStyle w:val="Heading1"/>
        <w:tabs>
          <w:tab w:val="clear" w:pos="4827"/>
        </w:tabs>
        <w:ind w:left="426" w:hanging="426"/>
        <w:rPr>
          <w:lang w:eastAsia="zh-CN"/>
        </w:rPr>
      </w:pPr>
      <w:r>
        <w:rPr>
          <w:lang w:eastAsia="zh-CN"/>
        </w:rPr>
        <w:t>Discussion</w:t>
      </w:r>
    </w:p>
    <w:p w14:paraId="4E29DD9C" w14:textId="5B47E887" w:rsidR="00360B79" w:rsidRDefault="006B5E90" w:rsidP="0017147D">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Pr>
          <w:rFonts w:eastAsia="SimSun"/>
          <w:b/>
          <w:bCs/>
          <w:sz w:val="28"/>
          <w:szCs w:val="28"/>
          <w:lang w:val="en-US" w:eastAsia="zh-CN"/>
        </w:rPr>
        <w:t>W</w:t>
      </w:r>
      <w:r w:rsidR="009062AB" w:rsidRPr="0051342E">
        <w:rPr>
          <w:rFonts w:eastAsia="SimSun"/>
          <w:b/>
          <w:bCs/>
          <w:sz w:val="28"/>
          <w:szCs w:val="28"/>
          <w:lang w:val="en-US" w:eastAsia="zh-CN"/>
        </w:rPr>
        <w:t>aveform switching</w:t>
      </w:r>
    </w:p>
    <w:p w14:paraId="7A18559D" w14:textId="34302293" w:rsidR="0017147D" w:rsidRPr="00D03EF3" w:rsidRDefault="006B5E90" w:rsidP="0017147D">
      <w:pPr>
        <w:pStyle w:val="Heading3"/>
        <w:rPr>
          <w:rFonts w:eastAsia="SimSun"/>
          <w:b/>
          <w:u w:val="none"/>
          <w:lang w:val="en-US" w:eastAsia="zh-CN"/>
        </w:rPr>
      </w:pPr>
      <w:r>
        <w:rPr>
          <w:rFonts w:eastAsia="SimSun"/>
          <w:b/>
          <w:u w:val="none"/>
          <w:lang w:val="en-US" w:eastAsia="zh-CN"/>
        </w:rPr>
        <w:t>D</w:t>
      </w:r>
      <w:r w:rsidRPr="006B5E90">
        <w:rPr>
          <w:rFonts w:eastAsia="SimSun"/>
          <w:b/>
          <w:u w:val="none"/>
          <w:lang w:val="en-US" w:eastAsia="zh-CN"/>
        </w:rPr>
        <w:t xml:space="preserve">ynamic </w:t>
      </w:r>
      <w:r w:rsidR="0017147D" w:rsidRPr="00D03EF3">
        <w:rPr>
          <w:rFonts w:eastAsia="SimSun"/>
          <w:b/>
          <w:u w:val="none"/>
          <w:lang w:val="en-US" w:eastAsia="zh-CN"/>
        </w:rPr>
        <w:t>waveform switching</w:t>
      </w:r>
    </w:p>
    <w:p w14:paraId="0ED04253" w14:textId="2905CD80" w:rsidR="00810829" w:rsidRPr="006807FD" w:rsidRDefault="0017147D" w:rsidP="00D004CD">
      <w:pPr>
        <w:rPr>
          <w:i/>
          <w:sz w:val="20"/>
        </w:rPr>
      </w:pPr>
      <w:r w:rsidRPr="006807FD">
        <w:rPr>
          <w:sz w:val="20"/>
          <w:lang w:val="en-US" w:eastAsia="zh-CN"/>
        </w:rPr>
        <w:t>In</w:t>
      </w:r>
      <w:r w:rsidR="006B5E90" w:rsidRPr="006807FD">
        <w:rPr>
          <w:sz w:val="20"/>
          <w:lang w:val="en-US" w:eastAsia="zh-CN"/>
        </w:rPr>
        <w:t xml:space="preserve"> dynamic waveform switching</w:t>
      </w:r>
      <w:r w:rsidRPr="006807FD">
        <w:rPr>
          <w:sz w:val="20"/>
          <w:lang w:val="en-US" w:eastAsia="zh-CN"/>
        </w:rPr>
        <w:t xml:space="preserve"> discussion, in order to </w:t>
      </w:r>
      <w:r w:rsidRPr="006807FD">
        <w:rPr>
          <w:sz w:val="20"/>
        </w:rPr>
        <w:t>assist gNB decision on waveform switching, UE has to report</w:t>
      </w:r>
      <w:r w:rsidR="006B5E90" w:rsidRPr="006807FD">
        <w:rPr>
          <w:sz w:val="20"/>
        </w:rPr>
        <w:t xml:space="preserve"> whether support dynamic waveform</w:t>
      </w:r>
      <w:r w:rsidR="00AA4E6E">
        <w:rPr>
          <w:sz w:val="20"/>
        </w:rPr>
        <w:t xml:space="preserve"> switching</w:t>
      </w:r>
      <w:r w:rsidR="006B5E90" w:rsidRPr="006807FD">
        <w:rPr>
          <w:sz w:val="20"/>
        </w:rPr>
        <w:t xml:space="preserve"> in PUSCH transmission</w:t>
      </w:r>
      <w:r w:rsidRPr="006807FD">
        <w:rPr>
          <w:sz w:val="20"/>
        </w:rPr>
        <w:t>.</w:t>
      </w:r>
      <w:r w:rsidR="00A9150E" w:rsidRPr="006807FD">
        <w:rPr>
          <w:sz w:val="20"/>
        </w:rPr>
        <w:t xml:space="preserve"> </w:t>
      </w:r>
    </w:p>
    <w:p w14:paraId="10F726C2" w14:textId="37442524" w:rsidR="00AA4E6E" w:rsidRDefault="00510F04" w:rsidP="00AA4E6E">
      <w:pPr>
        <w:spacing w:beforeLines="50" w:before="120" w:afterLines="50"/>
        <w:rPr>
          <w:sz w:val="20"/>
        </w:rPr>
      </w:pPr>
      <w:r>
        <w:rPr>
          <w:sz w:val="20"/>
        </w:rPr>
        <w:t>Regarding DWS in multiple-carrier</w:t>
      </w:r>
      <w:r w:rsidR="00A50F01" w:rsidRPr="006807FD">
        <w:rPr>
          <w:sz w:val="20"/>
        </w:rPr>
        <w:t xml:space="preserve">, it </w:t>
      </w:r>
      <w:r w:rsidR="00AA4E6E">
        <w:rPr>
          <w:sz w:val="20"/>
        </w:rPr>
        <w:t>can be</w:t>
      </w:r>
      <w:r w:rsidR="00AA4E6E" w:rsidRPr="006807FD">
        <w:rPr>
          <w:sz w:val="20"/>
        </w:rPr>
        <w:t xml:space="preserve"> </w:t>
      </w:r>
      <w:r w:rsidR="00A50F01" w:rsidRPr="006807FD">
        <w:rPr>
          <w:sz w:val="20"/>
        </w:rPr>
        <w:t xml:space="preserve">divided into </w:t>
      </w:r>
      <w:r w:rsidR="005E259E" w:rsidRPr="006807FD">
        <w:rPr>
          <w:sz w:val="20"/>
        </w:rPr>
        <w:t>two categories, i.e. category A with</w:t>
      </w:r>
      <w:r w:rsidR="00AA4E6E">
        <w:rPr>
          <w:sz w:val="20"/>
        </w:rPr>
        <w:t xml:space="preserve"> </w:t>
      </w:r>
      <w:r w:rsidR="00AA4E6E" w:rsidRPr="00AA4E6E">
        <w:rPr>
          <w:sz w:val="20"/>
        </w:rPr>
        <w:t>1 carrier per band</w:t>
      </w:r>
      <w:r w:rsidR="005E259E" w:rsidRPr="006807FD">
        <w:rPr>
          <w:sz w:val="20"/>
        </w:rPr>
        <w:t xml:space="preserve"> like </w:t>
      </w:r>
      <w:r w:rsidRPr="00AA4E6E">
        <w:rPr>
          <w:sz w:val="20"/>
        </w:rPr>
        <w:lastRenderedPageBreak/>
        <w:t>SUL and inter-band UL-CA</w:t>
      </w:r>
      <w:r w:rsidR="00A50F01" w:rsidRPr="006807FD">
        <w:rPr>
          <w:sz w:val="20"/>
        </w:rPr>
        <w:t xml:space="preserve"> and </w:t>
      </w:r>
      <w:r w:rsidR="005E259E" w:rsidRPr="006807FD">
        <w:rPr>
          <w:sz w:val="20"/>
        </w:rPr>
        <w:t xml:space="preserve">the category B with </w:t>
      </w:r>
      <w:r w:rsidR="00AA4E6E" w:rsidRPr="00AA4E6E">
        <w:rPr>
          <w:sz w:val="20"/>
        </w:rPr>
        <w:t>more than 1 carrier</w:t>
      </w:r>
      <w:r w:rsidR="004E2243">
        <w:rPr>
          <w:sz w:val="20"/>
        </w:rPr>
        <w:t>s</w:t>
      </w:r>
      <w:r w:rsidR="00AA4E6E" w:rsidRPr="00AA4E6E">
        <w:rPr>
          <w:sz w:val="20"/>
        </w:rPr>
        <w:t xml:space="preserve"> per band</w:t>
      </w:r>
      <w:r w:rsidR="00AA4E6E">
        <w:rPr>
          <w:sz w:val="20"/>
        </w:rPr>
        <w:t>,</w:t>
      </w:r>
      <w:r w:rsidR="005E259E" w:rsidRPr="006807FD">
        <w:rPr>
          <w:sz w:val="20"/>
        </w:rPr>
        <w:t xml:space="preserve"> </w:t>
      </w:r>
      <w:r w:rsidR="00F9296E">
        <w:rPr>
          <w:sz w:val="20"/>
        </w:rPr>
        <w:t>i.e.</w:t>
      </w:r>
      <w:r w:rsidR="00F9296E" w:rsidRPr="006807FD">
        <w:rPr>
          <w:sz w:val="20"/>
        </w:rPr>
        <w:t xml:space="preserve"> </w:t>
      </w:r>
      <w:r w:rsidRPr="00510F04">
        <w:rPr>
          <w:sz w:val="20"/>
        </w:rPr>
        <w:t>intra-band UL-CA</w:t>
      </w:r>
      <w:r w:rsidR="00A50F01" w:rsidRPr="006807FD">
        <w:rPr>
          <w:sz w:val="20"/>
        </w:rPr>
        <w:t xml:space="preserve">. </w:t>
      </w:r>
      <w:r w:rsidR="002A34AD" w:rsidRPr="006807FD">
        <w:rPr>
          <w:sz w:val="20"/>
        </w:rPr>
        <w:t xml:space="preserve">In </w:t>
      </w:r>
      <w:r w:rsidR="005E259E" w:rsidRPr="006807FD">
        <w:rPr>
          <w:sz w:val="20"/>
        </w:rPr>
        <w:t xml:space="preserve">category A, because only single carrier can be transmitted at </w:t>
      </w:r>
      <w:r>
        <w:rPr>
          <w:sz w:val="20"/>
        </w:rPr>
        <w:t>one band</w:t>
      </w:r>
      <w:r w:rsidR="005E259E" w:rsidRPr="006807FD">
        <w:rPr>
          <w:sz w:val="20"/>
        </w:rPr>
        <w:t xml:space="preserve">, </w:t>
      </w:r>
      <w:r w:rsidR="00D265A5" w:rsidRPr="006807FD">
        <w:rPr>
          <w:sz w:val="20"/>
        </w:rPr>
        <w:t>the RF impact across UL carriers with concurrent transmission</w:t>
      </w:r>
      <w:r w:rsidR="00D265A5">
        <w:rPr>
          <w:sz w:val="20"/>
        </w:rPr>
        <w:t xml:space="preserve"> in different bands is little</w:t>
      </w:r>
      <w:r w:rsidR="00A50F01" w:rsidRPr="006807FD">
        <w:rPr>
          <w:sz w:val="20"/>
        </w:rPr>
        <w:t>.</w:t>
      </w:r>
      <w:r w:rsidR="00370BC6" w:rsidRPr="006807FD">
        <w:rPr>
          <w:sz w:val="20"/>
        </w:rPr>
        <w:t xml:space="preserve"> </w:t>
      </w:r>
      <w:r>
        <w:rPr>
          <w:sz w:val="20"/>
        </w:rPr>
        <w:t>I</w:t>
      </w:r>
      <w:r w:rsidR="005E259E" w:rsidRPr="006807FD">
        <w:rPr>
          <w:sz w:val="20"/>
        </w:rPr>
        <w:t xml:space="preserve">n category B, </w:t>
      </w:r>
      <w:r w:rsidR="00370BC6" w:rsidRPr="006807FD">
        <w:rPr>
          <w:sz w:val="20"/>
        </w:rPr>
        <w:t xml:space="preserve">the </w:t>
      </w:r>
      <w:r w:rsidRPr="00510F04">
        <w:rPr>
          <w:sz w:val="20"/>
        </w:rPr>
        <w:t>intra-band UL-CA</w:t>
      </w:r>
      <w:r w:rsidR="00370BC6" w:rsidRPr="006807FD">
        <w:rPr>
          <w:sz w:val="20"/>
        </w:rPr>
        <w:t xml:space="preserve"> </w:t>
      </w:r>
      <w:r w:rsidR="00A50F01" w:rsidRPr="006807FD">
        <w:rPr>
          <w:sz w:val="20"/>
        </w:rPr>
        <w:t xml:space="preserve">is </w:t>
      </w:r>
      <w:r w:rsidR="00370BC6" w:rsidRPr="006807FD">
        <w:rPr>
          <w:sz w:val="20"/>
        </w:rPr>
        <w:t>more complicated</w:t>
      </w:r>
      <w:r>
        <w:rPr>
          <w:sz w:val="20"/>
        </w:rPr>
        <w:t xml:space="preserve"> </w:t>
      </w:r>
      <w:r w:rsidR="00D265A5">
        <w:rPr>
          <w:sz w:val="20"/>
        </w:rPr>
        <w:t>as</w:t>
      </w:r>
      <w:r w:rsidRPr="006807FD">
        <w:rPr>
          <w:sz w:val="20"/>
        </w:rPr>
        <w:t xml:space="preserve"> </w:t>
      </w:r>
      <w:r w:rsidR="005E259E" w:rsidRPr="006807FD">
        <w:rPr>
          <w:sz w:val="20"/>
        </w:rPr>
        <w:t>the RF impact across UL carriers with concurrent transmission</w:t>
      </w:r>
      <w:r w:rsidR="00D265A5">
        <w:rPr>
          <w:sz w:val="20"/>
        </w:rPr>
        <w:t xml:space="preserve"> could be large</w:t>
      </w:r>
      <w:r>
        <w:rPr>
          <w:sz w:val="20"/>
        </w:rPr>
        <w:t xml:space="preserve"> in one band</w:t>
      </w:r>
      <w:r w:rsidR="00D265A5">
        <w:rPr>
          <w:sz w:val="20"/>
        </w:rPr>
        <w:t>.</w:t>
      </w:r>
      <w:r>
        <w:rPr>
          <w:sz w:val="20"/>
        </w:rPr>
        <w:t xml:space="preserve"> </w:t>
      </w:r>
      <w:r w:rsidR="00AA4E6E">
        <w:rPr>
          <w:sz w:val="20"/>
        </w:rPr>
        <w:t xml:space="preserve">In our view, </w:t>
      </w:r>
      <w:r w:rsidRPr="006807FD">
        <w:rPr>
          <w:sz w:val="20"/>
          <w:lang w:eastAsia="zh-CN"/>
        </w:rPr>
        <w:t xml:space="preserve">it is unnecessary to separate </w:t>
      </w:r>
      <w:r w:rsidR="00A2769C" w:rsidRPr="00A2769C">
        <w:rPr>
          <w:sz w:val="20"/>
          <w:lang w:eastAsia="zh-CN"/>
        </w:rPr>
        <w:t>FG 54-3</w:t>
      </w:r>
      <w:r w:rsidRPr="006807FD">
        <w:rPr>
          <w:sz w:val="20"/>
          <w:lang w:eastAsia="zh-CN"/>
        </w:rPr>
        <w:t xml:space="preserve"> for</w:t>
      </w:r>
      <w:r w:rsidRPr="006807FD">
        <w:rPr>
          <w:sz w:val="20"/>
        </w:rPr>
        <w:t xml:space="preserve"> </w:t>
      </w:r>
      <w:r w:rsidRPr="00AA4E6E">
        <w:rPr>
          <w:sz w:val="20"/>
        </w:rPr>
        <w:t>SUL and inter-band UL-CA</w:t>
      </w:r>
      <w:r w:rsidR="00D265A5">
        <w:rPr>
          <w:sz w:val="20"/>
        </w:rPr>
        <w:t xml:space="preserve">, </w:t>
      </w:r>
      <w:r w:rsidR="00F9296E">
        <w:rPr>
          <w:sz w:val="20"/>
        </w:rPr>
        <w:t>and</w:t>
      </w:r>
      <w:r w:rsidR="00D265A5">
        <w:rPr>
          <w:sz w:val="20"/>
        </w:rPr>
        <w:t xml:space="preserve"> </w:t>
      </w:r>
      <w:r w:rsidR="00D265A5" w:rsidRPr="006807FD">
        <w:rPr>
          <w:sz w:val="20"/>
          <w:lang w:eastAsia="zh-CN"/>
        </w:rPr>
        <w:t xml:space="preserve">it is necessary to </w:t>
      </w:r>
      <w:r w:rsidR="00F9296E">
        <w:rPr>
          <w:sz w:val="20"/>
          <w:lang w:eastAsia="zh-CN"/>
        </w:rPr>
        <w:t xml:space="preserve">add a </w:t>
      </w:r>
      <w:r w:rsidR="00D265A5" w:rsidRPr="006807FD">
        <w:rPr>
          <w:sz w:val="20"/>
          <w:lang w:eastAsia="zh-CN"/>
        </w:rPr>
        <w:t>separate feature group for</w:t>
      </w:r>
      <w:r w:rsidR="00D265A5" w:rsidRPr="006807FD">
        <w:rPr>
          <w:sz w:val="20"/>
        </w:rPr>
        <w:t xml:space="preserve"> </w:t>
      </w:r>
      <w:r w:rsidR="00D265A5" w:rsidRPr="00510F04">
        <w:rPr>
          <w:sz w:val="20"/>
        </w:rPr>
        <w:t>intra-band UL-CA</w:t>
      </w:r>
      <w:r w:rsidR="00D265A5">
        <w:rPr>
          <w:sz w:val="20"/>
        </w:rPr>
        <w:t>.</w:t>
      </w:r>
    </w:p>
    <w:p w14:paraId="57927ADE" w14:textId="77777777" w:rsidR="00AA4E6E" w:rsidRPr="006928EB" w:rsidRDefault="00AA4E6E" w:rsidP="00AA4E6E">
      <w:pPr>
        <w:spacing w:beforeLines="50" w:before="120" w:afterLines="50"/>
        <w:rPr>
          <w:sz w:val="20"/>
        </w:rPr>
      </w:pPr>
    </w:p>
    <w:p w14:paraId="7ADC43FA" w14:textId="77777777" w:rsidR="006645C2" w:rsidRPr="006807FD" w:rsidRDefault="006645C2" w:rsidP="006645C2">
      <w:pPr>
        <w:spacing w:beforeLines="50" w:before="120" w:afterLines="50"/>
        <w:rPr>
          <w:i/>
          <w:sz w:val="20"/>
          <w:szCs w:val="20"/>
          <w:lang w:eastAsia="zh-CN"/>
        </w:rPr>
      </w:pPr>
      <w:r w:rsidRPr="006807FD">
        <w:rPr>
          <w:b/>
          <w:i/>
          <w:sz w:val="20"/>
          <w:szCs w:val="20"/>
          <w:lang w:val="en-US" w:eastAsia="zh-CN"/>
        </w:rPr>
        <w:t>Proposal 1:</w:t>
      </w:r>
      <w:r w:rsidRPr="006807FD">
        <w:rPr>
          <w:sz w:val="20"/>
          <w:szCs w:val="20"/>
        </w:rPr>
        <w:t xml:space="preserve"> </w:t>
      </w:r>
      <w:r w:rsidRPr="006807FD">
        <w:rPr>
          <w:i/>
          <w:sz w:val="20"/>
          <w:szCs w:val="20"/>
          <w:lang w:val="en-US" w:eastAsia="zh-CN"/>
        </w:rPr>
        <w:t>For FG 54-3</w:t>
      </w:r>
      <w:r w:rsidRPr="006807FD">
        <w:rPr>
          <w:i/>
          <w:sz w:val="20"/>
          <w:szCs w:val="20"/>
          <w:lang w:eastAsia="zh-CN"/>
        </w:rPr>
        <w:t xml:space="preserve">, </w:t>
      </w:r>
    </w:p>
    <w:p w14:paraId="6F28C255" w14:textId="77777777" w:rsidR="006645C2" w:rsidRDefault="006645C2" w:rsidP="006645C2">
      <w:pPr>
        <w:pStyle w:val="ListParagraph"/>
        <w:numPr>
          <w:ilvl w:val="0"/>
          <w:numId w:val="28"/>
        </w:numPr>
        <w:spacing w:beforeLines="50" w:before="120" w:afterLines="50"/>
        <w:rPr>
          <w:i/>
          <w:sz w:val="20"/>
          <w:szCs w:val="20"/>
          <w:lang w:val="en-US" w:eastAsia="zh-CN"/>
        </w:rPr>
      </w:pPr>
      <w:r>
        <w:rPr>
          <w:i/>
          <w:sz w:val="20"/>
          <w:szCs w:val="20"/>
          <w:lang w:val="en-US" w:eastAsia="zh-CN"/>
        </w:rPr>
        <w:t>a</w:t>
      </w:r>
      <w:r w:rsidRPr="006807FD">
        <w:rPr>
          <w:i/>
          <w:sz w:val="20"/>
          <w:szCs w:val="20"/>
          <w:lang w:val="en-US" w:eastAsia="zh-CN"/>
        </w:rPr>
        <w:t>dd a component as “</w:t>
      </w:r>
      <w:r w:rsidRPr="0031310C">
        <w:rPr>
          <w:i/>
          <w:sz w:val="20"/>
          <w:szCs w:val="20"/>
          <w:lang w:val="en-US" w:eastAsia="zh-CN"/>
        </w:rPr>
        <w:t>Support of dynamic waveform switching for SUL and inter-band UL-CA</w:t>
      </w:r>
      <w:r w:rsidRPr="006807FD">
        <w:rPr>
          <w:i/>
          <w:sz w:val="20"/>
          <w:szCs w:val="20"/>
          <w:lang w:val="en-US" w:eastAsia="zh-CN"/>
        </w:rPr>
        <w:t>”</w:t>
      </w:r>
    </w:p>
    <w:p w14:paraId="09B4221B" w14:textId="77777777" w:rsidR="006645C2" w:rsidRDefault="006645C2" w:rsidP="006645C2">
      <w:pPr>
        <w:pStyle w:val="ListParagraph"/>
        <w:numPr>
          <w:ilvl w:val="0"/>
          <w:numId w:val="28"/>
        </w:numPr>
        <w:spacing w:beforeLines="50" w:before="120" w:afterLines="50"/>
        <w:rPr>
          <w:i/>
          <w:sz w:val="20"/>
          <w:szCs w:val="20"/>
          <w:lang w:val="en-US" w:eastAsia="zh-CN"/>
        </w:rPr>
      </w:pPr>
      <w:r>
        <w:rPr>
          <w:i/>
          <w:sz w:val="20"/>
          <w:szCs w:val="20"/>
          <w:lang w:val="en-US" w:eastAsia="zh-CN"/>
        </w:rPr>
        <w:t>a</w:t>
      </w:r>
      <w:r w:rsidRPr="006807FD">
        <w:rPr>
          <w:i/>
          <w:sz w:val="20"/>
          <w:szCs w:val="20"/>
          <w:lang w:val="en-US" w:eastAsia="zh-CN"/>
        </w:rPr>
        <w:t xml:space="preserve">dd a </w:t>
      </w:r>
      <w:r>
        <w:rPr>
          <w:i/>
          <w:sz w:val="20"/>
          <w:szCs w:val="20"/>
          <w:lang w:val="en-US" w:eastAsia="zh-CN"/>
        </w:rPr>
        <w:t>n</w:t>
      </w:r>
      <w:r w:rsidRPr="00B12BB0">
        <w:rPr>
          <w:i/>
          <w:sz w:val="20"/>
          <w:szCs w:val="20"/>
          <w:lang w:val="en-US" w:eastAsia="zh-CN"/>
        </w:rPr>
        <w:t>ote</w:t>
      </w:r>
      <w:r w:rsidRPr="006807FD">
        <w:rPr>
          <w:i/>
          <w:sz w:val="20"/>
          <w:szCs w:val="20"/>
          <w:lang w:val="en-US" w:eastAsia="zh-CN"/>
        </w:rPr>
        <w:t xml:space="preserve"> as</w:t>
      </w:r>
      <w:r w:rsidRPr="00B12BB0">
        <w:rPr>
          <w:i/>
          <w:sz w:val="20"/>
          <w:szCs w:val="20"/>
          <w:lang w:val="en-US" w:eastAsia="zh-CN"/>
        </w:rPr>
        <w:t xml:space="preserve"> </w:t>
      </w:r>
      <w:r>
        <w:rPr>
          <w:i/>
          <w:sz w:val="20"/>
          <w:szCs w:val="20"/>
          <w:lang w:val="en-US" w:eastAsia="zh-CN"/>
        </w:rPr>
        <w:t>“</w:t>
      </w:r>
      <w:r w:rsidRPr="00B12BB0">
        <w:rPr>
          <w:i/>
          <w:sz w:val="20"/>
          <w:szCs w:val="20"/>
          <w:lang w:val="en-US" w:eastAsia="zh-CN"/>
        </w:rPr>
        <w:t>Note: UE does not expect to be configured with more than 1 carrier per band if this feature is enabled.</w:t>
      </w:r>
      <w:r w:rsidRPr="006807FD">
        <w:rPr>
          <w:i/>
          <w:sz w:val="20"/>
          <w:szCs w:val="20"/>
          <w:lang w:val="en-US" w:eastAsia="zh-CN"/>
        </w:rPr>
        <w:t>”</w:t>
      </w:r>
    </w:p>
    <w:p w14:paraId="5E8D1696" w14:textId="77777777" w:rsidR="006645C2" w:rsidRPr="00B92516" w:rsidRDefault="006645C2" w:rsidP="006645C2">
      <w:pPr>
        <w:pStyle w:val="ListParagraph"/>
        <w:widowControl/>
        <w:numPr>
          <w:ilvl w:val="0"/>
          <w:numId w:val="28"/>
        </w:numPr>
        <w:overflowPunct w:val="0"/>
        <w:spacing w:after="180"/>
        <w:rPr>
          <w:i/>
        </w:rPr>
      </w:pPr>
      <w:r>
        <w:rPr>
          <w:i/>
          <w:sz w:val="21"/>
        </w:rPr>
        <w:t>i</w:t>
      </w:r>
      <w:r w:rsidRPr="006F6833">
        <w:rPr>
          <w:i/>
          <w:sz w:val="21"/>
        </w:rPr>
        <w:t xml:space="preserve">ndicate this capability with </w:t>
      </w:r>
      <w:r>
        <w:rPr>
          <w:i/>
          <w:sz w:val="21"/>
        </w:rPr>
        <w:t>band</w:t>
      </w:r>
      <w:r w:rsidRPr="006F6833">
        <w:rPr>
          <w:i/>
          <w:sz w:val="21"/>
        </w:rPr>
        <w:t xml:space="preserve"> granularity.</w:t>
      </w:r>
    </w:p>
    <w:p w14:paraId="429864EC" w14:textId="32DA429C" w:rsidR="000113CF" w:rsidRPr="000113CF" w:rsidRDefault="000113CF" w:rsidP="000113CF">
      <w:pPr>
        <w:spacing w:beforeLines="50" w:before="120" w:afterLines="50"/>
        <w:rPr>
          <w:i/>
          <w:sz w:val="20"/>
          <w:szCs w:val="20"/>
          <w:lang w:val="en-US" w:eastAsia="zh-CN"/>
        </w:rPr>
      </w:pPr>
      <w:r w:rsidRPr="000113CF">
        <w:rPr>
          <w:i/>
          <w:iCs/>
          <w:sz w:val="20"/>
          <w:szCs w:val="20"/>
          <w:lang w:val="en-US" w:eastAsia="zh-CN"/>
        </w:rPr>
        <w:t>Add a new</w:t>
      </w:r>
      <w:r w:rsidR="009A1B95">
        <w:rPr>
          <w:i/>
          <w:iCs/>
          <w:sz w:val="20"/>
          <w:szCs w:val="20"/>
          <w:lang w:val="en-US" w:eastAsia="zh-CN"/>
        </w:rPr>
        <w:t xml:space="preserve"> </w:t>
      </w:r>
      <w:r w:rsidR="00C47FC6">
        <w:rPr>
          <w:i/>
          <w:iCs/>
          <w:sz w:val="20"/>
          <w:szCs w:val="20"/>
          <w:lang w:val="en-US" w:eastAsia="zh-CN"/>
        </w:rPr>
        <w:t>feature with index</w:t>
      </w:r>
      <w:r w:rsidRPr="000113CF">
        <w:rPr>
          <w:i/>
          <w:iCs/>
          <w:sz w:val="20"/>
          <w:szCs w:val="20"/>
          <w:lang w:val="en-US" w:eastAsia="zh-CN"/>
        </w:rPr>
        <w:t xml:space="preserve"> FG 54-3b for dynamic waveform switching</w:t>
      </w:r>
      <w:r w:rsidR="00C47FC6">
        <w:rPr>
          <w:i/>
          <w:iCs/>
          <w:sz w:val="20"/>
          <w:szCs w:val="20"/>
          <w:lang w:val="en-US" w:eastAsia="zh-CN"/>
        </w:rPr>
        <w:t xml:space="preserve">, belonging to features </w:t>
      </w:r>
      <w:r w:rsidR="00C47FC6" w:rsidRPr="00C47FC6">
        <w:rPr>
          <w:i/>
          <w:iCs/>
          <w:sz w:val="20"/>
          <w:szCs w:val="20"/>
          <w:lang w:val="en-US" w:eastAsia="zh-CN"/>
        </w:rPr>
        <w:t>54. NR_cov_enh2</w:t>
      </w:r>
      <w:r w:rsidR="00C47FC6">
        <w:rPr>
          <w:i/>
          <w:iCs/>
          <w:sz w:val="20"/>
          <w:szCs w:val="20"/>
          <w:lang w:val="en-US" w:eastAsia="zh-CN"/>
        </w:rPr>
        <w:t>.</w:t>
      </w:r>
      <w:r w:rsidRPr="000113CF">
        <w:rPr>
          <w:i/>
          <w:iCs/>
          <w:sz w:val="20"/>
          <w:szCs w:val="20"/>
          <w:lang w:val="en-US" w:eastAsia="zh-CN"/>
        </w:rPr>
        <w:t xml:space="preserve"> </w:t>
      </w:r>
      <w:r w:rsidR="00C47FC6">
        <w:rPr>
          <w:i/>
          <w:iCs/>
          <w:sz w:val="20"/>
          <w:szCs w:val="20"/>
          <w:lang w:val="en-US" w:eastAsia="zh-CN"/>
        </w:rPr>
        <w:t>F</w:t>
      </w:r>
      <w:r w:rsidRPr="000113CF">
        <w:rPr>
          <w:i/>
          <w:iCs/>
          <w:sz w:val="20"/>
          <w:szCs w:val="20"/>
          <w:lang w:val="en-US" w:eastAsia="zh-CN"/>
        </w:rPr>
        <w:t>or FG 54-3</w:t>
      </w:r>
      <w:r w:rsidRPr="000113CF">
        <w:rPr>
          <w:i/>
          <w:iCs/>
          <w:sz w:val="20"/>
          <w:szCs w:val="20"/>
          <w:lang w:eastAsia="zh-CN"/>
        </w:rPr>
        <w:t xml:space="preserve">b, </w:t>
      </w:r>
    </w:p>
    <w:p w14:paraId="6B648BB9" w14:textId="7A3A3675" w:rsidR="00261EF6" w:rsidRPr="00D543A0" w:rsidRDefault="00632571" w:rsidP="000113CF">
      <w:pPr>
        <w:numPr>
          <w:ilvl w:val="0"/>
          <w:numId w:val="34"/>
        </w:numPr>
        <w:spacing w:beforeLines="50" w:before="120" w:afterLines="50"/>
        <w:rPr>
          <w:i/>
          <w:sz w:val="20"/>
          <w:szCs w:val="20"/>
          <w:lang w:val="en-US" w:eastAsia="zh-CN"/>
        </w:rPr>
      </w:pPr>
      <w:r w:rsidRPr="000113CF">
        <w:rPr>
          <w:i/>
          <w:iCs/>
          <w:sz w:val="20"/>
          <w:szCs w:val="20"/>
          <w:lang w:val="en-US" w:eastAsia="zh-CN"/>
        </w:rPr>
        <w:t>add a component “Support of dynamic waveform switching for intra-band UL-CA”</w:t>
      </w:r>
      <w:r w:rsidRPr="000113CF">
        <w:rPr>
          <w:i/>
          <w:iCs/>
          <w:sz w:val="20"/>
          <w:szCs w:val="20"/>
          <w:lang w:eastAsia="zh-CN"/>
        </w:rPr>
        <w:t xml:space="preserve">, </w:t>
      </w:r>
    </w:p>
    <w:p w14:paraId="39FD0A84" w14:textId="77777777" w:rsidR="00F86EB8" w:rsidRPr="00B92516" w:rsidRDefault="00F86EB8" w:rsidP="00F86EB8">
      <w:pPr>
        <w:numPr>
          <w:ilvl w:val="0"/>
          <w:numId w:val="34"/>
        </w:numPr>
        <w:spacing w:beforeLines="50" w:before="120" w:afterLines="50"/>
        <w:rPr>
          <w:i/>
          <w:iCs/>
          <w:sz w:val="20"/>
          <w:szCs w:val="20"/>
          <w:lang w:val="en-US" w:eastAsia="zh-CN"/>
        </w:rPr>
      </w:pPr>
      <w:r w:rsidRPr="00B92516">
        <w:rPr>
          <w:i/>
          <w:iCs/>
          <w:sz w:val="20"/>
          <w:szCs w:val="20"/>
          <w:lang w:val="en-US" w:eastAsia="zh-CN"/>
        </w:rPr>
        <w:t xml:space="preserve">the prerequisite feature group of </w:t>
      </w:r>
      <w:r w:rsidRPr="00B92516">
        <w:rPr>
          <w:rFonts w:hint="eastAsia"/>
          <w:i/>
          <w:iCs/>
          <w:sz w:val="20"/>
          <w:szCs w:val="20"/>
          <w:lang w:val="en-US" w:eastAsia="zh-CN"/>
        </w:rPr>
        <w:t>t</w:t>
      </w:r>
      <w:r w:rsidRPr="00B92516">
        <w:rPr>
          <w:i/>
          <w:iCs/>
          <w:sz w:val="20"/>
          <w:szCs w:val="20"/>
          <w:lang w:val="en-US" w:eastAsia="zh-CN"/>
        </w:rPr>
        <w:t>his capability is FG 54-3</w:t>
      </w:r>
    </w:p>
    <w:p w14:paraId="6231F10A" w14:textId="26E5902E" w:rsidR="00C47FC6" w:rsidRDefault="00C47FC6" w:rsidP="000113CF">
      <w:pPr>
        <w:numPr>
          <w:ilvl w:val="0"/>
          <w:numId w:val="34"/>
        </w:numPr>
        <w:spacing w:beforeLines="50" w:before="120" w:afterLines="50"/>
        <w:rPr>
          <w:i/>
          <w:sz w:val="20"/>
          <w:szCs w:val="20"/>
          <w:lang w:val="en-US" w:eastAsia="zh-CN"/>
        </w:rPr>
      </w:pPr>
      <w:r>
        <w:rPr>
          <w:i/>
          <w:sz w:val="20"/>
          <w:szCs w:val="20"/>
          <w:lang w:val="en-US" w:eastAsia="zh-CN"/>
        </w:rPr>
        <w:t xml:space="preserve">it is necessary </w:t>
      </w:r>
      <w:r w:rsidRPr="00C47FC6">
        <w:rPr>
          <w:i/>
          <w:sz w:val="20"/>
          <w:szCs w:val="20"/>
          <w:lang w:val="en-US" w:eastAsia="zh-CN"/>
        </w:rPr>
        <w:t>for the gNB to know if the feature is supported</w:t>
      </w:r>
      <w:r>
        <w:rPr>
          <w:i/>
          <w:sz w:val="20"/>
          <w:szCs w:val="20"/>
          <w:lang w:val="en-US" w:eastAsia="zh-CN"/>
        </w:rPr>
        <w:t xml:space="preserve"> by UEs</w:t>
      </w:r>
    </w:p>
    <w:p w14:paraId="4FD90841" w14:textId="0C896410" w:rsidR="00C47FC6" w:rsidRPr="000113CF" w:rsidRDefault="00FD2005" w:rsidP="00D543A0">
      <w:pPr>
        <w:numPr>
          <w:ilvl w:val="0"/>
          <w:numId w:val="34"/>
        </w:numPr>
        <w:spacing w:beforeLines="50" w:before="120" w:afterLines="50"/>
        <w:rPr>
          <w:i/>
          <w:sz w:val="20"/>
          <w:szCs w:val="20"/>
          <w:lang w:val="en-US" w:eastAsia="zh-CN"/>
        </w:rPr>
      </w:pPr>
      <w:r>
        <w:rPr>
          <w:i/>
          <w:sz w:val="20"/>
          <w:szCs w:val="20"/>
          <w:lang w:val="en-US" w:eastAsia="zh-CN"/>
        </w:rPr>
        <w:t>i</w:t>
      </w:r>
      <w:r w:rsidR="00C47FC6" w:rsidRPr="00C47FC6">
        <w:rPr>
          <w:i/>
          <w:sz w:val="20"/>
          <w:szCs w:val="20"/>
          <w:lang w:val="en-US" w:eastAsia="zh-CN"/>
        </w:rPr>
        <w:t>f the feature is not supported</w:t>
      </w:r>
      <w:r w:rsidR="00C47FC6">
        <w:rPr>
          <w:i/>
          <w:sz w:val="20"/>
          <w:szCs w:val="20"/>
          <w:lang w:val="en-US" w:eastAsia="zh-CN"/>
        </w:rPr>
        <w:t>, d</w:t>
      </w:r>
      <w:r w:rsidR="00C47FC6" w:rsidRPr="00C47FC6">
        <w:rPr>
          <w:i/>
          <w:sz w:val="20"/>
          <w:szCs w:val="20"/>
          <w:lang w:val="en-US" w:eastAsia="zh-CN"/>
        </w:rPr>
        <w:t>ynamic waveform switching is not supported</w:t>
      </w:r>
      <w:r w:rsidR="00C47FC6">
        <w:rPr>
          <w:i/>
          <w:sz w:val="20"/>
          <w:szCs w:val="20"/>
          <w:lang w:val="en-US" w:eastAsia="zh-CN"/>
        </w:rPr>
        <w:t xml:space="preserve"> for </w:t>
      </w:r>
      <w:r w:rsidR="00C47FC6" w:rsidRPr="00C47FC6">
        <w:rPr>
          <w:i/>
          <w:sz w:val="20"/>
          <w:szCs w:val="20"/>
          <w:lang w:val="en-US" w:eastAsia="zh-CN"/>
        </w:rPr>
        <w:t>intra-band UL-CA</w:t>
      </w:r>
      <w:r w:rsidR="00C47FC6">
        <w:rPr>
          <w:i/>
          <w:sz w:val="20"/>
          <w:szCs w:val="20"/>
          <w:lang w:val="en-US" w:eastAsia="zh-CN"/>
        </w:rPr>
        <w:t xml:space="preserve"> by the UE</w:t>
      </w:r>
    </w:p>
    <w:p w14:paraId="0B5117D2" w14:textId="5B13A37D" w:rsidR="00261EF6" w:rsidRPr="00D543A0" w:rsidRDefault="00632571" w:rsidP="000113CF">
      <w:pPr>
        <w:numPr>
          <w:ilvl w:val="0"/>
          <w:numId w:val="34"/>
        </w:numPr>
        <w:spacing w:beforeLines="50" w:before="120" w:afterLines="50"/>
        <w:rPr>
          <w:i/>
          <w:sz w:val="20"/>
          <w:szCs w:val="20"/>
          <w:lang w:val="en-US" w:eastAsia="zh-CN"/>
        </w:rPr>
      </w:pPr>
      <w:r w:rsidRPr="000113CF">
        <w:rPr>
          <w:i/>
          <w:iCs/>
          <w:sz w:val="20"/>
          <w:szCs w:val="20"/>
          <w:lang w:eastAsia="zh-CN"/>
        </w:rPr>
        <w:t>indicate this capability with band granularity</w:t>
      </w:r>
    </w:p>
    <w:p w14:paraId="04B74847" w14:textId="483DF915" w:rsidR="00FD2005" w:rsidRPr="00D543A0" w:rsidRDefault="00625AA3" w:rsidP="000113CF">
      <w:pPr>
        <w:numPr>
          <w:ilvl w:val="0"/>
          <w:numId w:val="34"/>
        </w:numPr>
        <w:spacing w:beforeLines="50" w:before="120" w:afterLines="50"/>
        <w:rPr>
          <w:i/>
          <w:sz w:val="20"/>
          <w:szCs w:val="20"/>
          <w:lang w:val="en-US" w:eastAsia="zh-CN"/>
        </w:rPr>
      </w:pPr>
      <w:r>
        <w:rPr>
          <w:i/>
          <w:sz w:val="20"/>
          <w:szCs w:val="20"/>
          <w:lang w:val="en-US" w:eastAsia="zh-CN"/>
        </w:rPr>
        <w:t>i</w:t>
      </w:r>
      <w:r w:rsidR="00FD2005">
        <w:rPr>
          <w:i/>
          <w:sz w:val="20"/>
          <w:szCs w:val="20"/>
          <w:lang w:val="en-US" w:eastAsia="zh-CN"/>
        </w:rPr>
        <w:t>t is N/A for columns “</w:t>
      </w:r>
      <w:r w:rsidR="00FD2005" w:rsidRPr="00FD2005">
        <w:rPr>
          <w:i/>
          <w:sz w:val="20"/>
          <w:szCs w:val="20"/>
          <w:lang w:val="en-US" w:eastAsia="zh-CN"/>
        </w:rPr>
        <w:t>Need of FDD/TDD differentiation</w:t>
      </w:r>
      <w:r w:rsidR="00FD2005">
        <w:rPr>
          <w:i/>
          <w:sz w:val="20"/>
          <w:szCs w:val="20"/>
          <w:lang w:val="en-US" w:eastAsia="zh-CN"/>
        </w:rPr>
        <w:t>”</w:t>
      </w:r>
      <w:r>
        <w:rPr>
          <w:i/>
          <w:sz w:val="20"/>
          <w:szCs w:val="20"/>
          <w:lang w:val="en-US" w:eastAsia="zh-CN"/>
        </w:rPr>
        <w:t>,</w:t>
      </w:r>
      <w:r w:rsidR="00FD2005" w:rsidRPr="00FD2005">
        <w:rPr>
          <w:i/>
          <w:sz w:val="20"/>
          <w:szCs w:val="20"/>
          <w:lang w:val="en-US" w:eastAsia="zh-CN"/>
        </w:rPr>
        <w:t xml:space="preserve"> </w:t>
      </w:r>
      <w:r w:rsidR="00FD2005">
        <w:rPr>
          <w:i/>
          <w:sz w:val="20"/>
          <w:szCs w:val="20"/>
          <w:lang w:val="en-US" w:eastAsia="zh-CN"/>
        </w:rPr>
        <w:t>“</w:t>
      </w:r>
      <w:r w:rsidR="00FD2005" w:rsidRPr="00FD2005">
        <w:rPr>
          <w:i/>
          <w:sz w:val="20"/>
          <w:szCs w:val="20"/>
          <w:lang w:val="en-US" w:eastAsia="zh-CN"/>
        </w:rPr>
        <w:t>Need of FR1/FR2 differentiation</w:t>
      </w:r>
      <w:r>
        <w:rPr>
          <w:i/>
          <w:sz w:val="20"/>
          <w:szCs w:val="20"/>
          <w:lang w:val="en-US" w:eastAsia="zh-CN"/>
        </w:rPr>
        <w:t>”, “</w:t>
      </w:r>
      <w:r w:rsidR="00FD2005" w:rsidRPr="00FD2005">
        <w:rPr>
          <w:i/>
          <w:sz w:val="20"/>
          <w:szCs w:val="20"/>
          <w:lang w:val="en-US" w:eastAsia="zh-CN"/>
        </w:rPr>
        <w:t>Capability interpretation for mixture of FDD/TDD and/or FR1/FR2</w:t>
      </w:r>
      <w:r w:rsidR="00FD2005">
        <w:rPr>
          <w:i/>
          <w:sz w:val="20"/>
          <w:szCs w:val="20"/>
          <w:lang w:val="en-US" w:eastAsia="zh-CN"/>
        </w:rPr>
        <w:t>”</w:t>
      </w:r>
    </w:p>
    <w:p w14:paraId="2E587A01" w14:textId="38DEEC15" w:rsidR="00FD2005" w:rsidRPr="000113CF" w:rsidRDefault="00FD2005" w:rsidP="00D543A0">
      <w:pPr>
        <w:numPr>
          <w:ilvl w:val="0"/>
          <w:numId w:val="34"/>
        </w:numPr>
        <w:spacing w:beforeLines="50" w:before="120" w:afterLines="50"/>
        <w:rPr>
          <w:i/>
          <w:sz w:val="20"/>
          <w:szCs w:val="20"/>
          <w:lang w:val="en-US" w:eastAsia="zh-CN"/>
        </w:rPr>
      </w:pPr>
      <w:r>
        <w:rPr>
          <w:i/>
          <w:sz w:val="20"/>
          <w:szCs w:val="20"/>
          <w:lang w:val="en-US" w:eastAsia="zh-CN"/>
        </w:rPr>
        <w:t>it is o</w:t>
      </w:r>
      <w:r w:rsidRPr="00FD2005">
        <w:rPr>
          <w:i/>
          <w:sz w:val="20"/>
          <w:szCs w:val="20"/>
          <w:lang w:val="en-US" w:eastAsia="zh-CN"/>
        </w:rPr>
        <w:t>ptional with capability signaling</w:t>
      </w:r>
      <w:r w:rsidR="00625AA3">
        <w:rPr>
          <w:i/>
          <w:sz w:val="20"/>
          <w:szCs w:val="20"/>
          <w:lang w:val="en-US" w:eastAsia="zh-CN"/>
        </w:rPr>
        <w:t>.</w:t>
      </w:r>
    </w:p>
    <w:p w14:paraId="2B9D6604" w14:textId="77777777" w:rsidR="0017147D" w:rsidRPr="00A31C3A" w:rsidRDefault="0017147D" w:rsidP="0017147D">
      <w:pPr>
        <w:spacing w:beforeLines="50" w:before="120" w:afterLines="50"/>
        <w:rPr>
          <w:b/>
          <w:i/>
          <w:lang w:val="en-US" w:eastAsia="zh-CN"/>
        </w:rPr>
      </w:pPr>
    </w:p>
    <w:p w14:paraId="54FEFC67" w14:textId="45DB77C2" w:rsidR="00A31C3A" w:rsidRPr="00A31C3A" w:rsidRDefault="00F9296E" w:rsidP="00A31C3A">
      <w:pPr>
        <w:spacing w:beforeLines="50" w:before="120" w:afterLines="50"/>
        <w:rPr>
          <w:sz w:val="20"/>
          <w:lang w:val="en-US" w:eastAsia="zh-CN"/>
        </w:rPr>
      </w:pPr>
      <w:r w:rsidRPr="006807FD">
        <w:rPr>
          <w:b/>
          <w:i/>
          <w:sz w:val="20"/>
          <w:szCs w:val="20"/>
          <w:lang w:val="en-US" w:eastAsia="zh-CN"/>
        </w:rPr>
        <w:t xml:space="preserve">Proposal </w:t>
      </w:r>
      <w:r>
        <w:rPr>
          <w:b/>
          <w:i/>
          <w:sz w:val="20"/>
          <w:szCs w:val="20"/>
          <w:lang w:val="en-US" w:eastAsia="zh-CN"/>
        </w:rPr>
        <w:t xml:space="preserve">2: </w:t>
      </w:r>
      <w:r w:rsidR="00F31EC7">
        <w:rPr>
          <w:i/>
          <w:sz w:val="20"/>
          <w:szCs w:val="20"/>
          <w:lang w:val="en-US" w:eastAsia="zh-CN"/>
        </w:rPr>
        <w:t>A</w:t>
      </w:r>
      <w:r w:rsidRPr="00D543A0">
        <w:rPr>
          <w:i/>
          <w:sz w:val="20"/>
          <w:szCs w:val="20"/>
          <w:lang w:val="en-US" w:eastAsia="zh-CN"/>
        </w:rPr>
        <w:t>dopt the changes in red in the following table</w:t>
      </w:r>
      <w:r>
        <w:rPr>
          <w:sz w:val="20"/>
          <w:lang w:val="en-US" w:eastAsia="zh-CN"/>
        </w:rPr>
        <w:t>,</w:t>
      </w:r>
    </w:p>
    <w:p w14:paraId="6F005F96" w14:textId="1E03984D" w:rsidR="004B378A" w:rsidRPr="00A31C3A" w:rsidRDefault="00A31C3A" w:rsidP="00F17F72">
      <w:pPr>
        <w:spacing w:beforeLines="50" w:before="120" w:afterLines="50"/>
        <w:rPr>
          <w:lang w:val="en-US" w:eastAsia="zh-CN"/>
        </w:rPr>
      </w:pPr>
      <w:r>
        <w:rPr>
          <w:rFonts w:eastAsia="MS Gothic"/>
          <w:sz w:val="20"/>
          <w:szCs w:val="21"/>
          <w:lang w:val="en-US" w:eastAsia="ja-JP"/>
        </w:rPr>
        <w:t xml:space="preserve"> </w:t>
      </w:r>
    </w:p>
    <w:p w14:paraId="3CEF1088" w14:textId="29A716AC" w:rsidR="00180B4A" w:rsidRDefault="00180B4A" w:rsidP="008C6E38">
      <w:pPr>
        <w:rPr>
          <w:rFonts w:asciiTheme="majorHAnsi" w:hAnsiTheme="majorHAnsi" w:cstheme="majorHAnsi"/>
          <w:b/>
          <w:color w:val="000000" w:themeColor="text1"/>
          <w:sz w:val="11"/>
          <w:szCs w:val="18"/>
        </w:rPr>
        <w:sectPr w:rsidR="00180B4A" w:rsidSect="006E2D57">
          <w:endnotePr>
            <w:numFmt w:val="decimal"/>
          </w:endnotePr>
          <w:pgSz w:w="11907" w:h="16840" w:code="9"/>
          <w:pgMar w:top="1440" w:right="1151" w:bottom="1440" w:left="1440" w:header="709" w:footer="709" w:gutter="0"/>
          <w:cols w:space="708"/>
          <w:docGrid w:linePitch="360"/>
        </w:sectPr>
      </w:pPr>
      <w:r>
        <w:rPr>
          <w:lang w:val="en-US" w:eastAsia="zh-CN"/>
        </w:rPr>
        <w:tab/>
      </w:r>
    </w:p>
    <w:p w14:paraId="2AB649D6" w14:textId="59D205F8" w:rsidR="00180B4A" w:rsidRDefault="00180B4A" w:rsidP="00A87758">
      <w:pPr>
        <w:rPr>
          <w:rFonts w:eastAsia="MS Mincho"/>
          <w:sz w:val="16"/>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9"/>
        <w:gridCol w:w="1086"/>
        <w:gridCol w:w="1510"/>
        <w:gridCol w:w="809"/>
        <w:gridCol w:w="828"/>
        <w:gridCol w:w="930"/>
        <w:gridCol w:w="1156"/>
        <w:gridCol w:w="1169"/>
        <w:gridCol w:w="922"/>
        <w:gridCol w:w="919"/>
        <w:gridCol w:w="1025"/>
        <w:gridCol w:w="1095"/>
        <w:gridCol w:w="1196"/>
      </w:tblGrid>
      <w:tr w:rsidR="004B378A" w:rsidRPr="00A87758" w14:paraId="66EEFE67" w14:textId="77777777" w:rsidTr="006E2D57">
        <w:trPr>
          <w:trHeight w:val="20"/>
        </w:trPr>
        <w:tc>
          <w:tcPr>
            <w:tcW w:w="0" w:type="auto"/>
            <w:shd w:val="clear" w:color="auto" w:fill="auto"/>
            <w:hideMark/>
          </w:tcPr>
          <w:p w14:paraId="6972CA3D" w14:textId="77777777" w:rsidR="004B378A" w:rsidRPr="004838FF" w:rsidRDefault="004B378A" w:rsidP="00D7419F">
            <w:pPr>
              <w:pStyle w:val="TAH"/>
              <w:rPr>
                <w:rFonts w:asciiTheme="majorHAnsi" w:hAnsiTheme="majorHAnsi" w:cstheme="majorHAnsi"/>
                <w:color w:val="000000" w:themeColor="text1"/>
                <w:sz w:val="11"/>
                <w:szCs w:val="18"/>
                <w:lang w:val="en-GB" w:eastAsia="ja-JP"/>
              </w:rPr>
            </w:pPr>
            <w:bookmarkStart w:id="5" w:name="_Hlk148965191"/>
            <w:r w:rsidRPr="004838FF">
              <w:rPr>
                <w:rFonts w:asciiTheme="majorHAnsi" w:hAnsiTheme="majorHAnsi" w:cstheme="majorHAnsi"/>
                <w:color w:val="000000" w:themeColor="text1"/>
                <w:sz w:val="11"/>
                <w:szCs w:val="18"/>
              </w:rPr>
              <w:t>Features</w:t>
            </w:r>
          </w:p>
        </w:tc>
        <w:tc>
          <w:tcPr>
            <w:tcW w:w="0" w:type="auto"/>
            <w:shd w:val="clear" w:color="auto" w:fill="auto"/>
            <w:hideMark/>
          </w:tcPr>
          <w:p w14:paraId="73C587A2"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shd w:val="clear" w:color="auto" w:fill="auto"/>
            <w:hideMark/>
          </w:tcPr>
          <w:p w14:paraId="7BF14D41"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shd w:val="clear" w:color="auto" w:fill="auto"/>
            <w:hideMark/>
          </w:tcPr>
          <w:p w14:paraId="732DBD1B"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shd w:val="clear" w:color="auto" w:fill="auto"/>
            <w:hideMark/>
          </w:tcPr>
          <w:p w14:paraId="3CBCB6CF"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shd w:val="clear" w:color="auto" w:fill="auto"/>
            <w:hideMark/>
          </w:tcPr>
          <w:p w14:paraId="2EBE02BC"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shd w:val="clear" w:color="auto" w:fill="auto"/>
            <w:hideMark/>
          </w:tcPr>
          <w:p w14:paraId="4A7BB07A"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shd w:val="clear" w:color="auto" w:fill="auto"/>
            <w:hideMark/>
          </w:tcPr>
          <w:p w14:paraId="062E0B6B" w14:textId="77777777" w:rsidR="004B378A" w:rsidRPr="004838FF" w:rsidRDefault="004B378A" w:rsidP="00D7419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shd w:val="clear" w:color="auto" w:fill="auto"/>
            <w:hideMark/>
          </w:tcPr>
          <w:p w14:paraId="2F78CC35" w14:textId="77777777" w:rsidR="004B378A" w:rsidRPr="004838FF" w:rsidRDefault="004B378A" w:rsidP="00D7419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483ED9E8" w14:textId="77777777" w:rsidR="004B378A" w:rsidRPr="004838FF" w:rsidRDefault="004B378A" w:rsidP="00D7419F">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shd w:val="clear" w:color="auto" w:fill="auto"/>
            <w:hideMark/>
          </w:tcPr>
          <w:p w14:paraId="2E3A6C27" w14:textId="77777777" w:rsidR="004B378A" w:rsidRPr="004838FF" w:rsidRDefault="004B378A" w:rsidP="00D7419F">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shd w:val="clear" w:color="auto" w:fill="auto"/>
            <w:hideMark/>
          </w:tcPr>
          <w:p w14:paraId="1253E9F7"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shd w:val="clear" w:color="auto" w:fill="auto"/>
            <w:hideMark/>
          </w:tcPr>
          <w:p w14:paraId="38435B62"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shd w:val="clear" w:color="auto" w:fill="auto"/>
            <w:hideMark/>
          </w:tcPr>
          <w:p w14:paraId="0B15905A"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shd w:val="clear" w:color="auto" w:fill="auto"/>
            <w:hideMark/>
          </w:tcPr>
          <w:p w14:paraId="554F86B0" w14:textId="77777777" w:rsidR="004B378A" w:rsidRPr="004838FF" w:rsidRDefault="004B378A" w:rsidP="00D7419F">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C76D84" w:rsidRPr="00A87758" w14:paraId="48A4D16D" w14:textId="77777777" w:rsidTr="006E2D57">
        <w:trPr>
          <w:trHeight w:val="20"/>
        </w:trPr>
        <w:tc>
          <w:tcPr>
            <w:tcW w:w="0" w:type="auto"/>
            <w:shd w:val="clear" w:color="auto" w:fill="auto"/>
            <w:hideMark/>
          </w:tcPr>
          <w:p w14:paraId="79A2A7E8" w14:textId="11724AEA" w:rsidR="00C76D84" w:rsidRPr="004838FF" w:rsidRDefault="00C76D84" w:rsidP="00C76D84">
            <w:pPr>
              <w:pStyle w:val="TAL"/>
              <w:rPr>
                <w:rFonts w:asciiTheme="majorHAnsi" w:hAnsiTheme="majorHAnsi" w:cstheme="majorHAnsi"/>
                <w:color w:val="000000" w:themeColor="text1"/>
                <w:sz w:val="11"/>
                <w:szCs w:val="18"/>
                <w:lang w:val="en-US"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70105E19" w14:textId="68B09AA5" w:rsidR="00C76D84" w:rsidRPr="004838FF" w:rsidRDefault="00C76D84" w:rsidP="00C76D84">
            <w:pPr>
              <w:pStyle w:val="TAL"/>
              <w:rPr>
                <w:rFonts w:asciiTheme="majorHAnsi" w:eastAsia="MS Mincho"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54-1</w:t>
            </w:r>
          </w:p>
        </w:tc>
        <w:tc>
          <w:tcPr>
            <w:tcW w:w="0" w:type="auto"/>
            <w:shd w:val="clear" w:color="auto" w:fill="auto"/>
            <w:hideMark/>
          </w:tcPr>
          <w:p w14:paraId="3EF6D7CC" w14:textId="5A298927" w:rsidR="00C76D84" w:rsidRPr="004838FF" w:rsidRDefault="00C76D84" w:rsidP="00C76D84">
            <w:pPr>
              <w:pStyle w:val="TAL"/>
              <w:rPr>
                <w:rFonts w:asciiTheme="majorHAnsi" w:eastAsia="SimSun" w:hAnsiTheme="majorHAnsi" w:cstheme="majorHAnsi"/>
                <w:color w:val="FF0000"/>
                <w:sz w:val="11"/>
                <w:szCs w:val="18"/>
                <w:lang w:eastAsia="zh-CN"/>
              </w:rPr>
            </w:pPr>
            <w:r w:rsidRPr="00D328AB">
              <w:rPr>
                <w:rFonts w:eastAsia="SimSun" w:cs="Arial"/>
                <w:sz w:val="11"/>
                <w:szCs w:val="18"/>
                <w:lang w:eastAsia="zh-CN"/>
              </w:rPr>
              <w:t>PRACH coverage enhancements</w:t>
            </w:r>
          </w:p>
        </w:tc>
        <w:tc>
          <w:tcPr>
            <w:tcW w:w="0" w:type="auto"/>
            <w:shd w:val="clear" w:color="auto" w:fill="auto"/>
          </w:tcPr>
          <w:p w14:paraId="77E9C36A" w14:textId="62CBDBFC" w:rsidR="00C76D84" w:rsidRPr="008C6E38" w:rsidRDefault="00C76D84" w:rsidP="00C76D84">
            <w:pPr>
              <w:rPr>
                <w:rFonts w:asciiTheme="majorHAnsi" w:hAnsiTheme="majorHAnsi" w:cstheme="majorHAnsi"/>
                <w:color w:val="FF0000"/>
                <w:sz w:val="11"/>
                <w:szCs w:val="18"/>
                <w:lang w:eastAsia="zh-CN"/>
              </w:rPr>
            </w:pPr>
            <w:r w:rsidRPr="00B376AE">
              <w:rPr>
                <w:rFonts w:ascii="Arial" w:eastAsia="MS Mincho" w:hAnsi="Arial" w:cs="Arial"/>
                <w:sz w:val="11"/>
                <w:szCs w:val="18"/>
                <w:lang w:eastAsia="zh-CN"/>
              </w:rPr>
              <w:t>Support of multiple PRACH transmissions with the same Tx spatial filter. Support {2, 4, 8} for the number of multiple PRACH transmissions with the same Tx spatial filter</w:t>
            </w:r>
            <w:r>
              <w:rPr>
                <w:rFonts w:ascii="Arial" w:hAnsi="Arial" w:cs="Arial" w:hint="eastAsia"/>
                <w:color w:val="FF0000"/>
                <w:sz w:val="11"/>
                <w:szCs w:val="18"/>
                <w:lang w:eastAsia="zh-CN"/>
              </w:rPr>
              <w:t>.</w:t>
            </w:r>
          </w:p>
        </w:tc>
        <w:tc>
          <w:tcPr>
            <w:tcW w:w="0" w:type="auto"/>
            <w:shd w:val="clear" w:color="auto" w:fill="auto"/>
          </w:tcPr>
          <w:p w14:paraId="5DFAC014" w14:textId="77777777" w:rsidR="00C76D84" w:rsidRPr="00B376AE" w:rsidRDefault="00C76D84" w:rsidP="00C76D84">
            <w:pPr>
              <w:pStyle w:val="TAL"/>
              <w:rPr>
                <w:rFonts w:eastAsia="SimSun" w:cs="Arial"/>
                <w:sz w:val="11"/>
                <w:szCs w:val="18"/>
                <w:lang w:eastAsia="zh-CN"/>
              </w:rPr>
            </w:pPr>
          </w:p>
        </w:tc>
        <w:tc>
          <w:tcPr>
            <w:tcW w:w="0" w:type="auto"/>
            <w:shd w:val="clear" w:color="auto" w:fill="auto"/>
            <w:hideMark/>
          </w:tcPr>
          <w:p w14:paraId="77A7B8DF" w14:textId="41C331A2" w:rsidR="00C76D84" w:rsidRPr="00B376AE" w:rsidRDefault="00C76D84" w:rsidP="00C76D84">
            <w:pPr>
              <w:pStyle w:val="TAL"/>
              <w:rPr>
                <w:rFonts w:eastAsia="SimSun" w:cs="Arial"/>
                <w:sz w:val="11"/>
                <w:szCs w:val="18"/>
                <w:lang w:eastAsia="zh-CN"/>
              </w:rPr>
            </w:pPr>
            <w:r w:rsidRPr="00B376AE">
              <w:rPr>
                <w:rFonts w:eastAsia="SimSun" w:cs="Arial"/>
                <w:sz w:val="11"/>
                <w:szCs w:val="18"/>
                <w:lang w:eastAsia="zh-CN"/>
              </w:rPr>
              <w:t>Yes</w:t>
            </w:r>
          </w:p>
        </w:tc>
        <w:tc>
          <w:tcPr>
            <w:tcW w:w="0" w:type="auto"/>
            <w:shd w:val="clear" w:color="auto" w:fill="auto"/>
          </w:tcPr>
          <w:p w14:paraId="786C3BA5" w14:textId="77777777" w:rsidR="00C76D84" w:rsidRPr="004838FF" w:rsidRDefault="00C76D84" w:rsidP="00C76D84">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hideMark/>
          </w:tcPr>
          <w:p w14:paraId="6B3913DD" w14:textId="7853DA95" w:rsidR="00C76D84" w:rsidRPr="004838FF" w:rsidRDefault="00C76D84" w:rsidP="00C76D84">
            <w:pPr>
              <w:pStyle w:val="TAL"/>
              <w:rPr>
                <w:rFonts w:asciiTheme="majorHAnsi" w:eastAsia="SimSun" w:hAnsiTheme="majorHAnsi" w:cstheme="majorHAnsi"/>
                <w:color w:val="000000" w:themeColor="text1"/>
                <w:sz w:val="11"/>
                <w:szCs w:val="18"/>
                <w:lang w:val="en-US" w:eastAsia="zh-CN"/>
              </w:rPr>
            </w:pPr>
            <w:r w:rsidRPr="00B376AE">
              <w:rPr>
                <w:rFonts w:eastAsia="SimSun" w:cs="Arial"/>
                <w:sz w:val="11"/>
                <w:szCs w:val="18"/>
                <w:lang w:val="en-US" w:eastAsia="zh-CN"/>
              </w:rPr>
              <w:t>UE doesn’t support multiple PRACH transmissions with the same Tx spatial filter</w:t>
            </w:r>
          </w:p>
        </w:tc>
        <w:tc>
          <w:tcPr>
            <w:tcW w:w="0" w:type="auto"/>
            <w:shd w:val="clear" w:color="auto" w:fill="auto"/>
          </w:tcPr>
          <w:p w14:paraId="07BBE6EC" w14:textId="77777777" w:rsidR="00C76D84" w:rsidRPr="004838FF" w:rsidRDefault="00C76D84" w:rsidP="00C76D84">
            <w:pPr>
              <w:pStyle w:val="TAL"/>
              <w:rPr>
                <w:rFonts w:asciiTheme="majorHAnsi" w:eastAsia="SimSun" w:hAnsiTheme="majorHAnsi" w:cstheme="majorHAnsi"/>
                <w:color w:val="000000" w:themeColor="text1"/>
                <w:sz w:val="11"/>
                <w:szCs w:val="18"/>
                <w:lang w:val="en-GB" w:eastAsia="zh-CN"/>
              </w:rPr>
            </w:pPr>
          </w:p>
        </w:tc>
        <w:tc>
          <w:tcPr>
            <w:tcW w:w="0" w:type="auto"/>
            <w:shd w:val="clear" w:color="auto" w:fill="auto"/>
            <w:hideMark/>
          </w:tcPr>
          <w:p w14:paraId="4E9692EC" w14:textId="43F571F3" w:rsidR="00C76D84" w:rsidRPr="004838FF" w:rsidRDefault="00C76D84" w:rsidP="00C76D84">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018F4181" w14:textId="3A215FCE"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6FD09633" w14:textId="2D652439"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tcPr>
          <w:p w14:paraId="301F2667" w14:textId="77777777" w:rsidR="00C76D84" w:rsidRPr="004838FF" w:rsidRDefault="00C76D84" w:rsidP="00C76D84">
            <w:pPr>
              <w:pStyle w:val="TAL"/>
              <w:rPr>
                <w:rFonts w:asciiTheme="majorHAnsi" w:hAnsiTheme="majorHAnsi" w:cstheme="majorHAnsi"/>
                <w:color w:val="000000" w:themeColor="text1"/>
                <w:sz w:val="11"/>
                <w:szCs w:val="18"/>
              </w:rPr>
            </w:pPr>
          </w:p>
        </w:tc>
        <w:tc>
          <w:tcPr>
            <w:tcW w:w="0" w:type="auto"/>
            <w:shd w:val="clear" w:color="auto" w:fill="auto"/>
            <w:hideMark/>
          </w:tcPr>
          <w:p w14:paraId="361116CF" w14:textId="1C2B7600"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sz w:val="11"/>
                <w:szCs w:val="18"/>
              </w:rPr>
              <w:t>Optional with capability signalling.</w:t>
            </w:r>
          </w:p>
        </w:tc>
      </w:tr>
      <w:tr w:rsidR="00C76D84" w:rsidRPr="00A87758" w14:paraId="5FA7DA3B" w14:textId="77777777" w:rsidTr="006E2D57">
        <w:trPr>
          <w:trHeight w:val="20"/>
        </w:trPr>
        <w:tc>
          <w:tcPr>
            <w:tcW w:w="0" w:type="auto"/>
            <w:shd w:val="clear" w:color="auto" w:fill="auto"/>
            <w:hideMark/>
          </w:tcPr>
          <w:p w14:paraId="76030E59" w14:textId="4A5AA8EE"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6E4A5EAC" w14:textId="130F7E84"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asciiTheme="majorHAnsi" w:eastAsia="MS Mincho" w:hAnsiTheme="majorHAnsi" w:cstheme="majorHAnsi"/>
                <w:color w:val="000000" w:themeColor="text1"/>
                <w:sz w:val="11"/>
                <w:szCs w:val="18"/>
                <w:lang w:eastAsia="ja-JP"/>
              </w:rPr>
              <w:t>54-3</w:t>
            </w:r>
          </w:p>
        </w:tc>
        <w:tc>
          <w:tcPr>
            <w:tcW w:w="0" w:type="auto"/>
            <w:shd w:val="clear" w:color="auto" w:fill="auto"/>
            <w:hideMark/>
          </w:tcPr>
          <w:p w14:paraId="361ECD84" w14:textId="54754F71" w:rsidR="00C76D84" w:rsidRPr="004838FF" w:rsidRDefault="00C76D84" w:rsidP="00C76D84">
            <w:pPr>
              <w:pStyle w:val="TAL"/>
              <w:rPr>
                <w:rFonts w:asciiTheme="majorHAnsi" w:eastAsia="SimSun" w:hAnsiTheme="majorHAnsi" w:cstheme="majorHAnsi"/>
                <w:color w:val="000000" w:themeColor="text1"/>
                <w:sz w:val="11"/>
                <w:szCs w:val="18"/>
                <w:lang w:eastAsia="zh-CN"/>
              </w:rPr>
            </w:pPr>
            <w:r w:rsidRPr="004838FF">
              <w:rPr>
                <w:rFonts w:eastAsia="MS Mincho" w:cs="Arial"/>
                <w:sz w:val="11"/>
                <w:szCs w:val="18"/>
              </w:rPr>
              <w:t>Dynamic waveform switching</w:t>
            </w:r>
          </w:p>
        </w:tc>
        <w:tc>
          <w:tcPr>
            <w:tcW w:w="0" w:type="auto"/>
            <w:shd w:val="clear" w:color="auto" w:fill="auto"/>
          </w:tcPr>
          <w:p w14:paraId="1CA5D709" w14:textId="77777777" w:rsidR="00C76D84" w:rsidRPr="006E2D57" w:rsidRDefault="00C76D84" w:rsidP="00C76D84">
            <w:pPr>
              <w:rPr>
                <w:rFonts w:ascii="Arial" w:eastAsia="MS Gothic" w:hAnsi="Arial" w:cs="Arial"/>
                <w:color w:val="000000" w:themeColor="text1"/>
                <w:sz w:val="11"/>
                <w:szCs w:val="18"/>
                <w:lang w:eastAsia="ja-JP"/>
              </w:rPr>
            </w:pPr>
            <w:r w:rsidRPr="006E2D57">
              <w:rPr>
                <w:rFonts w:ascii="Arial" w:hAnsi="Arial" w:cs="Arial"/>
                <w:color w:val="000000" w:themeColor="text1"/>
                <w:sz w:val="11"/>
                <w:szCs w:val="18"/>
              </w:rPr>
              <w:t>Support of dynamic waveform switching for DCI format 0_1/0_2.</w:t>
            </w:r>
          </w:p>
          <w:p w14:paraId="18A4E644" w14:textId="77777777" w:rsidR="00D67E5D" w:rsidRDefault="00D67E5D" w:rsidP="00C76D84">
            <w:pPr>
              <w:rPr>
                <w:rFonts w:ascii="Arial" w:hAnsi="Arial" w:cs="Arial"/>
                <w:color w:val="FF0000"/>
                <w:sz w:val="11"/>
                <w:szCs w:val="18"/>
                <w:lang w:eastAsia="zh-CN"/>
              </w:rPr>
            </w:pPr>
            <w:r w:rsidRPr="004838FF">
              <w:rPr>
                <w:rFonts w:ascii="Arial" w:hAnsi="Arial" w:cs="Arial"/>
                <w:color w:val="FF0000"/>
                <w:sz w:val="11"/>
                <w:szCs w:val="18"/>
              </w:rPr>
              <w:t>Support</w:t>
            </w:r>
            <w:r>
              <w:rPr>
                <w:rFonts w:ascii="Arial" w:hAnsi="Arial" w:cs="Arial"/>
                <w:color w:val="FF0000"/>
                <w:sz w:val="11"/>
                <w:szCs w:val="18"/>
              </w:rPr>
              <w:t xml:space="preserve"> of </w:t>
            </w:r>
            <w:r w:rsidRPr="004838FF">
              <w:rPr>
                <w:rFonts w:ascii="Arial" w:hAnsi="Arial" w:cs="Arial"/>
                <w:color w:val="FF0000"/>
                <w:sz w:val="11"/>
                <w:szCs w:val="18"/>
              </w:rPr>
              <w:t xml:space="preserve">dynamic waveform switching for </w:t>
            </w:r>
            <w:r>
              <w:rPr>
                <w:rFonts w:ascii="Arial" w:hAnsi="Arial" w:cs="Arial" w:hint="eastAsia"/>
                <w:color w:val="FF0000"/>
                <w:sz w:val="11"/>
                <w:szCs w:val="18"/>
                <w:lang w:eastAsia="zh-CN"/>
              </w:rPr>
              <w:t>S</w:t>
            </w:r>
            <w:r>
              <w:rPr>
                <w:rFonts w:ascii="Arial" w:hAnsi="Arial" w:cs="Arial"/>
                <w:color w:val="FF0000"/>
                <w:sz w:val="11"/>
                <w:szCs w:val="18"/>
                <w:lang w:eastAsia="zh-CN"/>
              </w:rPr>
              <w:t>UL and inter-band UL-CA</w:t>
            </w:r>
          </w:p>
          <w:p w14:paraId="21374891" w14:textId="5CED5A0F" w:rsidR="00C76D84" w:rsidRPr="006E2D57" w:rsidRDefault="00C76D84" w:rsidP="00C76D84">
            <w:pPr>
              <w:rPr>
                <w:rFonts w:ascii="Arial" w:hAnsi="Arial" w:cs="Arial"/>
                <w:color w:val="000000" w:themeColor="text1"/>
                <w:sz w:val="11"/>
                <w:szCs w:val="18"/>
              </w:rPr>
            </w:pPr>
            <w:r w:rsidRPr="006E2D57">
              <w:rPr>
                <w:rFonts w:ascii="Arial" w:hAnsi="Arial" w:cs="Arial"/>
                <w:color w:val="000000" w:themeColor="text1"/>
                <w:sz w:val="11"/>
                <w:szCs w:val="18"/>
              </w:rPr>
              <w:t>Note: If UE supporting this FG supports FG 11-1, the UE supports FG 54-3 with DCI format 0_2</w:t>
            </w:r>
          </w:p>
          <w:p w14:paraId="1DE5522E" w14:textId="736D2F58" w:rsidR="00C76D84" w:rsidRPr="004838FF" w:rsidRDefault="00C76D84" w:rsidP="00C76D84">
            <w:pPr>
              <w:rPr>
                <w:rFonts w:asciiTheme="majorHAnsi" w:hAnsiTheme="majorHAnsi" w:cstheme="majorHAnsi"/>
                <w:color w:val="FF0000"/>
                <w:sz w:val="11"/>
                <w:szCs w:val="18"/>
              </w:rPr>
            </w:pPr>
          </w:p>
        </w:tc>
        <w:tc>
          <w:tcPr>
            <w:tcW w:w="0" w:type="auto"/>
            <w:shd w:val="clear" w:color="auto" w:fill="auto"/>
            <w:hideMark/>
          </w:tcPr>
          <w:p w14:paraId="018E71ED" w14:textId="3EBE28DF" w:rsidR="00C76D84" w:rsidRPr="004838FF" w:rsidRDefault="00C76D84" w:rsidP="00C76D84">
            <w:pPr>
              <w:pStyle w:val="TAL"/>
              <w:rPr>
                <w:rFonts w:asciiTheme="majorHAnsi" w:eastAsia="MS Mincho" w:hAnsiTheme="majorHAnsi" w:cstheme="majorHAnsi"/>
                <w:color w:val="000000" w:themeColor="text1"/>
                <w:sz w:val="11"/>
                <w:szCs w:val="18"/>
                <w:lang w:eastAsia="ja-JP"/>
              </w:rPr>
            </w:pPr>
            <w:r>
              <w:rPr>
                <w:rFonts w:eastAsia="MS Mincho" w:cs="Arial"/>
                <w:sz w:val="11"/>
                <w:szCs w:val="18"/>
                <w:lang w:eastAsia="ja-JP"/>
              </w:rPr>
              <w:t>No</w:t>
            </w:r>
          </w:p>
        </w:tc>
        <w:tc>
          <w:tcPr>
            <w:tcW w:w="0" w:type="auto"/>
            <w:shd w:val="clear" w:color="auto" w:fill="auto"/>
            <w:hideMark/>
          </w:tcPr>
          <w:p w14:paraId="50B541F3" w14:textId="2032CE0D" w:rsidR="00C76D84" w:rsidRPr="004838FF" w:rsidRDefault="00C76D84" w:rsidP="00C76D84">
            <w:pPr>
              <w:pStyle w:val="TAL"/>
              <w:rPr>
                <w:rFonts w:asciiTheme="majorHAnsi" w:eastAsia="SimSun" w:hAnsiTheme="majorHAnsi" w:cstheme="majorHAnsi"/>
                <w:color w:val="000000" w:themeColor="text1"/>
                <w:sz w:val="11"/>
                <w:szCs w:val="18"/>
                <w:lang w:eastAsia="zh-CN"/>
              </w:rPr>
            </w:pPr>
            <w:r w:rsidRPr="004838FF">
              <w:rPr>
                <w:rFonts w:eastAsia="SimSun" w:cs="Arial"/>
                <w:sz w:val="11"/>
                <w:szCs w:val="18"/>
                <w:lang w:eastAsia="zh-CN"/>
              </w:rPr>
              <w:t>Yes</w:t>
            </w:r>
          </w:p>
        </w:tc>
        <w:tc>
          <w:tcPr>
            <w:tcW w:w="0" w:type="auto"/>
            <w:shd w:val="clear" w:color="auto" w:fill="auto"/>
          </w:tcPr>
          <w:p w14:paraId="54AFF19A" w14:textId="77777777" w:rsidR="00C76D84" w:rsidRPr="004838FF" w:rsidRDefault="00C76D84" w:rsidP="00C76D84">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hideMark/>
          </w:tcPr>
          <w:p w14:paraId="7CD47C94" w14:textId="581796CC" w:rsidR="00C76D84" w:rsidRPr="004838FF" w:rsidRDefault="00C76D84" w:rsidP="00C76D84">
            <w:pPr>
              <w:pStyle w:val="TAL"/>
              <w:rPr>
                <w:rFonts w:asciiTheme="majorHAnsi" w:eastAsia="SimSun" w:hAnsiTheme="majorHAnsi" w:cstheme="majorHAnsi"/>
                <w:color w:val="000000" w:themeColor="text1"/>
                <w:sz w:val="11"/>
                <w:szCs w:val="18"/>
                <w:lang w:val="en-US" w:eastAsia="zh-CN"/>
              </w:rPr>
            </w:pPr>
            <w:r w:rsidRPr="004838FF">
              <w:rPr>
                <w:rFonts w:eastAsia="SimSun" w:cs="Arial"/>
                <w:sz w:val="11"/>
                <w:szCs w:val="18"/>
                <w:lang w:val="en-US" w:eastAsia="zh-CN"/>
              </w:rPr>
              <w:t xml:space="preserve">Dynamic waveform switching is not supported </w:t>
            </w:r>
          </w:p>
        </w:tc>
        <w:tc>
          <w:tcPr>
            <w:tcW w:w="0" w:type="auto"/>
            <w:shd w:val="clear" w:color="auto" w:fill="auto"/>
            <w:hideMark/>
          </w:tcPr>
          <w:p w14:paraId="7EBC3F96" w14:textId="1C00F44B" w:rsidR="00C76D84" w:rsidRPr="004838FF" w:rsidRDefault="00C76D84" w:rsidP="00C76D84">
            <w:pPr>
              <w:pStyle w:val="TAL"/>
              <w:rPr>
                <w:rFonts w:asciiTheme="majorHAnsi" w:eastAsia="SimSun" w:hAnsiTheme="majorHAnsi" w:cstheme="majorHAnsi"/>
                <w:color w:val="000000" w:themeColor="text1"/>
                <w:sz w:val="11"/>
                <w:szCs w:val="18"/>
                <w:lang w:val="en-GB" w:eastAsia="zh-CN"/>
              </w:rPr>
            </w:pPr>
            <w:r w:rsidRPr="00B92516">
              <w:rPr>
                <w:rFonts w:eastAsia="MS Mincho" w:cs="Arial"/>
                <w:color w:val="FF0000"/>
                <w:sz w:val="11"/>
                <w:szCs w:val="18"/>
                <w:lang w:eastAsia="ja-JP"/>
              </w:rPr>
              <w:t>per Band</w:t>
            </w:r>
          </w:p>
        </w:tc>
        <w:tc>
          <w:tcPr>
            <w:tcW w:w="0" w:type="auto"/>
            <w:shd w:val="clear" w:color="auto" w:fill="auto"/>
            <w:hideMark/>
          </w:tcPr>
          <w:p w14:paraId="16E04738" w14:textId="6BA88F1A" w:rsidR="00C76D84" w:rsidRPr="004838FF" w:rsidRDefault="00C76D84" w:rsidP="00C76D84">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3518EE36" w14:textId="3C86B894"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1877504E" w14:textId="1763E168"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tcPr>
          <w:p w14:paraId="592BBED6" w14:textId="77777777" w:rsidR="00C76D84" w:rsidRDefault="00C76D84" w:rsidP="00C76D84">
            <w:pPr>
              <w:rPr>
                <w:rFonts w:ascii="Arial" w:hAnsi="Arial" w:cs="Arial"/>
                <w:color w:val="FF0000"/>
                <w:sz w:val="11"/>
                <w:szCs w:val="18"/>
                <w:lang w:eastAsia="zh-CN"/>
              </w:rPr>
            </w:pPr>
            <w:r>
              <w:rPr>
                <w:rFonts w:ascii="Arial" w:hAnsi="Arial" w:cs="Arial"/>
                <w:color w:val="FF0000"/>
                <w:sz w:val="11"/>
                <w:szCs w:val="18"/>
                <w:lang w:eastAsia="zh-CN"/>
              </w:rPr>
              <w:t>N</w:t>
            </w:r>
            <w:r>
              <w:rPr>
                <w:rFonts w:ascii="Arial" w:hAnsi="Arial" w:cs="Arial" w:hint="eastAsia"/>
                <w:color w:val="FF0000"/>
                <w:sz w:val="11"/>
                <w:szCs w:val="18"/>
                <w:lang w:eastAsia="zh-CN"/>
              </w:rPr>
              <w:t>ote</w:t>
            </w:r>
            <w:r>
              <w:rPr>
                <w:rFonts w:ascii="Arial" w:hAnsi="Arial" w:cs="Arial"/>
                <w:color w:val="FF0000"/>
                <w:sz w:val="11"/>
                <w:szCs w:val="18"/>
                <w:lang w:eastAsia="zh-CN"/>
              </w:rPr>
              <w:t>:</w:t>
            </w:r>
            <w:r>
              <w:rPr>
                <w:color w:val="FF0000"/>
                <w:sz w:val="11"/>
                <w:szCs w:val="18"/>
              </w:rPr>
              <w:t xml:space="preserve"> </w:t>
            </w:r>
            <w:r w:rsidRPr="000F4673">
              <w:rPr>
                <w:rFonts w:ascii="Arial" w:hAnsi="Arial" w:cs="Arial"/>
                <w:color w:val="FF0000"/>
                <w:sz w:val="11"/>
                <w:szCs w:val="18"/>
                <w:lang w:eastAsia="zh-CN"/>
              </w:rPr>
              <w:t>UE does not expect to be configured with more than 1 carrier per band if this feature is enabled.</w:t>
            </w:r>
          </w:p>
          <w:p w14:paraId="34508D23" w14:textId="77777777" w:rsidR="00C76D84" w:rsidRPr="004838FF" w:rsidRDefault="00C76D84" w:rsidP="00C76D84">
            <w:pPr>
              <w:pStyle w:val="TAL"/>
              <w:rPr>
                <w:rFonts w:asciiTheme="majorHAnsi" w:hAnsiTheme="majorHAnsi" w:cstheme="majorHAnsi"/>
                <w:color w:val="000000" w:themeColor="text1"/>
                <w:sz w:val="11"/>
                <w:szCs w:val="18"/>
              </w:rPr>
            </w:pPr>
          </w:p>
        </w:tc>
        <w:tc>
          <w:tcPr>
            <w:tcW w:w="0" w:type="auto"/>
            <w:shd w:val="clear" w:color="auto" w:fill="auto"/>
            <w:hideMark/>
          </w:tcPr>
          <w:p w14:paraId="11435886" w14:textId="6DCB0BE0" w:rsidR="00C76D84" w:rsidRPr="004838FF" w:rsidRDefault="00C76D84" w:rsidP="00C76D84">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Optional with capability signaling.</w:t>
            </w:r>
          </w:p>
        </w:tc>
      </w:tr>
      <w:tr w:rsidR="00C76D84" w:rsidRPr="00A87758" w14:paraId="60810B7D" w14:textId="77777777" w:rsidTr="006E2D57">
        <w:trPr>
          <w:trHeight w:val="20"/>
        </w:trPr>
        <w:tc>
          <w:tcPr>
            <w:tcW w:w="0" w:type="auto"/>
            <w:shd w:val="clear" w:color="auto" w:fill="auto"/>
            <w:hideMark/>
          </w:tcPr>
          <w:p w14:paraId="456BE333" w14:textId="219379F3" w:rsidR="00C76D84" w:rsidRPr="004838FF" w:rsidRDefault="00C76D84" w:rsidP="00C76D84">
            <w:pPr>
              <w:pStyle w:val="TAL"/>
              <w:rPr>
                <w:rFonts w:asciiTheme="majorHAnsi" w:hAnsiTheme="majorHAnsi" w:cstheme="majorHAnsi"/>
                <w:color w:val="000000" w:themeColor="text1"/>
                <w:sz w:val="11"/>
                <w:szCs w:val="18"/>
                <w:lang w:val="nl-NL"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56F7E63B" w14:textId="31BA3692" w:rsidR="00C76D84" w:rsidRPr="004838FF" w:rsidRDefault="00C76D84" w:rsidP="00C76D84">
            <w:pPr>
              <w:pStyle w:val="TAL"/>
              <w:rPr>
                <w:rFonts w:asciiTheme="majorHAnsi"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54-3a</w:t>
            </w:r>
          </w:p>
        </w:tc>
        <w:tc>
          <w:tcPr>
            <w:tcW w:w="0" w:type="auto"/>
            <w:shd w:val="clear" w:color="auto" w:fill="auto"/>
            <w:hideMark/>
          </w:tcPr>
          <w:p w14:paraId="7F4842F1" w14:textId="5707224A" w:rsidR="00C76D84" w:rsidRPr="004838FF" w:rsidRDefault="00C76D84" w:rsidP="00C76D84">
            <w:pPr>
              <w:pStyle w:val="TAL"/>
              <w:rPr>
                <w:rFonts w:asciiTheme="majorHAnsi" w:eastAsia="SimSun" w:hAnsiTheme="majorHAnsi" w:cstheme="majorHAnsi"/>
                <w:color w:val="000000" w:themeColor="text1"/>
                <w:sz w:val="11"/>
                <w:szCs w:val="18"/>
                <w:lang w:eastAsia="zh-CN"/>
              </w:rPr>
            </w:pPr>
            <w:r w:rsidRPr="004838FF">
              <w:rPr>
                <w:rFonts w:eastAsia="MS Mincho" w:cs="Arial"/>
                <w:sz w:val="11"/>
                <w:szCs w:val="18"/>
              </w:rPr>
              <w:t>PHR enhancement for</w:t>
            </w:r>
            <w:r w:rsidRPr="004838FF">
              <w:rPr>
                <w:rFonts w:eastAsia="MS Mincho"/>
                <w:sz w:val="11"/>
                <w:szCs w:val="18"/>
              </w:rPr>
              <w:t xml:space="preserve"> d</w:t>
            </w:r>
            <w:r w:rsidRPr="004838FF">
              <w:rPr>
                <w:rFonts w:eastAsia="MS Mincho" w:cs="Arial"/>
                <w:sz w:val="11"/>
                <w:szCs w:val="18"/>
              </w:rPr>
              <w:t xml:space="preserve">ynamic waveform switching </w:t>
            </w:r>
          </w:p>
        </w:tc>
        <w:tc>
          <w:tcPr>
            <w:tcW w:w="0" w:type="auto"/>
            <w:shd w:val="clear" w:color="auto" w:fill="auto"/>
          </w:tcPr>
          <w:p w14:paraId="123D0BC5" w14:textId="47BB67CB" w:rsidR="00C76D84" w:rsidRPr="002706ED" w:rsidRDefault="00C76D84" w:rsidP="00C76D84">
            <w:pPr>
              <w:rPr>
                <w:rFonts w:ascii="Arial" w:hAnsi="Arial" w:cs="Arial"/>
                <w:sz w:val="11"/>
                <w:szCs w:val="18"/>
              </w:rPr>
            </w:pPr>
            <w:r w:rsidRPr="004838FF">
              <w:rPr>
                <w:rFonts w:ascii="Arial" w:hAnsi="Arial" w:cs="Arial"/>
                <w:sz w:val="11"/>
                <w:szCs w:val="18"/>
              </w:rPr>
              <w:t>Reporting of power headroom information for an assumed PUSCH using target waveform different from waveform of actual PUSCH</w:t>
            </w:r>
          </w:p>
        </w:tc>
        <w:tc>
          <w:tcPr>
            <w:tcW w:w="0" w:type="auto"/>
            <w:shd w:val="clear" w:color="auto" w:fill="auto"/>
          </w:tcPr>
          <w:p w14:paraId="4AF92D8D" w14:textId="6DCC4AB4" w:rsidR="00C76D84" w:rsidRPr="006E2D57" w:rsidRDefault="00C76D84" w:rsidP="00C76D84">
            <w:pPr>
              <w:pStyle w:val="TAL"/>
              <w:rPr>
                <w:rFonts w:asciiTheme="majorHAnsi" w:eastAsia="MS Mincho" w:hAnsiTheme="majorHAnsi" w:cstheme="majorHAnsi"/>
                <w:color w:val="000000" w:themeColor="text1"/>
                <w:sz w:val="11"/>
                <w:szCs w:val="18"/>
                <w:lang w:eastAsia="ja-JP"/>
              </w:rPr>
            </w:pPr>
            <w:r w:rsidRPr="006E2D57">
              <w:rPr>
                <w:rFonts w:eastAsia="MS Mincho" w:cs="Arial" w:hint="eastAsia"/>
                <w:color w:val="000000" w:themeColor="text1"/>
                <w:sz w:val="12"/>
                <w:szCs w:val="12"/>
                <w:lang w:eastAsia="ja-JP"/>
              </w:rPr>
              <w:t>5</w:t>
            </w:r>
            <w:r w:rsidRPr="006E2D57">
              <w:rPr>
                <w:rFonts w:eastAsia="MS Mincho" w:cs="Arial"/>
                <w:color w:val="000000" w:themeColor="text1"/>
                <w:sz w:val="12"/>
                <w:szCs w:val="12"/>
                <w:lang w:eastAsia="ja-JP"/>
              </w:rPr>
              <w:t>4-3</w:t>
            </w:r>
          </w:p>
        </w:tc>
        <w:tc>
          <w:tcPr>
            <w:tcW w:w="0" w:type="auto"/>
            <w:shd w:val="clear" w:color="auto" w:fill="auto"/>
          </w:tcPr>
          <w:p w14:paraId="545561C6" w14:textId="515AC7F6" w:rsidR="00C76D84" w:rsidRPr="006E2D57" w:rsidRDefault="00C76D84" w:rsidP="00C76D84">
            <w:pPr>
              <w:pStyle w:val="TAL"/>
              <w:rPr>
                <w:rFonts w:asciiTheme="majorHAnsi" w:eastAsia="SimSun" w:hAnsiTheme="majorHAnsi" w:cstheme="majorHAnsi"/>
                <w:color w:val="000000" w:themeColor="text1"/>
                <w:sz w:val="11"/>
                <w:szCs w:val="18"/>
                <w:lang w:eastAsia="zh-CN"/>
              </w:rPr>
            </w:pPr>
            <w:r w:rsidRPr="006E2D57">
              <w:rPr>
                <w:rFonts w:eastAsia="MS Mincho" w:cs="Arial"/>
                <w:color w:val="000000" w:themeColor="text1"/>
                <w:sz w:val="12"/>
                <w:szCs w:val="12"/>
                <w:lang w:eastAsia="ja-JP"/>
              </w:rPr>
              <w:t>Yes</w:t>
            </w:r>
          </w:p>
        </w:tc>
        <w:tc>
          <w:tcPr>
            <w:tcW w:w="0" w:type="auto"/>
            <w:shd w:val="clear" w:color="auto" w:fill="auto"/>
          </w:tcPr>
          <w:p w14:paraId="6A94C3D1" w14:textId="3CA4AFBC" w:rsidR="00C76D84" w:rsidRPr="006E2D57" w:rsidRDefault="00C76D84" w:rsidP="00C76D84">
            <w:pPr>
              <w:pStyle w:val="TAL"/>
              <w:rPr>
                <w:rFonts w:asciiTheme="majorHAnsi" w:eastAsiaTheme="minorEastAsia" w:hAnsiTheme="majorHAnsi" w:cstheme="majorHAnsi"/>
                <w:color w:val="000000" w:themeColor="text1"/>
                <w:sz w:val="11"/>
                <w:szCs w:val="18"/>
                <w:lang w:eastAsia="ja-JP"/>
              </w:rPr>
            </w:pPr>
            <w:r w:rsidRPr="006E2D57">
              <w:rPr>
                <w:rFonts w:eastAsia="MS Mincho" w:cs="Arial" w:hint="eastAsia"/>
                <w:color w:val="000000" w:themeColor="text1"/>
                <w:sz w:val="12"/>
                <w:szCs w:val="12"/>
                <w:lang w:eastAsia="ja-JP"/>
              </w:rPr>
              <w:t>N</w:t>
            </w:r>
            <w:r w:rsidRPr="006E2D57">
              <w:rPr>
                <w:rFonts w:eastAsia="MS Mincho" w:cs="Arial"/>
                <w:color w:val="000000" w:themeColor="text1"/>
                <w:sz w:val="12"/>
                <w:szCs w:val="12"/>
                <w:lang w:eastAsia="ja-JP"/>
              </w:rPr>
              <w:t>/A</w:t>
            </w:r>
          </w:p>
        </w:tc>
        <w:tc>
          <w:tcPr>
            <w:tcW w:w="0" w:type="auto"/>
            <w:shd w:val="clear" w:color="auto" w:fill="auto"/>
          </w:tcPr>
          <w:p w14:paraId="68290F6D" w14:textId="77777777" w:rsidR="00C76D84" w:rsidRPr="006E2D57" w:rsidRDefault="00C76D84" w:rsidP="00C76D84">
            <w:pPr>
              <w:pStyle w:val="TAL"/>
              <w:rPr>
                <w:rFonts w:asciiTheme="majorHAnsi" w:eastAsia="SimSun" w:hAnsiTheme="majorHAnsi" w:cstheme="majorHAnsi"/>
                <w:color w:val="000000" w:themeColor="text1"/>
                <w:sz w:val="11"/>
                <w:szCs w:val="18"/>
                <w:lang w:val="en-US" w:eastAsia="zh-CN"/>
              </w:rPr>
            </w:pPr>
          </w:p>
        </w:tc>
        <w:tc>
          <w:tcPr>
            <w:tcW w:w="0" w:type="auto"/>
            <w:shd w:val="clear" w:color="auto" w:fill="auto"/>
          </w:tcPr>
          <w:p w14:paraId="0A41B506" w14:textId="77777777" w:rsidR="00C76D84" w:rsidRPr="006E2D57" w:rsidRDefault="00C76D84" w:rsidP="00C76D84">
            <w:pPr>
              <w:pStyle w:val="TAL"/>
              <w:rPr>
                <w:rFonts w:asciiTheme="majorHAnsi" w:eastAsia="SimSun" w:hAnsiTheme="majorHAnsi" w:cstheme="majorHAnsi"/>
                <w:color w:val="000000" w:themeColor="text1"/>
                <w:sz w:val="11"/>
                <w:szCs w:val="18"/>
                <w:lang w:val="en-GB" w:eastAsia="zh-CN"/>
              </w:rPr>
            </w:pPr>
          </w:p>
        </w:tc>
        <w:tc>
          <w:tcPr>
            <w:tcW w:w="0" w:type="auto"/>
            <w:shd w:val="clear" w:color="auto" w:fill="auto"/>
          </w:tcPr>
          <w:p w14:paraId="15CA544A" w14:textId="77777777" w:rsidR="00C76D84" w:rsidRPr="006E2D57" w:rsidRDefault="00C76D84" w:rsidP="00C76D84">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tcPr>
          <w:p w14:paraId="0E105BB3" w14:textId="77777777" w:rsidR="00C76D84" w:rsidRPr="006E2D57" w:rsidRDefault="00C76D84" w:rsidP="00C76D84">
            <w:pPr>
              <w:pStyle w:val="TAL"/>
              <w:rPr>
                <w:rFonts w:asciiTheme="majorHAnsi" w:hAnsiTheme="majorHAnsi" w:cstheme="majorHAnsi"/>
                <w:color w:val="000000" w:themeColor="text1"/>
                <w:sz w:val="11"/>
                <w:szCs w:val="18"/>
                <w:lang w:eastAsia="ja-JP"/>
              </w:rPr>
            </w:pPr>
          </w:p>
        </w:tc>
        <w:tc>
          <w:tcPr>
            <w:tcW w:w="0" w:type="auto"/>
            <w:shd w:val="clear" w:color="auto" w:fill="auto"/>
          </w:tcPr>
          <w:p w14:paraId="249A9A13" w14:textId="77777777" w:rsidR="00C76D84" w:rsidRPr="006E2D57" w:rsidRDefault="00C76D84" w:rsidP="00C76D84">
            <w:pPr>
              <w:pStyle w:val="TAL"/>
              <w:rPr>
                <w:rFonts w:asciiTheme="majorHAnsi" w:hAnsiTheme="majorHAnsi" w:cstheme="majorHAnsi"/>
                <w:color w:val="000000" w:themeColor="text1"/>
                <w:sz w:val="11"/>
                <w:szCs w:val="18"/>
                <w:lang w:eastAsia="ja-JP"/>
              </w:rPr>
            </w:pPr>
          </w:p>
        </w:tc>
        <w:tc>
          <w:tcPr>
            <w:tcW w:w="0" w:type="auto"/>
            <w:shd w:val="clear" w:color="auto" w:fill="auto"/>
          </w:tcPr>
          <w:p w14:paraId="5A159FA5" w14:textId="77777777" w:rsidR="00C76D84" w:rsidRPr="006E2D57" w:rsidRDefault="00C76D84" w:rsidP="00C76D84">
            <w:pPr>
              <w:pStyle w:val="TAL"/>
              <w:rPr>
                <w:rFonts w:asciiTheme="majorHAnsi" w:hAnsiTheme="majorHAnsi" w:cstheme="majorHAnsi"/>
                <w:color w:val="000000" w:themeColor="text1"/>
                <w:sz w:val="11"/>
                <w:szCs w:val="18"/>
              </w:rPr>
            </w:pPr>
          </w:p>
        </w:tc>
        <w:tc>
          <w:tcPr>
            <w:tcW w:w="0" w:type="auto"/>
            <w:shd w:val="clear" w:color="auto" w:fill="auto"/>
          </w:tcPr>
          <w:p w14:paraId="0A9A677E" w14:textId="538BA351" w:rsidR="00C76D84" w:rsidRPr="006E2D57" w:rsidRDefault="00C76D84" w:rsidP="00C76D84">
            <w:pPr>
              <w:pStyle w:val="TAL"/>
              <w:rPr>
                <w:rFonts w:asciiTheme="majorHAnsi" w:hAnsiTheme="majorHAnsi" w:cstheme="majorHAnsi"/>
                <w:color w:val="000000" w:themeColor="text1"/>
                <w:sz w:val="11"/>
                <w:szCs w:val="18"/>
                <w:lang w:eastAsia="ja-JP"/>
              </w:rPr>
            </w:pPr>
            <w:r w:rsidRPr="006E2D57">
              <w:rPr>
                <w:rFonts w:eastAsia="MS Mincho" w:cs="Arial"/>
                <w:color w:val="000000" w:themeColor="text1"/>
                <w:sz w:val="12"/>
                <w:szCs w:val="12"/>
                <w:lang w:eastAsia="ja-JP"/>
              </w:rPr>
              <w:t>Optional with capability signaling</w:t>
            </w:r>
          </w:p>
        </w:tc>
      </w:tr>
      <w:tr w:rsidR="00C76D84" w:rsidRPr="00A87758" w14:paraId="1A3B0A17" w14:textId="77777777" w:rsidTr="006E2D57">
        <w:trPr>
          <w:trHeight w:val="20"/>
        </w:trPr>
        <w:tc>
          <w:tcPr>
            <w:tcW w:w="0" w:type="auto"/>
            <w:shd w:val="clear" w:color="auto" w:fill="auto"/>
          </w:tcPr>
          <w:p w14:paraId="3C313314" w14:textId="750F260D" w:rsidR="00C76D84" w:rsidRPr="00D543A0" w:rsidRDefault="00C76D84" w:rsidP="00C76D84">
            <w:pPr>
              <w:pStyle w:val="TAL"/>
              <w:rPr>
                <w:rFonts w:asciiTheme="majorHAnsi" w:hAnsiTheme="majorHAnsi" w:cstheme="majorHAnsi"/>
                <w:color w:val="FF0000"/>
                <w:sz w:val="11"/>
                <w:szCs w:val="18"/>
                <w:lang w:val="en-US" w:eastAsia="ja-JP"/>
              </w:rPr>
            </w:pPr>
            <w:r w:rsidRPr="00D543A0">
              <w:rPr>
                <w:rFonts w:asciiTheme="majorHAnsi" w:hAnsiTheme="majorHAnsi" w:cstheme="majorHAnsi"/>
                <w:color w:val="FF0000"/>
                <w:sz w:val="11"/>
                <w:szCs w:val="18"/>
                <w:lang w:val="en-US" w:eastAsia="ja-JP"/>
              </w:rPr>
              <w:t>54. NR_cov_enh2</w:t>
            </w:r>
          </w:p>
        </w:tc>
        <w:tc>
          <w:tcPr>
            <w:tcW w:w="0" w:type="auto"/>
            <w:shd w:val="clear" w:color="auto" w:fill="auto"/>
          </w:tcPr>
          <w:p w14:paraId="46815324" w14:textId="6133B89B" w:rsidR="00C76D84" w:rsidRPr="00D543A0" w:rsidRDefault="00C76D84" w:rsidP="00C76D84">
            <w:pPr>
              <w:pStyle w:val="TAL"/>
              <w:rPr>
                <w:rFonts w:asciiTheme="majorHAnsi" w:eastAsia="MS Mincho" w:hAnsiTheme="majorHAnsi" w:cstheme="majorHAnsi"/>
                <w:color w:val="FF0000"/>
                <w:sz w:val="11"/>
                <w:szCs w:val="18"/>
                <w:lang w:eastAsia="ja-JP"/>
              </w:rPr>
            </w:pPr>
            <w:r w:rsidRPr="00D543A0">
              <w:rPr>
                <w:rFonts w:asciiTheme="majorHAnsi" w:eastAsia="MS Mincho" w:hAnsiTheme="majorHAnsi" w:cstheme="majorHAnsi"/>
                <w:color w:val="FF0000"/>
                <w:sz w:val="11"/>
                <w:szCs w:val="18"/>
                <w:lang w:eastAsia="ja-JP"/>
              </w:rPr>
              <w:t>54-3b</w:t>
            </w:r>
          </w:p>
        </w:tc>
        <w:tc>
          <w:tcPr>
            <w:tcW w:w="0" w:type="auto"/>
            <w:shd w:val="clear" w:color="auto" w:fill="auto"/>
          </w:tcPr>
          <w:p w14:paraId="6A5F73DA" w14:textId="183E0421" w:rsidR="00C76D84" w:rsidRPr="00D543A0" w:rsidRDefault="00C76D84" w:rsidP="00C76D84">
            <w:pPr>
              <w:pStyle w:val="TAL"/>
              <w:rPr>
                <w:rFonts w:eastAsia="MS Mincho" w:cs="Arial"/>
                <w:color w:val="FF0000"/>
                <w:sz w:val="11"/>
                <w:szCs w:val="18"/>
              </w:rPr>
            </w:pPr>
            <w:r w:rsidRPr="00D543A0">
              <w:rPr>
                <w:rFonts w:eastAsia="MS Mincho" w:cs="Arial"/>
                <w:color w:val="FF0000"/>
                <w:sz w:val="11"/>
                <w:szCs w:val="18"/>
              </w:rPr>
              <w:t>Dynamic waveform switching</w:t>
            </w:r>
          </w:p>
        </w:tc>
        <w:tc>
          <w:tcPr>
            <w:tcW w:w="0" w:type="auto"/>
            <w:shd w:val="clear" w:color="auto" w:fill="auto"/>
          </w:tcPr>
          <w:p w14:paraId="1E311618" w14:textId="77777777" w:rsidR="00C76D84" w:rsidRPr="008E7B7C" w:rsidRDefault="00C76D84" w:rsidP="00C76D84">
            <w:pPr>
              <w:rPr>
                <w:rFonts w:ascii="Arial" w:hAnsi="Arial" w:cs="Arial"/>
                <w:color w:val="FF0000"/>
                <w:sz w:val="11"/>
                <w:szCs w:val="18"/>
              </w:rPr>
            </w:pPr>
            <w:r w:rsidRPr="006928EB">
              <w:rPr>
                <w:rFonts w:ascii="Arial" w:hAnsi="Arial" w:cs="Arial"/>
                <w:color w:val="FF0000"/>
                <w:sz w:val="11"/>
                <w:szCs w:val="18"/>
              </w:rPr>
              <w:t>Support of dynamic waveform switching for</w:t>
            </w:r>
            <w:r w:rsidRPr="008E7B7C">
              <w:rPr>
                <w:rFonts w:ascii="Arial" w:hAnsi="Arial" w:cs="Arial"/>
                <w:color w:val="FF0000"/>
                <w:sz w:val="11"/>
                <w:szCs w:val="18"/>
              </w:rPr>
              <w:t xml:space="preserve"> </w:t>
            </w:r>
            <w:bookmarkStart w:id="6" w:name="_Hlk149676329"/>
            <w:r w:rsidRPr="008E7B7C">
              <w:rPr>
                <w:rFonts w:ascii="Arial" w:hAnsi="Arial" w:cs="Arial"/>
                <w:color w:val="FF0000"/>
                <w:sz w:val="11"/>
                <w:szCs w:val="18"/>
              </w:rPr>
              <w:t xml:space="preserve">intra-band </w:t>
            </w:r>
            <w:r w:rsidRPr="008E7B7C">
              <w:rPr>
                <w:rFonts w:ascii="Arial" w:hAnsi="Arial" w:cs="Arial"/>
                <w:color w:val="FF0000"/>
                <w:sz w:val="11"/>
                <w:szCs w:val="18"/>
                <w:lang w:eastAsia="zh-CN"/>
              </w:rPr>
              <w:t>UL-CA</w:t>
            </w:r>
            <w:bookmarkEnd w:id="6"/>
            <w:r w:rsidRPr="008E7B7C">
              <w:rPr>
                <w:rFonts w:ascii="Arial" w:hAnsi="Arial" w:cs="Arial"/>
                <w:color w:val="FF0000"/>
                <w:sz w:val="11"/>
                <w:szCs w:val="18"/>
              </w:rPr>
              <w:t>.</w:t>
            </w:r>
          </w:p>
          <w:p w14:paraId="6AEC61FC" w14:textId="77777777" w:rsidR="00C76D84" w:rsidRPr="00D543A0" w:rsidRDefault="00C76D84" w:rsidP="00C76D84">
            <w:pPr>
              <w:rPr>
                <w:rFonts w:ascii="Arial" w:hAnsi="Arial" w:cs="Arial"/>
                <w:color w:val="FF0000"/>
                <w:sz w:val="11"/>
                <w:szCs w:val="18"/>
              </w:rPr>
            </w:pPr>
          </w:p>
        </w:tc>
        <w:tc>
          <w:tcPr>
            <w:tcW w:w="0" w:type="auto"/>
            <w:shd w:val="clear" w:color="auto" w:fill="auto"/>
          </w:tcPr>
          <w:p w14:paraId="0978010D" w14:textId="23B73A14" w:rsidR="00C76D84" w:rsidRPr="00D543A0" w:rsidRDefault="00D67E5D" w:rsidP="00C76D84">
            <w:pPr>
              <w:pStyle w:val="TAL"/>
              <w:rPr>
                <w:rFonts w:eastAsia="MS Mincho" w:cs="Arial"/>
                <w:color w:val="FF0000"/>
                <w:sz w:val="12"/>
                <w:szCs w:val="12"/>
                <w:lang w:eastAsia="ja-JP"/>
              </w:rPr>
            </w:pPr>
            <w:r w:rsidRPr="00B61C51">
              <w:rPr>
                <w:rFonts w:eastAsia="MS Mincho" w:cs="Arial"/>
                <w:color w:val="FF0000"/>
                <w:sz w:val="11"/>
                <w:szCs w:val="18"/>
                <w:lang w:eastAsia="ja-JP"/>
              </w:rPr>
              <w:t>54-3</w:t>
            </w:r>
          </w:p>
        </w:tc>
        <w:tc>
          <w:tcPr>
            <w:tcW w:w="0" w:type="auto"/>
            <w:shd w:val="clear" w:color="auto" w:fill="auto"/>
          </w:tcPr>
          <w:p w14:paraId="5BCD16FA" w14:textId="3A96C93A" w:rsidR="00C76D84" w:rsidRPr="00D543A0" w:rsidRDefault="00C76D84" w:rsidP="00C76D84">
            <w:pPr>
              <w:pStyle w:val="TAL"/>
              <w:rPr>
                <w:rFonts w:eastAsia="MS Mincho" w:cs="Arial"/>
                <w:color w:val="FF0000"/>
                <w:sz w:val="12"/>
                <w:szCs w:val="12"/>
                <w:lang w:eastAsia="ja-JP"/>
              </w:rPr>
            </w:pPr>
            <w:r w:rsidRPr="00D543A0">
              <w:rPr>
                <w:rFonts w:eastAsia="SimSun" w:cs="Arial"/>
                <w:color w:val="FF0000"/>
                <w:sz w:val="11"/>
                <w:szCs w:val="18"/>
                <w:lang w:eastAsia="zh-CN"/>
              </w:rPr>
              <w:t>Yes</w:t>
            </w:r>
          </w:p>
        </w:tc>
        <w:tc>
          <w:tcPr>
            <w:tcW w:w="0" w:type="auto"/>
            <w:shd w:val="clear" w:color="auto" w:fill="auto"/>
          </w:tcPr>
          <w:p w14:paraId="65F76B0E" w14:textId="77777777" w:rsidR="00C76D84" w:rsidRPr="00D543A0" w:rsidRDefault="00C76D84" w:rsidP="00C76D84">
            <w:pPr>
              <w:pStyle w:val="TAL"/>
              <w:rPr>
                <w:rFonts w:eastAsia="MS Mincho" w:cs="Arial"/>
                <w:color w:val="FF0000"/>
                <w:sz w:val="12"/>
                <w:szCs w:val="12"/>
                <w:lang w:eastAsia="ja-JP"/>
              </w:rPr>
            </w:pPr>
          </w:p>
        </w:tc>
        <w:tc>
          <w:tcPr>
            <w:tcW w:w="0" w:type="auto"/>
            <w:shd w:val="clear" w:color="auto" w:fill="auto"/>
          </w:tcPr>
          <w:p w14:paraId="5FD2EA0D" w14:textId="209F80CE" w:rsidR="00C76D84" w:rsidRPr="00D543A0" w:rsidRDefault="00C76D84" w:rsidP="00C76D84">
            <w:pPr>
              <w:pStyle w:val="TAL"/>
              <w:rPr>
                <w:rFonts w:asciiTheme="majorHAnsi" w:eastAsia="SimSun" w:hAnsiTheme="majorHAnsi" w:cstheme="majorHAnsi"/>
                <w:color w:val="FF0000"/>
                <w:sz w:val="11"/>
                <w:szCs w:val="18"/>
                <w:lang w:val="en-US" w:eastAsia="zh-CN"/>
              </w:rPr>
            </w:pPr>
            <w:bookmarkStart w:id="7" w:name="_Hlk149676296"/>
            <w:r w:rsidRPr="00D543A0">
              <w:rPr>
                <w:rFonts w:eastAsia="SimSun" w:cs="Arial"/>
                <w:color w:val="FF0000"/>
                <w:sz w:val="11"/>
                <w:szCs w:val="18"/>
                <w:lang w:val="en-US" w:eastAsia="zh-CN"/>
              </w:rPr>
              <w:t>Dynamic waveform switching is not supported</w:t>
            </w:r>
            <w:r w:rsidR="00CC3CD5">
              <w:rPr>
                <w:rFonts w:eastAsia="SimSun" w:cs="Arial"/>
                <w:color w:val="FF0000"/>
                <w:sz w:val="11"/>
                <w:szCs w:val="18"/>
                <w:lang w:val="en-US" w:eastAsia="zh-CN"/>
              </w:rPr>
              <w:t xml:space="preserve"> </w:t>
            </w:r>
            <w:r w:rsidR="00CC3CD5" w:rsidRPr="00B92516">
              <w:rPr>
                <w:rFonts w:cs="Arial"/>
                <w:color w:val="FF0000"/>
                <w:sz w:val="11"/>
                <w:szCs w:val="18"/>
              </w:rPr>
              <w:t xml:space="preserve">for intra-band </w:t>
            </w:r>
            <w:r w:rsidR="00CC3CD5" w:rsidRPr="00B92516">
              <w:rPr>
                <w:rFonts w:cs="Arial"/>
                <w:color w:val="FF0000"/>
                <w:sz w:val="11"/>
                <w:szCs w:val="18"/>
                <w:lang w:eastAsia="zh-CN"/>
              </w:rPr>
              <w:t>UL-CA</w:t>
            </w:r>
            <w:r w:rsidR="00CC3CD5">
              <w:rPr>
                <w:rFonts w:cs="Arial"/>
                <w:color w:val="FF0000"/>
                <w:sz w:val="11"/>
                <w:szCs w:val="18"/>
                <w:lang w:eastAsia="zh-CN"/>
              </w:rPr>
              <w:t>.</w:t>
            </w:r>
            <w:r w:rsidRPr="00D543A0">
              <w:rPr>
                <w:rFonts w:eastAsia="SimSun" w:cs="Arial"/>
                <w:color w:val="FF0000"/>
                <w:sz w:val="11"/>
                <w:szCs w:val="18"/>
                <w:lang w:val="en-US" w:eastAsia="zh-CN"/>
              </w:rPr>
              <w:t xml:space="preserve"> </w:t>
            </w:r>
            <w:bookmarkEnd w:id="7"/>
          </w:p>
        </w:tc>
        <w:tc>
          <w:tcPr>
            <w:tcW w:w="0" w:type="auto"/>
            <w:shd w:val="clear" w:color="auto" w:fill="auto"/>
          </w:tcPr>
          <w:p w14:paraId="3969D921" w14:textId="6FC31E3E" w:rsidR="00C76D84" w:rsidRPr="00D543A0" w:rsidRDefault="00C76D84" w:rsidP="00C76D84">
            <w:pPr>
              <w:pStyle w:val="TAL"/>
              <w:rPr>
                <w:rFonts w:asciiTheme="majorHAnsi" w:eastAsia="SimSun" w:hAnsiTheme="majorHAnsi" w:cstheme="majorHAnsi"/>
                <w:color w:val="FF0000"/>
                <w:sz w:val="11"/>
                <w:szCs w:val="18"/>
                <w:lang w:val="en-GB" w:eastAsia="zh-CN"/>
              </w:rPr>
            </w:pPr>
            <w:r w:rsidRPr="006928EB">
              <w:rPr>
                <w:rFonts w:eastAsia="MS Mincho" w:cs="Arial"/>
                <w:color w:val="FF0000"/>
                <w:sz w:val="11"/>
                <w:szCs w:val="18"/>
                <w:lang w:eastAsia="ja-JP"/>
              </w:rPr>
              <w:t>per Band</w:t>
            </w:r>
          </w:p>
        </w:tc>
        <w:tc>
          <w:tcPr>
            <w:tcW w:w="0" w:type="auto"/>
            <w:shd w:val="clear" w:color="auto" w:fill="auto"/>
          </w:tcPr>
          <w:p w14:paraId="2CBB89C0" w14:textId="2B6C2962" w:rsidR="00C76D84" w:rsidRPr="00D543A0" w:rsidRDefault="00C76D84" w:rsidP="00C76D84">
            <w:pPr>
              <w:pStyle w:val="TAL"/>
              <w:rPr>
                <w:rFonts w:asciiTheme="majorHAnsi" w:eastAsiaTheme="minorEastAsia"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31A05E85" w14:textId="6F7C6DFD" w:rsidR="00C76D84" w:rsidRPr="00D543A0" w:rsidRDefault="00C76D84" w:rsidP="00C76D84">
            <w:pPr>
              <w:pStyle w:val="TAL"/>
              <w:rPr>
                <w:rFonts w:asciiTheme="majorHAnsi"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7056F100" w14:textId="13947780" w:rsidR="00C76D84" w:rsidRPr="00D543A0" w:rsidRDefault="00C76D84" w:rsidP="00C76D84">
            <w:pPr>
              <w:pStyle w:val="TAL"/>
              <w:rPr>
                <w:rFonts w:asciiTheme="majorHAnsi"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5268814A" w14:textId="77777777" w:rsidR="00C76D84" w:rsidRPr="00D543A0" w:rsidRDefault="00C76D84" w:rsidP="00C76D84">
            <w:pPr>
              <w:pStyle w:val="TAL"/>
              <w:rPr>
                <w:rFonts w:asciiTheme="majorHAnsi" w:hAnsiTheme="majorHAnsi" w:cstheme="majorHAnsi"/>
                <w:color w:val="FF0000"/>
                <w:sz w:val="11"/>
                <w:szCs w:val="18"/>
              </w:rPr>
            </w:pPr>
          </w:p>
        </w:tc>
        <w:tc>
          <w:tcPr>
            <w:tcW w:w="0" w:type="auto"/>
            <w:shd w:val="clear" w:color="auto" w:fill="auto"/>
          </w:tcPr>
          <w:p w14:paraId="0E34CA21" w14:textId="41B93541" w:rsidR="00C76D84" w:rsidRPr="00D543A0" w:rsidRDefault="00C76D84" w:rsidP="00C76D84">
            <w:pPr>
              <w:pStyle w:val="TAL"/>
              <w:rPr>
                <w:rFonts w:eastAsia="MS Mincho" w:cs="Arial"/>
                <w:color w:val="FF0000"/>
                <w:sz w:val="12"/>
                <w:szCs w:val="12"/>
                <w:lang w:eastAsia="ja-JP"/>
              </w:rPr>
            </w:pPr>
            <w:r w:rsidRPr="00D543A0">
              <w:rPr>
                <w:rFonts w:eastAsia="MS Mincho" w:cs="Arial"/>
                <w:color w:val="FF0000"/>
                <w:sz w:val="11"/>
                <w:szCs w:val="18"/>
                <w:lang w:eastAsia="ja-JP"/>
              </w:rPr>
              <w:t>Optional with capability signaling.</w:t>
            </w:r>
          </w:p>
        </w:tc>
      </w:tr>
      <w:bookmarkEnd w:id="5"/>
    </w:tbl>
    <w:p w14:paraId="693BF3F3" w14:textId="51A29586" w:rsidR="00180B4A" w:rsidRDefault="00180B4A">
      <w:pPr>
        <w:widowControl/>
        <w:autoSpaceDE/>
        <w:autoSpaceDN/>
        <w:adjustRightInd/>
        <w:spacing w:after="160" w:line="259" w:lineRule="auto"/>
        <w:jc w:val="left"/>
        <w:rPr>
          <w:rFonts w:eastAsia="MS Mincho"/>
          <w:sz w:val="16"/>
          <w:szCs w:val="20"/>
          <w:lang w:eastAsia="ja-JP"/>
        </w:rPr>
      </w:pPr>
    </w:p>
    <w:p w14:paraId="647EB09F" w14:textId="77777777" w:rsidR="00180B4A" w:rsidRDefault="00180B4A">
      <w:pPr>
        <w:widowControl/>
        <w:autoSpaceDE/>
        <w:autoSpaceDN/>
        <w:adjustRightInd/>
        <w:spacing w:after="160" w:line="259" w:lineRule="auto"/>
        <w:jc w:val="left"/>
        <w:rPr>
          <w:rFonts w:eastAsia="MS Mincho"/>
          <w:sz w:val="16"/>
          <w:szCs w:val="20"/>
          <w:lang w:eastAsia="ja-JP"/>
        </w:rPr>
      </w:pPr>
      <w:r>
        <w:rPr>
          <w:rFonts w:eastAsia="MS Mincho"/>
          <w:sz w:val="16"/>
          <w:szCs w:val="20"/>
          <w:lang w:eastAsia="ja-JP"/>
        </w:rPr>
        <w:br w:type="page"/>
      </w:r>
    </w:p>
    <w:p w14:paraId="697D40F5" w14:textId="77777777" w:rsidR="00C9067C" w:rsidRDefault="00C9067C">
      <w:pPr>
        <w:rPr>
          <w:rFonts w:eastAsia="MS Mincho"/>
          <w:sz w:val="16"/>
          <w:szCs w:val="20"/>
          <w:lang w:eastAsia="ja-JP"/>
        </w:rPr>
        <w:sectPr w:rsidR="00C9067C" w:rsidSect="006E2D57">
          <w:endnotePr>
            <w:numFmt w:val="decimal"/>
          </w:endnotePr>
          <w:pgSz w:w="16840" w:h="11907" w:orient="landscape" w:code="9"/>
          <w:pgMar w:top="1440" w:right="1440" w:bottom="1151" w:left="1440" w:header="709" w:footer="709" w:gutter="0"/>
          <w:cols w:space="708"/>
          <w:docGrid w:linePitch="360"/>
        </w:sect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lastRenderedPageBreak/>
        <w:t>Conclusions</w:t>
      </w:r>
    </w:p>
    <w:p w14:paraId="0F0D352A" w14:textId="5BC1BCDA" w:rsidR="000C613B" w:rsidRPr="006807FD" w:rsidRDefault="004A43E2" w:rsidP="00411F09">
      <w:pPr>
        <w:spacing w:after="60"/>
        <w:rPr>
          <w:sz w:val="20"/>
          <w:szCs w:val="20"/>
          <w:lang w:eastAsia="zh-CN"/>
        </w:rPr>
      </w:pPr>
      <w:r w:rsidRPr="006807FD">
        <w:rPr>
          <w:sz w:val="20"/>
          <w:szCs w:val="20"/>
          <w:lang w:eastAsia="zh-CN"/>
        </w:rPr>
        <w:t>Ac</w:t>
      </w:r>
      <w:r w:rsidR="0073408D" w:rsidRPr="006807FD">
        <w:rPr>
          <w:sz w:val="20"/>
          <w:szCs w:val="20"/>
          <w:lang w:eastAsia="zh-CN"/>
        </w:rPr>
        <w:t>cording to the above discussion</w:t>
      </w:r>
      <w:r w:rsidR="000C613B" w:rsidRPr="006807FD">
        <w:rPr>
          <w:sz w:val="20"/>
          <w:szCs w:val="20"/>
          <w:lang w:eastAsia="zh-CN"/>
        </w:rPr>
        <w:t>,</w:t>
      </w:r>
      <w:r w:rsidR="009B693F" w:rsidRPr="006807FD">
        <w:rPr>
          <w:color w:val="000000" w:themeColor="text1"/>
          <w:sz w:val="20"/>
          <w:szCs w:val="20"/>
          <w:lang w:eastAsia="zh-CN"/>
        </w:rPr>
        <w:t xml:space="preserve"> </w:t>
      </w:r>
      <w:r w:rsidRPr="006807FD">
        <w:rPr>
          <w:color w:val="000000" w:themeColor="text1"/>
          <w:sz w:val="20"/>
          <w:szCs w:val="20"/>
          <w:lang w:eastAsia="zh-CN"/>
        </w:rPr>
        <w:t>we have the following proposals:</w:t>
      </w:r>
    </w:p>
    <w:p w14:paraId="3B51D9C3" w14:textId="125E83AC" w:rsidR="00670449" w:rsidRPr="006807FD" w:rsidRDefault="00790851" w:rsidP="00670449">
      <w:pPr>
        <w:spacing w:beforeLines="50" w:before="120" w:afterLines="50"/>
        <w:rPr>
          <w:b/>
          <w:i/>
          <w:sz w:val="20"/>
          <w:szCs w:val="20"/>
          <w:lang w:val="en-US" w:eastAsia="zh-CN"/>
        </w:rPr>
      </w:pPr>
      <w:r w:rsidRPr="006807FD">
        <w:rPr>
          <w:b/>
          <w:i/>
          <w:sz w:val="20"/>
          <w:szCs w:val="20"/>
          <w:lang w:val="en-US" w:eastAsia="zh-CN"/>
        </w:rPr>
        <w:t xml:space="preserve"> </w:t>
      </w:r>
    </w:p>
    <w:p w14:paraId="10D0B287" w14:textId="77777777" w:rsidR="00D10161" w:rsidRPr="006807FD" w:rsidRDefault="00D10161" w:rsidP="00D10161">
      <w:pPr>
        <w:spacing w:beforeLines="50" w:before="120" w:afterLines="50"/>
        <w:rPr>
          <w:i/>
          <w:sz w:val="20"/>
          <w:szCs w:val="20"/>
          <w:lang w:eastAsia="zh-CN"/>
        </w:rPr>
      </w:pPr>
      <w:r w:rsidRPr="006807FD">
        <w:rPr>
          <w:b/>
          <w:i/>
          <w:sz w:val="20"/>
          <w:szCs w:val="20"/>
          <w:lang w:val="en-US" w:eastAsia="zh-CN"/>
        </w:rPr>
        <w:t>Proposal 1:</w:t>
      </w:r>
      <w:r w:rsidRPr="006807FD">
        <w:rPr>
          <w:sz w:val="20"/>
          <w:szCs w:val="20"/>
        </w:rPr>
        <w:t xml:space="preserve"> </w:t>
      </w:r>
      <w:r w:rsidRPr="006807FD">
        <w:rPr>
          <w:i/>
          <w:sz w:val="20"/>
          <w:szCs w:val="20"/>
          <w:lang w:val="en-US" w:eastAsia="zh-CN"/>
        </w:rPr>
        <w:t>For FG 54-3</w:t>
      </w:r>
      <w:r w:rsidRPr="006807FD">
        <w:rPr>
          <w:i/>
          <w:sz w:val="20"/>
          <w:szCs w:val="20"/>
          <w:lang w:eastAsia="zh-CN"/>
        </w:rPr>
        <w:t xml:space="preserve">, </w:t>
      </w:r>
    </w:p>
    <w:p w14:paraId="315D9DEA" w14:textId="77777777" w:rsidR="00D10161" w:rsidRDefault="00D10161" w:rsidP="00D10161">
      <w:pPr>
        <w:pStyle w:val="ListParagraph"/>
        <w:numPr>
          <w:ilvl w:val="0"/>
          <w:numId w:val="28"/>
        </w:numPr>
        <w:spacing w:beforeLines="50" w:before="120" w:afterLines="50"/>
        <w:rPr>
          <w:i/>
          <w:sz w:val="20"/>
          <w:szCs w:val="20"/>
          <w:lang w:val="en-US" w:eastAsia="zh-CN"/>
        </w:rPr>
      </w:pPr>
      <w:r>
        <w:rPr>
          <w:i/>
          <w:sz w:val="20"/>
          <w:szCs w:val="20"/>
          <w:lang w:val="en-US" w:eastAsia="zh-CN"/>
        </w:rPr>
        <w:t>a</w:t>
      </w:r>
      <w:r w:rsidRPr="006807FD">
        <w:rPr>
          <w:i/>
          <w:sz w:val="20"/>
          <w:szCs w:val="20"/>
          <w:lang w:val="en-US" w:eastAsia="zh-CN"/>
        </w:rPr>
        <w:t>dd a component as “</w:t>
      </w:r>
      <w:r w:rsidRPr="0031310C">
        <w:rPr>
          <w:i/>
          <w:sz w:val="20"/>
          <w:szCs w:val="20"/>
          <w:lang w:val="en-US" w:eastAsia="zh-CN"/>
        </w:rPr>
        <w:t>Support of dynamic waveform switching for SUL and inter-band UL-CA</w:t>
      </w:r>
      <w:r w:rsidRPr="006807FD">
        <w:rPr>
          <w:i/>
          <w:sz w:val="20"/>
          <w:szCs w:val="20"/>
          <w:lang w:val="en-US" w:eastAsia="zh-CN"/>
        </w:rPr>
        <w:t>”</w:t>
      </w:r>
    </w:p>
    <w:p w14:paraId="6F7FEEAD" w14:textId="77777777" w:rsidR="00D10161" w:rsidRDefault="00D10161" w:rsidP="00D10161">
      <w:pPr>
        <w:pStyle w:val="ListParagraph"/>
        <w:numPr>
          <w:ilvl w:val="0"/>
          <w:numId w:val="28"/>
        </w:numPr>
        <w:spacing w:beforeLines="50" w:before="120" w:afterLines="50"/>
        <w:rPr>
          <w:i/>
          <w:sz w:val="20"/>
          <w:szCs w:val="20"/>
          <w:lang w:val="en-US" w:eastAsia="zh-CN"/>
        </w:rPr>
      </w:pPr>
      <w:r>
        <w:rPr>
          <w:i/>
          <w:sz w:val="20"/>
          <w:szCs w:val="20"/>
          <w:lang w:val="en-US" w:eastAsia="zh-CN"/>
        </w:rPr>
        <w:t>a</w:t>
      </w:r>
      <w:r w:rsidRPr="006807FD">
        <w:rPr>
          <w:i/>
          <w:sz w:val="20"/>
          <w:szCs w:val="20"/>
          <w:lang w:val="en-US" w:eastAsia="zh-CN"/>
        </w:rPr>
        <w:t xml:space="preserve">dd a </w:t>
      </w:r>
      <w:r>
        <w:rPr>
          <w:i/>
          <w:sz w:val="20"/>
          <w:szCs w:val="20"/>
          <w:lang w:val="en-US" w:eastAsia="zh-CN"/>
        </w:rPr>
        <w:t>n</w:t>
      </w:r>
      <w:r w:rsidRPr="00B12BB0">
        <w:rPr>
          <w:i/>
          <w:sz w:val="20"/>
          <w:szCs w:val="20"/>
          <w:lang w:val="en-US" w:eastAsia="zh-CN"/>
        </w:rPr>
        <w:t>ote</w:t>
      </w:r>
      <w:r w:rsidRPr="006807FD">
        <w:rPr>
          <w:i/>
          <w:sz w:val="20"/>
          <w:szCs w:val="20"/>
          <w:lang w:val="en-US" w:eastAsia="zh-CN"/>
        </w:rPr>
        <w:t xml:space="preserve"> as</w:t>
      </w:r>
      <w:r w:rsidRPr="00B12BB0">
        <w:rPr>
          <w:i/>
          <w:sz w:val="20"/>
          <w:szCs w:val="20"/>
          <w:lang w:val="en-US" w:eastAsia="zh-CN"/>
        </w:rPr>
        <w:t xml:space="preserve"> </w:t>
      </w:r>
      <w:r>
        <w:rPr>
          <w:i/>
          <w:sz w:val="20"/>
          <w:szCs w:val="20"/>
          <w:lang w:val="en-US" w:eastAsia="zh-CN"/>
        </w:rPr>
        <w:t>“</w:t>
      </w:r>
      <w:r w:rsidRPr="00B12BB0">
        <w:rPr>
          <w:i/>
          <w:sz w:val="20"/>
          <w:szCs w:val="20"/>
          <w:lang w:val="en-US" w:eastAsia="zh-CN"/>
        </w:rPr>
        <w:t>Note: UE does not expect to be configured with more than 1 carrier per band if this feature is enabled.</w:t>
      </w:r>
      <w:r w:rsidRPr="006807FD">
        <w:rPr>
          <w:i/>
          <w:sz w:val="20"/>
          <w:szCs w:val="20"/>
          <w:lang w:val="en-US" w:eastAsia="zh-CN"/>
        </w:rPr>
        <w:t>”</w:t>
      </w:r>
    </w:p>
    <w:p w14:paraId="19F4466E" w14:textId="77777777" w:rsidR="00D10161" w:rsidRPr="00B92516" w:rsidRDefault="00D10161" w:rsidP="00D10161">
      <w:pPr>
        <w:pStyle w:val="ListParagraph"/>
        <w:widowControl/>
        <w:numPr>
          <w:ilvl w:val="0"/>
          <w:numId w:val="28"/>
        </w:numPr>
        <w:overflowPunct w:val="0"/>
        <w:spacing w:after="180"/>
        <w:rPr>
          <w:i/>
        </w:rPr>
      </w:pPr>
      <w:r>
        <w:rPr>
          <w:i/>
          <w:sz w:val="21"/>
        </w:rPr>
        <w:t>i</w:t>
      </w:r>
      <w:r w:rsidRPr="006F6833">
        <w:rPr>
          <w:i/>
          <w:sz w:val="21"/>
        </w:rPr>
        <w:t xml:space="preserve">ndicate this capability with </w:t>
      </w:r>
      <w:r>
        <w:rPr>
          <w:i/>
          <w:sz w:val="21"/>
        </w:rPr>
        <w:t>band</w:t>
      </w:r>
      <w:r w:rsidRPr="006F6833">
        <w:rPr>
          <w:i/>
          <w:sz w:val="21"/>
        </w:rPr>
        <w:t xml:space="preserve"> granularity.</w:t>
      </w:r>
    </w:p>
    <w:p w14:paraId="4B3EACDF" w14:textId="77777777" w:rsidR="00D10161" w:rsidRPr="000113CF" w:rsidRDefault="00D10161" w:rsidP="00D10161">
      <w:pPr>
        <w:spacing w:beforeLines="50" w:before="120" w:afterLines="50"/>
        <w:rPr>
          <w:i/>
          <w:sz w:val="20"/>
          <w:szCs w:val="20"/>
          <w:lang w:val="en-US" w:eastAsia="zh-CN"/>
        </w:rPr>
      </w:pPr>
      <w:r w:rsidRPr="000113CF">
        <w:rPr>
          <w:i/>
          <w:iCs/>
          <w:sz w:val="20"/>
          <w:szCs w:val="20"/>
          <w:lang w:val="en-US" w:eastAsia="zh-CN"/>
        </w:rPr>
        <w:t>Add a new</w:t>
      </w:r>
      <w:r>
        <w:rPr>
          <w:i/>
          <w:iCs/>
          <w:sz w:val="20"/>
          <w:szCs w:val="20"/>
          <w:lang w:val="en-US" w:eastAsia="zh-CN"/>
        </w:rPr>
        <w:t xml:space="preserve"> feature with index</w:t>
      </w:r>
      <w:r w:rsidRPr="000113CF">
        <w:rPr>
          <w:i/>
          <w:iCs/>
          <w:sz w:val="20"/>
          <w:szCs w:val="20"/>
          <w:lang w:val="en-US" w:eastAsia="zh-CN"/>
        </w:rPr>
        <w:t xml:space="preserve"> FG 54-3b for dynamic waveform switching</w:t>
      </w:r>
      <w:r>
        <w:rPr>
          <w:i/>
          <w:iCs/>
          <w:sz w:val="20"/>
          <w:szCs w:val="20"/>
          <w:lang w:val="en-US" w:eastAsia="zh-CN"/>
        </w:rPr>
        <w:t xml:space="preserve">, belonging to features </w:t>
      </w:r>
      <w:r w:rsidRPr="00C47FC6">
        <w:rPr>
          <w:i/>
          <w:iCs/>
          <w:sz w:val="20"/>
          <w:szCs w:val="20"/>
          <w:lang w:val="en-US" w:eastAsia="zh-CN"/>
        </w:rPr>
        <w:t>54. NR_cov_enh2</w:t>
      </w:r>
      <w:r>
        <w:rPr>
          <w:i/>
          <w:iCs/>
          <w:sz w:val="20"/>
          <w:szCs w:val="20"/>
          <w:lang w:val="en-US" w:eastAsia="zh-CN"/>
        </w:rPr>
        <w:t>.</w:t>
      </w:r>
      <w:r w:rsidRPr="000113CF">
        <w:rPr>
          <w:i/>
          <w:iCs/>
          <w:sz w:val="20"/>
          <w:szCs w:val="20"/>
          <w:lang w:val="en-US" w:eastAsia="zh-CN"/>
        </w:rPr>
        <w:t xml:space="preserve"> </w:t>
      </w:r>
      <w:r>
        <w:rPr>
          <w:i/>
          <w:iCs/>
          <w:sz w:val="20"/>
          <w:szCs w:val="20"/>
          <w:lang w:val="en-US" w:eastAsia="zh-CN"/>
        </w:rPr>
        <w:t>F</w:t>
      </w:r>
      <w:r w:rsidRPr="000113CF">
        <w:rPr>
          <w:i/>
          <w:iCs/>
          <w:sz w:val="20"/>
          <w:szCs w:val="20"/>
          <w:lang w:val="en-US" w:eastAsia="zh-CN"/>
        </w:rPr>
        <w:t>or FG 54-3</w:t>
      </w:r>
      <w:r w:rsidRPr="000113CF">
        <w:rPr>
          <w:i/>
          <w:iCs/>
          <w:sz w:val="20"/>
          <w:szCs w:val="20"/>
          <w:lang w:eastAsia="zh-CN"/>
        </w:rPr>
        <w:t xml:space="preserve">b, </w:t>
      </w:r>
    </w:p>
    <w:p w14:paraId="3E7AC8B8" w14:textId="77777777" w:rsidR="00D10161" w:rsidRPr="00B92516" w:rsidRDefault="00D10161" w:rsidP="00D10161">
      <w:pPr>
        <w:numPr>
          <w:ilvl w:val="0"/>
          <w:numId w:val="34"/>
        </w:numPr>
        <w:spacing w:beforeLines="50" w:before="120" w:afterLines="50"/>
        <w:rPr>
          <w:i/>
          <w:sz w:val="20"/>
          <w:szCs w:val="20"/>
          <w:lang w:val="en-US" w:eastAsia="zh-CN"/>
        </w:rPr>
      </w:pPr>
      <w:r w:rsidRPr="000113CF">
        <w:rPr>
          <w:i/>
          <w:iCs/>
          <w:sz w:val="20"/>
          <w:szCs w:val="20"/>
          <w:lang w:val="en-US" w:eastAsia="zh-CN"/>
        </w:rPr>
        <w:t>add a component “Support of dynamic waveform switching for intra-band UL-CA”</w:t>
      </w:r>
      <w:r w:rsidRPr="000113CF">
        <w:rPr>
          <w:i/>
          <w:iCs/>
          <w:sz w:val="20"/>
          <w:szCs w:val="20"/>
          <w:lang w:eastAsia="zh-CN"/>
        </w:rPr>
        <w:t xml:space="preserve">, </w:t>
      </w:r>
    </w:p>
    <w:p w14:paraId="07730F4B" w14:textId="6713C2F5" w:rsidR="00D10161" w:rsidRPr="006928EB" w:rsidRDefault="00A73F43" w:rsidP="00D10161">
      <w:pPr>
        <w:numPr>
          <w:ilvl w:val="0"/>
          <w:numId w:val="34"/>
        </w:numPr>
        <w:spacing w:beforeLines="50" w:before="120" w:afterLines="50"/>
        <w:rPr>
          <w:i/>
          <w:iCs/>
          <w:sz w:val="20"/>
          <w:szCs w:val="20"/>
          <w:lang w:val="en-US" w:eastAsia="zh-CN"/>
        </w:rPr>
      </w:pPr>
      <w:r w:rsidRPr="00D543A0">
        <w:rPr>
          <w:i/>
          <w:iCs/>
          <w:sz w:val="20"/>
          <w:szCs w:val="20"/>
          <w:lang w:val="en-US" w:eastAsia="zh-CN"/>
        </w:rPr>
        <w:t>the</w:t>
      </w:r>
      <w:r w:rsidR="00D10161" w:rsidRPr="006928EB">
        <w:rPr>
          <w:i/>
          <w:iCs/>
          <w:sz w:val="20"/>
          <w:szCs w:val="20"/>
          <w:lang w:val="en-US" w:eastAsia="zh-CN"/>
        </w:rPr>
        <w:t xml:space="preserve"> prerequisite feature group</w:t>
      </w:r>
      <w:r w:rsidR="003A3573" w:rsidRPr="00546063">
        <w:rPr>
          <w:i/>
          <w:iCs/>
          <w:sz w:val="20"/>
          <w:szCs w:val="20"/>
          <w:lang w:val="en-US" w:eastAsia="zh-CN"/>
        </w:rPr>
        <w:t xml:space="preserve"> of </w:t>
      </w:r>
      <w:r w:rsidR="003A3573" w:rsidRPr="00F9296E">
        <w:rPr>
          <w:i/>
          <w:iCs/>
          <w:sz w:val="20"/>
          <w:szCs w:val="20"/>
          <w:lang w:val="en-US" w:eastAsia="zh-CN"/>
        </w:rPr>
        <w:t xml:space="preserve">this </w:t>
      </w:r>
      <w:r w:rsidR="003A3573" w:rsidRPr="00D543A0">
        <w:rPr>
          <w:i/>
          <w:iCs/>
          <w:sz w:val="20"/>
          <w:szCs w:val="20"/>
          <w:lang w:val="en-US" w:eastAsia="zh-CN"/>
        </w:rPr>
        <w:t xml:space="preserve">capability is </w:t>
      </w:r>
      <w:r w:rsidR="003A3573" w:rsidRPr="006928EB">
        <w:rPr>
          <w:i/>
          <w:iCs/>
          <w:sz w:val="20"/>
          <w:szCs w:val="20"/>
          <w:lang w:val="en-US" w:eastAsia="zh-CN"/>
        </w:rPr>
        <w:t>FG 54-3</w:t>
      </w:r>
    </w:p>
    <w:p w14:paraId="641E588E" w14:textId="77777777" w:rsidR="00D10161" w:rsidRDefault="00D10161" w:rsidP="00D10161">
      <w:pPr>
        <w:numPr>
          <w:ilvl w:val="0"/>
          <w:numId w:val="34"/>
        </w:numPr>
        <w:spacing w:beforeLines="50" w:before="120" w:afterLines="50"/>
        <w:rPr>
          <w:i/>
          <w:sz w:val="20"/>
          <w:szCs w:val="20"/>
          <w:lang w:val="en-US" w:eastAsia="zh-CN"/>
        </w:rPr>
      </w:pPr>
      <w:r>
        <w:rPr>
          <w:i/>
          <w:sz w:val="20"/>
          <w:szCs w:val="20"/>
          <w:lang w:val="en-US" w:eastAsia="zh-CN"/>
        </w:rPr>
        <w:t xml:space="preserve">it is necessary </w:t>
      </w:r>
      <w:r w:rsidRPr="00C47FC6">
        <w:rPr>
          <w:i/>
          <w:sz w:val="20"/>
          <w:szCs w:val="20"/>
          <w:lang w:val="en-US" w:eastAsia="zh-CN"/>
        </w:rPr>
        <w:t>for the gNB to know if the feature is supported</w:t>
      </w:r>
      <w:r>
        <w:rPr>
          <w:i/>
          <w:sz w:val="20"/>
          <w:szCs w:val="20"/>
          <w:lang w:val="en-US" w:eastAsia="zh-CN"/>
        </w:rPr>
        <w:t xml:space="preserve"> by UEs</w:t>
      </w:r>
    </w:p>
    <w:p w14:paraId="7B383525" w14:textId="77777777" w:rsidR="00D10161" w:rsidRPr="000113CF" w:rsidRDefault="00D10161" w:rsidP="00D10161">
      <w:pPr>
        <w:numPr>
          <w:ilvl w:val="0"/>
          <w:numId w:val="34"/>
        </w:numPr>
        <w:spacing w:beforeLines="50" w:before="120" w:afterLines="50"/>
        <w:rPr>
          <w:i/>
          <w:sz w:val="20"/>
          <w:szCs w:val="20"/>
          <w:lang w:val="en-US" w:eastAsia="zh-CN"/>
        </w:rPr>
      </w:pPr>
      <w:r>
        <w:rPr>
          <w:i/>
          <w:sz w:val="20"/>
          <w:szCs w:val="20"/>
          <w:lang w:val="en-US" w:eastAsia="zh-CN"/>
        </w:rPr>
        <w:t>i</w:t>
      </w:r>
      <w:r w:rsidRPr="00C47FC6">
        <w:rPr>
          <w:i/>
          <w:sz w:val="20"/>
          <w:szCs w:val="20"/>
          <w:lang w:val="en-US" w:eastAsia="zh-CN"/>
        </w:rPr>
        <w:t>f the feature is not supported</w:t>
      </w:r>
      <w:r>
        <w:rPr>
          <w:i/>
          <w:sz w:val="20"/>
          <w:szCs w:val="20"/>
          <w:lang w:val="en-US" w:eastAsia="zh-CN"/>
        </w:rPr>
        <w:t>, d</w:t>
      </w:r>
      <w:r w:rsidRPr="00C47FC6">
        <w:rPr>
          <w:i/>
          <w:sz w:val="20"/>
          <w:szCs w:val="20"/>
          <w:lang w:val="en-US" w:eastAsia="zh-CN"/>
        </w:rPr>
        <w:t>ynamic waveform switching is not supported</w:t>
      </w:r>
      <w:r>
        <w:rPr>
          <w:i/>
          <w:sz w:val="20"/>
          <w:szCs w:val="20"/>
          <w:lang w:val="en-US" w:eastAsia="zh-CN"/>
        </w:rPr>
        <w:t xml:space="preserve"> for </w:t>
      </w:r>
      <w:r w:rsidRPr="00C47FC6">
        <w:rPr>
          <w:i/>
          <w:sz w:val="20"/>
          <w:szCs w:val="20"/>
          <w:lang w:val="en-US" w:eastAsia="zh-CN"/>
        </w:rPr>
        <w:t>intra-band UL-CA</w:t>
      </w:r>
      <w:r>
        <w:rPr>
          <w:i/>
          <w:sz w:val="20"/>
          <w:szCs w:val="20"/>
          <w:lang w:val="en-US" w:eastAsia="zh-CN"/>
        </w:rPr>
        <w:t xml:space="preserve"> by the UE</w:t>
      </w:r>
    </w:p>
    <w:p w14:paraId="365BCC6B" w14:textId="77777777" w:rsidR="00D10161" w:rsidRPr="00B92516" w:rsidRDefault="00D10161" w:rsidP="00D10161">
      <w:pPr>
        <w:numPr>
          <w:ilvl w:val="0"/>
          <w:numId w:val="34"/>
        </w:numPr>
        <w:spacing w:beforeLines="50" w:before="120" w:afterLines="50"/>
        <w:rPr>
          <w:i/>
          <w:sz w:val="20"/>
          <w:szCs w:val="20"/>
          <w:lang w:val="en-US" w:eastAsia="zh-CN"/>
        </w:rPr>
      </w:pPr>
      <w:r w:rsidRPr="000113CF">
        <w:rPr>
          <w:i/>
          <w:iCs/>
          <w:sz w:val="20"/>
          <w:szCs w:val="20"/>
          <w:lang w:eastAsia="zh-CN"/>
        </w:rPr>
        <w:t>indicate this capability with band granularity</w:t>
      </w:r>
    </w:p>
    <w:p w14:paraId="7ABE07FF" w14:textId="77777777" w:rsidR="00D10161" w:rsidRPr="00B92516" w:rsidRDefault="00D10161" w:rsidP="00D10161">
      <w:pPr>
        <w:numPr>
          <w:ilvl w:val="0"/>
          <w:numId w:val="34"/>
        </w:numPr>
        <w:spacing w:beforeLines="50" w:before="120" w:afterLines="50"/>
        <w:rPr>
          <w:i/>
          <w:sz w:val="20"/>
          <w:szCs w:val="20"/>
          <w:lang w:val="en-US" w:eastAsia="zh-CN"/>
        </w:rPr>
      </w:pPr>
      <w:r>
        <w:rPr>
          <w:i/>
          <w:sz w:val="20"/>
          <w:szCs w:val="20"/>
          <w:lang w:val="en-US" w:eastAsia="zh-CN"/>
        </w:rPr>
        <w:t>it is N/A for columns “</w:t>
      </w:r>
      <w:r w:rsidRPr="00FD2005">
        <w:rPr>
          <w:i/>
          <w:sz w:val="20"/>
          <w:szCs w:val="20"/>
          <w:lang w:val="en-US" w:eastAsia="zh-CN"/>
        </w:rPr>
        <w:t>Need of FDD/TDD differentiation</w:t>
      </w:r>
      <w:r>
        <w:rPr>
          <w:i/>
          <w:sz w:val="20"/>
          <w:szCs w:val="20"/>
          <w:lang w:val="en-US" w:eastAsia="zh-CN"/>
        </w:rPr>
        <w:t>”,</w:t>
      </w:r>
      <w:r w:rsidRPr="00FD2005">
        <w:rPr>
          <w:i/>
          <w:sz w:val="20"/>
          <w:szCs w:val="20"/>
          <w:lang w:val="en-US" w:eastAsia="zh-CN"/>
        </w:rPr>
        <w:t xml:space="preserve"> </w:t>
      </w:r>
      <w:r>
        <w:rPr>
          <w:i/>
          <w:sz w:val="20"/>
          <w:szCs w:val="20"/>
          <w:lang w:val="en-US" w:eastAsia="zh-CN"/>
        </w:rPr>
        <w:t>“</w:t>
      </w:r>
      <w:r w:rsidRPr="00FD2005">
        <w:rPr>
          <w:i/>
          <w:sz w:val="20"/>
          <w:szCs w:val="20"/>
          <w:lang w:val="en-US" w:eastAsia="zh-CN"/>
        </w:rPr>
        <w:t>Need of FR1/FR2 differentiation</w:t>
      </w:r>
      <w:r>
        <w:rPr>
          <w:i/>
          <w:sz w:val="20"/>
          <w:szCs w:val="20"/>
          <w:lang w:val="en-US" w:eastAsia="zh-CN"/>
        </w:rPr>
        <w:t>”, “</w:t>
      </w:r>
      <w:r w:rsidRPr="00FD2005">
        <w:rPr>
          <w:i/>
          <w:sz w:val="20"/>
          <w:szCs w:val="20"/>
          <w:lang w:val="en-US" w:eastAsia="zh-CN"/>
        </w:rPr>
        <w:t>Capability interpretation for mixture of FDD/TDD and/or FR1/FR2</w:t>
      </w:r>
      <w:r>
        <w:rPr>
          <w:i/>
          <w:sz w:val="20"/>
          <w:szCs w:val="20"/>
          <w:lang w:val="en-US" w:eastAsia="zh-CN"/>
        </w:rPr>
        <w:t>”</w:t>
      </w:r>
    </w:p>
    <w:p w14:paraId="6745CDC0" w14:textId="77777777" w:rsidR="00D10161" w:rsidRPr="000113CF" w:rsidRDefault="00D10161" w:rsidP="00D10161">
      <w:pPr>
        <w:numPr>
          <w:ilvl w:val="0"/>
          <w:numId w:val="34"/>
        </w:numPr>
        <w:spacing w:beforeLines="50" w:before="120" w:afterLines="50"/>
        <w:rPr>
          <w:i/>
          <w:sz w:val="20"/>
          <w:szCs w:val="20"/>
          <w:lang w:val="en-US" w:eastAsia="zh-CN"/>
        </w:rPr>
      </w:pPr>
      <w:r>
        <w:rPr>
          <w:i/>
          <w:sz w:val="20"/>
          <w:szCs w:val="20"/>
          <w:lang w:val="en-US" w:eastAsia="zh-CN"/>
        </w:rPr>
        <w:t>it is o</w:t>
      </w:r>
      <w:r w:rsidRPr="00FD2005">
        <w:rPr>
          <w:i/>
          <w:sz w:val="20"/>
          <w:szCs w:val="20"/>
          <w:lang w:val="en-US" w:eastAsia="zh-CN"/>
        </w:rPr>
        <w:t>ptional with capability signaling</w:t>
      </w:r>
      <w:r>
        <w:rPr>
          <w:i/>
          <w:sz w:val="20"/>
          <w:szCs w:val="20"/>
          <w:lang w:val="en-US" w:eastAsia="zh-CN"/>
        </w:rPr>
        <w:t>.</w:t>
      </w:r>
    </w:p>
    <w:p w14:paraId="6DE51206" w14:textId="77777777" w:rsidR="00F9296E" w:rsidRDefault="00F9296E">
      <w:pPr>
        <w:widowControl/>
        <w:autoSpaceDE/>
        <w:autoSpaceDN/>
        <w:adjustRightInd/>
        <w:spacing w:after="160" w:line="259" w:lineRule="auto"/>
        <w:jc w:val="left"/>
        <w:rPr>
          <w:b/>
          <w:i/>
          <w:lang w:val="en-US" w:eastAsia="zh-CN"/>
        </w:rPr>
      </w:pPr>
    </w:p>
    <w:p w14:paraId="5801F013" w14:textId="5AD4E81D" w:rsidR="004B378A" w:rsidRDefault="00F9296E">
      <w:pPr>
        <w:widowControl/>
        <w:autoSpaceDE/>
        <w:autoSpaceDN/>
        <w:adjustRightInd/>
        <w:spacing w:after="160" w:line="259" w:lineRule="auto"/>
        <w:jc w:val="left"/>
        <w:rPr>
          <w:b/>
          <w:i/>
          <w:lang w:val="en-US" w:eastAsia="zh-CN"/>
        </w:rPr>
      </w:pPr>
      <w:r w:rsidRPr="006807FD">
        <w:rPr>
          <w:b/>
          <w:i/>
          <w:sz w:val="20"/>
          <w:szCs w:val="20"/>
          <w:lang w:val="en-US" w:eastAsia="zh-CN"/>
        </w:rPr>
        <w:t xml:space="preserve">Proposal </w:t>
      </w:r>
      <w:r>
        <w:rPr>
          <w:b/>
          <w:i/>
          <w:sz w:val="20"/>
          <w:szCs w:val="20"/>
          <w:lang w:val="en-US" w:eastAsia="zh-CN"/>
        </w:rPr>
        <w:t xml:space="preserve">2: </w:t>
      </w:r>
      <w:r w:rsidR="00F31EC7">
        <w:rPr>
          <w:i/>
          <w:sz w:val="20"/>
          <w:szCs w:val="20"/>
          <w:lang w:val="en-US" w:eastAsia="zh-CN"/>
        </w:rPr>
        <w:t>A</w:t>
      </w:r>
      <w:bookmarkStart w:id="8" w:name="_GoBack"/>
      <w:bookmarkEnd w:id="8"/>
      <w:r w:rsidRPr="00CB0B7F">
        <w:rPr>
          <w:i/>
          <w:sz w:val="20"/>
          <w:szCs w:val="20"/>
          <w:lang w:val="en-US" w:eastAsia="zh-CN"/>
        </w:rPr>
        <w:t>dopt the changes in red in the following table</w:t>
      </w:r>
      <w:r>
        <w:rPr>
          <w:b/>
          <w:i/>
          <w:lang w:val="en-US" w:eastAsia="zh-CN"/>
        </w:rPr>
        <w:t>,</w:t>
      </w:r>
    </w:p>
    <w:p w14:paraId="1E655613" w14:textId="77777777" w:rsidR="004B378A" w:rsidRDefault="004B378A" w:rsidP="00D7419F">
      <w:pPr>
        <w:pStyle w:val="TAH"/>
        <w:rPr>
          <w:rFonts w:asciiTheme="majorHAnsi" w:hAnsiTheme="majorHAnsi" w:cstheme="majorHAnsi"/>
          <w:color w:val="000000" w:themeColor="text1"/>
          <w:sz w:val="11"/>
          <w:szCs w:val="18"/>
        </w:rPr>
        <w:sectPr w:rsidR="004B378A" w:rsidSect="006E2D57">
          <w:endnotePr>
            <w:numFmt w:val="decimal"/>
          </w:endnotePr>
          <w:pgSz w:w="11907" w:h="16840" w:code="9"/>
          <w:pgMar w:top="1440" w:right="1151" w:bottom="1440" w:left="144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9"/>
        <w:gridCol w:w="1086"/>
        <w:gridCol w:w="1510"/>
        <w:gridCol w:w="809"/>
        <w:gridCol w:w="828"/>
        <w:gridCol w:w="930"/>
        <w:gridCol w:w="1156"/>
        <w:gridCol w:w="1169"/>
        <w:gridCol w:w="922"/>
        <w:gridCol w:w="919"/>
        <w:gridCol w:w="1025"/>
        <w:gridCol w:w="1095"/>
        <w:gridCol w:w="1196"/>
      </w:tblGrid>
      <w:tr w:rsidR="006E2D57" w:rsidRPr="00A87758" w14:paraId="00BCEE0A" w14:textId="77777777" w:rsidTr="006E2D57">
        <w:trPr>
          <w:trHeight w:val="20"/>
        </w:trPr>
        <w:tc>
          <w:tcPr>
            <w:tcW w:w="0" w:type="auto"/>
            <w:shd w:val="clear" w:color="auto" w:fill="auto"/>
            <w:hideMark/>
          </w:tcPr>
          <w:p w14:paraId="072E098B" w14:textId="75059AD0" w:rsidR="006E2D57" w:rsidRPr="006E2D57" w:rsidRDefault="006E2D57" w:rsidP="006E2D57">
            <w:pPr>
              <w:pStyle w:val="TAH"/>
              <w:rPr>
                <w:rFonts w:asciiTheme="majorHAnsi" w:eastAsia="MS Mincho" w:hAnsiTheme="majorHAnsi" w:cstheme="majorHAnsi"/>
                <w:color w:val="000000" w:themeColor="text1"/>
                <w:sz w:val="11"/>
                <w:szCs w:val="18"/>
                <w:lang w:val="en-GB" w:eastAsia="ja-JP"/>
              </w:rPr>
            </w:pPr>
            <w:r w:rsidRPr="004838FF">
              <w:rPr>
                <w:rFonts w:asciiTheme="majorHAnsi" w:hAnsiTheme="majorHAnsi" w:cstheme="majorHAnsi"/>
                <w:color w:val="000000" w:themeColor="text1"/>
                <w:sz w:val="11"/>
                <w:szCs w:val="18"/>
              </w:rPr>
              <w:lastRenderedPageBreak/>
              <w:t>Features</w:t>
            </w:r>
          </w:p>
        </w:tc>
        <w:tc>
          <w:tcPr>
            <w:tcW w:w="0" w:type="auto"/>
            <w:shd w:val="clear" w:color="auto" w:fill="auto"/>
            <w:hideMark/>
          </w:tcPr>
          <w:p w14:paraId="0C30D30B" w14:textId="73A6EED3"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Index</w:t>
            </w:r>
          </w:p>
        </w:tc>
        <w:tc>
          <w:tcPr>
            <w:tcW w:w="0" w:type="auto"/>
            <w:shd w:val="clear" w:color="auto" w:fill="auto"/>
            <w:hideMark/>
          </w:tcPr>
          <w:p w14:paraId="481D13A7" w14:textId="373C2BB4"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Feature group</w:t>
            </w:r>
          </w:p>
        </w:tc>
        <w:tc>
          <w:tcPr>
            <w:tcW w:w="0" w:type="auto"/>
            <w:shd w:val="clear" w:color="auto" w:fill="auto"/>
            <w:hideMark/>
          </w:tcPr>
          <w:p w14:paraId="1E87D286" w14:textId="3FD67EE0"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Components</w:t>
            </w:r>
          </w:p>
        </w:tc>
        <w:tc>
          <w:tcPr>
            <w:tcW w:w="0" w:type="auto"/>
            <w:shd w:val="clear" w:color="auto" w:fill="auto"/>
            <w:hideMark/>
          </w:tcPr>
          <w:p w14:paraId="5BA424E3" w14:textId="59E70C4D"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Prerequisite feature groups</w:t>
            </w:r>
          </w:p>
        </w:tc>
        <w:tc>
          <w:tcPr>
            <w:tcW w:w="0" w:type="auto"/>
            <w:shd w:val="clear" w:color="auto" w:fill="auto"/>
            <w:hideMark/>
          </w:tcPr>
          <w:p w14:paraId="4327F9DF" w14:textId="2FEA4124"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for the gNB to know if the feature is supported</w:t>
            </w:r>
          </w:p>
        </w:tc>
        <w:tc>
          <w:tcPr>
            <w:tcW w:w="0" w:type="auto"/>
            <w:shd w:val="clear" w:color="auto" w:fill="auto"/>
            <w:hideMark/>
          </w:tcPr>
          <w:p w14:paraId="6FA9BEF1" w14:textId="3470493F"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eastAsia="Gulim" w:hAnsiTheme="majorHAnsi" w:cstheme="majorHAnsi"/>
                <w:color w:val="000000" w:themeColor="text1"/>
                <w:sz w:val="11"/>
                <w:szCs w:val="18"/>
              </w:rPr>
              <w:t xml:space="preserve">Applicable to </w:t>
            </w:r>
            <w:r w:rsidRPr="004838FF">
              <w:rPr>
                <w:rFonts w:asciiTheme="majorHAnsi" w:hAnsiTheme="majorHAnsi" w:cstheme="majorHAnsi"/>
                <w:color w:val="000000" w:themeColor="text1"/>
                <w:sz w:val="11"/>
                <w:szCs w:val="18"/>
              </w:rPr>
              <w:t>the capability signalling exchange between UEs (Sidelink WI only)”.</w:t>
            </w:r>
          </w:p>
        </w:tc>
        <w:tc>
          <w:tcPr>
            <w:tcW w:w="0" w:type="auto"/>
            <w:shd w:val="clear" w:color="auto" w:fill="auto"/>
            <w:hideMark/>
          </w:tcPr>
          <w:p w14:paraId="5E0F2912" w14:textId="46217439" w:rsidR="006E2D57" w:rsidRPr="004838FF" w:rsidRDefault="006E2D57" w:rsidP="006E2D57">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Consequence if the feature is not supported by the UE</w:t>
            </w:r>
          </w:p>
        </w:tc>
        <w:tc>
          <w:tcPr>
            <w:tcW w:w="0" w:type="auto"/>
            <w:shd w:val="clear" w:color="auto" w:fill="auto"/>
            <w:hideMark/>
          </w:tcPr>
          <w:p w14:paraId="6CBE5F01" w14:textId="77777777" w:rsidR="006E2D57" w:rsidRPr="004838FF" w:rsidRDefault="006E2D57" w:rsidP="006E2D57">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Type</w:t>
            </w:r>
          </w:p>
          <w:p w14:paraId="64A93A63" w14:textId="5E4F9DA7" w:rsidR="006E2D57" w:rsidRPr="004838FF" w:rsidRDefault="006E2D57" w:rsidP="006E2D57">
            <w:pPr>
              <w:pStyle w:val="TAN0"/>
              <w:ind w:left="0" w:firstLine="0"/>
              <w:rPr>
                <w:rFonts w:asciiTheme="majorHAnsi" w:hAnsiTheme="majorHAnsi" w:cstheme="majorHAnsi"/>
                <w:b/>
                <w:color w:val="000000" w:themeColor="text1"/>
                <w:sz w:val="11"/>
                <w:szCs w:val="18"/>
                <w:lang w:eastAsia="ja-JP"/>
              </w:rPr>
            </w:pPr>
            <w:r w:rsidRPr="004838FF">
              <w:rPr>
                <w:rFonts w:asciiTheme="majorHAnsi" w:hAnsiTheme="majorHAnsi" w:cstheme="majorHAnsi"/>
                <w:b/>
                <w:color w:val="000000" w:themeColor="text1"/>
                <w:sz w:val="11"/>
                <w:szCs w:val="18"/>
                <w:lang w:eastAsia="ja-JP"/>
              </w:rPr>
              <w:t>(the ‘type’ definition from UE features should be based on the granularity of 1) Per UE or 2) Per Band or 3) Per BC or 4) Per FS or 5) Per FSPC)</w:t>
            </w:r>
          </w:p>
        </w:tc>
        <w:tc>
          <w:tcPr>
            <w:tcW w:w="0" w:type="auto"/>
            <w:shd w:val="clear" w:color="auto" w:fill="auto"/>
            <w:hideMark/>
          </w:tcPr>
          <w:p w14:paraId="4B31C88C" w14:textId="0D03F81C" w:rsidR="006E2D57" w:rsidRPr="004838FF" w:rsidRDefault="006E2D57" w:rsidP="006E2D57">
            <w:pPr>
              <w:pStyle w:val="TAH"/>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rPr>
              <w:t>Need of FDD/TDD differentiation</w:t>
            </w:r>
          </w:p>
        </w:tc>
        <w:tc>
          <w:tcPr>
            <w:tcW w:w="0" w:type="auto"/>
            <w:shd w:val="clear" w:color="auto" w:fill="auto"/>
            <w:hideMark/>
          </w:tcPr>
          <w:p w14:paraId="4FE781DE" w14:textId="21515169"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Need of FR1/FR2 differentiation</w:t>
            </w:r>
          </w:p>
        </w:tc>
        <w:tc>
          <w:tcPr>
            <w:tcW w:w="0" w:type="auto"/>
            <w:shd w:val="clear" w:color="auto" w:fill="auto"/>
            <w:hideMark/>
          </w:tcPr>
          <w:p w14:paraId="7F6E07C6" w14:textId="4DD20ED9"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Capability interpretation for mixture of FDD/TDD and/or FR1/FR2</w:t>
            </w:r>
          </w:p>
        </w:tc>
        <w:tc>
          <w:tcPr>
            <w:tcW w:w="0" w:type="auto"/>
            <w:shd w:val="clear" w:color="auto" w:fill="auto"/>
            <w:hideMark/>
          </w:tcPr>
          <w:p w14:paraId="3B2D26E0" w14:textId="55ED06C3"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Note</w:t>
            </w:r>
          </w:p>
        </w:tc>
        <w:tc>
          <w:tcPr>
            <w:tcW w:w="0" w:type="auto"/>
            <w:shd w:val="clear" w:color="auto" w:fill="auto"/>
            <w:hideMark/>
          </w:tcPr>
          <w:p w14:paraId="4E39213D" w14:textId="25783256" w:rsidR="006E2D57" w:rsidRPr="004838FF" w:rsidRDefault="006E2D57" w:rsidP="006E2D57">
            <w:pPr>
              <w:pStyle w:val="TAH"/>
              <w:rPr>
                <w:rFonts w:asciiTheme="majorHAnsi" w:hAnsiTheme="majorHAnsi" w:cstheme="majorHAnsi"/>
                <w:color w:val="000000" w:themeColor="text1"/>
                <w:sz w:val="11"/>
                <w:szCs w:val="18"/>
              </w:rPr>
            </w:pPr>
            <w:r w:rsidRPr="004838FF">
              <w:rPr>
                <w:rFonts w:asciiTheme="majorHAnsi" w:hAnsiTheme="majorHAnsi" w:cstheme="majorHAnsi"/>
                <w:color w:val="000000" w:themeColor="text1"/>
                <w:sz w:val="11"/>
                <w:szCs w:val="18"/>
              </w:rPr>
              <w:t>Mandatory/Optional</w:t>
            </w:r>
          </w:p>
        </w:tc>
      </w:tr>
      <w:tr w:rsidR="006E2D57" w:rsidRPr="00A87758" w14:paraId="56879F27" w14:textId="77777777" w:rsidTr="006E2D57">
        <w:trPr>
          <w:trHeight w:val="20"/>
        </w:trPr>
        <w:tc>
          <w:tcPr>
            <w:tcW w:w="0" w:type="auto"/>
            <w:shd w:val="clear" w:color="auto" w:fill="auto"/>
            <w:hideMark/>
          </w:tcPr>
          <w:p w14:paraId="6B04B70B" w14:textId="36ECE56A" w:rsidR="006E2D57" w:rsidRPr="004838FF" w:rsidRDefault="006E2D57" w:rsidP="006E2D57">
            <w:pPr>
              <w:pStyle w:val="TAL"/>
              <w:rPr>
                <w:rFonts w:asciiTheme="majorHAnsi" w:hAnsiTheme="majorHAnsi" w:cstheme="majorHAnsi"/>
                <w:color w:val="000000" w:themeColor="text1"/>
                <w:sz w:val="11"/>
                <w:szCs w:val="18"/>
                <w:lang w:val="en-US"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2EEF10CB" w14:textId="15FDEE14" w:rsidR="006E2D57" w:rsidRPr="004838FF" w:rsidRDefault="006E2D57" w:rsidP="006E2D57">
            <w:pPr>
              <w:pStyle w:val="TAL"/>
              <w:rPr>
                <w:rFonts w:asciiTheme="majorHAnsi" w:eastAsia="MS Mincho"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54-1</w:t>
            </w:r>
          </w:p>
        </w:tc>
        <w:tc>
          <w:tcPr>
            <w:tcW w:w="0" w:type="auto"/>
            <w:shd w:val="clear" w:color="auto" w:fill="auto"/>
            <w:hideMark/>
          </w:tcPr>
          <w:p w14:paraId="2463FB10" w14:textId="147E45C4" w:rsidR="006E2D57" w:rsidRPr="004838FF" w:rsidRDefault="006E2D57" w:rsidP="006E2D57">
            <w:pPr>
              <w:pStyle w:val="TAL"/>
              <w:rPr>
                <w:rFonts w:asciiTheme="majorHAnsi" w:eastAsia="SimSun" w:hAnsiTheme="majorHAnsi" w:cstheme="majorHAnsi"/>
                <w:color w:val="FF0000"/>
                <w:sz w:val="11"/>
                <w:szCs w:val="18"/>
                <w:lang w:eastAsia="zh-CN"/>
              </w:rPr>
            </w:pPr>
            <w:r w:rsidRPr="00D328AB">
              <w:rPr>
                <w:rFonts w:eastAsia="SimSun" w:cs="Arial"/>
                <w:sz w:val="11"/>
                <w:szCs w:val="18"/>
                <w:lang w:eastAsia="zh-CN"/>
              </w:rPr>
              <w:t>PRACH coverage enhancements</w:t>
            </w:r>
          </w:p>
        </w:tc>
        <w:tc>
          <w:tcPr>
            <w:tcW w:w="0" w:type="auto"/>
            <w:shd w:val="clear" w:color="auto" w:fill="auto"/>
          </w:tcPr>
          <w:p w14:paraId="0019EFC1" w14:textId="049ACB97" w:rsidR="006E2D57" w:rsidRPr="000B6975" w:rsidRDefault="006E2D57" w:rsidP="006E2D57">
            <w:pPr>
              <w:rPr>
                <w:rFonts w:asciiTheme="majorHAnsi" w:hAnsiTheme="majorHAnsi" w:cstheme="majorHAnsi"/>
                <w:color w:val="FF0000"/>
                <w:sz w:val="11"/>
                <w:szCs w:val="18"/>
                <w:lang w:eastAsia="zh-CN"/>
              </w:rPr>
            </w:pPr>
            <w:r w:rsidRPr="00B376AE">
              <w:rPr>
                <w:rFonts w:ascii="Arial" w:eastAsia="MS Mincho" w:hAnsi="Arial" w:cs="Arial"/>
                <w:sz w:val="11"/>
                <w:szCs w:val="18"/>
                <w:lang w:eastAsia="zh-CN"/>
              </w:rPr>
              <w:t>Support of multiple PRACH transmissions with the same Tx spatial filter. Support {2, 4, 8} for the number of multiple PRACH transmissions with the same Tx spatial filter</w:t>
            </w:r>
            <w:r>
              <w:rPr>
                <w:rFonts w:ascii="Arial" w:hAnsi="Arial" w:cs="Arial" w:hint="eastAsia"/>
                <w:color w:val="FF0000"/>
                <w:sz w:val="11"/>
                <w:szCs w:val="18"/>
                <w:lang w:eastAsia="zh-CN"/>
              </w:rPr>
              <w:t>.</w:t>
            </w:r>
          </w:p>
        </w:tc>
        <w:tc>
          <w:tcPr>
            <w:tcW w:w="0" w:type="auto"/>
            <w:shd w:val="clear" w:color="auto" w:fill="auto"/>
          </w:tcPr>
          <w:p w14:paraId="7E0F7788" w14:textId="77777777" w:rsidR="006E2D57" w:rsidRPr="004838FF" w:rsidRDefault="006E2D57" w:rsidP="006E2D57">
            <w:pPr>
              <w:pStyle w:val="TAL"/>
              <w:rPr>
                <w:rFonts w:asciiTheme="majorHAnsi" w:eastAsia="MS Mincho" w:hAnsiTheme="majorHAnsi" w:cstheme="majorHAnsi"/>
                <w:color w:val="000000" w:themeColor="text1"/>
                <w:sz w:val="11"/>
                <w:szCs w:val="18"/>
                <w:lang w:eastAsia="ja-JP"/>
              </w:rPr>
            </w:pPr>
          </w:p>
        </w:tc>
        <w:tc>
          <w:tcPr>
            <w:tcW w:w="0" w:type="auto"/>
            <w:shd w:val="clear" w:color="auto" w:fill="auto"/>
            <w:hideMark/>
          </w:tcPr>
          <w:p w14:paraId="326993FF" w14:textId="126A578D" w:rsidR="006E2D57" w:rsidRPr="004838FF" w:rsidRDefault="006E2D57" w:rsidP="006E2D57">
            <w:pPr>
              <w:pStyle w:val="TAL"/>
              <w:rPr>
                <w:rFonts w:asciiTheme="majorHAnsi" w:eastAsia="SimSun" w:hAnsiTheme="majorHAnsi" w:cstheme="majorHAnsi"/>
                <w:color w:val="000000" w:themeColor="text1"/>
                <w:sz w:val="11"/>
                <w:szCs w:val="18"/>
                <w:lang w:eastAsia="zh-CN"/>
              </w:rPr>
            </w:pPr>
            <w:r w:rsidRPr="00B376AE">
              <w:rPr>
                <w:rFonts w:eastAsia="SimSun" w:cs="Arial"/>
                <w:sz w:val="11"/>
                <w:szCs w:val="18"/>
                <w:lang w:eastAsia="zh-CN"/>
              </w:rPr>
              <w:t>Yes</w:t>
            </w:r>
          </w:p>
        </w:tc>
        <w:tc>
          <w:tcPr>
            <w:tcW w:w="0" w:type="auto"/>
            <w:shd w:val="clear" w:color="auto" w:fill="auto"/>
          </w:tcPr>
          <w:p w14:paraId="175F5B01" w14:textId="77777777"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hideMark/>
          </w:tcPr>
          <w:p w14:paraId="40330623" w14:textId="5D04B34D" w:rsidR="006E2D57" w:rsidRPr="004838FF" w:rsidRDefault="006E2D57" w:rsidP="006E2D57">
            <w:pPr>
              <w:pStyle w:val="TAL"/>
              <w:rPr>
                <w:rFonts w:asciiTheme="majorHAnsi" w:eastAsia="SimSun" w:hAnsiTheme="majorHAnsi" w:cstheme="majorHAnsi"/>
                <w:color w:val="000000" w:themeColor="text1"/>
                <w:sz w:val="11"/>
                <w:szCs w:val="18"/>
                <w:lang w:val="en-US" w:eastAsia="zh-CN"/>
              </w:rPr>
            </w:pPr>
            <w:r w:rsidRPr="00B376AE">
              <w:rPr>
                <w:rFonts w:eastAsia="SimSun" w:cs="Arial"/>
                <w:sz w:val="11"/>
                <w:szCs w:val="18"/>
                <w:lang w:val="en-US" w:eastAsia="zh-CN"/>
              </w:rPr>
              <w:t>UE doesn’t support multiple PRACH transmissions with the same Tx spatial filter</w:t>
            </w:r>
          </w:p>
        </w:tc>
        <w:tc>
          <w:tcPr>
            <w:tcW w:w="0" w:type="auto"/>
            <w:shd w:val="clear" w:color="auto" w:fill="auto"/>
          </w:tcPr>
          <w:p w14:paraId="007F3F37" w14:textId="77777777" w:rsidR="006E2D57" w:rsidRPr="004838FF" w:rsidRDefault="006E2D57" w:rsidP="006E2D57">
            <w:pPr>
              <w:pStyle w:val="TAL"/>
              <w:rPr>
                <w:rFonts w:asciiTheme="majorHAnsi" w:eastAsia="SimSun" w:hAnsiTheme="majorHAnsi" w:cstheme="majorHAnsi"/>
                <w:color w:val="000000" w:themeColor="text1"/>
                <w:sz w:val="11"/>
                <w:szCs w:val="18"/>
                <w:lang w:val="en-GB" w:eastAsia="zh-CN"/>
              </w:rPr>
            </w:pPr>
          </w:p>
        </w:tc>
        <w:tc>
          <w:tcPr>
            <w:tcW w:w="0" w:type="auto"/>
            <w:shd w:val="clear" w:color="auto" w:fill="auto"/>
            <w:hideMark/>
          </w:tcPr>
          <w:p w14:paraId="2CA8D3EF" w14:textId="217FE8FE"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63D73F15" w14:textId="5C32B489"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539BE401" w14:textId="0E378B7A"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tcPr>
          <w:p w14:paraId="1E86D494" w14:textId="77777777" w:rsidR="006E2D57" w:rsidRPr="004838FF" w:rsidRDefault="006E2D57" w:rsidP="006E2D57">
            <w:pPr>
              <w:pStyle w:val="TAL"/>
              <w:rPr>
                <w:rFonts w:asciiTheme="majorHAnsi" w:hAnsiTheme="majorHAnsi" w:cstheme="majorHAnsi"/>
                <w:color w:val="000000" w:themeColor="text1"/>
                <w:sz w:val="11"/>
                <w:szCs w:val="18"/>
              </w:rPr>
            </w:pPr>
          </w:p>
        </w:tc>
        <w:tc>
          <w:tcPr>
            <w:tcW w:w="0" w:type="auto"/>
            <w:shd w:val="clear" w:color="auto" w:fill="auto"/>
            <w:hideMark/>
          </w:tcPr>
          <w:p w14:paraId="3595FFEB" w14:textId="72424F3D"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sz w:val="11"/>
                <w:szCs w:val="18"/>
              </w:rPr>
              <w:t>Optional with capability signalling.</w:t>
            </w:r>
          </w:p>
        </w:tc>
      </w:tr>
      <w:tr w:rsidR="006E2D57" w:rsidRPr="00A87758" w14:paraId="4902598D" w14:textId="77777777" w:rsidTr="006E2D57">
        <w:trPr>
          <w:trHeight w:val="20"/>
        </w:trPr>
        <w:tc>
          <w:tcPr>
            <w:tcW w:w="0" w:type="auto"/>
            <w:shd w:val="clear" w:color="auto" w:fill="auto"/>
            <w:hideMark/>
          </w:tcPr>
          <w:p w14:paraId="2BF191A2" w14:textId="56BE5E15"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6D6CADFE" w14:textId="1B4C9FBF"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asciiTheme="majorHAnsi" w:eastAsia="MS Mincho" w:hAnsiTheme="majorHAnsi" w:cstheme="majorHAnsi"/>
                <w:color w:val="000000" w:themeColor="text1"/>
                <w:sz w:val="11"/>
                <w:szCs w:val="18"/>
                <w:lang w:eastAsia="ja-JP"/>
              </w:rPr>
              <w:t>54-3</w:t>
            </w:r>
          </w:p>
        </w:tc>
        <w:tc>
          <w:tcPr>
            <w:tcW w:w="0" w:type="auto"/>
            <w:shd w:val="clear" w:color="auto" w:fill="auto"/>
            <w:hideMark/>
          </w:tcPr>
          <w:p w14:paraId="7D5BE7AD" w14:textId="4091A6CC" w:rsidR="006E2D57" w:rsidRPr="004838FF" w:rsidRDefault="006E2D57" w:rsidP="006E2D57">
            <w:pPr>
              <w:pStyle w:val="TAL"/>
              <w:rPr>
                <w:rFonts w:asciiTheme="majorHAnsi" w:eastAsia="SimSun" w:hAnsiTheme="majorHAnsi" w:cstheme="majorHAnsi"/>
                <w:color w:val="000000" w:themeColor="text1"/>
                <w:sz w:val="11"/>
                <w:szCs w:val="18"/>
                <w:lang w:eastAsia="zh-CN"/>
              </w:rPr>
            </w:pPr>
            <w:bookmarkStart w:id="9" w:name="_Hlk149140975"/>
            <w:r w:rsidRPr="004838FF">
              <w:rPr>
                <w:rFonts w:eastAsia="MS Mincho" w:cs="Arial"/>
                <w:sz w:val="11"/>
                <w:szCs w:val="18"/>
              </w:rPr>
              <w:t>Dynamic waveform switching</w:t>
            </w:r>
            <w:bookmarkEnd w:id="9"/>
          </w:p>
        </w:tc>
        <w:tc>
          <w:tcPr>
            <w:tcW w:w="0" w:type="auto"/>
            <w:shd w:val="clear" w:color="auto" w:fill="auto"/>
          </w:tcPr>
          <w:p w14:paraId="7F947304" w14:textId="77777777" w:rsidR="006E2D57" w:rsidRPr="006E2D57" w:rsidRDefault="006E2D57" w:rsidP="006E2D57">
            <w:pPr>
              <w:rPr>
                <w:rFonts w:ascii="Arial" w:eastAsia="MS Gothic" w:hAnsi="Arial" w:cs="Arial"/>
                <w:color w:val="000000" w:themeColor="text1"/>
                <w:sz w:val="11"/>
                <w:szCs w:val="18"/>
                <w:lang w:eastAsia="ja-JP"/>
              </w:rPr>
            </w:pPr>
            <w:r w:rsidRPr="006E2D57">
              <w:rPr>
                <w:rFonts w:ascii="Arial" w:hAnsi="Arial" w:cs="Arial"/>
                <w:color w:val="000000" w:themeColor="text1"/>
                <w:sz w:val="11"/>
                <w:szCs w:val="18"/>
              </w:rPr>
              <w:t>Support of dynamic waveform switching for DCI format 0_1/0_2.</w:t>
            </w:r>
          </w:p>
          <w:p w14:paraId="61ABCB77" w14:textId="77777777" w:rsidR="00B169C3" w:rsidRDefault="00B169C3" w:rsidP="006E2D57">
            <w:pPr>
              <w:rPr>
                <w:rFonts w:ascii="Arial" w:hAnsi="Arial" w:cs="Arial"/>
                <w:color w:val="FF0000"/>
                <w:sz w:val="11"/>
                <w:szCs w:val="18"/>
                <w:lang w:eastAsia="zh-CN"/>
              </w:rPr>
            </w:pPr>
            <w:r w:rsidRPr="004838FF">
              <w:rPr>
                <w:rFonts w:ascii="Arial" w:hAnsi="Arial" w:cs="Arial"/>
                <w:color w:val="FF0000"/>
                <w:sz w:val="11"/>
                <w:szCs w:val="18"/>
              </w:rPr>
              <w:t>Support</w:t>
            </w:r>
            <w:r>
              <w:rPr>
                <w:rFonts w:ascii="Arial" w:hAnsi="Arial" w:cs="Arial"/>
                <w:color w:val="FF0000"/>
                <w:sz w:val="11"/>
                <w:szCs w:val="18"/>
              </w:rPr>
              <w:t xml:space="preserve"> of </w:t>
            </w:r>
            <w:r w:rsidRPr="004838FF">
              <w:rPr>
                <w:rFonts w:ascii="Arial" w:hAnsi="Arial" w:cs="Arial"/>
                <w:color w:val="FF0000"/>
                <w:sz w:val="11"/>
                <w:szCs w:val="18"/>
              </w:rPr>
              <w:t xml:space="preserve">dynamic waveform switching for </w:t>
            </w:r>
            <w:r>
              <w:rPr>
                <w:rFonts w:ascii="Arial" w:hAnsi="Arial" w:cs="Arial" w:hint="eastAsia"/>
                <w:color w:val="FF0000"/>
                <w:sz w:val="11"/>
                <w:szCs w:val="18"/>
                <w:lang w:eastAsia="zh-CN"/>
              </w:rPr>
              <w:t>S</w:t>
            </w:r>
            <w:r>
              <w:rPr>
                <w:rFonts w:ascii="Arial" w:hAnsi="Arial" w:cs="Arial"/>
                <w:color w:val="FF0000"/>
                <w:sz w:val="11"/>
                <w:szCs w:val="18"/>
                <w:lang w:eastAsia="zh-CN"/>
              </w:rPr>
              <w:t>UL and inter-band UL-CA</w:t>
            </w:r>
          </w:p>
          <w:p w14:paraId="7D0D556A" w14:textId="78F81E35" w:rsidR="006E2D57" w:rsidRPr="006E2D57" w:rsidRDefault="006E2D57" w:rsidP="006E2D57">
            <w:pPr>
              <w:rPr>
                <w:rFonts w:ascii="Arial" w:hAnsi="Arial" w:cs="Arial"/>
                <w:color w:val="000000" w:themeColor="text1"/>
                <w:sz w:val="11"/>
                <w:szCs w:val="18"/>
              </w:rPr>
            </w:pPr>
            <w:r w:rsidRPr="006E2D57">
              <w:rPr>
                <w:rFonts w:ascii="Arial" w:hAnsi="Arial" w:cs="Arial"/>
                <w:color w:val="000000" w:themeColor="text1"/>
                <w:sz w:val="11"/>
                <w:szCs w:val="18"/>
              </w:rPr>
              <w:t>Note: If UE supporting this FG supports FG 11-1, the UE supports FG 54-3 with DCI format 0_2</w:t>
            </w:r>
          </w:p>
          <w:p w14:paraId="562B94C4" w14:textId="79E69BAC" w:rsidR="006E2D57" w:rsidRPr="004838FF" w:rsidRDefault="006E2D57" w:rsidP="006E2D57">
            <w:pPr>
              <w:rPr>
                <w:rFonts w:asciiTheme="majorHAnsi" w:hAnsiTheme="majorHAnsi" w:cstheme="majorHAnsi"/>
                <w:color w:val="FF0000"/>
                <w:sz w:val="11"/>
                <w:szCs w:val="18"/>
              </w:rPr>
            </w:pPr>
          </w:p>
        </w:tc>
        <w:tc>
          <w:tcPr>
            <w:tcW w:w="0" w:type="auto"/>
            <w:shd w:val="clear" w:color="auto" w:fill="auto"/>
            <w:hideMark/>
          </w:tcPr>
          <w:p w14:paraId="60F70BBA" w14:textId="52785899" w:rsidR="006E2D57" w:rsidRPr="004838FF" w:rsidRDefault="006E2D57" w:rsidP="006E2D57">
            <w:pPr>
              <w:pStyle w:val="TAL"/>
              <w:rPr>
                <w:rFonts w:asciiTheme="majorHAnsi" w:eastAsia="MS Mincho" w:hAnsiTheme="majorHAnsi" w:cstheme="majorHAnsi"/>
                <w:color w:val="000000" w:themeColor="text1"/>
                <w:sz w:val="11"/>
                <w:szCs w:val="18"/>
                <w:lang w:eastAsia="ja-JP"/>
              </w:rPr>
            </w:pPr>
            <w:r>
              <w:rPr>
                <w:rFonts w:eastAsia="MS Mincho" w:cs="Arial"/>
                <w:sz w:val="11"/>
                <w:szCs w:val="18"/>
                <w:lang w:eastAsia="ja-JP"/>
              </w:rPr>
              <w:t>No</w:t>
            </w:r>
          </w:p>
        </w:tc>
        <w:tc>
          <w:tcPr>
            <w:tcW w:w="0" w:type="auto"/>
            <w:shd w:val="clear" w:color="auto" w:fill="auto"/>
            <w:hideMark/>
          </w:tcPr>
          <w:p w14:paraId="0089C753" w14:textId="08D07BC3" w:rsidR="006E2D57" w:rsidRPr="004838FF" w:rsidRDefault="006E2D57" w:rsidP="006E2D57">
            <w:pPr>
              <w:pStyle w:val="TAL"/>
              <w:rPr>
                <w:rFonts w:asciiTheme="majorHAnsi" w:eastAsia="SimSun" w:hAnsiTheme="majorHAnsi" w:cstheme="majorHAnsi"/>
                <w:color w:val="000000" w:themeColor="text1"/>
                <w:sz w:val="11"/>
                <w:szCs w:val="18"/>
                <w:lang w:eastAsia="zh-CN"/>
              </w:rPr>
            </w:pPr>
            <w:r w:rsidRPr="004838FF">
              <w:rPr>
                <w:rFonts w:eastAsia="SimSun" w:cs="Arial"/>
                <w:sz w:val="11"/>
                <w:szCs w:val="18"/>
                <w:lang w:eastAsia="zh-CN"/>
              </w:rPr>
              <w:t>Yes</w:t>
            </w:r>
          </w:p>
        </w:tc>
        <w:tc>
          <w:tcPr>
            <w:tcW w:w="0" w:type="auto"/>
            <w:shd w:val="clear" w:color="auto" w:fill="auto"/>
          </w:tcPr>
          <w:p w14:paraId="40B06C15" w14:textId="77777777"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hideMark/>
          </w:tcPr>
          <w:p w14:paraId="4B2F2C8F" w14:textId="4F22F55B" w:rsidR="006E2D57" w:rsidRPr="004838FF" w:rsidRDefault="006E2D57" w:rsidP="006E2D57">
            <w:pPr>
              <w:pStyle w:val="TAL"/>
              <w:rPr>
                <w:rFonts w:asciiTheme="majorHAnsi" w:eastAsia="SimSun" w:hAnsiTheme="majorHAnsi" w:cstheme="majorHAnsi"/>
                <w:color w:val="000000" w:themeColor="text1"/>
                <w:sz w:val="11"/>
                <w:szCs w:val="18"/>
                <w:lang w:val="en-US" w:eastAsia="zh-CN"/>
              </w:rPr>
            </w:pPr>
            <w:r w:rsidRPr="004838FF">
              <w:rPr>
                <w:rFonts w:eastAsia="SimSun" w:cs="Arial"/>
                <w:sz w:val="11"/>
                <w:szCs w:val="18"/>
                <w:lang w:val="en-US" w:eastAsia="zh-CN"/>
              </w:rPr>
              <w:t xml:space="preserve">Dynamic waveform switching is not supported </w:t>
            </w:r>
          </w:p>
        </w:tc>
        <w:tc>
          <w:tcPr>
            <w:tcW w:w="0" w:type="auto"/>
            <w:shd w:val="clear" w:color="auto" w:fill="auto"/>
            <w:hideMark/>
          </w:tcPr>
          <w:p w14:paraId="6BCD4177" w14:textId="1EEEFE16" w:rsidR="006E2D57" w:rsidRPr="004838FF" w:rsidRDefault="003258D2" w:rsidP="006E2D57">
            <w:pPr>
              <w:pStyle w:val="TAL"/>
              <w:rPr>
                <w:rFonts w:asciiTheme="majorHAnsi" w:eastAsia="SimSun" w:hAnsiTheme="majorHAnsi" w:cstheme="majorHAnsi"/>
                <w:color w:val="000000" w:themeColor="text1"/>
                <w:sz w:val="11"/>
                <w:szCs w:val="18"/>
                <w:lang w:val="en-GB" w:eastAsia="zh-CN"/>
              </w:rPr>
            </w:pPr>
            <w:r w:rsidRPr="00D543A0">
              <w:rPr>
                <w:rFonts w:eastAsia="MS Mincho" w:cs="Arial"/>
                <w:color w:val="FF0000"/>
                <w:sz w:val="11"/>
                <w:szCs w:val="18"/>
                <w:lang w:eastAsia="ja-JP"/>
              </w:rPr>
              <w:t>per Band</w:t>
            </w:r>
          </w:p>
        </w:tc>
        <w:tc>
          <w:tcPr>
            <w:tcW w:w="0" w:type="auto"/>
            <w:shd w:val="clear" w:color="auto" w:fill="auto"/>
            <w:hideMark/>
          </w:tcPr>
          <w:p w14:paraId="3C555210" w14:textId="619B0653"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303A15F1" w14:textId="48ADEB49"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hideMark/>
          </w:tcPr>
          <w:p w14:paraId="3F688821" w14:textId="4546516C"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N/A</w:t>
            </w:r>
          </w:p>
        </w:tc>
        <w:tc>
          <w:tcPr>
            <w:tcW w:w="0" w:type="auto"/>
            <w:shd w:val="clear" w:color="auto" w:fill="auto"/>
          </w:tcPr>
          <w:p w14:paraId="0BC48B8A" w14:textId="77777777" w:rsidR="00006842" w:rsidRDefault="00006842" w:rsidP="00006842">
            <w:pPr>
              <w:rPr>
                <w:rFonts w:ascii="Arial" w:hAnsi="Arial" w:cs="Arial"/>
                <w:color w:val="FF0000"/>
                <w:sz w:val="11"/>
                <w:szCs w:val="18"/>
                <w:lang w:eastAsia="zh-CN"/>
              </w:rPr>
            </w:pPr>
            <w:bookmarkStart w:id="10" w:name="_Hlk149125531"/>
            <w:r>
              <w:rPr>
                <w:rFonts w:ascii="Arial" w:hAnsi="Arial" w:cs="Arial"/>
                <w:color w:val="FF0000"/>
                <w:sz w:val="11"/>
                <w:szCs w:val="18"/>
                <w:lang w:eastAsia="zh-CN"/>
              </w:rPr>
              <w:t>N</w:t>
            </w:r>
            <w:r>
              <w:rPr>
                <w:rFonts w:ascii="Arial" w:hAnsi="Arial" w:cs="Arial" w:hint="eastAsia"/>
                <w:color w:val="FF0000"/>
                <w:sz w:val="11"/>
                <w:szCs w:val="18"/>
                <w:lang w:eastAsia="zh-CN"/>
              </w:rPr>
              <w:t>ote</w:t>
            </w:r>
            <w:r>
              <w:rPr>
                <w:rFonts w:ascii="Arial" w:hAnsi="Arial" w:cs="Arial"/>
                <w:color w:val="FF0000"/>
                <w:sz w:val="11"/>
                <w:szCs w:val="18"/>
                <w:lang w:eastAsia="zh-CN"/>
              </w:rPr>
              <w:t>:</w:t>
            </w:r>
            <w:r>
              <w:rPr>
                <w:color w:val="FF0000"/>
                <w:sz w:val="11"/>
                <w:szCs w:val="18"/>
              </w:rPr>
              <w:t xml:space="preserve"> </w:t>
            </w:r>
            <w:r w:rsidRPr="000F4673">
              <w:rPr>
                <w:rFonts w:ascii="Arial" w:hAnsi="Arial" w:cs="Arial"/>
                <w:color w:val="FF0000"/>
                <w:sz w:val="11"/>
                <w:szCs w:val="18"/>
                <w:lang w:eastAsia="zh-CN"/>
              </w:rPr>
              <w:t>UE does not expect to be configured with more than 1 carrier per band if this feature is enabled.</w:t>
            </w:r>
          </w:p>
          <w:bookmarkEnd w:id="10"/>
          <w:p w14:paraId="283B4211" w14:textId="77777777" w:rsidR="006E2D57" w:rsidRPr="004838FF" w:rsidRDefault="006E2D57" w:rsidP="006E2D57">
            <w:pPr>
              <w:pStyle w:val="TAL"/>
              <w:rPr>
                <w:rFonts w:asciiTheme="majorHAnsi" w:hAnsiTheme="majorHAnsi" w:cstheme="majorHAnsi"/>
                <w:color w:val="000000" w:themeColor="text1"/>
                <w:sz w:val="11"/>
                <w:szCs w:val="18"/>
              </w:rPr>
            </w:pPr>
          </w:p>
        </w:tc>
        <w:tc>
          <w:tcPr>
            <w:tcW w:w="0" w:type="auto"/>
            <w:shd w:val="clear" w:color="auto" w:fill="auto"/>
            <w:hideMark/>
          </w:tcPr>
          <w:p w14:paraId="0462451F" w14:textId="0327EF3B" w:rsidR="006E2D57" w:rsidRPr="004838FF" w:rsidRDefault="006E2D57" w:rsidP="006E2D57">
            <w:pPr>
              <w:pStyle w:val="TAL"/>
              <w:rPr>
                <w:rFonts w:asciiTheme="majorHAnsi" w:hAnsiTheme="majorHAnsi" w:cstheme="majorHAnsi"/>
                <w:color w:val="000000" w:themeColor="text1"/>
                <w:sz w:val="11"/>
                <w:szCs w:val="18"/>
                <w:lang w:eastAsia="ja-JP"/>
              </w:rPr>
            </w:pPr>
            <w:r w:rsidRPr="004838FF">
              <w:rPr>
                <w:rFonts w:eastAsia="MS Mincho" w:cs="Arial"/>
                <w:sz w:val="11"/>
                <w:szCs w:val="18"/>
                <w:lang w:eastAsia="ja-JP"/>
              </w:rPr>
              <w:t>Optional with capability signaling.</w:t>
            </w:r>
          </w:p>
        </w:tc>
      </w:tr>
      <w:tr w:rsidR="006E2D57" w:rsidRPr="00A87758" w14:paraId="7FE4D9E7" w14:textId="77777777" w:rsidTr="006E2D57">
        <w:trPr>
          <w:trHeight w:val="20"/>
        </w:trPr>
        <w:tc>
          <w:tcPr>
            <w:tcW w:w="0" w:type="auto"/>
            <w:shd w:val="clear" w:color="auto" w:fill="auto"/>
            <w:hideMark/>
          </w:tcPr>
          <w:p w14:paraId="7A326543" w14:textId="6AEAC9B7" w:rsidR="006E2D57" w:rsidRPr="004838FF" w:rsidRDefault="006E2D57" w:rsidP="006E2D57">
            <w:pPr>
              <w:pStyle w:val="TAL"/>
              <w:rPr>
                <w:rFonts w:asciiTheme="majorHAnsi" w:hAnsiTheme="majorHAnsi" w:cstheme="majorHAnsi"/>
                <w:color w:val="000000" w:themeColor="text1"/>
                <w:sz w:val="11"/>
                <w:szCs w:val="18"/>
                <w:lang w:val="nl-NL" w:eastAsia="ja-JP"/>
              </w:rPr>
            </w:pPr>
            <w:r w:rsidRPr="004838FF">
              <w:rPr>
                <w:rFonts w:asciiTheme="majorHAnsi" w:hAnsiTheme="majorHAnsi" w:cstheme="majorHAnsi"/>
                <w:color w:val="000000" w:themeColor="text1"/>
                <w:sz w:val="11"/>
                <w:szCs w:val="18"/>
                <w:lang w:val="en-US" w:eastAsia="ja-JP"/>
              </w:rPr>
              <w:t>54. NR_cov_enh2</w:t>
            </w:r>
          </w:p>
        </w:tc>
        <w:tc>
          <w:tcPr>
            <w:tcW w:w="0" w:type="auto"/>
            <w:shd w:val="clear" w:color="auto" w:fill="auto"/>
            <w:hideMark/>
          </w:tcPr>
          <w:p w14:paraId="7A63C2E2" w14:textId="343CEAB4" w:rsidR="006E2D57" w:rsidRPr="004838FF" w:rsidRDefault="006E2D57" w:rsidP="006E2D57">
            <w:pPr>
              <w:pStyle w:val="TAL"/>
              <w:rPr>
                <w:rFonts w:asciiTheme="majorHAnsi" w:hAnsiTheme="majorHAnsi" w:cstheme="majorHAnsi"/>
                <w:color w:val="000000" w:themeColor="text1"/>
                <w:sz w:val="11"/>
                <w:szCs w:val="18"/>
                <w:lang w:val="en-GB" w:eastAsia="ja-JP"/>
              </w:rPr>
            </w:pPr>
            <w:r w:rsidRPr="004838FF">
              <w:rPr>
                <w:rFonts w:asciiTheme="majorHAnsi" w:eastAsia="MS Mincho" w:hAnsiTheme="majorHAnsi" w:cstheme="majorHAnsi"/>
                <w:color w:val="000000" w:themeColor="text1"/>
                <w:sz w:val="11"/>
                <w:szCs w:val="18"/>
                <w:lang w:eastAsia="ja-JP"/>
              </w:rPr>
              <w:t>54-3a</w:t>
            </w:r>
          </w:p>
        </w:tc>
        <w:tc>
          <w:tcPr>
            <w:tcW w:w="0" w:type="auto"/>
            <w:shd w:val="clear" w:color="auto" w:fill="auto"/>
            <w:hideMark/>
          </w:tcPr>
          <w:p w14:paraId="60384891" w14:textId="754120EC" w:rsidR="006E2D57" w:rsidRPr="004838FF" w:rsidRDefault="006E2D57" w:rsidP="006E2D57">
            <w:pPr>
              <w:pStyle w:val="TAL"/>
              <w:rPr>
                <w:rFonts w:asciiTheme="majorHAnsi" w:eastAsia="SimSun" w:hAnsiTheme="majorHAnsi" w:cstheme="majorHAnsi"/>
                <w:color w:val="000000" w:themeColor="text1"/>
                <w:sz w:val="11"/>
                <w:szCs w:val="18"/>
                <w:lang w:eastAsia="zh-CN"/>
              </w:rPr>
            </w:pPr>
            <w:r w:rsidRPr="004838FF">
              <w:rPr>
                <w:rFonts w:eastAsia="MS Mincho" w:cs="Arial"/>
                <w:sz w:val="11"/>
                <w:szCs w:val="18"/>
              </w:rPr>
              <w:t>PHR enhancement for</w:t>
            </w:r>
            <w:r w:rsidRPr="004838FF">
              <w:rPr>
                <w:rFonts w:eastAsia="MS Mincho"/>
                <w:sz w:val="11"/>
                <w:szCs w:val="18"/>
              </w:rPr>
              <w:t xml:space="preserve"> d</w:t>
            </w:r>
            <w:r w:rsidRPr="004838FF">
              <w:rPr>
                <w:rFonts w:eastAsia="MS Mincho" w:cs="Arial"/>
                <w:sz w:val="11"/>
                <w:szCs w:val="18"/>
              </w:rPr>
              <w:t xml:space="preserve">ynamic waveform switching </w:t>
            </w:r>
          </w:p>
        </w:tc>
        <w:tc>
          <w:tcPr>
            <w:tcW w:w="0" w:type="auto"/>
            <w:shd w:val="clear" w:color="auto" w:fill="auto"/>
          </w:tcPr>
          <w:p w14:paraId="6DB57AF2" w14:textId="2AA6BC27" w:rsidR="006E2D57" w:rsidRPr="002335EF" w:rsidRDefault="006E2D57" w:rsidP="006E2D57">
            <w:pPr>
              <w:rPr>
                <w:rFonts w:ascii="Arial" w:hAnsi="Arial" w:cs="Arial"/>
                <w:sz w:val="11"/>
                <w:szCs w:val="18"/>
              </w:rPr>
            </w:pPr>
            <w:r w:rsidRPr="004838FF">
              <w:rPr>
                <w:rFonts w:ascii="Arial" w:hAnsi="Arial" w:cs="Arial"/>
                <w:sz w:val="11"/>
                <w:szCs w:val="18"/>
              </w:rPr>
              <w:t>Reporting of power headroom information for an assumed PUSCH using target waveform different from waveform of actual PUSCH</w:t>
            </w:r>
          </w:p>
        </w:tc>
        <w:tc>
          <w:tcPr>
            <w:tcW w:w="0" w:type="auto"/>
            <w:shd w:val="clear" w:color="auto" w:fill="auto"/>
          </w:tcPr>
          <w:p w14:paraId="663A846E" w14:textId="598CDC10" w:rsidR="006E2D57" w:rsidRPr="004838FF" w:rsidRDefault="006E2D57" w:rsidP="006E2D57">
            <w:pPr>
              <w:pStyle w:val="TAL"/>
              <w:rPr>
                <w:rFonts w:asciiTheme="majorHAnsi" w:eastAsia="MS Mincho" w:hAnsiTheme="majorHAnsi" w:cstheme="majorHAnsi"/>
                <w:color w:val="000000" w:themeColor="text1"/>
                <w:sz w:val="11"/>
                <w:szCs w:val="18"/>
                <w:lang w:eastAsia="ja-JP"/>
              </w:rPr>
            </w:pPr>
            <w:r w:rsidRPr="006E2D57">
              <w:rPr>
                <w:rFonts w:eastAsia="MS Mincho" w:cs="Arial" w:hint="eastAsia"/>
                <w:color w:val="000000" w:themeColor="text1"/>
                <w:sz w:val="12"/>
                <w:szCs w:val="12"/>
                <w:lang w:eastAsia="ja-JP"/>
              </w:rPr>
              <w:t>5</w:t>
            </w:r>
            <w:r w:rsidRPr="006E2D57">
              <w:rPr>
                <w:rFonts w:eastAsia="MS Mincho" w:cs="Arial"/>
                <w:color w:val="000000" w:themeColor="text1"/>
                <w:sz w:val="12"/>
                <w:szCs w:val="12"/>
                <w:lang w:eastAsia="ja-JP"/>
              </w:rPr>
              <w:t>4-3</w:t>
            </w:r>
          </w:p>
        </w:tc>
        <w:tc>
          <w:tcPr>
            <w:tcW w:w="0" w:type="auto"/>
            <w:shd w:val="clear" w:color="auto" w:fill="auto"/>
          </w:tcPr>
          <w:p w14:paraId="6DF76D2A" w14:textId="0BE33EFD" w:rsidR="006E2D57" w:rsidRPr="004838FF" w:rsidRDefault="006E2D57" w:rsidP="006E2D57">
            <w:pPr>
              <w:pStyle w:val="TAL"/>
              <w:rPr>
                <w:rFonts w:asciiTheme="majorHAnsi" w:eastAsia="SimSun" w:hAnsiTheme="majorHAnsi" w:cstheme="majorHAnsi"/>
                <w:color w:val="000000" w:themeColor="text1"/>
                <w:sz w:val="11"/>
                <w:szCs w:val="18"/>
                <w:lang w:eastAsia="zh-CN"/>
              </w:rPr>
            </w:pPr>
            <w:r w:rsidRPr="006E2D57">
              <w:rPr>
                <w:rFonts w:eastAsia="MS Mincho" w:cs="Arial"/>
                <w:color w:val="000000" w:themeColor="text1"/>
                <w:sz w:val="12"/>
                <w:szCs w:val="12"/>
                <w:lang w:eastAsia="ja-JP"/>
              </w:rPr>
              <w:t>Yes</w:t>
            </w:r>
          </w:p>
        </w:tc>
        <w:tc>
          <w:tcPr>
            <w:tcW w:w="0" w:type="auto"/>
            <w:shd w:val="clear" w:color="auto" w:fill="auto"/>
          </w:tcPr>
          <w:p w14:paraId="4823D21A" w14:textId="27F415FA"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r w:rsidRPr="006E2D57">
              <w:rPr>
                <w:rFonts w:eastAsia="MS Mincho" w:cs="Arial" w:hint="eastAsia"/>
                <w:color w:val="000000" w:themeColor="text1"/>
                <w:sz w:val="12"/>
                <w:szCs w:val="12"/>
                <w:lang w:eastAsia="ja-JP"/>
              </w:rPr>
              <w:t>N</w:t>
            </w:r>
            <w:r w:rsidRPr="006E2D57">
              <w:rPr>
                <w:rFonts w:eastAsia="MS Mincho" w:cs="Arial"/>
                <w:color w:val="000000" w:themeColor="text1"/>
                <w:sz w:val="12"/>
                <w:szCs w:val="12"/>
                <w:lang w:eastAsia="ja-JP"/>
              </w:rPr>
              <w:t>/A</w:t>
            </w:r>
          </w:p>
        </w:tc>
        <w:tc>
          <w:tcPr>
            <w:tcW w:w="0" w:type="auto"/>
            <w:shd w:val="clear" w:color="auto" w:fill="auto"/>
          </w:tcPr>
          <w:p w14:paraId="21401460" w14:textId="77777777" w:rsidR="006E2D57" w:rsidRPr="004838FF" w:rsidRDefault="006E2D57" w:rsidP="006E2D57">
            <w:pPr>
              <w:pStyle w:val="TAL"/>
              <w:rPr>
                <w:rFonts w:asciiTheme="majorHAnsi" w:eastAsia="SimSun" w:hAnsiTheme="majorHAnsi" w:cstheme="majorHAnsi"/>
                <w:color w:val="000000" w:themeColor="text1"/>
                <w:sz w:val="11"/>
                <w:szCs w:val="18"/>
                <w:lang w:val="en-US" w:eastAsia="zh-CN"/>
              </w:rPr>
            </w:pPr>
          </w:p>
        </w:tc>
        <w:tc>
          <w:tcPr>
            <w:tcW w:w="0" w:type="auto"/>
            <w:shd w:val="clear" w:color="auto" w:fill="auto"/>
          </w:tcPr>
          <w:p w14:paraId="325A740D" w14:textId="77777777" w:rsidR="006E2D57" w:rsidRPr="004838FF" w:rsidRDefault="006E2D57" w:rsidP="006E2D57">
            <w:pPr>
              <w:pStyle w:val="TAL"/>
              <w:rPr>
                <w:rFonts w:asciiTheme="majorHAnsi" w:eastAsia="SimSun" w:hAnsiTheme="majorHAnsi" w:cstheme="majorHAnsi"/>
                <w:color w:val="000000" w:themeColor="text1"/>
                <w:sz w:val="11"/>
                <w:szCs w:val="18"/>
                <w:lang w:val="en-GB" w:eastAsia="zh-CN"/>
              </w:rPr>
            </w:pPr>
          </w:p>
        </w:tc>
        <w:tc>
          <w:tcPr>
            <w:tcW w:w="0" w:type="auto"/>
            <w:shd w:val="clear" w:color="auto" w:fill="auto"/>
          </w:tcPr>
          <w:p w14:paraId="5322F402" w14:textId="77777777" w:rsidR="006E2D57" w:rsidRPr="004838FF" w:rsidRDefault="006E2D57" w:rsidP="006E2D57">
            <w:pPr>
              <w:pStyle w:val="TAL"/>
              <w:rPr>
                <w:rFonts w:asciiTheme="majorHAnsi" w:eastAsiaTheme="minorEastAsia" w:hAnsiTheme="majorHAnsi" w:cstheme="majorHAnsi"/>
                <w:color w:val="000000" w:themeColor="text1"/>
                <w:sz w:val="11"/>
                <w:szCs w:val="18"/>
                <w:lang w:eastAsia="ja-JP"/>
              </w:rPr>
            </w:pPr>
          </w:p>
        </w:tc>
        <w:tc>
          <w:tcPr>
            <w:tcW w:w="0" w:type="auto"/>
            <w:shd w:val="clear" w:color="auto" w:fill="auto"/>
          </w:tcPr>
          <w:p w14:paraId="7EF7D008" w14:textId="77777777" w:rsidR="006E2D57" w:rsidRPr="004838FF" w:rsidRDefault="006E2D57" w:rsidP="006E2D57">
            <w:pPr>
              <w:pStyle w:val="TAL"/>
              <w:rPr>
                <w:rFonts w:asciiTheme="majorHAnsi" w:hAnsiTheme="majorHAnsi" w:cstheme="majorHAnsi"/>
                <w:color w:val="000000" w:themeColor="text1"/>
                <w:sz w:val="11"/>
                <w:szCs w:val="18"/>
                <w:lang w:eastAsia="ja-JP"/>
              </w:rPr>
            </w:pPr>
          </w:p>
        </w:tc>
        <w:tc>
          <w:tcPr>
            <w:tcW w:w="0" w:type="auto"/>
            <w:shd w:val="clear" w:color="auto" w:fill="auto"/>
          </w:tcPr>
          <w:p w14:paraId="03F4C4E9" w14:textId="77777777" w:rsidR="006E2D57" w:rsidRPr="004838FF" w:rsidRDefault="006E2D57" w:rsidP="006E2D57">
            <w:pPr>
              <w:pStyle w:val="TAL"/>
              <w:rPr>
                <w:rFonts w:asciiTheme="majorHAnsi" w:hAnsiTheme="majorHAnsi" w:cstheme="majorHAnsi"/>
                <w:color w:val="000000" w:themeColor="text1"/>
                <w:sz w:val="11"/>
                <w:szCs w:val="18"/>
                <w:lang w:eastAsia="ja-JP"/>
              </w:rPr>
            </w:pPr>
          </w:p>
        </w:tc>
        <w:tc>
          <w:tcPr>
            <w:tcW w:w="0" w:type="auto"/>
            <w:shd w:val="clear" w:color="auto" w:fill="auto"/>
          </w:tcPr>
          <w:p w14:paraId="6032D7D0" w14:textId="77777777" w:rsidR="006E2D57" w:rsidRPr="004838FF" w:rsidRDefault="006E2D57" w:rsidP="006E2D57">
            <w:pPr>
              <w:pStyle w:val="TAL"/>
              <w:rPr>
                <w:rFonts w:asciiTheme="majorHAnsi" w:hAnsiTheme="majorHAnsi" w:cstheme="majorHAnsi"/>
                <w:color w:val="000000" w:themeColor="text1"/>
                <w:sz w:val="11"/>
                <w:szCs w:val="18"/>
              </w:rPr>
            </w:pPr>
          </w:p>
        </w:tc>
        <w:tc>
          <w:tcPr>
            <w:tcW w:w="0" w:type="auto"/>
            <w:shd w:val="clear" w:color="auto" w:fill="auto"/>
          </w:tcPr>
          <w:p w14:paraId="198E371C" w14:textId="59FBD5C9" w:rsidR="006E2D57" w:rsidRPr="004838FF" w:rsidRDefault="006E2D57" w:rsidP="006E2D57">
            <w:pPr>
              <w:pStyle w:val="TAL"/>
              <w:rPr>
                <w:rFonts w:asciiTheme="majorHAnsi" w:hAnsiTheme="majorHAnsi" w:cstheme="majorHAnsi"/>
                <w:color w:val="000000" w:themeColor="text1"/>
                <w:sz w:val="11"/>
                <w:szCs w:val="18"/>
                <w:lang w:eastAsia="ja-JP"/>
              </w:rPr>
            </w:pPr>
            <w:r w:rsidRPr="006E2D57">
              <w:rPr>
                <w:rFonts w:eastAsia="MS Mincho" w:cs="Arial"/>
                <w:color w:val="000000" w:themeColor="text1"/>
                <w:sz w:val="12"/>
                <w:szCs w:val="12"/>
                <w:lang w:eastAsia="ja-JP"/>
              </w:rPr>
              <w:t>Optional with capability signaling</w:t>
            </w:r>
          </w:p>
        </w:tc>
      </w:tr>
      <w:tr w:rsidR="00CC3CD5" w:rsidRPr="00A87758" w14:paraId="2F173D84" w14:textId="77777777" w:rsidTr="006E2D57">
        <w:trPr>
          <w:trHeight w:val="20"/>
        </w:trPr>
        <w:tc>
          <w:tcPr>
            <w:tcW w:w="0" w:type="auto"/>
            <w:shd w:val="clear" w:color="auto" w:fill="auto"/>
          </w:tcPr>
          <w:p w14:paraId="003F8E8C" w14:textId="45AF76AD" w:rsidR="00CC3CD5" w:rsidRPr="00D543A0" w:rsidRDefault="00CC3CD5" w:rsidP="00CC3CD5">
            <w:pPr>
              <w:pStyle w:val="TAL"/>
              <w:rPr>
                <w:rFonts w:asciiTheme="majorHAnsi" w:hAnsiTheme="majorHAnsi" w:cstheme="majorHAnsi"/>
                <w:color w:val="FF0000"/>
                <w:sz w:val="11"/>
                <w:szCs w:val="18"/>
                <w:lang w:val="en-US" w:eastAsia="ja-JP"/>
              </w:rPr>
            </w:pPr>
            <w:r w:rsidRPr="00D543A0">
              <w:rPr>
                <w:rFonts w:asciiTheme="majorHAnsi" w:hAnsiTheme="majorHAnsi" w:cstheme="majorHAnsi"/>
                <w:color w:val="FF0000"/>
                <w:sz w:val="11"/>
                <w:szCs w:val="18"/>
                <w:lang w:val="en-US" w:eastAsia="ja-JP"/>
              </w:rPr>
              <w:t>54. NR_cov_enh2</w:t>
            </w:r>
          </w:p>
        </w:tc>
        <w:tc>
          <w:tcPr>
            <w:tcW w:w="0" w:type="auto"/>
            <w:shd w:val="clear" w:color="auto" w:fill="auto"/>
          </w:tcPr>
          <w:p w14:paraId="214C367A" w14:textId="4C1E6D52" w:rsidR="00CC3CD5" w:rsidRPr="00D543A0" w:rsidRDefault="00CC3CD5" w:rsidP="00CC3CD5">
            <w:pPr>
              <w:pStyle w:val="TAL"/>
              <w:rPr>
                <w:rFonts w:asciiTheme="majorHAnsi" w:eastAsia="MS Mincho" w:hAnsiTheme="majorHAnsi" w:cstheme="majorHAnsi"/>
                <w:color w:val="FF0000"/>
                <w:sz w:val="11"/>
                <w:szCs w:val="18"/>
                <w:lang w:eastAsia="ja-JP"/>
              </w:rPr>
            </w:pPr>
            <w:r w:rsidRPr="00D543A0">
              <w:rPr>
                <w:rFonts w:asciiTheme="majorHAnsi" w:eastAsia="MS Mincho" w:hAnsiTheme="majorHAnsi" w:cstheme="majorHAnsi"/>
                <w:color w:val="FF0000"/>
                <w:sz w:val="11"/>
                <w:szCs w:val="18"/>
                <w:lang w:eastAsia="ja-JP"/>
              </w:rPr>
              <w:t>54-3b</w:t>
            </w:r>
          </w:p>
        </w:tc>
        <w:tc>
          <w:tcPr>
            <w:tcW w:w="0" w:type="auto"/>
            <w:shd w:val="clear" w:color="auto" w:fill="auto"/>
          </w:tcPr>
          <w:p w14:paraId="03D2A0D8" w14:textId="075A04E5" w:rsidR="00CC3CD5" w:rsidRPr="00D543A0" w:rsidRDefault="00CC3CD5" w:rsidP="00CC3CD5">
            <w:pPr>
              <w:pStyle w:val="TAL"/>
              <w:rPr>
                <w:rFonts w:eastAsia="MS Mincho" w:cs="Arial"/>
                <w:color w:val="FF0000"/>
                <w:sz w:val="11"/>
                <w:szCs w:val="18"/>
              </w:rPr>
            </w:pPr>
            <w:r w:rsidRPr="00D543A0">
              <w:rPr>
                <w:rFonts w:eastAsia="MS Mincho" w:cs="Arial"/>
                <w:color w:val="FF0000"/>
                <w:sz w:val="11"/>
                <w:szCs w:val="18"/>
              </w:rPr>
              <w:t>Dynamic waveform switching</w:t>
            </w:r>
          </w:p>
        </w:tc>
        <w:tc>
          <w:tcPr>
            <w:tcW w:w="0" w:type="auto"/>
            <w:shd w:val="clear" w:color="auto" w:fill="auto"/>
          </w:tcPr>
          <w:p w14:paraId="6F3C285E" w14:textId="35D5FEA1" w:rsidR="00CC3CD5" w:rsidRPr="00C34EA7" w:rsidRDefault="00CC3CD5" w:rsidP="00CC3CD5">
            <w:pPr>
              <w:rPr>
                <w:rFonts w:ascii="Arial" w:hAnsi="Arial" w:cs="Arial"/>
                <w:color w:val="FF0000"/>
                <w:sz w:val="11"/>
                <w:szCs w:val="18"/>
              </w:rPr>
            </w:pPr>
            <w:r w:rsidRPr="006928EB">
              <w:rPr>
                <w:rFonts w:ascii="Arial" w:hAnsi="Arial" w:cs="Arial"/>
                <w:color w:val="FF0000"/>
                <w:sz w:val="11"/>
                <w:szCs w:val="18"/>
              </w:rPr>
              <w:t xml:space="preserve">Support of </w:t>
            </w:r>
            <w:r w:rsidRPr="00546063">
              <w:rPr>
                <w:rFonts w:ascii="Arial" w:hAnsi="Arial" w:cs="Arial"/>
                <w:color w:val="FF0000"/>
                <w:sz w:val="11"/>
                <w:szCs w:val="18"/>
              </w:rPr>
              <w:t>dynamic waveform switching</w:t>
            </w:r>
            <w:r w:rsidRPr="00C34EA7">
              <w:rPr>
                <w:rFonts w:ascii="Arial" w:hAnsi="Arial" w:cs="Arial"/>
                <w:color w:val="FF0000"/>
                <w:sz w:val="11"/>
                <w:szCs w:val="18"/>
              </w:rPr>
              <w:t xml:space="preserve"> for intra-band </w:t>
            </w:r>
            <w:r w:rsidRPr="00C34EA7">
              <w:rPr>
                <w:rFonts w:ascii="Arial" w:hAnsi="Arial" w:cs="Arial"/>
                <w:color w:val="FF0000"/>
                <w:sz w:val="11"/>
                <w:szCs w:val="18"/>
                <w:lang w:eastAsia="zh-CN"/>
              </w:rPr>
              <w:t>UL-CA</w:t>
            </w:r>
            <w:r w:rsidRPr="00C34EA7">
              <w:rPr>
                <w:rFonts w:ascii="Arial" w:hAnsi="Arial" w:cs="Arial"/>
                <w:color w:val="FF0000"/>
                <w:sz w:val="11"/>
                <w:szCs w:val="18"/>
              </w:rPr>
              <w:t>.</w:t>
            </w:r>
          </w:p>
          <w:p w14:paraId="42713B03" w14:textId="77777777" w:rsidR="00CC3CD5" w:rsidRPr="00D543A0" w:rsidRDefault="00CC3CD5" w:rsidP="00CC3CD5">
            <w:pPr>
              <w:rPr>
                <w:rFonts w:ascii="Arial" w:hAnsi="Arial" w:cs="Arial"/>
                <w:color w:val="FF0000"/>
                <w:sz w:val="11"/>
                <w:szCs w:val="18"/>
              </w:rPr>
            </w:pPr>
          </w:p>
        </w:tc>
        <w:tc>
          <w:tcPr>
            <w:tcW w:w="0" w:type="auto"/>
            <w:shd w:val="clear" w:color="auto" w:fill="auto"/>
          </w:tcPr>
          <w:p w14:paraId="0CF1B2F1" w14:textId="3E06AD1C" w:rsidR="00CC3CD5" w:rsidRPr="00D543A0" w:rsidRDefault="00CC3CD5" w:rsidP="00CC3CD5">
            <w:pPr>
              <w:pStyle w:val="TAL"/>
              <w:rPr>
                <w:rFonts w:eastAsia="MS Mincho" w:cs="Arial"/>
                <w:color w:val="FF0000"/>
                <w:sz w:val="12"/>
                <w:szCs w:val="12"/>
                <w:lang w:eastAsia="ja-JP"/>
              </w:rPr>
            </w:pPr>
            <w:r w:rsidRPr="00B61C51">
              <w:rPr>
                <w:rFonts w:eastAsia="MS Mincho" w:cs="Arial"/>
                <w:color w:val="FF0000"/>
                <w:sz w:val="11"/>
                <w:szCs w:val="18"/>
                <w:lang w:eastAsia="ja-JP"/>
              </w:rPr>
              <w:t>54-3</w:t>
            </w:r>
          </w:p>
        </w:tc>
        <w:tc>
          <w:tcPr>
            <w:tcW w:w="0" w:type="auto"/>
            <w:shd w:val="clear" w:color="auto" w:fill="auto"/>
          </w:tcPr>
          <w:p w14:paraId="2F6A7AA7" w14:textId="0F1E69DC" w:rsidR="00CC3CD5" w:rsidRPr="00D543A0" w:rsidRDefault="00CC3CD5" w:rsidP="00CC3CD5">
            <w:pPr>
              <w:pStyle w:val="TAL"/>
              <w:rPr>
                <w:rFonts w:eastAsia="MS Mincho" w:cs="Arial"/>
                <w:color w:val="FF0000"/>
                <w:sz w:val="12"/>
                <w:szCs w:val="12"/>
                <w:lang w:eastAsia="ja-JP"/>
              </w:rPr>
            </w:pPr>
            <w:r w:rsidRPr="00D543A0">
              <w:rPr>
                <w:rFonts w:eastAsia="SimSun" w:cs="Arial"/>
                <w:color w:val="FF0000"/>
                <w:sz w:val="11"/>
                <w:szCs w:val="18"/>
                <w:lang w:eastAsia="zh-CN"/>
              </w:rPr>
              <w:t>Yes</w:t>
            </w:r>
          </w:p>
        </w:tc>
        <w:tc>
          <w:tcPr>
            <w:tcW w:w="0" w:type="auto"/>
            <w:shd w:val="clear" w:color="auto" w:fill="auto"/>
          </w:tcPr>
          <w:p w14:paraId="22F02DDD" w14:textId="77777777" w:rsidR="00CC3CD5" w:rsidRPr="00D543A0" w:rsidRDefault="00CC3CD5" w:rsidP="00CC3CD5">
            <w:pPr>
              <w:pStyle w:val="TAL"/>
              <w:rPr>
                <w:rFonts w:eastAsia="MS Mincho" w:cs="Arial"/>
                <w:color w:val="FF0000"/>
                <w:sz w:val="12"/>
                <w:szCs w:val="12"/>
                <w:lang w:eastAsia="ja-JP"/>
              </w:rPr>
            </w:pPr>
          </w:p>
        </w:tc>
        <w:tc>
          <w:tcPr>
            <w:tcW w:w="0" w:type="auto"/>
            <w:shd w:val="clear" w:color="auto" w:fill="auto"/>
          </w:tcPr>
          <w:p w14:paraId="731C3EEA" w14:textId="25A10E1F" w:rsidR="00CC3CD5" w:rsidRPr="00D543A0" w:rsidRDefault="00CC3CD5" w:rsidP="00CC3CD5">
            <w:pPr>
              <w:pStyle w:val="TAL"/>
              <w:rPr>
                <w:rFonts w:asciiTheme="majorHAnsi" w:eastAsia="SimSun" w:hAnsiTheme="majorHAnsi" w:cstheme="majorHAnsi"/>
                <w:color w:val="FF0000"/>
                <w:sz w:val="11"/>
                <w:szCs w:val="18"/>
                <w:lang w:val="en-US" w:eastAsia="zh-CN"/>
              </w:rPr>
            </w:pPr>
            <w:r w:rsidRPr="00B92516">
              <w:rPr>
                <w:rFonts w:eastAsia="SimSun" w:cs="Arial"/>
                <w:color w:val="FF0000"/>
                <w:sz w:val="11"/>
                <w:szCs w:val="18"/>
                <w:lang w:val="en-US" w:eastAsia="zh-CN"/>
              </w:rPr>
              <w:t>Dynamic waveform switching is not supported</w:t>
            </w:r>
            <w:r>
              <w:rPr>
                <w:rFonts w:eastAsia="SimSun" w:cs="Arial"/>
                <w:color w:val="FF0000"/>
                <w:sz w:val="11"/>
                <w:szCs w:val="18"/>
                <w:lang w:val="en-US" w:eastAsia="zh-CN"/>
              </w:rPr>
              <w:t xml:space="preserve"> </w:t>
            </w:r>
            <w:r w:rsidRPr="00B92516">
              <w:rPr>
                <w:rFonts w:cs="Arial"/>
                <w:color w:val="FF0000"/>
                <w:sz w:val="11"/>
                <w:szCs w:val="18"/>
              </w:rPr>
              <w:t xml:space="preserve">for intra-band </w:t>
            </w:r>
            <w:r w:rsidRPr="00B92516">
              <w:rPr>
                <w:rFonts w:cs="Arial"/>
                <w:color w:val="FF0000"/>
                <w:sz w:val="11"/>
                <w:szCs w:val="18"/>
                <w:lang w:eastAsia="zh-CN"/>
              </w:rPr>
              <w:t>UL-CA</w:t>
            </w:r>
            <w:r>
              <w:rPr>
                <w:rFonts w:cs="Arial"/>
                <w:color w:val="FF0000"/>
                <w:sz w:val="11"/>
                <w:szCs w:val="18"/>
                <w:lang w:eastAsia="zh-CN"/>
              </w:rPr>
              <w:t>.</w:t>
            </w:r>
            <w:r w:rsidRPr="00B92516">
              <w:rPr>
                <w:rFonts w:eastAsia="SimSun" w:cs="Arial"/>
                <w:color w:val="FF0000"/>
                <w:sz w:val="11"/>
                <w:szCs w:val="18"/>
                <w:lang w:val="en-US" w:eastAsia="zh-CN"/>
              </w:rPr>
              <w:t xml:space="preserve"> </w:t>
            </w:r>
          </w:p>
        </w:tc>
        <w:tc>
          <w:tcPr>
            <w:tcW w:w="0" w:type="auto"/>
            <w:shd w:val="clear" w:color="auto" w:fill="auto"/>
          </w:tcPr>
          <w:p w14:paraId="1DA689BA" w14:textId="6BEDA58D" w:rsidR="00CC3CD5" w:rsidRPr="00D543A0" w:rsidRDefault="00CC3CD5" w:rsidP="00CC3CD5">
            <w:pPr>
              <w:pStyle w:val="TAL"/>
              <w:rPr>
                <w:rFonts w:asciiTheme="majorHAnsi" w:eastAsia="SimSun" w:hAnsiTheme="majorHAnsi" w:cstheme="majorHAnsi"/>
                <w:color w:val="FF0000"/>
                <w:sz w:val="11"/>
                <w:szCs w:val="18"/>
                <w:lang w:val="en-GB" w:eastAsia="zh-CN"/>
              </w:rPr>
            </w:pPr>
            <w:r w:rsidRPr="006928EB">
              <w:rPr>
                <w:rFonts w:eastAsia="MS Mincho" w:cs="Arial"/>
                <w:color w:val="FF0000"/>
                <w:sz w:val="11"/>
                <w:szCs w:val="18"/>
                <w:lang w:eastAsia="ja-JP"/>
              </w:rPr>
              <w:t>per Band</w:t>
            </w:r>
          </w:p>
        </w:tc>
        <w:tc>
          <w:tcPr>
            <w:tcW w:w="0" w:type="auto"/>
            <w:shd w:val="clear" w:color="auto" w:fill="auto"/>
          </w:tcPr>
          <w:p w14:paraId="18FE5BA5" w14:textId="16F50697" w:rsidR="00CC3CD5" w:rsidRPr="00D543A0" w:rsidRDefault="00CC3CD5" w:rsidP="00CC3CD5">
            <w:pPr>
              <w:pStyle w:val="TAL"/>
              <w:rPr>
                <w:rFonts w:asciiTheme="majorHAnsi" w:eastAsiaTheme="minorEastAsia"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710E8FD2" w14:textId="510A85C7" w:rsidR="00CC3CD5" w:rsidRPr="00D543A0" w:rsidRDefault="00CC3CD5" w:rsidP="00CC3CD5">
            <w:pPr>
              <w:pStyle w:val="TAL"/>
              <w:rPr>
                <w:rFonts w:asciiTheme="majorHAnsi"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56B0650C" w14:textId="1BBB029B" w:rsidR="00CC3CD5" w:rsidRPr="00D543A0" w:rsidRDefault="00CC3CD5" w:rsidP="00CC3CD5">
            <w:pPr>
              <w:pStyle w:val="TAL"/>
              <w:rPr>
                <w:rFonts w:asciiTheme="majorHAnsi" w:hAnsiTheme="majorHAnsi" w:cstheme="majorHAnsi"/>
                <w:color w:val="FF0000"/>
                <w:sz w:val="11"/>
                <w:szCs w:val="18"/>
                <w:lang w:eastAsia="ja-JP"/>
              </w:rPr>
            </w:pPr>
            <w:r w:rsidRPr="00D543A0">
              <w:rPr>
                <w:rFonts w:eastAsia="MS Mincho" w:cs="Arial"/>
                <w:color w:val="FF0000"/>
                <w:sz w:val="11"/>
                <w:szCs w:val="18"/>
                <w:lang w:eastAsia="ja-JP"/>
              </w:rPr>
              <w:t>N/A</w:t>
            </w:r>
          </w:p>
        </w:tc>
        <w:tc>
          <w:tcPr>
            <w:tcW w:w="0" w:type="auto"/>
            <w:shd w:val="clear" w:color="auto" w:fill="auto"/>
          </w:tcPr>
          <w:p w14:paraId="48215DA4" w14:textId="77777777" w:rsidR="00CC3CD5" w:rsidRPr="00D543A0" w:rsidRDefault="00CC3CD5" w:rsidP="00D543A0">
            <w:pPr>
              <w:rPr>
                <w:rFonts w:asciiTheme="majorHAnsi" w:hAnsiTheme="majorHAnsi" w:cstheme="majorHAnsi"/>
                <w:color w:val="FF0000"/>
                <w:sz w:val="11"/>
                <w:szCs w:val="18"/>
              </w:rPr>
            </w:pPr>
          </w:p>
        </w:tc>
        <w:tc>
          <w:tcPr>
            <w:tcW w:w="0" w:type="auto"/>
            <w:shd w:val="clear" w:color="auto" w:fill="auto"/>
          </w:tcPr>
          <w:p w14:paraId="43124614" w14:textId="20F99897" w:rsidR="00CC3CD5" w:rsidRPr="00D543A0" w:rsidRDefault="00CC3CD5" w:rsidP="00CC3CD5">
            <w:pPr>
              <w:pStyle w:val="TAL"/>
              <w:rPr>
                <w:rFonts w:eastAsia="MS Mincho" w:cs="Arial"/>
                <w:color w:val="FF0000"/>
                <w:sz w:val="12"/>
                <w:szCs w:val="12"/>
                <w:lang w:eastAsia="ja-JP"/>
              </w:rPr>
            </w:pPr>
            <w:r w:rsidRPr="00D543A0">
              <w:rPr>
                <w:rFonts w:eastAsia="MS Mincho" w:cs="Arial"/>
                <w:color w:val="FF0000"/>
                <w:sz w:val="11"/>
                <w:szCs w:val="18"/>
                <w:lang w:eastAsia="ja-JP"/>
              </w:rPr>
              <w:t>Optional with capability signaling.</w:t>
            </w:r>
          </w:p>
        </w:tc>
      </w:tr>
    </w:tbl>
    <w:p w14:paraId="1738B5AC" w14:textId="77777777" w:rsidR="004B378A" w:rsidRDefault="004B378A" w:rsidP="00C7706A">
      <w:pPr>
        <w:rPr>
          <w:b/>
          <w:i/>
          <w:lang w:eastAsia="zh-CN"/>
        </w:rPr>
        <w:sectPr w:rsidR="004B378A" w:rsidSect="006E2D57">
          <w:endnotePr>
            <w:numFmt w:val="decimal"/>
          </w:endnotePr>
          <w:pgSz w:w="16840" w:h="11907" w:orient="landscape" w:code="9"/>
          <w:pgMar w:top="1440" w:right="1440" w:bottom="1151" w:left="1440" w:header="709" w:footer="709" w:gutter="0"/>
          <w:cols w:space="708"/>
          <w:docGrid w:linePitch="360"/>
        </w:sectPr>
      </w:pPr>
    </w:p>
    <w:bookmarkEnd w:id="2"/>
    <w:bookmarkEnd w:id="3"/>
    <w:bookmarkEnd w:id="4"/>
    <w:p w14:paraId="2C327979" w14:textId="506691A5" w:rsidR="000127BF" w:rsidRDefault="00B255FA" w:rsidP="004A5F4A">
      <w:pPr>
        <w:pStyle w:val="Heading1"/>
        <w:numPr>
          <w:ilvl w:val="0"/>
          <w:numId w:val="0"/>
        </w:numPr>
        <w:jc w:val="left"/>
        <w:rPr>
          <w:rFonts w:eastAsiaTheme="minorEastAsia"/>
        </w:rPr>
      </w:pPr>
      <w:r w:rsidRPr="00B255FA">
        <w:rPr>
          <w:rFonts w:eastAsiaTheme="minorEastAsia" w:hint="eastAsia"/>
        </w:rPr>
        <w:lastRenderedPageBreak/>
        <w:t>R</w:t>
      </w:r>
      <w:r w:rsidRPr="00B255FA">
        <w:rPr>
          <w:rFonts w:eastAsiaTheme="minorEastAsia"/>
        </w:rPr>
        <w:t>eference</w:t>
      </w:r>
    </w:p>
    <w:p w14:paraId="39F837F3" w14:textId="2A829DF1" w:rsidR="002B5A7A" w:rsidRPr="006807FD" w:rsidRDefault="002B5A7A" w:rsidP="002B5A7A">
      <w:pPr>
        <w:pStyle w:val="ListParagraph"/>
        <w:numPr>
          <w:ilvl w:val="0"/>
          <w:numId w:val="23"/>
        </w:numPr>
        <w:rPr>
          <w:sz w:val="20"/>
          <w:lang w:val="en-US"/>
        </w:rPr>
      </w:pPr>
      <w:r w:rsidRPr="006807FD">
        <w:rPr>
          <w:sz w:val="20"/>
          <w:lang w:val="en-US"/>
        </w:rPr>
        <w:t>R1-</w:t>
      </w:r>
      <w:r w:rsidR="009A353E" w:rsidRPr="006807FD">
        <w:rPr>
          <w:sz w:val="20"/>
          <w:lang w:val="en-US"/>
        </w:rPr>
        <w:t>2310627</w:t>
      </w:r>
      <w:r w:rsidRPr="006807FD">
        <w:rPr>
          <w:sz w:val="20"/>
          <w:lang w:val="en-US"/>
        </w:rPr>
        <w:t>, “Session Notes for 8.16.8”, Ad-Hoc Chair (NTT DOCOMO), 3GPP RAN1 #114bis, Xiamen, China, October 9th – October 13th, 2023.</w:t>
      </w:r>
    </w:p>
    <w:p w14:paraId="6A639FF6" w14:textId="77777777" w:rsidR="00B255FA" w:rsidRPr="009A353E" w:rsidRDefault="00B255FA" w:rsidP="00B255FA">
      <w:pPr>
        <w:rPr>
          <w:lang w:val="en-US" w:eastAsia="zh-CN"/>
        </w:rPr>
      </w:pPr>
    </w:p>
    <w:sectPr w:rsidR="00B255FA" w:rsidRPr="009A353E" w:rsidSect="006E2D5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35A88" w14:textId="77777777" w:rsidR="00B4726E" w:rsidRDefault="00B4726E" w:rsidP="005B0279">
      <w:pPr>
        <w:spacing w:after="0"/>
      </w:pPr>
      <w:r>
        <w:separator/>
      </w:r>
    </w:p>
  </w:endnote>
  <w:endnote w:type="continuationSeparator" w:id="0">
    <w:p w14:paraId="45778E41" w14:textId="77777777" w:rsidR="00B4726E" w:rsidRDefault="00B4726E"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72EE7" w14:textId="77777777" w:rsidR="00B4726E" w:rsidRDefault="00B4726E" w:rsidP="005B0279">
      <w:pPr>
        <w:spacing w:after="0"/>
      </w:pPr>
      <w:r>
        <w:separator/>
      </w:r>
    </w:p>
  </w:footnote>
  <w:footnote w:type="continuationSeparator" w:id="0">
    <w:p w14:paraId="6DEE9F8C" w14:textId="77777777" w:rsidR="00B4726E" w:rsidRDefault="00B4726E"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412235F"/>
    <w:multiLevelType w:val="hybridMultilevel"/>
    <w:tmpl w:val="3D3A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3"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E7F1EEA"/>
    <w:multiLevelType w:val="hybridMultilevel"/>
    <w:tmpl w:val="41BE91D4"/>
    <w:lvl w:ilvl="0" w:tplc="E710E628">
      <w:start w:val="1"/>
      <w:numFmt w:val="bullet"/>
      <w:lvlText w:val="•"/>
      <w:lvlJc w:val="left"/>
      <w:pPr>
        <w:tabs>
          <w:tab w:val="num" w:pos="720"/>
        </w:tabs>
        <w:ind w:left="720" w:hanging="360"/>
      </w:pPr>
      <w:rPr>
        <w:rFonts w:ascii="Arial" w:hAnsi="Arial" w:hint="default"/>
      </w:rPr>
    </w:lvl>
    <w:lvl w:ilvl="1" w:tplc="3F6094C8" w:tentative="1">
      <w:start w:val="1"/>
      <w:numFmt w:val="bullet"/>
      <w:lvlText w:val="•"/>
      <w:lvlJc w:val="left"/>
      <w:pPr>
        <w:tabs>
          <w:tab w:val="num" w:pos="1440"/>
        </w:tabs>
        <w:ind w:left="1440" w:hanging="360"/>
      </w:pPr>
      <w:rPr>
        <w:rFonts w:ascii="Arial" w:hAnsi="Arial" w:hint="default"/>
      </w:rPr>
    </w:lvl>
    <w:lvl w:ilvl="2" w:tplc="463617CE">
      <w:start w:val="1"/>
      <w:numFmt w:val="bullet"/>
      <w:lvlText w:val="•"/>
      <w:lvlJc w:val="left"/>
      <w:pPr>
        <w:tabs>
          <w:tab w:val="num" w:pos="2160"/>
        </w:tabs>
        <w:ind w:left="2160" w:hanging="360"/>
      </w:pPr>
      <w:rPr>
        <w:rFonts w:ascii="Arial" w:hAnsi="Arial" w:hint="default"/>
      </w:rPr>
    </w:lvl>
    <w:lvl w:ilvl="3" w:tplc="9CC26B50" w:tentative="1">
      <w:start w:val="1"/>
      <w:numFmt w:val="bullet"/>
      <w:lvlText w:val="•"/>
      <w:lvlJc w:val="left"/>
      <w:pPr>
        <w:tabs>
          <w:tab w:val="num" w:pos="2880"/>
        </w:tabs>
        <w:ind w:left="2880" w:hanging="360"/>
      </w:pPr>
      <w:rPr>
        <w:rFonts w:ascii="Arial" w:hAnsi="Arial" w:hint="default"/>
      </w:rPr>
    </w:lvl>
    <w:lvl w:ilvl="4" w:tplc="4E22D17A" w:tentative="1">
      <w:start w:val="1"/>
      <w:numFmt w:val="bullet"/>
      <w:lvlText w:val="•"/>
      <w:lvlJc w:val="left"/>
      <w:pPr>
        <w:tabs>
          <w:tab w:val="num" w:pos="3600"/>
        </w:tabs>
        <w:ind w:left="3600" w:hanging="360"/>
      </w:pPr>
      <w:rPr>
        <w:rFonts w:ascii="Arial" w:hAnsi="Arial" w:hint="default"/>
      </w:rPr>
    </w:lvl>
    <w:lvl w:ilvl="5" w:tplc="DD56A690" w:tentative="1">
      <w:start w:val="1"/>
      <w:numFmt w:val="bullet"/>
      <w:lvlText w:val="•"/>
      <w:lvlJc w:val="left"/>
      <w:pPr>
        <w:tabs>
          <w:tab w:val="num" w:pos="4320"/>
        </w:tabs>
        <w:ind w:left="4320" w:hanging="360"/>
      </w:pPr>
      <w:rPr>
        <w:rFonts w:ascii="Arial" w:hAnsi="Arial" w:hint="default"/>
      </w:rPr>
    </w:lvl>
    <w:lvl w:ilvl="6" w:tplc="4F4EBED0" w:tentative="1">
      <w:start w:val="1"/>
      <w:numFmt w:val="bullet"/>
      <w:lvlText w:val="•"/>
      <w:lvlJc w:val="left"/>
      <w:pPr>
        <w:tabs>
          <w:tab w:val="num" w:pos="5040"/>
        </w:tabs>
        <w:ind w:left="5040" w:hanging="360"/>
      </w:pPr>
      <w:rPr>
        <w:rFonts w:ascii="Arial" w:hAnsi="Arial" w:hint="default"/>
      </w:rPr>
    </w:lvl>
    <w:lvl w:ilvl="7" w:tplc="AEEC3ADA" w:tentative="1">
      <w:start w:val="1"/>
      <w:numFmt w:val="bullet"/>
      <w:lvlText w:val="•"/>
      <w:lvlJc w:val="left"/>
      <w:pPr>
        <w:tabs>
          <w:tab w:val="num" w:pos="5760"/>
        </w:tabs>
        <w:ind w:left="5760" w:hanging="360"/>
      </w:pPr>
      <w:rPr>
        <w:rFonts w:ascii="Arial" w:hAnsi="Arial" w:hint="default"/>
      </w:rPr>
    </w:lvl>
    <w:lvl w:ilvl="8" w:tplc="4154B5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2E6B59"/>
    <w:multiLevelType w:val="hybridMultilevel"/>
    <w:tmpl w:val="DE46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24548"/>
    <w:multiLevelType w:val="hybridMultilevel"/>
    <w:tmpl w:val="549413AC"/>
    <w:lvl w:ilvl="0" w:tplc="36DAB946">
      <w:start w:val="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E90D91"/>
    <w:multiLevelType w:val="hybridMultilevel"/>
    <w:tmpl w:val="3C9C9FC4"/>
    <w:lvl w:ilvl="0" w:tplc="C92E879E">
      <w:start w:val="1"/>
      <w:numFmt w:val="bullet"/>
      <w:lvlText w:val=""/>
      <w:lvlJc w:val="left"/>
      <w:pPr>
        <w:tabs>
          <w:tab w:val="num" w:pos="720"/>
        </w:tabs>
        <w:ind w:left="720" w:hanging="360"/>
      </w:pPr>
      <w:rPr>
        <w:rFonts w:ascii="Symbol" w:hAnsi="Symbol" w:hint="default"/>
      </w:rPr>
    </w:lvl>
    <w:lvl w:ilvl="1" w:tplc="55DC5138">
      <w:start w:val="1"/>
      <w:numFmt w:val="bullet"/>
      <w:lvlText w:val=""/>
      <w:lvlJc w:val="left"/>
      <w:pPr>
        <w:tabs>
          <w:tab w:val="num" w:pos="1440"/>
        </w:tabs>
        <w:ind w:left="1440" w:hanging="360"/>
      </w:pPr>
      <w:rPr>
        <w:rFonts w:ascii="Symbol" w:hAnsi="Symbol" w:hint="default"/>
      </w:rPr>
    </w:lvl>
    <w:lvl w:ilvl="2" w:tplc="63F06192">
      <w:start w:val="1"/>
      <w:numFmt w:val="bullet"/>
      <w:lvlText w:val=""/>
      <w:lvlJc w:val="left"/>
      <w:pPr>
        <w:tabs>
          <w:tab w:val="num" w:pos="2160"/>
        </w:tabs>
        <w:ind w:left="2160" w:hanging="360"/>
      </w:pPr>
      <w:rPr>
        <w:rFonts w:ascii="Symbol" w:hAnsi="Symbol" w:hint="default"/>
      </w:rPr>
    </w:lvl>
    <w:lvl w:ilvl="3" w:tplc="9B28B806">
      <w:start w:val="1"/>
      <w:numFmt w:val="bullet"/>
      <w:lvlText w:val=""/>
      <w:lvlJc w:val="left"/>
      <w:pPr>
        <w:tabs>
          <w:tab w:val="num" w:pos="2880"/>
        </w:tabs>
        <w:ind w:left="2880" w:hanging="360"/>
      </w:pPr>
      <w:rPr>
        <w:rFonts w:ascii="Symbol" w:hAnsi="Symbol" w:hint="default"/>
      </w:rPr>
    </w:lvl>
    <w:lvl w:ilvl="4" w:tplc="71D80C1A" w:tentative="1">
      <w:start w:val="1"/>
      <w:numFmt w:val="bullet"/>
      <w:lvlText w:val=""/>
      <w:lvlJc w:val="left"/>
      <w:pPr>
        <w:tabs>
          <w:tab w:val="num" w:pos="3600"/>
        </w:tabs>
        <w:ind w:left="3600" w:hanging="360"/>
      </w:pPr>
      <w:rPr>
        <w:rFonts w:ascii="Symbol" w:hAnsi="Symbol" w:hint="default"/>
      </w:rPr>
    </w:lvl>
    <w:lvl w:ilvl="5" w:tplc="8C3A2AC6" w:tentative="1">
      <w:start w:val="1"/>
      <w:numFmt w:val="bullet"/>
      <w:lvlText w:val=""/>
      <w:lvlJc w:val="left"/>
      <w:pPr>
        <w:tabs>
          <w:tab w:val="num" w:pos="4320"/>
        </w:tabs>
        <w:ind w:left="4320" w:hanging="360"/>
      </w:pPr>
      <w:rPr>
        <w:rFonts w:ascii="Symbol" w:hAnsi="Symbol" w:hint="default"/>
      </w:rPr>
    </w:lvl>
    <w:lvl w:ilvl="6" w:tplc="4FF605D0" w:tentative="1">
      <w:start w:val="1"/>
      <w:numFmt w:val="bullet"/>
      <w:lvlText w:val=""/>
      <w:lvlJc w:val="left"/>
      <w:pPr>
        <w:tabs>
          <w:tab w:val="num" w:pos="5040"/>
        </w:tabs>
        <w:ind w:left="5040" w:hanging="360"/>
      </w:pPr>
      <w:rPr>
        <w:rFonts w:ascii="Symbol" w:hAnsi="Symbol" w:hint="default"/>
      </w:rPr>
    </w:lvl>
    <w:lvl w:ilvl="7" w:tplc="65C6B6F0" w:tentative="1">
      <w:start w:val="1"/>
      <w:numFmt w:val="bullet"/>
      <w:lvlText w:val=""/>
      <w:lvlJc w:val="left"/>
      <w:pPr>
        <w:tabs>
          <w:tab w:val="num" w:pos="5760"/>
        </w:tabs>
        <w:ind w:left="5760" w:hanging="360"/>
      </w:pPr>
      <w:rPr>
        <w:rFonts w:ascii="Symbol" w:hAnsi="Symbol" w:hint="default"/>
      </w:rPr>
    </w:lvl>
    <w:lvl w:ilvl="8" w:tplc="8C04E10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9C5557"/>
    <w:multiLevelType w:val="hybridMultilevel"/>
    <w:tmpl w:val="69AC4E54"/>
    <w:lvl w:ilvl="0" w:tplc="686A41D8">
      <w:start w:val="1"/>
      <w:numFmt w:val="bullet"/>
      <w:lvlText w:val="•"/>
      <w:lvlJc w:val="left"/>
      <w:pPr>
        <w:tabs>
          <w:tab w:val="num" w:pos="720"/>
        </w:tabs>
        <w:ind w:left="720" w:hanging="360"/>
      </w:pPr>
      <w:rPr>
        <w:rFonts w:ascii="Arial" w:hAnsi="Arial" w:hint="default"/>
      </w:rPr>
    </w:lvl>
    <w:lvl w:ilvl="1" w:tplc="7EEC9DBA">
      <w:start w:val="1"/>
      <w:numFmt w:val="bullet"/>
      <w:lvlText w:val="•"/>
      <w:lvlJc w:val="left"/>
      <w:pPr>
        <w:tabs>
          <w:tab w:val="num" w:pos="1440"/>
        </w:tabs>
        <w:ind w:left="1440" w:hanging="360"/>
      </w:pPr>
      <w:rPr>
        <w:rFonts w:ascii="Arial" w:hAnsi="Arial" w:hint="default"/>
      </w:rPr>
    </w:lvl>
    <w:lvl w:ilvl="2" w:tplc="889C3E7A">
      <w:numFmt w:val="bullet"/>
      <w:lvlText w:val="•"/>
      <w:lvlJc w:val="left"/>
      <w:pPr>
        <w:tabs>
          <w:tab w:val="num" w:pos="2160"/>
        </w:tabs>
        <w:ind w:left="2160" w:hanging="360"/>
      </w:pPr>
      <w:rPr>
        <w:rFonts w:ascii="Arial" w:hAnsi="Arial" w:hint="default"/>
      </w:rPr>
    </w:lvl>
    <w:lvl w:ilvl="3" w:tplc="426EE1EC" w:tentative="1">
      <w:start w:val="1"/>
      <w:numFmt w:val="bullet"/>
      <w:lvlText w:val="•"/>
      <w:lvlJc w:val="left"/>
      <w:pPr>
        <w:tabs>
          <w:tab w:val="num" w:pos="2880"/>
        </w:tabs>
        <w:ind w:left="2880" w:hanging="360"/>
      </w:pPr>
      <w:rPr>
        <w:rFonts w:ascii="Arial" w:hAnsi="Arial" w:hint="default"/>
      </w:rPr>
    </w:lvl>
    <w:lvl w:ilvl="4" w:tplc="A17ED138" w:tentative="1">
      <w:start w:val="1"/>
      <w:numFmt w:val="bullet"/>
      <w:lvlText w:val="•"/>
      <w:lvlJc w:val="left"/>
      <w:pPr>
        <w:tabs>
          <w:tab w:val="num" w:pos="3600"/>
        </w:tabs>
        <w:ind w:left="3600" w:hanging="360"/>
      </w:pPr>
      <w:rPr>
        <w:rFonts w:ascii="Arial" w:hAnsi="Arial" w:hint="default"/>
      </w:rPr>
    </w:lvl>
    <w:lvl w:ilvl="5" w:tplc="0A443576" w:tentative="1">
      <w:start w:val="1"/>
      <w:numFmt w:val="bullet"/>
      <w:lvlText w:val="•"/>
      <w:lvlJc w:val="left"/>
      <w:pPr>
        <w:tabs>
          <w:tab w:val="num" w:pos="4320"/>
        </w:tabs>
        <w:ind w:left="4320" w:hanging="360"/>
      </w:pPr>
      <w:rPr>
        <w:rFonts w:ascii="Arial" w:hAnsi="Arial" w:hint="default"/>
      </w:rPr>
    </w:lvl>
    <w:lvl w:ilvl="6" w:tplc="6E366620" w:tentative="1">
      <w:start w:val="1"/>
      <w:numFmt w:val="bullet"/>
      <w:lvlText w:val="•"/>
      <w:lvlJc w:val="left"/>
      <w:pPr>
        <w:tabs>
          <w:tab w:val="num" w:pos="5040"/>
        </w:tabs>
        <w:ind w:left="5040" w:hanging="360"/>
      </w:pPr>
      <w:rPr>
        <w:rFonts w:ascii="Arial" w:hAnsi="Arial" w:hint="default"/>
      </w:rPr>
    </w:lvl>
    <w:lvl w:ilvl="7" w:tplc="311C61A6" w:tentative="1">
      <w:start w:val="1"/>
      <w:numFmt w:val="bullet"/>
      <w:lvlText w:val="•"/>
      <w:lvlJc w:val="left"/>
      <w:pPr>
        <w:tabs>
          <w:tab w:val="num" w:pos="5760"/>
        </w:tabs>
        <w:ind w:left="5760" w:hanging="360"/>
      </w:pPr>
      <w:rPr>
        <w:rFonts w:ascii="Arial" w:hAnsi="Arial" w:hint="default"/>
      </w:rPr>
    </w:lvl>
    <w:lvl w:ilvl="8" w:tplc="A4D86B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ED2B37"/>
    <w:multiLevelType w:val="hybridMultilevel"/>
    <w:tmpl w:val="FCD8861E"/>
    <w:lvl w:ilvl="0" w:tplc="04090001">
      <w:start w:val="1"/>
      <w:numFmt w:val="bullet"/>
      <w:lvlText w:val=""/>
      <w:lvlJc w:val="left"/>
      <w:pPr>
        <w:ind w:left="640" w:hanging="420"/>
      </w:pPr>
      <w:rPr>
        <w:rFonts w:ascii="Wingdings" w:hAnsi="Wingdings" w:hint="default"/>
      </w:rPr>
    </w:lvl>
    <w:lvl w:ilvl="1" w:tplc="9530FB60">
      <w:numFmt w:val="bullet"/>
      <w:lvlText w:val="•"/>
      <w:lvlJc w:val="left"/>
      <w:pPr>
        <w:ind w:left="1135" w:hanging="495"/>
      </w:pPr>
      <w:rPr>
        <w:rFonts w:ascii="SimSun" w:eastAsia="SimSun" w:hAnsi="SimSun" w:cs="Times New Roman"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9"/>
  </w:num>
  <w:num w:numId="17">
    <w:abstractNumId w:val="8"/>
  </w:num>
  <w:num w:numId="18">
    <w:abstractNumId w:val="4"/>
  </w:num>
  <w:num w:numId="19">
    <w:abstractNumId w:val="24"/>
  </w:num>
  <w:num w:numId="20">
    <w:abstractNumId w:val="3"/>
  </w:num>
  <w:num w:numId="21">
    <w:abstractNumId w:val="1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
  </w:num>
  <w:num w:numId="25">
    <w:abstractNumId w:val="14"/>
  </w:num>
  <w:num w:numId="26">
    <w:abstractNumId w:val="23"/>
  </w:num>
  <w:num w:numId="27">
    <w:abstractNumId w:val="19"/>
  </w:num>
  <w:num w:numId="28">
    <w:abstractNumId w:val="15"/>
  </w:num>
  <w:num w:numId="29">
    <w:abstractNumId w:val="21"/>
  </w:num>
  <w:num w:numId="30">
    <w:abstractNumId w:val="7"/>
  </w:num>
  <w:num w:numId="31">
    <w:abstractNumId w:val="16"/>
  </w:num>
  <w:num w:numId="32">
    <w:abstractNumId w:val="20"/>
  </w:num>
  <w:num w:numId="33">
    <w:abstractNumId w:val="2"/>
  </w:num>
  <w:num w:numId="3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2414"/>
    <w:rsid w:val="00002B46"/>
    <w:rsid w:val="000049BB"/>
    <w:rsid w:val="000062D5"/>
    <w:rsid w:val="00006842"/>
    <w:rsid w:val="000100C5"/>
    <w:rsid w:val="000100C9"/>
    <w:rsid w:val="000106F8"/>
    <w:rsid w:val="00010D2E"/>
    <w:rsid w:val="00010E16"/>
    <w:rsid w:val="000113CF"/>
    <w:rsid w:val="000127BF"/>
    <w:rsid w:val="00012857"/>
    <w:rsid w:val="00014196"/>
    <w:rsid w:val="000159CD"/>
    <w:rsid w:val="000166DF"/>
    <w:rsid w:val="00017BA4"/>
    <w:rsid w:val="000260BD"/>
    <w:rsid w:val="0002685E"/>
    <w:rsid w:val="00027912"/>
    <w:rsid w:val="00030399"/>
    <w:rsid w:val="00030C4A"/>
    <w:rsid w:val="00030C67"/>
    <w:rsid w:val="0003122A"/>
    <w:rsid w:val="0003265C"/>
    <w:rsid w:val="000341C7"/>
    <w:rsid w:val="000355A6"/>
    <w:rsid w:val="00037E3B"/>
    <w:rsid w:val="000407A4"/>
    <w:rsid w:val="00041A8E"/>
    <w:rsid w:val="00042886"/>
    <w:rsid w:val="00042C78"/>
    <w:rsid w:val="00042FE1"/>
    <w:rsid w:val="0004303A"/>
    <w:rsid w:val="0004378A"/>
    <w:rsid w:val="0004385C"/>
    <w:rsid w:val="00043CD0"/>
    <w:rsid w:val="00043E39"/>
    <w:rsid w:val="00044864"/>
    <w:rsid w:val="000459CA"/>
    <w:rsid w:val="00045FDF"/>
    <w:rsid w:val="0004650B"/>
    <w:rsid w:val="00046551"/>
    <w:rsid w:val="0004774C"/>
    <w:rsid w:val="00047D8A"/>
    <w:rsid w:val="00050AFA"/>
    <w:rsid w:val="00050D17"/>
    <w:rsid w:val="0005105C"/>
    <w:rsid w:val="00051259"/>
    <w:rsid w:val="00052342"/>
    <w:rsid w:val="00053D26"/>
    <w:rsid w:val="00053FDF"/>
    <w:rsid w:val="0005452D"/>
    <w:rsid w:val="000548C3"/>
    <w:rsid w:val="00055C10"/>
    <w:rsid w:val="00056189"/>
    <w:rsid w:val="00056827"/>
    <w:rsid w:val="0006076E"/>
    <w:rsid w:val="00063E31"/>
    <w:rsid w:val="000659C6"/>
    <w:rsid w:val="00065DAA"/>
    <w:rsid w:val="00066E10"/>
    <w:rsid w:val="0006705A"/>
    <w:rsid w:val="0006763B"/>
    <w:rsid w:val="00071158"/>
    <w:rsid w:val="00071CC1"/>
    <w:rsid w:val="00072605"/>
    <w:rsid w:val="00076A38"/>
    <w:rsid w:val="0007746C"/>
    <w:rsid w:val="00085088"/>
    <w:rsid w:val="00086F2B"/>
    <w:rsid w:val="00090A52"/>
    <w:rsid w:val="00090D94"/>
    <w:rsid w:val="00092A4C"/>
    <w:rsid w:val="00094552"/>
    <w:rsid w:val="00094A93"/>
    <w:rsid w:val="00096D50"/>
    <w:rsid w:val="000A3BF9"/>
    <w:rsid w:val="000A4D48"/>
    <w:rsid w:val="000B059B"/>
    <w:rsid w:val="000B1A92"/>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0612"/>
    <w:rsid w:val="000D313E"/>
    <w:rsid w:val="000D314C"/>
    <w:rsid w:val="000D3453"/>
    <w:rsid w:val="000D648F"/>
    <w:rsid w:val="000D6F42"/>
    <w:rsid w:val="000D7185"/>
    <w:rsid w:val="000E078A"/>
    <w:rsid w:val="000E0986"/>
    <w:rsid w:val="000E145B"/>
    <w:rsid w:val="000E29EA"/>
    <w:rsid w:val="000E5DBE"/>
    <w:rsid w:val="000E751C"/>
    <w:rsid w:val="000E7CF1"/>
    <w:rsid w:val="000F07E3"/>
    <w:rsid w:val="000F2BB2"/>
    <w:rsid w:val="000F327B"/>
    <w:rsid w:val="000F4673"/>
    <w:rsid w:val="000F46B9"/>
    <w:rsid w:val="000F4A60"/>
    <w:rsid w:val="000F62A5"/>
    <w:rsid w:val="000F67D6"/>
    <w:rsid w:val="00100404"/>
    <w:rsid w:val="00100E56"/>
    <w:rsid w:val="00100EE5"/>
    <w:rsid w:val="00100F21"/>
    <w:rsid w:val="001010E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1775A"/>
    <w:rsid w:val="001208BA"/>
    <w:rsid w:val="00120DC2"/>
    <w:rsid w:val="001217E4"/>
    <w:rsid w:val="00123105"/>
    <w:rsid w:val="001235DB"/>
    <w:rsid w:val="001239F4"/>
    <w:rsid w:val="0012476E"/>
    <w:rsid w:val="00124D39"/>
    <w:rsid w:val="001271B3"/>
    <w:rsid w:val="001305E0"/>
    <w:rsid w:val="001309D7"/>
    <w:rsid w:val="00131704"/>
    <w:rsid w:val="00131C7A"/>
    <w:rsid w:val="00132D2C"/>
    <w:rsid w:val="00133587"/>
    <w:rsid w:val="00133ADD"/>
    <w:rsid w:val="001344C9"/>
    <w:rsid w:val="00134697"/>
    <w:rsid w:val="001355F4"/>
    <w:rsid w:val="0013569B"/>
    <w:rsid w:val="00135744"/>
    <w:rsid w:val="001403D9"/>
    <w:rsid w:val="00140877"/>
    <w:rsid w:val="00142330"/>
    <w:rsid w:val="001428A7"/>
    <w:rsid w:val="00143553"/>
    <w:rsid w:val="00144D13"/>
    <w:rsid w:val="00145025"/>
    <w:rsid w:val="00145118"/>
    <w:rsid w:val="0014689E"/>
    <w:rsid w:val="00147242"/>
    <w:rsid w:val="001473C6"/>
    <w:rsid w:val="0014767A"/>
    <w:rsid w:val="0015141E"/>
    <w:rsid w:val="001515FF"/>
    <w:rsid w:val="0015161F"/>
    <w:rsid w:val="00153B38"/>
    <w:rsid w:val="001547E2"/>
    <w:rsid w:val="001561BD"/>
    <w:rsid w:val="001565FB"/>
    <w:rsid w:val="00160945"/>
    <w:rsid w:val="00160A64"/>
    <w:rsid w:val="0016294F"/>
    <w:rsid w:val="00165B9C"/>
    <w:rsid w:val="001668F4"/>
    <w:rsid w:val="00167EBF"/>
    <w:rsid w:val="00170068"/>
    <w:rsid w:val="00170126"/>
    <w:rsid w:val="0017147D"/>
    <w:rsid w:val="00171943"/>
    <w:rsid w:val="001719EE"/>
    <w:rsid w:val="00172536"/>
    <w:rsid w:val="00172603"/>
    <w:rsid w:val="0017286C"/>
    <w:rsid w:val="00173127"/>
    <w:rsid w:val="00173509"/>
    <w:rsid w:val="00174257"/>
    <w:rsid w:val="00175FAC"/>
    <w:rsid w:val="001773E4"/>
    <w:rsid w:val="00177A68"/>
    <w:rsid w:val="001805C1"/>
    <w:rsid w:val="00180B4A"/>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962"/>
    <w:rsid w:val="001A2CC5"/>
    <w:rsid w:val="001A3CB2"/>
    <w:rsid w:val="001A64AC"/>
    <w:rsid w:val="001A707C"/>
    <w:rsid w:val="001A7799"/>
    <w:rsid w:val="001B1558"/>
    <w:rsid w:val="001B1B16"/>
    <w:rsid w:val="001B1E2E"/>
    <w:rsid w:val="001B2D47"/>
    <w:rsid w:val="001B32B0"/>
    <w:rsid w:val="001B4FCA"/>
    <w:rsid w:val="001B7A44"/>
    <w:rsid w:val="001B7D4E"/>
    <w:rsid w:val="001B7F84"/>
    <w:rsid w:val="001C02E7"/>
    <w:rsid w:val="001C1518"/>
    <w:rsid w:val="001C2194"/>
    <w:rsid w:val="001C3F20"/>
    <w:rsid w:val="001C5A83"/>
    <w:rsid w:val="001C5C60"/>
    <w:rsid w:val="001C7C93"/>
    <w:rsid w:val="001D2679"/>
    <w:rsid w:val="001D640D"/>
    <w:rsid w:val="001D747F"/>
    <w:rsid w:val="001D76F6"/>
    <w:rsid w:val="001E039A"/>
    <w:rsid w:val="001E1318"/>
    <w:rsid w:val="001E1A47"/>
    <w:rsid w:val="001E28A5"/>
    <w:rsid w:val="001E3187"/>
    <w:rsid w:val="001E484B"/>
    <w:rsid w:val="001E4851"/>
    <w:rsid w:val="001E4D08"/>
    <w:rsid w:val="001E6593"/>
    <w:rsid w:val="001E6B97"/>
    <w:rsid w:val="001E74C3"/>
    <w:rsid w:val="001F1AD2"/>
    <w:rsid w:val="001F2829"/>
    <w:rsid w:val="001F2A49"/>
    <w:rsid w:val="001F2A91"/>
    <w:rsid w:val="001F5DCC"/>
    <w:rsid w:val="001F6010"/>
    <w:rsid w:val="001F757B"/>
    <w:rsid w:val="002019FA"/>
    <w:rsid w:val="00201AA8"/>
    <w:rsid w:val="002028E3"/>
    <w:rsid w:val="00202DB2"/>
    <w:rsid w:val="00202E57"/>
    <w:rsid w:val="00203975"/>
    <w:rsid w:val="00203A32"/>
    <w:rsid w:val="00203E4E"/>
    <w:rsid w:val="00204179"/>
    <w:rsid w:val="002052EA"/>
    <w:rsid w:val="00205DBA"/>
    <w:rsid w:val="00206674"/>
    <w:rsid w:val="00206EF0"/>
    <w:rsid w:val="00210B50"/>
    <w:rsid w:val="0021106A"/>
    <w:rsid w:val="00216026"/>
    <w:rsid w:val="00220259"/>
    <w:rsid w:val="002203A6"/>
    <w:rsid w:val="00222688"/>
    <w:rsid w:val="00223747"/>
    <w:rsid w:val="00225599"/>
    <w:rsid w:val="002277CB"/>
    <w:rsid w:val="002335EF"/>
    <w:rsid w:val="00233D41"/>
    <w:rsid w:val="0023525D"/>
    <w:rsid w:val="00240ECD"/>
    <w:rsid w:val="00240FA1"/>
    <w:rsid w:val="002410F0"/>
    <w:rsid w:val="002412F6"/>
    <w:rsid w:val="002425D6"/>
    <w:rsid w:val="0024310A"/>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99A"/>
    <w:rsid w:val="00255C43"/>
    <w:rsid w:val="00256A67"/>
    <w:rsid w:val="0025771C"/>
    <w:rsid w:val="002604C5"/>
    <w:rsid w:val="002605BA"/>
    <w:rsid w:val="00261B83"/>
    <w:rsid w:val="00261EF6"/>
    <w:rsid w:val="00262E07"/>
    <w:rsid w:val="00264283"/>
    <w:rsid w:val="00265B0F"/>
    <w:rsid w:val="00266657"/>
    <w:rsid w:val="00267532"/>
    <w:rsid w:val="00267904"/>
    <w:rsid w:val="002706ED"/>
    <w:rsid w:val="00270C26"/>
    <w:rsid w:val="00272B42"/>
    <w:rsid w:val="00272B54"/>
    <w:rsid w:val="00273DA0"/>
    <w:rsid w:val="00275DBF"/>
    <w:rsid w:val="00276B0D"/>
    <w:rsid w:val="00280111"/>
    <w:rsid w:val="002815D4"/>
    <w:rsid w:val="00281880"/>
    <w:rsid w:val="00282CE1"/>
    <w:rsid w:val="00283D0C"/>
    <w:rsid w:val="00285CD9"/>
    <w:rsid w:val="0029049B"/>
    <w:rsid w:val="00290E28"/>
    <w:rsid w:val="002920FD"/>
    <w:rsid w:val="002938D7"/>
    <w:rsid w:val="00294AB1"/>
    <w:rsid w:val="00296B0F"/>
    <w:rsid w:val="002978B6"/>
    <w:rsid w:val="002A0CA4"/>
    <w:rsid w:val="002A1442"/>
    <w:rsid w:val="002A1AA3"/>
    <w:rsid w:val="002A26CB"/>
    <w:rsid w:val="002A310D"/>
    <w:rsid w:val="002A34AD"/>
    <w:rsid w:val="002A3C94"/>
    <w:rsid w:val="002A59C3"/>
    <w:rsid w:val="002B026B"/>
    <w:rsid w:val="002B159E"/>
    <w:rsid w:val="002B1F21"/>
    <w:rsid w:val="002B29EA"/>
    <w:rsid w:val="002B2B69"/>
    <w:rsid w:val="002B3072"/>
    <w:rsid w:val="002B3B37"/>
    <w:rsid w:val="002B4FE9"/>
    <w:rsid w:val="002B5A7A"/>
    <w:rsid w:val="002B6626"/>
    <w:rsid w:val="002B67F2"/>
    <w:rsid w:val="002B7EFA"/>
    <w:rsid w:val="002C0986"/>
    <w:rsid w:val="002C0A38"/>
    <w:rsid w:val="002C164A"/>
    <w:rsid w:val="002C1806"/>
    <w:rsid w:val="002C1832"/>
    <w:rsid w:val="002C25E7"/>
    <w:rsid w:val="002C2BD3"/>
    <w:rsid w:val="002C3654"/>
    <w:rsid w:val="002C41D4"/>
    <w:rsid w:val="002C4AD5"/>
    <w:rsid w:val="002C6426"/>
    <w:rsid w:val="002C6936"/>
    <w:rsid w:val="002C7644"/>
    <w:rsid w:val="002C7758"/>
    <w:rsid w:val="002D0237"/>
    <w:rsid w:val="002D1D3C"/>
    <w:rsid w:val="002D1F3B"/>
    <w:rsid w:val="002D3AC5"/>
    <w:rsid w:val="002D4746"/>
    <w:rsid w:val="002D4B13"/>
    <w:rsid w:val="002D53F5"/>
    <w:rsid w:val="002D71A0"/>
    <w:rsid w:val="002D7BD4"/>
    <w:rsid w:val="002E14DD"/>
    <w:rsid w:val="002E16E3"/>
    <w:rsid w:val="002E235C"/>
    <w:rsid w:val="002E36CF"/>
    <w:rsid w:val="002E3724"/>
    <w:rsid w:val="002E3741"/>
    <w:rsid w:val="002E3FE4"/>
    <w:rsid w:val="002E5978"/>
    <w:rsid w:val="002E5D7C"/>
    <w:rsid w:val="002E6B25"/>
    <w:rsid w:val="002F0465"/>
    <w:rsid w:val="002F3503"/>
    <w:rsid w:val="002F6289"/>
    <w:rsid w:val="002F6465"/>
    <w:rsid w:val="002F7255"/>
    <w:rsid w:val="002F7A1F"/>
    <w:rsid w:val="003001CC"/>
    <w:rsid w:val="00301B98"/>
    <w:rsid w:val="00301C8B"/>
    <w:rsid w:val="00302304"/>
    <w:rsid w:val="00303872"/>
    <w:rsid w:val="00304426"/>
    <w:rsid w:val="00304F4E"/>
    <w:rsid w:val="00306691"/>
    <w:rsid w:val="003078B7"/>
    <w:rsid w:val="00307E76"/>
    <w:rsid w:val="00311999"/>
    <w:rsid w:val="0031310C"/>
    <w:rsid w:val="003142BD"/>
    <w:rsid w:val="00314EFB"/>
    <w:rsid w:val="00315C6D"/>
    <w:rsid w:val="00315D3C"/>
    <w:rsid w:val="003166BC"/>
    <w:rsid w:val="00316840"/>
    <w:rsid w:val="00316C7C"/>
    <w:rsid w:val="00317C39"/>
    <w:rsid w:val="00317E81"/>
    <w:rsid w:val="00320522"/>
    <w:rsid w:val="0032204C"/>
    <w:rsid w:val="00322CF4"/>
    <w:rsid w:val="00323296"/>
    <w:rsid w:val="00324B61"/>
    <w:rsid w:val="00324D2C"/>
    <w:rsid w:val="00324FC5"/>
    <w:rsid w:val="003257EF"/>
    <w:rsid w:val="003258D2"/>
    <w:rsid w:val="00327A83"/>
    <w:rsid w:val="00327E6D"/>
    <w:rsid w:val="003310BB"/>
    <w:rsid w:val="0033141C"/>
    <w:rsid w:val="00333EE1"/>
    <w:rsid w:val="00334B46"/>
    <w:rsid w:val="00336C43"/>
    <w:rsid w:val="00340525"/>
    <w:rsid w:val="00341330"/>
    <w:rsid w:val="00341BB3"/>
    <w:rsid w:val="003431D8"/>
    <w:rsid w:val="0034326E"/>
    <w:rsid w:val="003439A2"/>
    <w:rsid w:val="00343BCE"/>
    <w:rsid w:val="003455B0"/>
    <w:rsid w:val="003458CF"/>
    <w:rsid w:val="00347500"/>
    <w:rsid w:val="003476FC"/>
    <w:rsid w:val="00347A82"/>
    <w:rsid w:val="00347B88"/>
    <w:rsid w:val="00351626"/>
    <w:rsid w:val="00351DBC"/>
    <w:rsid w:val="00351F7D"/>
    <w:rsid w:val="00352ECF"/>
    <w:rsid w:val="00353A3A"/>
    <w:rsid w:val="00354F1C"/>
    <w:rsid w:val="00356A2B"/>
    <w:rsid w:val="00356BD3"/>
    <w:rsid w:val="00360808"/>
    <w:rsid w:val="00360B79"/>
    <w:rsid w:val="00360E17"/>
    <w:rsid w:val="003612B3"/>
    <w:rsid w:val="003613FF"/>
    <w:rsid w:val="00362F57"/>
    <w:rsid w:val="003631BB"/>
    <w:rsid w:val="00363412"/>
    <w:rsid w:val="003648F4"/>
    <w:rsid w:val="00365554"/>
    <w:rsid w:val="003661D8"/>
    <w:rsid w:val="00370BC6"/>
    <w:rsid w:val="0037123A"/>
    <w:rsid w:val="00372626"/>
    <w:rsid w:val="0037470B"/>
    <w:rsid w:val="003748C0"/>
    <w:rsid w:val="00375075"/>
    <w:rsid w:val="00376474"/>
    <w:rsid w:val="00383C38"/>
    <w:rsid w:val="00383F82"/>
    <w:rsid w:val="0038634F"/>
    <w:rsid w:val="0038732A"/>
    <w:rsid w:val="003907EF"/>
    <w:rsid w:val="003913DC"/>
    <w:rsid w:val="00391594"/>
    <w:rsid w:val="003915AD"/>
    <w:rsid w:val="00392D86"/>
    <w:rsid w:val="0039319E"/>
    <w:rsid w:val="003943F2"/>
    <w:rsid w:val="00395359"/>
    <w:rsid w:val="0039619E"/>
    <w:rsid w:val="003965BE"/>
    <w:rsid w:val="003971DD"/>
    <w:rsid w:val="003977F3"/>
    <w:rsid w:val="003A027F"/>
    <w:rsid w:val="003A02D9"/>
    <w:rsid w:val="003A1FC7"/>
    <w:rsid w:val="003A2A5F"/>
    <w:rsid w:val="003A3573"/>
    <w:rsid w:val="003A6008"/>
    <w:rsid w:val="003A7185"/>
    <w:rsid w:val="003B166C"/>
    <w:rsid w:val="003B1E76"/>
    <w:rsid w:val="003B2B04"/>
    <w:rsid w:val="003B3CFC"/>
    <w:rsid w:val="003B3EBB"/>
    <w:rsid w:val="003B4765"/>
    <w:rsid w:val="003B48E1"/>
    <w:rsid w:val="003B5AD3"/>
    <w:rsid w:val="003B7045"/>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1D8"/>
    <w:rsid w:val="003F1889"/>
    <w:rsid w:val="003F1C00"/>
    <w:rsid w:val="003F30EB"/>
    <w:rsid w:val="003F436F"/>
    <w:rsid w:val="003F46A1"/>
    <w:rsid w:val="003F558D"/>
    <w:rsid w:val="00400AF4"/>
    <w:rsid w:val="00401482"/>
    <w:rsid w:val="004058B0"/>
    <w:rsid w:val="00405904"/>
    <w:rsid w:val="00405CEF"/>
    <w:rsid w:val="00407B4D"/>
    <w:rsid w:val="00410BB2"/>
    <w:rsid w:val="00410C20"/>
    <w:rsid w:val="00411F09"/>
    <w:rsid w:val="00411F0D"/>
    <w:rsid w:val="00412D27"/>
    <w:rsid w:val="004143E8"/>
    <w:rsid w:val="00414759"/>
    <w:rsid w:val="00416D7C"/>
    <w:rsid w:val="00417669"/>
    <w:rsid w:val="00420562"/>
    <w:rsid w:val="00421E5F"/>
    <w:rsid w:val="004221AA"/>
    <w:rsid w:val="0042238F"/>
    <w:rsid w:val="00423902"/>
    <w:rsid w:val="0042582A"/>
    <w:rsid w:val="00426701"/>
    <w:rsid w:val="00427F46"/>
    <w:rsid w:val="00430BC1"/>
    <w:rsid w:val="004343F9"/>
    <w:rsid w:val="004352BA"/>
    <w:rsid w:val="004354EA"/>
    <w:rsid w:val="00435BF2"/>
    <w:rsid w:val="00435D23"/>
    <w:rsid w:val="0043775F"/>
    <w:rsid w:val="00437857"/>
    <w:rsid w:val="00443446"/>
    <w:rsid w:val="004435FD"/>
    <w:rsid w:val="00446CE1"/>
    <w:rsid w:val="00446E46"/>
    <w:rsid w:val="004475D0"/>
    <w:rsid w:val="0045001F"/>
    <w:rsid w:val="004503DB"/>
    <w:rsid w:val="004517C5"/>
    <w:rsid w:val="00451BCB"/>
    <w:rsid w:val="00451C7E"/>
    <w:rsid w:val="00452D94"/>
    <w:rsid w:val="00454165"/>
    <w:rsid w:val="00456E70"/>
    <w:rsid w:val="0045766C"/>
    <w:rsid w:val="004576EA"/>
    <w:rsid w:val="004601CE"/>
    <w:rsid w:val="0046133B"/>
    <w:rsid w:val="00463E80"/>
    <w:rsid w:val="0047027F"/>
    <w:rsid w:val="00470360"/>
    <w:rsid w:val="00471EA6"/>
    <w:rsid w:val="00472E71"/>
    <w:rsid w:val="004735C0"/>
    <w:rsid w:val="0047451D"/>
    <w:rsid w:val="00474821"/>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3AF5"/>
    <w:rsid w:val="00493C78"/>
    <w:rsid w:val="00494A66"/>
    <w:rsid w:val="00494D9C"/>
    <w:rsid w:val="00495102"/>
    <w:rsid w:val="004952C1"/>
    <w:rsid w:val="00497A85"/>
    <w:rsid w:val="00497EE5"/>
    <w:rsid w:val="004A01A0"/>
    <w:rsid w:val="004A055D"/>
    <w:rsid w:val="004A1AB7"/>
    <w:rsid w:val="004A2C3F"/>
    <w:rsid w:val="004A3A03"/>
    <w:rsid w:val="004A3B1B"/>
    <w:rsid w:val="004A43E2"/>
    <w:rsid w:val="004A4698"/>
    <w:rsid w:val="004A5ED1"/>
    <w:rsid w:val="004A5F4A"/>
    <w:rsid w:val="004A7C75"/>
    <w:rsid w:val="004A7D4D"/>
    <w:rsid w:val="004B0731"/>
    <w:rsid w:val="004B378A"/>
    <w:rsid w:val="004B4A56"/>
    <w:rsid w:val="004B5129"/>
    <w:rsid w:val="004B573C"/>
    <w:rsid w:val="004B58FB"/>
    <w:rsid w:val="004B660B"/>
    <w:rsid w:val="004B67E3"/>
    <w:rsid w:val="004B768D"/>
    <w:rsid w:val="004B7C6D"/>
    <w:rsid w:val="004C19EF"/>
    <w:rsid w:val="004C349D"/>
    <w:rsid w:val="004C3D7C"/>
    <w:rsid w:val="004C3F3C"/>
    <w:rsid w:val="004C4DEE"/>
    <w:rsid w:val="004C5727"/>
    <w:rsid w:val="004C7AD3"/>
    <w:rsid w:val="004D06C4"/>
    <w:rsid w:val="004D0A09"/>
    <w:rsid w:val="004D3151"/>
    <w:rsid w:val="004D6E71"/>
    <w:rsid w:val="004E098B"/>
    <w:rsid w:val="004E1AA5"/>
    <w:rsid w:val="004E2243"/>
    <w:rsid w:val="004E2305"/>
    <w:rsid w:val="004E2613"/>
    <w:rsid w:val="004E3BF6"/>
    <w:rsid w:val="004E402B"/>
    <w:rsid w:val="004E49E7"/>
    <w:rsid w:val="004E57A5"/>
    <w:rsid w:val="004E7B82"/>
    <w:rsid w:val="004F3088"/>
    <w:rsid w:val="004F46CD"/>
    <w:rsid w:val="004F537F"/>
    <w:rsid w:val="0050011F"/>
    <w:rsid w:val="0050131A"/>
    <w:rsid w:val="00502952"/>
    <w:rsid w:val="005031D1"/>
    <w:rsid w:val="005031E5"/>
    <w:rsid w:val="00504340"/>
    <w:rsid w:val="00506339"/>
    <w:rsid w:val="005073D8"/>
    <w:rsid w:val="00510C4D"/>
    <w:rsid w:val="00510F04"/>
    <w:rsid w:val="005127B4"/>
    <w:rsid w:val="0051342E"/>
    <w:rsid w:val="00514138"/>
    <w:rsid w:val="005146FA"/>
    <w:rsid w:val="005168C7"/>
    <w:rsid w:val="00516FAB"/>
    <w:rsid w:val="0051714B"/>
    <w:rsid w:val="0052226D"/>
    <w:rsid w:val="005235DC"/>
    <w:rsid w:val="00524F96"/>
    <w:rsid w:val="00526EA3"/>
    <w:rsid w:val="00527145"/>
    <w:rsid w:val="0052717C"/>
    <w:rsid w:val="00527863"/>
    <w:rsid w:val="00530E51"/>
    <w:rsid w:val="00530E5A"/>
    <w:rsid w:val="005339C6"/>
    <w:rsid w:val="00533B6D"/>
    <w:rsid w:val="00534758"/>
    <w:rsid w:val="005351CC"/>
    <w:rsid w:val="00535B60"/>
    <w:rsid w:val="00536D7B"/>
    <w:rsid w:val="005371EE"/>
    <w:rsid w:val="005400DA"/>
    <w:rsid w:val="00540452"/>
    <w:rsid w:val="0054082E"/>
    <w:rsid w:val="0054099C"/>
    <w:rsid w:val="00540FB2"/>
    <w:rsid w:val="005410B7"/>
    <w:rsid w:val="005415AF"/>
    <w:rsid w:val="00541CC8"/>
    <w:rsid w:val="00543AED"/>
    <w:rsid w:val="00544573"/>
    <w:rsid w:val="00544767"/>
    <w:rsid w:val="00544B26"/>
    <w:rsid w:val="00545E5D"/>
    <w:rsid w:val="00546063"/>
    <w:rsid w:val="00546272"/>
    <w:rsid w:val="00546F4C"/>
    <w:rsid w:val="0054726F"/>
    <w:rsid w:val="00551D68"/>
    <w:rsid w:val="00552152"/>
    <w:rsid w:val="00552FA1"/>
    <w:rsid w:val="00553C53"/>
    <w:rsid w:val="00553EE0"/>
    <w:rsid w:val="00554DDA"/>
    <w:rsid w:val="00555DC8"/>
    <w:rsid w:val="00556269"/>
    <w:rsid w:val="00556498"/>
    <w:rsid w:val="00556621"/>
    <w:rsid w:val="00557EB2"/>
    <w:rsid w:val="00560313"/>
    <w:rsid w:val="00561BEC"/>
    <w:rsid w:val="0056214A"/>
    <w:rsid w:val="00563E08"/>
    <w:rsid w:val="00564D48"/>
    <w:rsid w:val="00565549"/>
    <w:rsid w:val="005657DE"/>
    <w:rsid w:val="00565CD1"/>
    <w:rsid w:val="00565FAD"/>
    <w:rsid w:val="0056619A"/>
    <w:rsid w:val="005671FF"/>
    <w:rsid w:val="00567DF3"/>
    <w:rsid w:val="00570BC9"/>
    <w:rsid w:val="0057129A"/>
    <w:rsid w:val="005712E5"/>
    <w:rsid w:val="00571646"/>
    <w:rsid w:val="005719D9"/>
    <w:rsid w:val="00573E7C"/>
    <w:rsid w:val="005740A0"/>
    <w:rsid w:val="005742E8"/>
    <w:rsid w:val="005769E4"/>
    <w:rsid w:val="005779AA"/>
    <w:rsid w:val="00582859"/>
    <w:rsid w:val="00582AE5"/>
    <w:rsid w:val="00583015"/>
    <w:rsid w:val="00584288"/>
    <w:rsid w:val="00584DA3"/>
    <w:rsid w:val="00585A24"/>
    <w:rsid w:val="00586A42"/>
    <w:rsid w:val="00587AA2"/>
    <w:rsid w:val="00587B5C"/>
    <w:rsid w:val="005901A1"/>
    <w:rsid w:val="0059157F"/>
    <w:rsid w:val="0059387B"/>
    <w:rsid w:val="00594457"/>
    <w:rsid w:val="00594775"/>
    <w:rsid w:val="00596AFB"/>
    <w:rsid w:val="005A1805"/>
    <w:rsid w:val="005A1A58"/>
    <w:rsid w:val="005A1CAA"/>
    <w:rsid w:val="005A282B"/>
    <w:rsid w:val="005A2DEA"/>
    <w:rsid w:val="005A56DA"/>
    <w:rsid w:val="005A731D"/>
    <w:rsid w:val="005A7A7E"/>
    <w:rsid w:val="005A7C1C"/>
    <w:rsid w:val="005B0279"/>
    <w:rsid w:val="005B1C1C"/>
    <w:rsid w:val="005B1EFC"/>
    <w:rsid w:val="005B2670"/>
    <w:rsid w:val="005B286A"/>
    <w:rsid w:val="005B2939"/>
    <w:rsid w:val="005B3DD1"/>
    <w:rsid w:val="005B3F7E"/>
    <w:rsid w:val="005B4B74"/>
    <w:rsid w:val="005B524D"/>
    <w:rsid w:val="005B6BD8"/>
    <w:rsid w:val="005B6C34"/>
    <w:rsid w:val="005B6D8B"/>
    <w:rsid w:val="005B7116"/>
    <w:rsid w:val="005C1D9B"/>
    <w:rsid w:val="005C26BC"/>
    <w:rsid w:val="005C2BA9"/>
    <w:rsid w:val="005C36B6"/>
    <w:rsid w:val="005C6405"/>
    <w:rsid w:val="005C6F13"/>
    <w:rsid w:val="005C749E"/>
    <w:rsid w:val="005D0B93"/>
    <w:rsid w:val="005D0B9A"/>
    <w:rsid w:val="005D313A"/>
    <w:rsid w:val="005D3717"/>
    <w:rsid w:val="005D3940"/>
    <w:rsid w:val="005D3BBE"/>
    <w:rsid w:val="005D45BD"/>
    <w:rsid w:val="005D7286"/>
    <w:rsid w:val="005D72F5"/>
    <w:rsid w:val="005D7C21"/>
    <w:rsid w:val="005E1457"/>
    <w:rsid w:val="005E1860"/>
    <w:rsid w:val="005E2496"/>
    <w:rsid w:val="005E259E"/>
    <w:rsid w:val="005E2DF4"/>
    <w:rsid w:val="005E3531"/>
    <w:rsid w:val="005E35F7"/>
    <w:rsid w:val="005E3B5E"/>
    <w:rsid w:val="005E48C2"/>
    <w:rsid w:val="005E51A8"/>
    <w:rsid w:val="005E5AE3"/>
    <w:rsid w:val="005E6CDD"/>
    <w:rsid w:val="005E76AE"/>
    <w:rsid w:val="005F1410"/>
    <w:rsid w:val="005F1669"/>
    <w:rsid w:val="005F217B"/>
    <w:rsid w:val="005F2F78"/>
    <w:rsid w:val="005F3BF2"/>
    <w:rsid w:val="005F5168"/>
    <w:rsid w:val="005F7384"/>
    <w:rsid w:val="00602D31"/>
    <w:rsid w:val="00602E3F"/>
    <w:rsid w:val="006042A1"/>
    <w:rsid w:val="00604CF2"/>
    <w:rsid w:val="006051B0"/>
    <w:rsid w:val="00606FA6"/>
    <w:rsid w:val="00607A40"/>
    <w:rsid w:val="00614DB9"/>
    <w:rsid w:val="00620ACC"/>
    <w:rsid w:val="00621A04"/>
    <w:rsid w:val="00621C6F"/>
    <w:rsid w:val="00621EC6"/>
    <w:rsid w:val="00622E28"/>
    <w:rsid w:val="00623C04"/>
    <w:rsid w:val="00623D48"/>
    <w:rsid w:val="00625AA3"/>
    <w:rsid w:val="0062774E"/>
    <w:rsid w:val="00627A74"/>
    <w:rsid w:val="00630221"/>
    <w:rsid w:val="00630680"/>
    <w:rsid w:val="006316BB"/>
    <w:rsid w:val="00631D3F"/>
    <w:rsid w:val="00632571"/>
    <w:rsid w:val="00633DC3"/>
    <w:rsid w:val="00634B39"/>
    <w:rsid w:val="00635161"/>
    <w:rsid w:val="006354F5"/>
    <w:rsid w:val="0063680A"/>
    <w:rsid w:val="006378B2"/>
    <w:rsid w:val="00640762"/>
    <w:rsid w:val="00640A9A"/>
    <w:rsid w:val="00641B4D"/>
    <w:rsid w:val="00643393"/>
    <w:rsid w:val="00645AB9"/>
    <w:rsid w:val="006460A2"/>
    <w:rsid w:val="00646341"/>
    <w:rsid w:val="00647366"/>
    <w:rsid w:val="0064766E"/>
    <w:rsid w:val="00647C91"/>
    <w:rsid w:val="00647EC5"/>
    <w:rsid w:val="006520A4"/>
    <w:rsid w:val="00652F4F"/>
    <w:rsid w:val="0065317B"/>
    <w:rsid w:val="00654B41"/>
    <w:rsid w:val="00655125"/>
    <w:rsid w:val="006569C6"/>
    <w:rsid w:val="0065725A"/>
    <w:rsid w:val="00660118"/>
    <w:rsid w:val="00661AB1"/>
    <w:rsid w:val="00661E78"/>
    <w:rsid w:val="00661F34"/>
    <w:rsid w:val="0066209F"/>
    <w:rsid w:val="00662307"/>
    <w:rsid w:val="00662C23"/>
    <w:rsid w:val="00663A21"/>
    <w:rsid w:val="00664093"/>
    <w:rsid w:val="0066415F"/>
    <w:rsid w:val="006645C2"/>
    <w:rsid w:val="0066491A"/>
    <w:rsid w:val="0066647F"/>
    <w:rsid w:val="00666F8F"/>
    <w:rsid w:val="00667B58"/>
    <w:rsid w:val="00670449"/>
    <w:rsid w:val="00670737"/>
    <w:rsid w:val="00670AB9"/>
    <w:rsid w:val="00673941"/>
    <w:rsid w:val="00673E64"/>
    <w:rsid w:val="00674AC7"/>
    <w:rsid w:val="006764D1"/>
    <w:rsid w:val="00676894"/>
    <w:rsid w:val="0067772B"/>
    <w:rsid w:val="0068049B"/>
    <w:rsid w:val="006807FD"/>
    <w:rsid w:val="00680ACC"/>
    <w:rsid w:val="00680FF3"/>
    <w:rsid w:val="006834D5"/>
    <w:rsid w:val="00685F52"/>
    <w:rsid w:val="006861BB"/>
    <w:rsid w:val="00686976"/>
    <w:rsid w:val="00687D8E"/>
    <w:rsid w:val="00690653"/>
    <w:rsid w:val="006907A8"/>
    <w:rsid w:val="00691E96"/>
    <w:rsid w:val="006928EB"/>
    <w:rsid w:val="00692C29"/>
    <w:rsid w:val="0069342C"/>
    <w:rsid w:val="00693723"/>
    <w:rsid w:val="00693B44"/>
    <w:rsid w:val="00693CCC"/>
    <w:rsid w:val="00695262"/>
    <w:rsid w:val="0069526C"/>
    <w:rsid w:val="006973B1"/>
    <w:rsid w:val="006A0C7C"/>
    <w:rsid w:val="006A516A"/>
    <w:rsid w:val="006A5959"/>
    <w:rsid w:val="006A6B6D"/>
    <w:rsid w:val="006B00FE"/>
    <w:rsid w:val="006B04B2"/>
    <w:rsid w:val="006B0866"/>
    <w:rsid w:val="006B27B8"/>
    <w:rsid w:val="006B27BE"/>
    <w:rsid w:val="006B4208"/>
    <w:rsid w:val="006B4881"/>
    <w:rsid w:val="006B5124"/>
    <w:rsid w:val="006B5E90"/>
    <w:rsid w:val="006B687E"/>
    <w:rsid w:val="006B6F43"/>
    <w:rsid w:val="006B7429"/>
    <w:rsid w:val="006B7914"/>
    <w:rsid w:val="006C05D4"/>
    <w:rsid w:val="006C073C"/>
    <w:rsid w:val="006C1289"/>
    <w:rsid w:val="006C3D5B"/>
    <w:rsid w:val="006C509E"/>
    <w:rsid w:val="006C7A01"/>
    <w:rsid w:val="006D0763"/>
    <w:rsid w:val="006D2C94"/>
    <w:rsid w:val="006D5C5D"/>
    <w:rsid w:val="006D7BE6"/>
    <w:rsid w:val="006E0206"/>
    <w:rsid w:val="006E2D0A"/>
    <w:rsid w:val="006E2D57"/>
    <w:rsid w:val="006E32A0"/>
    <w:rsid w:val="006E34E0"/>
    <w:rsid w:val="006E4156"/>
    <w:rsid w:val="006E49D4"/>
    <w:rsid w:val="006E4E61"/>
    <w:rsid w:val="006E648E"/>
    <w:rsid w:val="006E76FF"/>
    <w:rsid w:val="006E77B4"/>
    <w:rsid w:val="006F12DC"/>
    <w:rsid w:val="006F2182"/>
    <w:rsid w:val="006F4FD5"/>
    <w:rsid w:val="006F52DC"/>
    <w:rsid w:val="006F7C08"/>
    <w:rsid w:val="00700F23"/>
    <w:rsid w:val="00701500"/>
    <w:rsid w:val="007019CF"/>
    <w:rsid w:val="00702129"/>
    <w:rsid w:val="0070228A"/>
    <w:rsid w:val="00703874"/>
    <w:rsid w:val="00705445"/>
    <w:rsid w:val="00705BD2"/>
    <w:rsid w:val="00706CEF"/>
    <w:rsid w:val="00707113"/>
    <w:rsid w:val="00710B6D"/>
    <w:rsid w:val="007137D0"/>
    <w:rsid w:val="00713851"/>
    <w:rsid w:val="00713D06"/>
    <w:rsid w:val="00715EB6"/>
    <w:rsid w:val="00716A51"/>
    <w:rsid w:val="007216B7"/>
    <w:rsid w:val="00721D60"/>
    <w:rsid w:val="00722187"/>
    <w:rsid w:val="0072289F"/>
    <w:rsid w:val="0072322B"/>
    <w:rsid w:val="00725603"/>
    <w:rsid w:val="007261F3"/>
    <w:rsid w:val="00726B82"/>
    <w:rsid w:val="00726DC3"/>
    <w:rsid w:val="00726E66"/>
    <w:rsid w:val="0072780A"/>
    <w:rsid w:val="007316EE"/>
    <w:rsid w:val="0073190E"/>
    <w:rsid w:val="0073222A"/>
    <w:rsid w:val="00732690"/>
    <w:rsid w:val="007327A2"/>
    <w:rsid w:val="00732BAD"/>
    <w:rsid w:val="00733A64"/>
    <w:rsid w:val="0073408D"/>
    <w:rsid w:val="007344DB"/>
    <w:rsid w:val="00735B6C"/>
    <w:rsid w:val="007366AB"/>
    <w:rsid w:val="007369BD"/>
    <w:rsid w:val="0073707A"/>
    <w:rsid w:val="007403E9"/>
    <w:rsid w:val="00741DE3"/>
    <w:rsid w:val="00744D27"/>
    <w:rsid w:val="00747256"/>
    <w:rsid w:val="007476A1"/>
    <w:rsid w:val="00750585"/>
    <w:rsid w:val="0075063D"/>
    <w:rsid w:val="00750C75"/>
    <w:rsid w:val="0075167D"/>
    <w:rsid w:val="0075167F"/>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4882"/>
    <w:rsid w:val="007749C4"/>
    <w:rsid w:val="00775957"/>
    <w:rsid w:val="007762AD"/>
    <w:rsid w:val="007805E6"/>
    <w:rsid w:val="00780654"/>
    <w:rsid w:val="00780E00"/>
    <w:rsid w:val="00781B72"/>
    <w:rsid w:val="00781C8B"/>
    <w:rsid w:val="00781E12"/>
    <w:rsid w:val="00782F9A"/>
    <w:rsid w:val="00784A68"/>
    <w:rsid w:val="00785CAE"/>
    <w:rsid w:val="00786A16"/>
    <w:rsid w:val="0078768E"/>
    <w:rsid w:val="00790851"/>
    <w:rsid w:val="0079216C"/>
    <w:rsid w:val="00792772"/>
    <w:rsid w:val="00795234"/>
    <w:rsid w:val="007975B0"/>
    <w:rsid w:val="007A2846"/>
    <w:rsid w:val="007A2BB1"/>
    <w:rsid w:val="007A2C73"/>
    <w:rsid w:val="007A30B5"/>
    <w:rsid w:val="007A34C7"/>
    <w:rsid w:val="007A463F"/>
    <w:rsid w:val="007A546D"/>
    <w:rsid w:val="007A735C"/>
    <w:rsid w:val="007B11C9"/>
    <w:rsid w:val="007B1A75"/>
    <w:rsid w:val="007B3644"/>
    <w:rsid w:val="007B3E83"/>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D69C9"/>
    <w:rsid w:val="007E1EB3"/>
    <w:rsid w:val="007E259C"/>
    <w:rsid w:val="007E2ACE"/>
    <w:rsid w:val="007E4E1C"/>
    <w:rsid w:val="007E59B0"/>
    <w:rsid w:val="007E5A42"/>
    <w:rsid w:val="007E6B31"/>
    <w:rsid w:val="007E6D2B"/>
    <w:rsid w:val="007F1CDF"/>
    <w:rsid w:val="007F3C38"/>
    <w:rsid w:val="007F437B"/>
    <w:rsid w:val="007F4A34"/>
    <w:rsid w:val="00801DB1"/>
    <w:rsid w:val="00804B1A"/>
    <w:rsid w:val="008053CF"/>
    <w:rsid w:val="00805ECE"/>
    <w:rsid w:val="00805F3B"/>
    <w:rsid w:val="0080684B"/>
    <w:rsid w:val="00806BEA"/>
    <w:rsid w:val="0080708F"/>
    <w:rsid w:val="0080723A"/>
    <w:rsid w:val="008078DD"/>
    <w:rsid w:val="00807B8F"/>
    <w:rsid w:val="0081025C"/>
    <w:rsid w:val="00810829"/>
    <w:rsid w:val="00811AB5"/>
    <w:rsid w:val="00811B39"/>
    <w:rsid w:val="008139C1"/>
    <w:rsid w:val="00814000"/>
    <w:rsid w:val="008171B2"/>
    <w:rsid w:val="00817CB4"/>
    <w:rsid w:val="00817DB2"/>
    <w:rsid w:val="0082074A"/>
    <w:rsid w:val="00820ADF"/>
    <w:rsid w:val="00821182"/>
    <w:rsid w:val="0082145A"/>
    <w:rsid w:val="00821C02"/>
    <w:rsid w:val="00821CD3"/>
    <w:rsid w:val="00821D54"/>
    <w:rsid w:val="00822167"/>
    <w:rsid w:val="00822B79"/>
    <w:rsid w:val="00823152"/>
    <w:rsid w:val="00823283"/>
    <w:rsid w:val="00823A85"/>
    <w:rsid w:val="0082403C"/>
    <w:rsid w:val="008253CF"/>
    <w:rsid w:val="00825827"/>
    <w:rsid w:val="00826084"/>
    <w:rsid w:val="00826611"/>
    <w:rsid w:val="00827503"/>
    <w:rsid w:val="00827D06"/>
    <w:rsid w:val="00831E4B"/>
    <w:rsid w:val="008320DC"/>
    <w:rsid w:val="0083234D"/>
    <w:rsid w:val="008342C7"/>
    <w:rsid w:val="0083502A"/>
    <w:rsid w:val="00836856"/>
    <w:rsid w:val="008375BF"/>
    <w:rsid w:val="00837AC2"/>
    <w:rsid w:val="00837EF7"/>
    <w:rsid w:val="0084107E"/>
    <w:rsid w:val="00844BA1"/>
    <w:rsid w:val="00845582"/>
    <w:rsid w:val="008455D9"/>
    <w:rsid w:val="00845611"/>
    <w:rsid w:val="00846B90"/>
    <w:rsid w:val="00847A63"/>
    <w:rsid w:val="00847CDF"/>
    <w:rsid w:val="008507A3"/>
    <w:rsid w:val="0085081F"/>
    <w:rsid w:val="00851532"/>
    <w:rsid w:val="00851766"/>
    <w:rsid w:val="0085246C"/>
    <w:rsid w:val="008524C2"/>
    <w:rsid w:val="008562C4"/>
    <w:rsid w:val="00860DDC"/>
    <w:rsid w:val="00861351"/>
    <w:rsid w:val="0086169E"/>
    <w:rsid w:val="00865E22"/>
    <w:rsid w:val="00866386"/>
    <w:rsid w:val="00871071"/>
    <w:rsid w:val="00871890"/>
    <w:rsid w:val="008726C8"/>
    <w:rsid w:val="008742F6"/>
    <w:rsid w:val="00874722"/>
    <w:rsid w:val="00875DA8"/>
    <w:rsid w:val="00876589"/>
    <w:rsid w:val="008771B4"/>
    <w:rsid w:val="00877613"/>
    <w:rsid w:val="00877BA6"/>
    <w:rsid w:val="0088170B"/>
    <w:rsid w:val="00881BA5"/>
    <w:rsid w:val="00882E02"/>
    <w:rsid w:val="00885479"/>
    <w:rsid w:val="00885579"/>
    <w:rsid w:val="0088699B"/>
    <w:rsid w:val="008876BC"/>
    <w:rsid w:val="00891D5A"/>
    <w:rsid w:val="00892C11"/>
    <w:rsid w:val="00893551"/>
    <w:rsid w:val="00894C87"/>
    <w:rsid w:val="00896696"/>
    <w:rsid w:val="00897160"/>
    <w:rsid w:val="00897433"/>
    <w:rsid w:val="00897747"/>
    <w:rsid w:val="0089777D"/>
    <w:rsid w:val="008A03AF"/>
    <w:rsid w:val="008A0415"/>
    <w:rsid w:val="008A0EDC"/>
    <w:rsid w:val="008A20AF"/>
    <w:rsid w:val="008A2DFA"/>
    <w:rsid w:val="008A4955"/>
    <w:rsid w:val="008A4CFB"/>
    <w:rsid w:val="008A533C"/>
    <w:rsid w:val="008A59CC"/>
    <w:rsid w:val="008A5E64"/>
    <w:rsid w:val="008A65D6"/>
    <w:rsid w:val="008B0F47"/>
    <w:rsid w:val="008B2035"/>
    <w:rsid w:val="008B3223"/>
    <w:rsid w:val="008B3388"/>
    <w:rsid w:val="008B46C9"/>
    <w:rsid w:val="008B59CD"/>
    <w:rsid w:val="008B6E09"/>
    <w:rsid w:val="008B7217"/>
    <w:rsid w:val="008C19A3"/>
    <w:rsid w:val="008C1B3E"/>
    <w:rsid w:val="008C27E9"/>
    <w:rsid w:val="008C32BA"/>
    <w:rsid w:val="008C3D56"/>
    <w:rsid w:val="008C4580"/>
    <w:rsid w:val="008C4762"/>
    <w:rsid w:val="008C5647"/>
    <w:rsid w:val="008C6E38"/>
    <w:rsid w:val="008C762D"/>
    <w:rsid w:val="008C7964"/>
    <w:rsid w:val="008D052B"/>
    <w:rsid w:val="008D2E3D"/>
    <w:rsid w:val="008D2FA9"/>
    <w:rsid w:val="008D4961"/>
    <w:rsid w:val="008D5CB0"/>
    <w:rsid w:val="008D5F1D"/>
    <w:rsid w:val="008D63B7"/>
    <w:rsid w:val="008E02C4"/>
    <w:rsid w:val="008E06C1"/>
    <w:rsid w:val="008E339F"/>
    <w:rsid w:val="008E5D9D"/>
    <w:rsid w:val="008E68D7"/>
    <w:rsid w:val="008E698B"/>
    <w:rsid w:val="008E6A66"/>
    <w:rsid w:val="008E78E8"/>
    <w:rsid w:val="008E7B7C"/>
    <w:rsid w:val="008F3100"/>
    <w:rsid w:val="008F42FB"/>
    <w:rsid w:val="008F46BA"/>
    <w:rsid w:val="008F66BF"/>
    <w:rsid w:val="009013CA"/>
    <w:rsid w:val="009025B6"/>
    <w:rsid w:val="009052C5"/>
    <w:rsid w:val="00905785"/>
    <w:rsid w:val="009062AB"/>
    <w:rsid w:val="00906509"/>
    <w:rsid w:val="009071F4"/>
    <w:rsid w:val="00910C09"/>
    <w:rsid w:val="00911ADB"/>
    <w:rsid w:val="00912B0F"/>
    <w:rsid w:val="00913027"/>
    <w:rsid w:val="0091330E"/>
    <w:rsid w:val="00913B8A"/>
    <w:rsid w:val="00914E78"/>
    <w:rsid w:val="00917B73"/>
    <w:rsid w:val="009225FA"/>
    <w:rsid w:val="00923413"/>
    <w:rsid w:val="00923E7F"/>
    <w:rsid w:val="009256A3"/>
    <w:rsid w:val="00926EFE"/>
    <w:rsid w:val="00930332"/>
    <w:rsid w:val="00930E56"/>
    <w:rsid w:val="00931878"/>
    <w:rsid w:val="009318C7"/>
    <w:rsid w:val="0093277E"/>
    <w:rsid w:val="0093343C"/>
    <w:rsid w:val="0093419C"/>
    <w:rsid w:val="0093433C"/>
    <w:rsid w:val="00934539"/>
    <w:rsid w:val="009355C5"/>
    <w:rsid w:val="00936338"/>
    <w:rsid w:val="00936413"/>
    <w:rsid w:val="0093672E"/>
    <w:rsid w:val="00936849"/>
    <w:rsid w:val="00936F04"/>
    <w:rsid w:val="00937BB0"/>
    <w:rsid w:val="009412D7"/>
    <w:rsid w:val="00941698"/>
    <w:rsid w:val="0094208E"/>
    <w:rsid w:val="00942A0C"/>
    <w:rsid w:val="00942B38"/>
    <w:rsid w:val="00943753"/>
    <w:rsid w:val="0094392B"/>
    <w:rsid w:val="00945066"/>
    <w:rsid w:val="0094639F"/>
    <w:rsid w:val="00946B05"/>
    <w:rsid w:val="009472F4"/>
    <w:rsid w:val="00947602"/>
    <w:rsid w:val="009506A3"/>
    <w:rsid w:val="00950853"/>
    <w:rsid w:val="00950FD0"/>
    <w:rsid w:val="0095294E"/>
    <w:rsid w:val="0095315F"/>
    <w:rsid w:val="009535F1"/>
    <w:rsid w:val="0095444A"/>
    <w:rsid w:val="00955D3F"/>
    <w:rsid w:val="00956D19"/>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1B50"/>
    <w:rsid w:val="00972AAF"/>
    <w:rsid w:val="00972AF7"/>
    <w:rsid w:val="00972CA4"/>
    <w:rsid w:val="00973D71"/>
    <w:rsid w:val="00973DF5"/>
    <w:rsid w:val="009746F3"/>
    <w:rsid w:val="009749AA"/>
    <w:rsid w:val="00975237"/>
    <w:rsid w:val="00975CF2"/>
    <w:rsid w:val="0097673F"/>
    <w:rsid w:val="00976AB9"/>
    <w:rsid w:val="0097771E"/>
    <w:rsid w:val="00977B21"/>
    <w:rsid w:val="00980CA9"/>
    <w:rsid w:val="00982129"/>
    <w:rsid w:val="00982E8E"/>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1B95"/>
    <w:rsid w:val="009A23CF"/>
    <w:rsid w:val="009A25E1"/>
    <w:rsid w:val="009A26D4"/>
    <w:rsid w:val="009A2CC0"/>
    <w:rsid w:val="009A2E9D"/>
    <w:rsid w:val="009A353E"/>
    <w:rsid w:val="009A36EC"/>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5646"/>
    <w:rsid w:val="009B693F"/>
    <w:rsid w:val="009B70AD"/>
    <w:rsid w:val="009B7717"/>
    <w:rsid w:val="009B7808"/>
    <w:rsid w:val="009C0AF8"/>
    <w:rsid w:val="009C121D"/>
    <w:rsid w:val="009C20A0"/>
    <w:rsid w:val="009C2BE5"/>
    <w:rsid w:val="009C2F51"/>
    <w:rsid w:val="009C3469"/>
    <w:rsid w:val="009C4A4B"/>
    <w:rsid w:val="009C4E8F"/>
    <w:rsid w:val="009C6E08"/>
    <w:rsid w:val="009C7639"/>
    <w:rsid w:val="009D4B1A"/>
    <w:rsid w:val="009D6D0B"/>
    <w:rsid w:val="009D71BA"/>
    <w:rsid w:val="009E040F"/>
    <w:rsid w:val="009E064D"/>
    <w:rsid w:val="009E2D6B"/>
    <w:rsid w:val="009E3FA3"/>
    <w:rsid w:val="009E46C1"/>
    <w:rsid w:val="009E4914"/>
    <w:rsid w:val="009E509F"/>
    <w:rsid w:val="009E67F4"/>
    <w:rsid w:val="009E726C"/>
    <w:rsid w:val="009F0298"/>
    <w:rsid w:val="009F1582"/>
    <w:rsid w:val="009F21E0"/>
    <w:rsid w:val="009F31A0"/>
    <w:rsid w:val="009F3E7C"/>
    <w:rsid w:val="009F41D4"/>
    <w:rsid w:val="009F4857"/>
    <w:rsid w:val="009F526E"/>
    <w:rsid w:val="009F537B"/>
    <w:rsid w:val="009F58DD"/>
    <w:rsid w:val="009F7535"/>
    <w:rsid w:val="009F7BBB"/>
    <w:rsid w:val="00A011DA"/>
    <w:rsid w:val="00A01B1E"/>
    <w:rsid w:val="00A01C68"/>
    <w:rsid w:val="00A01EAF"/>
    <w:rsid w:val="00A021DA"/>
    <w:rsid w:val="00A030D6"/>
    <w:rsid w:val="00A03199"/>
    <w:rsid w:val="00A03422"/>
    <w:rsid w:val="00A04274"/>
    <w:rsid w:val="00A04D77"/>
    <w:rsid w:val="00A07621"/>
    <w:rsid w:val="00A13867"/>
    <w:rsid w:val="00A13AE6"/>
    <w:rsid w:val="00A14002"/>
    <w:rsid w:val="00A153CF"/>
    <w:rsid w:val="00A1559D"/>
    <w:rsid w:val="00A206A7"/>
    <w:rsid w:val="00A20B5C"/>
    <w:rsid w:val="00A21B5A"/>
    <w:rsid w:val="00A2254F"/>
    <w:rsid w:val="00A22964"/>
    <w:rsid w:val="00A22E18"/>
    <w:rsid w:val="00A230EC"/>
    <w:rsid w:val="00A2380B"/>
    <w:rsid w:val="00A2593C"/>
    <w:rsid w:val="00A26D67"/>
    <w:rsid w:val="00A2769C"/>
    <w:rsid w:val="00A300CD"/>
    <w:rsid w:val="00A31310"/>
    <w:rsid w:val="00A31BA4"/>
    <w:rsid w:val="00A31BAC"/>
    <w:rsid w:val="00A31C3A"/>
    <w:rsid w:val="00A32303"/>
    <w:rsid w:val="00A32AC2"/>
    <w:rsid w:val="00A33BF4"/>
    <w:rsid w:val="00A343C2"/>
    <w:rsid w:val="00A34AA0"/>
    <w:rsid w:val="00A36479"/>
    <w:rsid w:val="00A36BA5"/>
    <w:rsid w:val="00A377A1"/>
    <w:rsid w:val="00A37BFD"/>
    <w:rsid w:val="00A37C9F"/>
    <w:rsid w:val="00A40B69"/>
    <w:rsid w:val="00A4125C"/>
    <w:rsid w:val="00A42EF1"/>
    <w:rsid w:val="00A42F9B"/>
    <w:rsid w:val="00A43707"/>
    <w:rsid w:val="00A43BD1"/>
    <w:rsid w:val="00A44CDD"/>
    <w:rsid w:val="00A50747"/>
    <w:rsid w:val="00A50C0C"/>
    <w:rsid w:val="00A50F01"/>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5A34"/>
    <w:rsid w:val="00A6739C"/>
    <w:rsid w:val="00A67907"/>
    <w:rsid w:val="00A67B67"/>
    <w:rsid w:val="00A70A8C"/>
    <w:rsid w:val="00A71B1D"/>
    <w:rsid w:val="00A72BEC"/>
    <w:rsid w:val="00A73B28"/>
    <w:rsid w:val="00A73F43"/>
    <w:rsid w:val="00A75ADD"/>
    <w:rsid w:val="00A7688D"/>
    <w:rsid w:val="00A800DF"/>
    <w:rsid w:val="00A80992"/>
    <w:rsid w:val="00A80DF8"/>
    <w:rsid w:val="00A81B0A"/>
    <w:rsid w:val="00A85525"/>
    <w:rsid w:val="00A87758"/>
    <w:rsid w:val="00A91089"/>
    <w:rsid w:val="00A9150E"/>
    <w:rsid w:val="00A91869"/>
    <w:rsid w:val="00A91E58"/>
    <w:rsid w:val="00A92D24"/>
    <w:rsid w:val="00A93151"/>
    <w:rsid w:val="00A93830"/>
    <w:rsid w:val="00A9568A"/>
    <w:rsid w:val="00A96093"/>
    <w:rsid w:val="00A968AF"/>
    <w:rsid w:val="00A96D8F"/>
    <w:rsid w:val="00A96DBF"/>
    <w:rsid w:val="00A97C55"/>
    <w:rsid w:val="00A97DDF"/>
    <w:rsid w:val="00AA014A"/>
    <w:rsid w:val="00AA0B97"/>
    <w:rsid w:val="00AA142E"/>
    <w:rsid w:val="00AA2840"/>
    <w:rsid w:val="00AA3C91"/>
    <w:rsid w:val="00AA4102"/>
    <w:rsid w:val="00AA4E6E"/>
    <w:rsid w:val="00AA6422"/>
    <w:rsid w:val="00AB05A9"/>
    <w:rsid w:val="00AB1B08"/>
    <w:rsid w:val="00AB2C08"/>
    <w:rsid w:val="00AB63DD"/>
    <w:rsid w:val="00AB6F92"/>
    <w:rsid w:val="00AB704C"/>
    <w:rsid w:val="00AB7E2D"/>
    <w:rsid w:val="00AC08DD"/>
    <w:rsid w:val="00AC17DC"/>
    <w:rsid w:val="00AC1E35"/>
    <w:rsid w:val="00AC2E90"/>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537A"/>
    <w:rsid w:val="00AE5CF9"/>
    <w:rsid w:val="00AE602C"/>
    <w:rsid w:val="00AE71D2"/>
    <w:rsid w:val="00AE7A00"/>
    <w:rsid w:val="00AF34DB"/>
    <w:rsid w:val="00AF3830"/>
    <w:rsid w:val="00AF3C50"/>
    <w:rsid w:val="00AF3F13"/>
    <w:rsid w:val="00AF43C1"/>
    <w:rsid w:val="00AF4424"/>
    <w:rsid w:val="00AF6539"/>
    <w:rsid w:val="00AF6B0B"/>
    <w:rsid w:val="00B00E78"/>
    <w:rsid w:val="00B018CB"/>
    <w:rsid w:val="00B052AC"/>
    <w:rsid w:val="00B06824"/>
    <w:rsid w:val="00B0773A"/>
    <w:rsid w:val="00B10DA4"/>
    <w:rsid w:val="00B11604"/>
    <w:rsid w:val="00B12BB0"/>
    <w:rsid w:val="00B13D76"/>
    <w:rsid w:val="00B169C3"/>
    <w:rsid w:val="00B16F32"/>
    <w:rsid w:val="00B22DC5"/>
    <w:rsid w:val="00B24624"/>
    <w:rsid w:val="00B24F20"/>
    <w:rsid w:val="00B255FA"/>
    <w:rsid w:val="00B2695B"/>
    <w:rsid w:val="00B27623"/>
    <w:rsid w:val="00B27B55"/>
    <w:rsid w:val="00B3148C"/>
    <w:rsid w:val="00B3388E"/>
    <w:rsid w:val="00B35DE4"/>
    <w:rsid w:val="00B37099"/>
    <w:rsid w:val="00B376AE"/>
    <w:rsid w:val="00B40A50"/>
    <w:rsid w:val="00B40F23"/>
    <w:rsid w:val="00B42A96"/>
    <w:rsid w:val="00B4406B"/>
    <w:rsid w:val="00B442AF"/>
    <w:rsid w:val="00B449E7"/>
    <w:rsid w:val="00B454D6"/>
    <w:rsid w:val="00B45ABC"/>
    <w:rsid w:val="00B45D7E"/>
    <w:rsid w:val="00B47074"/>
    <w:rsid w:val="00B4726E"/>
    <w:rsid w:val="00B50723"/>
    <w:rsid w:val="00B5091D"/>
    <w:rsid w:val="00B50F8B"/>
    <w:rsid w:val="00B5133B"/>
    <w:rsid w:val="00B52983"/>
    <w:rsid w:val="00B52C1B"/>
    <w:rsid w:val="00B52DF5"/>
    <w:rsid w:val="00B54D32"/>
    <w:rsid w:val="00B5652D"/>
    <w:rsid w:val="00B570B6"/>
    <w:rsid w:val="00B60E63"/>
    <w:rsid w:val="00B61C51"/>
    <w:rsid w:val="00B62D4C"/>
    <w:rsid w:val="00B63684"/>
    <w:rsid w:val="00B63C11"/>
    <w:rsid w:val="00B649D9"/>
    <w:rsid w:val="00B65284"/>
    <w:rsid w:val="00B660AC"/>
    <w:rsid w:val="00B66D26"/>
    <w:rsid w:val="00B704C8"/>
    <w:rsid w:val="00B70A7E"/>
    <w:rsid w:val="00B7386E"/>
    <w:rsid w:val="00B743F2"/>
    <w:rsid w:val="00B74DF5"/>
    <w:rsid w:val="00B74ED7"/>
    <w:rsid w:val="00B8053F"/>
    <w:rsid w:val="00B807D2"/>
    <w:rsid w:val="00B86B31"/>
    <w:rsid w:val="00B86ED0"/>
    <w:rsid w:val="00B90AD7"/>
    <w:rsid w:val="00B9155F"/>
    <w:rsid w:val="00B935C7"/>
    <w:rsid w:val="00B93DB8"/>
    <w:rsid w:val="00B94340"/>
    <w:rsid w:val="00B95DE8"/>
    <w:rsid w:val="00B9602C"/>
    <w:rsid w:val="00B961ED"/>
    <w:rsid w:val="00B97FCC"/>
    <w:rsid w:val="00BA00CF"/>
    <w:rsid w:val="00BA0591"/>
    <w:rsid w:val="00BA0E36"/>
    <w:rsid w:val="00BA0E59"/>
    <w:rsid w:val="00BA22B7"/>
    <w:rsid w:val="00BA2CBF"/>
    <w:rsid w:val="00BA367D"/>
    <w:rsid w:val="00BA3C76"/>
    <w:rsid w:val="00BA4110"/>
    <w:rsid w:val="00BA4495"/>
    <w:rsid w:val="00BA4E28"/>
    <w:rsid w:val="00BA50DB"/>
    <w:rsid w:val="00BA5293"/>
    <w:rsid w:val="00BA6309"/>
    <w:rsid w:val="00BA7FDE"/>
    <w:rsid w:val="00BB0645"/>
    <w:rsid w:val="00BB45DF"/>
    <w:rsid w:val="00BB5EB3"/>
    <w:rsid w:val="00BB61A6"/>
    <w:rsid w:val="00BB632F"/>
    <w:rsid w:val="00BB686F"/>
    <w:rsid w:val="00BB6BFD"/>
    <w:rsid w:val="00BB7255"/>
    <w:rsid w:val="00BC025D"/>
    <w:rsid w:val="00BC076F"/>
    <w:rsid w:val="00BC0D4F"/>
    <w:rsid w:val="00BC1A1F"/>
    <w:rsid w:val="00BC1F8B"/>
    <w:rsid w:val="00BC2E0F"/>
    <w:rsid w:val="00BC3A2D"/>
    <w:rsid w:val="00BC40D0"/>
    <w:rsid w:val="00BC44C2"/>
    <w:rsid w:val="00BC5695"/>
    <w:rsid w:val="00BC70E5"/>
    <w:rsid w:val="00BC74A1"/>
    <w:rsid w:val="00BC76D3"/>
    <w:rsid w:val="00BC79D4"/>
    <w:rsid w:val="00BD0099"/>
    <w:rsid w:val="00BD111A"/>
    <w:rsid w:val="00BD2115"/>
    <w:rsid w:val="00BD28FB"/>
    <w:rsid w:val="00BD2F9F"/>
    <w:rsid w:val="00BD54BC"/>
    <w:rsid w:val="00BD61EF"/>
    <w:rsid w:val="00BD66A7"/>
    <w:rsid w:val="00BD73FA"/>
    <w:rsid w:val="00BE034B"/>
    <w:rsid w:val="00BE077D"/>
    <w:rsid w:val="00BE0BD1"/>
    <w:rsid w:val="00BE17D0"/>
    <w:rsid w:val="00BE17F2"/>
    <w:rsid w:val="00BE4784"/>
    <w:rsid w:val="00BE5887"/>
    <w:rsid w:val="00BE623B"/>
    <w:rsid w:val="00BE6426"/>
    <w:rsid w:val="00BE7659"/>
    <w:rsid w:val="00BE7734"/>
    <w:rsid w:val="00BF0C57"/>
    <w:rsid w:val="00BF0EF2"/>
    <w:rsid w:val="00BF1721"/>
    <w:rsid w:val="00BF3699"/>
    <w:rsid w:val="00BF4299"/>
    <w:rsid w:val="00BF4BEF"/>
    <w:rsid w:val="00BF4BF3"/>
    <w:rsid w:val="00BF5AB5"/>
    <w:rsid w:val="00BF5D5D"/>
    <w:rsid w:val="00BF6430"/>
    <w:rsid w:val="00BF6ED1"/>
    <w:rsid w:val="00BF706F"/>
    <w:rsid w:val="00BF78CF"/>
    <w:rsid w:val="00C000F9"/>
    <w:rsid w:val="00C0114B"/>
    <w:rsid w:val="00C01F42"/>
    <w:rsid w:val="00C02FE6"/>
    <w:rsid w:val="00C033D2"/>
    <w:rsid w:val="00C04A67"/>
    <w:rsid w:val="00C04C73"/>
    <w:rsid w:val="00C04E45"/>
    <w:rsid w:val="00C0519D"/>
    <w:rsid w:val="00C0563A"/>
    <w:rsid w:val="00C05DE0"/>
    <w:rsid w:val="00C0661A"/>
    <w:rsid w:val="00C104FB"/>
    <w:rsid w:val="00C10C34"/>
    <w:rsid w:val="00C12E0A"/>
    <w:rsid w:val="00C14BCE"/>
    <w:rsid w:val="00C156DF"/>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EA7"/>
    <w:rsid w:val="00C34F2F"/>
    <w:rsid w:val="00C41FB1"/>
    <w:rsid w:val="00C42888"/>
    <w:rsid w:val="00C42D99"/>
    <w:rsid w:val="00C4316E"/>
    <w:rsid w:val="00C44360"/>
    <w:rsid w:val="00C445B5"/>
    <w:rsid w:val="00C458DA"/>
    <w:rsid w:val="00C46643"/>
    <w:rsid w:val="00C473BE"/>
    <w:rsid w:val="00C47FC6"/>
    <w:rsid w:val="00C50951"/>
    <w:rsid w:val="00C52427"/>
    <w:rsid w:val="00C52FEE"/>
    <w:rsid w:val="00C5319D"/>
    <w:rsid w:val="00C543BB"/>
    <w:rsid w:val="00C544A3"/>
    <w:rsid w:val="00C54B72"/>
    <w:rsid w:val="00C55E3A"/>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707F5"/>
    <w:rsid w:val="00C70D53"/>
    <w:rsid w:val="00C70EA3"/>
    <w:rsid w:val="00C7145A"/>
    <w:rsid w:val="00C71A6C"/>
    <w:rsid w:val="00C71AD8"/>
    <w:rsid w:val="00C73C85"/>
    <w:rsid w:val="00C76440"/>
    <w:rsid w:val="00C76D84"/>
    <w:rsid w:val="00C7706A"/>
    <w:rsid w:val="00C77258"/>
    <w:rsid w:val="00C80CB4"/>
    <w:rsid w:val="00C81F39"/>
    <w:rsid w:val="00C8206D"/>
    <w:rsid w:val="00C82168"/>
    <w:rsid w:val="00C8247B"/>
    <w:rsid w:val="00C85828"/>
    <w:rsid w:val="00C86EC0"/>
    <w:rsid w:val="00C9067C"/>
    <w:rsid w:val="00C91A0E"/>
    <w:rsid w:val="00C91CCB"/>
    <w:rsid w:val="00C929B4"/>
    <w:rsid w:val="00C92D65"/>
    <w:rsid w:val="00C92D96"/>
    <w:rsid w:val="00C931F8"/>
    <w:rsid w:val="00C941DE"/>
    <w:rsid w:val="00C94B38"/>
    <w:rsid w:val="00C95334"/>
    <w:rsid w:val="00C96F39"/>
    <w:rsid w:val="00C978B1"/>
    <w:rsid w:val="00CA0C37"/>
    <w:rsid w:val="00CA2AD8"/>
    <w:rsid w:val="00CA2B2E"/>
    <w:rsid w:val="00CA33F9"/>
    <w:rsid w:val="00CA45C6"/>
    <w:rsid w:val="00CB09B0"/>
    <w:rsid w:val="00CB0D7A"/>
    <w:rsid w:val="00CB0DCD"/>
    <w:rsid w:val="00CB1079"/>
    <w:rsid w:val="00CB20AF"/>
    <w:rsid w:val="00CB2A30"/>
    <w:rsid w:val="00CB5F87"/>
    <w:rsid w:val="00CB6298"/>
    <w:rsid w:val="00CB6EF5"/>
    <w:rsid w:val="00CB7563"/>
    <w:rsid w:val="00CC024B"/>
    <w:rsid w:val="00CC0BD7"/>
    <w:rsid w:val="00CC0EDA"/>
    <w:rsid w:val="00CC16F4"/>
    <w:rsid w:val="00CC198B"/>
    <w:rsid w:val="00CC1F3A"/>
    <w:rsid w:val="00CC2901"/>
    <w:rsid w:val="00CC3CD5"/>
    <w:rsid w:val="00CC3E6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B52"/>
    <w:rsid w:val="00CE536D"/>
    <w:rsid w:val="00CE66C7"/>
    <w:rsid w:val="00CF068E"/>
    <w:rsid w:val="00CF0F7C"/>
    <w:rsid w:val="00CF2096"/>
    <w:rsid w:val="00CF2EE6"/>
    <w:rsid w:val="00CF30A8"/>
    <w:rsid w:val="00CF5DB6"/>
    <w:rsid w:val="00CF67C7"/>
    <w:rsid w:val="00CF7F18"/>
    <w:rsid w:val="00D00448"/>
    <w:rsid w:val="00D004CD"/>
    <w:rsid w:val="00D014AD"/>
    <w:rsid w:val="00D018F1"/>
    <w:rsid w:val="00D01D2C"/>
    <w:rsid w:val="00D02C77"/>
    <w:rsid w:val="00D037E2"/>
    <w:rsid w:val="00D039F2"/>
    <w:rsid w:val="00D03E05"/>
    <w:rsid w:val="00D03E09"/>
    <w:rsid w:val="00D04191"/>
    <w:rsid w:val="00D044C9"/>
    <w:rsid w:val="00D04E9A"/>
    <w:rsid w:val="00D0556C"/>
    <w:rsid w:val="00D06D5F"/>
    <w:rsid w:val="00D07C25"/>
    <w:rsid w:val="00D10161"/>
    <w:rsid w:val="00D104D4"/>
    <w:rsid w:val="00D10D45"/>
    <w:rsid w:val="00D12057"/>
    <w:rsid w:val="00D12712"/>
    <w:rsid w:val="00D128F6"/>
    <w:rsid w:val="00D1646E"/>
    <w:rsid w:val="00D16615"/>
    <w:rsid w:val="00D166BA"/>
    <w:rsid w:val="00D17174"/>
    <w:rsid w:val="00D17B59"/>
    <w:rsid w:val="00D20117"/>
    <w:rsid w:val="00D203BB"/>
    <w:rsid w:val="00D21294"/>
    <w:rsid w:val="00D2165B"/>
    <w:rsid w:val="00D21C31"/>
    <w:rsid w:val="00D2364C"/>
    <w:rsid w:val="00D23C8C"/>
    <w:rsid w:val="00D24CBF"/>
    <w:rsid w:val="00D25D51"/>
    <w:rsid w:val="00D265A5"/>
    <w:rsid w:val="00D26A48"/>
    <w:rsid w:val="00D26CB4"/>
    <w:rsid w:val="00D27845"/>
    <w:rsid w:val="00D300B6"/>
    <w:rsid w:val="00D3052F"/>
    <w:rsid w:val="00D30FB8"/>
    <w:rsid w:val="00D31AED"/>
    <w:rsid w:val="00D331BB"/>
    <w:rsid w:val="00D335CF"/>
    <w:rsid w:val="00D34B9E"/>
    <w:rsid w:val="00D35B73"/>
    <w:rsid w:val="00D37926"/>
    <w:rsid w:val="00D41BB1"/>
    <w:rsid w:val="00D44E77"/>
    <w:rsid w:val="00D468C8"/>
    <w:rsid w:val="00D46F1B"/>
    <w:rsid w:val="00D50719"/>
    <w:rsid w:val="00D50768"/>
    <w:rsid w:val="00D51226"/>
    <w:rsid w:val="00D51DF6"/>
    <w:rsid w:val="00D52A8F"/>
    <w:rsid w:val="00D52ADD"/>
    <w:rsid w:val="00D530FE"/>
    <w:rsid w:val="00D532EA"/>
    <w:rsid w:val="00D53A56"/>
    <w:rsid w:val="00D542AA"/>
    <w:rsid w:val="00D543A0"/>
    <w:rsid w:val="00D555FE"/>
    <w:rsid w:val="00D564E5"/>
    <w:rsid w:val="00D567A2"/>
    <w:rsid w:val="00D5688B"/>
    <w:rsid w:val="00D56954"/>
    <w:rsid w:val="00D629E7"/>
    <w:rsid w:val="00D637AD"/>
    <w:rsid w:val="00D63E26"/>
    <w:rsid w:val="00D64DB8"/>
    <w:rsid w:val="00D67E5D"/>
    <w:rsid w:val="00D70C74"/>
    <w:rsid w:val="00D71ECC"/>
    <w:rsid w:val="00D726AA"/>
    <w:rsid w:val="00D72C83"/>
    <w:rsid w:val="00D7378C"/>
    <w:rsid w:val="00D73CC3"/>
    <w:rsid w:val="00D7419F"/>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9DE"/>
    <w:rsid w:val="00D84F07"/>
    <w:rsid w:val="00D85607"/>
    <w:rsid w:val="00D85CE3"/>
    <w:rsid w:val="00D8694B"/>
    <w:rsid w:val="00D87562"/>
    <w:rsid w:val="00D87A8E"/>
    <w:rsid w:val="00D9043E"/>
    <w:rsid w:val="00D90C18"/>
    <w:rsid w:val="00D910C2"/>
    <w:rsid w:val="00D91D5E"/>
    <w:rsid w:val="00D91D61"/>
    <w:rsid w:val="00D920FB"/>
    <w:rsid w:val="00D93736"/>
    <w:rsid w:val="00D9569A"/>
    <w:rsid w:val="00D964D7"/>
    <w:rsid w:val="00D9680B"/>
    <w:rsid w:val="00D96E03"/>
    <w:rsid w:val="00D9703F"/>
    <w:rsid w:val="00D975F5"/>
    <w:rsid w:val="00DA0EB8"/>
    <w:rsid w:val="00DA104F"/>
    <w:rsid w:val="00DA1217"/>
    <w:rsid w:val="00DA1439"/>
    <w:rsid w:val="00DA1BE0"/>
    <w:rsid w:val="00DA1D3D"/>
    <w:rsid w:val="00DA3CAE"/>
    <w:rsid w:val="00DA3F08"/>
    <w:rsid w:val="00DA4D16"/>
    <w:rsid w:val="00DA5816"/>
    <w:rsid w:val="00DA5B0C"/>
    <w:rsid w:val="00DA7B99"/>
    <w:rsid w:val="00DB24AE"/>
    <w:rsid w:val="00DB3FDD"/>
    <w:rsid w:val="00DB4A2A"/>
    <w:rsid w:val="00DB4C08"/>
    <w:rsid w:val="00DB778D"/>
    <w:rsid w:val="00DC0BB3"/>
    <w:rsid w:val="00DC1722"/>
    <w:rsid w:val="00DC18DD"/>
    <w:rsid w:val="00DC2116"/>
    <w:rsid w:val="00DC2E00"/>
    <w:rsid w:val="00DC5081"/>
    <w:rsid w:val="00DC5FA1"/>
    <w:rsid w:val="00DC6241"/>
    <w:rsid w:val="00DC70DD"/>
    <w:rsid w:val="00DD0011"/>
    <w:rsid w:val="00DD01BA"/>
    <w:rsid w:val="00DD0408"/>
    <w:rsid w:val="00DD0F80"/>
    <w:rsid w:val="00DD1AA2"/>
    <w:rsid w:val="00DD1B93"/>
    <w:rsid w:val="00DD33AE"/>
    <w:rsid w:val="00DD3D98"/>
    <w:rsid w:val="00DD41A0"/>
    <w:rsid w:val="00DD48DB"/>
    <w:rsid w:val="00DD5468"/>
    <w:rsid w:val="00DD65AE"/>
    <w:rsid w:val="00DD66ED"/>
    <w:rsid w:val="00DD6C75"/>
    <w:rsid w:val="00DD798A"/>
    <w:rsid w:val="00DD7CED"/>
    <w:rsid w:val="00DE060D"/>
    <w:rsid w:val="00DE1689"/>
    <w:rsid w:val="00DE19A9"/>
    <w:rsid w:val="00DE24ED"/>
    <w:rsid w:val="00DE4046"/>
    <w:rsid w:val="00DE408F"/>
    <w:rsid w:val="00DE5F74"/>
    <w:rsid w:val="00DF0529"/>
    <w:rsid w:val="00DF0EC8"/>
    <w:rsid w:val="00DF3641"/>
    <w:rsid w:val="00E00ACA"/>
    <w:rsid w:val="00E00E41"/>
    <w:rsid w:val="00E01656"/>
    <w:rsid w:val="00E03ED0"/>
    <w:rsid w:val="00E04112"/>
    <w:rsid w:val="00E043F2"/>
    <w:rsid w:val="00E053F5"/>
    <w:rsid w:val="00E05EAF"/>
    <w:rsid w:val="00E068FA"/>
    <w:rsid w:val="00E06E85"/>
    <w:rsid w:val="00E10BB4"/>
    <w:rsid w:val="00E10DC4"/>
    <w:rsid w:val="00E12285"/>
    <w:rsid w:val="00E137B2"/>
    <w:rsid w:val="00E137FC"/>
    <w:rsid w:val="00E1400C"/>
    <w:rsid w:val="00E14052"/>
    <w:rsid w:val="00E1437E"/>
    <w:rsid w:val="00E154EE"/>
    <w:rsid w:val="00E21B89"/>
    <w:rsid w:val="00E22A62"/>
    <w:rsid w:val="00E23A0C"/>
    <w:rsid w:val="00E30FED"/>
    <w:rsid w:val="00E34C42"/>
    <w:rsid w:val="00E35723"/>
    <w:rsid w:val="00E36F35"/>
    <w:rsid w:val="00E41FB8"/>
    <w:rsid w:val="00E430F2"/>
    <w:rsid w:val="00E43527"/>
    <w:rsid w:val="00E44750"/>
    <w:rsid w:val="00E4600C"/>
    <w:rsid w:val="00E465DB"/>
    <w:rsid w:val="00E47246"/>
    <w:rsid w:val="00E47B3D"/>
    <w:rsid w:val="00E50E51"/>
    <w:rsid w:val="00E51BCE"/>
    <w:rsid w:val="00E52A0B"/>
    <w:rsid w:val="00E540CA"/>
    <w:rsid w:val="00E54F80"/>
    <w:rsid w:val="00E55B2B"/>
    <w:rsid w:val="00E5615F"/>
    <w:rsid w:val="00E57564"/>
    <w:rsid w:val="00E615F9"/>
    <w:rsid w:val="00E64BA8"/>
    <w:rsid w:val="00E64CD1"/>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491"/>
    <w:rsid w:val="00E94AFD"/>
    <w:rsid w:val="00E94E1D"/>
    <w:rsid w:val="00E954FD"/>
    <w:rsid w:val="00E96579"/>
    <w:rsid w:val="00E96CC4"/>
    <w:rsid w:val="00E97546"/>
    <w:rsid w:val="00E977B6"/>
    <w:rsid w:val="00EA0392"/>
    <w:rsid w:val="00EA0486"/>
    <w:rsid w:val="00EA46B5"/>
    <w:rsid w:val="00EA4E0C"/>
    <w:rsid w:val="00EA584A"/>
    <w:rsid w:val="00EA5BBE"/>
    <w:rsid w:val="00EA5E4D"/>
    <w:rsid w:val="00EA6C17"/>
    <w:rsid w:val="00EB07C2"/>
    <w:rsid w:val="00EB2D6F"/>
    <w:rsid w:val="00EB3635"/>
    <w:rsid w:val="00EB5C6A"/>
    <w:rsid w:val="00EB759B"/>
    <w:rsid w:val="00EB76F8"/>
    <w:rsid w:val="00EC01BE"/>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D7C8A"/>
    <w:rsid w:val="00EE0860"/>
    <w:rsid w:val="00EE17AD"/>
    <w:rsid w:val="00EE34D2"/>
    <w:rsid w:val="00EE3591"/>
    <w:rsid w:val="00EE3C08"/>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2A68"/>
    <w:rsid w:val="00F02B41"/>
    <w:rsid w:val="00F039A3"/>
    <w:rsid w:val="00F0450B"/>
    <w:rsid w:val="00F04E3C"/>
    <w:rsid w:val="00F0555C"/>
    <w:rsid w:val="00F07129"/>
    <w:rsid w:val="00F07159"/>
    <w:rsid w:val="00F10000"/>
    <w:rsid w:val="00F100FF"/>
    <w:rsid w:val="00F13915"/>
    <w:rsid w:val="00F15392"/>
    <w:rsid w:val="00F15A40"/>
    <w:rsid w:val="00F1611B"/>
    <w:rsid w:val="00F169D3"/>
    <w:rsid w:val="00F16C9E"/>
    <w:rsid w:val="00F17F72"/>
    <w:rsid w:val="00F204D1"/>
    <w:rsid w:val="00F20CF4"/>
    <w:rsid w:val="00F21F84"/>
    <w:rsid w:val="00F221AE"/>
    <w:rsid w:val="00F224F5"/>
    <w:rsid w:val="00F23C55"/>
    <w:rsid w:val="00F23F54"/>
    <w:rsid w:val="00F23F7D"/>
    <w:rsid w:val="00F258A4"/>
    <w:rsid w:val="00F25DD2"/>
    <w:rsid w:val="00F279E2"/>
    <w:rsid w:val="00F27C31"/>
    <w:rsid w:val="00F31C52"/>
    <w:rsid w:val="00F31EC7"/>
    <w:rsid w:val="00F34CB8"/>
    <w:rsid w:val="00F35340"/>
    <w:rsid w:val="00F357AA"/>
    <w:rsid w:val="00F35B0E"/>
    <w:rsid w:val="00F40D65"/>
    <w:rsid w:val="00F419CF"/>
    <w:rsid w:val="00F43093"/>
    <w:rsid w:val="00F43CDF"/>
    <w:rsid w:val="00F4468C"/>
    <w:rsid w:val="00F4726E"/>
    <w:rsid w:val="00F4770F"/>
    <w:rsid w:val="00F47CBE"/>
    <w:rsid w:val="00F51360"/>
    <w:rsid w:val="00F51BEB"/>
    <w:rsid w:val="00F54F0C"/>
    <w:rsid w:val="00F551F9"/>
    <w:rsid w:val="00F55DE8"/>
    <w:rsid w:val="00F55E1F"/>
    <w:rsid w:val="00F55E65"/>
    <w:rsid w:val="00F56ABC"/>
    <w:rsid w:val="00F600C1"/>
    <w:rsid w:val="00F60B36"/>
    <w:rsid w:val="00F62597"/>
    <w:rsid w:val="00F62647"/>
    <w:rsid w:val="00F626C4"/>
    <w:rsid w:val="00F62DB1"/>
    <w:rsid w:val="00F6318D"/>
    <w:rsid w:val="00F63F55"/>
    <w:rsid w:val="00F64654"/>
    <w:rsid w:val="00F64C78"/>
    <w:rsid w:val="00F65D08"/>
    <w:rsid w:val="00F675BA"/>
    <w:rsid w:val="00F677DC"/>
    <w:rsid w:val="00F679E2"/>
    <w:rsid w:val="00F701CB"/>
    <w:rsid w:val="00F70BF2"/>
    <w:rsid w:val="00F70E9B"/>
    <w:rsid w:val="00F71D97"/>
    <w:rsid w:val="00F7244E"/>
    <w:rsid w:val="00F73CEE"/>
    <w:rsid w:val="00F7499F"/>
    <w:rsid w:val="00F77790"/>
    <w:rsid w:val="00F810AD"/>
    <w:rsid w:val="00F810C8"/>
    <w:rsid w:val="00F8223F"/>
    <w:rsid w:val="00F8231A"/>
    <w:rsid w:val="00F823EB"/>
    <w:rsid w:val="00F857E8"/>
    <w:rsid w:val="00F864EB"/>
    <w:rsid w:val="00F86EB8"/>
    <w:rsid w:val="00F8741F"/>
    <w:rsid w:val="00F875DF"/>
    <w:rsid w:val="00F878DC"/>
    <w:rsid w:val="00F9296E"/>
    <w:rsid w:val="00F92FB5"/>
    <w:rsid w:val="00F94391"/>
    <w:rsid w:val="00F9532A"/>
    <w:rsid w:val="00F95E35"/>
    <w:rsid w:val="00F96014"/>
    <w:rsid w:val="00F97285"/>
    <w:rsid w:val="00FA0C0E"/>
    <w:rsid w:val="00FA1182"/>
    <w:rsid w:val="00FA1F7D"/>
    <w:rsid w:val="00FA2058"/>
    <w:rsid w:val="00FA2697"/>
    <w:rsid w:val="00FA3DA2"/>
    <w:rsid w:val="00FA3F8D"/>
    <w:rsid w:val="00FA5A15"/>
    <w:rsid w:val="00FA6498"/>
    <w:rsid w:val="00FB086B"/>
    <w:rsid w:val="00FB0E36"/>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C78A1"/>
    <w:rsid w:val="00FD0C92"/>
    <w:rsid w:val="00FD15DD"/>
    <w:rsid w:val="00FD18A1"/>
    <w:rsid w:val="00FD1999"/>
    <w:rsid w:val="00FD2005"/>
    <w:rsid w:val="00FD2A47"/>
    <w:rsid w:val="00FD2CEE"/>
    <w:rsid w:val="00FD57D2"/>
    <w:rsid w:val="00FD6544"/>
    <w:rsid w:val="00FD77E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 w:val="00FF7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paragraph" w:customStyle="1" w:styleId="Comments">
    <w:name w:val="Comments"/>
    <w:basedOn w:val="Normal"/>
    <w:link w:val="CommentsChar"/>
    <w:qFormat/>
    <w:rsid w:val="00D52ADD"/>
    <w:pPr>
      <w:widowControl/>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D52ADD"/>
    <w:rPr>
      <w:rFonts w:ascii="Arial" w:eastAsia="MS Mincho" w:hAnsi="Arial" w:cs="Times New Roman"/>
      <w:i/>
      <w:noProof/>
      <w:sz w:val="18"/>
      <w:szCs w:val="24"/>
      <w:lang w:val="en-GB" w:eastAsia="en-GB"/>
    </w:rPr>
  </w:style>
  <w:style w:type="paragraph" w:customStyle="1" w:styleId="Doc-text2">
    <w:name w:val="Doc-text2"/>
    <w:basedOn w:val="Normal"/>
    <w:link w:val="Doc-text2Char"/>
    <w:qFormat/>
    <w:rsid w:val="00D52ADD"/>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qFormat/>
    <w:rsid w:val="00D52AD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4870">
      <w:bodyDiv w:val="1"/>
      <w:marLeft w:val="0"/>
      <w:marRight w:val="0"/>
      <w:marTop w:val="0"/>
      <w:marBottom w:val="0"/>
      <w:divBdr>
        <w:top w:val="none" w:sz="0" w:space="0" w:color="auto"/>
        <w:left w:val="none" w:sz="0" w:space="0" w:color="auto"/>
        <w:bottom w:val="none" w:sz="0" w:space="0" w:color="auto"/>
        <w:right w:val="none" w:sz="0" w:space="0" w:color="auto"/>
      </w:divBdr>
    </w:div>
    <w:div w:id="704725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01234584">
      <w:bodyDiv w:val="1"/>
      <w:marLeft w:val="0"/>
      <w:marRight w:val="0"/>
      <w:marTop w:val="0"/>
      <w:marBottom w:val="0"/>
      <w:divBdr>
        <w:top w:val="none" w:sz="0" w:space="0" w:color="auto"/>
        <w:left w:val="none" w:sz="0" w:space="0" w:color="auto"/>
        <w:bottom w:val="none" w:sz="0" w:space="0" w:color="auto"/>
        <w:right w:val="none" w:sz="0" w:space="0" w:color="auto"/>
      </w:divBdr>
      <w:divsChild>
        <w:div w:id="1744797105">
          <w:marLeft w:val="1800"/>
          <w:marRight w:val="0"/>
          <w:marTop w:val="100"/>
          <w:marBottom w:val="0"/>
          <w:divBdr>
            <w:top w:val="none" w:sz="0" w:space="0" w:color="auto"/>
            <w:left w:val="none" w:sz="0" w:space="0" w:color="auto"/>
            <w:bottom w:val="none" w:sz="0" w:space="0" w:color="auto"/>
            <w:right w:val="none" w:sz="0" w:space="0" w:color="auto"/>
          </w:divBdr>
        </w:div>
      </w:divsChild>
    </w:div>
    <w:div w:id="329646862">
      <w:bodyDiv w:val="1"/>
      <w:marLeft w:val="0"/>
      <w:marRight w:val="0"/>
      <w:marTop w:val="0"/>
      <w:marBottom w:val="0"/>
      <w:divBdr>
        <w:top w:val="none" w:sz="0" w:space="0" w:color="auto"/>
        <w:left w:val="none" w:sz="0" w:space="0" w:color="auto"/>
        <w:bottom w:val="none" w:sz="0" w:space="0" w:color="auto"/>
        <w:right w:val="none" w:sz="0" w:space="0" w:color="auto"/>
      </w:divBdr>
      <w:divsChild>
        <w:div w:id="680620685">
          <w:marLeft w:val="2707"/>
          <w:marRight w:val="0"/>
          <w:marTop w:val="120"/>
          <w:marBottom w:val="180"/>
          <w:divBdr>
            <w:top w:val="none" w:sz="0" w:space="0" w:color="auto"/>
            <w:left w:val="none" w:sz="0" w:space="0" w:color="auto"/>
            <w:bottom w:val="none" w:sz="0" w:space="0" w:color="auto"/>
            <w:right w:val="none" w:sz="0" w:space="0" w:color="auto"/>
          </w:divBdr>
        </w:div>
        <w:div w:id="1692880558">
          <w:marLeft w:val="2707"/>
          <w:marRight w:val="0"/>
          <w:marTop w:val="0"/>
          <w:marBottom w:val="180"/>
          <w:divBdr>
            <w:top w:val="none" w:sz="0" w:space="0" w:color="auto"/>
            <w:left w:val="none" w:sz="0" w:space="0" w:color="auto"/>
            <w:bottom w:val="none" w:sz="0" w:space="0" w:color="auto"/>
            <w:right w:val="none" w:sz="0" w:space="0" w:color="auto"/>
          </w:divBdr>
        </w:div>
      </w:divsChild>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7173595">
      <w:bodyDiv w:val="1"/>
      <w:marLeft w:val="0"/>
      <w:marRight w:val="0"/>
      <w:marTop w:val="0"/>
      <w:marBottom w:val="0"/>
      <w:divBdr>
        <w:top w:val="none" w:sz="0" w:space="0" w:color="auto"/>
        <w:left w:val="none" w:sz="0" w:space="0" w:color="auto"/>
        <w:bottom w:val="none" w:sz="0" w:space="0" w:color="auto"/>
        <w:right w:val="none" w:sz="0" w:space="0" w:color="auto"/>
      </w:divBdr>
      <w:divsChild>
        <w:div w:id="1767462975">
          <w:marLeft w:val="1800"/>
          <w:marRight w:val="0"/>
          <w:marTop w:val="10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96393990">
      <w:bodyDiv w:val="1"/>
      <w:marLeft w:val="0"/>
      <w:marRight w:val="0"/>
      <w:marTop w:val="0"/>
      <w:marBottom w:val="0"/>
      <w:divBdr>
        <w:top w:val="none" w:sz="0" w:space="0" w:color="auto"/>
        <w:left w:val="none" w:sz="0" w:space="0" w:color="auto"/>
        <w:bottom w:val="none" w:sz="0" w:space="0" w:color="auto"/>
        <w:right w:val="none" w:sz="0" w:space="0" w:color="auto"/>
      </w:divBdr>
      <w:divsChild>
        <w:div w:id="489563383">
          <w:marLeft w:val="1080"/>
          <w:marRight w:val="0"/>
          <w:marTop w:val="100"/>
          <w:marBottom w:val="0"/>
          <w:divBdr>
            <w:top w:val="none" w:sz="0" w:space="0" w:color="auto"/>
            <w:left w:val="none" w:sz="0" w:space="0" w:color="auto"/>
            <w:bottom w:val="none" w:sz="0" w:space="0" w:color="auto"/>
            <w:right w:val="none" w:sz="0" w:space="0" w:color="auto"/>
          </w:divBdr>
        </w:div>
        <w:div w:id="199512619">
          <w:marLeft w:val="1800"/>
          <w:marRight w:val="0"/>
          <w:marTop w:val="100"/>
          <w:marBottom w:val="0"/>
          <w:divBdr>
            <w:top w:val="none" w:sz="0" w:space="0" w:color="auto"/>
            <w:left w:val="none" w:sz="0" w:space="0" w:color="auto"/>
            <w:bottom w:val="none" w:sz="0" w:space="0" w:color="auto"/>
            <w:right w:val="none" w:sz="0" w:space="0" w:color="auto"/>
          </w:divBdr>
        </w:div>
        <w:div w:id="1220828658">
          <w:marLeft w:val="1800"/>
          <w:marRight w:val="0"/>
          <w:marTop w:val="100"/>
          <w:marBottom w:val="0"/>
          <w:divBdr>
            <w:top w:val="none" w:sz="0" w:space="0" w:color="auto"/>
            <w:left w:val="none" w:sz="0" w:space="0" w:color="auto"/>
            <w:bottom w:val="none" w:sz="0" w:space="0" w:color="auto"/>
            <w:right w:val="none" w:sz="0" w:space="0" w:color="auto"/>
          </w:divBdr>
        </w:div>
      </w:divsChild>
    </w:div>
    <w:div w:id="801388715">
      <w:bodyDiv w:val="1"/>
      <w:marLeft w:val="0"/>
      <w:marRight w:val="0"/>
      <w:marTop w:val="0"/>
      <w:marBottom w:val="0"/>
      <w:divBdr>
        <w:top w:val="none" w:sz="0" w:space="0" w:color="auto"/>
        <w:left w:val="none" w:sz="0" w:space="0" w:color="auto"/>
        <w:bottom w:val="none" w:sz="0" w:space="0" w:color="auto"/>
        <w:right w:val="none" w:sz="0" w:space="0" w:color="auto"/>
      </w:divBdr>
      <w:divsChild>
        <w:div w:id="1317537747">
          <w:marLeft w:val="1800"/>
          <w:marRight w:val="0"/>
          <w:marTop w:val="100"/>
          <w:marBottom w:val="0"/>
          <w:divBdr>
            <w:top w:val="none" w:sz="0" w:space="0" w:color="auto"/>
            <w:left w:val="none" w:sz="0" w:space="0" w:color="auto"/>
            <w:bottom w:val="none" w:sz="0" w:space="0" w:color="auto"/>
            <w:right w:val="none" w:sz="0" w:space="0" w:color="auto"/>
          </w:divBdr>
        </w:div>
      </w:divsChild>
    </w:div>
    <w:div w:id="856234419">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90513296">
      <w:bodyDiv w:val="1"/>
      <w:marLeft w:val="0"/>
      <w:marRight w:val="0"/>
      <w:marTop w:val="0"/>
      <w:marBottom w:val="0"/>
      <w:divBdr>
        <w:top w:val="none" w:sz="0" w:space="0" w:color="auto"/>
        <w:left w:val="none" w:sz="0" w:space="0" w:color="auto"/>
        <w:bottom w:val="none" w:sz="0" w:space="0" w:color="auto"/>
        <w:right w:val="none" w:sz="0" w:space="0" w:color="auto"/>
      </w:divBdr>
      <w:divsChild>
        <w:div w:id="1302534981">
          <w:marLeft w:val="2707"/>
          <w:marRight w:val="0"/>
          <w:marTop w:val="120"/>
          <w:marBottom w:val="120"/>
          <w:divBdr>
            <w:top w:val="none" w:sz="0" w:space="0" w:color="auto"/>
            <w:left w:val="none" w:sz="0" w:space="0" w:color="auto"/>
            <w:bottom w:val="none" w:sz="0" w:space="0" w:color="auto"/>
            <w:right w:val="none" w:sz="0" w:space="0" w:color="auto"/>
          </w:divBdr>
        </w:div>
        <w:div w:id="1420522372">
          <w:marLeft w:val="2707"/>
          <w:marRight w:val="0"/>
          <w:marTop w:val="120"/>
          <w:marBottom w:val="120"/>
          <w:divBdr>
            <w:top w:val="none" w:sz="0" w:space="0" w:color="auto"/>
            <w:left w:val="none" w:sz="0" w:space="0" w:color="auto"/>
            <w:bottom w:val="none" w:sz="0" w:space="0" w:color="auto"/>
            <w:right w:val="none" w:sz="0" w:space="0" w:color="auto"/>
          </w:divBdr>
        </w:div>
        <w:div w:id="2055883533">
          <w:marLeft w:val="2707"/>
          <w:marRight w:val="0"/>
          <w:marTop w:val="0"/>
          <w:marBottom w:val="180"/>
          <w:divBdr>
            <w:top w:val="none" w:sz="0" w:space="0" w:color="auto"/>
            <w:left w:val="none" w:sz="0" w:space="0" w:color="auto"/>
            <w:bottom w:val="none" w:sz="0" w:space="0" w:color="auto"/>
            <w:right w:val="none" w:sz="0" w:space="0" w:color="auto"/>
          </w:divBdr>
        </w:div>
        <w:div w:id="860095252">
          <w:marLeft w:val="2707"/>
          <w:marRight w:val="0"/>
          <w:marTop w:val="120"/>
          <w:marBottom w:val="180"/>
          <w:divBdr>
            <w:top w:val="none" w:sz="0" w:space="0" w:color="auto"/>
            <w:left w:val="none" w:sz="0" w:space="0" w:color="auto"/>
            <w:bottom w:val="none" w:sz="0" w:space="0" w:color="auto"/>
            <w:right w:val="none" w:sz="0" w:space="0" w:color="auto"/>
          </w:divBdr>
        </w:div>
        <w:div w:id="1930501165">
          <w:marLeft w:val="2707"/>
          <w:marRight w:val="0"/>
          <w:marTop w:val="0"/>
          <w:marBottom w:val="180"/>
          <w:divBdr>
            <w:top w:val="none" w:sz="0" w:space="0" w:color="auto"/>
            <w:left w:val="none" w:sz="0" w:space="0" w:color="auto"/>
            <w:bottom w:val="none" w:sz="0" w:space="0" w:color="auto"/>
            <w:right w:val="none" w:sz="0" w:space="0" w:color="auto"/>
          </w:divBdr>
        </w:div>
      </w:divsChild>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0521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14E7F-247F-49EB-8001-E8E3865B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1276</Words>
  <Characters>7275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2023-11-02T07:31:00Z</dcterms:created>
  <dcterms:modified xsi:type="dcterms:W3CDTF">2023-11-03T16:17:00Z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(3)s+Z66nu2esi+3z6Kfj7dInwgvtYfN8n9msO9Pya3QcoQtSXQfBDqeJWok6D2+S8js2cI61yP
oxz4//IUI3t6Zfc/nEGOY4DTcoLqX+M0TsbbmM2M1gjZX1WCFus9XExdUO5nrNWDox07VvPI
YqvLtuE47VlRlPKAHqswMXUKd80mCJMw8v3Y5keCWWAKeKHQHiTBeBNiS3pIhxT6tg+9SP6a
/lNbBebCM5RJdAiGTs</vt:lpwstr>
  </property>
  <property fmtid="{D5CDD505-2E9C-101B-9397-08002B2CF9AE}" pid="3" name="_2015_ms_pID_7253431">
    <vt:lpwstr>c8vA35IGlJ4A3vygAMrpheUagkr58jwOFbAIlhAKKG8G32aBnLbGDr
QQHgd3JZG0f9eNTdJQKm+pxswc4nKXyn8vyy7bjot6hmoW7276GreoefkA56XJrJSackzbzU
xXX28suLe8OIAajlAMdUoTtZukji3up+HC1i2eBB3QnKw6lXZ5JPbILuDBBO4Q+MA/gHSx2C
PE6eK9Uk/Xf+zBNWqsmxf9UlVwbSXxJq8BQr</vt:lpwstr>
  </property>
  <property fmtid="{D5CDD505-2E9C-101B-9397-08002B2CF9AE}" pid="4" name="_2015_ms_pID_7253432">
    <vt:lpwstr>FQ==</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1698131254</vt:lpwstr>
  </property>
</Properties>
</file>