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3A33CA" w14:textId="329FB6D3" w:rsidR="00EF1627" w:rsidRPr="00E202D3" w:rsidRDefault="00EF1627" w:rsidP="00EF1627">
      <w:pPr>
        <w:tabs>
          <w:tab w:val="center" w:pos="4536"/>
          <w:tab w:val="right" w:pos="8280"/>
          <w:tab w:val="right" w:pos="9639"/>
        </w:tabs>
        <w:ind w:right="2"/>
        <w:rPr>
          <w:rFonts w:ascii="Arial" w:eastAsia="MS Mincho" w:hAnsi="Arial"/>
          <w:b/>
          <w:noProof/>
          <w:lang w:val="en-US"/>
        </w:rPr>
      </w:pPr>
      <w:bookmarkStart w:id="0" w:name="_Hlk7194408"/>
      <w:bookmarkStart w:id="1" w:name="_Hlk110842847"/>
      <w:bookmarkStart w:id="2" w:name="OLE_LINK3"/>
      <w:r>
        <w:rPr>
          <w:rFonts w:ascii="Arial" w:eastAsia="MS Mincho" w:hAnsi="Arial"/>
          <w:b/>
          <w:noProof/>
          <w:lang w:val="en-US"/>
        </w:rPr>
        <w:t>3GPP TSG RAN WG1 #</w:t>
      </w:r>
      <w:r w:rsidR="00A71545">
        <w:rPr>
          <w:rFonts w:ascii="Arial" w:eastAsia="MS Mincho" w:hAnsi="Arial"/>
          <w:b/>
          <w:noProof/>
          <w:lang w:val="en-US"/>
        </w:rPr>
        <w:t>115</w:t>
      </w:r>
      <w:r>
        <w:rPr>
          <w:rFonts w:ascii="Arial" w:eastAsia="MS Mincho" w:hAnsi="Arial"/>
          <w:b/>
          <w:noProof/>
          <w:lang w:val="en-US"/>
        </w:rPr>
        <w:tab/>
      </w:r>
      <w:r>
        <w:rPr>
          <w:rFonts w:ascii="Arial" w:eastAsia="MS Mincho" w:hAnsi="Arial"/>
          <w:b/>
          <w:noProof/>
          <w:lang w:val="en-US"/>
        </w:rPr>
        <w:tab/>
      </w:r>
      <w:r>
        <w:rPr>
          <w:rFonts w:ascii="Arial" w:eastAsia="MS Mincho" w:hAnsi="Arial"/>
          <w:b/>
          <w:noProof/>
          <w:lang w:val="en-US"/>
        </w:rPr>
        <w:tab/>
        <w:t xml:space="preserve">   </w:t>
      </w:r>
      <w:r w:rsidR="00261411" w:rsidRPr="00261411">
        <w:rPr>
          <w:rFonts w:ascii="Arial" w:eastAsia="MS Mincho" w:hAnsi="Arial"/>
          <w:b/>
          <w:noProof/>
          <w:lang w:val="en-US"/>
        </w:rPr>
        <w:t>R1-</w:t>
      </w:r>
      <w:r w:rsidR="004749B6" w:rsidRPr="004749B6">
        <w:rPr>
          <w:rFonts w:ascii="Arial" w:eastAsia="MS Mincho" w:hAnsi="Arial"/>
          <w:b/>
          <w:noProof/>
          <w:lang w:val="en-US"/>
        </w:rPr>
        <w:t>2312322</w:t>
      </w:r>
    </w:p>
    <w:bookmarkEnd w:id="0"/>
    <w:bookmarkEnd w:id="1"/>
    <w:p w14:paraId="121E3C84" w14:textId="0C81373C" w:rsidR="001A74FB" w:rsidRPr="00817EED" w:rsidRDefault="00B962CA" w:rsidP="005F64A2">
      <w:pPr>
        <w:tabs>
          <w:tab w:val="center" w:pos="4536"/>
          <w:tab w:val="right" w:pos="8280"/>
          <w:tab w:val="right" w:pos="9639"/>
        </w:tabs>
        <w:ind w:right="2"/>
        <w:rPr>
          <w:rFonts w:ascii="Arial" w:eastAsia="MS Mincho" w:hAnsi="Arial" w:cs="Arial"/>
          <w:b/>
          <w:bCs/>
          <w:szCs w:val="24"/>
        </w:rPr>
      </w:pPr>
      <w:r w:rsidRPr="00B962CA">
        <w:rPr>
          <w:rFonts w:ascii="Arial" w:eastAsia="MS Mincho" w:hAnsi="Arial" w:cs="Arial"/>
          <w:b/>
          <w:bCs/>
          <w:szCs w:val="24"/>
        </w:rPr>
        <w:t>Chicago, US</w:t>
      </w:r>
      <w:r w:rsidR="00665846" w:rsidRPr="00817EED">
        <w:rPr>
          <w:rFonts w:ascii="Arial" w:eastAsia="MS Mincho" w:hAnsi="Arial" w:cs="Arial"/>
          <w:b/>
          <w:bCs/>
          <w:szCs w:val="24"/>
        </w:rPr>
        <w:t xml:space="preserve">, </w:t>
      </w:r>
      <w:r w:rsidR="00DB27C7" w:rsidRPr="00794690">
        <w:rPr>
          <w:rFonts w:ascii="Arial" w:eastAsia="MS Mincho" w:hAnsi="Arial" w:cs="Arial"/>
          <w:b/>
          <w:bCs/>
          <w:szCs w:val="18"/>
        </w:rPr>
        <w:t>November 13th – November 17th, 2023</w:t>
      </w:r>
    </w:p>
    <w:p w14:paraId="75045269" w14:textId="77777777" w:rsidR="0016174F" w:rsidRPr="00B962CA" w:rsidRDefault="0016174F" w:rsidP="005F64A2">
      <w:pPr>
        <w:tabs>
          <w:tab w:val="center" w:pos="4536"/>
          <w:tab w:val="right" w:pos="8280"/>
          <w:tab w:val="right" w:pos="9639"/>
        </w:tabs>
        <w:ind w:right="2"/>
        <w:rPr>
          <w:rFonts w:ascii="Arial" w:hAnsi="Arial" w:cs="Arial"/>
          <w:b/>
          <w:bCs/>
          <w:sz w:val="28"/>
        </w:rPr>
      </w:pPr>
    </w:p>
    <w:p w14:paraId="07CD89FA" w14:textId="77777777" w:rsidR="00900DAE" w:rsidRPr="000956CC" w:rsidRDefault="001545B1" w:rsidP="00D02352">
      <w:pPr>
        <w:pStyle w:val="a7"/>
        <w:ind w:left="1800" w:hanging="1800"/>
        <w:rPr>
          <w:sz w:val="24"/>
          <w:lang w:val="en-US" w:eastAsia="ja-JP"/>
        </w:rPr>
      </w:pPr>
      <w:r w:rsidRPr="000956CC">
        <w:rPr>
          <w:sz w:val="24"/>
          <w:lang w:val="en-US"/>
        </w:rPr>
        <w:t>Source:</w:t>
      </w:r>
      <w:r w:rsidRPr="000956CC">
        <w:rPr>
          <w:sz w:val="24"/>
          <w:lang w:val="en-US"/>
        </w:rPr>
        <w:tab/>
        <w:t>NTT DOCOMO</w:t>
      </w:r>
      <w:r w:rsidR="0036115F">
        <w:rPr>
          <w:rFonts w:hint="eastAsia"/>
          <w:sz w:val="24"/>
          <w:lang w:val="en-US" w:eastAsia="ja-JP"/>
        </w:rPr>
        <w:t>, INC.</w:t>
      </w:r>
    </w:p>
    <w:bookmarkEnd w:id="2"/>
    <w:p w14:paraId="7332E81A" w14:textId="5A96AA7C" w:rsidR="00FE0C9D" w:rsidRPr="006C4B73" w:rsidRDefault="00FE0C9D" w:rsidP="00FE0C9D">
      <w:pPr>
        <w:pStyle w:val="a7"/>
        <w:ind w:left="1800" w:hanging="1800"/>
        <w:rPr>
          <w:rFonts w:eastAsiaTheme="minorEastAsia"/>
          <w:sz w:val="24"/>
          <w:lang w:val="en-US" w:eastAsia="ja-JP"/>
        </w:rPr>
      </w:pPr>
      <w:r w:rsidRPr="000956CC">
        <w:rPr>
          <w:sz w:val="24"/>
          <w:lang w:val="en-US"/>
        </w:rPr>
        <w:t>Title:</w:t>
      </w:r>
      <w:r>
        <w:rPr>
          <w:sz w:val="24"/>
          <w:lang w:val="en-US"/>
        </w:rPr>
        <w:tab/>
      </w:r>
      <w:bookmarkStart w:id="3" w:name="OLE_LINK8"/>
      <w:bookmarkStart w:id="4" w:name="OLE_LINK9"/>
      <w:bookmarkStart w:id="5" w:name="OLE_LINK21"/>
      <w:bookmarkStart w:id="6" w:name="OLE_LINK22"/>
      <w:r w:rsidR="006C601A" w:rsidRPr="006C601A">
        <w:rPr>
          <w:sz w:val="24"/>
          <w:lang w:val="en-US"/>
        </w:rPr>
        <w:t>Self-evaluation results</w:t>
      </w:r>
      <w:r w:rsidR="00B3792C" w:rsidRPr="00B3792C">
        <w:rPr>
          <w:sz w:val="24"/>
          <w:lang w:val="en-US"/>
        </w:rPr>
        <w:t xml:space="preserve"> for NR NTN</w:t>
      </w:r>
    </w:p>
    <w:bookmarkEnd w:id="3"/>
    <w:bookmarkEnd w:id="4"/>
    <w:bookmarkEnd w:id="5"/>
    <w:bookmarkEnd w:id="6"/>
    <w:p w14:paraId="02FF14B3" w14:textId="783944F6" w:rsidR="00FE0C9D" w:rsidRPr="00245DF1" w:rsidRDefault="00FE0C9D" w:rsidP="00FE0C9D">
      <w:pPr>
        <w:pStyle w:val="a7"/>
        <w:tabs>
          <w:tab w:val="left" w:pos="1800"/>
        </w:tabs>
        <w:ind w:left="1800" w:hanging="1800"/>
        <w:rPr>
          <w:sz w:val="24"/>
          <w:lang w:val="en-US" w:eastAsia="ja-JP"/>
        </w:rPr>
      </w:pPr>
      <w:r w:rsidRPr="00CE448F">
        <w:rPr>
          <w:sz w:val="24"/>
          <w:lang w:val="en-US"/>
        </w:rPr>
        <w:t>Agenda Item:</w:t>
      </w:r>
      <w:bookmarkStart w:id="7" w:name="Source"/>
      <w:bookmarkEnd w:id="7"/>
      <w:r w:rsidRPr="00CE448F">
        <w:rPr>
          <w:sz w:val="24"/>
          <w:lang w:val="en-US"/>
        </w:rPr>
        <w:tab/>
      </w:r>
      <w:r w:rsidR="00817EED">
        <w:rPr>
          <w:sz w:val="24"/>
          <w:lang w:val="en-US"/>
        </w:rPr>
        <w:t>8.15</w:t>
      </w:r>
      <w:r w:rsidR="00A74D1B">
        <w:rPr>
          <w:sz w:val="24"/>
          <w:lang w:val="en-US"/>
        </w:rPr>
        <w:t>.</w:t>
      </w:r>
      <w:r w:rsidR="00B3792C">
        <w:rPr>
          <w:sz w:val="24"/>
          <w:lang w:val="en-US"/>
        </w:rPr>
        <w:t>2</w:t>
      </w:r>
    </w:p>
    <w:p w14:paraId="0EC9D632" w14:textId="10358127" w:rsidR="00900DAE" w:rsidRPr="00CE448F" w:rsidRDefault="00900DAE" w:rsidP="00D02352">
      <w:pPr>
        <w:pBdr>
          <w:bottom w:val="single" w:sz="6" w:space="1" w:color="auto"/>
        </w:pBdr>
        <w:ind w:left="1800" w:hanging="1800"/>
        <w:rPr>
          <w:rFonts w:ascii="Arial" w:hAnsi="Arial"/>
          <w:b/>
          <w:lang w:val="en-US"/>
        </w:rPr>
      </w:pPr>
      <w:r w:rsidRPr="00CE448F">
        <w:rPr>
          <w:rFonts w:ascii="Arial" w:hAnsi="Arial"/>
          <w:b/>
          <w:lang w:val="en-US"/>
        </w:rPr>
        <w:t>Document for:</w:t>
      </w:r>
      <w:bookmarkStart w:id="8" w:name="DocumentFor"/>
      <w:bookmarkEnd w:id="8"/>
      <w:r w:rsidR="00D02352" w:rsidRPr="00CE448F">
        <w:rPr>
          <w:rFonts w:ascii="Arial" w:hAnsi="Arial"/>
          <w:b/>
          <w:lang w:val="en-US"/>
        </w:rPr>
        <w:t xml:space="preserve"> </w:t>
      </w:r>
      <w:r w:rsidR="00D02352" w:rsidRPr="00CE448F">
        <w:rPr>
          <w:rFonts w:ascii="Arial" w:hAnsi="Arial"/>
          <w:b/>
          <w:lang w:val="en-US"/>
        </w:rPr>
        <w:tab/>
      </w:r>
      <w:r w:rsidRPr="00CE448F">
        <w:rPr>
          <w:rFonts w:ascii="Arial" w:hAnsi="Arial"/>
          <w:b/>
          <w:lang w:val="en-US"/>
        </w:rPr>
        <w:t>Discussion</w:t>
      </w:r>
    </w:p>
    <w:p w14:paraId="702AF45C" w14:textId="77777777" w:rsidR="008E3FC0" w:rsidRPr="008E3FC0" w:rsidRDefault="001D2A61" w:rsidP="008E3FC0">
      <w:pPr>
        <w:pStyle w:val="1"/>
        <w:numPr>
          <w:ilvl w:val="0"/>
          <w:numId w:val="6"/>
        </w:numPr>
        <w:spacing w:after="120"/>
        <w:jc w:val="both"/>
        <w:rPr>
          <w:b/>
          <w:lang w:val="en-US"/>
        </w:rPr>
      </w:pPr>
      <w:r w:rsidRPr="007B3BA0">
        <w:rPr>
          <w:rFonts w:hint="eastAsia"/>
          <w:b/>
          <w:lang w:val="en-US"/>
        </w:rPr>
        <w:t>Introduction</w:t>
      </w:r>
    </w:p>
    <w:p w14:paraId="5F235D4C" w14:textId="15A091E7" w:rsidR="00F046D6" w:rsidRPr="00EB34A7" w:rsidRDefault="00C43C9F" w:rsidP="00D102BD">
      <w:pPr>
        <w:jc w:val="both"/>
        <w:rPr>
          <w:rFonts w:eastAsia="宋体"/>
          <w:szCs w:val="24"/>
          <w:lang w:eastAsia="zh-CN"/>
        </w:rPr>
      </w:pPr>
      <w:r w:rsidRPr="00EB34A7">
        <w:rPr>
          <w:szCs w:val="24"/>
          <w:lang w:val="en-US"/>
        </w:rPr>
        <w:t xml:space="preserve">In RAN#99 meeting, a new </w:t>
      </w:r>
      <w:r w:rsidRPr="00EB34A7">
        <w:rPr>
          <w:szCs w:val="24"/>
        </w:rPr>
        <w:t xml:space="preserve">Study item on Self-Evaluation towards the 3GPP submission of an IMT-2020 Satellite Radio Interface Technology was approved </w:t>
      </w:r>
      <w:r w:rsidR="00D102BD" w:rsidRPr="00EB34A7">
        <w:rPr>
          <w:szCs w:val="24"/>
        </w:rPr>
        <w:fldChar w:fldCharType="begin"/>
      </w:r>
      <w:r w:rsidR="00D102BD" w:rsidRPr="00EB34A7">
        <w:rPr>
          <w:szCs w:val="24"/>
        </w:rPr>
        <w:instrText xml:space="preserve"> REF _Ref130579450 \r \h </w:instrText>
      </w:r>
      <w:r w:rsidR="00EB34A7">
        <w:rPr>
          <w:szCs w:val="24"/>
        </w:rPr>
        <w:instrText xml:space="preserve"> \* MERGEFORMAT </w:instrText>
      </w:r>
      <w:r w:rsidR="00D102BD" w:rsidRPr="00EB34A7">
        <w:rPr>
          <w:szCs w:val="24"/>
        </w:rPr>
      </w:r>
      <w:r w:rsidR="00D102BD" w:rsidRPr="00EB34A7">
        <w:rPr>
          <w:szCs w:val="24"/>
        </w:rPr>
        <w:fldChar w:fldCharType="separate"/>
      </w:r>
      <w:r w:rsidR="00D102BD" w:rsidRPr="00EB34A7">
        <w:rPr>
          <w:szCs w:val="24"/>
        </w:rPr>
        <w:t>[1]</w:t>
      </w:r>
      <w:r w:rsidR="00D102BD" w:rsidRPr="00EB34A7">
        <w:rPr>
          <w:szCs w:val="24"/>
        </w:rPr>
        <w:fldChar w:fldCharType="end"/>
      </w:r>
      <w:r w:rsidRPr="00EB34A7">
        <w:rPr>
          <w:szCs w:val="24"/>
        </w:rPr>
        <w:t xml:space="preserve">. The aim of </w:t>
      </w:r>
      <w:r w:rsidR="00D102BD" w:rsidRPr="00EB34A7">
        <w:rPr>
          <w:szCs w:val="24"/>
        </w:rPr>
        <w:t xml:space="preserve">the </w:t>
      </w:r>
      <w:r w:rsidRPr="00EB34A7">
        <w:rPr>
          <w:szCs w:val="24"/>
        </w:rPr>
        <w:t xml:space="preserve">SI is to provide the description of the self-evaluation results towards IMT-2020 submission to ITU-R WP 4B against the technical performance requirements defined by Report ITU-R M.2514. </w:t>
      </w:r>
      <w:r w:rsidR="00F046D6" w:rsidRPr="00EB34A7">
        <w:rPr>
          <w:rFonts w:eastAsia="宋体" w:hint="eastAsia"/>
          <w:szCs w:val="24"/>
          <w:lang w:eastAsia="zh-CN"/>
        </w:rPr>
        <w:t xml:space="preserve"> </w:t>
      </w:r>
    </w:p>
    <w:p w14:paraId="40107CCD" w14:textId="77777777" w:rsidR="00F046D6" w:rsidRPr="00EB34A7" w:rsidRDefault="00F046D6" w:rsidP="00D102BD">
      <w:pPr>
        <w:jc w:val="both"/>
        <w:rPr>
          <w:rFonts w:eastAsia="宋体"/>
          <w:szCs w:val="24"/>
          <w:lang w:eastAsia="zh-CN"/>
        </w:rPr>
      </w:pPr>
    </w:p>
    <w:p w14:paraId="7B140EDE" w14:textId="4C0A1133" w:rsidR="0032429C" w:rsidRDefault="00D102BD" w:rsidP="0032429C">
      <w:pPr>
        <w:jc w:val="both"/>
        <w:rPr>
          <w:szCs w:val="24"/>
          <w:lang w:val="en-US"/>
        </w:rPr>
      </w:pPr>
      <w:r w:rsidRPr="00D102BD">
        <w:rPr>
          <w:szCs w:val="24"/>
          <w:lang w:val="en-US"/>
        </w:rPr>
        <w:t>In RAN1#11</w:t>
      </w:r>
      <w:r w:rsidR="00F046D6" w:rsidRPr="00EB34A7">
        <w:rPr>
          <w:szCs w:val="24"/>
          <w:lang w:val="en-US"/>
        </w:rPr>
        <w:t>3</w:t>
      </w:r>
      <w:r w:rsidRPr="00D102BD">
        <w:rPr>
          <w:szCs w:val="24"/>
          <w:lang w:val="en-US"/>
        </w:rPr>
        <w:t xml:space="preserve"> meeting, the evaluation methodologies and </w:t>
      </w:r>
      <w:r w:rsidR="00A83EFB" w:rsidRPr="00EB34A7">
        <w:rPr>
          <w:rFonts w:hint="eastAsia"/>
          <w:szCs w:val="24"/>
        </w:rPr>
        <w:t>simulation assumptions</w:t>
      </w:r>
      <w:r w:rsidRPr="00D102BD">
        <w:rPr>
          <w:szCs w:val="24"/>
          <w:lang w:val="en-US"/>
        </w:rPr>
        <w:t xml:space="preserve"> </w:t>
      </w:r>
      <w:r w:rsidRPr="00D102BD">
        <w:rPr>
          <w:rFonts w:hint="eastAsia"/>
          <w:szCs w:val="24"/>
          <w:lang w:val="en-US"/>
        </w:rPr>
        <w:t>for</w:t>
      </w:r>
      <w:r w:rsidRPr="00D102BD">
        <w:rPr>
          <w:szCs w:val="24"/>
          <w:lang w:val="en-US"/>
        </w:rPr>
        <w:t xml:space="preserve"> IMT-2020 </w:t>
      </w:r>
      <w:r w:rsidRPr="00D102BD">
        <w:rPr>
          <w:rFonts w:hint="eastAsia"/>
          <w:szCs w:val="24"/>
          <w:lang w:val="en-US"/>
        </w:rPr>
        <w:t>satellite</w:t>
      </w:r>
      <w:r w:rsidRPr="00D102BD">
        <w:rPr>
          <w:szCs w:val="24"/>
          <w:lang w:val="en-US"/>
        </w:rPr>
        <w:t xml:space="preserve"> </w:t>
      </w:r>
      <w:r w:rsidRPr="00D102BD">
        <w:rPr>
          <w:rFonts w:hint="eastAsia"/>
          <w:szCs w:val="24"/>
          <w:lang w:val="en-US"/>
        </w:rPr>
        <w:t>w</w:t>
      </w:r>
      <w:r w:rsidRPr="00D102BD">
        <w:rPr>
          <w:szCs w:val="24"/>
          <w:lang w:val="en-US"/>
        </w:rPr>
        <w:t xml:space="preserve">ere discussed, and </w:t>
      </w:r>
      <w:r w:rsidR="00A83EFB" w:rsidRPr="00EB34A7">
        <w:rPr>
          <w:szCs w:val="24"/>
          <w:lang w:val="en-US"/>
        </w:rPr>
        <w:t xml:space="preserve">the proposals and conclusions in Section 1 of </w:t>
      </w:r>
      <w:r w:rsidR="00BA234E" w:rsidRPr="00EB34A7">
        <w:rPr>
          <w:szCs w:val="24"/>
          <w:lang w:val="en-US"/>
        </w:rPr>
        <w:fldChar w:fldCharType="begin"/>
      </w:r>
      <w:r w:rsidR="00BA234E" w:rsidRPr="00EB34A7">
        <w:rPr>
          <w:szCs w:val="24"/>
          <w:lang w:val="en-US"/>
        </w:rPr>
        <w:instrText xml:space="preserve"> REF _Ref134089536 \r \h </w:instrText>
      </w:r>
      <w:r w:rsidR="00EB34A7">
        <w:rPr>
          <w:szCs w:val="24"/>
          <w:lang w:val="en-US"/>
        </w:rPr>
        <w:instrText xml:space="preserve"> \* MERGEFORMAT </w:instrText>
      </w:r>
      <w:r w:rsidR="00BA234E" w:rsidRPr="00EB34A7">
        <w:rPr>
          <w:szCs w:val="24"/>
          <w:lang w:val="en-US"/>
        </w:rPr>
      </w:r>
      <w:r w:rsidR="00BA234E" w:rsidRPr="00EB34A7">
        <w:rPr>
          <w:szCs w:val="24"/>
          <w:lang w:val="en-US"/>
        </w:rPr>
        <w:fldChar w:fldCharType="separate"/>
      </w:r>
      <w:r w:rsidR="00BA234E" w:rsidRPr="00EB34A7">
        <w:rPr>
          <w:szCs w:val="24"/>
          <w:lang w:val="en-US"/>
        </w:rPr>
        <w:t>[2]</w:t>
      </w:r>
      <w:r w:rsidR="00BA234E" w:rsidRPr="00EB34A7">
        <w:rPr>
          <w:szCs w:val="24"/>
          <w:lang w:val="en-US"/>
        </w:rPr>
        <w:fldChar w:fldCharType="end"/>
      </w:r>
      <w:r w:rsidR="00BA234E" w:rsidRPr="00EB34A7">
        <w:rPr>
          <w:szCs w:val="24"/>
          <w:lang w:val="en-US"/>
        </w:rPr>
        <w:t xml:space="preserve"> </w:t>
      </w:r>
      <w:r w:rsidR="00A83EFB" w:rsidRPr="00EB34A7">
        <w:rPr>
          <w:szCs w:val="24"/>
          <w:lang w:val="en-US"/>
        </w:rPr>
        <w:t xml:space="preserve">are endorsed, except for proposal 2.4 (which is already included in the proposed conclusion). </w:t>
      </w:r>
      <w:r w:rsidR="0032429C" w:rsidRPr="00EB34A7">
        <w:rPr>
          <w:szCs w:val="24"/>
          <w:lang w:val="en-US"/>
        </w:rPr>
        <w:t>It is agreed that companies are encouraged to provide calibration curves aligned with TR 38.821 calibration case 9 or case 10 (depending on whether frequency reuse factor one or three is used) for system-level simulation. Then there is no need for additional cross-company calibration.</w:t>
      </w:r>
    </w:p>
    <w:p w14:paraId="7A2D7578" w14:textId="77777777" w:rsidR="00787DFB" w:rsidRDefault="00787DFB" w:rsidP="0032429C">
      <w:pPr>
        <w:jc w:val="both"/>
        <w:rPr>
          <w:szCs w:val="24"/>
          <w:lang w:val="en-US"/>
        </w:rPr>
      </w:pPr>
    </w:p>
    <w:p w14:paraId="3B0F93DD" w14:textId="01E81AD9" w:rsidR="00721CBD" w:rsidRPr="004B1A6D" w:rsidRDefault="0052463A">
      <w:pPr>
        <w:jc w:val="both"/>
        <w:rPr>
          <w:bCs/>
          <w:szCs w:val="24"/>
        </w:rPr>
      </w:pPr>
      <w:r w:rsidRPr="0052463A">
        <w:rPr>
          <w:rFonts w:hint="eastAsia"/>
          <w:szCs w:val="24"/>
          <w:lang w:val="en-US"/>
        </w:rPr>
        <w:t>I</w:t>
      </w:r>
      <w:r w:rsidRPr="0052463A">
        <w:rPr>
          <w:szCs w:val="24"/>
          <w:lang w:val="en-US"/>
        </w:rPr>
        <w:t xml:space="preserve">n RAN1#114 </w:t>
      </w:r>
      <w:r w:rsidR="00FB1AA9">
        <w:rPr>
          <w:szCs w:val="24"/>
          <w:lang w:val="en-US"/>
        </w:rPr>
        <w:t xml:space="preserve">and 114bis </w:t>
      </w:r>
      <w:r w:rsidRPr="0052463A">
        <w:rPr>
          <w:szCs w:val="24"/>
          <w:lang w:val="en-US"/>
        </w:rPr>
        <w:t xml:space="preserve">meeting, </w:t>
      </w:r>
      <w:r w:rsidR="00C24A32">
        <w:rPr>
          <w:szCs w:val="24"/>
          <w:lang w:val="en-US"/>
        </w:rPr>
        <w:t>some companies provide</w:t>
      </w:r>
      <w:r w:rsidR="000D072C">
        <w:rPr>
          <w:szCs w:val="24"/>
          <w:lang w:val="en-US"/>
        </w:rPr>
        <w:t>d</w:t>
      </w:r>
      <w:r w:rsidR="00C24A32">
        <w:rPr>
          <w:szCs w:val="24"/>
          <w:lang w:val="en-US"/>
        </w:rPr>
        <w:t xml:space="preserve"> the </w:t>
      </w:r>
      <w:r w:rsidR="0027741A" w:rsidRPr="0027741A">
        <w:rPr>
          <w:szCs w:val="24"/>
          <w:lang w:val="en-US"/>
        </w:rPr>
        <w:t xml:space="preserve">evaluation </w:t>
      </w:r>
      <w:r w:rsidR="00415978" w:rsidRPr="00415978">
        <w:rPr>
          <w:szCs w:val="24"/>
          <w:lang w:val="en-US"/>
        </w:rPr>
        <w:t>results</w:t>
      </w:r>
      <w:r w:rsidR="0027741A">
        <w:rPr>
          <w:szCs w:val="24"/>
          <w:lang w:val="en-US"/>
        </w:rPr>
        <w:t xml:space="preserve"> for different </w:t>
      </w:r>
      <w:r w:rsidR="0026494D">
        <w:rPr>
          <w:szCs w:val="24"/>
          <w:lang w:val="en-US"/>
        </w:rPr>
        <w:t xml:space="preserve">performance metrics. </w:t>
      </w:r>
      <w:r w:rsidR="00441DFD">
        <w:rPr>
          <w:szCs w:val="24"/>
          <w:lang w:val="en-US"/>
        </w:rPr>
        <w:t xml:space="preserve">Some </w:t>
      </w:r>
      <w:r w:rsidR="0019636C">
        <w:rPr>
          <w:szCs w:val="24"/>
          <w:lang w:val="en-US"/>
        </w:rPr>
        <w:t xml:space="preserve">of the </w:t>
      </w:r>
      <w:r w:rsidR="00441DFD">
        <w:rPr>
          <w:szCs w:val="24"/>
          <w:lang w:val="en-US"/>
        </w:rPr>
        <w:t>results</w:t>
      </w:r>
      <w:r w:rsidR="00A15D95">
        <w:rPr>
          <w:szCs w:val="24"/>
          <w:lang w:val="en-US"/>
        </w:rPr>
        <w:t xml:space="preserve"> can fulfil the requirements</w:t>
      </w:r>
      <w:r w:rsidR="0019636C">
        <w:rPr>
          <w:szCs w:val="24"/>
          <w:lang w:val="en-US"/>
        </w:rPr>
        <w:t>.</w:t>
      </w:r>
      <w:r w:rsidR="007D0DAF">
        <w:rPr>
          <w:szCs w:val="24"/>
          <w:lang w:val="en-US"/>
        </w:rPr>
        <w:t xml:space="preserve"> </w:t>
      </w:r>
      <w:r w:rsidR="0019636C">
        <w:rPr>
          <w:szCs w:val="24"/>
          <w:lang w:val="en-US"/>
        </w:rPr>
        <w:t>T</w:t>
      </w:r>
      <w:r w:rsidR="007D0DAF">
        <w:rPr>
          <w:szCs w:val="24"/>
          <w:lang w:val="en-US"/>
        </w:rPr>
        <w:t xml:space="preserve">hey </w:t>
      </w:r>
      <w:r w:rsidR="00441DFD">
        <w:rPr>
          <w:szCs w:val="24"/>
          <w:lang w:val="en-US"/>
        </w:rPr>
        <w:t xml:space="preserve">were agreed </w:t>
      </w:r>
      <w:r w:rsidR="006D0561">
        <w:rPr>
          <w:szCs w:val="24"/>
          <w:lang w:val="en-US"/>
        </w:rPr>
        <w:t>to</w:t>
      </w:r>
      <w:r w:rsidR="00441DFD">
        <w:rPr>
          <w:szCs w:val="24"/>
          <w:lang w:val="en-US"/>
        </w:rPr>
        <w:t xml:space="preserve"> be captured </w:t>
      </w:r>
      <w:proofErr w:type="spellStart"/>
      <w:r w:rsidR="00117FA1">
        <w:rPr>
          <w:szCs w:val="24"/>
          <w:lang w:val="en-US"/>
        </w:rPr>
        <w:t>i</w:t>
      </w:r>
      <w:proofErr w:type="spellEnd"/>
      <w:r w:rsidR="007A2927" w:rsidRPr="007A2927">
        <w:rPr>
          <w:bCs/>
          <w:szCs w:val="24"/>
        </w:rPr>
        <w:t>n TR 37.91</w:t>
      </w:r>
      <w:r w:rsidR="007A2927">
        <w:rPr>
          <w:bCs/>
          <w:szCs w:val="24"/>
        </w:rPr>
        <w:t xml:space="preserve">1, such as the </w:t>
      </w:r>
      <w:r w:rsidR="0019636C">
        <w:rPr>
          <w:bCs/>
          <w:szCs w:val="24"/>
        </w:rPr>
        <w:t xml:space="preserve">results of </w:t>
      </w:r>
      <w:r w:rsidR="007F08A8">
        <w:rPr>
          <w:szCs w:val="24"/>
          <w:lang w:val="en-US"/>
        </w:rPr>
        <w:t>c</w:t>
      </w:r>
      <w:r w:rsidR="002F308F" w:rsidRPr="002F308F">
        <w:rPr>
          <w:szCs w:val="24"/>
          <w:lang w:val="en-US"/>
        </w:rPr>
        <w:t>alibration,</w:t>
      </w:r>
      <w:r w:rsidR="00436C21">
        <w:rPr>
          <w:szCs w:val="24"/>
          <w:lang w:val="en-US"/>
        </w:rPr>
        <w:t xml:space="preserve"> </w:t>
      </w:r>
      <w:r w:rsidR="00117FA1">
        <w:rPr>
          <w:bCs/>
          <w:szCs w:val="24"/>
          <w:lang w:val="en-US"/>
        </w:rPr>
        <w:t>m</w:t>
      </w:r>
      <w:proofErr w:type="spellStart"/>
      <w:r w:rsidR="004B1A6D" w:rsidRPr="004B1A6D">
        <w:rPr>
          <w:bCs/>
          <w:szCs w:val="24"/>
        </w:rPr>
        <w:t>obility</w:t>
      </w:r>
      <w:proofErr w:type="spellEnd"/>
      <w:r w:rsidR="0019636C">
        <w:rPr>
          <w:bCs/>
          <w:szCs w:val="24"/>
        </w:rPr>
        <w:t xml:space="preserve">, </w:t>
      </w:r>
      <w:r w:rsidR="004B1A6D" w:rsidRPr="004B1A6D">
        <w:rPr>
          <w:bCs/>
          <w:szCs w:val="24"/>
        </w:rPr>
        <w:t>reliability</w:t>
      </w:r>
      <w:r w:rsidR="0019636C">
        <w:rPr>
          <w:bCs/>
          <w:szCs w:val="24"/>
        </w:rPr>
        <w:t xml:space="preserve">, </w:t>
      </w:r>
      <w:r w:rsidR="004B1A6D" w:rsidRPr="004B1A6D">
        <w:rPr>
          <w:bCs/>
          <w:szCs w:val="24"/>
        </w:rPr>
        <w:t>connection density</w:t>
      </w:r>
      <w:r w:rsidR="00117FA1">
        <w:rPr>
          <w:bCs/>
          <w:szCs w:val="24"/>
        </w:rPr>
        <w:t xml:space="preserve">, </w:t>
      </w:r>
      <w:r w:rsidR="00590EF0">
        <w:rPr>
          <w:bCs/>
          <w:szCs w:val="24"/>
        </w:rPr>
        <w:t>p</w:t>
      </w:r>
      <w:r w:rsidR="00590EF0" w:rsidRPr="00590EF0">
        <w:rPr>
          <w:bCs/>
          <w:szCs w:val="24"/>
        </w:rPr>
        <w:t xml:space="preserve">eak spectral </w:t>
      </w:r>
      <w:proofErr w:type="gramStart"/>
      <w:r w:rsidR="00590EF0" w:rsidRPr="00590EF0">
        <w:rPr>
          <w:bCs/>
          <w:szCs w:val="24"/>
        </w:rPr>
        <w:t>efficiency</w:t>
      </w:r>
      <w:proofErr w:type="gramEnd"/>
      <w:r w:rsidR="00590EF0" w:rsidRPr="00590EF0">
        <w:rPr>
          <w:bCs/>
          <w:szCs w:val="24"/>
        </w:rPr>
        <w:t xml:space="preserve"> and </w:t>
      </w:r>
      <w:r w:rsidR="00590EF0">
        <w:rPr>
          <w:bCs/>
          <w:szCs w:val="24"/>
        </w:rPr>
        <w:t>p</w:t>
      </w:r>
      <w:r w:rsidR="00590EF0" w:rsidRPr="00590EF0">
        <w:rPr>
          <w:bCs/>
          <w:szCs w:val="24"/>
        </w:rPr>
        <w:t>eak data rate</w:t>
      </w:r>
      <w:r w:rsidR="002F308F" w:rsidRPr="004B1A6D">
        <w:rPr>
          <w:szCs w:val="24"/>
          <w:lang w:val="en-US"/>
        </w:rPr>
        <w:t>.</w:t>
      </w:r>
      <w:r w:rsidR="007D0DAF">
        <w:rPr>
          <w:szCs w:val="24"/>
          <w:lang w:val="en-US"/>
        </w:rPr>
        <w:t xml:space="preserve"> </w:t>
      </w:r>
      <w:r w:rsidR="00913DD6">
        <w:rPr>
          <w:szCs w:val="24"/>
          <w:lang w:val="en-US"/>
        </w:rPr>
        <w:t>F</w:t>
      </w:r>
      <w:r w:rsidR="009C54B4">
        <w:rPr>
          <w:szCs w:val="24"/>
          <w:lang w:val="en-US"/>
        </w:rPr>
        <w:t>or the</w:t>
      </w:r>
      <w:r w:rsidR="00500BF3">
        <w:rPr>
          <w:szCs w:val="24"/>
          <w:lang w:val="en-US"/>
        </w:rPr>
        <w:t xml:space="preserve"> </w:t>
      </w:r>
      <w:r w:rsidR="00500BF3" w:rsidRPr="00500BF3">
        <w:rPr>
          <w:szCs w:val="24"/>
          <w:lang w:val="en-US"/>
        </w:rPr>
        <w:t>spectral efficiency</w:t>
      </w:r>
      <w:r w:rsidR="00E256E4">
        <w:rPr>
          <w:szCs w:val="24"/>
          <w:lang w:val="en-US"/>
        </w:rPr>
        <w:t xml:space="preserve"> </w:t>
      </w:r>
      <w:r w:rsidR="007A3B08">
        <w:rPr>
          <w:szCs w:val="24"/>
          <w:lang w:val="en-US"/>
        </w:rPr>
        <w:t xml:space="preserve">and </w:t>
      </w:r>
      <w:r w:rsidR="001833C2">
        <w:rPr>
          <w:szCs w:val="24"/>
          <w:lang w:val="en-US"/>
        </w:rPr>
        <w:t xml:space="preserve">other </w:t>
      </w:r>
      <w:r w:rsidR="007A3B08">
        <w:rPr>
          <w:szCs w:val="24"/>
          <w:lang w:val="en-US"/>
        </w:rPr>
        <w:t xml:space="preserve">related </w:t>
      </w:r>
      <w:r w:rsidR="00E256E4" w:rsidRPr="00E256E4">
        <w:rPr>
          <w:szCs w:val="24"/>
          <w:lang w:val="en-US"/>
        </w:rPr>
        <w:t>performance metric</w:t>
      </w:r>
      <w:r w:rsidR="001B0184">
        <w:rPr>
          <w:szCs w:val="24"/>
          <w:lang w:val="en-US"/>
        </w:rPr>
        <w:t>s</w:t>
      </w:r>
      <w:r w:rsidR="00493BBB" w:rsidRPr="00AE33CF">
        <w:rPr>
          <w:szCs w:val="24"/>
          <w:lang w:val="en-US"/>
        </w:rPr>
        <w:t>,</w:t>
      </w:r>
      <w:r w:rsidR="00860F58">
        <w:rPr>
          <w:szCs w:val="24"/>
          <w:lang w:val="en-US"/>
        </w:rPr>
        <w:t xml:space="preserve"> </w:t>
      </w:r>
      <w:r w:rsidR="001B0184">
        <w:rPr>
          <w:szCs w:val="24"/>
          <w:lang w:val="en-US"/>
        </w:rPr>
        <w:t>t</w:t>
      </w:r>
      <w:r w:rsidR="00E256E4" w:rsidRPr="00E256E4">
        <w:rPr>
          <w:szCs w:val="24"/>
          <w:lang w:val="en-US"/>
        </w:rPr>
        <w:t xml:space="preserve">here are differences in the evaluation results </w:t>
      </w:r>
      <w:r w:rsidR="001833C2">
        <w:rPr>
          <w:szCs w:val="24"/>
          <w:lang w:val="en-US"/>
        </w:rPr>
        <w:t>among</w:t>
      </w:r>
      <w:r w:rsidR="00E256E4" w:rsidRPr="00E256E4">
        <w:rPr>
          <w:szCs w:val="24"/>
          <w:lang w:val="en-US"/>
        </w:rPr>
        <w:t xml:space="preserve"> different companies</w:t>
      </w:r>
      <w:r w:rsidR="001833C2">
        <w:rPr>
          <w:szCs w:val="24"/>
          <w:lang w:val="en-US"/>
        </w:rPr>
        <w:t>.</w:t>
      </w:r>
      <w:r w:rsidR="001B7D9E">
        <w:rPr>
          <w:szCs w:val="24"/>
          <w:lang w:val="en-US"/>
        </w:rPr>
        <w:t xml:space="preserve"> </w:t>
      </w:r>
      <w:r w:rsidR="00922FD8" w:rsidRPr="00AE33CF">
        <w:rPr>
          <w:szCs w:val="24"/>
          <w:lang w:val="en-US"/>
        </w:rPr>
        <w:t>It is shown that</w:t>
      </w:r>
      <w:r w:rsidR="003B2DA5" w:rsidRPr="00AE33CF">
        <w:rPr>
          <w:szCs w:val="24"/>
          <w:lang w:val="en-US"/>
        </w:rPr>
        <w:t xml:space="preserve"> some </w:t>
      </w:r>
      <w:r w:rsidR="000D072C" w:rsidRPr="00AE33CF">
        <w:rPr>
          <w:szCs w:val="24"/>
          <w:lang w:val="en-US"/>
        </w:rPr>
        <w:t xml:space="preserve">of the </w:t>
      </w:r>
      <w:r w:rsidR="003B2DA5" w:rsidRPr="00AE33CF">
        <w:rPr>
          <w:szCs w:val="24"/>
          <w:lang w:val="en-US"/>
        </w:rPr>
        <w:t xml:space="preserve">performance requirements </w:t>
      </w:r>
      <w:r w:rsidR="000D072C" w:rsidRPr="00AE33CF">
        <w:rPr>
          <w:szCs w:val="24"/>
          <w:lang w:val="en-US"/>
        </w:rPr>
        <w:t>can only</w:t>
      </w:r>
      <w:r w:rsidR="006F4EF7" w:rsidRPr="00AE33CF">
        <w:rPr>
          <w:szCs w:val="24"/>
          <w:lang w:val="en-US"/>
        </w:rPr>
        <w:t xml:space="preserve"> be </w:t>
      </w:r>
      <w:r w:rsidR="00B17196" w:rsidRPr="00AE33CF">
        <w:rPr>
          <w:szCs w:val="24"/>
          <w:lang w:val="en-US"/>
        </w:rPr>
        <w:t>fulfilled</w:t>
      </w:r>
      <w:r w:rsidR="00266933" w:rsidRPr="00AE33CF">
        <w:rPr>
          <w:szCs w:val="24"/>
          <w:lang w:val="en-US"/>
        </w:rPr>
        <w:t xml:space="preserve"> by</w:t>
      </w:r>
      <w:r w:rsidR="00B17196" w:rsidRPr="00AE33CF">
        <w:rPr>
          <w:szCs w:val="24"/>
          <w:lang w:val="en-US"/>
        </w:rPr>
        <w:t xml:space="preserve"> </w:t>
      </w:r>
      <w:r w:rsidR="00626D1A" w:rsidRPr="00AE33CF">
        <w:rPr>
          <w:szCs w:val="24"/>
          <w:lang w:val="en-US"/>
        </w:rPr>
        <w:t>using</w:t>
      </w:r>
      <w:r w:rsidR="00040584" w:rsidRPr="00AE33CF">
        <w:rPr>
          <w:szCs w:val="24"/>
          <w:lang w:val="en-US"/>
        </w:rPr>
        <w:t xml:space="preserve"> FRF</w:t>
      </w:r>
      <w:r w:rsidR="000D072C" w:rsidRPr="00AE33CF">
        <w:rPr>
          <w:szCs w:val="24"/>
          <w:lang w:val="en-US"/>
        </w:rPr>
        <w:t>=</w:t>
      </w:r>
      <w:r w:rsidR="00040584" w:rsidRPr="00AE33CF">
        <w:rPr>
          <w:szCs w:val="24"/>
          <w:lang w:val="en-US"/>
        </w:rPr>
        <w:t>3</w:t>
      </w:r>
      <w:r w:rsidR="00922FD8" w:rsidRPr="00AE33CF">
        <w:rPr>
          <w:szCs w:val="24"/>
          <w:lang w:val="en-US"/>
        </w:rPr>
        <w:t>.</w:t>
      </w:r>
      <w:r w:rsidR="0003544F" w:rsidRPr="00AE33CF">
        <w:rPr>
          <w:szCs w:val="24"/>
          <w:lang w:val="en-US"/>
        </w:rPr>
        <w:t xml:space="preserve"> </w:t>
      </w:r>
    </w:p>
    <w:p w14:paraId="23FFC186" w14:textId="77777777" w:rsidR="006C601A" w:rsidRPr="006C601A" w:rsidRDefault="006C601A" w:rsidP="0005360B">
      <w:pPr>
        <w:jc w:val="both"/>
        <w:rPr>
          <w:szCs w:val="24"/>
        </w:rPr>
      </w:pPr>
    </w:p>
    <w:p w14:paraId="0E3A8C00" w14:textId="688F47F5" w:rsidR="00A74D1B" w:rsidRPr="00EB34A7" w:rsidRDefault="00A74D1B" w:rsidP="0005360B">
      <w:pPr>
        <w:jc w:val="both"/>
        <w:rPr>
          <w:szCs w:val="24"/>
          <w:lang w:val="en-US"/>
        </w:rPr>
      </w:pPr>
      <w:r w:rsidRPr="00EB34A7">
        <w:rPr>
          <w:szCs w:val="24"/>
          <w:lang w:val="en-US"/>
        </w:rPr>
        <w:t xml:space="preserve">In this contribution, </w:t>
      </w:r>
      <w:r w:rsidR="005651E5">
        <w:rPr>
          <w:szCs w:val="24"/>
          <w:lang w:val="en-US"/>
        </w:rPr>
        <w:t>w</w:t>
      </w:r>
      <w:r w:rsidRPr="00EB34A7">
        <w:rPr>
          <w:szCs w:val="24"/>
          <w:lang w:val="en-US"/>
        </w:rPr>
        <w:t xml:space="preserve">e share </w:t>
      </w:r>
      <w:r w:rsidR="00937EF7">
        <w:rPr>
          <w:szCs w:val="24"/>
          <w:lang w:val="en-US"/>
        </w:rPr>
        <w:t>the</w:t>
      </w:r>
      <w:r w:rsidR="00937EF7" w:rsidRPr="00EB34A7">
        <w:rPr>
          <w:szCs w:val="24"/>
          <w:lang w:val="en-US"/>
        </w:rPr>
        <w:t xml:space="preserve"> </w:t>
      </w:r>
      <w:r w:rsidR="006A5274" w:rsidRPr="00EB34A7">
        <w:rPr>
          <w:rFonts w:hint="eastAsia"/>
          <w:szCs w:val="24"/>
          <w:lang w:val="en-US"/>
        </w:rPr>
        <w:t>c</w:t>
      </w:r>
      <w:r w:rsidR="00947F2B" w:rsidRPr="00EB34A7">
        <w:rPr>
          <w:szCs w:val="24"/>
          <w:lang w:val="en-US"/>
        </w:rPr>
        <w:t>alibration results for both downlink and uplink</w:t>
      </w:r>
      <w:r w:rsidR="00937EF7">
        <w:rPr>
          <w:szCs w:val="24"/>
          <w:lang w:val="en-US"/>
        </w:rPr>
        <w:t xml:space="preserve">, </w:t>
      </w:r>
      <w:r w:rsidR="00947F2B" w:rsidRPr="00EB34A7">
        <w:rPr>
          <w:szCs w:val="24"/>
          <w:lang w:val="en-US"/>
        </w:rPr>
        <w:t>peak data rate</w:t>
      </w:r>
      <w:r w:rsidR="008613E6" w:rsidRPr="00EB34A7">
        <w:rPr>
          <w:szCs w:val="24"/>
          <w:lang w:val="en-US"/>
        </w:rPr>
        <w:t xml:space="preserve"> and peak </w:t>
      </w:r>
      <w:r w:rsidR="00C36F27" w:rsidRPr="00EB34A7">
        <w:rPr>
          <w:szCs w:val="24"/>
          <w:lang w:val="en-US"/>
        </w:rPr>
        <w:t>spectral efficiency</w:t>
      </w:r>
      <w:r w:rsidR="0015179D">
        <w:rPr>
          <w:szCs w:val="24"/>
          <w:lang w:val="en-US"/>
        </w:rPr>
        <w:t>,</w:t>
      </w:r>
      <w:r w:rsidR="00947F2B" w:rsidRPr="00EB34A7">
        <w:rPr>
          <w:szCs w:val="24"/>
          <w:lang w:val="en-US"/>
        </w:rPr>
        <w:t xml:space="preserve"> </w:t>
      </w:r>
      <w:r w:rsidR="0015179D">
        <w:rPr>
          <w:szCs w:val="24"/>
          <w:lang w:val="en-US"/>
        </w:rPr>
        <w:t>and</w:t>
      </w:r>
      <w:r w:rsidR="004A6E01" w:rsidRPr="004A6E01">
        <w:rPr>
          <w:szCs w:val="24"/>
          <w:lang w:val="en-US"/>
        </w:rPr>
        <w:t xml:space="preserve"> </w:t>
      </w:r>
      <w:proofErr w:type="spellStart"/>
      <w:r w:rsidR="004A6E01" w:rsidRPr="004A6E01">
        <w:rPr>
          <w:szCs w:val="24"/>
          <w:lang w:val="en-US"/>
        </w:rPr>
        <w:t>eMBB</w:t>
      </w:r>
      <w:proofErr w:type="spellEnd"/>
      <w:r w:rsidR="004A6E01" w:rsidRPr="004A6E01">
        <w:rPr>
          <w:szCs w:val="24"/>
          <w:lang w:val="en-US"/>
        </w:rPr>
        <w:t>-s technical performance</w:t>
      </w:r>
      <w:r w:rsidR="003E70D1">
        <w:rPr>
          <w:szCs w:val="24"/>
          <w:lang w:val="en-US"/>
        </w:rPr>
        <w:t>, such as spectral efficiency, user data rate and area traffic capacity</w:t>
      </w:r>
      <w:r w:rsidR="007E7C40">
        <w:rPr>
          <w:szCs w:val="24"/>
          <w:lang w:val="en-US"/>
        </w:rPr>
        <w:t>.</w:t>
      </w:r>
    </w:p>
    <w:p w14:paraId="52B37C6B" w14:textId="6C732F14" w:rsidR="0076264C" w:rsidRPr="00C36F27" w:rsidRDefault="0076264C" w:rsidP="0005360B">
      <w:pPr>
        <w:spacing w:afterLines="50" w:after="120"/>
        <w:jc w:val="both"/>
        <w:rPr>
          <w:rFonts w:eastAsia="宋体"/>
          <w:sz w:val="20"/>
          <w:lang w:eastAsia="zh-CN"/>
        </w:rPr>
      </w:pPr>
    </w:p>
    <w:p w14:paraId="0F7CC0A7" w14:textId="78CB0E12" w:rsidR="0072223E" w:rsidRPr="0072223E" w:rsidRDefault="0061113D" w:rsidP="0097164B">
      <w:pPr>
        <w:pStyle w:val="1"/>
        <w:numPr>
          <w:ilvl w:val="0"/>
          <w:numId w:val="6"/>
        </w:numPr>
        <w:spacing w:after="120"/>
        <w:jc w:val="both"/>
        <w:rPr>
          <w:b/>
          <w:lang w:val="en-US"/>
        </w:rPr>
      </w:pPr>
      <w:r w:rsidRPr="00E049A9">
        <w:rPr>
          <w:b/>
          <w:lang w:val="en-US"/>
        </w:rPr>
        <w:t>Calibration</w:t>
      </w:r>
      <w:r w:rsidR="00C87AAE" w:rsidRPr="00E049A9">
        <w:rPr>
          <w:b/>
          <w:lang w:val="en-US"/>
        </w:rPr>
        <w:t xml:space="preserve"> </w:t>
      </w:r>
    </w:p>
    <w:p w14:paraId="0626C98D" w14:textId="0681467B" w:rsidR="0072223E" w:rsidRPr="00CC6B87" w:rsidRDefault="0085765E" w:rsidP="00BF03CC">
      <w:pPr>
        <w:jc w:val="both"/>
        <w:rPr>
          <w:szCs w:val="24"/>
          <w:lang w:val="en-US"/>
        </w:rPr>
      </w:pPr>
      <w:r w:rsidRPr="00BF03CC">
        <w:rPr>
          <w:szCs w:val="24"/>
          <w:lang w:val="en-US"/>
        </w:rPr>
        <w:t>W</w:t>
      </w:r>
      <w:r w:rsidR="0072223E" w:rsidRPr="00BF03CC">
        <w:rPr>
          <w:szCs w:val="24"/>
          <w:lang w:val="en-US"/>
        </w:rPr>
        <w:t xml:space="preserve">e developed our simulator for NTN self-evaluation, which comprises the NTN channel model, </w:t>
      </w:r>
      <w:r w:rsidR="00B1167B" w:rsidRPr="00BF03CC">
        <w:rPr>
          <w:szCs w:val="24"/>
          <w:lang w:val="en-US"/>
        </w:rPr>
        <w:t>w</w:t>
      </w:r>
      <w:r w:rsidR="0072223E" w:rsidRPr="00BF03CC">
        <w:rPr>
          <w:szCs w:val="24"/>
          <w:lang w:val="en-US"/>
        </w:rPr>
        <w:t>rap around mechanism, satellite antenna pattern, beam layout and so on. For related</w:t>
      </w:r>
      <w:r w:rsidR="00923C26" w:rsidRPr="00BF03CC">
        <w:rPr>
          <w:szCs w:val="24"/>
          <w:lang w:val="en-US"/>
        </w:rPr>
        <w:t xml:space="preserve"> </w:t>
      </w:r>
      <w:r w:rsidR="00056EB0" w:rsidRPr="00056EB0">
        <w:rPr>
          <w:szCs w:val="24"/>
          <w:lang w:val="en-US"/>
        </w:rPr>
        <w:t>implementation</w:t>
      </w:r>
      <w:r w:rsidR="0072223E" w:rsidRPr="00CC6B87">
        <w:rPr>
          <w:szCs w:val="24"/>
          <w:lang w:val="en-US"/>
        </w:rPr>
        <w:t xml:space="preserve"> methods, we referred to TR 38.821</w:t>
      </w:r>
      <w:r w:rsidR="0090283B" w:rsidRPr="00CC6B87">
        <w:rPr>
          <w:szCs w:val="24"/>
          <w:lang w:val="en-US"/>
        </w:rPr>
        <w:t xml:space="preserve"> </w:t>
      </w:r>
      <w:r w:rsidR="0072223E" w:rsidRPr="004523C1">
        <w:rPr>
          <w:szCs w:val="24"/>
          <w:lang w:val="en-US"/>
        </w:rPr>
        <w:fldChar w:fldCharType="begin"/>
      </w:r>
      <w:r w:rsidR="0072223E" w:rsidRPr="00CC6B87">
        <w:rPr>
          <w:szCs w:val="24"/>
          <w:lang w:val="en-US"/>
        </w:rPr>
        <w:instrText xml:space="preserve"> REF _Ref130583625 \r \h </w:instrText>
      </w:r>
      <w:r w:rsidR="00056EB0">
        <w:rPr>
          <w:szCs w:val="24"/>
          <w:lang w:val="en-US"/>
        </w:rPr>
        <w:instrText xml:space="preserve"> \* MERGEFORMAT </w:instrText>
      </w:r>
      <w:r w:rsidR="0072223E" w:rsidRPr="004523C1">
        <w:rPr>
          <w:szCs w:val="24"/>
          <w:lang w:val="en-US"/>
        </w:rPr>
      </w:r>
      <w:r w:rsidR="0072223E" w:rsidRPr="004523C1">
        <w:rPr>
          <w:szCs w:val="24"/>
          <w:lang w:val="en-US"/>
        </w:rPr>
        <w:fldChar w:fldCharType="separate"/>
      </w:r>
      <w:r w:rsidR="0072223E" w:rsidRPr="00CC6B87">
        <w:rPr>
          <w:szCs w:val="24"/>
          <w:lang w:val="en-US"/>
        </w:rPr>
        <w:t>[3]</w:t>
      </w:r>
      <w:r w:rsidR="0072223E" w:rsidRPr="004523C1">
        <w:rPr>
          <w:szCs w:val="24"/>
          <w:lang w:val="en-US"/>
        </w:rPr>
        <w:fldChar w:fldCharType="end"/>
      </w:r>
      <w:r w:rsidR="0072223E" w:rsidRPr="00CC6B87">
        <w:rPr>
          <w:szCs w:val="24"/>
          <w:lang w:val="en-US"/>
        </w:rPr>
        <w:t xml:space="preserve"> and TR 38.811</w:t>
      </w:r>
      <w:r w:rsidR="0090283B" w:rsidRPr="00CC6B87">
        <w:rPr>
          <w:szCs w:val="24"/>
          <w:lang w:val="en-US"/>
        </w:rPr>
        <w:t xml:space="preserve"> </w:t>
      </w:r>
      <w:r w:rsidR="0072223E" w:rsidRPr="004523C1">
        <w:rPr>
          <w:szCs w:val="24"/>
          <w:lang w:val="en-US"/>
        </w:rPr>
        <w:fldChar w:fldCharType="begin"/>
      </w:r>
      <w:r w:rsidR="0072223E" w:rsidRPr="00CC6B87">
        <w:rPr>
          <w:szCs w:val="24"/>
          <w:lang w:val="en-US"/>
        </w:rPr>
        <w:instrText xml:space="preserve"> REF _Ref134191386 \r \h </w:instrText>
      </w:r>
      <w:r w:rsidR="00056EB0">
        <w:rPr>
          <w:szCs w:val="24"/>
          <w:lang w:val="en-US"/>
        </w:rPr>
        <w:instrText xml:space="preserve"> \* MERGEFORMAT </w:instrText>
      </w:r>
      <w:r w:rsidR="0072223E" w:rsidRPr="004523C1">
        <w:rPr>
          <w:szCs w:val="24"/>
          <w:lang w:val="en-US"/>
        </w:rPr>
      </w:r>
      <w:r w:rsidR="0072223E" w:rsidRPr="004523C1">
        <w:rPr>
          <w:szCs w:val="24"/>
          <w:lang w:val="en-US"/>
        </w:rPr>
        <w:fldChar w:fldCharType="separate"/>
      </w:r>
      <w:r w:rsidR="0072223E" w:rsidRPr="00CC6B87">
        <w:rPr>
          <w:szCs w:val="24"/>
          <w:lang w:val="en-US"/>
        </w:rPr>
        <w:t>[4]</w:t>
      </w:r>
      <w:r w:rsidR="0072223E" w:rsidRPr="004523C1">
        <w:rPr>
          <w:szCs w:val="24"/>
          <w:lang w:val="en-US"/>
        </w:rPr>
        <w:fldChar w:fldCharType="end"/>
      </w:r>
      <w:r w:rsidR="0072223E" w:rsidRPr="00CC6B87">
        <w:rPr>
          <w:szCs w:val="24"/>
          <w:lang w:val="en-US"/>
        </w:rPr>
        <w:t>.</w:t>
      </w:r>
    </w:p>
    <w:p w14:paraId="13A02606" w14:textId="0378B5D1" w:rsidR="0072223E" w:rsidRPr="00CC6B87" w:rsidRDefault="0072223E" w:rsidP="00BF03CC">
      <w:pPr>
        <w:jc w:val="both"/>
        <w:rPr>
          <w:szCs w:val="24"/>
          <w:lang w:val="en-US"/>
        </w:rPr>
      </w:pPr>
      <w:r w:rsidRPr="00CC6B87">
        <w:rPr>
          <w:szCs w:val="24"/>
          <w:lang w:val="en-US"/>
        </w:rPr>
        <w:t>In this section, we first</w:t>
      </w:r>
      <w:r w:rsidR="00923C26" w:rsidRPr="00CC6B87">
        <w:rPr>
          <w:szCs w:val="24"/>
          <w:lang w:val="en-US"/>
        </w:rPr>
        <w:t>ly</w:t>
      </w:r>
      <w:r w:rsidRPr="00CC6B87">
        <w:rPr>
          <w:szCs w:val="24"/>
          <w:lang w:val="en-US"/>
        </w:rPr>
        <w:t xml:space="preserve"> provide the beam layout </w:t>
      </w:r>
      <w:r w:rsidR="00560D7D" w:rsidRPr="00CC6B87">
        <w:rPr>
          <w:szCs w:val="24"/>
          <w:lang w:val="en-US"/>
        </w:rPr>
        <w:t xml:space="preserve">and UE dropping </w:t>
      </w:r>
      <w:r w:rsidRPr="00CC6B87">
        <w:rPr>
          <w:szCs w:val="24"/>
          <w:lang w:val="en-US"/>
        </w:rPr>
        <w:t>for single satellite simulation, which is a critical point for calibration. Then we provide the calibration results for both DL and UL for case9</w:t>
      </w:r>
      <w:r w:rsidR="006A2761">
        <w:rPr>
          <w:szCs w:val="24"/>
          <w:lang w:val="en-US"/>
        </w:rPr>
        <w:t xml:space="preserve"> and case10</w:t>
      </w:r>
      <w:r w:rsidRPr="00CC6B87">
        <w:rPr>
          <w:szCs w:val="24"/>
          <w:lang w:val="en-US"/>
        </w:rPr>
        <w:t>.</w:t>
      </w:r>
    </w:p>
    <w:p w14:paraId="59B10039" w14:textId="77777777" w:rsidR="004D73CE" w:rsidRPr="00056EB0" w:rsidRDefault="004D73CE" w:rsidP="00BF03CC">
      <w:pPr>
        <w:jc w:val="both"/>
        <w:rPr>
          <w:szCs w:val="24"/>
          <w:lang w:val="en-US"/>
        </w:rPr>
      </w:pPr>
    </w:p>
    <w:p w14:paraId="60DF836A" w14:textId="603F5AFC" w:rsidR="00B94D32" w:rsidRDefault="00F8479F" w:rsidP="0050227F">
      <w:pPr>
        <w:pStyle w:val="2"/>
        <w:rPr>
          <w:b/>
          <w:bCs/>
          <w:lang w:val="en-US" w:eastAsia="zh-CN"/>
        </w:rPr>
      </w:pPr>
      <w:r w:rsidRPr="00A85DDB">
        <w:rPr>
          <w:b/>
          <w:bCs/>
          <w:lang w:val="en-US" w:eastAsia="zh-CN"/>
        </w:rPr>
        <w:t>2.1 Beam</w:t>
      </w:r>
      <w:r w:rsidR="0050227F" w:rsidRPr="00A85DDB">
        <w:rPr>
          <w:b/>
          <w:bCs/>
          <w:lang w:val="en-US" w:eastAsia="zh-CN"/>
        </w:rPr>
        <w:t xml:space="preserve"> layout</w:t>
      </w:r>
      <w:r w:rsidR="00560D7D">
        <w:rPr>
          <w:b/>
          <w:bCs/>
          <w:lang w:val="en-US" w:eastAsia="zh-CN"/>
        </w:rPr>
        <w:t xml:space="preserve"> and UE dropping </w:t>
      </w:r>
    </w:p>
    <w:p w14:paraId="6C467782" w14:textId="7BC45BF2" w:rsidR="003F2972" w:rsidRPr="00637A8B" w:rsidRDefault="006A0544" w:rsidP="00637A8B">
      <w:pPr>
        <w:jc w:val="both"/>
        <w:rPr>
          <w:szCs w:val="24"/>
          <w:lang w:val="en-US"/>
        </w:rPr>
      </w:pPr>
      <w:r w:rsidRPr="00637A8B">
        <w:rPr>
          <w:szCs w:val="24"/>
          <w:lang w:val="en-US"/>
        </w:rPr>
        <w:t xml:space="preserve">In </w:t>
      </w:r>
      <w:r w:rsidRPr="00637A8B">
        <w:rPr>
          <w:szCs w:val="24"/>
          <w:lang w:val="en-US"/>
        </w:rPr>
        <w:fldChar w:fldCharType="begin"/>
      </w:r>
      <w:r w:rsidRPr="00637A8B">
        <w:rPr>
          <w:szCs w:val="24"/>
          <w:lang w:val="en-US"/>
        </w:rPr>
        <w:instrText xml:space="preserve"> REF _Ref130583625 \r \h </w:instrText>
      </w:r>
      <w:r w:rsidR="00056EB0">
        <w:rPr>
          <w:szCs w:val="24"/>
          <w:lang w:val="en-US"/>
        </w:rPr>
        <w:instrText xml:space="preserve"> \* MERGEFORMAT </w:instrText>
      </w:r>
      <w:r w:rsidRPr="00637A8B">
        <w:rPr>
          <w:szCs w:val="24"/>
          <w:lang w:val="en-US"/>
        </w:rPr>
      </w:r>
      <w:r w:rsidRPr="00637A8B">
        <w:rPr>
          <w:szCs w:val="24"/>
          <w:lang w:val="en-US"/>
        </w:rPr>
        <w:fldChar w:fldCharType="separate"/>
      </w:r>
      <w:r w:rsidRPr="00637A8B">
        <w:rPr>
          <w:szCs w:val="24"/>
          <w:lang w:val="en-US"/>
        </w:rPr>
        <w:t>[3]</w:t>
      </w:r>
      <w:r w:rsidRPr="00637A8B">
        <w:rPr>
          <w:szCs w:val="24"/>
          <w:lang w:val="en-US"/>
        </w:rPr>
        <w:fldChar w:fldCharType="end"/>
      </w:r>
      <w:r w:rsidRPr="00637A8B">
        <w:rPr>
          <w:szCs w:val="24"/>
          <w:lang w:val="en-US"/>
        </w:rPr>
        <w:t>, t</w:t>
      </w:r>
      <w:r w:rsidR="00107194" w:rsidRPr="00637A8B">
        <w:rPr>
          <w:szCs w:val="24"/>
          <w:lang w:val="en-US"/>
        </w:rPr>
        <w:t>he beam layout definition for single satellite simulation</w:t>
      </w:r>
      <w:r w:rsidRPr="00637A8B">
        <w:rPr>
          <w:szCs w:val="24"/>
          <w:lang w:val="en-US"/>
        </w:rPr>
        <w:t xml:space="preserve"> is described as hexagonal mapping of the beam bore sight directions on UV plane defined in the satellite reference </w:t>
      </w:r>
      <w:r w:rsidR="00C121E0" w:rsidRPr="00637A8B">
        <w:rPr>
          <w:szCs w:val="24"/>
          <w:lang w:val="en-US"/>
        </w:rPr>
        <w:t>frame.</w:t>
      </w:r>
      <w:r w:rsidR="00107194" w:rsidRPr="00637A8B">
        <w:rPr>
          <w:szCs w:val="24"/>
          <w:lang w:val="en-US"/>
        </w:rPr>
        <w:t xml:space="preserve"> </w:t>
      </w:r>
      <w:r w:rsidR="000859C0" w:rsidRPr="00637A8B">
        <w:rPr>
          <w:szCs w:val="24"/>
          <w:lang w:val="en-US"/>
        </w:rPr>
        <w:t xml:space="preserve">The UV plane is illustrated as </w:t>
      </w:r>
      <w:r w:rsidR="00B418A9">
        <w:rPr>
          <w:szCs w:val="24"/>
          <w:lang w:val="en-US"/>
        </w:rPr>
        <w:t>Figure</w:t>
      </w:r>
      <w:r w:rsidR="000859C0" w:rsidRPr="00637A8B">
        <w:rPr>
          <w:szCs w:val="24"/>
          <w:lang w:val="en-US"/>
        </w:rPr>
        <w:t xml:space="preserve"> 2-1 </w:t>
      </w:r>
      <w:r w:rsidR="000859C0" w:rsidRPr="00637A8B">
        <w:rPr>
          <w:szCs w:val="24"/>
          <w:lang w:val="en-US"/>
        </w:rPr>
        <w:fldChar w:fldCharType="begin"/>
      </w:r>
      <w:r w:rsidR="000859C0" w:rsidRPr="00637A8B">
        <w:rPr>
          <w:szCs w:val="24"/>
          <w:lang w:val="en-US"/>
        </w:rPr>
        <w:instrText xml:space="preserve"> REF _Ref130583625 \r \h </w:instrText>
      </w:r>
      <w:r w:rsidR="00056EB0">
        <w:rPr>
          <w:szCs w:val="24"/>
          <w:lang w:val="en-US"/>
        </w:rPr>
        <w:instrText xml:space="preserve"> \* MERGEFORMAT </w:instrText>
      </w:r>
      <w:r w:rsidR="000859C0" w:rsidRPr="00637A8B">
        <w:rPr>
          <w:szCs w:val="24"/>
          <w:lang w:val="en-US"/>
        </w:rPr>
      </w:r>
      <w:r w:rsidR="000859C0" w:rsidRPr="00637A8B">
        <w:rPr>
          <w:szCs w:val="24"/>
          <w:lang w:val="en-US"/>
        </w:rPr>
        <w:fldChar w:fldCharType="separate"/>
      </w:r>
      <w:r w:rsidR="000859C0" w:rsidRPr="00637A8B">
        <w:rPr>
          <w:szCs w:val="24"/>
          <w:lang w:val="en-US"/>
        </w:rPr>
        <w:t>[3]</w:t>
      </w:r>
      <w:r w:rsidR="000859C0" w:rsidRPr="00637A8B">
        <w:rPr>
          <w:szCs w:val="24"/>
          <w:lang w:val="en-US"/>
        </w:rPr>
        <w:fldChar w:fldCharType="end"/>
      </w:r>
      <w:r w:rsidR="000859C0" w:rsidRPr="00637A8B">
        <w:rPr>
          <w:szCs w:val="24"/>
          <w:lang w:val="en-US"/>
        </w:rPr>
        <w:t xml:space="preserve">, in which </w:t>
      </w:r>
      <m:oMath>
        <m:r>
          <w:rPr>
            <w:rFonts w:ascii="Cambria Math" w:hAnsi="Cambria Math"/>
            <w:szCs w:val="24"/>
            <w:lang w:val="en-US"/>
          </w:rPr>
          <m:t>θ</m:t>
        </m:r>
      </m:oMath>
      <w:r w:rsidR="000859C0" w:rsidRPr="00637A8B">
        <w:rPr>
          <w:szCs w:val="24"/>
          <w:lang w:val="en-US"/>
        </w:rPr>
        <w:t xml:space="preserve"> is the beam boresight direction. </w:t>
      </w:r>
      <w:r w:rsidR="003F2972" w:rsidRPr="00637A8B">
        <w:rPr>
          <w:szCs w:val="24"/>
          <w:lang w:val="en-US"/>
        </w:rPr>
        <w:t>The 19-beam layout considering wrap-around mechanism with FRF = 1 can be illustrated as Figure 2-2</w:t>
      </w:r>
      <w:r w:rsidR="00634688">
        <w:rPr>
          <w:szCs w:val="24"/>
          <w:lang w:val="en-US"/>
        </w:rPr>
        <w:t>a</w:t>
      </w:r>
      <w:r w:rsidR="00AE26B0">
        <w:rPr>
          <w:szCs w:val="24"/>
          <w:lang w:val="en-US"/>
        </w:rPr>
        <w:t>.</w:t>
      </w:r>
      <w:r w:rsidR="00AE26B0" w:rsidRPr="00637A8B">
        <w:rPr>
          <w:szCs w:val="24"/>
          <w:lang w:val="en-US"/>
        </w:rPr>
        <w:t xml:space="preserve"> </w:t>
      </w:r>
      <w:r w:rsidR="00AE26B0">
        <w:rPr>
          <w:szCs w:val="24"/>
          <w:lang w:val="en-US"/>
        </w:rPr>
        <w:t>T</w:t>
      </w:r>
      <w:r w:rsidR="003F2972" w:rsidRPr="004523C1">
        <w:rPr>
          <w:szCs w:val="24"/>
          <w:lang w:val="en-US"/>
        </w:rPr>
        <w:t>wo additional tiers of beams are considered in the simulation surrounding the 19-beam layout. There are totally 61 beams considered for FRF = 1</w:t>
      </w:r>
      <w:r w:rsidR="00AE26B0">
        <w:rPr>
          <w:szCs w:val="24"/>
          <w:lang w:val="en-US"/>
        </w:rPr>
        <w:t>.</w:t>
      </w:r>
      <w:r w:rsidR="00AE26B0" w:rsidRPr="004523C1">
        <w:rPr>
          <w:szCs w:val="24"/>
          <w:lang w:val="en-US"/>
        </w:rPr>
        <w:t xml:space="preserve"> </w:t>
      </w:r>
      <w:r w:rsidR="000F307F">
        <w:rPr>
          <w:szCs w:val="24"/>
          <w:lang w:val="en-US"/>
        </w:rPr>
        <w:t>W</w:t>
      </w:r>
      <w:r w:rsidR="000F307F" w:rsidRPr="00637A8B">
        <w:rPr>
          <w:szCs w:val="24"/>
          <w:lang w:val="en-US"/>
        </w:rPr>
        <w:t xml:space="preserve">e </w:t>
      </w:r>
      <w:r w:rsidR="003F2972" w:rsidRPr="00637A8B">
        <w:rPr>
          <w:szCs w:val="24"/>
          <w:lang w:val="en-US"/>
        </w:rPr>
        <w:t xml:space="preserve">only obtain the data from the 19 central beams for related statistics, which are numbered </w:t>
      </w:r>
      <w:r w:rsidR="003F2972" w:rsidRPr="00637A8B">
        <w:rPr>
          <w:szCs w:val="24"/>
          <w:lang w:val="en-US"/>
        </w:rPr>
        <w:lastRenderedPageBreak/>
        <w:t>from 0 to 18 in Figure 2-2</w:t>
      </w:r>
      <w:r w:rsidR="00E322CC">
        <w:rPr>
          <w:szCs w:val="24"/>
          <w:lang w:val="en-US"/>
        </w:rPr>
        <w:t>a</w:t>
      </w:r>
      <w:r w:rsidR="003F2972" w:rsidRPr="00637A8B">
        <w:rPr>
          <w:szCs w:val="24"/>
          <w:lang w:val="en-US"/>
        </w:rPr>
        <w:t>. All remaining beams are treated as interference since they share the same frequency band for FRF = 1.</w:t>
      </w:r>
      <w:r w:rsidR="00C457FC">
        <w:rPr>
          <w:szCs w:val="24"/>
          <w:lang w:val="en-US"/>
        </w:rPr>
        <w:t xml:space="preserve"> </w:t>
      </w:r>
      <w:r w:rsidR="004C2234">
        <w:rPr>
          <w:szCs w:val="24"/>
          <w:lang w:val="en-US"/>
        </w:rPr>
        <w:t>As</w:t>
      </w:r>
      <w:r w:rsidR="006A636F">
        <w:rPr>
          <w:szCs w:val="24"/>
          <w:lang w:val="en-US"/>
        </w:rPr>
        <w:t xml:space="preserve"> for FRF</w:t>
      </w:r>
      <w:r w:rsidR="00241038">
        <w:rPr>
          <w:szCs w:val="24"/>
          <w:lang w:val="en-US"/>
        </w:rPr>
        <w:t xml:space="preserve"> = </w:t>
      </w:r>
      <w:r w:rsidR="006A636F">
        <w:rPr>
          <w:szCs w:val="24"/>
          <w:lang w:val="en-US"/>
        </w:rPr>
        <w:t xml:space="preserve">3, </w:t>
      </w:r>
      <w:r w:rsidR="004C2234">
        <w:rPr>
          <w:szCs w:val="24"/>
          <w:lang w:val="en-US"/>
        </w:rPr>
        <w:t>considering the wrap-around mechanism</w:t>
      </w:r>
      <w:r w:rsidR="00E75E9E">
        <w:rPr>
          <w:szCs w:val="24"/>
          <w:lang w:val="en-US"/>
        </w:rPr>
        <w:t xml:space="preserve">, </w:t>
      </w:r>
      <w:r w:rsidR="006A636F" w:rsidRPr="006A636F">
        <w:rPr>
          <w:szCs w:val="24"/>
        </w:rPr>
        <w:t xml:space="preserve">four additional tiers of beams </w:t>
      </w:r>
      <w:r w:rsidR="00306018" w:rsidRPr="006A636F">
        <w:rPr>
          <w:szCs w:val="24"/>
        </w:rPr>
        <w:t xml:space="preserve">surrounding the 19-beam layout </w:t>
      </w:r>
      <w:r w:rsidR="006A636F" w:rsidRPr="006A636F">
        <w:rPr>
          <w:szCs w:val="24"/>
        </w:rPr>
        <w:t>are considered in the simulation</w:t>
      </w:r>
      <w:r w:rsidR="00486E11">
        <w:rPr>
          <w:szCs w:val="24"/>
        </w:rPr>
        <w:t xml:space="preserve">, which is shown </w:t>
      </w:r>
      <w:r w:rsidR="001D0C01">
        <w:rPr>
          <w:szCs w:val="24"/>
        </w:rPr>
        <w:t xml:space="preserve">as </w:t>
      </w:r>
      <w:r w:rsidR="00306018">
        <w:rPr>
          <w:szCs w:val="24"/>
        </w:rPr>
        <w:t>F</w:t>
      </w:r>
      <w:r w:rsidR="001D0C01">
        <w:rPr>
          <w:szCs w:val="24"/>
        </w:rPr>
        <w:t>igure 2-</w:t>
      </w:r>
      <w:r w:rsidR="00634688">
        <w:rPr>
          <w:szCs w:val="24"/>
        </w:rPr>
        <w:t>2</w:t>
      </w:r>
      <w:r w:rsidR="00F667A9">
        <w:rPr>
          <w:szCs w:val="24"/>
        </w:rPr>
        <w:t>b.</w:t>
      </w:r>
      <w:r w:rsidR="00E85923">
        <w:rPr>
          <w:szCs w:val="24"/>
          <w:lang w:val="en-US"/>
        </w:rPr>
        <w:t xml:space="preserve"> </w:t>
      </w:r>
      <w:r w:rsidR="001D0C01" w:rsidRPr="001D0C01">
        <w:rPr>
          <w:szCs w:val="24"/>
          <w:lang w:val="en-US"/>
        </w:rPr>
        <w:t xml:space="preserve">There are totally </w:t>
      </w:r>
      <w:r w:rsidR="001D0C01">
        <w:rPr>
          <w:szCs w:val="24"/>
          <w:lang w:val="en-US"/>
        </w:rPr>
        <w:t>127</w:t>
      </w:r>
      <w:r w:rsidR="001D0C01" w:rsidRPr="001D0C01">
        <w:rPr>
          <w:szCs w:val="24"/>
          <w:lang w:val="en-US"/>
        </w:rPr>
        <w:t xml:space="preserve"> beams considered for FRF = </w:t>
      </w:r>
      <w:r w:rsidR="004A45A5">
        <w:rPr>
          <w:szCs w:val="24"/>
          <w:lang w:val="en-US"/>
        </w:rPr>
        <w:t>3</w:t>
      </w:r>
      <w:r w:rsidR="001D0C01" w:rsidRPr="001D0C01">
        <w:rPr>
          <w:szCs w:val="24"/>
          <w:lang w:val="en-US"/>
        </w:rPr>
        <w:t>. We only obtain the data from the 19 central beams for related statistics</w:t>
      </w:r>
      <w:r w:rsidR="004A45A5">
        <w:rPr>
          <w:szCs w:val="24"/>
          <w:lang w:val="en-US"/>
        </w:rPr>
        <w:t xml:space="preserve">. </w:t>
      </w:r>
      <w:r w:rsidR="00394109" w:rsidRPr="00394109">
        <w:rPr>
          <w:szCs w:val="24"/>
          <w:lang w:val="en-US"/>
        </w:rPr>
        <w:t xml:space="preserve">In </w:t>
      </w:r>
      <w:r w:rsidR="00E65FCA">
        <w:rPr>
          <w:szCs w:val="24"/>
          <w:lang w:val="en-US"/>
        </w:rPr>
        <w:t>F</w:t>
      </w:r>
      <w:r w:rsidR="00394109" w:rsidRPr="00394109">
        <w:rPr>
          <w:szCs w:val="24"/>
          <w:lang w:val="en-US"/>
        </w:rPr>
        <w:t>igure 2-</w:t>
      </w:r>
      <w:r w:rsidR="00AC7220">
        <w:rPr>
          <w:szCs w:val="24"/>
          <w:lang w:val="en-US"/>
        </w:rPr>
        <w:t>2b</w:t>
      </w:r>
      <w:r w:rsidR="00394109" w:rsidRPr="00394109">
        <w:rPr>
          <w:szCs w:val="24"/>
          <w:lang w:val="en-US"/>
        </w:rPr>
        <w:t>, beams in same color share the same frequency band and will interfere with each other.</w:t>
      </w:r>
    </w:p>
    <w:p w14:paraId="0F27D874" w14:textId="77777777" w:rsidR="003F2972" w:rsidRPr="003F2972" w:rsidRDefault="003F2972" w:rsidP="003F2972">
      <w:pPr>
        <w:rPr>
          <w:rFonts w:eastAsia="宋体"/>
          <w:lang w:eastAsia="zh-CN"/>
        </w:rPr>
      </w:pPr>
    </w:p>
    <w:p w14:paraId="06A79989" w14:textId="77777777" w:rsidR="003F2972" w:rsidRPr="003F2972" w:rsidRDefault="003F2972" w:rsidP="003F2972">
      <w:pPr>
        <w:jc w:val="center"/>
        <w:rPr>
          <w:rFonts w:eastAsia="宋体"/>
          <w:lang w:eastAsia="zh-CN"/>
        </w:rPr>
      </w:pPr>
      <w:r w:rsidRPr="003F2972">
        <w:rPr>
          <w:rFonts w:eastAsia="宋体"/>
          <w:noProof/>
          <w:lang w:eastAsia="zh-CN"/>
        </w:rPr>
        <w:drawing>
          <wp:inline distT="0" distB="0" distL="0" distR="0" wp14:anchorId="7F8E288A" wp14:editId="0BB63FEE">
            <wp:extent cx="3894548" cy="2520000"/>
            <wp:effectExtent l="0" t="0" r="0" b="0"/>
            <wp:docPr id="888981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94548" cy="2520000"/>
                    </a:xfrm>
                    <a:prstGeom prst="rect">
                      <a:avLst/>
                    </a:prstGeom>
                    <a:noFill/>
                    <a:ln>
                      <a:noFill/>
                    </a:ln>
                  </pic:spPr>
                </pic:pic>
              </a:graphicData>
            </a:graphic>
          </wp:inline>
        </w:drawing>
      </w:r>
    </w:p>
    <w:p w14:paraId="28C7D23D" w14:textId="57BBD96E" w:rsidR="00560D7D" w:rsidRPr="00F566F1" w:rsidRDefault="003F2972" w:rsidP="003F2972">
      <w:pPr>
        <w:jc w:val="center"/>
        <w:rPr>
          <w:rFonts w:eastAsia="宋体"/>
          <w:b/>
          <w:bCs/>
          <w:lang w:eastAsia="zh-CN"/>
        </w:rPr>
      </w:pPr>
      <w:r w:rsidRPr="003F2972">
        <w:rPr>
          <w:rFonts w:eastAsia="宋体"/>
          <w:b/>
          <w:bCs/>
          <w:lang w:eastAsia="zh-CN"/>
        </w:rPr>
        <w:t>Figure 2-1</w:t>
      </w:r>
      <w:r w:rsidR="00F566F1">
        <w:rPr>
          <w:rFonts w:eastAsia="宋体"/>
          <w:b/>
          <w:bCs/>
          <w:lang w:eastAsia="zh-CN"/>
        </w:rPr>
        <w:t xml:space="preserve">: </w:t>
      </w:r>
      <w:r w:rsidRPr="003F2972">
        <w:rPr>
          <w:rFonts w:eastAsia="宋体"/>
          <w:b/>
          <w:bCs/>
          <w:lang w:eastAsia="zh-CN"/>
        </w:rPr>
        <w:t>UV plane illustration</w:t>
      </w:r>
    </w:p>
    <w:p w14:paraId="3E330EEE" w14:textId="77777777" w:rsidR="003F2972" w:rsidRDefault="003F2972" w:rsidP="00B1167B">
      <w:pPr>
        <w:rPr>
          <w:rFonts w:eastAsia="宋体"/>
          <w:lang w:eastAsia="zh-CN"/>
        </w:rPr>
      </w:pPr>
    </w:p>
    <w:p w14:paraId="099BE185" w14:textId="36EF6A43" w:rsidR="003C1B69" w:rsidRPr="003C1B69" w:rsidRDefault="003C1B69" w:rsidP="003C1B69">
      <w:pPr>
        <w:pStyle w:val="aff"/>
        <w:ind w:left="960"/>
        <w:jc w:val="center"/>
        <w:rPr>
          <w:rFonts w:eastAsia="宋体"/>
          <w:lang w:val="en-US" w:eastAsia="zh-CN"/>
        </w:rPr>
      </w:pPr>
      <w:r>
        <w:rPr>
          <w:noProof/>
        </w:rPr>
        <mc:AlternateContent>
          <mc:Choice Requires="wps">
            <w:drawing>
              <wp:anchor distT="0" distB="0" distL="114300" distR="114300" simplePos="0" relativeHeight="251660288" behindDoc="0" locked="0" layoutInCell="1" allowOverlap="1" wp14:anchorId="4C368135" wp14:editId="7EC38D39">
                <wp:simplePos x="0" y="0"/>
                <wp:positionH relativeFrom="column">
                  <wp:posOffset>3503195</wp:posOffset>
                </wp:positionH>
                <wp:positionV relativeFrom="paragraph">
                  <wp:posOffset>1274679</wp:posOffset>
                </wp:positionV>
                <wp:extent cx="473710" cy="231775"/>
                <wp:effectExtent l="0" t="0" r="0" b="0"/>
                <wp:wrapNone/>
                <wp:docPr id="1367889883" name="文本框 4"/>
                <wp:cNvGraphicFramePr/>
                <a:graphic xmlns:a="http://schemas.openxmlformats.org/drawingml/2006/main">
                  <a:graphicData uri="http://schemas.microsoft.com/office/word/2010/wordprocessingShape">
                    <wps:wsp>
                      <wps:cNvSpPr txBox="1"/>
                      <wps:spPr>
                        <a:xfrm>
                          <a:off x="0" y="0"/>
                          <a:ext cx="473710" cy="231775"/>
                        </a:xfrm>
                        <a:prstGeom prst="rect">
                          <a:avLst/>
                        </a:prstGeom>
                        <a:noFill/>
                        <a:ln w="6350">
                          <a:noFill/>
                        </a:ln>
                      </wps:spPr>
                      <wps:txbx>
                        <w:txbxContent>
                          <w:p w14:paraId="326EDFA1" w14:textId="77777777" w:rsidR="003C1B69" w:rsidRPr="00CB27B2" w:rsidRDefault="003C1B69" w:rsidP="003C1B69">
                            <w:pPr>
                              <w:rPr>
                                <w:rFonts w:eastAsia="宋体"/>
                                <w:sz w:val="21"/>
                                <w:szCs w:val="16"/>
                                <w:lang w:eastAsia="zh-CN"/>
                              </w:rPr>
                            </w:pPr>
                            <w:r w:rsidRPr="00CB27B2">
                              <w:rPr>
                                <w:rFonts w:eastAsia="宋体" w:hint="eastAsia"/>
                                <w:sz w:val="21"/>
                                <w:szCs w:val="16"/>
                                <w:lang w:eastAsia="zh-CN"/>
                              </w:rPr>
                              <w:t>A</w:t>
                            </w:r>
                            <w:r w:rsidRPr="00CB27B2">
                              <w:rPr>
                                <w:rFonts w:eastAsia="宋体"/>
                                <w:sz w:val="21"/>
                                <w:szCs w:val="16"/>
                                <w:lang w:eastAsia="zh-CN"/>
                              </w:rPr>
                              <w:t>BS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368135" id="_x0000_t202" coordsize="21600,21600" o:spt="202" path="m,l,21600r21600,l21600,xe">
                <v:stroke joinstyle="miter"/>
                <v:path gradientshapeok="t" o:connecttype="rect"/>
              </v:shapetype>
              <v:shape id="文本框 4" o:spid="_x0000_s1026" type="#_x0000_t202" style="position:absolute;left:0;text-align:left;margin-left:275.85pt;margin-top:100.35pt;width:37.3pt;height:18.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" filled="f" stroked="f" strokeweight=".5pt">
                <v:textbox>
                  <w:txbxContent>
                    <w:p w14:paraId="326EDFA1" w14:textId="77777777" w:rsidR="003C1B69" w:rsidRPr="00CB27B2" w:rsidRDefault="003C1B69" w:rsidP="003C1B69">
                      <w:pPr>
                        <w:rPr>
                          <w:rFonts w:eastAsia="宋体"/>
                          <w:sz w:val="21"/>
                          <w:szCs w:val="16"/>
                          <w:lang w:eastAsia="zh-CN"/>
                        </w:rPr>
                      </w:pPr>
                      <w:r w:rsidRPr="00CB27B2">
                        <w:rPr>
                          <w:rFonts w:eastAsia="宋体" w:hint="eastAsia"/>
                          <w:sz w:val="21"/>
                          <w:szCs w:val="16"/>
                          <w:lang w:eastAsia="zh-CN"/>
                        </w:rPr>
                        <w:t>A</w:t>
                      </w:r>
                      <w:r w:rsidRPr="00CB27B2">
                        <w:rPr>
                          <w:rFonts w:eastAsia="宋体"/>
                          <w:sz w:val="21"/>
                          <w:szCs w:val="16"/>
                          <w:lang w:eastAsia="zh-CN"/>
                        </w:rPr>
                        <w:t>BS</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45F3181D" wp14:editId="2D60EAED">
                <wp:simplePos x="0" y="0"/>
                <wp:positionH relativeFrom="column">
                  <wp:posOffset>3543300</wp:posOffset>
                </wp:positionH>
                <wp:positionV relativeFrom="paragraph">
                  <wp:posOffset>1244388</wp:posOffset>
                </wp:positionV>
                <wp:extent cx="221673" cy="125557"/>
                <wp:effectExtent l="38100" t="38100" r="64135" b="65405"/>
                <wp:wrapNone/>
                <wp:docPr id="1135123136" name="直接箭头连接符 3"/>
                <wp:cNvGraphicFramePr/>
                <a:graphic xmlns:a="http://schemas.openxmlformats.org/drawingml/2006/main">
                  <a:graphicData uri="http://schemas.microsoft.com/office/word/2010/wordprocessingShape">
                    <wps:wsp>
                      <wps:cNvCnPr/>
                      <wps:spPr>
                        <a:xfrm flipH="1">
                          <a:off x="0" y="0"/>
                          <a:ext cx="221673" cy="125557"/>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14F00D4" id="_x0000_t32" coordsize="21600,21600" o:spt="32" o:oned="t" path="m,l21600,21600e" filled="f">
                <v:path arrowok="t" fillok="f" o:connecttype="none"/>
                <o:lock v:ext="edit" shapetype="t"/>
              </v:shapetype>
              <v:shape id="直接箭头连接符 3" o:spid="_x0000_s1026" type="#_x0000_t32" style="position:absolute;left:0;text-align:left;margin-left:279pt;margin-top:98pt;width:17.45pt;height:9.9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" strokecolor="#4579b8 [3044]">
                <v:stroke startarrow="block" endarrow="block"/>
              </v:shape>
            </w:pict>
          </mc:Fallback>
        </mc:AlternateContent>
      </w:r>
      <w:r w:rsidRPr="003C1B69">
        <w:rPr>
          <w:rFonts w:eastAsia="宋体"/>
          <w:noProof/>
          <w:lang w:eastAsia="zh-CN"/>
        </w:rPr>
        <w:drawing>
          <wp:inline distT="0" distB="0" distL="0" distR="0" wp14:anchorId="43A83E87" wp14:editId="17366704">
            <wp:extent cx="3839633" cy="2879726"/>
            <wp:effectExtent l="0" t="0" r="8890" b="0"/>
            <wp:docPr id="1881701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52432" cy="2889326"/>
                    </a:xfrm>
                    <a:prstGeom prst="rect">
                      <a:avLst/>
                    </a:prstGeom>
                    <a:noFill/>
                    <a:ln>
                      <a:noFill/>
                    </a:ln>
                  </pic:spPr>
                </pic:pic>
              </a:graphicData>
            </a:graphic>
          </wp:inline>
        </w:drawing>
      </w:r>
      <w:r w:rsidRPr="003C1B69">
        <w:rPr>
          <w:noProof/>
        </w:rPr>
        <w:t xml:space="preserve"> </w:t>
      </w:r>
    </w:p>
    <w:p w14:paraId="3C27574D" w14:textId="247A2D02" w:rsidR="003C1B69" w:rsidRDefault="003C1B69" w:rsidP="003C1B69">
      <w:pPr>
        <w:pStyle w:val="aff"/>
        <w:ind w:left="960"/>
        <w:jc w:val="center"/>
        <w:rPr>
          <w:rFonts w:eastAsia="宋体"/>
          <w:b/>
          <w:bCs/>
          <w:lang w:eastAsia="zh-CN"/>
        </w:rPr>
      </w:pPr>
      <w:r w:rsidRPr="003C1B69">
        <w:rPr>
          <w:rFonts w:eastAsia="宋体"/>
          <w:b/>
          <w:bCs/>
          <w:lang w:eastAsia="zh-CN"/>
        </w:rPr>
        <w:t>Figure 2-2</w:t>
      </w:r>
      <w:r w:rsidR="00634688">
        <w:rPr>
          <w:rFonts w:eastAsia="宋体"/>
          <w:b/>
          <w:bCs/>
          <w:lang w:eastAsia="zh-CN"/>
        </w:rPr>
        <w:t>a</w:t>
      </w:r>
      <w:r w:rsidR="00F566F1">
        <w:rPr>
          <w:rFonts w:eastAsia="宋体"/>
          <w:b/>
          <w:bCs/>
          <w:lang w:eastAsia="zh-CN"/>
        </w:rPr>
        <w:t xml:space="preserve">: </w:t>
      </w:r>
      <w:r w:rsidR="004546D8">
        <w:rPr>
          <w:rFonts w:eastAsia="宋体"/>
          <w:b/>
          <w:bCs/>
          <w:lang w:eastAsia="zh-CN"/>
        </w:rPr>
        <w:t>B</w:t>
      </w:r>
      <w:r w:rsidRPr="003C1B69">
        <w:rPr>
          <w:rFonts w:eastAsia="宋体"/>
          <w:b/>
          <w:bCs/>
          <w:lang w:eastAsia="zh-CN"/>
        </w:rPr>
        <w:t>eam layout considering wrap-around mechanism with FRF = 1</w:t>
      </w:r>
    </w:p>
    <w:p w14:paraId="210A5B69" w14:textId="77777777" w:rsidR="00634688" w:rsidRPr="00634688" w:rsidRDefault="00634688" w:rsidP="00C527F0">
      <w:pPr>
        <w:pStyle w:val="aff"/>
        <w:ind w:left="960"/>
        <w:jc w:val="center"/>
        <w:rPr>
          <w:rFonts w:eastAsia="宋体"/>
          <w:b/>
          <w:bCs/>
          <w:i/>
          <w:iCs/>
          <w:lang w:eastAsia="zh-CN"/>
        </w:rPr>
      </w:pPr>
      <w:r w:rsidRPr="00634688">
        <w:rPr>
          <w:rFonts w:eastAsia="宋体"/>
          <w:b/>
          <w:bCs/>
          <w:noProof/>
          <w:lang w:eastAsia="zh-CN"/>
        </w:rPr>
        <w:lastRenderedPageBreak/>
        <w:drawing>
          <wp:inline distT="0" distB="0" distL="0" distR="0" wp14:anchorId="2AFB0C23" wp14:editId="7C0D7440">
            <wp:extent cx="4089399" cy="3067050"/>
            <wp:effectExtent l="0" t="0" r="6985" b="0"/>
            <wp:docPr id="1270151135" name="图片 1270151135" descr="图表, 散点图, 气泡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151135" name="图片 1270151135" descr="图表, 散点图, 气泡图&#10;&#10;描述已自动生成"/>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58081" cy="3118561"/>
                    </a:xfrm>
                    <a:prstGeom prst="rect">
                      <a:avLst/>
                    </a:prstGeom>
                    <a:noFill/>
                    <a:ln>
                      <a:noFill/>
                    </a:ln>
                  </pic:spPr>
                </pic:pic>
              </a:graphicData>
            </a:graphic>
          </wp:inline>
        </w:drawing>
      </w:r>
    </w:p>
    <w:p w14:paraId="256190C1" w14:textId="729E3467" w:rsidR="00634688" w:rsidRPr="00634688" w:rsidRDefault="00634688" w:rsidP="00C527F0">
      <w:pPr>
        <w:pStyle w:val="aff"/>
        <w:ind w:left="960"/>
        <w:jc w:val="center"/>
        <w:rPr>
          <w:rFonts w:eastAsia="宋体"/>
          <w:b/>
          <w:bCs/>
          <w:lang w:eastAsia="zh-CN"/>
        </w:rPr>
      </w:pPr>
      <w:r w:rsidRPr="00634688">
        <w:rPr>
          <w:rFonts w:eastAsia="宋体"/>
          <w:b/>
          <w:bCs/>
          <w:lang w:eastAsia="zh-CN"/>
        </w:rPr>
        <w:t>Figure 2-</w:t>
      </w:r>
      <w:r>
        <w:rPr>
          <w:rFonts w:eastAsia="宋体"/>
          <w:b/>
          <w:bCs/>
          <w:lang w:eastAsia="zh-CN"/>
        </w:rPr>
        <w:t>2</w:t>
      </w:r>
      <w:r>
        <w:rPr>
          <w:rFonts w:eastAsia="宋体" w:hint="eastAsia"/>
          <w:b/>
          <w:bCs/>
          <w:lang w:eastAsia="zh-CN"/>
        </w:rPr>
        <w:t>b</w:t>
      </w:r>
      <w:r w:rsidRPr="00634688">
        <w:rPr>
          <w:rFonts w:eastAsia="宋体"/>
          <w:b/>
          <w:bCs/>
          <w:lang w:eastAsia="zh-CN"/>
        </w:rPr>
        <w:t>: Beam layout considering wrap-around mechanism with FRF = 3</w:t>
      </w:r>
    </w:p>
    <w:p w14:paraId="6639C784" w14:textId="77777777" w:rsidR="00634688" w:rsidRPr="00634688" w:rsidRDefault="00634688" w:rsidP="003C1B69">
      <w:pPr>
        <w:pStyle w:val="aff"/>
        <w:ind w:left="960"/>
        <w:jc w:val="center"/>
        <w:rPr>
          <w:rFonts w:eastAsia="宋体"/>
          <w:b/>
          <w:bCs/>
          <w:lang w:eastAsia="zh-CN"/>
        </w:rPr>
      </w:pPr>
    </w:p>
    <w:p w14:paraId="095CD08B" w14:textId="77777777" w:rsidR="00E44D1F" w:rsidRDefault="00E44D1F" w:rsidP="00E44D1F">
      <w:pPr>
        <w:rPr>
          <w:rFonts w:eastAsia="宋体"/>
          <w:lang w:eastAsia="zh-CN"/>
        </w:rPr>
      </w:pPr>
      <w:r>
        <w:rPr>
          <w:rFonts w:eastAsia="宋体"/>
          <w:lang w:eastAsia="zh-CN"/>
        </w:rPr>
        <w:t>To get the beam layout and UE dropping, we use the following steps:</w:t>
      </w:r>
    </w:p>
    <w:p w14:paraId="48B90C6F" w14:textId="77777777" w:rsidR="00E44D1F" w:rsidRDefault="00E44D1F" w:rsidP="00E44D1F">
      <w:pPr>
        <w:pStyle w:val="aff"/>
        <w:numPr>
          <w:ilvl w:val="0"/>
          <w:numId w:val="38"/>
        </w:numPr>
        <w:ind w:leftChars="0"/>
        <w:rPr>
          <w:rFonts w:eastAsia="宋体"/>
          <w:lang w:eastAsia="zh-CN"/>
        </w:rPr>
      </w:pPr>
      <w:r w:rsidRPr="00C314CC">
        <w:rPr>
          <w:rFonts w:eastAsia="宋体"/>
          <w:lang w:eastAsia="zh-CN"/>
        </w:rPr>
        <w:t xml:space="preserve">Define the satellite location in ECEF coordinates. </w:t>
      </w:r>
    </w:p>
    <w:p w14:paraId="7E1ED10B" w14:textId="77777777" w:rsidR="00E44D1F" w:rsidRDefault="00E44D1F" w:rsidP="00E44D1F">
      <w:pPr>
        <w:pStyle w:val="aff"/>
        <w:ind w:leftChars="0" w:left="360"/>
        <w:rPr>
          <w:rFonts w:eastAsia="宋体"/>
          <w:lang w:eastAsia="zh-CN"/>
        </w:rPr>
      </w:pPr>
      <w:r w:rsidRPr="00C314CC">
        <w:rPr>
          <w:rFonts w:eastAsia="宋体"/>
          <w:lang w:eastAsia="zh-CN"/>
        </w:rPr>
        <w:t>Suppose the radius of the earth is 6371km, at this time for LEO-600</w:t>
      </w:r>
      <w:r w:rsidRPr="00C314CC">
        <w:rPr>
          <w:rFonts w:eastAsia="宋体" w:hint="eastAsia"/>
          <w:lang w:eastAsia="zh-CN"/>
        </w:rPr>
        <w:t>,</w:t>
      </w:r>
      <w:r w:rsidRPr="00C314CC">
        <w:rPr>
          <w:rFonts w:eastAsia="宋体"/>
          <w:lang w:eastAsia="zh-CN"/>
        </w:rPr>
        <w:t xml:space="preserve"> the satellite location in ECEF coordinates is (</w:t>
      </w:r>
      <w:proofErr w:type="gramStart"/>
      <w:r w:rsidRPr="00C314CC">
        <w:rPr>
          <w:rFonts w:eastAsia="宋体"/>
          <w:lang w:eastAsia="zh-CN"/>
        </w:rPr>
        <w:t>X,Y</w:t>
      </w:r>
      <w:proofErr w:type="gramEnd"/>
      <w:r w:rsidRPr="00C314CC">
        <w:rPr>
          <w:rFonts w:eastAsia="宋体"/>
          <w:lang w:eastAsia="zh-CN"/>
        </w:rPr>
        <w:t xml:space="preserve">,Z) = </w:t>
      </w:r>
      <w:r w:rsidRPr="00C314CC">
        <w:rPr>
          <w:rFonts w:eastAsia="宋体" w:hint="eastAsia"/>
          <w:lang w:eastAsia="zh-CN"/>
        </w:rPr>
        <w:t>(</w:t>
      </w:r>
      <w:r w:rsidRPr="00C314CC">
        <w:rPr>
          <w:rFonts w:eastAsia="宋体"/>
          <w:lang w:eastAsia="zh-CN"/>
        </w:rPr>
        <w:t>6371+600, 0, 0).</w:t>
      </w:r>
    </w:p>
    <w:p w14:paraId="7F468136" w14:textId="77777777" w:rsidR="00E44D1F" w:rsidRDefault="00E44D1F" w:rsidP="00E44D1F">
      <w:pPr>
        <w:pStyle w:val="aff"/>
        <w:numPr>
          <w:ilvl w:val="0"/>
          <w:numId w:val="38"/>
        </w:numPr>
        <w:ind w:leftChars="0"/>
        <w:rPr>
          <w:rFonts w:eastAsia="宋体"/>
          <w:lang w:eastAsia="zh-CN"/>
        </w:rPr>
      </w:pPr>
      <w:r w:rsidRPr="00C314CC">
        <w:rPr>
          <w:rFonts w:eastAsia="宋体"/>
          <w:lang w:eastAsia="zh-CN"/>
        </w:rPr>
        <w:t xml:space="preserve">Define the central beam boresight direction </w:t>
      </w:r>
      <w:r w:rsidRPr="00C314CC">
        <w:rPr>
          <w:rFonts w:eastAsia="宋体" w:hint="eastAsia"/>
          <w:lang w:eastAsia="zh-CN"/>
        </w:rPr>
        <w:t>based</w:t>
      </w:r>
      <w:r w:rsidRPr="00C314CC">
        <w:rPr>
          <w:rFonts w:eastAsia="宋体"/>
          <w:lang w:eastAsia="zh-CN"/>
        </w:rPr>
        <w:t xml:space="preserve"> on elevation angle target in UV coordinates. </w:t>
      </w:r>
    </w:p>
    <w:p w14:paraId="4ED7FC50" w14:textId="77777777" w:rsidR="00E44D1F" w:rsidRDefault="00E44D1F" w:rsidP="00E44D1F">
      <w:pPr>
        <w:pStyle w:val="aff"/>
        <w:ind w:leftChars="0" w:left="360"/>
        <w:rPr>
          <w:rFonts w:eastAsia="宋体"/>
          <w:lang w:eastAsia="zh-CN"/>
        </w:rPr>
      </w:pPr>
      <w:r w:rsidRPr="00C314CC">
        <w:rPr>
          <w:rFonts w:eastAsia="宋体"/>
          <w:lang w:eastAsia="zh-CN"/>
        </w:rPr>
        <w:t>The elevation angle target is illustrated as Figure 2-</w:t>
      </w:r>
      <w:r>
        <w:rPr>
          <w:rFonts w:eastAsia="宋体"/>
          <w:lang w:eastAsia="zh-CN"/>
        </w:rPr>
        <w:t>3</w:t>
      </w:r>
      <w:r w:rsidRPr="00C314CC">
        <w:rPr>
          <w:rFonts w:eastAsia="宋体"/>
          <w:lang w:eastAsia="zh-CN"/>
        </w:rPr>
        <w:t>.</w:t>
      </w:r>
      <w:r>
        <w:rPr>
          <w:rFonts w:eastAsia="宋体"/>
          <w:lang w:eastAsia="zh-CN"/>
        </w:rPr>
        <w:t xml:space="preserve"> For the case of </w:t>
      </w:r>
      <w:r w:rsidRPr="00737A42">
        <w:rPr>
          <w:rFonts w:eastAsia="宋体"/>
          <w:lang w:eastAsia="zh-CN"/>
        </w:rPr>
        <w:t>elevation angle target</w:t>
      </w:r>
      <w:r w:rsidRPr="00CB27B2">
        <w:rPr>
          <w:rFonts w:eastAsia="宋体"/>
          <w:lang w:eastAsia="zh-CN"/>
        </w:rPr>
        <w:t xml:space="preserve"> </w:t>
      </w:r>
      <w:r>
        <w:rPr>
          <w:rFonts w:eastAsia="宋体"/>
          <w:lang w:eastAsia="zh-CN"/>
        </w:rPr>
        <w:t>with 90 degree, which means that the c</w:t>
      </w:r>
      <w:r w:rsidRPr="00CB27B2">
        <w:rPr>
          <w:rFonts w:eastAsia="宋体"/>
          <w:lang w:eastAsia="zh-CN"/>
        </w:rPr>
        <w:t>entral beam boresight direction is considered at nadir point</w:t>
      </w:r>
      <w:r>
        <w:rPr>
          <w:rFonts w:eastAsia="宋体"/>
          <w:lang w:eastAsia="zh-CN"/>
        </w:rPr>
        <w:t xml:space="preserve">, the </w:t>
      </w:r>
      <m:oMath>
        <m:r>
          <w:rPr>
            <w:rFonts w:ascii="Cambria Math" w:eastAsia="宋体" w:hAnsi="Cambria Math"/>
            <w:lang w:val="en-US" w:eastAsia="zh-CN"/>
          </w:rPr>
          <m:t>θ</m:t>
        </m:r>
      </m:oMath>
      <w:r w:rsidRPr="00C314CC">
        <w:rPr>
          <w:rFonts w:eastAsia="宋体"/>
          <w:lang w:eastAsia="zh-CN"/>
        </w:rPr>
        <w:t xml:space="preserve"> </w:t>
      </w:r>
      <w:r>
        <w:rPr>
          <w:rFonts w:eastAsia="宋体"/>
          <w:lang w:eastAsia="zh-CN"/>
        </w:rPr>
        <w:t>is 0</w:t>
      </w:r>
      <w:r w:rsidRPr="004373DF">
        <w:rPr>
          <w:rFonts w:eastAsia="宋体" w:hint="eastAsia"/>
          <w:lang w:eastAsia="zh-CN"/>
        </w:rPr>
        <w:t>°</w:t>
      </w:r>
      <w:r>
        <w:rPr>
          <w:rFonts w:eastAsia="宋体"/>
          <w:lang w:eastAsia="zh-CN"/>
        </w:rPr>
        <w:t xml:space="preserve">. </w:t>
      </w:r>
      <w:proofErr w:type="gramStart"/>
      <w:r>
        <w:rPr>
          <w:rFonts w:eastAsia="宋体"/>
          <w:lang w:eastAsia="zh-CN"/>
        </w:rPr>
        <w:t>So</w:t>
      </w:r>
      <w:proofErr w:type="gramEnd"/>
      <w:r>
        <w:rPr>
          <w:rFonts w:eastAsia="宋体"/>
          <w:lang w:eastAsia="zh-CN"/>
        </w:rPr>
        <w:t xml:space="preserve"> the c</w:t>
      </w:r>
      <w:r w:rsidRPr="00CB27B2">
        <w:rPr>
          <w:rFonts w:eastAsia="宋体"/>
          <w:lang w:eastAsia="zh-CN"/>
        </w:rPr>
        <w:t xml:space="preserve">entral beam boresight direction coordinates </w:t>
      </w:r>
      <w:r>
        <w:rPr>
          <w:rFonts w:eastAsia="宋体"/>
          <w:lang w:eastAsia="zh-CN"/>
        </w:rPr>
        <w:t>on</w:t>
      </w:r>
      <w:r w:rsidRPr="00CB27B2">
        <w:rPr>
          <w:rFonts w:eastAsia="宋体"/>
          <w:lang w:eastAsia="zh-CN"/>
        </w:rPr>
        <w:t xml:space="preserve"> UV plane </w:t>
      </w:r>
      <w:r>
        <w:rPr>
          <w:rFonts w:eastAsia="宋体"/>
          <w:lang w:eastAsia="zh-CN"/>
        </w:rPr>
        <w:t xml:space="preserve">is (0,0). </w:t>
      </w:r>
      <w:r w:rsidRPr="00C314CC">
        <w:rPr>
          <w:rFonts w:eastAsia="宋体"/>
          <w:lang w:eastAsia="zh-CN"/>
        </w:rPr>
        <w:t xml:space="preserve">For the case </w:t>
      </w:r>
      <w:r>
        <w:rPr>
          <w:rFonts w:eastAsia="宋体"/>
          <w:lang w:eastAsia="zh-CN"/>
        </w:rPr>
        <w:t xml:space="preserve">of </w:t>
      </w:r>
      <w:r w:rsidRPr="00C314CC">
        <w:rPr>
          <w:rFonts w:eastAsia="宋体"/>
          <w:lang w:eastAsia="zh-CN"/>
        </w:rPr>
        <w:t xml:space="preserve">elevation angle target </w:t>
      </w:r>
      <w:r>
        <w:rPr>
          <w:rFonts w:eastAsia="宋体"/>
          <w:lang w:eastAsia="zh-CN"/>
        </w:rPr>
        <w:t>with</w:t>
      </w:r>
      <w:r w:rsidRPr="00C314CC">
        <w:rPr>
          <w:rFonts w:eastAsia="宋体"/>
          <w:lang w:eastAsia="zh-CN"/>
        </w:rPr>
        <w:t xml:space="preserve"> </w:t>
      </w:r>
      <w:r>
        <w:rPr>
          <w:rFonts w:eastAsia="宋体"/>
          <w:lang w:eastAsia="zh-CN"/>
        </w:rPr>
        <w:t xml:space="preserve">45 </w:t>
      </w:r>
      <w:r>
        <w:rPr>
          <w:rFonts w:eastAsia="宋体" w:hint="eastAsia"/>
          <w:lang w:eastAsia="zh-CN"/>
        </w:rPr>
        <w:t>degree</w:t>
      </w:r>
      <w:r w:rsidRPr="00C314CC">
        <w:rPr>
          <w:rFonts w:eastAsia="宋体"/>
          <w:lang w:eastAsia="zh-CN"/>
        </w:rPr>
        <w:t xml:space="preserve">, </w:t>
      </w:r>
      <w:r>
        <w:rPr>
          <w:rFonts w:eastAsia="宋体"/>
          <w:lang w:eastAsia="zh-CN"/>
        </w:rPr>
        <w:t xml:space="preserve">we can calculate </w:t>
      </w:r>
      <w:r>
        <w:rPr>
          <w:rFonts w:eastAsia="宋体" w:hint="eastAsia"/>
          <w:lang w:eastAsia="zh-CN"/>
        </w:rPr>
        <w:t>t</w:t>
      </w:r>
      <w:r>
        <w:rPr>
          <w:rFonts w:eastAsia="宋体"/>
          <w:lang w:eastAsia="zh-CN"/>
        </w:rPr>
        <w:t xml:space="preserve">hat </w:t>
      </w:r>
      <m:oMath>
        <m:r>
          <w:rPr>
            <w:rFonts w:ascii="Cambria Math" w:eastAsia="宋体" w:hAnsi="Cambria Math"/>
            <w:lang w:val="en-US" w:eastAsia="zh-CN"/>
          </w:rPr>
          <m:t>θ</m:t>
        </m:r>
      </m:oMath>
      <w:r>
        <w:rPr>
          <w:rFonts w:eastAsia="宋体" w:hint="eastAsia"/>
          <w:lang w:val="en-US" w:eastAsia="zh-CN"/>
        </w:rPr>
        <w:t xml:space="preserve"> </w:t>
      </w:r>
      <w:r>
        <w:rPr>
          <w:rFonts w:eastAsia="宋体"/>
          <w:lang w:val="en-US" w:eastAsia="zh-CN"/>
        </w:rPr>
        <w:t>is 40.26 degree for LEO-600</w:t>
      </w:r>
      <w:r>
        <w:rPr>
          <w:rFonts w:eastAsia="宋体"/>
          <w:lang w:eastAsia="zh-CN"/>
        </w:rPr>
        <w:t xml:space="preserve">. Then assuming </w:t>
      </w:r>
      <m:oMath>
        <m:r>
          <w:rPr>
            <w:rFonts w:ascii="Cambria Math" w:eastAsia="宋体" w:hAnsi="Cambria Math"/>
            <w:lang w:eastAsia="zh-CN"/>
          </w:rPr>
          <m:t>φ</m:t>
        </m:r>
      </m:oMath>
      <w:r>
        <w:rPr>
          <w:rFonts w:eastAsia="宋体" w:hint="eastAsia"/>
          <w:lang w:eastAsia="zh-CN"/>
        </w:rPr>
        <w:t xml:space="preserve"> </w:t>
      </w:r>
      <w:r>
        <w:rPr>
          <w:rFonts w:eastAsia="宋体"/>
          <w:lang w:eastAsia="zh-CN"/>
        </w:rPr>
        <w:t>is 0</w:t>
      </w:r>
      <w:r w:rsidRPr="004373DF">
        <w:rPr>
          <w:rFonts w:eastAsia="宋体" w:hint="eastAsia"/>
          <w:lang w:eastAsia="zh-CN"/>
        </w:rPr>
        <w:t>°</w:t>
      </w:r>
      <w:r>
        <w:rPr>
          <w:rFonts w:eastAsia="宋体"/>
          <w:lang w:eastAsia="zh-CN"/>
        </w:rPr>
        <w:t xml:space="preserve">, </w:t>
      </w:r>
      <w:r w:rsidRPr="00C314CC">
        <w:rPr>
          <w:rFonts w:eastAsia="宋体"/>
          <w:lang w:eastAsia="zh-CN"/>
        </w:rPr>
        <w:t xml:space="preserve">the central beam bore sight direction coordinates </w:t>
      </w:r>
      <w:r>
        <w:rPr>
          <w:rFonts w:eastAsia="宋体"/>
          <w:lang w:eastAsia="zh-CN"/>
        </w:rPr>
        <w:t>on</w:t>
      </w:r>
      <w:r w:rsidRPr="00C314CC">
        <w:rPr>
          <w:rFonts w:eastAsia="宋体"/>
          <w:lang w:eastAsia="zh-CN"/>
        </w:rPr>
        <w:t xml:space="preserve"> UV plane </w:t>
      </w:r>
      <w:r>
        <w:rPr>
          <w:rFonts w:eastAsia="宋体" w:hint="eastAsia"/>
          <w:lang w:eastAsia="zh-CN"/>
        </w:rPr>
        <w:t>c</w:t>
      </w:r>
      <w:r>
        <w:rPr>
          <w:rFonts w:eastAsia="宋体"/>
          <w:lang w:eastAsia="zh-CN"/>
        </w:rPr>
        <w:t xml:space="preserve">an be calculated </w:t>
      </w:r>
      <w:r w:rsidRPr="004E16ED">
        <w:rPr>
          <w:rFonts w:eastAsia="宋体"/>
          <w:lang w:eastAsia="zh-CN"/>
        </w:rPr>
        <w:t xml:space="preserve">according to the formula in Figure </w:t>
      </w:r>
      <w:r>
        <w:rPr>
          <w:rFonts w:eastAsia="宋体"/>
          <w:lang w:eastAsia="zh-CN"/>
        </w:rPr>
        <w:t xml:space="preserve">2-1. The results </w:t>
      </w:r>
      <w:proofErr w:type="gramStart"/>
      <w:r>
        <w:rPr>
          <w:rFonts w:eastAsia="宋体"/>
          <w:lang w:eastAsia="zh-CN"/>
        </w:rPr>
        <w:t>is</w:t>
      </w:r>
      <w:proofErr w:type="gramEnd"/>
      <w:r w:rsidRPr="00C314CC">
        <w:rPr>
          <w:rFonts w:eastAsia="宋体"/>
          <w:lang w:eastAsia="zh-CN"/>
        </w:rPr>
        <w:t xml:space="preserve"> (0</w:t>
      </w:r>
      <w:r>
        <w:rPr>
          <w:rFonts w:eastAsia="宋体"/>
          <w:lang w:eastAsia="zh-CN"/>
        </w:rPr>
        <w:t>.6462</w:t>
      </w:r>
      <w:r w:rsidRPr="00C314CC">
        <w:rPr>
          <w:rFonts w:eastAsia="宋体"/>
          <w:lang w:eastAsia="zh-CN"/>
        </w:rPr>
        <w:t>,0).</w:t>
      </w:r>
    </w:p>
    <w:p w14:paraId="4EF7611A" w14:textId="77777777" w:rsidR="00E44D1F" w:rsidRDefault="00E44D1F" w:rsidP="00E44D1F">
      <w:pPr>
        <w:pStyle w:val="aff"/>
        <w:numPr>
          <w:ilvl w:val="0"/>
          <w:numId w:val="38"/>
        </w:numPr>
        <w:ind w:leftChars="0"/>
        <w:rPr>
          <w:rFonts w:eastAsia="宋体"/>
          <w:lang w:eastAsia="zh-CN"/>
        </w:rPr>
      </w:pPr>
      <w:r>
        <w:rPr>
          <w:rFonts w:eastAsia="宋体"/>
          <w:lang w:eastAsia="zh-CN"/>
        </w:rPr>
        <w:t>C</w:t>
      </w:r>
      <w:r w:rsidRPr="00C314CC">
        <w:rPr>
          <w:rFonts w:eastAsia="宋体"/>
          <w:lang w:eastAsia="zh-CN"/>
        </w:rPr>
        <w:t xml:space="preserve">alculate the </w:t>
      </w:r>
      <w:r w:rsidRPr="004E16ED">
        <w:rPr>
          <w:rFonts w:eastAsia="宋体"/>
          <w:lang w:eastAsia="zh-CN"/>
        </w:rPr>
        <w:t>adjacent beam spacin</w:t>
      </w:r>
      <w:r>
        <w:rPr>
          <w:rFonts w:eastAsia="宋体" w:hint="eastAsia"/>
          <w:lang w:eastAsia="zh-CN"/>
        </w:rPr>
        <w:t>g</w:t>
      </w:r>
      <w:r>
        <w:rPr>
          <w:rFonts w:eastAsia="宋体"/>
          <w:lang w:eastAsia="zh-CN"/>
        </w:rPr>
        <w:t xml:space="preserve"> (</w:t>
      </w:r>
      <w:r w:rsidRPr="00C314CC">
        <w:rPr>
          <w:rFonts w:eastAsia="宋体"/>
          <w:lang w:eastAsia="zh-CN"/>
        </w:rPr>
        <w:t>ABS</w:t>
      </w:r>
      <w:r>
        <w:rPr>
          <w:rFonts w:eastAsia="宋体"/>
          <w:lang w:eastAsia="zh-CN"/>
        </w:rPr>
        <w:t>)</w:t>
      </w:r>
      <w:r w:rsidRPr="00C314CC">
        <w:rPr>
          <w:rFonts w:eastAsia="宋体"/>
          <w:lang w:eastAsia="zh-CN"/>
        </w:rPr>
        <w:t>, which is related to the 3dB beamwidth.</w:t>
      </w:r>
      <w:r>
        <w:rPr>
          <w:rFonts w:eastAsia="宋体"/>
          <w:lang w:eastAsia="zh-CN"/>
        </w:rPr>
        <w:t xml:space="preserve"> Then using ABS to define the beam layout.</w:t>
      </w:r>
    </w:p>
    <w:p w14:paraId="03550CB3" w14:textId="77777777" w:rsidR="00E44D1F" w:rsidRDefault="00E44D1F" w:rsidP="00E44D1F">
      <w:pPr>
        <w:pStyle w:val="aff"/>
        <w:ind w:leftChars="0" w:left="360"/>
        <w:rPr>
          <w:rFonts w:eastAsia="宋体"/>
          <w:lang w:eastAsia="zh-CN"/>
        </w:rPr>
      </w:pPr>
      <w:r w:rsidRPr="00621F71">
        <w:rPr>
          <w:rFonts w:eastAsia="宋体"/>
          <w:lang w:eastAsia="zh-CN"/>
        </w:rPr>
        <w:t xml:space="preserve">For LEO-600 Set-1 S-band, the 3dB beamwidth HPBW is 4.4127 degree, then the adjacent beam spacing </w:t>
      </w:r>
      <w:r>
        <w:rPr>
          <w:rFonts w:eastAsia="宋体"/>
          <w:lang w:eastAsia="zh-CN"/>
        </w:rPr>
        <w:t>on</w:t>
      </w:r>
      <w:r w:rsidRPr="00621F71">
        <w:rPr>
          <w:rFonts w:eastAsia="宋体"/>
          <w:lang w:eastAsia="zh-CN"/>
        </w:rPr>
        <w:t xml:space="preserve"> UV plane is </w:t>
      </w:r>
      <m:oMath>
        <m:r>
          <w:rPr>
            <w:rFonts w:ascii="Cambria Math" w:eastAsia="宋体" w:hAnsi="Cambria Math"/>
            <w:lang w:eastAsia="zh-CN"/>
          </w:rPr>
          <m:t>ABS=</m:t>
        </m:r>
        <m:rad>
          <m:radPr>
            <m:degHide m:val="1"/>
            <m:ctrlPr>
              <w:rPr>
                <w:rFonts w:ascii="Cambria Math" w:eastAsia="宋体" w:hAnsi="Cambria Math"/>
                <w:i/>
                <w:lang w:eastAsia="zh-CN"/>
              </w:rPr>
            </m:ctrlPr>
          </m:radPr>
          <m:deg/>
          <m:e>
            <m:r>
              <w:rPr>
                <w:rFonts w:ascii="Cambria Math" w:eastAsia="宋体" w:hAnsi="Cambria Math"/>
                <w:lang w:eastAsia="zh-CN"/>
              </w:rPr>
              <m:t>3</m:t>
            </m:r>
          </m:e>
        </m:rad>
        <m:r>
          <w:rPr>
            <w:rFonts w:ascii="Cambria Math" w:eastAsia="宋体" w:hAnsi="Cambria Math"/>
            <w:lang w:eastAsia="zh-CN"/>
          </w:rPr>
          <m:t>×</m:t>
        </m:r>
        <m:r>
          <m:rPr>
            <m:sty m:val="p"/>
          </m:rPr>
          <w:rPr>
            <w:rFonts w:ascii="Cambria Math" w:eastAsia="宋体" w:hAnsi="Cambria Math"/>
            <w:lang w:eastAsia="zh-CN"/>
          </w:rPr>
          <m:t>sin⁡(HPBW/2)</m:t>
        </m:r>
      </m:oMath>
      <w:r w:rsidRPr="00621F71">
        <w:rPr>
          <w:rFonts w:eastAsia="宋体"/>
          <w:lang w:eastAsia="zh-CN"/>
        </w:rPr>
        <w:t>. Finally, we can get the 61-beam layout defined on the UV-plane as Figure 2-2</w:t>
      </w:r>
      <w:r>
        <w:rPr>
          <w:rFonts w:eastAsia="宋体"/>
          <w:lang w:eastAsia="zh-CN"/>
        </w:rPr>
        <w:t>a</w:t>
      </w:r>
      <w:r w:rsidRPr="00621F71">
        <w:rPr>
          <w:rFonts w:eastAsia="宋体"/>
          <w:lang w:eastAsia="zh-CN"/>
        </w:rPr>
        <w:t xml:space="preserve">. </w:t>
      </w:r>
    </w:p>
    <w:p w14:paraId="7DC88B4C" w14:textId="77777777" w:rsidR="00E44D1F" w:rsidRDefault="00E44D1F" w:rsidP="00E44D1F">
      <w:pPr>
        <w:pStyle w:val="aff"/>
        <w:numPr>
          <w:ilvl w:val="0"/>
          <w:numId w:val="38"/>
        </w:numPr>
        <w:ind w:leftChars="0"/>
        <w:rPr>
          <w:rFonts w:eastAsia="宋体"/>
          <w:lang w:eastAsia="zh-CN"/>
        </w:rPr>
      </w:pPr>
      <w:r>
        <w:rPr>
          <w:rFonts w:eastAsia="宋体"/>
          <w:lang w:eastAsia="zh-CN"/>
        </w:rPr>
        <w:t>Drop</w:t>
      </w:r>
      <w:r w:rsidRPr="003F2972">
        <w:rPr>
          <w:rFonts w:eastAsia="宋体"/>
          <w:lang w:eastAsia="zh-CN"/>
        </w:rPr>
        <w:t xml:space="preserve"> UE to the UV coordinate system in the form of a regular hexagon</w:t>
      </w:r>
      <w:r>
        <w:rPr>
          <w:rFonts w:eastAsia="宋体"/>
          <w:lang w:eastAsia="zh-CN"/>
        </w:rPr>
        <w:t xml:space="preserve"> for each beam. T</w:t>
      </w:r>
      <w:r>
        <w:rPr>
          <w:rFonts w:eastAsia="宋体" w:hint="eastAsia"/>
          <w:lang w:eastAsia="zh-CN"/>
        </w:rPr>
        <w:t>hen</w:t>
      </w:r>
      <w:r>
        <w:rPr>
          <w:rFonts w:eastAsia="宋体"/>
          <w:lang w:eastAsia="zh-CN"/>
        </w:rPr>
        <w:t xml:space="preserve"> </w:t>
      </w:r>
      <w:r>
        <w:rPr>
          <w:rFonts w:eastAsia="宋体" w:hint="eastAsia"/>
          <w:lang w:eastAsia="zh-CN"/>
        </w:rPr>
        <w:t>translate</w:t>
      </w:r>
      <w:r>
        <w:rPr>
          <w:rFonts w:eastAsia="宋体"/>
          <w:lang w:eastAsia="zh-CN"/>
        </w:rPr>
        <w:t xml:space="preserve"> </w:t>
      </w:r>
      <w:r>
        <w:rPr>
          <w:rFonts w:eastAsia="宋体" w:hint="eastAsia"/>
          <w:lang w:eastAsia="zh-CN"/>
        </w:rPr>
        <w:t>it</w:t>
      </w:r>
      <w:r>
        <w:rPr>
          <w:rFonts w:eastAsia="宋体"/>
          <w:lang w:eastAsia="zh-CN"/>
        </w:rPr>
        <w:t xml:space="preserve"> </w:t>
      </w:r>
      <w:r>
        <w:rPr>
          <w:rFonts w:eastAsia="宋体" w:hint="eastAsia"/>
          <w:lang w:eastAsia="zh-CN"/>
        </w:rPr>
        <w:t>into</w:t>
      </w:r>
      <w:r>
        <w:rPr>
          <w:rFonts w:eastAsia="宋体"/>
          <w:lang w:eastAsia="zh-CN"/>
        </w:rPr>
        <w:t xml:space="preserve"> </w:t>
      </w:r>
      <w:r w:rsidRPr="00267941">
        <w:rPr>
          <w:rFonts w:eastAsia="宋体"/>
          <w:lang w:eastAsia="zh-CN"/>
        </w:rPr>
        <w:t>ECEF coordinates</w:t>
      </w:r>
      <w:r>
        <w:rPr>
          <w:rFonts w:eastAsia="宋体"/>
          <w:lang w:eastAsia="zh-CN"/>
        </w:rPr>
        <w:t xml:space="preserve">. </w:t>
      </w:r>
    </w:p>
    <w:p w14:paraId="1194E61D" w14:textId="77777777" w:rsidR="00E44D1F" w:rsidRDefault="00E44D1F" w:rsidP="00E44D1F">
      <w:pPr>
        <w:pStyle w:val="aff"/>
        <w:ind w:leftChars="0" w:left="360"/>
        <w:rPr>
          <w:rFonts w:eastAsia="宋体"/>
          <w:lang w:eastAsia="zh-CN"/>
        </w:rPr>
      </w:pPr>
      <w:r>
        <w:rPr>
          <w:rFonts w:eastAsia="宋体"/>
          <w:lang w:eastAsia="zh-CN"/>
        </w:rPr>
        <w:t>F</w:t>
      </w:r>
      <w:r>
        <w:rPr>
          <w:rFonts w:eastAsia="宋体" w:hint="eastAsia"/>
          <w:lang w:eastAsia="zh-CN"/>
        </w:rPr>
        <w:t>igure</w:t>
      </w:r>
      <w:r>
        <w:rPr>
          <w:rFonts w:eastAsia="宋体"/>
          <w:lang w:eastAsia="zh-CN"/>
        </w:rPr>
        <w:t xml:space="preserve"> 2-4 </w:t>
      </w:r>
      <w:r>
        <w:rPr>
          <w:rFonts w:eastAsia="宋体" w:hint="eastAsia"/>
          <w:lang w:eastAsia="zh-CN"/>
        </w:rPr>
        <w:t>and</w:t>
      </w:r>
      <w:r>
        <w:rPr>
          <w:rFonts w:eastAsia="宋体"/>
          <w:lang w:eastAsia="zh-CN"/>
        </w:rPr>
        <w:t xml:space="preserve"> </w:t>
      </w:r>
      <w:r w:rsidRPr="00CD24DD">
        <w:rPr>
          <w:rFonts w:eastAsia="宋体"/>
          <w:lang w:eastAsia="zh-CN"/>
        </w:rPr>
        <w:t>Figure 2-5</w:t>
      </w:r>
      <w:r w:rsidRPr="00CD24DD">
        <w:rPr>
          <w:rFonts w:eastAsia="宋体" w:hint="eastAsia"/>
          <w:lang w:eastAsia="zh-CN"/>
        </w:rPr>
        <w:t xml:space="preserve"> </w:t>
      </w:r>
      <w:r>
        <w:rPr>
          <w:rFonts w:eastAsia="宋体" w:hint="eastAsia"/>
          <w:lang w:eastAsia="zh-CN"/>
        </w:rPr>
        <w:t>(</w:t>
      </w:r>
      <w:r>
        <w:rPr>
          <w:rFonts w:eastAsia="宋体"/>
          <w:lang w:eastAsia="zh-CN"/>
        </w:rPr>
        <w:t xml:space="preserve">a)~(c) </w:t>
      </w:r>
      <w:r>
        <w:rPr>
          <w:rFonts w:eastAsia="宋体" w:hint="eastAsia"/>
          <w:lang w:eastAsia="zh-CN"/>
        </w:rPr>
        <w:t>show</w:t>
      </w:r>
      <w:r>
        <w:rPr>
          <w:rFonts w:eastAsia="宋体"/>
          <w:lang w:eastAsia="zh-CN"/>
        </w:rPr>
        <w:t xml:space="preserve"> the </w:t>
      </w:r>
      <w:r>
        <w:rPr>
          <w:rFonts w:eastAsia="宋体" w:hint="eastAsia"/>
          <w:lang w:eastAsia="zh-CN"/>
        </w:rPr>
        <w:t>figures</w:t>
      </w:r>
      <w:r>
        <w:rPr>
          <w:rFonts w:eastAsia="宋体"/>
          <w:lang w:eastAsia="zh-CN"/>
        </w:rPr>
        <w:t xml:space="preserve"> of 37-</w:t>
      </w:r>
      <w:r>
        <w:rPr>
          <w:rFonts w:eastAsia="宋体" w:hint="eastAsia"/>
          <w:lang w:eastAsia="zh-CN"/>
        </w:rPr>
        <w:t>b</w:t>
      </w:r>
      <w:r w:rsidRPr="003311A1">
        <w:rPr>
          <w:rFonts w:eastAsia="宋体"/>
          <w:lang w:eastAsia="zh-CN"/>
        </w:rPr>
        <w:t>eam layout</w:t>
      </w:r>
      <w:r>
        <w:rPr>
          <w:rFonts w:eastAsia="宋体"/>
          <w:lang w:eastAsia="zh-CN"/>
        </w:rPr>
        <w:t>,</w:t>
      </w:r>
      <w:r w:rsidRPr="003311A1">
        <w:rPr>
          <w:rFonts w:eastAsia="宋体"/>
          <w:lang w:eastAsia="zh-CN"/>
        </w:rPr>
        <w:t xml:space="preserve"> UE dropping for 0</w:t>
      </w:r>
      <w:r>
        <w:rPr>
          <w:rFonts w:eastAsia="宋体"/>
          <w:lang w:eastAsia="zh-CN"/>
        </w:rPr>
        <w:t>-</w:t>
      </w:r>
      <w:r w:rsidRPr="003311A1">
        <w:rPr>
          <w:rFonts w:eastAsia="宋体"/>
          <w:lang w:eastAsia="zh-CN"/>
        </w:rPr>
        <w:t xml:space="preserve">degree </w:t>
      </w:r>
      <w:r>
        <w:rPr>
          <w:rFonts w:eastAsia="宋体"/>
          <w:lang w:eastAsia="zh-CN"/>
        </w:rPr>
        <w:t xml:space="preserve">and </w:t>
      </w:r>
      <w:r w:rsidRPr="00CD24DD">
        <w:rPr>
          <w:rFonts w:eastAsia="宋体"/>
          <w:lang w:eastAsia="zh-CN"/>
        </w:rPr>
        <w:t xml:space="preserve">45-degree </w:t>
      </w:r>
      <w:r w:rsidRPr="003311A1">
        <w:rPr>
          <w:rFonts w:eastAsia="宋体"/>
          <w:lang w:eastAsia="zh-CN"/>
        </w:rPr>
        <w:t>elevation angle target</w:t>
      </w:r>
      <w:r>
        <w:rPr>
          <w:rFonts w:eastAsia="宋体" w:hint="eastAsia"/>
          <w:lang w:eastAsia="zh-CN"/>
        </w:rPr>
        <w:t>,</w:t>
      </w:r>
      <w:r>
        <w:rPr>
          <w:rFonts w:eastAsia="宋体"/>
          <w:lang w:eastAsia="zh-CN"/>
        </w:rPr>
        <w:t xml:space="preserve"> in which (a) is the beam layout on UV plane, (b) is the UE dropping on UV plane in form of a regular hexagon for each beam, (c) is the UE location in </w:t>
      </w:r>
      <w:r w:rsidRPr="00CD24DD">
        <w:rPr>
          <w:rFonts w:eastAsia="宋体"/>
          <w:lang w:eastAsia="zh-CN"/>
        </w:rPr>
        <w:t>ECEF coordinates</w:t>
      </w:r>
      <w:r>
        <w:rPr>
          <w:rFonts w:eastAsia="宋体"/>
          <w:lang w:eastAsia="zh-CN"/>
        </w:rPr>
        <w:t xml:space="preserve"> which is translated from UV </w:t>
      </w:r>
      <w:r w:rsidRPr="00CD24DD">
        <w:rPr>
          <w:rFonts w:eastAsia="宋体"/>
          <w:lang w:eastAsia="zh-CN"/>
        </w:rPr>
        <w:t>coordinate</w:t>
      </w:r>
      <w:r>
        <w:rPr>
          <w:rFonts w:eastAsia="宋体"/>
          <w:lang w:eastAsia="zh-CN"/>
        </w:rPr>
        <w:t>s</w:t>
      </w:r>
      <w:r w:rsidRPr="00CD24DD">
        <w:rPr>
          <w:rFonts w:eastAsia="宋体"/>
          <w:lang w:eastAsia="zh-CN"/>
        </w:rPr>
        <w:t>.</w:t>
      </w:r>
      <w:r>
        <w:rPr>
          <w:rFonts w:eastAsia="宋体"/>
          <w:lang w:eastAsia="zh-CN"/>
        </w:rPr>
        <w:t xml:space="preserve"> </w:t>
      </w:r>
      <w:r w:rsidRPr="003311A1">
        <w:rPr>
          <w:rFonts w:eastAsia="宋体"/>
          <w:lang w:eastAsia="zh-CN"/>
        </w:rPr>
        <w:t>We can find that as the elevation angle becomes larger, the coverage of the beam far away from the satellite is larger</w:t>
      </w:r>
      <w:r>
        <w:rPr>
          <w:rFonts w:eastAsia="宋体" w:hint="eastAsia"/>
          <w:lang w:eastAsia="zh-CN"/>
        </w:rPr>
        <w:t>.</w:t>
      </w:r>
    </w:p>
    <w:p w14:paraId="4C4CF05A" w14:textId="77777777" w:rsidR="003C1B69" w:rsidRPr="00E44D1F" w:rsidRDefault="003C1B69" w:rsidP="003C1B69">
      <w:pPr>
        <w:pStyle w:val="aff"/>
        <w:ind w:left="960"/>
        <w:rPr>
          <w:rFonts w:eastAsia="宋体"/>
          <w:lang w:eastAsia="zh-CN"/>
        </w:rPr>
      </w:pPr>
    </w:p>
    <w:p w14:paraId="3EAD7C32" w14:textId="77777777" w:rsidR="003C1B69" w:rsidRPr="003C1B69" w:rsidRDefault="003C1B69" w:rsidP="003C1B69">
      <w:pPr>
        <w:pStyle w:val="aff"/>
        <w:ind w:left="960"/>
        <w:jc w:val="center"/>
        <w:rPr>
          <w:rFonts w:eastAsia="宋体"/>
          <w:lang w:eastAsia="zh-CN"/>
        </w:rPr>
      </w:pPr>
      <w:r w:rsidRPr="003C1B69">
        <w:rPr>
          <w:rFonts w:eastAsia="宋体"/>
          <w:noProof/>
          <w:lang w:eastAsia="zh-CN"/>
        </w:rPr>
        <w:lastRenderedPageBreak/>
        <w:drawing>
          <wp:inline distT="0" distB="0" distL="0" distR="0" wp14:anchorId="780C2A9F" wp14:editId="05CC0CC0">
            <wp:extent cx="2645833" cy="1692516"/>
            <wp:effectExtent l="0" t="0" r="2540" b="3175"/>
            <wp:docPr id="12624944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494422" name=""/>
                    <pic:cNvPicPr/>
                  </pic:nvPicPr>
                  <pic:blipFill>
                    <a:blip r:embed="rId11"/>
                    <a:stretch>
                      <a:fillRect/>
                    </a:stretch>
                  </pic:blipFill>
                  <pic:spPr>
                    <a:xfrm>
                      <a:off x="0" y="0"/>
                      <a:ext cx="2671282" cy="1708796"/>
                    </a:xfrm>
                    <a:prstGeom prst="rect">
                      <a:avLst/>
                    </a:prstGeom>
                  </pic:spPr>
                </pic:pic>
              </a:graphicData>
            </a:graphic>
          </wp:inline>
        </w:drawing>
      </w:r>
    </w:p>
    <w:p w14:paraId="2082594A" w14:textId="12B7380B" w:rsidR="003C1B69" w:rsidRPr="003C1B69" w:rsidRDefault="00C314CC" w:rsidP="003C1B69">
      <w:pPr>
        <w:pStyle w:val="aff"/>
        <w:ind w:left="960"/>
        <w:jc w:val="center"/>
        <w:rPr>
          <w:rFonts w:eastAsia="宋体"/>
          <w:b/>
          <w:bCs/>
          <w:lang w:eastAsia="zh-CN"/>
        </w:rPr>
      </w:pPr>
      <w:r w:rsidRPr="003C1B69">
        <w:rPr>
          <w:rFonts w:eastAsia="宋体"/>
          <w:b/>
          <w:bCs/>
          <w:lang w:eastAsia="zh-CN"/>
        </w:rPr>
        <w:t>Figure 2-</w:t>
      </w:r>
      <w:r w:rsidR="003C1B69" w:rsidRPr="003C1B69">
        <w:rPr>
          <w:rFonts w:eastAsia="宋体"/>
          <w:b/>
          <w:bCs/>
          <w:lang w:eastAsia="zh-CN"/>
        </w:rPr>
        <w:t>3</w:t>
      </w:r>
      <w:r w:rsidR="00F566F1">
        <w:rPr>
          <w:rFonts w:eastAsia="宋体"/>
          <w:b/>
          <w:bCs/>
          <w:lang w:eastAsia="zh-CN"/>
        </w:rPr>
        <w:t xml:space="preserve">: </w:t>
      </w:r>
      <w:r w:rsidR="003C1B69" w:rsidRPr="003C1B69">
        <w:rPr>
          <w:rFonts w:eastAsia="宋体"/>
          <w:b/>
          <w:bCs/>
          <w:lang w:eastAsia="zh-CN"/>
        </w:rPr>
        <w:t>Elevation angle target illustration</w:t>
      </w:r>
    </w:p>
    <w:p w14:paraId="2110559B" w14:textId="77777777" w:rsidR="003C1B69" w:rsidRDefault="003C1B69" w:rsidP="00621F71">
      <w:pPr>
        <w:pStyle w:val="aff"/>
        <w:ind w:leftChars="0" w:left="360"/>
        <w:rPr>
          <w:rFonts w:eastAsia="宋体"/>
          <w:lang w:eastAsia="zh-CN"/>
        </w:rPr>
      </w:pPr>
    </w:p>
    <w:p w14:paraId="09533D1D" w14:textId="77777777" w:rsidR="003C1B69" w:rsidRPr="00D23F1A" w:rsidRDefault="003C1B69" w:rsidP="003311A1">
      <w:pPr>
        <w:pStyle w:val="aff"/>
        <w:ind w:leftChars="0" w:left="360"/>
        <w:rPr>
          <w:rFonts w:eastAsia="宋体"/>
          <w:lang w:eastAsia="zh-CN"/>
        </w:rPr>
      </w:pPr>
    </w:p>
    <w:p w14:paraId="04538D39" w14:textId="3BF694EC" w:rsidR="00A3501D" w:rsidRPr="00AF0E47" w:rsidRDefault="00A3501D" w:rsidP="00B1167B">
      <w:pPr>
        <w:rPr>
          <w:rFonts w:eastAsia="宋体"/>
          <w:lang w:eastAsia="zh-CN"/>
        </w:rPr>
      </w:pPr>
      <w:r w:rsidRPr="00A3501D">
        <w:t xml:space="preserve"> </w:t>
      </w:r>
      <w:r w:rsidR="0070503D">
        <w:rPr>
          <w:noProof/>
        </w:rPr>
        <w:drawing>
          <wp:inline distT="0" distB="0" distL="0" distR="0" wp14:anchorId="7DBBF1D4" wp14:editId="73E48E24">
            <wp:extent cx="6108700" cy="1631927"/>
            <wp:effectExtent l="0" t="0" r="6350" b="6985"/>
            <wp:docPr id="17133720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372085" name=""/>
                    <pic:cNvPicPr/>
                  </pic:nvPicPr>
                  <pic:blipFill>
                    <a:blip r:embed="rId12"/>
                    <a:stretch>
                      <a:fillRect/>
                    </a:stretch>
                  </pic:blipFill>
                  <pic:spPr>
                    <a:xfrm>
                      <a:off x="0" y="0"/>
                      <a:ext cx="6114542" cy="1633488"/>
                    </a:xfrm>
                    <a:prstGeom prst="rect">
                      <a:avLst/>
                    </a:prstGeom>
                  </pic:spPr>
                </pic:pic>
              </a:graphicData>
            </a:graphic>
          </wp:inline>
        </w:drawing>
      </w:r>
      <w:r>
        <w:rPr>
          <w:noProof/>
        </w:rPr>
        <w:t xml:space="preserve"> </w:t>
      </w:r>
      <w:r w:rsidRPr="00A3501D">
        <w:rPr>
          <w:noProof/>
        </w:rPr>
        <w:t xml:space="preserve"> </w:t>
      </w:r>
      <w:r>
        <w:rPr>
          <w:noProof/>
        </w:rPr>
        <w:t xml:space="preserve">  </w:t>
      </w:r>
    </w:p>
    <w:p w14:paraId="1CB11790" w14:textId="77777777" w:rsidR="00AF0E47" w:rsidRDefault="00AF0E47" w:rsidP="00AF0E47">
      <w:pPr>
        <w:pStyle w:val="aff"/>
        <w:numPr>
          <w:ilvl w:val="0"/>
          <w:numId w:val="39"/>
        </w:numPr>
        <w:ind w:leftChars="0"/>
        <w:rPr>
          <w:rFonts w:eastAsia="宋体"/>
          <w:sz w:val="22"/>
          <w:szCs w:val="18"/>
          <w:lang w:eastAsia="zh-CN"/>
        </w:rPr>
        <w:sectPr w:rsidR="00AF0E47">
          <w:footerReference w:type="default" r:id="rId13"/>
          <w:type w:val="continuous"/>
          <w:pgSz w:w="12240" w:h="15840" w:code="1"/>
          <w:pgMar w:top="851" w:right="1134" w:bottom="567" w:left="1134" w:header="720" w:footer="720" w:gutter="0"/>
          <w:cols w:space="720"/>
        </w:sectPr>
      </w:pPr>
    </w:p>
    <w:p w14:paraId="2B49734F" w14:textId="2C8F70CB" w:rsidR="00AF0E47" w:rsidRPr="00AF0E47" w:rsidRDefault="0070503D" w:rsidP="003311A1">
      <w:pPr>
        <w:pStyle w:val="aff"/>
        <w:numPr>
          <w:ilvl w:val="0"/>
          <w:numId w:val="39"/>
        </w:numPr>
        <w:ind w:leftChars="0"/>
        <w:jc w:val="right"/>
        <w:rPr>
          <w:rFonts w:eastAsia="宋体"/>
          <w:sz w:val="21"/>
          <w:szCs w:val="16"/>
          <w:lang w:eastAsia="zh-CN"/>
        </w:rPr>
      </w:pPr>
      <w:r w:rsidRPr="00AF0E47">
        <w:rPr>
          <w:rFonts w:eastAsia="宋体"/>
          <w:sz w:val="21"/>
          <w:szCs w:val="16"/>
          <w:lang w:eastAsia="zh-CN"/>
        </w:rPr>
        <w:t xml:space="preserve">Beam layout </w:t>
      </w:r>
      <w:r w:rsidR="00233945">
        <w:rPr>
          <w:rFonts w:eastAsia="宋体"/>
          <w:sz w:val="21"/>
          <w:szCs w:val="16"/>
          <w:lang w:eastAsia="zh-CN"/>
        </w:rPr>
        <w:t>on</w:t>
      </w:r>
      <w:r w:rsidRPr="00AF0E47">
        <w:rPr>
          <w:rFonts w:eastAsia="宋体"/>
          <w:sz w:val="21"/>
          <w:szCs w:val="16"/>
          <w:lang w:eastAsia="zh-CN"/>
        </w:rPr>
        <w:t xml:space="preserve"> UV</w:t>
      </w:r>
      <w:r w:rsidR="00AF0E47" w:rsidRPr="00AF0E47">
        <w:rPr>
          <w:rFonts w:eastAsia="宋体"/>
          <w:sz w:val="21"/>
          <w:szCs w:val="16"/>
          <w:lang w:eastAsia="zh-CN"/>
        </w:rPr>
        <w:t xml:space="preserve"> plane</w:t>
      </w:r>
    </w:p>
    <w:p w14:paraId="6389CDE5" w14:textId="77777777" w:rsidR="00AF0E47" w:rsidRPr="00AF0E47" w:rsidRDefault="00AF0E47" w:rsidP="00AF0E47">
      <w:pPr>
        <w:pStyle w:val="aff"/>
        <w:ind w:leftChars="0" w:left="360"/>
        <w:rPr>
          <w:rFonts w:eastAsia="宋体"/>
          <w:sz w:val="21"/>
          <w:szCs w:val="16"/>
          <w:lang w:eastAsia="zh-CN"/>
        </w:rPr>
      </w:pPr>
    </w:p>
    <w:p w14:paraId="3BD95B4A" w14:textId="60B1B170" w:rsidR="00AF0E47" w:rsidRPr="00FB5ECB" w:rsidRDefault="00FB5ECB" w:rsidP="00FB5ECB">
      <w:pPr>
        <w:rPr>
          <w:rFonts w:eastAsia="宋体"/>
          <w:sz w:val="21"/>
          <w:szCs w:val="16"/>
          <w:lang w:eastAsia="zh-CN"/>
        </w:rPr>
      </w:pPr>
      <w:r>
        <w:rPr>
          <w:rFonts w:eastAsia="宋体" w:hint="eastAsia"/>
          <w:sz w:val="20"/>
          <w:szCs w:val="15"/>
          <w:lang w:eastAsia="zh-CN"/>
        </w:rPr>
        <w:t>(</w:t>
      </w:r>
      <w:r>
        <w:rPr>
          <w:rFonts w:eastAsia="宋体"/>
          <w:sz w:val="20"/>
          <w:szCs w:val="15"/>
          <w:lang w:eastAsia="zh-CN"/>
        </w:rPr>
        <w:t xml:space="preserve">b) </w:t>
      </w:r>
      <w:r w:rsidR="00AF0E47" w:rsidRPr="00FB5ECB">
        <w:rPr>
          <w:rFonts w:eastAsia="宋体"/>
          <w:sz w:val="20"/>
          <w:szCs w:val="15"/>
          <w:lang w:eastAsia="zh-CN"/>
        </w:rPr>
        <w:t xml:space="preserve">drop UE </w:t>
      </w:r>
      <w:r w:rsidR="00233945" w:rsidRPr="00FB5ECB">
        <w:rPr>
          <w:rFonts w:eastAsia="宋体"/>
          <w:sz w:val="20"/>
          <w:szCs w:val="15"/>
          <w:lang w:eastAsia="zh-CN"/>
        </w:rPr>
        <w:t>on</w:t>
      </w:r>
      <w:r w:rsidR="00AF0E47" w:rsidRPr="00FB5ECB">
        <w:rPr>
          <w:rFonts w:eastAsia="宋体"/>
          <w:sz w:val="20"/>
          <w:szCs w:val="15"/>
          <w:lang w:eastAsia="zh-CN"/>
        </w:rPr>
        <w:t xml:space="preserve"> UV coordinates.   </w:t>
      </w:r>
    </w:p>
    <w:p w14:paraId="50E1B0A6" w14:textId="095785DC" w:rsidR="00AF0E47" w:rsidRPr="003311A1" w:rsidRDefault="003311A1" w:rsidP="003311A1">
      <w:pPr>
        <w:rPr>
          <w:rFonts w:eastAsia="宋体"/>
          <w:sz w:val="21"/>
          <w:szCs w:val="16"/>
          <w:lang w:eastAsia="zh-CN"/>
        </w:rPr>
        <w:sectPr w:rsidR="00AF0E47" w:rsidRPr="003311A1" w:rsidSect="00AF0E47">
          <w:type w:val="continuous"/>
          <w:pgSz w:w="12240" w:h="15840" w:code="1"/>
          <w:pgMar w:top="851" w:right="1134" w:bottom="567" w:left="1134" w:header="720" w:footer="720" w:gutter="0"/>
          <w:cols w:num="3" w:space="720"/>
        </w:sectPr>
      </w:pPr>
      <w:r w:rsidRPr="003311A1">
        <w:rPr>
          <w:rFonts w:eastAsia="宋体"/>
          <w:sz w:val="21"/>
          <w:szCs w:val="16"/>
          <w:lang w:eastAsia="zh-CN"/>
        </w:rPr>
        <w:t>(c</w:t>
      </w:r>
      <w:r>
        <w:rPr>
          <w:rFonts w:eastAsia="宋体"/>
          <w:sz w:val="21"/>
          <w:szCs w:val="16"/>
          <w:lang w:eastAsia="zh-CN"/>
        </w:rPr>
        <w:t xml:space="preserve">) </w:t>
      </w:r>
      <w:r w:rsidR="00AF0E47" w:rsidRPr="003311A1">
        <w:rPr>
          <w:rFonts w:eastAsia="宋体"/>
          <w:sz w:val="21"/>
          <w:szCs w:val="16"/>
          <w:lang w:eastAsia="zh-CN"/>
        </w:rPr>
        <w:t xml:space="preserve">translate UE location to </w:t>
      </w:r>
      <w:r w:rsidR="00267941" w:rsidRPr="003311A1">
        <w:rPr>
          <w:rFonts w:eastAsia="宋体"/>
          <w:sz w:val="21"/>
          <w:szCs w:val="16"/>
          <w:lang w:eastAsia="zh-CN"/>
        </w:rPr>
        <w:t xml:space="preserve">ECEF </w:t>
      </w:r>
      <w:r w:rsidR="00AF0E47" w:rsidRPr="003311A1">
        <w:rPr>
          <w:rFonts w:eastAsia="宋体"/>
          <w:sz w:val="21"/>
          <w:szCs w:val="16"/>
          <w:lang w:eastAsia="zh-CN"/>
        </w:rPr>
        <w:t>coordinates.</w:t>
      </w:r>
    </w:p>
    <w:p w14:paraId="78869A54" w14:textId="77777777" w:rsidR="00AF0E47" w:rsidRDefault="00AF0E47" w:rsidP="0070503D">
      <w:pPr>
        <w:jc w:val="center"/>
        <w:rPr>
          <w:rFonts w:eastAsia="宋体"/>
          <w:lang w:eastAsia="zh-CN"/>
        </w:rPr>
        <w:sectPr w:rsidR="00AF0E47">
          <w:type w:val="continuous"/>
          <w:pgSz w:w="12240" w:h="15840" w:code="1"/>
          <w:pgMar w:top="851" w:right="1134" w:bottom="567" w:left="1134" w:header="720" w:footer="720" w:gutter="0"/>
          <w:cols w:space="720"/>
        </w:sectPr>
      </w:pPr>
    </w:p>
    <w:p w14:paraId="4589C25E" w14:textId="189FD5BC" w:rsidR="0070503D" w:rsidRDefault="00C314CC" w:rsidP="0070503D">
      <w:pPr>
        <w:jc w:val="center"/>
        <w:rPr>
          <w:rFonts w:eastAsia="宋体"/>
          <w:b/>
          <w:bCs/>
          <w:lang w:eastAsia="zh-CN"/>
        </w:rPr>
      </w:pPr>
      <w:r w:rsidRPr="0070503D">
        <w:rPr>
          <w:rFonts w:eastAsia="宋体"/>
          <w:b/>
          <w:bCs/>
          <w:lang w:eastAsia="zh-CN"/>
        </w:rPr>
        <w:t>Figure 2-</w:t>
      </w:r>
      <w:r w:rsidR="003311A1" w:rsidRPr="00F566F1">
        <w:rPr>
          <w:rFonts w:eastAsia="宋体"/>
          <w:b/>
          <w:bCs/>
          <w:lang w:eastAsia="zh-CN"/>
        </w:rPr>
        <w:t>4</w:t>
      </w:r>
      <w:r w:rsidR="00F566F1">
        <w:rPr>
          <w:rFonts w:eastAsia="宋体"/>
          <w:b/>
          <w:bCs/>
          <w:lang w:eastAsia="zh-CN"/>
        </w:rPr>
        <w:t xml:space="preserve">: </w:t>
      </w:r>
      <w:r w:rsidR="003311A1" w:rsidRPr="00F566F1">
        <w:rPr>
          <w:rFonts w:eastAsia="宋体"/>
          <w:b/>
          <w:bCs/>
          <w:lang w:eastAsia="zh-CN"/>
        </w:rPr>
        <w:t>Beam layout and UE dropping for 0-</w:t>
      </w:r>
      <w:r w:rsidR="003311A1" w:rsidRPr="00F566F1">
        <w:rPr>
          <w:rFonts w:eastAsia="宋体" w:hint="eastAsia"/>
          <w:b/>
          <w:bCs/>
          <w:lang w:eastAsia="zh-CN"/>
        </w:rPr>
        <w:t>degree</w:t>
      </w:r>
      <w:r w:rsidR="003311A1" w:rsidRPr="00F566F1">
        <w:rPr>
          <w:rFonts w:eastAsia="宋体"/>
          <w:b/>
          <w:bCs/>
          <w:lang w:eastAsia="zh-CN"/>
        </w:rPr>
        <w:t xml:space="preserve"> elevation angle target.</w:t>
      </w:r>
    </w:p>
    <w:p w14:paraId="541F012F" w14:textId="77777777" w:rsidR="00CA50DE" w:rsidRPr="0070503D" w:rsidRDefault="00CA50DE" w:rsidP="0070503D">
      <w:pPr>
        <w:jc w:val="center"/>
        <w:rPr>
          <w:rFonts w:eastAsia="宋体"/>
          <w:b/>
          <w:bCs/>
          <w:lang w:eastAsia="zh-CN"/>
        </w:rPr>
      </w:pPr>
    </w:p>
    <w:p w14:paraId="3025515B" w14:textId="74267AD4" w:rsidR="00CD24DD" w:rsidRDefault="00BA7E4E" w:rsidP="00A2633C">
      <w:pPr>
        <w:rPr>
          <w:rFonts w:eastAsia="宋体"/>
          <w:sz w:val="22"/>
          <w:szCs w:val="18"/>
          <w:lang w:eastAsia="zh-CN"/>
        </w:rPr>
        <w:sectPr w:rsidR="00CD24DD">
          <w:footerReference w:type="default" r:id="rId14"/>
          <w:type w:val="continuous"/>
          <w:pgSz w:w="12240" w:h="15840" w:code="1"/>
          <w:pgMar w:top="851" w:right="1134" w:bottom="567" w:left="1134" w:header="720" w:footer="720" w:gutter="0"/>
          <w:cols w:space="720"/>
        </w:sectPr>
      </w:pPr>
      <w:r>
        <w:rPr>
          <w:noProof/>
        </w:rPr>
        <w:drawing>
          <wp:inline distT="0" distB="0" distL="0" distR="0" wp14:anchorId="2D53F96D" wp14:editId="769B3387">
            <wp:extent cx="6332220" cy="1684655"/>
            <wp:effectExtent l="0" t="0" r="0" b="0"/>
            <wp:docPr id="1924755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75538" name=""/>
                    <pic:cNvPicPr/>
                  </pic:nvPicPr>
                  <pic:blipFill>
                    <a:blip r:embed="rId15"/>
                    <a:stretch>
                      <a:fillRect/>
                    </a:stretch>
                  </pic:blipFill>
                  <pic:spPr>
                    <a:xfrm>
                      <a:off x="0" y="0"/>
                      <a:ext cx="6332220" cy="1684655"/>
                    </a:xfrm>
                    <a:prstGeom prst="rect">
                      <a:avLst/>
                    </a:prstGeom>
                  </pic:spPr>
                </pic:pic>
              </a:graphicData>
            </a:graphic>
          </wp:inline>
        </w:drawing>
      </w:r>
      <w:r w:rsidR="00CD24DD">
        <w:rPr>
          <w:noProof/>
        </w:rPr>
        <w:t xml:space="preserve"> </w:t>
      </w:r>
      <w:r w:rsidR="00CD24DD" w:rsidRPr="00A3501D">
        <w:rPr>
          <w:noProof/>
        </w:rPr>
        <w:t xml:space="preserve"> </w:t>
      </w:r>
      <w:r w:rsidR="00CD24DD">
        <w:rPr>
          <w:noProof/>
        </w:rPr>
        <w:t xml:space="preserve">  </w:t>
      </w:r>
    </w:p>
    <w:p w14:paraId="22AEE5A1" w14:textId="2F1FF96C" w:rsidR="00CD24DD" w:rsidRPr="00CA50DE" w:rsidRDefault="00CD24DD" w:rsidP="00CA50DE">
      <w:pPr>
        <w:pStyle w:val="aff"/>
        <w:numPr>
          <w:ilvl w:val="0"/>
          <w:numId w:val="43"/>
        </w:numPr>
        <w:ind w:leftChars="0"/>
        <w:jc w:val="right"/>
        <w:rPr>
          <w:rFonts w:eastAsia="宋体"/>
          <w:sz w:val="21"/>
          <w:szCs w:val="16"/>
          <w:lang w:eastAsia="zh-CN"/>
        </w:rPr>
      </w:pPr>
      <w:r w:rsidRPr="00CA50DE">
        <w:rPr>
          <w:rFonts w:eastAsia="宋体"/>
          <w:sz w:val="21"/>
          <w:szCs w:val="16"/>
          <w:lang w:eastAsia="zh-CN"/>
        </w:rPr>
        <w:t xml:space="preserve">Beam layout </w:t>
      </w:r>
      <w:r w:rsidR="00233945" w:rsidRPr="00CA50DE">
        <w:rPr>
          <w:rFonts w:eastAsia="宋体"/>
          <w:sz w:val="21"/>
          <w:szCs w:val="16"/>
          <w:lang w:eastAsia="zh-CN"/>
        </w:rPr>
        <w:t>on</w:t>
      </w:r>
      <w:r w:rsidRPr="00CA50DE">
        <w:rPr>
          <w:rFonts w:eastAsia="宋体"/>
          <w:sz w:val="21"/>
          <w:szCs w:val="16"/>
          <w:lang w:eastAsia="zh-CN"/>
        </w:rPr>
        <w:t xml:space="preserve"> UV plane</w:t>
      </w:r>
    </w:p>
    <w:p w14:paraId="2AAC159A" w14:textId="77777777" w:rsidR="00CD24DD" w:rsidRPr="00AF0E47" w:rsidRDefault="00CD24DD" w:rsidP="00CD24DD">
      <w:pPr>
        <w:pStyle w:val="aff"/>
        <w:ind w:leftChars="0" w:left="360"/>
        <w:rPr>
          <w:rFonts w:eastAsia="宋体"/>
          <w:sz w:val="21"/>
          <w:szCs w:val="16"/>
          <w:lang w:eastAsia="zh-CN"/>
        </w:rPr>
      </w:pPr>
    </w:p>
    <w:p w14:paraId="26C56CB2" w14:textId="02B6358A" w:rsidR="00CD24DD" w:rsidRPr="00CA50DE" w:rsidRDefault="00CA50DE" w:rsidP="00FB5ECB">
      <w:pPr>
        <w:rPr>
          <w:rFonts w:eastAsia="宋体"/>
          <w:sz w:val="21"/>
          <w:szCs w:val="16"/>
          <w:lang w:eastAsia="zh-CN"/>
        </w:rPr>
      </w:pPr>
      <w:r>
        <w:rPr>
          <w:rFonts w:eastAsia="宋体" w:hint="eastAsia"/>
          <w:sz w:val="20"/>
          <w:szCs w:val="15"/>
          <w:lang w:eastAsia="zh-CN"/>
        </w:rPr>
        <w:t>(</w:t>
      </w:r>
      <w:r>
        <w:rPr>
          <w:rFonts w:eastAsia="宋体"/>
          <w:sz w:val="20"/>
          <w:szCs w:val="15"/>
          <w:lang w:eastAsia="zh-CN"/>
        </w:rPr>
        <w:t xml:space="preserve">b) </w:t>
      </w:r>
      <w:r w:rsidR="00CD24DD" w:rsidRPr="00CA50DE">
        <w:rPr>
          <w:rFonts w:eastAsia="宋体"/>
          <w:sz w:val="20"/>
          <w:szCs w:val="15"/>
          <w:lang w:eastAsia="zh-CN"/>
        </w:rPr>
        <w:t xml:space="preserve">drop UE </w:t>
      </w:r>
      <w:r w:rsidR="00233945" w:rsidRPr="00CA50DE">
        <w:rPr>
          <w:rFonts w:eastAsia="宋体"/>
          <w:sz w:val="20"/>
          <w:szCs w:val="15"/>
          <w:lang w:eastAsia="zh-CN"/>
        </w:rPr>
        <w:t>on</w:t>
      </w:r>
      <w:r w:rsidR="00CD24DD" w:rsidRPr="00CA50DE">
        <w:rPr>
          <w:rFonts w:eastAsia="宋体"/>
          <w:sz w:val="20"/>
          <w:szCs w:val="15"/>
          <w:lang w:eastAsia="zh-CN"/>
        </w:rPr>
        <w:t xml:space="preserve"> UV coordinates.   </w:t>
      </w:r>
    </w:p>
    <w:p w14:paraId="7EE7A188" w14:textId="1968688B" w:rsidR="00CD24DD" w:rsidRPr="003311A1" w:rsidRDefault="00CD24DD" w:rsidP="00CD24DD">
      <w:pPr>
        <w:rPr>
          <w:rFonts w:eastAsia="宋体"/>
          <w:sz w:val="21"/>
          <w:szCs w:val="16"/>
          <w:lang w:eastAsia="zh-CN"/>
        </w:rPr>
        <w:sectPr w:rsidR="00CD24DD" w:rsidRPr="003311A1" w:rsidSect="00AF0E47">
          <w:type w:val="continuous"/>
          <w:pgSz w:w="12240" w:h="15840" w:code="1"/>
          <w:pgMar w:top="851" w:right="1134" w:bottom="567" w:left="1134" w:header="720" w:footer="720" w:gutter="0"/>
          <w:cols w:num="3" w:space="720"/>
        </w:sectPr>
      </w:pPr>
      <w:r w:rsidRPr="003311A1">
        <w:rPr>
          <w:rFonts w:eastAsia="宋体"/>
          <w:sz w:val="21"/>
          <w:szCs w:val="16"/>
          <w:lang w:eastAsia="zh-CN"/>
        </w:rPr>
        <w:t>(c</w:t>
      </w:r>
      <w:r w:rsidR="00CA50DE">
        <w:rPr>
          <w:rFonts w:eastAsia="宋体"/>
          <w:sz w:val="21"/>
          <w:szCs w:val="16"/>
          <w:lang w:eastAsia="zh-CN"/>
        </w:rPr>
        <w:t>)</w:t>
      </w:r>
      <w:r>
        <w:rPr>
          <w:rFonts w:eastAsia="宋体"/>
          <w:sz w:val="21"/>
          <w:szCs w:val="16"/>
          <w:lang w:eastAsia="zh-CN"/>
        </w:rPr>
        <w:t xml:space="preserve"> </w:t>
      </w:r>
      <w:r w:rsidRPr="003311A1">
        <w:rPr>
          <w:rFonts w:eastAsia="宋体"/>
          <w:sz w:val="21"/>
          <w:szCs w:val="16"/>
          <w:lang w:eastAsia="zh-CN"/>
        </w:rPr>
        <w:t>translate UE location to ECEF coordinates.</w:t>
      </w:r>
    </w:p>
    <w:p w14:paraId="172CD971" w14:textId="77777777" w:rsidR="00CD24DD" w:rsidRPr="00CA50DE" w:rsidRDefault="00CD24DD" w:rsidP="00CD24DD">
      <w:pPr>
        <w:jc w:val="center"/>
        <w:rPr>
          <w:rFonts w:eastAsia="宋体"/>
          <w:lang w:eastAsia="zh-CN"/>
        </w:rPr>
        <w:sectPr w:rsidR="00CD24DD" w:rsidRPr="00CA50DE">
          <w:type w:val="continuous"/>
          <w:pgSz w:w="12240" w:h="15840" w:code="1"/>
          <w:pgMar w:top="851" w:right="1134" w:bottom="567" w:left="1134" w:header="720" w:footer="720" w:gutter="0"/>
          <w:cols w:space="720"/>
        </w:sectPr>
      </w:pPr>
    </w:p>
    <w:p w14:paraId="2E9E816B" w14:textId="6B6CF484" w:rsidR="00CD24DD" w:rsidRPr="0070503D" w:rsidRDefault="00C314CC" w:rsidP="00CD24DD">
      <w:pPr>
        <w:jc w:val="center"/>
        <w:rPr>
          <w:rFonts w:eastAsia="宋体"/>
          <w:b/>
          <w:bCs/>
          <w:lang w:eastAsia="zh-CN"/>
        </w:rPr>
      </w:pPr>
      <w:r w:rsidRPr="0070503D">
        <w:rPr>
          <w:rFonts w:eastAsia="宋体"/>
          <w:b/>
          <w:bCs/>
          <w:lang w:eastAsia="zh-CN"/>
        </w:rPr>
        <w:t>Figure 2-</w:t>
      </w:r>
      <w:r w:rsidR="00BA7E4E" w:rsidRPr="00F566F1">
        <w:rPr>
          <w:rFonts w:eastAsia="宋体"/>
          <w:b/>
          <w:bCs/>
          <w:lang w:eastAsia="zh-CN"/>
        </w:rPr>
        <w:t>5</w:t>
      </w:r>
      <w:r w:rsidR="00F566F1">
        <w:rPr>
          <w:rFonts w:eastAsia="宋体"/>
          <w:b/>
          <w:bCs/>
          <w:lang w:eastAsia="zh-CN"/>
        </w:rPr>
        <w:t xml:space="preserve">: </w:t>
      </w:r>
      <w:r w:rsidR="00CD24DD" w:rsidRPr="00F566F1">
        <w:rPr>
          <w:rFonts w:eastAsia="宋体"/>
          <w:b/>
          <w:bCs/>
          <w:lang w:eastAsia="zh-CN"/>
        </w:rPr>
        <w:t xml:space="preserve">Beam layout and UE dropping for </w:t>
      </w:r>
      <w:r w:rsidR="00BA7E4E" w:rsidRPr="00F566F1">
        <w:rPr>
          <w:rFonts w:eastAsia="宋体"/>
          <w:b/>
          <w:bCs/>
          <w:lang w:eastAsia="zh-CN"/>
        </w:rPr>
        <w:t>45</w:t>
      </w:r>
      <w:r w:rsidR="00CD24DD" w:rsidRPr="00F566F1">
        <w:rPr>
          <w:rFonts w:eastAsia="宋体"/>
          <w:b/>
          <w:bCs/>
          <w:lang w:eastAsia="zh-CN"/>
        </w:rPr>
        <w:t>-</w:t>
      </w:r>
      <w:r w:rsidR="00CD24DD" w:rsidRPr="00F566F1">
        <w:rPr>
          <w:rFonts w:eastAsia="宋体" w:hint="eastAsia"/>
          <w:b/>
          <w:bCs/>
          <w:lang w:eastAsia="zh-CN"/>
        </w:rPr>
        <w:t>degree</w:t>
      </w:r>
      <w:r w:rsidR="00CD24DD" w:rsidRPr="00F566F1">
        <w:rPr>
          <w:rFonts w:eastAsia="宋体"/>
          <w:b/>
          <w:bCs/>
          <w:lang w:eastAsia="zh-CN"/>
        </w:rPr>
        <w:t xml:space="preserve"> elevation angle target.</w:t>
      </w:r>
    </w:p>
    <w:p w14:paraId="289BD3C4" w14:textId="77777777" w:rsidR="00E36BD1" w:rsidRPr="00CD24DD" w:rsidRDefault="00E36BD1" w:rsidP="00B1167B">
      <w:pPr>
        <w:rPr>
          <w:rFonts w:eastAsia="宋体"/>
          <w:lang w:eastAsia="zh-CN"/>
        </w:rPr>
      </w:pPr>
    </w:p>
    <w:p w14:paraId="511A8319" w14:textId="77777777" w:rsidR="003C1B69" w:rsidRPr="003C1B69" w:rsidRDefault="003C1B69" w:rsidP="003C1B69">
      <w:pPr>
        <w:rPr>
          <w:rFonts w:eastAsia="宋体"/>
          <w:lang w:eastAsia="zh-CN"/>
        </w:rPr>
      </w:pPr>
    </w:p>
    <w:p w14:paraId="012427AF" w14:textId="74B56453" w:rsidR="003C1B69" w:rsidRPr="008B6B9D" w:rsidRDefault="003C1B69" w:rsidP="0049071D">
      <w:pPr>
        <w:jc w:val="both"/>
        <w:rPr>
          <w:szCs w:val="24"/>
          <w:lang w:val="en-US"/>
        </w:rPr>
      </w:pPr>
      <w:r w:rsidRPr="008B6B9D">
        <w:rPr>
          <w:szCs w:val="24"/>
          <w:lang w:val="en-US"/>
        </w:rPr>
        <w:t xml:space="preserve">According to the position of the UE and the satellite in the </w:t>
      </w:r>
      <w:r w:rsidR="007A326A" w:rsidRPr="008B6B9D">
        <w:rPr>
          <w:szCs w:val="24"/>
          <w:lang w:val="en-US"/>
        </w:rPr>
        <w:t xml:space="preserve">ECEF </w:t>
      </w:r>
      <w:r w:rsidRPr="008B6B9D">
        <w:rPr>
          <w:szCs w:val="24"/>
          <w:lang w:val="en-US"/>
        </w:rPr>
        <w:t xml:space="preserve">coordinate system, we can calculate the distance between UE and satellite, the angle between UE and beam boresight, </w:t>
      </w:r>
      <w:r w:rsidR="00A7008A">
        <w:rPr>
          <w:szCs w:val="24"/>
          <w:lang w:val="en-US"/>
        </w:rPr>
        <w:t xml:space="preserve">and </w:t>
      </w:r>
      <w:r w:rsidRPr="008B6B9D">
        <w:rPr>
          <w:szCs w:val="24"/>
          <w:lang w:val="en-US"/>
        </w:rPr>
        <w:t>antenna gain, etc. Then we can obtain the calibration results.</w:t>
      </w:r>
    </w:p>
    <w:p w14:paraId="198473F9" w14:textId="77777777" w:rsidR="00B1167B" w:rsidRDefault="00B1167B" w:rsidP="00B1167B">
      <w:pPr>
        <w:rPr>
          <w:rFonts w:eastAsia="宋体"/>
          <w:lang w:val="en-US" w:eastAsia="zh-CN"/>
        </w:rPr>
      </w:pPr>
    </w:p>
    <w:p w14:paraId="7E98A55D" w14:textId="73D188AD" w:rsidR="00F8479F" w:rsidRPr="00C62800" w:rsidRDefault="00F8479F" w:rsidP="00C62800">
      <w:pPr>
        <w:pStyle w:val="2"/>
        <w:rPr>
          <w:b/>
          <w:bCs/>
          <w:lang w:val="en-US" w:eastAsia="zh-CN"/>
        </w:rPr>
      </w:pPr>
      <w:r w:rsidRPr="00A85DDB">
        <w:rPr>
          <w:b/>
          <w:bCs/>
          <w:lang w:val="en-US" w:eastAsia="zh-CN"/>
        </w:rPr>
        <w:t>2.2 Calibration results for Downlink</w:t>
      </w:r>
    </w:p>
    <w:p w14:paraId="08309B54" w14:textId="49B46F4F" w:rsidR="00C2526B" w:rsidRPr="005B6EEA" w:rsidRDefault="0090283B" w:rsidP="005B6EEA">
      <w:pPr>
        <w:jc w:val="both"/>
        <w:rPr>
          <w:szCs w:val="24"/>
          <w:lang w:val="en-US"/>
        </w:rPr>
      </w:pPr>
      <w:r w:rsidRPr="005B6EEA">
        <w:rPr>
          <w:szCs w:val="24"/>
          <w:lang w:val="en-US"/>
        </w:rPr>
        <w:t xml:space="preserve">In TR 38.821 </w:t>
      </w:r>
      <w:r w:rsidRPr="005B6EEA">
        <w:rPr>
          <w:szCs w:val="24"/>
          <w:lang w:val="en-US"/>
        </w:rPr>
        <w:fldChar w:fldCharType="begin"/>
      </w:r>
      <w:r w:rsidRPr="005B6EEA">
        <w:rPr>
          <w:szCs w:val="24"/>
          <w:lang w:val="en-US"/>
        </w:rPr>
        <w:instrText xml:space="preserve"> REF _Ref130583625 \r \h </w:instrText>
      </w:r>
      <w:r w:rsidR="00A7008A">
        <w:rPr>
          <w:szCs w:val="24"/>
          <w:lang w:val="en-US"/>
        </w:rPr>
        <w:instrText xml:space="preserve"> \* MERGEFORMAT </w:instrText>
      </w:r>
      <w:r w:rsidRPr="005B6EEA">
        <w:rPr>
          <w:szCs w:val="24"/>
          <w:lang w:val="en-US"/>
        </w:rPr>
      </w:r>
      <w:r w:rsidRPr="005B6EEA">
        <w:rPr>
          <w:szCs w:val="24"/>
          <w:lang w:val="en-US"/>
        </w:rPr>
        <w:fldChar w:fldCharType="separate"/>
      </w:r>
      <w:r w:rsidRPr="005B6EEA">
        <w:rPr>
          <w:szCs w:val="24"/>
          <w:lang w:val="en-US"/>
        </w:rPr>
        <w:t>[3]</w:t>
      </w:r>
      <w:r w:rsidRPr="005B6EEA">
        <w:rPr>
          <w:szCs w:val="24"/>
          <w:lang w:val="en-US"/>
        </w:rPr>
        <w:fldChar w:fldCharType="end"/>
      </w:r>
      <w:r w:rsidRPr="005B6EEA">
        <w:rPr>
          <w:szCs w:val="24"/>
          <w:lang w:val="en-US"/>
        </w:rPr>
        <w:t xml:space="preserve">, the list of calibration study cases is shown in </w:t>
      </w:r>
      <w:r w:rsidR="00A013F4">
        <w:rPr>
          <w:szCs w:val="24"/>
          <w:lang w:val="en-US"/>
        </w:rPr>
        <w:t>Table</w:t>
      </w:r>
      <w:r w:rsidRPr="005B6EEA">
        <w:rPr>
          <w:szCs w:val="24"/>
          <w:lang w:val="en-US"/>
        </w:rPr>
        <w:t xml:space="preserve"> 6.1.1.1-9. The calibration case 9</w:t>
      </w:r>
      <w:r w:rsidR="002C77F1">
        <w:rPr>
          <w:szCs w:val="24"/>
          <w:lang w:val="en-US"/>
        </w:rPr>
        <w:t xml:space="preserve"> and case 10</w:t>
      </w:r>
      <w:r w:rsidRPr="005B6EEA">
        <w:rPr>
          <w:szCs w:val="24"/>
          <w:lang w:val="en-US"/>
        </w:rPr>
        <w:t xml:space="preserve"> </w:t>
      </w:r>
      <w:r w:rsidR="004F06E2">
        <w:rPr>
          <w:szCs w:val="24"/>
          <w:lang w:val="en-US"/>
        </w:rPr>
        <w:t>are</w:t>
      </w:r>
      <w:r w:rsidRPr="005B6EEA">
        <w:rPr>
          <w:szCs w:val="24"/>
          <w:lang w:val="en-US"/>
        </w:rPr>
        <w:t xml:space="preserve"> for LEO-600 with Set-1 satellite parameter</w:t>
      </w:r>
      <w:r w:rsidR="00297B3C" w:rsidRPr="005B6EEA">
        <w:rPr>
          <w:szCs w:val="24"/>
          <w:lang w:val="en-US"/>
        </w:rPr>
        <w:t xml:space="preserve">, </w:t>
      </w:r>
      <w:r w:rsidR="00F33C09" w:rsidRPr="005B6EEA">
        <w:rPr>
          <w:szCs w:val="24"/>
          <w:lang w:val="en-US"/>
        </w:rPr>
        <w:t xml:space="preserve">the </w:t>
      </w:r>
      <w:r w:rsidR="00297B3C" w:rsidRPr="005B6EEA">
        <w:rPr>
          <w:szCs w:val="24"/>
          <w:lang w:val="en-US"/>
        </w:rPr>
        <w:t>detail information is shown in Table 2-</w:t>
      </w:r>
      <w:r w:rsidR="00297B3C" w:rsidRPr="005B6EEA">
        <w:rPr>
          <w:szCs w:val="24"/>
          <w:lang w:val="en-US"/>
        </w:rPr>
        <w:lastRenderedPageBreak/>
        <w:t>1</w:t>
      </w:r>
      <w:r w:rsidRPr="005B6EEA">
        <w:rPr>
          <w:szCs w:val="24"/>
          <w:lang w:val="en-US"/>
        </w:rPr>
        <w:t xml:space="preserve">. For the detail simulation assumptions, we follow </w:t>
      </w:r>
      <w:r w:rsidR="00A013F4">
        <w:rPr>
          <w:szCs w:val="24"/>
          <w:lang w:val="en-US"/>
        </w:rPr>
        <w:t>Table</w:t>
      </w:r>
      <w:r w:rsidRPr="005B6EEA">
        <w:rPr>
          <w:szCs w:val="24"/>
          <w:lang w:val="en-US"/>
        </w:rPr>
        <w:t xml:space="preserve"> 6.1.1.1-1, </w:t>
      </w:r>
      <w:r w:rsidR="00A013F4">
        <w:rPr>
          <w:szCs w:val="24"/>
          <w:lang w:val="en-US"/>
        </w:rPr>
        <w:t>Table</w:t>
      </w:r>
      <w:r w:rsidRPr="005B6EEA">
        <w:rPr>
          <w:szCs w:val="24"/>
          <w:lang w:val="en-US"/>
        </w:rPr>
        <w:t xml:space="preserve"> 6.1.1.1-3 and </w:t>
      </w:r>
      <w:r w:rsidR="00A013F4">
        <w:rPr>
          <w:szCs w:val="24"/>
          <w:lang w:val="en-US"/>
        </w:rPr>
        <w:t>Table</w:t>
      </w:r>
      <w:r w:rsidRPr="005B6EEA">
        <w:rPr>
          <w:szCs w:val="24"/>
          <w:lang w:val="en-US"/>
        </w:rPr>
        <w:t xml:space="preserve"> 6.1.1.1-5 in </w:t>
      </w:r>
      <w:r w:rsidRPr="005B6EEA">
        <w:rPr>
          <w:szCs w:val="24"/>
          <w:lang w:val="en-US"/>
        </w:rPr>
        <w:fldChar w:fldCharType="begin"/>
      </w:r>
      <w:r w:rsidRPr="005B6EEA">
        <w:rPr>
          <w:szCs w:val="24"/>
          <w:lang w:val="en-US"/>
        </w:rPr>
        <w:instrText xml:space="preserve"> REF _Ref130583625 \r \h </w:instrText>
      </w:r>
      <w:r w:rsidR="00A7008A">
        <w:rPr>
          <w:szCs w:val="24"/>
          <w:lang w:val="en-US"/>
        </w:rPr>
        <w:instrText xml:space="preserve"> \* MERGEFORMAT </w:instrText>
      </w:r>
      <w:r w:rsidRPr="005B6EEA">
        <w:rPr>
          <w:szCs w:val="24"/>
          <w:lang w:val="en-US"/>
        </w:rPr>
      </w:r>
      <w:r w:rsidRPr="005B6EEA">
        <w:rPr>
          <w:szCs w:val="24"/>
          <w:lang w:val="en-US"/>
        </w:rPr>
        <w:fldChar w:fldCharType="separate"/>
      </w:r>
      <w:r w:rsidRPr="005B6EEA">
        <w:rPr>
          <w:szCs w:val="24"/>
          <w:lang w:val="en-US"/>
        </w:rPr>
        <w:t>[3]</w:t>
      </w:r>
      <w:r w:rsidRPr="005B6EEA">
        <w:rPr>
          <w:szCs w:val="24"/>
          <w:lang w:val="en-US"/>
        </w:rPr>
        <w:fldChar w:fldCharType="end"/>
      </w:r>
      <w:r w:rsidRPr="005B6EEA">
        <w:rPr>
          <w:szCs w:val="24"/>
          <w:lang w:val="en-US"/>
        </w:rPr>
        <w:t xml:space="preserve"> for satellite parameter, UE characteristics and </w:t>
      </w:r>
      <w:r w:rsidR="00297B3C" w:rsidRPr="005B6EEA">
        <w:rPr>
          <w:szCs w:val="24"/>
          <w:lang w:val="en-US"/>
        </w:rPr>
        <w:t>s</w:t>
      </w:r>
      <w:r w:rsidRPr="005B6EEA">
        <w:rPr>
          <w:szCs w:val="24"/>
          <w:lang w:val="en-US"/>
        </w:rPr>
        <w:t xml:space="preserve">ystem </w:t>
      </w:r>
      <w:r w:rsidR="00297B3C" w:rsidRPr="005B6EEA">
        <w:rPr>
          <w:szCs w:val="24"/>
          <w:lang w:val="en-US"/>
        </w:rPr>
        <w:t>l</w:t>
      </w:r>
      <w:r w:rsidRPr="005B6EEA">
        <w:rPr>
          <w:szCs w:val="24"/>
          <w:lang w:val="en-US"/>
        </w:rPr>
        <w:t xml:space="preserve">evel </w:t>
      </w:r>
      <w:r w:rsidR="00297B3C" w:rsidRPr="005B6EEA">
        <w:rPr>
          <w:szCs w:val="24"/>
          <w:lang w:val="en-US"/>
        </w:rPr>
        <w:t>s</w:t>
      </w:r>
      <w:r w:rsidRPr="005B6EEA">
        <w:rPr>
          <w:szCs w:val="24"/>
          <w:lang w:val="en-US"/>
        </w:rPr>
        <w:t>imulation assumptions for calibration, respectively.</w:t>
      </w:r>
      <w:r w:rsidR="00C2526B" w:rsidRPr="005B6EEA">
        <w:rPr>
          <w:szCs w:val="24"/>
          <w:lang w:val="en-US"/>
        </w:rPr>
        <w:t xml:space="preserve"> Based on the assumptions, the results of CL, Geometry SIR and Geometry SINR simulated on DL and UL transmissions are reported by the different companies in </w:t>
      </w:r>
      <w:r w:rsidR="00C2526B" w:rsidRPr="005B6EEA">
        <w:rPr>
          <w:szCs w:val="24"/>
          <w:lang w:val="en-US"/>
        </w:rPr>
        <w:fldChar w:fldCharType="begin"/>
      </w:r>
      <w:r w:rsidR="00C2526B" w:rsidRPr="005B6EEA">
        <w:rPr>
          <w:szCs w:val="24"/>
          <w:lang w:val="en-US"/>
        </w:rPr>
        <w:instrText xml:space="preserve"> REF _Ref142403883 \r \h </w:instrText>
      </w:r>
      <w:r w:rsidR="00A7008A">
        <w:rPr>
          <w:szCs w:val="24"/>
          <w:lang w:val="en-US"/>
        </w:rPr>
        <w:instrText xml:space="preserve"> \* MERGEFORMAT </w:instrText>
      </w:r>
      <w:r w:rsidR="00C2526B" w:rsidRPr="005B6EEA">
        <w:rPr>
          <w:szCs w:val="24"/>
          <w:lang w:val="en-US"/>
        </w:rPr>
      </w:r>
      <w:r w:rsidR="00C2526B" w:rsidRPr="005B6EEA">
        <w:rPr>
          <w:szCs w:val="24"/>
          <w:lang w:val="en-US"/>
        </w:rPr>
        <w:fldChar w:fldCharType="separate"/>
      </w:r>
      <w:r w:rsidR="00C2526B" w:rsidRPr="005B6EEA">
        <w:rPr>
          <w:szCs w:val="24"/>
          <w:lang w:val="en-US"/>
        </w:rPr>
        <w:t>[</w:t>
      </w:r>
      <w:r w:rsidR="009B4C09">
        <w:rPr>
          <w:szCs w:val="24"/>
          <w:lang w:val="en-US"/>
        </w:rPr>
        <w:t>5</w:t>
      </w:r>
      <w:r w:rsidR="00C2526B" w:rsidRPr="005B6EEA">
        <w:rPr>
          <w:szCs w:val="24"/>
          <w:lang w:val="en-US"/>
        </w:rPr>
        <w:t>]</w:t>
      </w:r>
      <w:r w:rsidR="00C2526B" w:rsidRPr="005B6EEA">
        <w:rPr>
          <w:szCs w:val="24"/>
          <w:lang w:val="en-US"/>
        </w:rPr>
        <w:fldChar w:fldCharType="end"/>
      </w:r>
      <w:r w:rsidR="00C2526B" w:rsidRPr="005B6EEA">
        <w:rPr>
          <w:szCs w:val="24"/>
          <w:lang w:val="en-US"/>
        </w:rPr>
        <w:fldChar w:fldCharType="begin"/>
      </w:r>
      <w:r w:rsidR="00C2526B" w:rsidRPr="005B6EEA">
        <w:rPr>
          <w:szCs w:val="24"/>
          <w:lang w:val="en-US"/>
        </w:rPr>
        <w:instrText xml:space="preserve"> REF _Ref142403887 \r \h </w:instrText>
      </w:r>
      <w:r w:rsidR="00A7008A">
        <w:rPr>
          <w:szCs w:val="24"/>
          <w:lang w:val="en-US"/>
        </w:rPr>
        <w:instrText xml:space="preserve"> \* MERGEFORMAT </w:instrText>
      </w:r>
      <w:r w:rsidR="00C2526B" w:rsidRPr="005B6EEA">
        <w:rPr>
          <w:szCs w:val="24"/>
          <w:lang w:val="en-US"/>
        </w:rPr>
      </w:r>
      <w:r w:rsidR="00C2526B" w:rsidRPr="005B6EEA">
        <w:rPr>
          <w:szCs w:val="24"/>
          <w:lang w:val="en-US"/>
        </w:rPr>
        <w:fldChar w:fldCharType="separate"/>
      </w:r>
      <w:r w:rsidR="00C2526B" w:rsidRPr="005B6EEA">
        <w:rPr>
          <w:szCs w:val="24"/>
          <w:lang w:val="en-US"/>
        </w:rPr>
        <w:t>[</w:t>
      </w:r>
      <w:r w:rsidR="009B4C09">
        <w:rPr>
          <w:szCs w:val="24"/>
          <w:lang w:val="en-US"/>
        </w:rPr>
        <w:t>6</w:t>
      </w:r>
      <w:r w:rsidR="00C2526B" w:rsidRPr="005B6EEA">
        <w:rPr>
          <w:szCs w:val="24"/>
          <w:lang w:val="en-US"/>
        </w:rPr>
        <w:t>]</w:t>
      </w:r>
      <w:r w:rsidR="00C2526B" w:rsidRPr="005B6EEA">
        <w:rPr>
          <w:szCs w:val="24"/>
          <w:lang w:val="en-US"/>
        </w:rPr>
        <w:fldChar w:fldCharType="end"/>
      </w:r>
      <w:r w:rsidR="00C2526B" w:rsidRPr="005B6EEA">
        <w:rPr>
          <w:szCs w:val="24"/>
          <w:lang w:val="en-US"/>
        </w:rPr>
        <w:t>.</w:t>
      </w:r>
    </w:p>
    <w:p w14:paraId="2CA40848" w14:textId="77777777" w:rsidR="00297B3C" w:rsidRPr="0090283B" w:rsidRDefault="00297B3C" w:rsidP="0090283B">
      <w:pPr>
        <w:rPr>
          <w:rFonts w:eastAsia="宋体"/>
          <w:lang w:eastAsia="zh-CN"/>
        </w:rPr>
      </w:pPr>
    </w:p>
    <w:p w14:paraId="2B6F13C6" w14:textId="6EB84488" w:rsidR="00297B3C" w:rsidRPr="0090283B" w:rsidRDefault="00297B3C" w:rsidP="00297B3C">
      <w:pPr>
        <w:jc w:val="center"/>
        <w:rPr>
          <w:rFonts w:eastAsia="宋体"/>
          <w:lang w:eastAsia="zh-CN"/>
        </w:rPr>
      </w:pPr>
      <w:r>
        <w:rPr>
          <w:rFonts w:eastAsia="宋体" w:hint="eastAsia"/>
          <w:lang w:eastAsia="zh-CN"/>
        </w:rPr>
        <w:t>Table</w:t>
      </w:r>
      <w:r>
        <w:rPr>
          <w:rFonts w:eastAsia="宋体"/>
          <w:lang w:eastAsia="zh-CN"/>
        </w:rPr>
        <w:t xml:space="preserve"> 2-1 calibration case 9</w:t>
      </w:r>
      <w:r w:rsidR="004F06E2">
        <w:rPr>
          <w:rFonts w:eastAsia="宋体"/>
          <w:lang w:eastAsia="zh-CN"/>
        </w:rPr>
        <w:t xml:space="preserve"> and case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1518"/>
        <w:gridCol w:w="1529"/>
        <w:gridCol w:w="1600"/>
        <w:gridCol w:w="1600"/>
        <w:gridCol w:w="1249"/>
        <w:gridCol w:w="1530"/>
      </w:tblGrid>
      <w:tr w:rsidR="00297B3C" w:rsidRPr="00297B3C" w14:paraId="3D2F3E9E" w14:textId="77777777" w:rsidTr="00C107C8">
        <w:tc>
          <w:tcPr>
            <w:tcW w:w="829" w:type="dxa"/>
            <w:shd w:val="clear" w:color="auto" w:fill="auto"/>
          </w:tcPr>
          <w:p w14:paraId="24250311"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Case</w:t>
            </w:r>
          </w:p>
        </w:tc>
        <w:tc>
          <w:tcPr>
            <w:tcW w:w="1518" w:type="dxa"/>
            <w:shd w:val="clear" w:color="auto" w:fill="auto"/>
          </w:tcPr>
          <w:p w14:paraId="3AF35E72"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Satellite orbit</w:t>
            </w:r>
          </w:p>
        </w:tc>
        <w:tc>
          <w:tcPr>
            <w:tcW w:w="1529" w:type="dxa"/>
          </w:tcPr>
          <w:p w14:paraId="257B08E4"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Satellite parameter set</w:t>
            </w:r>
          </w:p>
        </w:tc>
        <w:tc>
          <w:tcPr>
            <w:tcW w:w="1600" w:type="dxa"/>
          </w:tcPr>
          <w:p w14:paraId="7C10E59F"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Central beam elevation</w:t>
            </w:r>
          </w:p>
        </w:tc>
        <w:tc>
          <w:tcPr>
            <w:tcW w:w="1600" w:type="dxa"/>
          </w:tcPr>
          <w:p w14:paraId="2F45F9F3"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Terminal</w:t>
            </w:r>
          </w:p>
        </w:tc>
        <w:tc>
          <w:tcPr>
            <w:tcW w:w="1249" w:type="dxa"/>
          </w:tcPr>
          <w:p w14:paraId="2A92BC6A"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Frequency Band</w:t>
            </w:r>
          </w:p>
        </w:tc>
        <w:tc>
          <w:tcPr>
            <w:tcW w:w="1530" w:type="dxa"/>
          </w:tcPr>
          <w:p w14:paraId="5A52FFE1"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Frequency/ Polarization Reuse</w:t>
            </w:r>
          </w:p>
        </w:tc>
      </w:tr>
      <w:tr w:rsidR="00297B3C" w:rsidRPr="00297B3C" w14:paraId="0009BF99" w14:textId="77777777" w:rsidTr="00C107C8">
        <w:tc>
          <w:tcPr>
            <w:tcW w:w="829" w:type="dxa"/>
            <w:shd w:val="clear" w:color="auto" w:fill="auto"/>
          </w:tcPr>
          <w:p w14:paraId="0AB5DFD0" w14:textId="77777777" w:rsidR="00297B3C" w:rsidRPr="00297B3C" w:rsidRDefault="00297B3C" w:rsidP="00297B3C">
            <w:pPr>
              <w:rPr>
                <w:rFonts w:eastAsia="宋体"/>
                <w:sz w:val="22"/>
                <w:szCs w:val="18"/>
                <w:lang w:eastAsia="zh-CN"/>
              </w:rPr>
            </w:pPr>
            <w:r w:rsidRPr="00297B3C">
              <w:rPr>
                <w:rFonts w:eastAsia="宋体"/>
                <w:sz w:val="22"/>
                <w:szCs w:val="18"/>
                <w:lang w:eastAsia="zh-CN"/>
              </w:rPr>
              <w:t>9</w:t>
            </w:r>
          </w:p>
        </w:tc>
        <w:tc>
          <w:tcPr>
            <w:tcW w:w="1518" w:type="dxa"/>
            <w:shd w:val="clear" w:color="auto" w:fill="auto"/>
          </w:tcPr>
          <w:p w14:paraId="7E57E2EF" w14:textId="77777777" w:rsidR="00297B3C" w:rsidRPr="00297B3C" w:rsidRDefault="00297B3C" w:rsidP="00297B3C">
            <w:pPr>
              <w:rPr>
                <w:rFonts w:eastAsia="宋体"/>
                <w:sz w:val="22"/>
                <w:szCs w:val="18"/>
                <w:lang w:eastAsia="zh-CN"/>
              </w:rPr>
            </w:pPr>
            <w:r w:rsidRPr="00297B3C">
              <w:rPr>
                <w:rFonts w:eastAsia="宋体"/>
                <w:sz w:val="22"/>
                <w:szCs w:val="18"/>
                <w:lang w:eastAsia="zh-CN"/>
              </w:rPr>
              <w:t>LEO-600</w:t>
            </w:r>
          </w:p>
        </w:tc>
        <w:tc>
          <w:tcPr>
            <w:tcW w:w="1529" w:type="dxa"/>
          </w:tcPr>
          <w:p w14:paraId="0CA9E9C2" w14:textId="77777777" w:rsidR="00297B3C" w:rsidRPr="00297B3C" w:rsidRDefault="00297B3C" w:rsidP="00297B3C">
            <w:pPr>
              <w:rPr>
                <w:rFonts w:eastAsia="宋体"/>
                <w:sz w:val="22"/>
                <w:szCs w:val="18"/>
                <w:lang w:eastAsia="zh-CN"/>
              </w:rPr>
            </w:pPr>
            <w:r w:rsidRPr="00297B3C">
              <w:rPr>
                <w:rFonts w:eastAsia="宋体"/>
                <w:sz w:val="22"/>
                <w:szCs w:val="18"/>
                <w:lang w:eastAsia="zh-CN"/>
              </w:rPr>
              <w:t>Set 1</w:t>
            </w:r>
          </w:p>
        </w:tc>
        <w:tc>
          <w:tcPr>
            <w:tcW w:w="1600" w:type="dxa"/>
          </w:tcPr>
          <w:p w14:paraId="6D795F90" w14:textId="77777777" w:rsidR="00297B3C" w:rsidRPr="00297B3C" w:rsidRDefault="00297B3C" w:rsidP="00297B3C">
            <w:pPr>
              <w:rPr>
                <w:rFonts w:eastAsia="宋体"/>
                <w:sz w:val="22"/>
                <w:szCs w:val="18"/>
                <w:lang w:eastAsia="zh-CN"/>
              </w:rPr>
            </w:pPr>
            <w:r w:rsidRPr="00297B3C">
              <w:rPr>
                <w:rFonts w:eastAsia="宋体"/>
                <w:sz w:val="22"/>
                <w:szCs w:val="18"/>
                <w:lang w:eastAsia="zh-CN"/>
              </w:rPr>
              <w:t xml:space="preserve">90 </w:t>
            </w:r>
            <w:proofErr w:type="spellStart"/>
            <w:r w:rsidRPr="00297B3C">
              <w:rPr>
                <w:rFonts w:eastAsia="宋体"/>
                <w:sz w:val="22"/>
                <w:szCs w:val="18"/>
                <w:lang w:eastAsia="zh-CN"/>
              </w:rPr>
              <w:t>deg</w:t>
            </w:r>
            <w:proofErr w:type="spellEnd"/>
          </w:p>
        </w:tc>
        <w:tc>
          <w:tcPr>
            <w:tcW w:w="1600" w:type="dxa"/>
          </w:tcPr>
          <w:p w14:paraId="6453F7F8" w14:textId="77777777" w:rsidR="00297B3C" w:rsidRPr="00297B3C" w:rsidRDefault="00297B3C" w:rsidP="00297B3C">
            <w:pPr>
              <w:rPr>
                <w:rFonts w:eastAsia="宋体"/>
                <w:sz w:val="22"/>
                <w:szCs w:val="18"/>
                <w:lang w:eastAsia="zh-CN"/>
              </w:rPr>
            </w:pPr>
            <w:r w:rsidRPr="00297B3C">
              <w:rPr>
                <w:rFonts w:eastAsia="宋体"/>
                <w:sz w:val="22"/>
                <w:szCs w:val="18"/>
                <w:lang w:eastAsia="zh-CN"/>
              </w:rPr>
              <w:t>Handheld</w:t>
            </w:r>
          </w:p>
        </w:tc>
        <w:tc>
          <w:tcPr>
            <w:tcW w:w="1249" w:type="dxa"/>
          </w:tcPr>
          <w:p w14:paraId="045CCB3A" w14:textId="77777777" w:rsidR="00297B3C" w:rsidRPr="00297B3C" w:rsidRDefault="00297B3C" w:rsidP="00297B3C">
            <w:pPr>
              <w:rPr>
                <w:rFonts w:eastAsia="宋体"/>
                <w:sz w:val="22"/>
                <w:szCs w:val="18"/>
                <w:lang w:eastAsia="zh-CN"/>
              </w:rPr>
            </w:pPr>
            <w:r w:rsidRPr="00297B3C">
              <w:rPr>
                <w:rFonts w:eastAsia="宋体"/>
                <w:sz w:val="22"/>
                <w:szCs w:val="18"/>
                <w:lang w:eastAsia="zh-CN"/>
              </w:rPr>
              <w:t>S-band</w:t>
            </w:r>
          </w:p>
        </w:tc>
        <w:tc>
          <w:tcPr>
            <w:tcW w:w="1530" w:type="dxa"/>
          </w:tcPr>
          <w:p w14:paraId="76ED1349" w14:textId="77777777" w:rsidR="00297B3C" w:rsidRPr="00297B3C" w:rsidRDefault="00297B3C" w:rsidP="00297B3C">
            <w:pPr>
              <w:rPr>
                <w:rFonts w:eastAsia="宋体"/>
                <w:sz w:val="22"/>
                <w:szCs w:val="18"/>
                <w:lang w:eastAsia="zh-CN"/>
              </w:rPr>
            </w:pPr>
            <w:r w:rsidRPr="00297B3C">
              <w:rPr>
                <w:rFonts w:eastAsia="宋体"/>
                <w:sz w:val="22"/>
                <w:szCs w:val="18"/>
                <w:lang w:eastAsia="zh-CN"/>
              </w:rPr>
              <w:t>Option 1</w:t>
            </w:r>
          </w:p>
        </w:tc>
      </w:tr>
      <w:tr w:rsidR="00F10805" w:rsidRPr="00297B3C" w14:paraId="7AD57DDF" w14:textId="77777777" w:rsidTr="00C107C8">
        <w:tc>
          <w:tcPr>
            <w:tcW w:w="829" w:type="dxa"/>
            <w:shd w:val="clear" w:color="auto" w:fill="auto"/>
          </w:tcPr>
          <w:p w14:paraId="1FBEAAA3" w14:textId="307CD4C5" w:rsidR="00F10805" w:rsidRPr="00297B3C" w:rsidRDefault="00CF184E" w:rsidP="00F10805">
            <w:pPr>
              <w:rPr>
                <w:rFonts w:eastAsia="宋体"/>
                <w:sz w:val="22"/>
                <w:szCs w:val="18"/>
                <w:lang w:eastAsia="zh-CN"/>
              </w:rPr>
            </w:pPr>
            <w:r>
              <w:rPr>
                <w:rFonts w:eastAsia="宋体" w:hint="eastAsia"/>
                <w:sz w:val="22"/>
                <w:szCs w:val="18"/>
                <w:lang w:eastAsia="zh-CN"/>
              </w:rPr>
              <w:t>1</w:t>
            </w:r>
            <w:r>
              <w:rPr>
                <w:rFonts w:eastAsia="宋体"/>
                <w:sz w:val="22"/>
                <w:szCs w:val="18"/>
                <w:lang w:eastAsia="zh-CN"/>
              </w:rPr>
              <w:t>0</w:t>
            </w:r>
          </w:p>
        </w:tc>
        <w:tc>
          <w:tcPr>
            <w:tcW w:w="1518" w:type="dxa"/>
            <w:shd w:val="clear" w:color="auto" w:fill="auto"/>
          </w:tcPr>
          <w:p w14:paraId="70A4E4F0" w14:textId="076E13DF" w:rsidR="00F10805" w:rsidRPr="00297B3C" w:rsidRDefault="00F10805" w:rsidP="00F10805">
            <w:pPr>
              <w:rPr>
                <w:rFonts w:eastAsia="宋体"/>
                <w:sz w:val="22"/>
                <w:szCs w:val="18"/>
                <w:lang w:eastAsia="zh-CN"/>
              </w:rPr>
            </w:pPr>
            <w:r w:rsidRPr="00297B3C">
              <w:rPr>
                <w:rFonts w:eastAsia="宋体"/>
                <w:sz w:val="22"/>
                <w:szCs w:val="18"/>
                <w:lang w:eastAsia="zh-CN"/>
              </w:rPr>
              <w:t>LEO-600</w:t>
            </w:r>
          </w:p>
        </w:tc>
        <w:tc>
          <w:tcPr>
            <w:tcW w:w="1529" w:type="dxa"/>
          </w:tcPr>
          <w:p w14:paraId="00EFAE19" w14:textId="24FD0A23" w:rsidR="00F10805" w:rsidRPr="00297B3C" w:rsidRDefault="00F10805" w:rsidP="00F10805">
            <w:pPr>
              <w:rPr>
                <w:rFonts w:eastAsia="宋体"/>
                <w:sz w:val="22"/>
                <w:szCs w:val="18"/>
                <w:lang w:eastAsia="zh-CN"/>
              </w:rPr>
            </w:pPr>
            <w:r w:rsidRPr="00297B3C">
              <w:rPr>
                <w:rFonts w:eastAsia="宋体"/>
                <w:sz w:val="22"/>
                <w:szCs w:val="18"/>
                <w:lang w:eastAsia="zh-CN"/>
              </w:rPr>
              <w:t>Set 1</w:t>
            </w:r>
          </w:p>
        </w:tc>
        <w:tc>
          <w:tcPr>
            <w:tcW w:w="1600" w:type="dxa"/>
          </w:tcPr>
          <w:p w14:paraId="05F69F92" w14:textId="1A7A9611" w:rsidR="00F10805" w:rsidRPr="00297B3C" w:rsidRDefault="00F10805" w:rsidP="00F10805">
            <w:pPr>
              <w:rPr>
                <w:rFonts w:eastAsia="宋体"/>
                <w:sz w:val="22"/>
                <w:szCs w:val="18"/>
                <w:lang w:eastAsia="zh-CN"/>
              </w:rPr>
            </w:pPr>
            <w:r w:rsidRPr="00297B3C">
              <w:rPr>
                <w:rFonts w:eastAsia="宋体"/>
                <w:sz w:val="22"/>
                <w:szCs w:val="18"/>
                <w:lang w:eastAsia="zh-CN"/>
              </w:rPr>
              <w:t xml:space="preserve">90 </w:t>
            </w:r>
            <w:proofErr w:type="spellStart"/>
            <w:r w:rsidRPr="00297B3C">
              <w:rPr>
                <w:rFonts w:eastAsia="宋体"/>
                <w:sz w:val="22"/>
                <w:szCs w:val="18"/>
                <w:lang w:eastAsia="zh-CN"/>
              </w:rPr>
              <w:t>deg</w:t>
            </w:r>
            <w:proofErr w:type="spellEnd"/>
          </w:p>
        </w:tc>
        <w:tc>
          <w:tcPr>
            <w:tcW w:w="1600" w:type="dxa"/>
          </w:tcPr>
          <w:p w14:paraId="61545724" w14:textId="6BDBCA3D" w:rsidR="00F10805" w:rsidRPr="00297B3C" w:rsidRDefault="00F10805" w:rsidP="00F10805">
            <w:pPr>
              <w:rPr>
                <w:rFonts w:eastAsia="宋体"/>
                <w:sz w:val="22"/>
                <w:szCs w:val="18"/>
                <w:lang w:eastAsia="zh-CN"/>
              </w:rPr>
            </w:pPr>
            <w:r w:rsidRPr="00297B3C">
              <w:rPr>
                <w:rFonts w:eastAsia="宋体"/>
                <w:sz w:val="22"/>
                <w:szCs w:val="18"/>
                <w:lang w:eastAsia="zh-CN"/>
              </w:rPr>
              <w:t>Handheld</w:t>
            </w:r>
          </w:p>
        </w:tc>
        <w:tc>
          <w:tcPr>
            <w:tcW w:w="1249" w:type="dxa"/>
          </w:tcPr>
          <w:p w14:paraId="7B9FE0C4" w14:textId="69EA6B9C" w:rsidR="00F10805" w:rsidRPr="00297B3C" w:rsidRDefault="00F10805" w:rsidP="00F10805">
            <w:pPr>
              <w:rPr>
                <w:rFonts w:eastAsia="宋体"/>
                <w:sz w:val="22"/>
                <w:szCs w:val="18"/>
                <w:lang w:eastAsia="zh-CN"/>
              </w:rPr>
            </w:pPr>
            <w:r w:rsidRPr="00297B3C">
              <w:rPr>
                <w:rFonts w:eastAsia="宋体"/>
                <w:sz w:val="22"/>
                <w:szCs w:val="18"/>
                <w:lang w:eastAsia="zh-CN"/>
              </w:rPr>
              <w:t>S-band</w:t>
            </w:r>
          </w:p>
        </w:tc>
        <w:tc>
          <w:tcPr>
            <w:tcW w:w="1530" w:type="dxa"/>
          </w:tcPr>
          <w:p w14:paraId="3F7EB43E" w14:textId="5986499F" w:rsidR="00F10805" w:rsidRPr="00297B3C" w:rsidRDefault="00F10805" w:rsidP="00F10805">
            <w:pPr>
              <w:rPr>
                <w:rFonts w:eastAsia="宋体"/>
                <w:sz w:val="22"/>
                <w:szCs w:val="18"/>
                <w:lang w:eastAsia="zh-CN"/>
              </w:rPr>
            </w:pPr>
            <w:r w:rsidRPr="00297B3C">
              <w:rPr>
                <w:rFonts w:eastAsia="宋体"/>
                <w:sz w:val="22"/>
                <w:szCs w:val="18"/>
                <w:lang w:eastAsia="zh-CN"/>
              </w:rPr>
              <w:t xml:space="preserve">Option </w:t>
            </w:r>
            <w:r>
              <w:rPr>
                <w:rFonts w:eastAsia="宋体"/>
                <w:sz w:val="22"/>
                <w:szCs w:val="18"/>
                <w:lang w:eastAsia="zh-CN"/>
              </w:rPr>
              <w:t>2</w:t>
            </w:r>
          </w:p>
        </w:tc>
      </w:tr>
    </w:tbl>
    <w:p w14:paraId="36817A60" w14:textId="77777777" w:rsidR="00C2526B" w:rsidRPr="00C2526B" w:rsidRDefault="00C2526B" w:rsidP="00C2526B">
      <w:pPr>
        <w:rPr>
          <w:rFonts w:eastAsia="宋体"/>
          <w:lang w:eastAsia="zh-CN"/>
        </w:rPr>
      </w:pPr>
    </w:p>
    <w:p w14:paraId="20408B7F" w14:textId="2473A51A" w:rsidR="00C2526B" w:rsidRPr="00D53713" w:rsidRDefault="00C2526B" w:rsidP="00D53713">
      <w:pPr>
        <w:jc w:val="both"/>
        <w:rPr>
          <w:szCs w:val="24"/>
          <w:lang w:val="en-US"/>
        </w:rPr>
      </w:pPr>
      <w:r w:rsidRPr="00D53713">
        <w:rPr>
          <w:szCs w:val="24"/>
          <w:lang w:val="en-US"/>
        </w:rPr>
        <w:t>For handheld terminal, the antenna pattern is omni-directional</w:t>
      </w:r>
      <w:r w:rsidR="003A68A1" w:rsidRPr="00D53713">
        <w:rPr>
          <w:szCs w:val="24"/>
          <w:lang w:val="en-US"/>
        </w:rPr>
        <w:t>. F</w:t>
      </w:r>
      <w:r w:rsidRPr="00D53713">
        <w:rPr>
          <w:szCs w:val="24"/>
          <w:lang w:val="en-US"/>
        </w:rPr>
        <w:t xml:space="preserve">or the satellite antenna pattern, it is based on Bessel function </w:t>
      </w:r>
      <w:r w:rsidR="00615837" w:rsidRPr="00D53713">
        <w:rPr>
          <w:szCs w:val="24"/>
          <w:lang w:val="en-US"/>
        </w:rPr>
        <w:fldChar w:fldCharType="begin"/>
      </w:r>
      <w:r w:rsidR="00615837" w:rsidRPr="00D53713">
        <w:rPr>
          <w:szCs w:val="24"/>
          <w:lang w:val="en-US"/>
        </w:rPr>
        <w:instrText xml:space="preserve"> REF _Ref134191386 \r \h </w:instrText>
      </w:r>
      <w:r w:rsidR="00615837">
        <w:rPr>
          <w:szCs w:val="24"/>
          <w:lang w:val="en-US"/>
        </w:rPr>
        <w:instrText xml:space="preserve"> \* MERGEFORMAT </w:instrText>
      </w:r>
      <w:r w:rsidR="00615837" w:rsidRPr="00D53713">
        <w:rPr>
          <w:szCs w:val="24"/>
          <w:lang w:val="en-US"/>
        </w:rPr>
      </w:r>
      <w:r w:rsidR="00615837" w:rsidRPr="00D53713">
        <w:rPr>
          <w:szCs w:val="24"/>
          <w:lang w:val="en-US"/>
        </w:rPr>
        <w:fldChar w:fldCharType="separate"/>
      </w:r>
      <w:r w:rsidR="00615837" w:rsidRPr="00D53713">
        <w:rPr>
          <w:szCs w:val="24"/>
          <w:lang w:val="en-US"/>
        </w:rPr>
        <w:t>[4]</w:t>
      </w:r>
      <w:r w:rsidR="00615837" w:rsidRPr="00D53713">
        <w:rPr>
          <w:szCs w:val="24"/>
          <w:lang w:val="en-US"/>
        </w:rPr>
        <w:fldChar w:fldCharType="end"/>
      </w:r>
      <w:r w:rsidR="00615837" w:rsidRPr="00D53713">
        <w:rPr>
          <w:szCs w:val="24"/>
          <w:lang w:val="en-US"/>
        </w:rPr>
        <w:t xml:space="preserve">. The </w:t>
      </w:r>
      <w:r w:rsidRPr="00D53713">
        <w:rPr>
          <w:szCs w:val="24"/>
          <w:lang w:val="en-US"/>
        </w:rPr>
        <w:t>normalized gain pattern for the satellite with 2m equivalent satellite antenna aperture (aperture radius of 1m) and 2GHz frequency is shown in Figure 2-6.</w:t>
      </w:r>
    </w:p>
    <w:p w14:paraId="4B0ADC56" w14:textId="77777777" w:rsidR="00C2526B" w:rsidRPr="00C2526B" w:rsidRDefault="00C2526B" w:rsidP="0090283B">
      <w:pPr>
        <w:rPr>
          <w:rFonts w:eastAsia="宋体"/>
          <w:lang w:eastAsia="zh-CN"/>
        </w:rPr>
      </w:pPr>
    </w:p>
    <w:p w14:paraId="709A42CD" w14:textId="7087BE19" w:rsidR="00297B3C" w:rsidRDefault="005357F7" w:rsidP="002A50B5">
      <w:pPr>
        <w:jc w:val="center"/>
        <w:rPr>
          <w:rFonts w:eastAsia="宋体"/>
          <w:lang w:val="en-US" w:eastAsia="zh-CN"/>
        </w:rPr>
      </w:pPr>
      <w:r>
        <w:rPr>
          <w:noProof/>
        </w:rPr>
        <w:drawing>
          <wp:inline distT="0" distB="0" distL="0" distR="0" wp14:anchorId="2294BB65" wp14:editId="4B41E857">
            <wp:extent cx="3636830" cy="2847975"/>
            <wp:effectExtent l="0" t="0" r="1905" b="0"/>
            <wp:docPr id="1919939621" name="图片 1" descr="图表, 直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939621" name="图片 1" descr="图表, 直方图&#10;&#10;描述已自动生成"/>
                    <pic:cNvPicPr/>
                  </pic:nvPicPr>
                  <pic:blipFill>
                    <a:blip r:embed="rId16"/>
                    <a:stretch>
                      <a:fillRect/>
                    </a:stretch>
                  </pic:blipFill>
                  <pic:spPr>
                    <a:xfrm>
                      <a:off x="0" y="0"/>
                      <a:ext cx="3654143" cy="2861533"/>
                    </a:xfrm>
                    <a:prstGeom prst="rect">
                      <a:avLst/>
                    </a:prstGeom>
                  </pic:spPr>
                </pic:pic>
              </a:graphicData>
            </a:graphic>
          </wp:inline>
        </w:drawing>
      </w:r>
    </w:p>
    <w:p w14:paraId="2BC2B50F" w14:textId="6ECF1DEE" w:rsidR="002A50B5" w:rsidRPr="00F566F1" w:rsidRDefault="002A50B5" w:rsidP="002A50B5">
      <w:pPr>
        <w:jc w:val="center"/>
        <w:rPr>
          <w:rFonts w:eastAsia="宋体"/>
          <w:b/>
          <w:bCs/>
          <w:lang w:eastAsia="zh-CN"/>
        </w:rPr>
      </w:pPr>
      <w:r w:rsidRPr="00F566F1">
        <w:rPr>
          <w:rFonts w:eastAsia="宋体"/>
          <w:b/>
          <w:bCs/>
          <w:lang w:eastAsia="zh-CN"/>
        </w:rPr>
        <w:t xml:space="preserve">Figure </w:t>
      </w:r>
      <w:r w:rsidR="008761BF" w:rsidRPr="00F566F1">
        <w:rPr>
          <w:rFonts w:eastAsia="宋体"/>
          <w:b/>
          <w:bCs/>
          <w:lang w:eastAsia="zh-CN"/>
        </w:rPr>
        <w:t>2-6</w:t>
      </w:r>
      <w:r w:rsidRPr="00F566F1">
        <w:rPr>
          <w:rFonts w:eastAsia="宋体"/>
          <w:b/>
          <w:bCs/>
          <w:lang w:eastAsia="zh-CN"/>
        </w:rPr>
        <w:t xml:space="preserve">: Satellite </w:t>
      </w:r>
      <w:proofErr w:type="gramStart"/>
      <w:r w:rsidRPr="00F566F1">
        <w:rPr>
          <w:rFonts w:eastAsia="宋体"/>
          <w:b/>
          <w:bCs/>
          <w:lang w:eastAsia="zh-CN"/>
        </w:rPr>
        <w:t>antenna</w:t>
      </w:r>
      <w:proofErr w:type="gramEnd"/>
      <w:r w:rsidRPr="00F566F1">
        <w:rPr>
          <w:rFonts w:eastAsia="宋体"/>
          <w:b/>
          <w:bCs/>
          <w:lang w:eastAsia="zh-CN"/>
        </w:rPr>
        <w:t xml:space="preserve"> gain pattern for aperture radius 1</w:t>
      </w:r>
      <w:r w:rsidRPr="00F566F1">
        <w:rPr>
          <w:rFonts w:eastAsia="宋体" w:hint="eastAsia"/>
          <w:b/>
          <w:bCs/>
          <w:lang w:eastAsia="zh-CN"/>
        </w:rPr>
        <w:t>m</w:t>
      </w:r>
      <w:r w:rsidR="00AA4219" w:rsidRPr="00F566F1">
        <w:rPr>
          <w:rFonts w:eastAsia="宋体"/>
          <w:b/>
          <w:bCs/>
          <w:lang w:eastAsia="zh-CN"/>
        </w:rPr>
        <w:t xml:space="preserve"> </w:t>
      </w:r>
      <w:r w:rsidR="005357F7" w:rsidRPr="00F566F1">
        <w:rPr>
          <w:rFonts w:eastAsia="宋体" w:hint="eastAsia"/>
          <w:b/>
          <w:bCs/>
          <w:lang w:eastAsia="zh-CN"/>
        </w:rPr>
        <w:t>at</w:t>
      </w:r>
      <w:r w:rsidR="005357F7" w:rsidRPr="00F566F1">
        <w:rPr>
          <w:rFonts w:eastAsia="宋体"/>
          <w:b/>
          <w:bCs/>
          <w:lang w:eastAsia="zh-CN"/>
        </w:rPr>
        <w:t xml:space="preserve"> </w:t>
      </w:r>
      <w:r w:rsidR="00AA4219" w:rsidRPr="00F566F1">
        <w:rPr>
          <w:rFonts w:eastAsia="宋体"/>
          <w:b/>
          <w:bCs/>
          <w:lang w:eastAsia="zh-CN"/>
        </w:rPr>
        <w:t>2G</w:t>
      </w:r>
      <w:r w:rsidR="005357F7" w:rsidRPr="00F566F1">
        <w:rPr>
          <w:rFonts w:eastAsia="宋体"/>
          <w:b/>
          <w:bCs/>
          <w:lang w:eastAsia="zh-CN"/>
        </w:rPr>
        <w:t>H</w:t>
      </w:r>
      <w:r w:rsidR="005357F7" w:rsidRPr="00F566F1">
        <w:rPr>
          <w:rFonts w:eastAsia="宋体" w:hint="eastAsia"/>
          <w:b/>
          <w:bCs/>
          <w:lang w:eastAsia="zh-CN"/>
        </w:rPr>
        <w:t>z</w:t>
      </w:r>
      <w:r w:rsidR="00AA4219" w:rsidRPr="00F566F1">
        <w:rPr>
          <w:rFonts w:eastAsia="宋体"/>
          <w:b/>
          <w:bCs/>
          <w:lang w:eastAsia="zh-CN"/>
        </w:rPr>
        <w:t xml:space="preserve"> </w:t>
      </w:r>
      <w:r w:rsidR="00AA4219" w:rsidRPr="00F566F1">
        <w:rPr>
          <w:rFonts w:eastAsia="宋体" w:hint="eastAsia"/>
          <w:b/>
          <w:bCs/>
          <w:lang w:eastAsia="zh-CN"/>
        </w:rPr>
        <w:t>frequency</w:t>
      </w:r>
    </w:p>
    <w:p w14:paraId="7E450A37" w14:textId="77777777" w:rsidR="00297B3C" w:rsidRDefault="00297B3C" w:rsidP="0090283B">
      <w:pPr>
        <w:rPr>
          <w:rFonts w:eastAsia="宋体"/>
          <w:lang w:val="en-US" w:eastAsia="zh-CN"/>
        </w:rPr>
      </w:pPr>
    </w:p>
    <w:p w14:paraId="048D4B50" w14:textId="2A1F0F4E" w:rsidR="0090283B" w:rsidRPr="00715603" w:rsidRDefault="00C2526B" w:rsidP="00715603">
      <w:pPr>
        <w:jc w:val="both"/>
        <w:rPr>
          <w:szCs w:val="24"/>
          <w:lang w:val="en-US"/>
        </w:rPr>
      </w:pPr>
      <w:r w:rsidRPr="00D53713">
        <w:rPr>
          <w:szCs w:val="24"/>
          <w:lang w:val="en-US"/>
        </w:rPr>
        <w:t xml:space="preserve">We deploy 61 beams for FRF = 1 as </w:t>
      </w:r>
      <w:r w:rsidR="00734CF8">
        <w:rPr>
          <w:szCs w:val="24"/>
          <w:lang w:val="en-US"/>
        </w:rPr>
        <w:t>F</w:t>
      </w:r>
      <w:r w:rsidR="00734CF8" w:rsidRPr="00D53713">
        <w:rPr>
          <w:szCs w:val="24"/>
          <w:lang w:val="en-US"/>
        </w:rPr>
        <w:t xml:space="preserve">igure </w:t>
      </w:r>
      <w:r w:rsidRPr="00D53713">
        <w:rPr>
          <w:szCs w:val="24"/>
          <w:lang w:val="en-US"/>
        </w:rPr>
        <w:t>2-2</w:t>
      </w:r>
      <w:r w:rsidR="003F2061">
        <w:rPr>
          <w:szCs w:val="24"/>
          <w:lang w:val="en-US"/>
        </w:rPr>
        <w:t>a</w:t>
      </w:r>
      <w:r w:rsidRPr="00D53713">
        <w:rPr>
          <w:szCs w:val="24"/>
          <w:lang w:val="en-US"/>
        </w:rPr>
        <w:t xml:space="preserve">, and </w:t>
      </w:r>
      <w:r w:rsidRPr="00715603">
        <w:rPr>
          <w:szCs w:val="24"/>
          <w:lang w:val="en-US"/>
        </w:rPr>
        <w:t xml:space="preserve">we only obtain the data from the 19 central beams for related statistics, which are numbered from 0 to 18. All remaining beams are treated as interference since they share the same frequency band for FRF = 1. </w:t>
      </w:r>
      <w:r w:rsidR="00B07169" w:rsidRPr="00715603">
        <w:rPr>
          <w:szCs w:val="24"/>
          <w:lang w:val="en-US"/>
        </w:rPr>
        <w:t>Each UE will select one beam with the strongest signal as serving beam, and the other beams are treated as interfering beam</w:t>
      </w:r>
      <w:r w:rsidR="004758C9">
        <w:rPr>
          <w:szCs w:val="24"/>
          <w:lang w:val="en-US"/>
        </w:rPr>
        <w:t>.</w:t>
      </w:r>
      <w:r w:rsidR="004758C9" w:rsidRPr="00715603">
        <w:rPr>
          <w:szCs w:val="24"/>
          <w:lang w:val="en-US"/>
        </w:rPr>
        <w:t xml:space="preserve"> </w:t>
      </w:r>
      <w:r w:rsidR="004758C9">
        <w:rPr>
          <w:szCs w:val="24"/>
          <w:lang w:val="en-US"/>
        </w:rPr>
        <w:t>T</w:t>
      </w:r>
      <w:r w:rsidR="004758C9" w:rsidRPr="00715603">
        <w:rPr>
          <w:szCs w:val="24"/>
          <w:lang w:val="en-US"/>
        </w:rPr>
        <w:t xml:space="preserve">he </w:t>
      </w:r>
      <w:r w:rsidR="00B07169" w:rsidRPr="00715603">
        <w:rPr>
          <w:szCs w:val="24"/>
          <w:lang w:val="en-US"/>
        </w:rPr>
        <w:t>interference for this UE depends on the angle between the UE location and the interfering beam boresight. Summing the interference from all interfering beams, we can obtain the interference received by this UE</w:t>
      </w:r>
      <w:r w:rsidR="004758C9">
        <w:rPr>
          <w:szCs w:val="24"/>
          <w:lang w:val="en-US"/>
        </w:rPr>
        <w:t>.</w:t>
      </w:r>
      <w:r w:rsidR="004758C9" w:rsidRPr="00715603">
        <w:rPr>
          <w:szCs w:val="24"/>
          <w:lang w:val="en-US"/>
        </w:rPr>
        <w:t xml:space="preserve"> </w:t>
      </w:r>
      <w:r w:rsidR="004758C9">
        <w:rPr>
          <w:szCs w:val="24"/>
          <w:lang w:val="en-US"/>
        </w:rPr>
        <w:t>T</w:t>
      </w:r>
      <w:r w:rsidR="004758C9" w:rsidRPr="00715603">
        <w:rPr>
          <w:szCs w:val="24"/>
          <w:lang w:val="en-US"/>
        </w:rPr>
        <w:t xml:space="preserve">hen </w:t>
      </w:r>
      <w:r w:rsidR="00B07169" w:rsidRPr="00715603">
        <w:rPr>
          <w:szCs w:val="24"/>
          <w:lang w:val="en-US"/>
        </w:rPr>
        <w:t xml:space="preserve">we can calculate SIR and SINR. </w:t>
      </w:r>
      <w:r w:rsidR="0090283B" w:rsidRPr="00715603">
        <w:rPr>
          <w:szCs w:val="24"/>
          <w:lang w:val="en-US"/>
        </w:rPr>
        <w:t xml:space="preserve">Figure </w:t>
      </w:r>
      <w:r w:rsidR="00B07169" w:rsidRPr="00715603">
        <w:rPr>
          <w:szCs w:val="24"/>
          <w:lang w:val="en-US"/>
        </w:rPr>
        <w:t>2-7</w:t>
      </w:r>
      <w:r w:rsidR="0090283B" w:rsidRPr="00715603">
        <w:rPr>
          <w:szCs w:val="24"/>
          <w:lang w:val="en-US"/>
        </w:rPr>
        <w:t xml:space="preserve"> illustrates the </w:t>
      </w:r>
      <w:r w:rsidR="00265C58" w:rsidRPr="00715603">
        <w:rPr>
          <w:szCs w:val="24"/>
          <w:lang w:val="en-US"/>
        </w:rPr>
        <w:t xml:space="preserve">DL </w:t>
      </w:r>
      <w:r w:rsidR="0090283B" w:rsidRPr="00715603">
        <w:rPr>
          <w:szCs w:val="24"/>
          <w:lang w:val="en-US"/>
        </w:rPr>
        <w:t xml:space="preserve">calibration results of case 9 including coupling loss, geometry SIR and geometry SINR. </w:t>
      </w:r>
      <w:r w:rsidR="00F06723" w:rsidRPr="00715603">
        <w:rPr>
          <w:szCs w:val="24"/>
          <w:lang w:val="en-US"/>
        </w:rPr>
        <w:t xml:space="preserve">They are aligned with the results of other companies in </w:t>
      </w:r>
      <w:r w:rsidR="00F06723" w:rsidRPr="00715603">
        <w:rPr>
          <w:szCs w:val="24"/>
          <w:lang w:val="en-US"/>
        </w:rPr>
        <w:fldChar w:fldCharType="begin"/>
      </w:r>
      <w:r w:rsidR="00F06723" w:rsidRPr="00715603">
        <w:rPr>
          <w:szCs w:val="24"/>
          <w:lang w:val="en-US"/>
        </w:rPr>
        <w:instrText xml:space="preserve"> REF _Ref142403883 \r \h </w:instrText>
      </w:r>
      <w:r w:rsidR="006D643C">
        <w:rPr>
          <w:szCs w:val="24"/>
          <w:lang w:val="en-US"/>
        </w:rPr>
        <w:instrText xml:space="preserve"> \* MERGEFORMAT </w:instrText>
      </w:r>
      <w:r w:rsidR="00F06723" w:rsidRPr="00715603">
        <w:rPr>
          <w:szCs w:val="24"/>
          <w:lang w:val="en-US"/>
        </w:rPr>
      </w:r>
      <w:r w:rsidR="00F06723" w:rsidRPr="00715603">
        <w:rPr>
          <w:szCs w:val="24"/>
          <w:lang w:val="en-US"/>
        </w:rPr>
        <w:fldChar w:fldCharType="separate"/>
      </w:r>
      <w:r w:rsidR="00F06723" w:rsidRPr="00715603">
        <w:rPr>
          <w:szCs w:val="24"/>
          <w:lang w:val="en-US"/>
        </w:rPr>
        <w:t>[5]</w:t>
      </w:r>
      <w:r w:rsidR="00F06723" w:rsidRPr="00715603">
        <w:rPr>
          <w:szCs w:val="24"/>
          <w:lang w:val="en-US"/>
        </w:rPr>
        <w:fldChar w:fldCharType="end"/>
      </w:r>
      <w:r w:rsidR="00F06723" w:rsidRPr="00715603">
        <w:rPr>
          <w:szCs w:val="24"/>
          <w:lang w:val="en-US"/>
        </w:rPr>
        <w:t xml:space="preserve">. </w:t>
      </w:r>
    </w:p>
    <w:p w14:paraId="03E94D79" w14:textId="77777777" w:rsidR="00D17CF5" w:rsidRDefault="00D17CF5" w:rsidP="0090283B">
      <w:pPr>
        <w:rPr>
          <w:rFonts w:eastAsia="宋体"/>
          <w:lang w:val="en-US" w:eastAsia="zh-CN"/>
        </w:rPr>
      </w:pPr>
    </w:p>
    <w:p w14:paraId="7DBF44EE" w14:textId="58B9A85D" w:rsidR="0090283B" w:rsidRDefault="00F06723" w:rsidP="00F06723">
      <w:pPr>
        <w:jc w:val="center"/>
        <w:rPr>
          <w:rFonts w:eastAsia="宋体"/>
          <w:lang w:val="en-US" w:eastAsia="zh-CN"/>
        </w:rPr>
      </w:pPr>
      <w:r>
        <w:rPr>
          <w:rFonts w:eastAsia="宋体"/>
          <w:noProof/>
          <w:lang w:val="en-US" w:eastAsia="zh-CN"/>
        </w:rPr>
        <w:lastRenderedPageBreak/>
        <w:drawing>
          <wp:inline distT="0" distB="0" distL="0" distR="0" wp14:anchorId="4224708B" wp14:editId="40601481">
            <wp:extent cx="2792752" cy="2016000"/>
            <wp:effectExtent l="0" t="0" r="0" b="0"/>
            <wp:docPr id="70737615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92752" cy="2016000"/>
                    </a:xfrm>
                    <a:prstGeom prst="rect">
                      <a:avLst/>
                    </a:prstGeom>
                    <a:noFill/>
                  </pic:spPr>
                </pic:pic>
              </a:graphicData>
            </a:graphic>
          </wp:inline>
        </w:drawing>
      </w:r>
      <w:r>
        <w:rPr>
          <w:rFonts w:eastAsia="宋体"/>
          <w:noProof/>
          <w:lang w:val="en-US" w:eastAsia="zh-CN"/>
        </w:rPr>
        <w:drawing>
          <wp:inline distT="0" distB="0" distL="0" distR="0" wp14:anchorId="325911E5" wp14:editId="47D4C0A4">
            <wp:extent cx="2819406" cy="2016000"/>
            <wp:effectExtent l="0" t="0" r="0" b="0"/>
            <wp:docPr id="198339907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19406" cy="2016000"/>
                    </a:xfrm>
                    <a:prstGeom prst="rect">
                      <a:avLst/>
                    </a:prstGeom>
                    <a:noFill/>
                  </pic:spPr>
                </pic:pic>
              </a:graphicData>
            </a:graphic>
          </wp:inline>
        </w:drawing>
      </w:r>
      <w:r>
        <w:rPr>
          <w:rFonts w:eastAsia="宋体"/>
          <w:noProof/>
          <w:lang w:val="en-US" w:eastAsia="zh-CN"/>
        </w:rPr>
        <w:drawing>
          <wp:inline distT="0" distB="0" distL="0" distR="0" wp14:anchorId="7E8D36D2" wp14:editId="51546D13">
            <wp:extent cx="2846529" cy="2016000"/>
            <wp:effectExtent l="0" t="0" r="0" b="0"/>
            <wp:docPr id="204070694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46529" cy="2016000"/>
                    </a:xfrm>
                    <a:prstGeom prst="rect">
                      <a:avLst/>
                    </a:prstGeom>
                    <a:noFill/>
                  </pic:spPr>
                </pic:pic>
              </a:graphicData>
            </a:graphic>
          </wp:inline>
        </w:drawing>
      </w:r>
    </w:p>
    <w:p w14:paraId="1F61424E" w14:textId="690388C1" w:rsidR="00F06723" w:rsidRPr="00BB43F4" w:rsidRDefault="000A64EE" w:rsidP="000A64EE">
      <w:pPr>
        <w:jc w:val="center"/>
        <w:rPr>
          <w:rFonts w:eastAsia="宋体"/>
          <w:b/>
          <w:bCs/>
          <w:sz w:val="22"/>
          <w:szCs w:val="18"/>
          <w:lang w:val="en-US" w:eastAsia="zh-CN"/>
        </w:rPr>
      </w:pPr>
      <w:r w:rsidRPr="00BB43F4">
        <w:rPr>
          <w:rFonts w:eastAsia="宋体"/>
          <w:b/>
          <w:bCs/>
          <w:sz w:val="22"/>
          <w:szCs w:val="18"/>
          <w:lang w:val="en-US" w:eastAsia="zh-CN"/>
        </w:rPr>
        <w:t>Figure 2-7</w:t>
      </w:r>
      <w:r w:rsidR="00F566F1" w:rsidRPr="00BB43F4">
        <w:rPr>
          <w:rFonts w:eastAsia="宋体"/>
          <w:b/>
          <w:bCs/>
          <w:sz w:val="22"/>
          <w:szCs w:val="18"/>
          <w:lang w:val="en-US" w:eastAsia="zh-CN"/>
        </w:rPr>
        <w:t xml:space="preserve">: </w:t>
      </w:r>
      <w:r w:rsidRPr="00BB43F4">
        <w:rPr>
          <w:rFonts w:eastAsia="宋体"/>
          <w:b/>
          <w:bCs/>
          <w:sz w:val="22"/>
          <w:szCs w:val="18"/>
          <w:lang w:val="en-US" w:eastAsia="zh-CN"/>
        </w:rPr>
        <w:t xml:space="preserve">DL calibration results of case 9 including coupling loss, geometry SIR and geometry </w:t>
      </w:r>
      <w:r w:rsidR="00F566F1" w:rsidRPr="00BB43F4">
        <w:rPr>
          <w:rFonts w:eastAsia="宋体"/>
          <w:b/>
          <w:bCs/>
          <w:sz w:val="22"/>
          <w:szCs w:val="18"/>
          <w:lang w:val="en-US" w:eastAsia="zh-CN"/>
        </w:rPr>
        <w:t>SINR.</w:t>
      </w:r>
    </w:p>
    <w:p w14:paraId="41C7FB1D" w14:textId="77777777" w:rsidR="00F06723" w:rsidRDefault="00F06723" w:rsidP="00F06723">
      <w:pPr>
        <w:jc w:val="center"/>
        <w:rPr>
          <w:rFonts w:eastAsia="宋体"/>
          <w:lang w:val="en-US" w:eastAsia="zh-CN"/>
        </w:rPr>
      </w:pPr>
    </w:p>
    <w:p w14:paraId="192B09CD" w14:textId="2511626D" w:rsidR="00412A6F" w:rsidRPr="007706B4" w:rsidRDefault="00412A6F" w:rsidP="00412A6F">
      <w:pPr>
        <w:rPr>
          <w:szCs w:val="24"/>
          <w:lang w:val="en-US"/>
        </w:rPr>
      </w:pPr>
      <w:r w:rsidRPr="007706B4">
        <w:rPr>
          <w:szCs w:val="24"/>
          <w:lang w:val="en-US"/>
        </w:rPr>
        <w:t xml:space="preserve">We deploy </w:t>
      </w:r>
      <w:r w:rsidR="00621B2C" w:rsidRPr="007706B4">
        <w:rPr>
          <w:szCs w:val="24"/>
          <w:lang w:val="en-US"/>
        </w:rPr>
        <w:t>127</w:t>
      </w:r>
      <w:r w:rsidRPr="007706B4">
        <w:rPr>
          <w:szCs w:val="24"/>
          <w:lang w:val="en-US"/>
        </w:rPr>
        <w:t xml:space="preserve"> beams for FRF = </w:t>
      </w:r>
      <w:r w:rsidR="00621B2C" w:rsidRPr="007706B4">
        <w:rPr>
          <w:szCs w:val="24"/>
          <w:lang w:val="en-US"/>
        </w:rPr>
        <w:t>3</w:t>
      </w:r>
      <w:r w:rsidRPr="007706B4">
        <w:rPr>
          <w:szCs w:val="24"/>
          <w:lang w:val="en-US"/>
        </w:rPr>
        <w:t xml:space="preserve"> as </w:t>
      </w:r>
      <w:r w:rsidR="00F71785" w:rsidRPr="00C527F0">
        <w:rPr>
          <w:szCs w:val="24"/>
          <w:lang w:val="en-US"/>
        </w:rPr>
        <w:t>F</w:t>
      </w:r>
      <w:r w:rsidR="00F71785" w:rsidRPr="007706B4">
        <w:rPr>
          <w:szCs w:val="24"/>
          <w:lang w:val="en-US"/>
        </w:rPr>
        <w:t xml:space="preserve">igure </w:t>
      </w:r>
      <w:r w:rsidRPr="007706B4">
        <w:rPr>
          <w:szCs w:val="24"/>
          <w:lang w:val="en-US"/>
        </w:rPr>
        <w:t>2-</w:t>
      </w:r>
      <w:r w:rsidR="00AC7220" w:rsidRPr="00C527F0">
        <w:rPr>
          <w:szCs w:val="24"/>
          <w:lang w:val="en-US"/>
        </w:rPr>
        <w:t>2b</w:t>
      </w:r>
      <w:r w:rsidRPr="007706B4">
        <w:rPr>
          <w:szCs w:val="24"/>
          <w:lang w:val="en-US"/>
        </w:rPr>
        <w:t xml:space="preserve">, and we </w:t>
      </w:r>
      <w:r w:rsidR="00575E68" w:rsidRPr="007706B4">
        <w:rPr>
          <w:szCs w:val="24"/>
          <w:lang w:val="en-US"/>
        </w:rPr>
        <w:t xml:space="preserve">also </w:t>
      </w:r>
      <w:r w:rsidRPr="007706B4">
        <w:rPr>
          <w:szCs w:val="24"/>
          <w:lang w:val="en-US"/>
        </w:rPr>
        <w:t xml:space="preserve">only obtain the data from the 19 central beams for related statistics. </w:t>
      </w:r>
      <w:r w:rsidR="00334A0C" w:rsidRPr="007706B4">
        <w:rPr>
          <w:szCs w:val="24"/>
          <w:lang w:val="en-US"/>
        </w:rPr>
        <w:t xml:space="preserve">All remaining beams are treated as interference </w:t>
      </w:r>
      <w:r w:rsidR="00481869" w:rsidRPr="007706B4">
        <w:rPr>
          <w:szCs w:val="24"/>
          <w:lang w:val="en-US"/>
        </w:rPr>
        <w:t>w</w:t>
      </w:r>
      <w:r w:rsidR="00855293" w:rsidRPr="007706B4">
        <w:rPr>
          <w:szCs w:val="24"/>
          <w:lang w:val="en-US"/>
        </w:rPr>
        <w:t xml:space="preserve">hen </w:t>
      </w:r>
      <w:r w:rsidR="00481869" w:rsidRPr="007706B4">
        <w:rPr>
          <w:szCs w:val="24"/>
          <w:lang w:val="en-US"/>
        </w:rPr>
        <w:t xml:space="preserve">they </w:t>
      </w:r>
      <w:r w:rsidR="00855293" w:rsidRPr="007706B4">
        <w:rPr>
          <w:szCs w:val="24"/>
          <w:lang w:val="en-US"/>
        </w:rPr>
        <w:t xml:space="preserve">share the same frequency band with the </w:t>
      </w:r>
      <w:r w:rsidR="00481869" w:rsidRPr="007706B4">
        <w:rPr>
          <w:szCs w:val="24"/>
          <w:lang w:val="en-US"/>
        </w:rPr>
        <w:t xml:space="preserve">19 </w:t>
      </w:r>
      <w:r w:rsidR="00855293" w:rsidRPr="007706B4">
        <w:rPr>
          <w:szCs w:val="24"/>
          <w:lang w:val="en-US"/>
        </w:rPr>
        <w:t xml:space="preserve">central beam. </w:t>
      </w:r>
      <w:r w:rsidR="00C833ED" w:rsidRPr="007706B4">
        <w:rPr>
          <w:szCs w:val="24"/>
          <w:lang w:val="en-US"/>
        </w:rPr>
        <w:t>I</w:t>
      </w:r>
      <w:r w:rsidR="00855293" w:rsidRPr="007706B4">
        <w:rPr>
          <w:szCs w:val="24"/>
          <w:lang w:val="en-US"/>
        </w:rPr>
        <w:t xml:space="preserve">n </w:t>
      </w:r>
      <w:r w:rsidR="00F71785" w:rsidRPr="00C527F0">
        <w:rPr>
          <w:szCs w:val="24"/>
          <w:lang w:val="en-US"/>
        </w:rPr>
        <w:t>F</w:t>
      </w:r>
      <w:r w:rsidR="00F71785" w:rsidRPr="007706B4">
        <w:rPr>
          <w:szCs w:val="24"/>
          <w:lang w:val="en-US"/>
        </w:rPr>
        <w:t xml:space="preserve">igure </w:t>
      </w:r>
      <w:r w:rsidR="00855293" w:rsidRPr="007706B4">
        <w:rPr>
          <w:szCs w:val="24"/>
          <w:lang w:val="en-US"/>
        </w:rPr>
        <w:t>2-</w:t>
      </w:r>
      <w:r w:rsidR="00AC7220" w:rsidRPr="00C527F0">
        <w:rPr>
          <w:szCs w:val="24"/>
          <w:lang w:val="en-US"/>
        </w:rPr>
        <w:t>2b</w:t>
      </w:r>
      <w:r w:rsidR="00855293" w:rsidRPr="007706B4">
        <w:rPr>
          <w:szCs w:val="24"/>
          <w:lang w:val="en-US"/>
        </w:rPr>
        <w:t xml:space="preserve">, beams </w:t>
      </w:r>
      <w:r w:rsidR="00C833ED" w:rsidRPr="007706B4">
        <w:rPr>
          <w:szCs w:val="24"/>
          <w:lang w:val="en-US"/>
        </w:rPr>
        <w:t>in</w:t>
      </w:r>
      <w:r w:rsidR="00855293" w:rsidRPr="007706B4">
        <w:rPr>
          <w:szCs w:val="24"/>
          <w:lang w:val="en-US"/>
        </w:rPr>
        <w:t xml:space="preserve"> same color </w:t>
      </w:r>
      <w:r w:rsidR="0010752C" w:rsidRPr="007706B4">
        <w:rPr>
          <w:szCs w:val="24"/>
          <w:lang w:val="en-US"/>
        </w:rPr>
        <w:t xml:space="preserve">share the same frequency band and </w:t>
      </w:r>
      <w:r w:rsidR="00855293" w:rsidRPr="007706B4">
        <w:rPr>
          <w:szCs w:val="24"/>
          <w:lang w:val="en-US"/>
        </w:rPr>
        <w:t>will interfere with each other</w:t>
      </w:r>
      <w:r w:rsidR="00D35EE7" w:rsidRPr="007706B4">
        <w:rPr>
          <w:szCs w:val="24"/>
          <w:lang w:val="en-US"/>
        </w:rPr>
        <w:t>.</w:t>
      </w:r>
      <w:r w:rsidR="00986381" w:rsidRPr="007706B4">
        <w:rPr>
          <w:rFonts w:ascii="宋体" w:eastAsia="宋体" w:hAnsi="宋体"/>
          <w:szCs w:val="24"/>
          <w:lang w:val="en-US" w:eastAsia="zh-CN"/>
        </w:rPr>
        <w:t xml:space="preserve"> </w:t>
      </w:r>
      <w:r w:rsidRPr="007706B4">
        <w:rPr>
          <w:szCs w:val="24"/>
          <w:lang w:val="en-US"/>
        </w:rPr>
        <w:t>Each UE will select one beam with the strongest signal as serving beam, and the other beams</w:t>
      </w:r>
      <w:r w:rsidR="00CF6B9D" w:rsidRPr="007706B4">
        <w:rPr>
          <w:szCs w:val="24"/>
          <w:lang w:val="en-US"/>
        </w:rPr>
        <w:t xml:space="preserve"> with the same color</w:t>
      </w:r>
      <w:r w:rsidR="004748D8" w:rsidRPr="007706B4">
        <w:rPr>
          <w:szCs w:val="24"/>
          <w:lang w:val="en-US"/>
        </w:rPr>
        <w:t xml:space="preserve"> as</w:t>
      </w:r>
      <w:r w:rsidR="004014F3" w:rsidRPr="007706B4">
        <w:rPr>
          <w:szCs w:val="24"/>
          <w:lang w:val="en-US"/>
        </w:rPr>
        <w:t xml:space="preserve"> the serving beam</w:t>
      </w:r>
      <w:r w:rsidRPr="007706B4">
        <w:rPr>
          <w:szCs w:val="24"/>
          <w:lang w:val="en-US"/>
        </w:rPr>
        <w:t xml:space="preserve"> are treated as interfering beam. The interference for this UE depends on the angle between the UE location and the interfering beam boresight. Summing the interference from all interfering beams, we can obtain the interference received by this UE. Then we can calculate SIR and SINR. </w:t>
      </w:r>
      <w:r w:rsidR="009E6944" w:rsidRPr="00C527F0">
        <w:rPr>
          <w:szCs w:val="24"/>
          <w:lang w:val="en-US"/>
        </w:rPr>
        <w:t>F</w:t>
      </w:r>
      <w:r w:rsidR="0012379B" w:rsidRPr="007706B4">
        <w:rPr>
          <w:szCs w:val="24"/>
          <w:lang w:val="en-US"/>
        </w:rPr>
        <w:t>or FRF</w:t>
      </w:r>
      <w:r w:rsidR="009E6944" w:rsidRPr="00C527F0">
        <w:rPr>
          <w:szCs w:val="24"/>
          <w:lang w:val="en-US"/>
        </w:rPr>
        <w:t>=</w:t>
      </w:r>
      <w:r w:rsidR="0012379B" w:rsidRPr="007706B4">
        <w:rPr>
          <w:szCs w:val="24"/>
          <w:lang w:val="en-US"/>
        </w:rPr>
        <w:t xml:space="preserve">3, the </w:t>
      </w:r>
      <w:r w:rsidR="00957553" w:rsidRPr="00C527F0">
        <w:rPr>
          <w:szCs w:val="24"/>
          <w:lang w:val="en-US"/>
        </w:rPr>
        <w:t xml:space="preserve">interference </w:t>
      </w:r>
      <w:r w:rsidR="0012379B" w:rsidRPr="007706B4">
        <w:rPr>
          <w:szCs w:val="24"/>
          <w:lang w:val="en-US"/>
        </w:rPr>
        <w:t xml:space="preserve">beams around </w:t>
      </w:r>
      <w:r w:rsidR="009E6944" w:rsidRPr="00C527F0">
        <w:rPr>
          <w:szCs w:val="24"/>
          <w:lang w:val="en-US"/>
        </w:rPr>
        <w:t>the serving beam</w:t>
      </w:r>
      <w:r w:rsidR="009E6944" w:rsidRPr="007706B4">
        <w:rPr>
          <w:szCs w:val="24"/>
          <w:lang w:val="en-US"/>
        </w:rPr>
        <w:t xml:space="preserve"> </w:t>
      </w:r>
      <w:r w:rsidR="0012379B" w:rsidRPr="007706B4">
        <w:rPr>
          <w:szCs w:val="24"/>
          <w:lang w:val="en-US"/>
        </w:rPr>
        <w:t xml:space="preserve">are further away </w:t>
      </w:r>
      <w:r w:rsidR="000E0DF9" w:rsidRPr="00C527F0">
        <w:rPr>
          <w:szCs w:val="24"/>
          <w:lang w:val="en-US"/>
        </w:rPr>
        <w:t>than that in case of FRF=1</w:t>
      </w:r>
      <w:r w:rsidR="0012379B" w:rsidRPr="007706B4">
        <w:rPr>
          <w:szCs w:val="24"/>
          <w:lang w:val="en-US"/>
        </w:rPr>
        <w:t xml:space="preserve">, so the interference </w:t>
      </w:r>
      <w:r w:rsidR="00710E6B" w:rsidRPr="00C527F0">
        <w:rPr>
          <w:szCs w:val="24"/>
          <w:lang w:val="en-US"/>
        </w:rPr>
        <w:t xml:space="preserve">of FRF=3 </w:t>
      </w:r>
      <w:r w:rsidR="0012379B" w:rsidRPr="007706B4">
        <w:rPr>
          <w:szCs w:val="24"/>
          <w:lang w:val="en-US"/>
        </w:rPr>
        <w:t>will be smaller</w:t>
      </w:r>
      <w:r w:rsidR="009835F9" w:rsidRPr="007706B4">
        <w:rPr>
          <w:szCs w:val="24"/>
          <w:lang w:val="en-US"/>
        </w:rPr>
        <w:t>, and the SINR will be larger.</w:t>
      </w:r>
      <w:r w:rsidR="0012379B" w:rsidRPr="007706B4">
        <w:rPr>
          <w:szCs w:val="24"/>
          <w:lang w:val="en-US"/>
        </w:rPr>
        <w:t xml:space="preserve"> </w:t>
      </w:r>
      <w:r w:rsidRPr="007706B4">
        <w:rPr>
          <w:szCs w:val="24"/>
          <w:lang w:val="en-US"/>
        </w:rPr>
        <w:t>Figure 2-</w:t>
      </w:r>
      <w:r w:rsidR="00E322CC" w:rsidRPr="00C527F0">
        <w:rPr>
          <w:szCs w:val="24"/>
          <w:lang w:val="en-US"/>
        </w:rPr>
        <w:t>8</w:t>
      </w:r>
      <w:r w:rsidRPr="007706B4">
        <w:rPr>
          <w:szCs w:val="24"/>
          <w:lang w:val="en-US"/>
        </w:rPr>
        <w:t xml:space="preserve"> illustrates the DL calibration results of case </w:t>
      </w:r>
      <w:r w:rsidR="009835F9" w:rsidRPr="007706B4">
        <w:rPr>
          <w:szCs w:val="24"/>
          <w:lang w:val="en-US"/>
        </w:rPr>
        <w:t>10</w:t>
      </w:r>
      <w:r w:rsidRPr="007706B4">
        <w:rPr>
          <w:szCs w:val="24"/>
          <w:lang w:val="en-US"/>
        </w:rPr>
        <w:t xml:space="preserve"> including coupling loss, geometry SIR and geometry SINR. They are aligned with the results of other companies in </w:t>
      </w:r>
      <w:r w:rsidRPr="007706B4">
        <w:rPr>
          <w:szCs w:val="24"/>
          <w:lang w:val="en-US"/>
        </w:rPr>
        <w:fldChar w:fldCharType="begin"/>
      </w:r>
      <w:r w:rsidRPr="007706B4">
        <w:rPr>
          <w:szCs w:val="24"/>
          <w:lang w:val="en-US"/>
        </w:rPr>
        <w:instrText xml:space="preserve"> REF _Ref142403883 \r \h  \* MERGEFORMAT </w:instrText>
      </w:r>
      <w:r w:rsidRPr="007706B4">
        <w:rPr>
          <w:szCs w:val="24"/>
          <w:lang w:val="en-US"/>
        </w:rPr>
      </w:r>
      <w:r w:rsidRPr="007706B4">
        <w:rPr>
          <w:szCs w:val="24"/>
          <w:lang w:val="en-US"/>
        </w:rPr>
        <w:fldChar w:fldCharType="separate"/>
      </w:r>
      <w:r w:rsidRPr="007706B4">
        <w:rPr>
          <w:szCs w:val="24"/>
          <w:lang w:val="en-US"/>
        </w:rPr>
        <w:t>[5]</w:t>
      </w:r>
      <w:r w:rsidRPr="007706B4">
        <w:rPr>
          <w:szCs w:val="24"/>
          <w:lang w:val="en-US"/>
        </w:rPr>
        <w:fldChar w:fldCharType="end"/>
      </w:r>
      <w:r w:rsidRPr="007706B4">
        <w:rPr>
          <w:szCs w:val="24"/>
          <w:lang w:val="en-US"/>
        </w:rPr>
        <w:t xml:space="preserve">. </w:t>
      </w:r>
    </w:p>
    <w:p w14:paraId="0678E873" w14:textId="77777777" w:rsidR="0025782D" w:rsidRPr="00412A6F" w:rsidRDefault="0025782D" w:rsidP="00412A6F">
      <w:pPr>
        <w:rPr>
          <w:szCs w:val="24"/>
          <w:lang w:val="en-US"/>
        </w:rPr>
      </w:pPr>
    </w:p>
    <w:p w14:paraId="5C7CFBA4" w14:textId="77777777" w:rsidR="00F935BB" w:rsidRPr="00F935BB" w:rsidRDefault="00F935BB" w:rsidP="0025782D">
      <w:pPr>
        <w:jc w:val="center"/>
        <w:rPr>
          <w:rFonts w:eastAsia="宋体"/>
          <w:b/>
          <w:lang w:eastAsia="zh-CN"/>
        </w:rPr>
      </w:pPr>
    </w:p>
    <w:p w14:paraId="5A879F0D" w14:textId="604B1601" w:rsidR="00F935BB" w:rsidRDefault="00F935BB" w:rsidP="009835F9">
      <w:pPr>
        <w:pStyle w:val="aff"/>
        <w:ind w:left="960"/>
        <w:jc w:val="center"/>
        <w:rPr>
          <w:rFonts w:eastAsia="宋体"/>
          <w:b/>
          <w:bCs/>
          <w:lang w:eastAsia="zh-CN"/>
        </w:rPr>
      </w:pPr>
      <w:r w:rsidRPr="00E95FBF">
        <w:rPr>
          <w:noProof/>
          <w:lang w:val="en-US" w:eastAsia="zh-CN"/>
        </w:rPr>
        <w:lastRenderedPageBreak/>
        <w:drawing>
          <wp:anchor distT="0" distB="0" distL="114300" distR="114300" simplePos="0" relativeHeight="251662336" behindDoc="0" locked="0" layoutInCell="1" allowOverlap="1" wp14:anchorId="3EC38B2A" wp14:editId="0F43637B">
            <wp:simplePos x="0" y="0"/>
            <wp:positionH relativeFrom="column">
              <wp:posOffset>29210</wp:posOffset>
            </wp:positionH>
            <wp:positionV relativeFrom="paragraph">
              <wp:posOffset>67945</wp:posOffset>
            </wp:positionV>
            <wp:extent cx="2981960" cy="2087880"/>
            <wp:effectExtent l="0" t="0" r="8890" b="7620"/>
            <wp:wrapSquare wrapText="bothSides"/>
            <wp:docPr id="674027767" name="图片 2"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027767" name="图片 2" descr="图表, 折线图&#10;&#10;描述已自动生成"/>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81960" cy="2087880"/>
                    </a:xfrm>
                    <a:prstGeom prst="rect">
                      <a:avLst/>
                    </a:prstGeom>
                    <a:noFill/>
                  </pic:spPr>
                </pic:pic>
              </a:graphicData>
            </a:graphic>
          </wp:anchor>
        </w:drawing>
      </w:r>
      <w:r>
        <w:rPr>
          <w:rFonts w:eastAsia="宋体"/>
          <w:b/>
          <w:bCs/>
          <w:noProof/>
          <w:lang w:val="en-US" w:eastAsia="zh-CN"/>
        </w:rPr>
        <w:drawing>
          <wp:inline distT="0" distB="0" distL="0" distR="0" wp14:anchorId="69EE6270" wp14:editId="276AE647">
            <wp:extent cx="2983865" cy="2087880"/>
            <wp:effectExtent l="0" t="0" r="6985" b="7620"/>
            <wp:docPr id="1217980207" name="图片 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980207" name="图片 3" descr="图表, 折线图&#10;&#10;描述已自动生成"/>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83865" cy="2087880"/>
                    </a:xfrm>
                    <a:prstGeom prst="rect">
                      <a:avLst/>
                    </a:prstGeom>
                    <a:noFill/>
                  </pic:spPr>
                </pic:pic>
              </a:graphicData>
            </a:graphic>
          </wp:inline>
        </w:drawing>
      </w:r>
    </w:p>
    <w:p w14:paraId="78EB4A7F" w14:textId="77777777" w:rsidR="00F935BB" w:rsidRDefault="00F935BB" w:rsidP="009835F9">
      <w:pPr>
        <w:pStyle w:val="aff"/>
        <w:ind w:left="960"/>
        <w:jc w:val="center"/>
        <w:rPr>
          <w:rFonts w:eastAsia="宋体"/>
          <w:b/>
          <w:bCs/>
          <w:lang w:eastAsia="zh-CN"/>
        </w:rPr>
      </w:pPr>
    </w:p>
    <w:p w14:paraId="130CA033" w14:textId="00EDD985" w:rsidR="00F935BB" w:rsidRDefault="00B55507" w:rsidP="009835F9">
      <w:pPr>
        <w:pStyle w:val="aff"/>
        <w:ind w:left="960"/>
        <w:jc w:val="center"/>
        <w:rPr>
          <w:rFonts w:eastAsia="宋体"/>
          <w:b/>
          <w:bCs/>
          <w:lang w:eastAsia="zh-CN"/>
        </w:rPr>
      </w:pPr>
      <w:r>
        <w:rPr>
          <w:rFonts w:eastAsia="宋体"/>
          <w:b/>
          <w:bCs/>
          <w:noProof/>
          <w:lang w:eastAsia="zh-CN"/>
        </w:rPr>
        <w:drawing>
          <wp:inline distT="0" distB="0" distL="0" distR="0" wp14:anchorId="62061F93" wp14:editId="5424D9E2">
            <wp:extent cx="2989241" cy="2088000"/>
            <wp:effectExtent l="0" t="0" r="1905" b="7620"/>
            <wp:docPr id="38346589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89241" cy="2088000"/>
                    </a:xfrm>
                    <a:prstGeom prst="rect">
                      <a:avLst/>
                    </a:prstGeom>
                    <a:noFill/>
                  </pic:spPr>
                </pic:pic>
              </a:graphicData>
            </a:graphic>
          </wp:inline>
        </w:drawing>
      </w:r>
    </w:p>
    <w:p w14:paraId="51FD2659" w14:textId="77777777" w:rsidR="00E95FBF" w:rsidRPr="00CA1AA4" w:rsidRDefault="00E95FBF" w:rsidP="00CA1AA4">
      <w:pPr>
        <w:rPr>
          <w:rFonts w:eastAsia="宋体"/>
          <w:b/>
          <w:bCs/>
          <w:lang w:val="en-US" w:eastAsia="zh-CN"/>
        </w:rPr>
      </w:pPr>
    </w:p>
    <w:p w14:paraId="77B511F3" w14:textId="0C715041" w:rsidR="00E95FBF" w:rsidRPr="00A013F4" w:rsidRDefault="00E95FBF" w:rsidP="00E95FBF">
      <w:pPr>
        <w:pStyle w:val="aff"/>
        <w:ind w:left="960"/>
        <w:rPr>
          <w:rFonts w:eastAsia="宋体"/>
          <w:b/>
          <w:bCs/>
          <w:lang w:val="en-US" w:eastAsia="zh-CN"/>
        </w:rPr>
      </w:pPr>
      <w:r w:rsidRPr="00A013F4">
        <w:rPr>
          <w:rFonts w:eastAsia="宋体"/>
          <w:b/>
          <w:bCs/>
          <w:lang w:val="en-US" w:eastAsia="zh-CN"/>
        </w:rPr>
        <w:t>Figure 2-</w:t>
      </w:r>
      <w:r w:rsidR="00E322CC">
        <w:rPr>
          <w:rFonts w:eastAsia="宋体"/>
          <w:b/>
          <w:bCs/>
          <w:lang w:val="en-US" w:eastAsia="zh-CN"/>
        </w:rPr>
        <w:t>8</w:t>
      </w:r>
      <w:r w:rsidRPr="00A013F4">
        <w:rPr>
          <w:rFonts w:eastAsia="宋体"/>
          <w:b/>
          <w:bCs/>
          <w:lang w:val="en-US" w:eastAsia="zh-CN"/>
        </w:rPr>
        <w:t>: DL calibration results of case 10 including coupling loss, geometry SIR and geometry SINR.</w:t>
      </w:r>
    </w:p>
    <w:p w14:paraId="23FD40E4" w14:textId="1D144543" w:rsidR="009835F9" w:rsidRPr="009835F9" w:rsidRDefault="009835F9" w:rsidP="00F06723">
      <w:pPr>
        <w:rPr>
          <w:rFonts w:eastAsia="宋体"/>
          <w:b/>
          <w:i/>
          <w:iCs/>
          <w:lang w:eastAsia="zh-CN"/>
        </w:rPr>
      </w:pPr>
    </w:p>
    <w:p w14:paraId="7ACE954A" w14:textId="1AB6CB7F" w:rsidR="00F06723" w:rsidRPr="00EB34A7" w:rsidRDefault="00F06723" w:rsidP="00F06723">
      <w:pPr>
        <w:rPr>
          <w:rFonts w:eastAsia="宋体"/>
          <w:b/>
          <w:i/>
          <w:iCs/>
          <w:lang w:val="en-US" w:eastAsia="zh-CN"/>
        </w:rPr>
      </w:pPr>
      <w:r w:rsidRPr="00F06723">
        <w:rPr>
          <w:rFonts w:eastAsia="宋体"/>
          <w:b/>
          <w:i/>
          <w:iCs/>
          <w:lang w:eastAsia="zh-CN"/>
        </w:rPr>
        <w:t xml:space="preserve">Observation </w:t>
      </w:r>
      <w:r w:rsidRPr="00EB34A7">
        <w:rPr>
          <w:rFonts w:eastAsia="宋体"/>
          <w:b/>
          <w:i/>
          <w:iCs/>
          <w:lang w:eastAsia="zh-CN"/>
        </w:rPr>
        <w:t>1</w:t>
      </w:r>
      <w:r w:rsidRPr="00F06723">
        <w:rPr>
          <w:rFonts w:eastAsia="宋体"/>
          <w:b/>
          <w:i/>
          <w:iCs/>
          <w:lang w:eastAsia="zh-CN"/>
        </w:rPr>
        <w:t xml:space="preserve">: </w:t>
      </w:r>
      <w:r w:rsidRPr="00EB34A7">
        <w:rPr>
          <w:rFonts w:eastAsia="宋体"/>
          <w:b/>
          <w:i/>
          <w:iCs/>
          <w:lang w:eastAsia="zh-CN"/>
        </w:rPr>
        <w:t xml:space="preserve">DL </w:t>
      </w:r>
      <w:r w:rsidRPr="0090283B">
        <w:rPr>
          <w:rFonts w:eastAsia="宋体"/>
          <w:b/>
          <w:i/>
          <w:iCs/>
          <w:lang w:val="en-US" w:eastAsia="zh-CN"/>
        </w:rPr>
        <w:t>calibration results of case 9</w:t>
      </w:r>
      <w:r w:rsidR="000979A7">
        <w:rPr>
          <w:rFonts w:eastAsia="宋体"/>
          <w:b/>
          <w:i/>
          <w:iCs/>
          <w:lang w:val="en-US" w:eastAsia="zh-CN"/>
        </w:rPr>
        <w:t xml:space="preserve"> and</w:t>
      </w:r>
      <w:r w:rsidR="000979A7" w:rsidRPr="00A013F4">
        <w:rPr>
          <w:rFonts w:eastAsia="宋体"/>
          <w:b/>
          <w:i/>
          <w:iCs/>
          <w:lang w:val="en-US" w:eastAsia="zh-CN"/>
        </w:rPr>
        <w:t xml:space="preserve"> case 10</w:t>
      </w:r>
      <w:r w:rsidRPr="0090283B">
        <w:rPr>
          <w:rFonts w:eastAsia="宋体"/>
          <w:b/>
          <w:i/>
          <w:iCs/>
          <w:lang w:val="en-US" w:eastAsia="zh-CN"/>
        </w:rPr>
        <w:t xml:space="preserve"> including coupling loss, geometry SIR and geometry SINR</w:t>
      </w:r>
      <w:r w:rsidRPr="00EB34A7">
        <w:rPr>
          <w:rFonts w:eastAsia="宋体"/>
          <w:b/>
          <w:i/>
          <w:iCs/>
          <w:lang w:val="en-US" w:eastAsia="zh-CN"/>
        </w:rPr>
        <w:t xml:space="preserve"> are aligned with other companies. </w:t>
      </w:r>
    </w:p>
    <w:p w14:paraId="62ABEE9F" w14:textId="392FE4B8" w:rsidR="0090283B" w:rsidRPr="0090283B" w:rsidRDefault="0090283B" w:rsidP="0090283B">
      <w:pPr>
        <w:rPr>
          <w:rFonts w:eastAsia="宋体"/>
          <w:lang w:val="en-US" w:eastAsia="zh-CN"/>
        </w:rPr>
      </w:pPr>
    </w:p>
    <w:p w14:paraId="2492CB84" w14:textId="39DAF904" w:rsidR="002C6BEF" w:rsidRDefault="00F8479F" w:rsidP="00601E53">
      <w:pPr>
        <w:pStyle w:val="2"/>
        <w:rPr>
          <w:b/>
          <w:bCs/>
          <w:lang w:val="en-US" w:eastAsia="zh-CN"/>
        </w:rPr>
      </w:pPr>
      <w:r w:rsidRPr="00A85DDB">
        <w:rPr>
          <w:b/>
          <w:bCs/>
          <w:lang w:val="en-US" w:eastAsia="zh-CN"/>
        </w:rPr>
        <w:t>2.3 Calibration results for Uplink</w:t>
      </w:r>
    </w:p>
    <w:p w14:paraId="330A18F3" w14:textId="27EB1646" w:rsidR="00265C58" w:rsidRPr="00715603" w:rsidRDefault="00A32FAD" w:rsidP="00715603">
      <w:pPr>
        <w:jc w:val="both"/>
        <w:rPr>
          <w:szCs w:val="24"/>
          <w:lang w:val="en-US"/>
        </w:rPr>
      </w:pPr>
      <w:r w:rsidRPr="00715603">
        <w:rPr>
          <w:szCs w:val="24"/>
          <w:lang w:val="en-US"/>
        </w:rPr>
        <w:t>For uplink calibration, the biggest difference compared to DL is that the interference is not defined by a simple geometry, since the interfering signals are received at the satellite, the active UEs in different locations will cause different interference level.</w:t>
      </w:r>
      <w:r w:rsidR="00534EF5" w:rsidRPr="00715603">
        <w:rPr>
          <w:szCs w:val="24"/>
          <w:lang w:val="en-US"/>
        </w:rPr>
        <w:t xml:space="preserve"> In this case, for each beam, we select one UE randomly for transmission</w:t>
      </w:r>
      <w:r w:rsidR="00B8777B" w:rsidRPr="00715603">
        <w:rPr>
          <w:szCs w:val="24"/>
          <w:lang w:val="en-US"/>
        </w:rPr>
        <w:t xml:space="preserve">, which means a random scheduling is </w:t>
      </w:r>
      <w:r w:rsidR="0057700E" w:rsidRPr="0057700E">
        <w:rPr>
          <w:szCs w:val="24"/>
          <w:lang w:val="en-US"/>
        </w:rPr>
        <w:t>considered</w:t>
      </w:r>
      <w:r w:rsidR="00B8777B" w:rsidRPr="00715603">
        <w:rPr>
          <w:szCs w:val="24"/>
          <w:lang w:val="en-US"/>
        </w:rPr>
        <w:t xml:space="preserve">. Then we perform the random selection many times to obtain stable and sufficient results for uplink calibration. </w:t>
      </w:r>
      <w:r w:rsidR="00265C58" w:rsidRPr="00715603">
        <w:rPr>
          <w:szCs w:val="24"/>
          <w:lang w:val="en-US"/>
        </w:rPr>
        <w:t>Figure 2-</w:t>
      </w:r>
      <w:r w:rsidR="00AC6270">
        <w:rPr>
          <w:szCs w:val="24"/>
          <w:lang w:val="en-US"/>
        </w:rPr>
        <w:t>9</w:t>
      </w:r>
      <w:r w:rsidR="001F0238">
        <w:rPr>
          <w:szCs w:val="24"/>
          <w:lang w:val="en-US"/>
        </w:rPr>
        <w:t xml:space="preserve"> and </w:t>
      </w:r>
      <w:r w:rsidR="001F0238" w:rsidRPr="001F0238">
        <w:rPr>
          <w:szCs w:val="24"/>
          <w:lang w:val="en-US"/>
        </w:rPr>
        <w:t>Figure 2-</w:t>
      </w:r>
      <w:r w:rsidR="00AC6270">
        <w:rPr>
          <w:szCs w:val="24"/>
          <w:lang w:val="en-US"/>
        </w:rPr>
        <w:t>10</w:t>
      </w:r>
      <w:r w:rsidR="00265C58" w:rsidRPr="00715603">
        <w:rPr>
          <w:szCs w:val="24"/>
          <w:lang w:val="en-US"/>
        </w:rPr>
        <w:t xml:space="preserve"> illustrates the UL calibration results of case 9 </w:t>
      </w:r>
      <w:r w:rsidR="001F0238">
        <w:rPr>
          <w:szCs w:val="24"/>
          <w:lang w:val="en-US"/>
        </w:rPr>
        <w:t xml:space="preserve">and </w:t>
      </w:r>
      <w:r w:rsidR="001F0238" w:rsidRPr="00A013F4">
        <w:rPr>
          <w:szCs w:val="24"/>
          <w:lang w:val="en-US"/>
        </w:rPr>
        <w:t xml:space="preserve">case 10 </w:t>
      </w:r>
      <w:r w:rsidR="00265C58" w:rsidRPr="00715603">
        <w:rPr>
          <w:szCs w:val="24"/>
          <w:lang w:val="en-US"/>
        </w:rPr>
        <w:t>including coupling loss, geometry SIR and geometry SINR</w:t>
      </w:r>
      <w:r w:rsidR="001F0238">
        <w:rPr>
          <w:szCs w:val="24"/>
          <w:lang w:val="en-US"/>
        </w:rPr>
        <w:t>, respectively</w:t>
      </w:r>
      <w:r w:rsidR="00265C58" w:rsidRPr="00715603">
        <w:rPr>
          <w:szCs w:val="24"/>
          <w:lang w:val="en-US"/>
        </w:rPr>
        <w:t>. They are aligned with the results of other companies in</w:t>
      </w:r>
      <w:r w:rsidR="00C87799">
        <w:rPr>
          <w:szCs w:val="24"/>
          <w:lang w:val="en-US"/>
        </w:rPr>
        <w:t xml:space="preserve"> </w:t>
      </w:r>
      <w:r w:rsidR="00FE40B3" w:rsidRPr="00715603">
        <w:rPr>
          <w:szCs w:val="24"/>
          <w:lang w:val="en-US"/>
        </w:rPr>
        <w:fldChar w:fldCharType="begin"/>
      </w:r>
      <w:r w:rsidR="00FE40B3" w:rsidRPr="00715603">
        <w:rPr>
          <w:szCs w:val="24"/>
          <w:lang w:val="en-US"/>
        </w:rPr>
        <w:instrText xml:space="preserve"> REF _Ref142403887 \r \h </w:instrText>
      </w:r>
      <w:r w:rsidR="009E01A9">
        <w:rPr>
          <w:szCs w:val="24"/>
          <w:lang w:val="en-US"/>
        </w:rPr>
        <w:instrText xml:space="preserve"> \* MERGEFORMAT </w:instrText>
      </w:r>
      <w:r w:rsidR="00FE40B3" w:rsidRPr="00715603">
        <w:rPr>
          <w:szCs w:val="24"/>
          <w:lang w:val="en-US"/>
        </w:rPr>
      </w:r>
      <w:r w:rsidR="00FE40B3" w:rsidRPr="00715603">
        <w:rPr>
          <w:szCs w:val="24"/>
          <w:lang w:val="en-US"/>
        </w:rPr>
        <w:fldChar w:fldCharType="separate"/>
      </w:r>
      <w:r w:rsidR="00FE40B3" w:rsidRPr="00715603">
        <w:rPr>
          <w:szCs w:val="24"/>
          <w:lang w:val="en-US"/>
        </w:rPr>
        <w:t>[6]</w:t>
      </w:r>
      <w:r w:rsidR="00FE40B3" w:rsidRPr="00715603">
        <w:rPr>
          <w:szCs w:val="24"/>
          <w:lang w:val="en-US"/>
        </w:rPr>
        <w:fldChar w:fldCharType="end"/>
      </w:r>
      <w:r w:rsidR="00265C58" w:rsidRPr="00715603">
        <w:rPr>
          <w:szCs w:val="24"/>
          <w:lang w:val="en-US"/>
        </w:rPr>
        <w:t xml:space="preserve">. </w:t>
      </w:r>
      <w:r w:rsidR="005601CB" w:rsidRPr="00715603">
        <w:rPr>
          <w:szCs w:val="24"/>
          <w:lang w:val="en-US"/>
        </w:rPr>
        <w:t>The bandwidth is assumed to be 0.36MHz for UL.</w:t>
      </w:r>
    </w:p>
    <w:p w14:paraId="256C0389" w14:textId="06B3F396" w:rsidR="00265C58" w:rsidRPr="00265C58" w:rsidRDefault="000A64EE" w:rsidP="000A64EE">
      <w:pPr>
        <w:jc w:val="center"/>
        <w:rPr>
          <w:rFonts w:eastAsia="宋体"/>
          <w:lang w:val="en-US" w:eastAsia="zh-CN"/>
        </w:rPr>
      </w:pPr>
      <w:r>
        <w:rPr>
          <w:rFonts w:eastAsia="宋体"/>
          <w:noProof/>
          <w:lang w:val="en-US" w:eastAsia="zh-CN"/>
        </w:rPr>
        <w:lastRenderedPageBreak/>
        <w:drawing>
          <wp:inline distT="0" distB="0" distL="0" distR="0" wp14:anchorId="1EBD3CEA" wp14:editId="17B1BE4A">
            <wp:extent cx="2955815" cy="2160000"/>
            <wp:effectExtent l="0" t="0" r="0" b="0"/>
            <wp:docPr id="101441301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55815" cy="2160000"/>
                    </a:xfrm>
                    <a:prstGeom prst="rect">
                      <a:avLst/>
                    </a:prstGeom>
                    <a:noFill/>
                  </pic:spPr>
                </pic:pic>
              </a:graphicData>
            </a:graphic>
          </wp:inline>
        </w:drawing>
      </w:r>
      <w:r>
        <w:rPr>
          <w:rFonts w:eastAsia="宋体"/>
          <w:noProof/>
          <w:lang w:val="en-US" w:eastAsia="zh-CN"/>
        </w:rPr>
        <w:drawing>
          <wp:inline distT="0" distB="0" distL="0" distR="0" wp14:anchorId="182BB814" wp14:editId="40FAE70E">
            <wp:extent cx="2932133" cy="2160000"/>
            <wp:effectExtent l="0" t="0" r="1905" b="0"/>
            <wp:docPr id="9740153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32133" cy="2160000"/>
                    </a:xfrm>
                    <a:prstGeom prst="rect">
                      <a:avLst/>
                    </a:prstGeom>
                    <a:noFill/>
                  </pic:spPr>
                </pic:pic>
              </a:graphicData>
            </a:graphic>
          </wp:inline>
        </w:drawing>
      </w:r>
    </w:p>
    <w:p w14:paraId="2956E322" w14:textId="4A770513" w:rsidR="00A32FAD" w:rsidRDefault="000A64EE" w:rsidP="000A64EE">
      <w:pPr>
        <w:jc w:val="center"/>
        <w:rPr>
          <w:rFonts w:eastAsia="宋体"/>
          <w:lang w:eastAsia="zh-CN"/>
        </w:rPr>
      </w:pPr>
      <w:r>
        <w:rPr>
          <w:rFonts w:eastAsia="宋体"/>
          <w:noProof/>
          <w:lang w:eastAsia="zh-CN"/>
        </w:rPr>
        <w:drawing>
          <wp:inline distT="0" distB="0" distL="0" distR="0" wp14:anchorId="4510072D" wp14:editId="673A0D11">
            <wp:extent cx="2927200" cy="2160000"/>
            <wp:effectExtent l="0" t="0" r="6985" b="0"/>
            <wp:docPr id="182825260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27200" cy="2160000"/>
                    </a:xfrm>
                    <a:prstGeom prst="rect">
                      <a:avLst/>
                    </a:prstGeom>
                    <a:noFill/>
                  </pic:spPr>
                </pic:pic>
              </a:graphicData>
            </a:graphic>
          </wp:inline>
        </w:drawing>
      </w:r>
    </w:p>
    <w:p w14:paraId="426ABB23" w14:textId="00C241B7" w:rsidR="000A64EE" w:rsidRDefault="000A64EE" w:rsidP="000A64EE">
      <w:pPr>
        <w:jc w:val="center"/>
        <w:rPr>
          <w:rFonts w:eastAsia="宋体"/>
          <w:b/>
          <w:bCs/>
          <w:sz w:val="22"/>
          <w:szCs w:val="18"/>
          <w:lang w:val="en-US" w:eastAsia="zh-CN"/>
        </w:rPr>
      </w:pPr>
      <w:r w:rsidRPr="000A64EE">
        <w:rPr>
          <w:rFonts w:eastAsia="宋体"/>
          <w:b/>
          <w:bCs/>
          <w:sz w:val="22"/>
          <w:szCs w:val="18"/>
          <w:lang w:val="en-US" w:eastAsia="zh-CN"/>
        </w:rPr>
        <w:t>Figure 2-</w:t>
      </w:r>
      <w:r w:rsidR="00AC6270">
        <w:rPr>
          <w:rFonts w:eastAsia="宋体"/>
          <w:b/>
          <w:bCs/>
          <w:sz w:val="22"/>
          <w:szCs w:val="18"/>
          <w:lang w:val="en-US" w:eastAsia="zh-CN"/>
        </w:rPr>
        <w:t>9</w:t>
      </w:r>
      <w:r w:rsidR="00BB43F4" w:rsidRPr="00BB43F4">
        <w:rPr>
          <w:rFonts w:eastAsia="宋体"/>
          <w:b/>
          <w:bCs/>
          <w:sz w:val="22"/>
          <w:szCs w:val="18"/>
          <w:lang w:val="en-US" w:eastAsia="zh-CN"/>
        </w:rPr>
        <w:t xml:space="preserve">: </w:t>
      </w:r>
      <w:r w:rsidRPr="00BB43F4">
        <w:rPr>
          <w:rFonts w:eastAsia="宋体"/>
          <w:b/>
          <w:bCs/>
          <w:sz w:val="22"/>
          <w:szCs w:val="18"/>
          <w:lang w:val="en-US" w:eastAsia="zh-CN"/>
        </w:rPr>
        <w:t>U</w:t>
      </w:r>
      <w:r w:rsidRPr="000A64EE">
        <w:rPr>
          <w:rFonts w:eastAsia="宋体"/>
          <w:b/>
          <w:bCs/>
          <w:sz w:val="22"/>
          <w:szCs w:val="18"/>
          <w:lang w:val="en-US" w:eastAsia="zh-CN"/>
        </w:rPr>
        <w:t>L calibration results of case 9 including coupling loss, geometry SIR and geometry SINR</w:t>
      </w:r>
      <w:r w:rsidR="00BB43F4" w:rsidRPr="00BB43F4">
        <w:rPr>
          <w:rFonts w:eastAsia="宋体"/>
          <w:b/>
          <w:bCs/>
          <w:sz w:val="22"/>
          <w:szCs w:val="18"/>
          <w:lang w:val="en-US" w:eastAsia="zh-CN"/>
        </w:rPr>
        <w:t>.</w:t>
      </w:r>
    </w:p>
    <w:p w14:paraId="332BD14E" w14:textId="77777777" w:rsidR="00C03F00" w:rsidRDefault="00C03F00" w:rsidP="0088714A">
      <w:pPr>
        <w:rPr>
          <w:rFonts w:eastAsia="宋体"/>
          <w:b/>
          <w:bCs/>
          <w:noProof/>
          <w:sz w:val="22"/>
          <w:szCs w:val="18"/>
          <w:lang w:val="en-US" w:eastAsia="zh-CN"/>
        </w:rPr>
      </w:pPr>
    </w:p>
    <w:p w14:paraId="0C0E57F5" w14:textId="1D50FB24" w:rsidR="00C03F00" w:rsidRDefault="00C03F00" w:rsidP="000A64EE">
      <w:pPr>
        <w:jc w:val="center"/>
        <w:rPr>
          <w:rFonts w:eastAsia="宋体"/>
          <w:b/>
          <w:bCs/>
          <w:sz w:val="22"/>
          <w:szCs w:val="18"/>
          <w:lang w:val="en-US" w:eastAsia="zh-CN"/>
        </w:rPr>
      </w:pPr>
      <w:r>
        <w:rPr>
          <w:rFonts w:eastAsia="宋体"/>
          <w:b/>
          <w:bCs/>
          <w:noProof/>
          <w:sz w:val="22"/>
          <w:szCs w:val="18"/>
          <w:lang w:val="en-US" w:eastAsia="zh-CN"/>
        </w:rPr>
        <w:drawing>
          <wp:anchor distT="0" distB="0" distL="114300" distR="114300" simplePos="0" relativeHeight="251664384" behindDoc="0" locked="0" layoutInCell="1" allowOverlap="1" wp14:anchorId="46BF6334" wp14:editId="374D948A">
            <wp:simplePos x="0" y="0"/>
            <wp:positionH relativeFrom="column">
              <wp:posOffset>0</wp:posOffset>
            </wp:positionH>
            <wp:positionV relativeFrom="paragraph">
              <wp:posOffset>158115</wp:posOffset>
            </wp:positionV>
            <wp:extent cx="3084830" cy="2159635"/>
            <wp:effectExtent l="0" t="0" r="1270" b="0"/>
            <wp:wrapSquare wrapText="bothSides"/>
            <wp:docPr id="552700263" name="图片 5"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700263" name="图片 5" descr="图表, 折线图&#10;&#10;描述已自动生成"/>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84830" cy="2159635"/>
                    </a:xfrm>
                    <a:prstGeom prst="rect">
                      <a:avLst/>
                    </a:prstGeom>
                    <a:noFill/>
                  </pic:spPr>
                </pic:pic>
              </a:graphicData>
            </a:graphic>
          </wp:anchor>
        </w:drawing>
      </w:r>
    </w:p>
    <w:p w14:paraId="779A11A1" w14:textId="6B656E0D" w:rsidR="0099727F" w:rsidRDefault="00C03F00" w:rsidP="000A64EE">
      <w:pPr>
        <w:jc w:val="center"/>
        <w:rPr>
          <w:rFonts w:eastAsia="宋体"/>
          <w:b/>
          <w:bCs/>
          <w:sz w:val="22"/>
          <w:szCs w:val="18"/>
          <w:lang w:val="en-US" w:eastAsia="zh-CN"/>
        </w:rPr>
      </w:pPr>
      <w:r>
        <w:rPr>
          <w:rFonts w:eastAsia="宋体"/>
          <w:b/>
          <w:bCs/>
          <w:noProof/>
          <w:sz w:val="22"/>
          <w:szCs w:val="18"/>
          <w:lang w:val="en-US" w:eastAsia="zh-CN"/>
        </w:rPr>
        <w:drawing>
          <wp:inline distT="0" distB="0" distL="0" distR="0" wp14:anchorId="385C2010" wp14:editId="6D4F0909">
            <wp:extent cx="3079858" cy="2160000"/>
            <wp:effectExtent l="0" t="0" r="6350" b="0"/>
            <wp:docPr id="2488629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79858" cy="2160000"/>
                    </a:xfrm>
                    <a:prstGeom prst="rect">
                      <a:avLst/>
                    </a:prstGeom>
                    <a:noFill/>
                  </pic:spPr>
                </pic:pic>
              </a:graphicData>
            </a:graphic>
          </wp:inline>
        </w:drawing>
      </w:r>
    </w:p>
    <w:p w14:paraId="50A6AFEE" w14:textId="12145B4C" w:rsidR="00C03F00" w:rsidRDefault="00FA2EC1" w:rsidP="000A64EE">
      <w:pPr>
        <w:jc w:val="center"/>
        <w:rPr>
          <w:rFonts w:eastAsia="宋体"/>
          <w:b/>
          <w:bCs/>
          <w:sz w:val="22"/>
          <w:szCs w:val="18"/>
          <w:lang w:val="en-US" w:eastAsia="zh-CN"/>
        </w:rPr>
      </w:pPr>
      <w:r>
        <w:rPr>
          <w:rFonts w:eastAsia="宋体"/>
          <w:b/>
          <w:bCs/>
          <w:noProof/>
          <w:sz w:val="22"/>
          <w:szCs w:val="18"/>
          <w:lang w:val="en-US" w:eastAsia="zh-CN"/>
        </w:rPr>
        <w:lastRenderedPageBreak/>
        <w:drawing>
          <wp:inline distT="0" distB="0" distL="0" distR="0" wp14:anchorId="310FF973" wp14:editId="7BE58CE5">
            <wp:extent cx="3092319" cy="2160000"/>
            <wp:effectExtent l="0" t="0" r="0" b="0"/>
            <wp:docPr id="6027643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92319" cy="2160000"/>
                    </a:xfrm>
                    <a:prstGeom prst="rect">
                      <a:avLst/>
                    </a:prstGeom>
                    <a:noFill/>
                  </pic:spPr>
                </pic:pic>
              </a:graphicData>
            </a:graphic>
          </wp:inline>
        </w:drawing>
      </w:r>
    </w:p>
    <w:p w14:paraId="692455C8" w14:textId="375FCB7E" w:rsidR="00FA2EC1" w:rsidRPr="007706B4" w:rsidRDefault="00FA2EC1" w:rsidP="00FA2EC1">
      <w:pPr>
        <w:jc w:val="center"/>
        <w:rPr>
          <w:rFonts w:eastAsia="宋体"/>
          <w:b/>
          <w:bCs/>
          <w:sz w:val="22"/>
          <w:szCs w:val="18"/>
          <w:lang w:val="en-US" w:eastAsia="zh-CN"/>
        </w:rPr>
      </w:pPr>
      <w:r w:rsidRPr="007706B4">
        <w:rPr>
          <w:rFonts w:eastAsia="宋体"/>
          <w:b/>
          <w:bCs/>
          <w:sz w:val="22"/>
          <w:szCs w:val="18"/>
          <w:lang w:val="en-US" w:eastAsia="zh-CN"/>
        </w:rPr>
        <w:t>Figure 2-1</w:t>
      </w:r>
      <w:r w:rsidR="00AC6270" w:rsidRPr="00C527F0">
        <w:rPr>
          <w:rFonts w:eastAsia="宋体"/>
          <w:b/>
          <w:bCs/>
          <w:sz w:val="22"/>
          <w:szCs w:val="18"/>
          <w:lang w:val="en-US" w:eastAsia="zh-CN"/>
        </w:rPr>
        <w:t>0</w:t>
      </w:r>
      <w:r w:rsidRPr="007706B4">
        <w:rPr>
          <w:rFonts w:eastAsia="宋体"/>
          <w:b/>
          <w:bCs/>
          <w:sz w:val="22"/>
          <w:szCs w:val="18"/>
          <w:lang w:val="en-US" w:eastAsia="zh-CN"/>
        </w:rPr>
        <w:t>: UL calibration results of case 10 including coupling loss, geometry SIR and geometry SINR.</w:t>
      </w:r>
    </w:p>
    <w:p w14:paraId="5E9F049C" w14:textId="20CCD6B1" w:rsidR="00A32FAD" w:rsidRPr="007706B4" w:rsidRDefault="00A32FAD" w:rsidP="00A32FAD">
      <w:pPr>
        <w:rPr>
          <w:rFonts w:eastAsia="宋体"/>
          <w:lang w:val="en-US" w:eastAsia="zh-CN"/>
        </w:rPr>
      </w:pPr>
    </w:p>
    <w:p w14:paraId="0301E08C" w14:textId="54A95D02" w:rsidR="00A32FAD" w:rsidRPr="00A32FAD" w:rsidRDefault="00A32FAD" w:rsidP="00A32FAD">
      <w:pPr>
        <w:rPr>
          <w:rFonts w:eastAsia="宋体"/>
          <w:b/>
          <w:i/>
          <w:iCs/>
          <w:lang w:val="en-US" w:eastAsia="zh-CN"/>
        </w:rPr>
      </w:pPr>
      <w:r w:rsidRPr="00A32FAD">
        <w:rPr>
          <w:rFonts w:eastAsia="宋体"/>
          <w:b/>
          <w:i/>
          <w:iCs/>
          <w:lang w:eastAsia="zh-CN"/>
        </w:rPr>
        <w:t xml:space="preserve">Observation 2: UL </w:t>
      </w:r>
      <w:r w:rsidRPr="00A32FAD">
        <w:rPr>
          <w:rFonts w:eastAsia="宋体"/>
          <w:b/>
          <w:i/>
          <w:iCs/>
          <w:lang w:val="en-US" w:eastAsia="zh-CN"/>
        </w:rPr>
        <w:t>calibration results of case 9</w:t>
      </w:r>
      <w:r w:rsidR="00B74922">
        <w:rPr>
          <w:rFonts w:eastAsia="宋体"/>
          <w:b/>
          <w:i/>
          <w:iCs/>
          <w:lang w:val="en-US" w:eastAsia="zh-CN"/>
        </w:rPr>
        <w:t xml:space="preserve"> and case 10</w:t>
      </w:r>
      <w:r w:rsidRPr="00A32FAD">
        <w:rPr>
          <w:rFonts w:eastAsia="宋体"/>
          <w:b/>
          <w:i/>
          <w:iCs/>
          <w:lang w:val="en-US" w:eastAsia="zh-CN"/>
        </w:rPr>
        <w:t xml:space="preserve"> including coupling loss, geometry SIR and geometry SINR are aligned with other companies. </w:t>
      </w:r>
    </w:p>
    <w:p w14:paraId="2B35E915" w14:textId="3FFBB95F" w:rsidR="00A32FAD" w:rsidRPr="00A32FAD" w:rsidRDefault="00A32FAD" w:rsidP="00A32FAD">
      <w:pPr>
        <w:rPr>
          <w:rFonts w:eastAsia="宋体"/>
          <w:lang w:val="en-US" w:eastAsia="zh-CN"/>
        </w:rPr>
      </w:pPr>
    </w:p>
    <w:p w14:paraId="7E30A1E3" w14:textId="5360DAFB" w:rsidR="00D82FD1" w:rsidRPr="000919DC" w:rsidRDefault="00601E53" w:rsidP="000919DC">
      <w:pPr>
        <w:pStyle w:val="1"/>
        <w:numPr>
          <w:ilvl w:val="0"/>
          <w:numId w:val="6"/>
        </w:numPr>
        <w:spacing w:after="120"/>
        <w:jc w:val="both"/>
        <w:rPr>
          <w:rFonts w:eastAsia="等线"/>
          <w:b/>
          <w:lang w:val="en-US" w:eastAsia="zh-CN"/>
        </w:rPr>
      </w:pPr>
      <w:r>
        <w:rPr>
          <w:rFonts w:eastAsia="等线"/>
          <w:b/>
          <w:lang w:val="en-US" w:eastAsia="zh-CN"/>
        </w:rPr>
        <w:t xml:space="preserve">Peak </w:t>
      </w:r>
      <w:r w:rsidRPr="00601E53">
        <w:rPr>
          <w:rFonts w:eastAsia="等线"/>
          <w:b/>
          <w:lang w:val="en-US" w:eastAsia="zh-CN"/>
        </w:rPr>
        <w:t>data rate</w:t>
      </w:r>
      <w:r>
        <w:rPr>
          <w:rFonts w:eastAsia="等线"/>
          <w:b/>
          <w:lang w:val="en-US" w:eastAsia="zh-CN"/>
        </w:rPr>
        <w:t xml:space="preserve"> </w:t>
      </w:r>
      <w:r>
        <w:rPr>
          <w:rFonts w:eastAsia="等线" w:hint="eastAsia"/>
          <w:b/>
          <w:lang w:val="en-US" w:eastAsia="zh-CN"/>
        </w:rPr>
        <w:t>and</w:t>
      </w:r>
      <w:r>
        <w:rPr>
          <w:rFonts w:eastAsia="等线"/>
          <w:b/>
          <w:lang w:val="en-US" w:eastAsia="zh-CN"/>
        </w:rPr>
        <w:t xml:space="preserve"> peak</w:t>
      </w:r>
      <w:r w:rsidR="00D80F4A">
        <w:rPr>
          <w:rFonts w:eastAsia="等线"/>
          <w:b/>
          <w:lang w:val="en-US" w:eastAsia="zh-CN"/>
        </w:rPr>
        <w:t xml:space="preserve"> </w:t>
      </w:r>
      <w:r w:rsidR="00DD34B5" w:rsidRPr="00DD34B5">
        <w:rPr>
          <w:rFonts w:eastAsia="等线"/>
          <w:b/>
          <w:lang w:val="en-US" w:eastAsia="zh-CN"/>
        </w:rPr>
        <w:t>spectral efficiency</w:t>
      </w:r>
      <w:r w:rsidR="00893C94">
        <w:rPr>
          <w:rFonts w:eastAsia="等线"/>
          <w:b/>
          <w:lang w:val="en-US" w:eastAsia="zh-CN"/>
        </w:rPr>
        <w:t xml:space="preserve"> </w:t>
      </w:r>
      <w:r w:rsidR="00DD34B5" w:rsidRPr="00DD34B5">
        <w:rPr>
          <w:rFonts w:eastAsia="等线"/>
          <w:b/>
          <w:lang w:val="en-US" w:eastAsia="zh-CN"/>
        </w:rPr>
        <w:t>analysis</w:t>
      </w:r>
      <w:r w:rsidR="0013159C" w:rsidRPr="000919DC">
        <w:rPr>
          <w:rFonts w:eastAsia="宋体"/>
          <w:sz w:val="22"/>
          <w:szCs w:val="22"/>
          <w:lang w:val="en-US" w:eastAsia="zh-CN"/>
        </w:rPr>
        <w:t xml:space="preserve"> </w:t>
      </w:r>
      <w:r w:rsidR="00D82FD1" w:rsidRPr="000919DC">
        <w:rPr>
          <w:rFonts w:eastAsia="宋体"/>
          <w:sz w:val="22"/>
          <w:szCs w:val="22"/>
          <w:lang w:val="en-US" w:eastAsia="zh-CN"/>
        </w:rPr>
        <w:t xml:space="preserve"> </w:t>
      </w:r>
    </w:p>
    <w:p w14:paraId="2AC99A61" w14:textId="230F982E" w:rsidR="006E08BF" w:rsidRPr="00F566F1" w:rsidRDefault="006E08BF" w:rsidP="00F566F1">
      <w:pPr>
        <w:rPr>
          <w:rFonts w:eastAsia="宋体"/>
          <w:lang w:eastAsia="zh-CN"/>
        </w:rPr>
      </w:pPr>
      <w:r w:rsidRPr="00D102BD">
        <w:rPr>
          <w:rFonts w:eastAsia="宋体"/>
          <w:lang w:eastAsia="zh-CN"/>
        </w:rPr>
        <w:t>In RAN1#11</w:t>
      </w:r>
      <w:r w:rsidRPr="00F566F1">
        <w:rPr>
          <w:rFonts w:eastAsia="宋体"/>
          <w:lang w:eastAsia="zh-CN"/>
        </w:rPr>
        <w:t>3</w:t>
      </w:r>
      <w:r w:rsidRPr="00D102BD">
        <w:rPr>
          <w:rFonts w:eastAsia="宋体"/>
          <w:lang w:eastAsia="zh-CN"/>
        </w:rPr>
        <w:t xml:space="preserve"> </w:t>
      </w:r>
      <w:r w:rsidR="0091676B">
        <w:rPr>
          <w:rFonts w:eastAsia="宋体"/>
          <w:lang w:eastAsia="zh-CN"/>
        </w:rPr>
        <w:t xml:space="preserve">and #114 </w:t>
      </w:r>
      <w:r w:rsidRPr="00D102BD">
        <w:rPr>
          <w:rFonts w:eastAsia="宋体"/>
          <w:lang w:eastAsia="zh-CN"/>
        </w:rPr>
        <w:t xml:space="preserve">meeting, the </w:t>
      </w:r>
      <w:r w:rsidRPr="00F566F1">
        <w:rPr>
          <w:rFonts w:eastAsia="宋体"/>
          <w:lang w:eastAsia="zh-CN"/>
        </w:rPr>
        <w:t>following proposals related to peak data rate and peak spectral efficiency are agreed</w:t>
      </w:r>
      <w:r w:rsidR="00A91937">
        <w:rPr>
          <w:rFonts w:eastAsia="宋体"/>
          <w:lang w:eastAsia="zh-CN"/>
        </w:rPr>
        <w:t xml:space="preserve"> [2]</w:t>
      </w:r>
      <w:r w:rsidR="00642DA4">
        <w:rPr>
          <w:rFonts w:eastAsia="宋体"/>
          <w:lang w:eastAsia="zh-CN"/>
        </w:rPr>
        <w:fldChar w:fldCharType="begin"/>
      </w:r>
      <w:r w:rsidR="00642DA4">
        <w:rPr>
          <w:rFonts w:eastAsia="宋体"/>
          <w:lang w:eastAsia="zh-CN"/>
        </w:rPr>
        <w:instrText xml:space="preserve"> REF _Ref146615722 \r \h </w:instrText>
      </w:r>
      <w:r w:rsidR="00642DA4">
        <w:rPr>
          <w:rFonts w:eastAsia="宋体"/>
          <w:lang w:eastAsia="zh-CN"/>
        </w:rPr>
      </w:r>
      <w:r w:rsidR="00642DA4">
        <w:rPr>
          <w:rFonts w:eastAsia="宋体"/>
          <w:lang w:eastAsia="zh-CN"/>
        </w:rPr>
        <w:fldChar w:fldCharType="separate"/>
      </w:r>
      <w:r w:rsidR="00642DA4">
        <w:rPr>
          <w:rFonts w:eastAsia="宋体"/>
          <w:lang w:eastAsia="zh-CN"/>
        </w:rPr>
        <w:t>[8]</w:t>
      </w:r>
      <w:r w:rsidR="00642DA4">
        <w:rPr>
          <w:rFonts w:eastAsia="宋体"/>
          <w:lang w:eastAsia="zh-CN"/>
        </w:rPr>
        <w:fldChar w:fldCharType="end"/>
      </w:r>
      <w:r w:rsidRPr="00F566F1">
        <w:rPr>
          <w:rFonts w:eastAsia="宋体"/>
          <w:lang w:eastAsia="zh-CN"/>
        </w:rPr>
        <w:t xml:space="preserve">. </w:t>
      </w:r>
      <w:r w:rsidR="00FB0440">
        <w:rPr>
          <w:rFonts w:eastAsia="宋体"/>
          <w:lang w:eastAsia="zh-CN"/>
        </w:rPr>
        <w:t xml:space="preserve"> </w:t>
      </w:r>
    </w:p>
    <w:p w14:paraId="163655EF" w14:textId="77777777" w:rsidR="00F566F1" w:rsidRDefault="00F566F1" w:rsidP="00F566F1">
      <w:pPr>
        <w:jc w:val="both"/>
        <w:rPr>
          <w:sz w:val="22"/>
          <w:szCs w:val="22"/>
          <w:lang w:val="en-US"/>
        </w:rPr>
      </w:pPr>
    </w:p>
    <w:p w14:paraId="2660DD32" w14:textId="01CDB732" w:rsidR="00B2541F" w:rsidRDefault="00F566F1" w:rsidP="00B5151F">
      <w:pPr>
        <w:jc w:val="both"/>
        <w:rPr>
          <w:sz w:val="22"/>
          <w:szCs w:val="22"/>
          <w:lang w:val="en-US"/>
        </w:rPr>
      </w:pPr>
      <w:r>
        <w:rPr>
          <w:rFonts w:hint="eastAsia"/>
          <w:noProof/>
          <w:sz w:val="22"/>
          <w:szCs w:val="22"/>
          <w:lang w:val="en-US"/>
        </w:rPr>
        <mc:AlternateContent>
          <mc:Choice Requires="wps">
            <w:drawing>
              <wp:inline distT="0" distB="0" distL="0" distR="0" wp14:anchorId="050A0517" wp14:editId="1E8C268F">
                <wp:extent cx="914400" cy="4762500"/>
                <wp:effectExtent l="0" t="0" r="24130" b="19050"/>
                <wp:docPr id="373555736" name="文本框 26"/>
                <wp:cNvGraphicFramePr/>
                <a:graphic xmlns:a="http://schemas.openxmlformats.org/drawingml/2006/main">
                  <a:graphicData uri="http://schemas.microsoft.com/office/word/2010/wordprocessingShape">
                    <wps:wsp>
                      <wps:cNvSpPr txBox="1"/>
                      <wps:spPr>
                        <a:xfrm>
                          <a:off x="0" y="0"/>
                          <a:ext cx="914400" cy="4762500"/>
                        </a:xfrm>
                        <a:prstGeom prst="rect">
                          <a:avLst/>
                        </a:prstGeom>
                        <a:solidFill>
                          <a:schemeClr val="lt1"/>
                        </a:solidFill>
                        <a:ln w="6350">
                          <a:solidFill>
                            <a:prstClr val="black"/>
                          </a:solidFill>
                        </a:ln>
                      </wps:spPr>
                      <wps:txbx>
                        <w:txbxContent>
                          <w:p w14:paraId="2C8E30C7" w14:textId="687692EB" w:rsidR="00B5151F" w:rsidRPr="00B5151F" w:rsidRDefault="00B5151F" w:rsidP="00F566F1">
                            <w:pPr>
                              <w:rPr>
                                <w:rFonts w:eastAsia="宋体"/>
                                <w:b/>
                                <w:bCs/>
                                <w:sz w:val="22"/>
                                <w:szCs w:val="18"/>
                                <w:lang w:eastAsia="zh-CN"/>
                              </w:rPr>
                            </w:pPr>
                            <w:r w:rsidRPr="00B5151F">
                              <w:rPr>
                                <w:rFonts w:eastAsia="宋体"/>
                                <w:b/>
                                <w:bCs/>
                                <w:sz w:val="22"/>
                                <w:szCs w:val="18"/>
                                <w:lang w:eastAsia="zh-CN"/>
                              </w:rPr>
                              <w:t>In RAN1#114 meeting,</w:t>
                            </w:r>
                          </w:p>
                          <w:p w14:paraId="568DCD04" w14:textId="1945F9D5" w:rsidR="00F566F1" w:rsidRPr="00F566F1" w:rsidRDefault="00F566F1" w:rsidP="00F566F1">
                            <w:pPr>
                              <w:rPr>
                                <w:rFonts w:eastAsia="宋体"/>
                                <w:b/>
                                <w:bCs/>
                                <w:i/>
                                <w:iCs/>
                                <w:sz w:val="22"/>
                                <w:szCs w:val="18"/>
                                <w:lang w:eastAsia="zh-CN"/>
                              </w:rPr>
                            </w:pPr>
                            <w:r w:rsidRPr="00F566F1">
                              <w:rPr>
                                <w:rFonts w:eastAsia="宋体"/>
                                <w:b/>
                                <w:bCs/>
                                <w:i/>
                                <w:iCs/>
                                <w:sz w:val="22"/>
                                <w:szCs w:val="18"/>
                                <w:u w:val="single"/>
                                <w:lang w:eastAsia="zh-CN"/>
                              </w:rPr>
                              <w:t xml:space="preserve">Proposal 1.1: </w:t>
                            </w:r>
                            <w:r w:rsidRPr="00F566F1">
                              <w:rPr>
                                <w:rFonts w:eastAsia="宋体"/>
                                <w:b/>
                                <w:bCs/>
                                <w:i/>
                                <w:iCs/>
                                <w:sz w:val="22"/>
                                <w:szCs w:val="18"/>
                                <w:lang w:eastAsia="zh-CN"/>
                              </w:rPr>
                              <w:t>The following working assumption is confirmed:</w:t>
                            </w:r>
                          </w:p>
                          <w:p w14:paraId="18FEFDC1"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lang w:eastAsia="zh-CN"/>
                              </w:rPr>
                              <w:t>For peak spectral efficiency and peak data rate parameters:</w:t>
                            </w:r>
                          </w:p>
                          <w:p w14:paraId="09598CCA" w14:textId="77777777" w:rsidR="00F566F1" w:rsidRPr="00F566F1" w:rsidRDefault="00F566F1" w:rsidP="00F566F1">
                            <w:pPr>
                              <w:numPr>
                                <w:ilvl w:val="0"/>
                                <w:numId w:val="32"/>
                              </w:numPr>
                              <w:rPr>
                                <w:rFonts w:eastAsia="宋体"/>
                                <w:b/>
                                <w:bCs/>
                                <w:i/>
                                <w:iCs/>
                                <w:sz w:val="22"/>
                                <w:szCs w:val="18"/>
                                <w:lang w:eastAsia="zh-CN"/>
                              </w:rPr>
                            </w:pPr>
                            <w:r w:rsidRPr="00F566F1">
                              <w:rPr>
                                <w:rFonts w:eastAsia="宋体"/>
                                <w:b/>
                                <w:bCs/>
                                <w:i/>
                                <w:iCs/>
                                <w:sz w:val="22"/>
                                <w:szCs w:val="18"/>
                                <w:lang w:eastAsia="zh-CN"/>
                              </w:rPr>
                              <w:t>The parameters are chosen based on “ideal conditions”: 90degree elevation angle, 0dB atmospheric loss, 0dB shadow fading margin, 0dB scintillation loss, 0dB polarization loss, 0dB additional losses.</w:t>
                            </w:r>
                          </w:p>
                          <w:p w14:paraId="4B7AD349" w14:textId="77777777" w:rsidR="00F566F1" w:rsidRPr="00F566F1" w:rsidRDefault="00F566F1" w:rsidP="00F566F1">
                            <w:pPr>
                              <w:numPr>
                                <w:ilvl w:val="0"/>
                                <w:numId w:val="32"/>
                              </w:numPr>
                              <w:rPr>
                                <w:rFonts w:eastAsia="宋体"/>
                                <w:b/>
                                <w:bCs/>
                                <w:i/>
                                <w:iCs/>
                                <w:sz w:val="22"/>
                                <w:szCs w:val="18"/>
                                <w:lang w:eastAsia="zh-CN"/>
                              </w:rPr>
                            </w:pPr>
                            <w:r w:rsidRPr="00F566F1">
                              <w:rPr>
                                <w:rFonts w:eastAsia="宋体"/>
                                <w:b/>
                                <w:bCs/>
                                <w:i/>
                                <w:iCs/>
                                <w:sz w:val="22"/>
                                <w:szCs w:val="18"/>
                                <w:lang w:eastAsia="zh-CN"/>
                              </w:rPr>
                              <w:t>Companies to provide in RAN1#113 realistic parameters, declaring the assumptions and evaluations leading to those parameters.</w:t>
                            </w:r>
                          </w:p>
                          <w:p w14:paraId="4208704F"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u w:val="single"/>
                                <w:lang w:eastAsia="zh-CN"/>
                              </w:rPr>
                              <w:t>Proposal 1.2:</w:t>
                            </w:r>
                            <w:r w:rsidRPr="00F566F1">
                              <w:rPr>
                                <w:rFonts w:eastAsia="宋体"/>
                                <w:b/>
                                <w:bCs/>
                                <w:i/>
                                <w:iCs/>
                                <w:sz w:val="22"/>
                                <w:szCs w:val="18"/>
                                <w:lang w:eastAsia="zh-CN"/>
                              </w:rPr>
                              <w:t xml:space="preserve"> For uplink peak spectral efficiency and peak data rate:</w:t>
                            </w:r>
                          </w:p>
                          <w:p w14:paraId="58C969E7"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A bandwidth of 8 RBs is used.</w:t>
                            </w:r>
                          </w:p>
                          <w:p w14:paraId="41F0AFA4"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The peak data rate is [2.22-2.65]Mpbs</w:t>
                            </w:r>
                          </w:p>
                          <w:p w14:paraId="498EEF8F"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The peak spectral efficiency is [1.54-1.84]bps/Hz</w:t>
                            </w:r>
                          </w:p>
                          <w:p w14:paraId="0B8917A5"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This value is achieved with an uplink SNR of [7.05-7.08]dB</w:t>
                            </w:r>
                          </w:p>
                          <w:p w14:paraId="255CCE7D"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FFS: Other assumptions to be included in the TR.</w:t>
                            </w:r>
                          </w:p>
                          <w:p w14:paraId="746A5811" w14:textId="77777777" w:rsidR="00F566F1" w:rsidRPr="00F566F1" w:rsidRDefault="00F566F1" w:rsidP="00F566F1">
                            <w:pPr>
                              <w:rPr>
                                <w:rFonts w:eastAsia="宋体"/>
                                <w:b/>
                                <w:bCs/>
                                <w:i/>
                                <w:iCs/>
                                <w:sz w:val="22"/>
                                <w:szCs w:val="18"/>
                                <w:lang w:eastAsia="zh-CN"/>
                              </w:rPr>
                            </w:pPr>
                          </w:p>
                          <w:p w14:paraId="2EC16908"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u w:val="single"/>
                                <w:lang w:eastAsia="zh-CN"/>
                              </w:rPr>
                              <w:t>Proposal 1.3:</w:t>
                            </w:r>
                            <w:r w:rsidRPr="00F566F1">
                              <w:rPr>
                                <w:rFonts w:eastAsia="宋体"/>
                                <w:b/>
                                <w:bCs/>
                                <w:i/>
                                <w:iCs/>
                                <w:sz w:val="22"/>
                                <w:szCs w:val="18"/>
                                <w:lang w:eastAsia="zh-CN"/>
                              </w:rPr>
                              <w:t xml:space="preserve"> For downlink peak spectral efficiency and peak data rate:</w:t>
                            </w:r>
                          </w:p>
                          <w:p w14:paraId="4CE71E43"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lang w:eastAsia="zh-CN"/>
                              </w:rPr>
                              <w:t>A transmission bandwidth of 160 PRBs out of a channel bandwidth of 30 MHz is used. Channel bandwidth of 30 MHz is used as denominator for calculation of spectrum efficiency.</w:t>
                            </w:r>
                          </w:p>
                          <w:p w14:paraId="5980DFAF" w14:textId="77777777" w:rsidR="00F566F1" w:rsidRPr="00F566F1" w:rsidRDefault="00F566F1" w:rsidP="00F566F1">
                            <w:pPr>
                              <w:numPr>
                                <w:ilvl w:val="0"/>
                                <w:numId w:val="34"/>
                              </w:numPr>
                              <w:rPr>
                                <w:rFonts w:eastAsia="宋体"/>
                                <w:b/>
                                <w:bCs/>
                                <w:i/>
                                <w:iCs/>
                                <w:sz w:val="22"/>
                                <w:szCs w:val="18"/>
                                <w:lang w:eastAsia="zh-CN"/>
                              </w:rPr>
                            </w:pPr>
                            <w:r w:rsidRPr="00F566F1">
                              <w:rPr>
                                <w:rFonts w:eastAsia="宋体"/>
                                <w:b/>
                                <w:bCs/>
                                <w:i/>
                                <w:iCs/>
                                <w:sz w:val="22"/>
                                <w:szCs w:val="18"/>
                                <w:lang w:eastAsia="zh-CN"/>
                              </w:rPr>
                              <w:t>The peak data rate is [104.58-118.9]Mbps</w:t>
                            </w:r>
                          </w:p>
                          <w:p w14:paraId="40121344" w14:textId="77777777" w:rsidR="00F566F1" w:rsidRPr="00F566F1" w:rsidRDefault="00F566F1" w:rsidP="00F566F1">
                            <w:pPr>
                              <w:numPr>
                                <w:ilvl w:val="0"/>
                                <w:numId w:val="34"/>
                              </w:numPr>
                              <w:rPr>
                                <w:rFonts w:eastAsia="宋体"/>
                                <w:b/>
                                <w:bCs/>
                                <w:i/>
                                <w:iCs/>
                                <w:sz w:val="22"/>
                                <w:szCs w:val="18"/>
                                <w:lang w:eastAsia="zh-CN"/>
                              </w:rPr>
                            </w:pPr>
                            <w:r w:rsidRPr="00F566F1">
                              <w:rPr>
                                <w:rFonts w:eastAsia="宋体"/>
                                <w:b/>
                                <w:bCs/>
                                <w:i/>
                                <w:iCs/>
                                <w:sz w:val="22"/>
                                <w:szCs w:val="18"/>
                                <w:lang w:eastAsia="zh-CN"/>
                              </w:rPr>
                              <w:t>The peak spectral efficiency is [3.67-4.13]bps/Hz</w:t>
                            </w:r>
                          </w:p>
                          <w:p w14:paraId="1079F79D" w14:textId="77777777" w:rsidR="00F566F1" w:rsidRPr="00F566F1" w:rsidRDefault="00F566F1" w:rsidP="00F566F1">
                            <w:pPr>
                              <w:numPr>
                                <w:ilvl w:val="0"/>
                                <w:numId w:val="34"/>
                              </w:numPr>
                              <w:rPr>
                                <w:rFonts w:eastAsia="宋体"/>
                                <w:b/>
                                <w:bCs/>
                                <w:i/>
                                <w:iCs/>
                                <w:sz w:val="22"/>
                                <w:szCs w:val="18"/>
                                <w:lang w:eastAsia="zh-CN"/>
                              </w:rPr>
                            </w:pPr>
                            <w:r w:rsidRPr="00F566F1">
                              <w:rPr>
                                <w:rFonts w:eastAsia="宋体"/>
                                <w:b/>
                                <w:bCs/>
                                <w:i/>
                                <w:iCs/>
                                <w:sz w:val="22"/>
                                <w:szCs w:val="18"/>
                                <w:lang w:eastAsia="zh-CN"/>
                              </w:rPr>
                              <w:t>This value is achieved with an uplink SNR of [16.91-16.95]dB</w:t>
                            </w:r>
                          </w:p>
                          <w:p w14:paraId="26F221D1" w14:textId="297B26C6" w:rsidR="000A1DBA" w:rsidRPr="000A1DBA" w:rsidRDefault="00F566F1" w:rsidP="000A1DBA">
                            <w:pPr>
                              <w:numPr>
                                <w:ilvl w:val="0"/>
                                <w:numId w:val="34"/>
                              </w:numPr>
                              <w:rPr>
                                <w:rFonts w:eastAsia="宋体"/>
                                <w:b/>
                                <w:bCs/>
                                <w:i/>
                                <w:iCs/>
                                <w:sz w:val="22"/>
                                <w:szCs w:val="18"/>
                                <w:lang w:eastAsia="zh-CN"/>
                              </w:rPr>
                            </w:pPr>
                            <w:r w:rsidRPr="00F566F1">
                              <w:rPr>
                                <w:rFonts w:eastAsia="宋体"/>
                                <w:b/>
                                <w:bCs/>
                                <w:i/>
                                <w:iCs/>
                                <w:sz w:val="22"/>
                                <w:szCs w:val="18"/>
                                <w:lang w:eastAsia="zh-CN"/>
                              </w:rPr>
                              <w:t>FFS: Other assumptions to be included in the TR.</w:t>
                            </w:r>
                          </w:p>
                          <w:p w14:paraId="6C19CF69" w14:textId="0FEB7254" w:rsidR="00F566F1" w:rsidRDefault="00F566F1">
                            <w:pPr>
                              <w:rPr>
                                <w:rFonts w:eastAsia="宋体"/>
                                <w:b/>
                                <w:bCs/>
                                <w:i/>
                                <w:iCs/>
                                <w:sz w:val="22"/>
                                <w:szCs w:val="18"/>
                                <w:lang w:eastAsia="zh-CN"/>
                              </w:rPr>
                            </w:pPr>
                          </w:p>
                          <w:p w14:paraId="285CD397" w14:textId="14119666" w:rsidR="00B5151F" w:rsidRPr="00B5151F" w:rsidRDefault="00B5151F">
                            <w:pPr>
                              <w:rPr>
                                <w:rFonts w:eastAsia="宋体"/>
                                <w:b/>
                                <w:bCs/>
                                <w:sz w:val="22"/>
                                <w:szCs w:val="18"/>
                                <w:lang w:eastAsia="zh-CN"/>
                              </w:rPr>
                            </w:pPr>
                            <w:r w:rsidRPr="00B5151F">
                              <w:rPr>
                                <w:rFonts w:eastAsia="宋体"/>
                                <w:b/>
                                <w:bCs/>
                                <w:sz w:val="22"/>
                                <w:szCs w:val="18"/>
                                <w:lang w:eastAsia="zh-CN"/>
                              </w:rPr>
                              <w:t>In RAN1#114 meeting,</w:t>
                            </w:r>
                          </w:p>
                          <w:p w14:paraId="23D43373" w14:textId="0C445DBC" w:rsidR="00B5151F" w:rsidRPr="00B5151F" w:rsidRDefault="00B5151F" w:rsidP="00B5151F">
                            <w:pPr>
                              <w:rPr>
                                <w:rFonts w:eastAsia="宋体"/>
                                <w:b/>
                                <w:bCs/>
                                <w:i/>
                                <w:iCs/>
                                <w:sz w:val="22"/>
                                <w:szCs w:val="18"/>
                                <w:lang w:eastAsia="zh-CN"/>
                              </w:rPr>
                            </w:pPr>
                            <w:r w:rsidRPr="00B5151F">
                              <w:rPr>
                                <w:rFonts w:eastAsia="宋体"/>
                                <w:b/>
                                <w:bCs/>
                                <w:i/>
                                <w:iCs/>
                                <w:sz w:val="22"/>
                                <w:szCs w:val="18"/>
                                <w:highlight w:val="green"/>
                                <w:lang w:eastAsia="zh-CN"/>
                              </w:rPr>
                              <w:t>Agreement</w:t>
                            </w:r>
                          </w:p>
                          <w:p w14:paraId="22DE3FDC" w14:textId="77777777" w:rsidR="00B5151F" w:rsidRDefault="00B5151F" w:rsidP="00B5151F">
                            <w:pPr>
                              <w:rPr>
                                <w:rFonts w:eastAsia="宋体"/>
                                <w:b/>
                                <w:bCs/>
                                <w:i/>
                                <w:iCs/>
                                <w:sz w:val="22"/>
                                <w:szCs w:val="18"/>
                                <w:lang w:eastAsia="zh-CN"/>
                              </w:rPr>
                            </w:pPr>
                            <w:r w:rsidRPr="00B5151F">
                              <w:rPr>
                                <w:rFonts w:eastAsia="宋体"/>
                                <w:b/>
                                <w:bCs/>
                                <w:i/>
                                <w:iCs/>
                                <w:sz w:val="22"/>
                                <w:szCs w:val="18"/>
                                <w:lang w:eastAsia="zh-CN"/>
                              </w:rPr>
                              <w:t>For DL and UL overhead:</w:t>
                            </w:r>
                          </w:p>
                          <w:p w14:paraId="40097DE5" w14:textId="77F8E7B7" w:rsidR="00B5151F" w:rsidRPr="00B5151F" w:rsidRDefault="00B5151F" w:rsidP="00B5151F">
                            <w:pPr>
                              <w:pStyle w:val="aff"/>
                              <w:numPr>
                                <w:ilvl w:val="0"/>
                                <w:numId w:val="45"/>
                              </w:numPr>
                              <w:ind w:leftChars="0"/>
                              <w:rPr>
                                <w:rFonts w:eastAsia="宋体"/>
                                <w:b/>
                                <w:bCs/>
                                <w:i/>
                                <w:iCs/>
                                <w:sz w:val="22"/>
                                <w:szCs w:val="18"/>
                                <w:lang w:eastAsia="zh-CN"/>
                              </w:rPr>
                            </w:pPr>
                            <w:r w:rsidRPr="00B5151F">
                              <w:rPr>
                                <w:rFonts w:eastAsia="宋体"/>
                                <w:b/>
                                <w:bCs/>
                                <w:i/>
                                <w:iCs/>
                                <w:sz w:val="22"/>
                                <w:szCs w:val="18"/>
                                <w:lang w:eastAsia="zh-CN"/>
                              </w:rPr>
                              <w:t>DL overhead is assumed to be 0.14</w:t>
                            </w:r>
                          </w:p>
                          <w:p w14:paraId="4300ABD1" w14:textId="68A25FA6" w:rsidR="00B5151F" w:rsidRPr="00B5151F" w:rsidRDefault="00B5151F" w:rsidP="00B5151F">
                            <w:pPr>
                              <w:pStyle w:val="aff"/>
                              <w:numPr>
                                <w:ilvl w:val="0"/>
                                <w:numId w:val="45"/>
                              </w:numPr>
                              <w:ind w:leftChars="0"/>
                              <w:rPr>
                                <w:rFonts w:eastAsia="宋体"/>
                                <w:b/>
                                <w:bCs/>
                                <w:i/>
                                <w:iCs/>
                                <w:sz w:val="22"/>
                                <w:szCs w:val="18"/>
                                <w:lang w:eastAsia="zh-CN"/>
                              </w:rPr>
                            </w:pPr>
                            <w:r w:rsidRPr="00B5151F">
                              <w:rPr>
                                <w:rFonts w:eastAsia="宋体"/>
                                <w:b/>
                                <w:bCs/>
                                <w:i/>
                                <w:iCs/>
                                <w:sz w:val="22"/>
                                <w:szCs w:val="18"/>
                                <w:lang w:eastAsia="zh-CN"/>
                              </w:rPr>
                              <w:t>UL overhead is assumed to be 0.08</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50A0517" id="文本框 26" o:spid="_x0000_s1027" type="#_x0000_t202" style="width:1in;height:37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" fillcolor="white [3201]" strokeweight=".5pt">
                <v:textbox>
                  <w:txbxContent>
                    <w:p w14:paraId="2C8E30C7" w14:textId="687692EB" w:rsidR="00B5151F" w:rsidRPr="00B5151F" w:rsidRDefault="00B5151F" w:rsidP="00F566F1">
                      <w:pPr>
                        <w:rPr>
                          <w:rFonts w:eastAsia="宋体"/>
                          <w:b/>
                          <w:bCs/>
                          <w:sz w:val="22"/>
                          <w:szCs w:val="18"/>
                          <w:lang w:eastAsia="zh-CN"/>
                        </w:rPr>
                      </w:pPr>
                      <w:r w:rsidRPr="00B5151F">
                        <w:rPr>
                          <w:rFonts w:eastAsia="宋体"/>
                          <w:b/>
                          <w:bCs/>
                          <w:sz w:val="22"/>
                          <w:szCs w:val="18"/>
                          <w:lang w:eastAsia="zh-CN"/>
                        </w:rPr>
                        <w:t>In RAN1#114 meeting,</w:t>
                      </w:r>
                    </w:p>
                    <w:p w14:paraId="568DCD04" w14:textId="1945F9D5" w:rsidR="00F566F1" w:rsidRPr="00F566F1" w:rsidRDefault="00F566F1" w:rsidP="00F566F1">
                      <w:pPr>
                        <w:rPr>
                          <w:rFonts w:eastAsia="宋体"/>
                          <w:b/>
                          <w:bCs/>
                          <w:i/>
                          <w:iCs/>
                          <w:sz w:val="22"/>
                          <w:szCs w:val="18"/>
                          <w:lang w:eastAsia="zh-CN"/>
                        </w:rPr>
                      </w:pPr>
                      <w:r w:rsidRPr="00F566F1">
                        <w:rPr>
                          <w:rFonts w:eastAsia="宋体"/>
                          <w:b/>
                          <w:bCs/>
                          <w:i/>
                          <w:iCs/>
                          <w:sz w:val="22"/>
                          <w:szCs w:val="18"/>
                          <w:u w:val="single"/>
                          <w:lang w:eastAsia="zh-CN"/>
                        </w:rPr>
                        <w:t xml:space="preserve">Proposal 1.1: </w:t>
                      </w:r>
                      <w:r w:rsidRPr="00F566F1">
                        <w:rPr>
                          <w:rFonts w:eastAsia="宋体"/>
                          <w:b/>
                          <w:bCs/>
                          <w:i/>
                          <w:iCs/>
                          <w:sz w:val="22"/>
                          <w:szCs w:val="18"/>
                          <w:lang w:eastAsia="zh-CN"/>
                        </w:rPr>
                        <w:t>The following working assumption is confirmed:</w:t>
                      </w:r>
                    </w:p>
                    <w:p w14:paraId="18FEFDC1"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lang w:eastAsia="zh-CN"/>
                        </w:rPr>
                        <w:t>For peak spectral efficiency and peak data rate parameters:</w:t>
                      </w:r>
                    </w:p>
                    <w:p w14:paraId="09598CCA" w14:textId="77777777" w:rsidR="00F566F1" w:rsidRPr="00F566F1" w:rsidRDefault="00F566F1" w:rsidP="00F566F1">
                      <w:pPr>
                        <w:numPr>
                          <w:ilvl w:val="0"/>
                          <w:numId w:val="32"/>
                        </w:numPr>
                        <w:rPr>
                          <w:rFonts w:eastAsia="宋体"/>
                          <w:b/>
                          <w:bCs/>
                          <w:i/>
                          <w:iCs/>
                          <w:sz w:val="22"/>
                          <w:szCs w:val="18"/>
                          <w:lang w:eastAsia="zh-CN"/>
                        </w:rPr>
                      </w:pPr>
                      <w:r w:rsidRPr="00F566F1">
                        <w:rPr>
                          <w:rFonts w:eastAsia="宋体"/>
                          <w:b/>
                          <w:bCs/>
                          <w:i/>
                          <w:iCs/>
                          <w:sz w:val="22"/>
                          <w:szCs w:val="18"/>
                          <w:lang w:eastAsia="zh-CN"/>
                        </w:rPr>
                        <w:t>The parameters are chosen based on “ideal conditions”: 90degree elevation angle, 0dB atmospheric loss, 0dB shadow fading margin, 0dB scintillation loss, 0dB polarization loss, 0dB additional losses.</w:t>
                      </w:r>
                    </w:p>
                    <w:p w14:paraId="4B7AD349" w14:textId="77777777" w:rsidR="00F566F1" w:rsidRPr="00F566F1" w:rsidRDefault="00F566F1" w:rsidP="00F566F1">
                      <w:pPr>
                        <w:numPr>
                          <w:ilvl w:val="0"/>
                          <w:numId w:val="32"/>
                        </w:numPr>
                        <w:rPr>
                          <w:rFonts w:eastAsia="宋体"/>
                          <w:b/>
                          <w:bCs/>
                          <w:i/>
                          <w:iCs/>
                          <w:sz w:val="22"/>
                          <w:szCs w:val="18"/>
                          <w:lang w:eastAsia="zh-CN"/>
                        </w:rPr>
                      </w:pPr>
                      <w:r w:rsidRPr="00F566F1">
                        <w:rPr>
                          <w:rFonts w:eastAsia="宋体"/>
                          <w:b/>
                          <w:bCs/>
                          <w:i/>
                          <w:iCs/>
                          <w:sz w:val="22"/>
                          <w:szCs w:val="18"/>
                          <w:lang w:eastAsia="zh-CN"/>
                        </w:rPr>
                        <w:t>Companies to provide in RAN1#113 realistic parameters, declaring the assumptions and evaluations leading to those parameters.</w:t>
                      </w:r>
                    </w:p>
                    <w:p w14:paraId="4208704F"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u w:val="single"/>
                          <w:lang w:eastAsia="zh-CN"/>
                        </w:rPr>
                        <w:t>Proposal 1.2:</w:t>
                      </w:r>
                      <w:r w:rsidRPr="00F566F1">
                        <w:rPr>
                          <w:rFonts w:eastAsia="宋体"/>
                          <w:b/>
                          <w:bCs/>
                          <w:i/>
                          <w:iCs/>
                          <w:sz w:val="22"/>
                          <w:szCs w:val="18"/>
                          <w:lang w:eastAsia="zh-CN"/>
                        </w:rPr>
                        <w:t xml:space="preserve"> For uplink peak spectral efficiency and peak data rate:</w:t>
                      </w:r>
                    </w:p>
                    <w:p w14:paraId="58C969E7"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A bandwidth of 8 RBs is used.</w:t>
                      </w:r>
                    </w:p>
                    <w:p w14:paraId="41F0AFA4"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The peak data rate is [2.22-2.</w:t>
                      </w:r>
                      <w:r w:rsidRPr="00F566F1">
                        <w:rPr>
                          <w:rFonts w:eastAsia="宋体"/>
                          <w:b/>
                          <w:bCs/>
                          <w:i/>
                          <w:iCs/>
                          <w:sz w:val="22"/>
                          <w:szCs w:val="18"/>
                          <w:lang w:eastAsia="zh-CN"/>
                        </w:rPr>
                        <w:t>65]Mpbs</w:t>
                      </w:r>
                    </w:p>
                    <w:p w14:paraId="498EEF8F"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The peak spectral efficiency is [1.54-1.84]bps/Hz</w:t>
                      </w:r>
                    </w:p>
                    <w:p w14:paraId="0B8917A5"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This value is achieved with an uplink SNR of [7.05-7.08]dB</w:t>
                      </w:r>
                    </w:p>
                    <w:p w14:paraId="255CCE7D"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FFS: Other assumptions to be included in the TR.</w:t>
                      </w:r>
                    </w:p>
                    <w:p w14:paraId="746A5811" w14:textId="77777777" w:rsidR="00F566F1" w:rsidRPr="00F566F1" w:rsidRDefault="00F566F1" w:rsidP="00F566F1">
                      <w:pPr>
                        <w:rPr>
                          <w:rFonts w:eastAsia="宋体"/>
                          <w:b/>
                          <w:bCs/>
                          <w:i/>
                          <w:iCs/>
                          <w:sz w:val="22"/>
                          <w:szCs w:val="18"/>
                          <w:lang w:eastAsia="zh-CN"/>
                        </w:rPr>
                      </w:pPr>
                    </w:p>
                    <w:p w14:paraId="2EC16908"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u w:val="single"/>
                          <w:lang w:eastAsia="zh-CN"/>
                        </w:rPr>
                        <w:t>Proposal 1.3:</w:t>
                      </w:r>
                      <w:r w:rsidRPr="00F566F1">
                        <w:rPr>
                          <w:rFonts w:eastAsia="宋体"/>
                          <w:b/>
                          <w:bCs/>
                          <w:i/>
                          <w:iCs/>
                          <w:sz w:val="22"/>
                          <w:szCs w:val="18"/>
                          <w:lang w:eastAsia="zh-CN"/>
                        </w:rPr>
                        <w:t xml:space="preserve"> For downlink peak spectral efficiency and peak data rate:</w:t>
                      </w:r>
                    </w:p>
                    <w:p w14:paraId="4CE71E43"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lang w:eastAsia="zh-CN"/>
                        </w:rPr>
                        <w:t>A transmission bandwidth of 160 PRBs out of a channel bandwidth of 30 MHz is used. Channel bandwidth of 30 MHz is used as denominator for calculation of spectrum efficiency.</w:t>
                      </w:r>
                    </w:p>
                    <w:p w14:paraId="5980DFAF" w14:textId="77777777" w:rsidR="00F566F1" w:rsidRPr="00F566F1" w:rsidRDefault="00F566F1" w:rsidP="00F566F1">
                      <w:pPr>
                        <w:numPr>
                          <w:ilvl w:val="0"/>
                          <w:numId w:val="34"/>
                        </w:numPr>
                        <w:rPr>
                          <w:rFonts w:eastAsia="宋体"/>
                          <w:b/>
                          <w:bCs/>
                          <w:i/>
                          <w:iCs/>
                          <w:sz w:val="22"/>
                          <w:szCs w:val="18"/>
                          <w:lang w:eastAsia="zh-CN"/>
                        </w:rPr>
                      </w:pPr>
                      <w:r w:rsidRPr="00F566F1">
                        <w:rPr>
                          <w:rFonts w:eastAsia="宋体"/>
                          <w:b/>
                          <w:bCs/>
                          <w:i/>
                          <w:iCs/>
                          <w:sz w:val="22"/>
                          <w:szCs w:val="18"/>
                          <w:lang w:eastAsia="zh-CN"/>
                        </w:rPr>
                        <w:t>The peak data rate is [104.58-118.9]Mbps</w:t>
                      </w:r>
                    </w:p>
                    <w:p w14:paraId="40121344" w14:textId="77777777" w:rsidR="00F566F1" w:rsidRPr="00F566F1" w:rsidRDefault="00F566F1" w:rsidP="00F566F1">
                      <w:pPr>
                        <w:numPr>
                          <w:ilvl w:val="0"/>
                          <w:numId w:val="34"/>
                        </w:numPr>
                        <w:rPr>
                          <w:rFonts w:eastAsia="宋体"/>
                          <w:b/>
                          <w:bCs/>
                          <w:i/>
                          <w:iCs/>
                          <w:sz w:val="22"/>
                          <w:szCs w:val="18"/>
                          <w:lang w:eastAsia="zh-CN"/>
                        </w:rPr>
                      </w:pPr>
                      <w:r w:rsidRPr="00F566F1">
                        <w:rPr>
                          <w:rFonts w:eastAsia="宋体"/>
                          <w:b/>
                          <w:bCs/>
                          <w:i/>
                          <w:iCs/>
                          <w:sz w:val="22"/>
                          <w:szCs w:val="18"/>
                          <w:lang w:eastAsia="zh-CN"/>
                        </w:rPr>
                        <w:t>The peak spectral efficiency is [3.67-4.13]bps/Hz</w:t>
                      </w:r>
                    </w:p>
                    <w:p w14:paraId="1079F79D" w14:textId="77777777" w:rsidR="00F566F1" w:rsidRPr="00F566F1" w:rsidRDefault="00F566F1" w:rsidP="00F566F1">
                      <w:pPr>
                        <w:numPr>
                          <w:ilvl w:val="0"/>
                          <w:numId w:val="34"/>
                        </w:numPr>
                        <w:rPr>
                          <w:rFonts w:eastAsia="宋体"/>
                          <w:b/>
                          <w:bCs/>
                          <w:i/>
                          <w:iCs/>
                          <w:sz w:val="22"/>
                          <w:szCs w:val="18"/>
                          <w:lang w:eastAsia="zh-CN"/>
                        </w:rPr>
                      </w:pPr>
                      <w:r w:rsidRPr="00F566F1">
                        <w:rPr>
                          <w:rFonts w:eastAsia="宋体"/>
                          <w:b/>
                          <w:bCs/>
                          <w:i/>
                          <w:iCs/>
                          <w:sz w:val="22"/>
                          <w:szCs w:val="18"/>
                          <w:lang w:eastAsia="zh-CN"/>
                        </w:rPr>
                        <w:t>This value is achieved with an uplink SNR of [16.91-16.95]dB</w:t>
                      </w:r>
                    </w:p>
                    <w:p w14:paraId="26F221D1" w14:textId="297B26C6" w:rsidR="000A1DBA" w:rsidRPr="000A1DBA" w:rsidRDefault="00F566F1" w:rsidP="000A1DBA">
                      <w:pPr>
                        <w:numPr>
                          <w:ilvl w:val="0"/>
                          <w:numId w:val="34"/>
                        </w:numPr>
                        <w:rPr>
                          <w:rFonts w:eastAsia="宋体"/>
                          <w:b/>
                          <w:bCs/>
                          <w:i/>
                          <w:iCs/>
                          <w:sz w:val="22"/>
                          <w:szCs w:val="18"/>
                          <w:lang w:eastAsia="zh-CN"/>
                        </w:rPr>
                      </w:pPr>
                      <w:r w:rsidRPr="00F566F1">
                        <w:rPr>
                          <w:rFonts w:eastAsia="宋体"/>
                          <w:b/>
                          <w:bCs/>
                          <w:i/>
                          <w:iCs/>
                          <w:sz w:val="22"/>
                          <w:szCs w:val="18"/>
                          <w:lang w:eastAsia="zh-CN"/>
                        </w:rPr>
                        <w:t>FFS: Other assumptions to be included in the TR.</w:t>
                      </w:r>
                    </w:p>
                    <w:p w14:paraId="6C19CF69" w14:textId="0FEB7254" w:rsidR="00F566F1" w:rsidRDefault="00F566F1">
                      <w:pPr>
                        <w:rPr>
                          <w:rFonts w:eastAsia="宋体"/>
                          <w:b/>
                          <w:bCs/>
                          <w:i/>
                          <w:iCs/>
                          <w:sz w:val="22"/>
                          <w:szCs w:val="18"/>
                          <w:lang w:eastAsia="zh-CN"/>
                        </w:rPr>
                      </w:pPr>
                    </w:p>
                    <w:p w14:paraId="285CD397" w14:textId="14119666" w:rsidR="00B5151F" w:rsidRPr="00B5151F" w:rsidRDefault="00B5151F">
                      <w:pPr>
                        <w:rPr>
                          <w:rFonts w:eastAsia="宋体"/>
                          <w:b/>
                          <w:bCs/>
                          <w:sz w:val="22"/>
                          <w:szCs w:val="18"/>
                          <w:lang w:eastAsia="zh-CN"/>
                        </w:rPr>
                      </w:pPr>
                      <w:r w:rsidRPr="00B5151F">
                        <w:rPr>
                          <w:rFonts w:eastAsia="宋体"/>
                          <w:b/>
                          <w:bCs/>
                          <w:sz w:val="22"/>
                          <w:szCs w:val="18"/>
                          <w:lang w:eastAsia="zh-CN"/>
                        </w:rPr>
                        <w:t>In RAN1#114 meeting,</w:t>
                      </w:r>
                    </w:p>
                    <w:p w14:paraId="23D43373" w14:textId="0C445DBC" w:rsidR="00B5151F" w:rsidRPr="00B5151F" w:rsidRDefault="00B5151F" w:rsidP="00B5151F">
                      <w:pPr>
                        <w:rPr>
                          <w:rFonts w:eastAsia="宋体"/>
                          <w:b/>
                          <w:bCs/>
                          <w:i/>
                          <w:iCs/>
                          <w:sz w:val="22"/>
                          <w:szCs w:val="18"/>
                          <w:lang w:eastAsia="zh-CN"/>
                        </w:rPr>
                      </w:pPr>
                      <w:r w:rsidRPr="00B5151F">
                        <w:rPr>
                          <w:rFonts w:eastAsia="宋体"/>
                          <w:b/>
                          <w:bCs/>
                          <w:i/>
                          <w:iCs/>
                          <w:sz w:val="22"/>
                          <w:szCs w:val="18"/>
                          <w:highlight w:val="green"/>
                          <w:lang w:eastAsia="zh-CN"/>
                        </w:rPr>
                        <w:t>Agreement</w:t>
                      </w:r>
                    </w:p>
                    <w:p w14:paraId="22DE3FDC" w14:textId="77777777" w:rsidR="00B5151F" w:rsidRDefault="00B5151F" w:rsidP="00B5151F">
                      <w:pPr>
                        <w:rPr>
                          <w:rFonts w:eastAsia="宋体"/>
                          <w:b/>
                          <w:bCs/>
                          <w:i/>
                          <w:iCs/>
                          <w:sz w:val="22"/>
                          <w:szCs w:val="18"/>
                          <w:lang w:eastAsia="zh-CN"/>
                        </w:rPr>
                      </w:pPr>
                      <w:r w:rsidRPr="00B5151F">
                        <w:rPr>
                          <w:rFonts w:eastAsia="宋体"/>
                          <w:b/>
                          <w:bCs/>
                          <w:i/>
                          <w:iCs/>
                          <w:sz w:val="22"/>
                          <w:szCs w:val="18"/>
                          <w:lang w:eastAsia="zh-CN"/>
                        </w:rPr>
                        <w:t>For DL and UL overhead:</w:t>
                      </w:r>
                    </w:p>
                    <w:p w14:paraId="40097DE5" w14:textId="77F8E7B7" w:rsidR="00B5151F" w:rsidRPr="00B5151F" w:rsidRDefault="00B5151F" w:rsidP="00B5151F">
                      <w:pPr>
                        <w:pStyle w:val="aff"/>
                        <w:numPr>
                          <w:ilvl w:val="0"/>
                          <w:numId w:val="45"/>
                        </w:numPr>
                        <w:ind w:leftChars="0"/>
                        <w:rPr>
                          <w:rFonts w:eastAsia="宋体"/>
                          <w:b/>
                          <w:bCs/>
                          <w:i/>
                          <w:iCs/>
                          <w:sz w:val="22"/>
                          <w:szCs w:val="18"/>
                          <w:lang w:eastAsia="zh-CN"/>
                        </w:rPr>
                      </w:pPr>
                      <w:r w:rsidRPr="00B5151F">
                        <w:rPr>
                          <w:rFonts w:eastAsia="宋体"/>
                          <w:b/>
                          <w:bCs/>
                          <w:i/>
                          <w:iCs/>
                          <w:sz w:val="22"/>
                          <w:szCs w:val="18"/>
                          <w:lang w:eastAsia="zh-CN"/>
                        </w:rPr>
                        <w:t>DL overhead is assumed to be 0.14</w:t>
                      </w:r>
                    </w:p>
                    <w:p w14:paraId="4300ABD1" w14:textId="68A25FA6" w:rsidR="00B5151F" w:rsidRPr="00B5151F" w:rsidRDefault="00B5151F" w:rsidP="00B5151F">
                      <w:pPr>
                        <w:pStyle w:val="aff"/>
                        <w:numPr>
                          <w:ilvl w:val="0"/>
                          <w:numId w:val="45"/>
                        </w:numPr>
                        <w:ind w:leftChars="0"/>
                        <w:rPr>
                          <w:rFonts w:eastAsia="宋体"/>
                          <w:b/>
                          <w:bCs/>
                          <w:i/>
                          <w:iCs/>
                          <w:sz w:val="22"/>
                          <w:szCs w:val="18"/>
                          <w:lang w:eastAsia="zh-CN"/>
                        </w:rPr>
                      </w:pPr>
                      <w:r w:rsidRPr="00B5151F">
                        <w:rPr>
                          <w:rFonts w:eastAsia="宋体"/>
                          <w:b/>
                          <w:bCs/>
                          <w:i/>
                          <w:iCs/>
                          <w:sz w:val="22"/>
                          <w:szCs w:val="18"/>
                          <w:lang w:eastAsia="zh-CN"/>
                        </w:rPr>
                        <w:t>UL overhead is assumed to be 0.08</w:t>
                      </w:r>
                    </w:p>
                  </w:txbxContent>
                </v:textbox>
                <w10:anchorlock/>
              </v:shape>
            </w:pict>
          </mc:Fallback>
        </mc:AlternateContent>
      </w:r>
    </w:p>
    <w:p w14:paraId="64ECF8EB" w14:textId="77777777" w:rsidR="00B5151F" w:rsidRPr="00C527F0" w:rsidRDefault="00B5151F" w:rsidP="00B5151F">
      <w:pPr>
        <w:jc w:val="both"/>
        <w:rPr>
          <w:sz w:val="22"/>
          <w:szCs w:val="22"/>
          <w:lang w:val="en-US"/>
        </w:rPr>
      </w:pPr>
    </w:p>
    <w:p w14:paraId="33C3DED5" w14:textId="53A8147D" w:rsidR="00F566F1" w:rsidRPr="00F566F1" w:rsidRDefault="00F566F1" w:rsidP="00F566F1">
      <w:pPr>
        <w:rPr>
          <w:rFonts w:eastAsia="宋体"/>
          <w:lang w:eastAsia="zh-CN"/>
        </w:rPr>
      </w:pPr>
      <w:r w:rsidRPr="00F566F1">
        <w:rPr>
          <w:rFonts w:eastAsia="宋体"/>
          <w:lang w:eastAsia="zh-CN"/>
        </w:rPr>
        <w:t xml:space="preserve">Based on these agreements and the parameters in </w:t>
      </w:r>
      <w:r w:rsidRPr="00F566F1">
        <w:rPr>
          <w:rFonts w:eastAsia="宋体"/>
          <w:lang w:eastAsia="zh-CN"/>
        </w:rPr>
        <w:fldChar w:fldCharType="begin"/>
      </w:r>
      <w:r w:rsidRPr="00F566F1">
        <w:rPr>
          <w:rFonts w:eastAsia="宋体"/>
          <w:lang w:eastAsia="zh-CN"/>
        </w:rPr>
        <w:instrText xml:space="preserve"> REF _Ref130583625 \r \h </w:instrText>
      </w:r>
      <w:r>
        <w:rPr>
          <w:rFonts w:eastAsia="宋体"/>
          <w:lang w:eastAsia="zh-CN"/>
        </w:rPr>
        <w:instrText xml:space="preserve"> \* MERGEFORMAT </w:instrText>
      </w:r>
      <w:r w:rsidRPr="00F566F1">
        <w:rPr>
          <w:rFonts w:eastAsia="宋体"/>
          <w:lang w:eastAsia="zh-CN"/>
        </w:rPr>
      </w:r>
      <w:r w:rsidRPr="00F566F1">
        <w:rPr>
          <w:rFonts w:eastAsia="宋体"/>
          <w:lang w:eastAsia="zh-CN"/>
        </w:rPr>
        <w:fldChar w:fldCharType="separate"/>
      </w:r>
      <w:r w:rsidR="009857B8">
        <w:rPr>
          <w:rFonts w:eastAsia="宋体"/>
          <w:lang w:eastAsia="zh-CN"/>
        </w:rPr>
        <w:fldChar w:fldCharType="begin"/>
      </w:r>
      <w:r w:rsidR="009857B8">
        <w:rPr>
          <w:rFonts w:eastAsia="宋体"/>
          <w:lang w:eastAsia="zh-CN"/>
        </w:rPr>
        <w:instrText xml:space="preserve"> REF _Ref134089536 \r \h </w:instrText>
      </w:r>
      <w:r w:rsidR="009857B8">
        <w:rPr>
          <w:rFonts w:eastAsia="宋体"/>
          <w:lang w:eastAsia="zh-CN"/>
        </w:rPr>
      </w:r>
      <w:r w:rsidR="009857B8">
        <w:rPr>
          <w:rFonts w:eastAsia="宋体"/>
          <w:lang w:eastAsia="zh-CN"/>
        </w:rPr>
        <w:fldChar w:fldCharType="separate"/>
      </w:r>
      <w:r w:rsidR="009857B8">
        <w:rPr>
          <w:rFonts w:eastAsia="宋体"/>
          <w:lang w:eastAsia="zh-CN"/>
        </w:rPr>
        <w:t>[2]</w:t>
      </w:r>
      <w:r w:rsidR="009857B8">
        <w:rPr>
          <w:rFonts w:eastAsia="宋体"/>
          <w:lang w:eastAsia="zh-CN"/>
        </w:rPr>
        <w:fldChar w:fldCharType="end"/>
      </w:r>
      <w:r w:rsidR="009857B8">
        <w:rPr>
          <w:rFonts w:eastAsia="宋体"/>
          <w:lang w:eastAsia="zh-CN"/>
        </w:rPr>
        <w:fldChar w:fldCharType="begin"/>
      </w:r>
      <w:r w:rsidR="009857B8">
        <w:rPr>
          <w:rFonts w:eastAsia="宋体"/>
          <w:lang w:eastAsia="zh-CN"/>
        </w:rPr>
        <w:instrText xml:space="preserve"> REF _Ref146615722 \r \h </w:instrText>
      </w:r>
      <w:r w:rsidR="009857B8">
        <w:rPr>
          <w:rFonts w:eastAsia="宋体"/>
          <w:lang w:eastAsia="zh-CN"/>
        </w:rPr>
      </w:r>
      <w:r w:rsidR="009857B8">
        <w:rPr>
          <w:rFonts w:eastAsia="宋体"/>
          <w:lang w:eastAsia="zh-CN"/>
        </w:rPr>
        <w:fldChar w:fldCharType="separate"/>
      </w:r>
      <w:r w:rsidR="009857B8">
        <w:rPr>
          <w:rFonts w:eastAsia="宋体"/>
          <w:lang w:eastAsia="zh-CN"/>
        </w:rPr>
        <w:t>[8]</w:t>
      </w:r>
      <w:r w:rsidR="009857B8">
        <w:rPr>
          <w:rFonts w:eastAsia="宋体"/>
          <w:lang w:eastAsia="zh-CN"/>
        </w:rPr>
        <w:fldChar w:fldCharType="end"/>
      </w:r>
      <w:r w:rsidRPr="00F566F1">
        <w:rPr>
          <w:rFonts w:eastAsia="宋体"/>
          <w:lang w:eastAsia="zh-CN"/>
        </w:rPr>
        <w:fldChar w:fldCharType="end"/>
      </w:r>
      <w:r w:rsidRPr="00F566F1">
        <w:rPr>
          <w:rFonts w:eastAsia="宋体"/>
          <w:lang w:eastAsia="zh-CN"/>
        </w:rPr>
        <w:t xml:space="preserve">, we </w:t>
      </w:r>
      <w:proofErr w:type="spellStart"/>
      <w:r w:rsidRPr="00F566F1">
        <w:rPr>
          <w:rFonts w:eastAsia="宋体"/>
          <w:lang w:eastAsia="zh-CN"/>
        </w:rPr>
        <w:t>analyze</w:t>
      </w:r>
      <w:proofErr w:type="spellEnd"/>
      <w:r w:rsidRPr="00F566F1">
        <w:rPr>
          <w:rFonts w:eastAsia="宋体" w:hint="eastAsia"/>
          <w:lang w:eastAsia="zh-CN"/>
        </w:rPr>
        <w:t xml:space="preserve"> the </w:t>
      </w:r>
      <w:r w:rsidRPr="00F566F1">
        <w:rPr>
          <w:rFonts w:eastAsia="宋体"/>
          <w:lang w:eastAsia="zh-CN"/>
        </w:rPr>
        <w:t>p</w:t>
      </w:r>
      <w:r w:rsidRPr="00F566F1">
        <w:rPr>
          <w:rFonts w:eastAsia="宋体" w:hint="eastAsia"/>
          <w:lang w:eastAsia="zh-CN"/>
        </w:rPr>
        <w:t>eak data rate</w:t>
      </w:r>
      <w:r w:rsidRPr="00F566F1">
        <w:rPr>
          <w:rFonts w:eastAsia="宋体"/>
          <w:lang w:eastAsia="zh-CN"/>
        </w:rPr>
        <w:t xml:space="preserve"> and peak spectral efficiency</w:t>
      </w:r>
      <w:r w:rsidRPr="00F566F1">
        <w:rPr>
          <w:rFonts w:eastAsia="宋体" w:hint="eastAsia"/>
          <w:lang w:eastAsia="zh-CN"/>
        </w:rPr>
        <w:t xml:space="preserve"> as the following steps</w:t>
      </w:r>
      <w:r w:rsidRPr="00F566F1">
        <w:rPr>
          <w:rFonts w:eastAsia="宋体"/>
          <w:lang w:eastAsia="zh-CN"/>
        </w:rPr>
        <w:t xml:space="preserve">, and the results are shown in </w:t>
      </w:r>
      <w:r w:rsidR="00A84714">
        <w:rPr>
          <w:rFonts w:eastAsia="宋体"/>
          <w:lang w:eastAsia="zh-CN"/>
        </w:rPr>
        <w:t>T</w:t>
      </w:r>
      <w:r w:rsidRPr="00F566F1">
        <w:rPr>
          <w:rFonts w:eastAsia="宋体"/>
          <w:lang w:eastAsia="zh-CN"/>
        </w:rPr>
        <w:t>able 2-2.</w:t>
      </w:r>
    </w:p>
    <w:p w14:paraId="7C485D34" w14:textId="02DE4B45" w:rsidR="00F566F1" w:rsidRPr="00F566F1" w:rsidRDefault="00F566F1" w:rsidP="00F566F1">
      <w:pPr>
        <w:pStyle w:val="aff"/>
        <w:numPr>
          <w:ilvl w:val="0"/>
          <w:numId w:val="42"/>
        </w:numPr>
        <w:ind w:leftChars="0"/>
        <w:rPr>
          <w:rFonts w:eastAsia="宋体"/>
          <w:lang w:eastAsia="zh-CN"/>
        </w:rPr>
      </w:pPr>
      <w:r w:rsidRPr="00F566F1">
        <w:rPr>
          <w:rFonts w:eastAsia="宋体"/>
          <w:lang w:eastAsia="zh-CN"/>
        </w:rPr>
        <w:t xml:space="preserve">Step1: Calculate the maximum SNR according to link </w:t>
      </w:r>
      <w:proofErr w:type="gramStart"/>
      <w:r w:rsidR="00A91937">
        <w:rPr>
          <w:rFonts w:eastAsia="宋体"/>
          <w:lang w:eastAsia="zh-CN"/>
        </w:rPr>
        <w:t>b</w:t>
      </w:r>
      <w:r w:rsidR="00A91937" w:rsidRPr="00F566F1">
        <w:rPr>
          <w:rFonts w:eastAsia="宋体"/>
          <w:lang w:eastAsia="zh-CN"/>
        </w:rPr>
        <w:t>udget</w:t>
      </w:r>
      <w:r w:rsidRPr="00F566F1">
        <w:rPr>
          <w:rFonts w:eastAsia="宋体"/>
          <w:lang w:eastAsia="zh-CN"/>
        </w:rPr>
        <w:t>;</w:t>
      </w:r>
      <w:proofErr w:type="gramEnd"/>
    </w:p>
    <w:p w14:paraId="7F2C8D32" w14:textId="2EDBA350" w:rsidR="00F566F1" w:rsidRPr="00F566F1" w:rsidRDefault="00F566F1" w:rsidP="00F566F1">
      <w:pPr>
        <w:pStyle w:val="aff"/>
        <w:numPr>
          <w:ilvl w:val="0"/>
          <w:numId w:val="42"/>
        </w:numPr>
        <w:ind w:leftChars="0"/>
        <w:rPr>
          <w:rFonts w:eastAsia="宋体"/>
          <w:lang w:eastAsia="zh-CN"/>
        </w:rPr>
      </w:pPr>
      <w:r w:rsidRPr="00F566F1">
        <w:rPr>
          <w:rFonts w:eastAsia="宋体"/>
          <w:lang w:eastAsia="zh-CN"/>
        </w:rPr>
        <w:t xml:space="preserve">Step2: Obtain MCS from 64QAM table based on the </w:t>
      </w:r>
      <w:proofErr w:type="gramStart"/>
      <w:r w:rsidRPr="00F566F1">
        <w:rPr>
          <w:rFonts w:eastAsia="宋体"/>
          <w:lang w:eastAsia="zh-CN"/>
        </w:rPr>
        <w:t>SNR</w:t>
      </w:r>
      <w:r>
        <w:rPr>
          <w:rFonts w:eastAsia="宋体"/>
          <w:lang w:eastAsia="zh-CN"/>
        </w:rPr>
        <w:t>;</w:t>
      </w:r>
      <w:proofErr w:type="gramEnd"/>
    </w:p>
    <w:p w14:paraId="6B31BA5C" w14:textId="00DCA156" w:rsidR="00F566F1" w:rsidRPr="00F566F1" w:rsidRDefault="00F566F1" w:rsidP="00F566F1">
      <w:pPr>
        <w:pStyle w:val="aff"/>
        <w:numPr>
          <w:ilvl w:val="0"/>
          <w:numId w:val="42"/>
        </w:numPr>
        <w:ind w:leftChars="0"/>
        <w:rPr>
          <w:rFonts w:eastAsia="宋体"/>
          <w:lang w:eastAsia="zh-CN"/>
        </w:rPr>
      </w:pPr>
      <w:r w:rsidRPr="00F566F1">
        <w:rPr>
          <w:rFonts w:eastAsia="宋体"/>
          <w:lang w:eastAsia="zh-CN"/>
        </w:rPr>
        <w:t xml:space="preserve">Step3: </w:t>
      </w:r>
      <w:r w:rsidR="00275066">
        <w:rPr>
          <w:rFonts w:eastAsia="宋体"/>
          <w:lang w:eastAsia="zh-CN"/>
        </w:rPr>
        <w:t>Us</w:t>
      </w:r>
      <w:r w:rsidR="00A013F4">
        <w:rPr>
          <w:rFonts w:eastAsia="宋体"/>
          <w:lang w:eastAsia="zh-CN"/>
        </w:rPr>
        <w:t>e</w:t>
      </w:r>
      <w:r w:rsidR="00275066">
        <w:rPr>
          <w:rFonts w:eastAsia="宋体"/>
          <w:lang w:eastAsia="zh-CN"/>
        </w:rPr>
        <w:t xml:space="preserve"> the agreed overhead</w:t>
      </w:r>
      <w:r w:rsidR="00A50709">
        <w:rPr>
          <w:rFonts w:eastAsia="宋体"/>
          <w:lang w:eastAsia="zh-CN"/>
        </w:rPr>
        <w:t xml:space="preserve"> and p</w:t>
      </w:r>
      <w:r w:rsidR="00A50709" w:rsidRPr="00A50709">
        <w:rPr>
          <w:rFonts w:eastAsia="宋体"/>
          <w:lang w:eastAsia="zh-CN"/>
        </w:rPr>
        <w:t>roportion of available RB resources</w:t>
      </w:r>
      <w:r w:rsidR="00275066">
        <w:rPr>
          <w:rFonts w:eastAsia="宋体"/>
          <w:lang w:eastAsia="zh-CN"/>
        </w:rPr>
        <w:t xml:space="preserve"> for DL and UL</w:t>
      </w:r>
      <w:r w:rsidR="00A013F4">
        <w:rPr>
          <w:rFonts w:eastAsia="宋体"/>
          <w:lang w:eastAsia="zh-CN"/>
        </w:rPr>
        <w:t xml:space="preserve"> to</w:t>
      </w:r>
      <w:r w:rsidR="00A013F4" w:rsidRPr="00F566F1">
        <w:rPr>
          <w:rFonts w:eastAsia="宋体"/>
          <w:lang w:eastAsia="zh-CN"/>
        </w:rPr>
        <w:t xml:space="preserve"> </w:t>
      </w:r>
      <w:r w:rsidRPr="00F566F1">
        <w:rPr>
          <w:rFonts w:eastAsia="宋体"/>
          <w:lang w:eastAsia="zh-CN"/>
        </w:rPr>
        <w:t xml:space="preserve">calculate </w:t>
      </w:r>
      <w:r w:rsidR="00A013F4">
        <w:rPr>
          <w:rFonts w:eastAsia="宋体"/>
          <w:lang w:eastAsia="zh-CN"/>
        </w:rPr>
        <w:t xml:space="preserve">the </w:t>
      </w:r>
      <w:r w:rsidR="00C628BC">
        <w:rPr>
          <w:rFonts w:eastAsia="宋体"/>
          <w:lang w:eastAsia="zh-CN"/>
        </w:rPr>
        <w:t xml:space="preserve">peak </w:t>
      </w:r>
      <w:r w:rsidRPr="00F566F1">
        <w:rPr>
          <w:rFonts w:eastAsia="宋体"/>
          <w:lang w:eastAsia="zh-CN"/>
        </w:rPr>
        <w:t>spectral efficiency</w:t>
      </w:r>
      <w:r w:rsidR="00A013F4">
        <w:rPr>
          <w:rFonts w:eastAsia="宋体"/>
          <w:lang w:eastAsia="zh-CN"/>
        </w:rPr>
        <w:t xml:space="preserve"> </w:t>
      </w:r>
      <w:r w:rsidR="00A013F4">
        <w:rPr>
          <w:rFonts w:eastAsia="宋体" w:hint="eastAsia"/>
          <w:lang w:eastAsia="zh-CN"/>
        </w:rPr>
        <w:t>and</w:t>
      </w:r>
      <w:r w:rsidRPr="00F566F1">
        <w:rPr>
          <w:rFonts w:eastAsia="宋体"/>
          <w:lang w:eastAsia="zh-CN"/>
        </w:rPr>
        <w:t xml:space="preserve"> peak data rate</w:t>
      </w:r>
      <w:r>
        <w:rPr>
          <w:rFonts w:eastAsia="宋体"/>
          <w:lang w:eastAsia="zh-CN"/>
        </w:rPr>
        <w:t>.</w:t>
      </w:r>
    </w:p>
    <w:p w14:paraId="0009ECAE" w14:textId="77777777" w:rsidR="00F566F1" w:rsidRDefault="00F566F1" w:rsidP="00F566F1">
      <w:pPr>
        <w:pStyle w:val="aff"/>
        <w:ind w:leftChars="0" w:left="440"/>
        <w:rPr>
          <w:rFonts w:eastAsia="宋体"/>
          <w:lang w:eastAsia="zh-CN"/>
        </w:rPr>
      </w:pPr>
    </w:p>
    <w:p w14:paraId="57B8E694" w14:textId="54B28FF3" w:rsidR="00F566F1" w:rsidRPr="00F566F1" w:rsidRDefault="00F566F1" w:rsidP="00F566F1">
      <w:pPr>
        <w:pStyle w:val="aff"/>
        <w:ind w:leftChars="0" w:left="440"/>
        <w:jc w:val="center"/>
        <w:rPr>
          <w:rFonts w:eastAsia="宋体"/>
          <w:b/>
          <w:bCs/>
          <w:lang w:eastAsia="zh-CN"/>
        </w:rPr>
      </w:pPr>
      <w:r w:rsidRPr="00F566F1">
        <w:rPr>
          <w:rFonts w:eastAsia="宋体" w:hint="eastAsia"/>
          <w:b/>
          <w:bCs/>
          <w:lang w:eastAsia="zh-CN"/>
        </w:rPr>
        <w:t>Table</w:t>
      </w:r>
      <w:r w:rsidRPr="00F566F1">
        <w:rPr>
          <w:rFonts w:eastAsia="宋体"/>
          <w:b/>
          <w:bCs/>
          <w:lang w:eastAsia="zh-CN"/>
        </w:rPr>
        <w:t xml:space="preserve"> 2-2 Peak data rate and peak spectral efficiency analysis</w:t>
      </w:r>
    </w:p>
    <w:p w14:paraId="6DC75DB8" w14:textId="77777777" w:rsidR="00F566F1" w:rsidRPr="00F566F1" w:rsidRDefault="00F566F1" w:rsidP="00F566F1">
      <w:pPr>
        <w:rPr>
          <w:rFonts w:eastAsia="宋体"/>
          <w:lang w:eastAsia="zh-CN"/>
        </w:rPr>
      </w:pPr>
    </w:p>
    <w:tbl>
      <w:tblPr>
        <w:tblW w:w="9062" w:type="dxa"/>
        <w:jc w:val="center"/>
        <w:tblCellMar>
          <w:left w:w="0" w:type="dxa"/>
          <w:right w:w="0" w:type="dxa"/>
        </w:tblCellMar>
        <w:tblLook w:val="04A0" w:firstRow="1" w:lastRow="0" w:firstColumn="1" w:lastColumn="0" w:noHBand="0" w:noVBand="1"/>
      </w:tblPr>
      <w:tblGrid>
        <w:gridCol w:w="3480"/>
        <w:gridCol w:w="2606"/>
        <w:gridCol w:w="2976"/>
      </w:tblGrid>
      <w:tr w:rsidR="00F566F1" w:rsidRPr="00F566F1" w14:paraId="42AA221D"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D559"/>
            <w:tcMar>
              <w:top w:w="15" w:type="dxa"/>
              <w:left w:w="108" w:type="dxa"/>
              <w:bottom w:w="0" w:type="dxa"/>
              <w:right w:w="108" w:type="dxa"/>
            </w:tcMar>
            <w:vAlign w:val="center"/>
            <w:hideMark/>
          </w:tcPr>
          <w:p w14:paraId="4BF0B53E" w14:textId="77777777" w:rsidR="00F566F1" w:rsidRPr="00BB43F4" w:rsidRDefault="00F566F1" w:rsidP="00BB43F4">
            <w:pPr>
              <w:rPr>
                <w:rFonts w:eastAsia="宋体"/>
                <w:lang w:eastAsia="zh-CN"/>
              </w:rPr>
            </w:pPr>
            <w:r w:rsidRPr="00BB43F4">
              <w:rPr>
                <w:rFonts w:eastAsia="宋体" w:hint="eastAsia"/>
                <w:lang w:eastAsia="zh-CN"/>
              </w:rPr>
              <w:t>Transmission mode</w:t>
            </w:r>
          </w:p>
        </w:tc>
        <w:tc>
          <w:tcPr>
            <w:tcW w:w="2606" w:type="dxa"/>
            <w:tcBorders>
              <w:top w:val="single" w:sz="8" w:space="0" w:color="000000"/>
              <w:left w:val="single" w:sz="8" w:space="0" w:color="000000"/>
              <w:bottom w:val="single" w:sz="8" w:space="0" w:color="000000"/>
              <w:right w:val="single" w:sz="8" w:space="0" w:color="000000"/>
            </w:tcBorders>
            <w:shd w:val="clear" w:color="auto" w:fill="FFD559"/>
            <w:tcMar>
              <w:top w:w="15" w:type="dxa"/>
              <w:left w:w="108" w:type="dxa"/>
              <w:bottom w:w="0" w:type="dxa"/>
              <w:right w:w="108" w:type="dxa"/>
            </w:tcMar>
            <w:vAlign w:val="center"/>
            <w:hideMark/>
          </w:tcPr>
          <w:p w14:paraId="6C65F1A6" w14:textId="77777777" w:rsidR="00F566F1" w:rsidRPr="00BB43F4" w:rsidRDefault="00F566F1" w:rsidP="00BB43F4">
            <w:pPr>
              <w:rPr>
                <w:rFonts w:eastAsia="宋体"/>
                <w:lang w:eastAsia="zh-CN"/>
              </w:rPr>
            </w:pPr>
            <w:r w:rsidRPr="00BB43F4">
              <w:rPr>
                <w:rFonts w:eastAsia="宋体" w:hint="eastAsia"/>
                <w:lang w:eastAsia="zh-CN"/>
              </w:rPr>
              <w:t>DL</w:t>
            </w:r>
          </w:p>
        </w:tc>
        <w:tc>
          <w:tcPr>
            <w:tcW w:w="2976" w:type="dxa"/>
            <w:tcBorders>
              <w:top w:val="single" w:sz="8" w:space="0" w:color="000000"/>
              <w:left w:val="single" w:sz="8" w:space="0" w:color="000000"/>
              <w:bottom w:val="single" w:sz="8" w:space="0" w:color="000000"/>
              <w:right w:val="single" w:sz="8" w:space="0" w:color="000000"/>
            </w:tcBorders>
            <w:shd w:val="clear" w:color="auto" w:fill="FFD559"/>
            <w:tcMar>
              <w:top w:w="15" w:type="dxa"/>
              <w:left w:w="108" w:type="dxa"/>
              <w:bottom w:w="0" w:type="dxa"/>
              <w:right w:w="108" w:type="dxa"/>
            </w:tcMar>
            <w:vAlign w:val="center"/>
            <w:hideMark/>
          </w:tcPr>
          <w:p w14:paraId="1DF45D40" w14:textId="77777777" w:rsidR="00F566F1" w:rsidRPr="00BB43F4" w:rsidRDefault="00F566F1" w:rsidP="00BB43F4">
            <w:pPr>
              <w:rPr>
                <w:rFonts w:eastAsia="宋体"/>
                <w:lang w:eastAsia="zh-CN"/>
              </w:rPr>
            </w:pPr>
            <w:r w:rsidRPr="00BB43F4">
              <w:rPr>
                <w:rFonts w:eastAsia="宋体" w:hint="eastAsia"/>
                <w:lang w:eastAsia="zh-CN"/>
              </w:rPr>
              <w:t>UL</w:t>
            </w:r>
          </w:p>
        </w:tc>
      </w:tr>
      <w:tr w:rsidR="00F566F1" w:rsidRPr="00F566F1" w14:paraId="37FFC666"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EB7F6A" w14:textId="77777777" w:rsidR="00F566F1" w:rsidRPr="00BB43F4" w:rsidRDefault="00F566F1" w:rsidP="00BB43F4">
            <w:pPr>
              <w:rPr>
                <w:rFonts w:eastAsia="宋体"/>
                <w:lang w:eastAsia="zh-CN"/>
              </w:rPr>
            </w:pPr>
            <w:r w:rsidRPr="00BB43F4">
              <w:rPr>
                <w:rFonts w:eastAsia="宋体" w:hint="eastAsia"/>
                <w:lang w:eastAsia="zh-CN"/>
              </w:rPr>
              <w:t>Target elevation angle [</w:t>
            </w:r>
            <w:proofErr w:type="spellStart"/>
            <w:r w:rsidRPr="00BB43F4">
              <w:rPr>
                <w:rFonts w:eastAsia="宋体" w:hint="eastAsia"/>
                <w:lang w:eastAsia="zh-CN"/>
              </w:rPr>
              <w:t>deg</w:t>
            </w:r>
            <w:proofErr w:type="spellEnd"/>
            <w:r w:rsidRPr="00BB43F4">
              <w:rPr>
                <w:rFonts w:eastAsia="宋体" w:hint="eastAsia"/>
                <w:lang w:eastAsia="zh-CN"/>
              </w:rPr>
              <w:t>]</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83C6EB" w14:textId="77777777" w:rsidR="00F566F1" w:rsidRPr="00BB43F4" w:rsidRDefault="00F566F1" w:rsidP="00BB43F4">
            <w:pPr>
              <w:jc w:val="both"/>
              <w:rPr>
                <w:rFonts w:eastAsia="宋体"/>
                <w:lang w:eastAsia="zh-CN"/>
              </w:rPr>
            </w:pPr>
            <w:r w:rsidRPr="00BB43F4">
              <w:rPr>
                <w:rFonts w:eastAsia="宋体" w:hint="eastAsia"/>
                <w:lang w:eastAsia="zh-CN"/>
              </w:rPr>
              <w:t>90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731529" w14:textId="77777777" w:rsidR="00F566F1" w:rsidRPr="00BB43F4" w:rsidRDefault="00F566F1" w:rsidP="00BB43F4">
            <w:pPr>
              <w:jc w:val="both"/>
              <w:rPr>
                <w:rFonts w:eastAsia="宋体"/>
                <w:lang w:eastAsia="zh-CN"/>
              </w:rPr>
            </w:pPr>
            <w:r w:rsidRPr="00BB43F4">
              <w:rPr>
                <w:rFonts w:eastAsia="宋体" w:hint="eastAsia"/>
                <w:lang w:eastAsia="zh-CN"/>
              </w:rPr>
              <w:t>90</w:t>
            </w:r>
          </w:p>
        </w:tc>
      </w:tr>
      <w:tr w:rsidR="00F566F1" w:rsidRPr="00F566F1" w14:paraId="0648C5CA"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A6AFE4F" w14:textId="77777777" w:rsidR="00F566F1" w:rsidRPr="00BB43F4" w:rsidRDefault="00F566F1" w:rsidP="00BB43F4">
            <w:pPr>
              <w:rPr>
                <w:rFonts w:eastAsia="宋体"/>
                <w:lang w:eastAsia="zh-CN"/>
              </w:rPr>
            </w:pPr>
            <w:r w:rsidRPr="00BB43F4">
              <w:rPr>
                <w:rFonts w:eastAsia="宋体" w:hint="eastAsia"/>
                <w:lang w:eastAsia="zh-CN"/>
              </w:rPr>
              <w:t>Distance [km]</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AB12F0" w14:textId="77777777" w:rsidR="00F566F1" w:rsidRPr="00BB43F4" w:rsidRDefault="00F566F1" w:rsidP="00BB43F4">
            <w:pPr>
              <w:jc w:val="both"/>
              <w:rPr>
                <w:rFonts w:eastAsia="宋体"/>
                <w:lang w:eastAsia="zh-CN"/>
              </w:rPr>
            </w:pPr>
            <w:r w:rsidRPr="00BB43F4">
              <w:rPr>
                <w:rFonts w:eastAsia="宋体" w:hint="eastAsia"/>
                <w:lang w:eastAsia="zh-CN"/>
              </w:rPr>
              <w:t>600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024CCB" w14:textId="77777777" w:rsidR="00F566F1" w:rsidRPr="00BB43F4" w:rsidRDefault="00F566F1" w:rsidP="00BB43F4">
            <w:pPr>
              <w:jc w:val="both"/>
              <w:rPr>
                <w:rFonts w:eastAsia="宋体"/>
                <w:lang w:eastAsia="zh-CN"/>
              </w:rPr>
            </w:pPr>
            <w:r w:rsidRPr="00BB43F4">
              <w:rPr>
                <w:rFonts w:eastAsia="宋体" w:hint="eastAsia"/>
                <w:lang w:eastAsia="zh-CN"/>
              </w:rPr>
              <w:t>600</w:t>
            </w:r>
          </w:p>
        </w:tc>
      </w:tr>
      <w:tr w:rsidR="00F566F1" w:rsidRPr="00F566F1" w14:paraId="073FB644"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D89925" w14:textId="77777777" w:rsidR="00F566F1" w:rsidRPr="00BB43F4" w:rsidRDefault="00F566F1" w:rsidP="00BB43F4">
            <w:pPr>
              <w:rPr>
                <w:rFonts w:eastAsia="宋体"/>
                <w:lang w:eastAsia="zh-CN"/>
              </w:rPr>
            </w:pPr>
            <w:r w:rsidRPr="00BB43F4">
              <w:rPr>
                <w:rFonts w:eastAsia="宋体" w:hint="eastAsia"/>
                <w:lang w:eastAsia="zh-CN"/>
              </w:rPr>
              <w:t>Frequency [GHz]</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77F437" w14:textId="77777777" w:rsidR="00F566F1" w:rsidRPr="00BB43F4" w:rsidRDefault="00F566F1" w:rsidP="00BB43F4">
            <w:pPr>
              <w:jc w:val="both"/>
              <w:rPr>
                <w:rFonts w:eastAsia="宋体"/>
                <w:lang w:eastAsia="zh-CN"/>
              </w:rPr>
            </w:pPr>
            <w:r w:rsidRPr="00BB43F4">
              <w:rPr>
                <w:rFonts w:eastAsia="宋体" w:hint="eastAsia"/>
                <w:lang w:eastAsia="zh-CN"/>
              </w:rPr>
              <w:t>2.00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E0984E" w14:textId="77777777" w:rsidR="00F566F1" w:rsidRPr="00BB43F4" w:rsidRDefault="00F566F1" w:rsidP="00BB43F4">
            <w:pPr>
              <w:jc w:val="both"/>
              <w:rPr>
                <w:rFonts w:eastAsia="宋体"/>
                <w:lang w:eastAsia="zh-CN"/>
              </w:rPr>
            </w:pPr>
            <w:r w:rsidRPr="00BB43F4">
              <w:rPr>
                <w:rFonts w:eastAsia="宋体" w:hint="eastAsia"/>
                <w:lang w:eastAsia="zh-CN"/>
              </w:rPr>
              <w:t>2.00</w:t>
            </w:r>
          </w:p>
        </w:tc>
      </w:tr>
      <w:tr w:rsidR="00F566F1" w:rsidRPr="00F566F1" w14:paraId="62FE43ED"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400A16" w14:textId="77777777" w:rsidR="00F566F1" w:rsidRPr="00BB43F4" w:rsidRDefault="00F566F1" w:rsidP="00BB43F4">
            <w:pPr>
              <w:rPr>
                <w:rFonts w:eastAsia="宋体"/>
                <w:lang w:eastAsia="zh-CN"/>
              </w:rPr>
            </w:pPr>
            <w:r w:rsidRPr="00BB43F4">
              <w:rPr>
                <w:rFonts w:eastAsia="宋体" w:hint="eastAsia"/>
                <w:lang w:eastAsia="zh-CN"/>
              </w:rPr>
              <w:t>TX: EIRP [dBm]</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CFB2BD" w14:textId="77777777" w:rsidR="00F566F1" w:rsidRPr="00BB43F4" w:rsidRDefault="00F566F1" w:rsidP="00BB43F4">
            <w:pPr>
              <w:jc w:val="both"/>
              <w:rPr>
                <w:rFonts w:eastAsia="宋体"/>
                <w:lang w:eastAsia="zh-CN"/>
              </w:rPr>
            </w:pPr>
            <w:r w:rsidRPr="00BB43F4">
              <w:rPr>
                <w:rFonts w:eastAsia="宋体" w:hint="eastAsia"/>
                <w:lang w:eastAsia="zh-CN"/>
              </w:rPr>
              <w:t>78.77</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08DC76" w14:textId="77777777" w:rsidR="00F566F1" w:rsidRPr="00BB43F4" w:rsidRDefault="00F566F1" w:rsidP="00BB43F4">
            <w:pPr>
              <w:jc w:val="both"/>
              <w:rPr>
                <w:rFonts w:eastAsia="宋体"/>
                <w:lang w:eastAsia="zh-CN"/>
              </w:rPr>
            </w:pPr>
            <w:r w:rsidRPr="00BB43F4">
              <w:rPr>
                <w:rFonts w:eastAsia="宋体" w:hint="eastAsia"/>
                <w:lang w:eastAsia="zh-CN"/>
              </w:rPr>
              <w:t>23.00</w:t>
            </w:r>
          </w:p>
        </w:tc>
      </w:tr>
      <w:tr w:rsidR="00F566F1" w:rsidRPr="00F566F1" w14:paraId="6122BC40"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80C99E" w14:textId="77777777" w:rsidR="00F566F1" w:rsidRPr="00BB43F4" w:rsidRDefault="00F566F1" w:rsidP="00BB43F4">
            <w:pPr>
              <w:rPr>
                <w:rFonts w:eastAsia="宋体"/>
                <w:lang w:eastAsia="zh-CN"/>
              </w:rPr>
            </w:pPr>
            <w:r w:rsidRPr="00BB43F4">
              <w:rPr>
                <w:rFonts w:eastAsia="宋体" w:hint="eastAsia"/>
                <w:lang w:eastAsia="zh-CN"/>
              </w:rPr>
              <w:t>RX: G/T [dB/T]</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C3892B" w14:textId="77777777" w:rsidR="00F566F1" w:rsidRPr="00BB43F4" w:rsidRDefault="00F566F1" w:rsidP="00BB43F4">
            <w:pPr>
              <w:jc w:val="both"/>
              <w:rPr>
                <w:rFonts w:eastAsia="宋体"/>
                <w:lang w:eastAsia="zh-CN"/>
              </w:rPr>
            </w:pPr>
            <w:r w:rsidRPr="00BB43F4">
              <w:rPr>
                <w:rFonts w:eastAsia="宋体" w:hint="eastAsia"/>
                <w:lang w:eastAsia="zh-CN"/>
              </w:rPr>
              <w:t>-31.62</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71F722" w14:textId="77777777" w:rsidR="00F566F1" w:rsidRPr="00BB43F4" w:rsidRDefault="00F566F1" w:rsidP="00BB43F4">
            <w:pPr>
              <w:jc w:val="both"/>
              <w:rPr>
                <w:rFonts w:eastAsia="宋体"/>
                <w:lang w:eastAsia="zh-CN"/>
              </w:rPr>
            </w:pPr>
            <w:r w:rsidRPr="00BB43F4">
              <w:rPr>
                <w:rFonts w:eastAsia="宋体" w:hint="eastAsia"/>
                <w:lang w:eastAsia="zh-CN"/>
              </w:rPr>
              <w:t>1.10</w:t>
            </w:r>
          </w:p>
        </w:tc>
      </w:tr>
      <w:tr w:rsidR="00F566F1" w:rsidRPr="00F566F1" w14:paraId="6C3B83F1"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9CC87B" w14:textId="77777777" w:rsidR="00F566F1" w:rsidRPr="00BB43F4" w:rsidRDefault="00F566F1" w:rsidP="00BB43F4">
            <w:pPr>
              <w:rPr>
                <w:rFonts w:eastAsia="宋体"/>
                <w:lang w:eastAsia="zh-CN"/>
              </w:rPr>
            </w:pPr>
            <w:r w:rsidRPr="00BB43F4">
              <w:rPr>
                <w:rFonts w:eastAsia="宋体" w:hint="eastAsia"/>
                <w:lang w:eastAsia="zh-CN"/>
              </w:rPr>
              <w:t>Bandwidth [MHz]</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C3D95E" w14:textId="77777777" w:rsidR="00F566F1" w:rsidRPr="00BB43F4" w:rsidRDefault="00F566F1" w:rsidP="00BB43F4">
            <w:pPr>
              <w:jc w:val="both"/>
              <w:rPr>
                <w:rFonts w:eastAsia="宋体"/>
                <w:lang w:eastAsia="zh-CN"/>
              </w:rPr>
            </w:pPr>
            <w:r w:rsidRPr="00BB43F4">
              <w:rPr>
                <w:rFonts w:eastAsia="宋体" w:hint="eastAsia"/>
                <w:lang w:eastAsia="zh-CN"/>
              </w:rPr>
              <w:t>30.00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76DE4F" w14:textId="77777777" w:rsidR="00F566F1" w:rsidRPr="00BB43F4" w:rsidRDefault="00F566F1" w:rsidP="00BB43F4">
            <w:pPr>
              <w:jc w:val="both"/>
              <w:rPr>
                <w:rFonts w:eastAsia="宋体"/>
                <w:lang w:eastAsia="zh-CN"/>
              </w:rPr>
            </w:pPr>
            <w:r w:rsidRPr="00BB43F4">
              <w:rPr>
                <w:rFonts w:eastAsia="宋体" w:hint="eastAsia"/>
                <w:lang w:eastAsia="zh-CN"/>
              </w:rPr>
              <w:t>1.44</w:t>
            </w:r>
          </w:p>
        </w:tc>
      </w:tr>
      <w:tr w:rsidR="00F566F1" w:rsidRPr="00F566F1" w14:paraId="05280712"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41AF82" w14:textId="77777777" w:rsidR="00F566F1" w:rsidRPr="00BB43F4" w:rsidRDefault="00F566F1" w:rsidP="00BB43F4">
            <w:pPr>
              <w:rPr>
                <w:rFonts w:eastAsia="宋体"/>
                <w:lang w:eastAsia="zh-CN"/>
              </w:rPr>
            </w:pPr>
            <w:r w:rsidRPr="00BB43F4">
              <w:rPr>
                <w:rFonts w:eastAsia="宋体" w:hint="eastAsia"/>
                <w:lang w:eastAsia="zh-CN"/>
              </w:rPr>
              <w:t>Free space path loss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F6EAE9" w14:textId="77777777" w:rsidR="00F566F1" w:rsidRPr="00BB43F4" w:rsidRDefault="00F566F1" w:rsidP="00BB43F4">
            <w:pPr>
              <w:jc w:val="both"/>
              <w:rPr>
                <w:rFonts w:eastAsia="宋体"/>
                <w:lang w:eastAsia="zh-CN"/>
              </w:rPr>
            </w:pPr>
            <w:r w:rsidRPr="00BB43F4">
              <w:rPr>
                <w:rFonts w:eastAsia="宋体" w:hint="eastAsia"/>
                <w:lang w:eastAsia="zh-CN"/>
              </w:rPr>
              <w:t>154.03</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9EE0EF" w14:textId="77777777" w:rsidR="00F566F1" w:rsidRPr="00BB43F4" w:rsidRDefault="00F566F1" w:rsidP="00BB43F4">
            <w:pPr>
              <w:jc w:val="both"/>
              <w:rPr>
                <w:rFonts w:eastAsia="宋体"/>
                <w:lang w:eastAsia="zh-CN"/>
              </w:rPr>
            </w:pPr>
            <w:r w:rsidRPr="00BB43F4">
              <w:rPr>
                <w:rFonts w:eastAsia="宋体" w:hint="eastAsia"/>
                <w:lang w:eastAsia="zh-CN"/>
              </w:rPr>
              <w:t>154.03</w:t>
            </w:r>
          </w:p>
        </w:tc>
      </w:tr>
      <w:tr w:rsidR="00F566F1" w:rsidRPr="00F566F1" w14:paraId="4E69E7A5"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A3F3A3" w14:textId="77777777" w:rsidR="00F566F1" w:rsidRPr="00BB43F4" w:rsidRDefault="00F566F1" w:rsidP="00BB43F4">
            <w:pPr>
              <w:rPr>
                <w:rFonts w:eastAsia="宋体"/>
                <w:lang w:eastAsia="zh-CN"/>
              </w:rPr>
            </w:pPr>
            <w:r w:rsidRPr="00BB43F4">
              <w:rPr>
                <w:rFonts w:eastAsia="宋体" w:hint="eastAsia"/>
                <w:lang w:eastAsia="zh-CN"/>
              </w:rPr>
              <w:t>Atmospheric loss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C6939A" w14:textId="77777777" w:rsidR="00F566F1" w:rsidRPr="00BB43F4" w:rsidRDefault="00F566F1" w:rsidP="00BB43F4">
            <w:pPr>
              <w:jc w:val="both"/>
              <w:rPr>
                <w:rFonts w:eastAsia="宋体"/>
                <w:lang w:eastAsia="zh-CN"/>
              </w:rPr>
            </w:pPr>
            <w:r w:rsidRPr="00BB43F4">
              <w:rPr>
                <w:rFonts w:eastAsia="宋体" w:hint="eastAsia"/>
                <w:lang w:eastAsia="zh-CN"/>
              </w:rPr>
              <w:t xml:space="preserve">0.00 </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93743" w14:textId="77777777" w:rsidR="00F566F1" w:rsidRPr="00BB43F4" w:rsidRDefault="00F566F1" w:rsidP="00BB43F4">
            <w:pPr>
              <w:jc w:val="both"/>
              <w:rPr>
                <w:rFonts w:eastAsia="宋体"/>
                <w:lang w:eastAsia="zh-CN"/>
              </w:rPr>
            </w:pPr>
            <w:r w:rsidRPr="00BB43F4">
              <w:rPr>
                <w:rFonts w:eastAsia="宋体" w:hint="eastAsia"/>
                <w:lang w:eastAsia="zh-CN"/>
              </w:rPr>
              <w:t>0.00</w:t>
            </w:r>
          </w:p>
        </w:tc>
      </w:tr>
      <w:tr w:rsidR="00F566F1" w:rsidRPr="00F566F1" w14:paraId="774E15F2"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E88AC5" w14:textId="77777777" w:rsidR="00F566F1" w:rsidRPr="00BB43F4" w:rsidRDefault="00F566F1" w:rsidP="00BB43F4">
            <w:pPr>
              <w:rPr>
                <w:rFonts w:eastAsia="宋体"/>
                <w:lang w:eastAsia="zh-CN"/>
              </w:rPr>
            </w:pPr>
            <w:r w:rsidRPr="00BB43F4">
              <w:rPr>
                <w:rFonts w:eastAsia="宋体" w:hint="eastAsia"/>
                <w:lang w:eastAsia="zh-CN"/>
              </w:rPr>
              <w:t>Shadow fading margin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207BA3" w14:textId="77777777" w:rsidR="00F566F1" w:rsidRPr="00BB43F4" w:rsidRDefault="00F566F1" w:rsidP="00BB43F4">
            <w:pPr>
              <w:jc w:val="both"/>
              <w:rPr>
                <w:rFonts w:eastAsia="宋体"/>
                <w:lang w:eastAsia="zh-CN"/>
              </w:rPr>
            </w:pPr>
            <w:r w:rsidRPr="00BB43F4">
              <w:rPr>
                <w:rFonts w:eastAsia="宋体" w:hint="eastAsia"/>
                <w:lang w:eastAsia="zh-CN"/>
              </w:rPr>
              <w:t>0.00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33EE6A" w14:textId="77777777" w:rsidR="00F566F1" w:rsidRPr="00BB43F4" w:rsidRDefault="00F566F1" w:rsidP="00BB43F4">
            <w:pPr>
              <w:jc w:val="both"/>
              <w:rPr>
                <w:rFonts w:eastAsia="宋体"/>
                <w:lang w:eastAsia="zh-CN"/>
              </w:rPr>
            </w:pPr>
            <w:r w:rsidRPr="00BB43F4">
              <w:rPr>
                <w:rFonts w:eastAsia="宋体" w:hint="eastAsia"/>
                <w:lang w:eastAsia="zh-CN"/>
              </w:rPr>
              <w:t>0.00</w:t>
            </w:r>
          </w:p>
        </w:tc>
      </w:tr>
      <w:tr w:rsidR="00F566F1" w:rsidRPr="00F566F1" w14:paraId="6B34C966"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ACE306" w14:textId="77777777" w:rsidR="00F566F1" w:rsidRPr="00BB43F4" w:rsidRDefault="00F566F1" w:rsidP="00BB43F4">
            <w:pPr>
              <w:rPr>
                <w:rFonts w:eastAsia="宋体"/>
                <w:lang w:eastAsia="zh-CN"/>
              </w:rPr>
            </w:pPr>
            <w:r w:rsidRPr="00BB43F4">
              <w:rPr>
                <w:rFonts w:eastAsia="宋体" w:hint="eastAsia"/>
                <w:lang w:eastAsia="zh-CN"/>
              </w:rPr>
              <w:t>Scintillation loss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8E0544" w14:textId="77777777" w:rsidR="00F566F1" w:rsidRPr="00BB43F4" w:rsidRDefault="00F566F1" w:rsidP="00BB43F4">
            <w:pPr>
              <w:jc w:val="both"/>
              <w:rPr>
                <w:rFonts w:eastAsia="宋体"/>
                <w:lang w:eastAsia="zh-CN"/>
              </w:rPr>
            </w:pPr>
            <w:r w:rsidRPr="00BB43F4">
              <w:rPr>
                <w:rFonts w:eastAsia="宋体" w:hint="eastAsia"/>
                <w:lang w:eastAsia="zh-CN"/>
              </w:rPr>
              <w:t>0.00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6CE25D" w14:textId="77777777" w:rsidR="00F566F1" w:rsidRPr="00BB43F4" w:rsidRDefault="00F566F1" w:rsidP="00BB43F4">
            <w:pPr>
              <w:jc w:val="both"/>
              <w:rPr>
                <w:rFonts w:eastAsia="宋体"/>
                <w:lang w:eastAsia="zh-CN"/>
              </w:rPr>
            </w:pPr>
            <w:r w:rsidRPr="00BB43F4">
              <w:rPr>
                <w:rFonts w:eastAsia="宋体" w:hint="eastAsia"/>
                <w:lang w:eastAsia="zh-CN"/>
              </w:rPr>
              <w:t>0.00</w:t>
            </w:r>
          </w:p>
        </w:tc>
      </w:tr>
      <w:tr w:rsidR="00F566F1" w:rsidRPr="00F566F1" w14:paraId="2231112D"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1F300F" w14:textId="77777777" w:rsidR="00F566F1" w:rsidRPr="00BB43F4" w:rsidRDefault="00F566F1" w:rsidP="00BB43F4">
            <w:pPr>
              <w:rPr>
                <w:rFonts w:eastAsia="宋体"/>
                <w:lang w:eastAsia="zh-CN"/>
              </w:rPr>
            </w:pPr>
            <w:r w:rsidRPr="00BB43F4">
              <w:rPr>
                <w:rFonts w:eastAsia="宋体" w:hint="eastAsia"/>
                <w:lang w:eastAsia="zh-CN"/>
              </w:rPr>
              <w:t>Polarization loss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839FC4" w14:textId="77777777" w:rsidR="00F566F1" w:rsidRPr="00BB43F4" w:rsidRDefault="00F566F1" w:rsidP="00BB43F4">
            <w:pPr>
              <w:jc w:val="both"/>
              <w:rPr>
                <w:rFonts w:eastAsia="宋体"/>
                <w:lang w:eastAsia="zh-CN"/>
              </w:rPr>
            </w:pPr>
            <w:r w:rsidRPr="00BB43F4">
              <w:rPr>
                <w:rFonts w:eastAsia="宋体" w:hint="eastAsia"/>
                <w:lang w:eastAsia="zh-CN"/>
              </w:rPr>
              <w:t>0.00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9506C1" w14:textId="77777777" w:rsidR="00F566F1" w:rsidRPr="00BB43F4" w:rsidRDefault="00F566F1" w:rsidP="00BB43F4">
            <w:pPr>
              <w:jc w:val="both"/>
              <w:rPr>
                <w:rFonts w:eastAsia="宋体"/>
                <w:lang w:eastAsia="zh-CN"/>
              </w:rPr>
            </w:pPr>
            <w:r w:rsidRPr="00BB43F4">
              <w:rPr>
                <w:rFonts w:eastAsia="宋体" w:hint="eastAsia"/>
                <w:lang w:eastAsia="zh-CN"/>
              </w:rPr>
              <w:t>0.00</w:t>
            </w:r>
          </w:p>
        </w:tc>
      </w:tr>
      <w:tr w:rsidR="00F566F1" w:rsidRPr="00F566F1" w14:paraId="2DFABED0"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6CB6E0" w14:textId="77777777" w:rsidR="00F566F1" w:rsidRPr="00BB43F4" w:rsidRDefault="00F566F1" w:rsidP="00BB43F4">
            <w:pPr>
              <w:rPr>
                <w:rFonts w:eastAsia="宋体"/>
                <w:lang w:eastAsia="zh-CN"/>
              </w:rPr>
            </w:pPr>
            <w:r w:rsidRPr="00BB43F4">
              <w:rPr>
                <w:rFonts w:eastAsia="宋体" w:hint="eastAsia"/>
                <w:lang w:eastAsia="zh-CN"/>
              </w:rPr>
              <w:t>Additional losses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B08CD0" w14:textId="77777777" w:rsidR="00F566F1" w:rsidRPr="00BB43F4" w:rsidRDefault="00F566F1" w:rsidP="00BB43F4">
            <w:pPr>
              <w:jc w:val="both"/>
              <w:rPr>
                <w:rFonts w:eastAsia="宋体"/>
                <w:lang w:eastAsia="zh-CN"/>
              </w:rPr>
            </w:pPr>
            <w:r w:rsidRPr="00BB43F4">
              <w:rPr>
                <w:rFonts w:eastAsia="宋体" w:hint="eastAsia"/>
                <w:lang w:eastAsia="zh-CN"/>
              </w:rPr>
              <w:t>0.00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16CE72" w14:textId="77777777" w:rsidR="00F566F1" w:rsidRPr="00BB43F4" w:rsidRDefault="00F566F1" w:rsidP="00BB43F4">
            <w:pPr>
              <w:jc w:val="both"/>
              <w:rPr>
                <w:rFonts w:eastAsia="宋体"/>
                <w:lang w:eastAsia="zh-CN"/>
              </w:rPr>
            </w:pPr>
            <w:r w:rsidRPr="00BB43F4">
              <w:rPr>
                <w:rFonts w:eastAsia="宋体" w:hint="eastAsia"/>
                <w:lang w:eastAsia="zh-CN"/>
              </w:rPr>
              <w:t>0.00</w:t>
            </w:r>
          </w:p>
        </w:tc>
      </w:tr>
      <w:tr w:rsidR="000A5551" w:rsidRPr="00F566F1" w14:paraId="7F42FAF2"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831AFED" w14:textId="046D355E" w:rsidR="000A5551" w:rsidRPr="00BB43F4" w:rsidRDefault="000A5551" w:rsidP="00BB43F4">
            <w:pPr>
              <w:rPr>
                <w:rFonts w:eastAsia="宋体"/>
                <w:lang w:eastAsia="zh-CN"/>
              </w:rPr>
            </w:pPr>
            <w:r>
              <w:rPr>
                <w:rFonts w:eastAsia="宋体"/>
                <w:lang w:eastAsia="zh-CN"/>
              </w:rPr>
              <w:t>A</w:t>
            </w:r>
            <w:r w:rsidRPr="000A5551">
              <w:rPr>
                <w:rFonts w:eastAsia="宋体"/>
                <w:lang w:eastAsia="zh-CN"/>
              </w:rPr>
              <w:t>vailable RB resources</w:t>
            </w:r>
            <w:r w:rsidR="00B835E3">
              <w:rPr>
                <w:rFonts w:eastAsia="宋体"/>
                <w:lang w:eastAsia="zh-CN"/>
              </w:rPr>
              <w:t xml:space="preserve"> [RB]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36D057" w14:textId="202D36E5" w:rsidR="000A5551" w:rsidRPr="00BB43F4" w:rsidRDefault="00B835E3" w:rsidP="00BB43F4">
            <w:pPr>
              <w:jc w:val="both"/>
              <w:rPr>
                <w:rFonts w:eastAsia="宋体"/>
                <w:lang w:eastAsia="zh-CN"/>
              </w:rPr>
            </w:pPr>
            <w:r>
              <w:rPr>
                <w:rFonts w:eastAsia="宋体" w:hint="eastAsia"/>
                <w:lang w:eastAsia="zh-CN"/>
              </w:rPr>
              <w:t>1</w:t>
            </w:r>
            <w:r>
              <w:rPr>
                <w:rFonts w:eastAsia="宋体"/>
                <w:lang w:eastAsia="zh-CN"/>
              </w:rPr>
              <w:t>60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E3911E" w14:textId="5BB30387" w:rsidR="000A5551" w:rsidRPr="00BB43F4" w:rsidRDefault="00B835E3" w:rsidP="00BB43F4">
            <w:pPr>
              <w:jc w:val="both"/>
              <w:rPr>
                <w:rFonts w:eastAsia="宋体"/>
                <w:lang w:eastAsia="zh-CN"/>
              </w:rPr>
            </w:pPr>
            <w:r>
              <w:rPr>
                <w:rFonts w:eastAsia="宋体" w:hint="eastAsia"/>
                <w:lang w:eastAsia="zh-CN"/>
              </w:rPr>
              <w:t>8</w:t>
            </w:r>
          </w:p>
        </w:tc>
      </w:tr>
      <w:tr w:rsidR="00F566F1" w:rsidRPr="00F566F1" w14:paraId="3604262E"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0776EB69" w14:textId="77777777" w:rsidR="00F566F1" w:rsidRPr="00BB43F4" w:rsidRDefault="00F566F1" w:rsidP="00BB43F4">
            <w:pPr>
              <w:rPr>
                <w:rFonts w:eastAsia="宋体"/>
                <w:lang w:eastAsia="zh-CN"/>
              </w:rPr>
            </w:pPr>
            <w:r w:rsidRPr="00BB43F4">
              <w:rPr>
                <w:rFonts w:eastAsia="宋体" w:hint="eastAsia"/>
                <w:lang w:eastAsia="zh-CN"/>
              </w:rPr>
              <w:t>SNR [dB]</w:t>
            </w:r>
          </w:p>
        </w:tc>
        <w:tc>
          <w:tcPr>
            <w:tcW w:w="260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7831D74F" w14:textId="77777777" w:rsidR="00F566F1" w:rsidRPr="00BB43F4" w:rsidRDefault="00F566F1" w:rsidP="00BB43F4">
            <w:pPr>
              <w:jc w:val="both"/>
              <w:rPr>
                <w:rFonts w:eastAsia="宋体"/>
                <w:lang w:eastAsia="zh-CN"/>
              </w:rPr>
            </w:pPr>
            <w:r w:rsidRPr="00BB43F4">
              <w:rPr>
                <w:rFonts w:eastAsia="宋体" w:hint="eastAsia"/>
                <w:lang w:eastAsia="zh-CN"/>
              </w:rPr>
              <w:t>16.95</w:t>
            </w:r>
          </w:p>
        </w:tc>
        <w:tc>
          <w:tcPr>
            <w:tcW w:w="297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2B1DEC6F" w14:textId="77777777" w:rsidR="00F566F1" w:rsidRPr="00BB43F4" w:rsidRDefault="00F566F1" w:rsidP="00BB43F4">
            <w:pPr>
              <w:jc w:val="both"/>
              <w:rPr>
                <w:rFonts w:eastAsia="宋体"/>
                <w:lang w:eastAsia="zh-CN"/>
              </w:rPr>
            </w:pPr>
            <w:r w:rsidRPr="00BB43F4">
              <w:rPr>
                <w:rFonts w:eastAsia="宋体" w:hint="eastAsia"/>
                <w:lang w:eastAsia="zh-CN"/>
              </w:rPr>
              <w:t>7.08</w:t>
            </w:r>
          </w:p>
        </w:tc>
      </w:tr>
      <w:tr w:rsidR="00F566F1" w:rsidRPr="00F566F1" w14:paraId="3FD5266E"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583993F7" w14:textId="77777777" w:rsidR="00F566F1" w:rsidRPr="00BB43F4" w:rsidRDefault="00F566F1" w:rsidP="00BB43F4">
            <w:pPr>
              <w:rPr>
                <w:rFonts w:eastAsia="宋体"/>
                <w:lang w:eastAsia="zh-CN"/>
              </w:rPr>
            </w:pPr>
            <w:r w:rsidRPr="00BB43F4">
              <w:rPr>
                <w:rFonts w:eastAsia="宋体" w:hint="eastAsia"/>
                <w:lang w:eastAsia="zh-CN"/>
              </w:rPr>
              <w:t>MCS</w:t>
            </w:r>
          </w:p>
        </w:tc>
        <w:tc>
          <w:tcPr>
            <w:tcW w:w="260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33EE6218" w14:textId="77777777" w:rsidR="00F566F1" w:rsidRPr="00BB43F4" w:rsidRDefault="00F566F1" w:rsidP="00BB43F4">
            <w:pPr>
              <w:jc w:val="both"/>
              <w:rPr>
                <w:rFonts w:eastAsia="宋体"/>
                <w:lang w:eastAsia="zh-CN"/>
              </w:rPr>
            </w:pPr>
            <w:r w:rsidRPr="00BB43F4">
              <w:rPr>
                <w:rFonts w:eastAsia="宋体" w:hint="eastAsia"/>
                <w:lang w:eastAsia="zh-CN"/>
              </w:rPr>
              <w:t>25</w:t>
            </w:r>
          </w:p>
        </w:tc>
        <w:tc>
          <w:tcPr>
            <w:tcW w:w="297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5B35F3C1" w14:textId="77777777" w:rsidR="00F566F1" w:rsidRPr="00BB43F4" w:rsidRDefault="00F566F1" w:rsidP="00BB43F4">
            <w:pPr>
              <w:jc w:val="both"/>
              <w:rPr>
                <w:rFonts w:eastAsia="宋体"/>
                <w:lang w:eastAsia="zh-CN"/>
              </w:rPr>
            </w:pPr>
            <w:r w:rsidRPr="00BB43F4">
              <w:rPr>
                <w:rFonts w:eastAsia="宋体" w:hint="eastAsia"/>
                <w:lang w:eastAsia="zh-CN"/>
              </w:rPr>
              <w:t>14</w:t>
            </w:r>
          </w:p>
        </w:tc>
      </w:tr>
      <w:tr w:rsidR="00BB43F4" w:rsidRPr="00F566F1" w14:paraId="0D46AAF1" w14:textId="77777777" w:rsidTr="000F3CCE">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tcPr>
          <w:p w14:paraId="0C935C3E" w14:textId="7EBFEA76" w:rsidR="00BB43F4" w:rsidRPr="00BB43F4" w:rsidRDefault="00BB43F4" w:rsidP="00BB43F4">
            <w:pPr>
              <w:rPr>
                <w:rFonts w:eastAsia="宋体"/>
                <w:lang w:eastAsia="zh-CN"/>
              </w:rPr>
            </w:pPr>
            <w:r w:rsidRPr="00BB43F4">
              <w:rPr>
                <w:rFonts w:eastAsia="宋体" w:hint="eastAsia"/>
                <w:lang w:eastAsia="zh-CN"/>
              </w:rPr>
              <w:t>SE w/o overhead [bit/s/Hz]</w:t>
            </w:r>
          </w:p>
        </w:tc>
        <w:tc>
          <w:tcPr>
            <w:tcW w:w="260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tcPr>
          <w:p w14:paraId="0C466CB3" w14:textId="72F4AEF6" w:rsidR="00BB43F4" w:rsidRPr="00BB43F4" w:rsidRDefault="00BB43F4" w:rsidP="00BB43F4">
            <w:pPr>
              <w:jc w:val="both"/>
              <w:rPr>
                <w:rFonts w:eastAsia="宋体"/>
                <w:lang w:eastAsia="zh-CN"/>
              </w:rPr>
            </w:pPr>
            <w:r w:rsidRPr="00BB43F4">
              <w:rPr>
                <w:rFonts w:eastAsia="宋体" w:hint="eastAsia"/>
                <w:lang w:eastAsia="zh-CN"/>
              </w:rPr>
              <w:t>4.495</w:t>
            </w:r>
          </w:p>
        </w:tc>
        <w:tc>
          <w:tcPr>
            <w:tcW w:w="297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bottom"/>
          </w:tcPr>
          <w:p w14:paraId="04C4CF05" w14:textId="6DE90F8D" w:rsidR="00BB43F4" w:rsidRPr="00BB43F4" w:rsidRDefault="00BB43F4" w:rsidP="00BB43F4">
            <w:pPr>
              <w:jc w:val="both"/>
              <w:rPr>
                <w:rFonts w:eastAsia="宋体"/>
                <w:lang w:eastAsia="zh-CN"/>
              </w:rPr>
            </w:pPr>
            <w:r w:rsidRPr="00BB43F4">
              <w:rPr>
                <w:rFonts w:eastAsia="宋体" w:hint="eastAsia"/>
                <w:lang w:eastAsia="zh-CN"/>
              </w:rPr>
              <w:t>2.016</w:t>
            </w:r>
          </w:p>
        </w:tc>
      </w:tr>
      <w:tr w:rsidR="00BB43F4" w:rsidRPr="00F566F1" w14:paraId="1AFC8F08" w14:textId="77777777" w:rsidTr="005E39C2">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tcPr>
          <w:p w14:paraId="75C147AC" w14:textId="2392AF33" w:rsidR="00BB43F4" w:rsidRPr="00BB43F4" w:rsidRDefault="00BB43F4" w:rsidP="00BB43F4">
            <w:pPr>
              <w:rPr>
                <w:rFonts w:eastAsia="宋体"/>
                <w:lang w:eastAsia="zh-CN"/>
              </w:rPr>
            </w:pPr>
            <w:r w:rsidRPr="00BB43F4">
              <w:rPr>
                <w:rFonts w:eastAsia="宋体" w:hint="eastAsia"/>
                <w:lang w:eastAsia="zh-CN"/>
              </w:rPr>
              <w:t>SE w/ overhead [bit/s/Hz]</w:t>
            </w:r>
          </w:p>
        </w:tc>
        <w:tc>
          <w:tcPr>
            <w:tcW w:w="260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bottom"/>
          </w:tcPr>
          <w:p w14:paraId="12E79A88" w14:textId="7141EF52" w:rsidR="00BB43F4" w:rsidRPr="00BB43F4" w:rsidRDefault="00BB43F4" w:rsidP="00BB43F4">
            <w:pPr>
              <w:jc w:val="both"/>
              <w:rPr>
                <w:rFonts w:eastAsia="宋体"/>
                <w:lang w:eastAsia="zh-CN"/>
              </w:rPr>
            </w:pPr>
            <w:r w:rsidRPr="00BB43F4">
              <w:rPr>
                <w:rFonts w:eastAsia="宋体" w:hint="eastAsia"/>
                <w:lang w:eastAsia="zh-CN"/>
              </w:rPr>
              <w:t>3.</w:t>
            </w:r>
            <w:r w:rsidR="006D6AAA">
              <w:rPr>
                <w:rFonts w:eastAsia="宋体"/>
                <w:lang w:eastAsia="zh-CN"/>
              </w:rPr>
              <w:t>71</w:t>
            </w:r>
          </w:p>
        </w:tc>
        <w:tc>
          <w:tcPr>
            <w:tcW w:w="297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bottom"/>
          </w:tcPr>
          <w:p w14:paraId="5A200F6C" w14:textId="09871803" w:rsidR="00BB43F4" w:rsidRPr="00BB43F4" w:rsidRDefault="00BB43F4" w:rsidP="00BB43F4">
            <w:pPr>
              <w:jc w:val="both"/>
              <w:rPr>
                <w:rFonts w:eastAsia="宋体"/>
                <w:lang w:eastAsia="zh-CN"/>
              </w:rPr>
            </w:pPr>
            <w:r w:rsidRPr="00BB43F4">
              <w:rPr>
                <w:rFonts w:eastAsia="宋体" w:hint="eastAsia"/>
                <w:lang w:eastAsia="zh-CN"/>
              </w:rPr>
              <w:t>1.8</w:t>
            </w:r>
            <w:r w:rsidR="001D1E6F">
              <w:rPr>
                <w:rFonts w:eastAsia="宋体"/>
                <w:lang w:eastAsia="zh-CN"/>
              </w:rPr>
              <w:t>5</w:t>
            </w:r>
          </w:p>
        </w:tc>
      </w:tr>
      <w:tr w:rsidR="00BB43F4" w:rsidRPr="00F566F1" w14:paraId="1271ADED" w14:textId="77777777" w:rsidTr="005E39C2">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tcPr>
          <w:p w14:paraId="2D11B0D5" w14:textId="4D57F498" w:rsidR="00BB43F4" w:rsidRPr="00BB43F4" w:rsidRDefault="00BB43F4" w:rsidP="00BB43F4">
            <w:pPr>
              <w:rPr>
                <w:rFonts w:eastAsia="宋体"/>
                <w:lang w:eastAsia="zh-CN"/>
              </w:rPr>
            </w:pPr>
            <w:r w:rsidRPr="00BB43F4">
              <w:rPr>
                <w:rFonts w:eastAsia="宋体" w:hint="eastAsia"/>
                <w:lang w:eastAsia="zh-CN"/>
              </w:rPr>
              <w:t>Peak data rate [Mbps]</w:t>
            </w:r>
          </w:p>
        </w:tc>
        <w:tc>
          <w:tcPr>
            <w:tcW w:w="260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bottom"/>
          </w:tcPr>
          <w:p w14:paraId="1AB99C7F" w14:textId="1EB0E6A9" w:rsidR="00BB43F4" w:rsidRPr="00BB43F4" w:rsidRDefault="00BB43F4" w:rsidP="00BB43F4">
            <w:pPr>
              <w:jc w:val="both"/>
              <w:rPr>
                <w:rFonts w:eastAsia="宋体"/>
                <w:lang w:eastAsia="zh-CN"/>
              </w:rPr>
            </w:pPr>
            <w:r w:rsidRPr="00BB43F4">
              <w:rPr>
                <w:rFonts w:eastAsia="宋体" w:hint="eastAsia"/>
                <w:lang w:eastAsia="zh-CN"/>
              </w:rPr>
              <w:t>11</w:t>
            </w:r>
            <w:r w:rsidR="00A11552">
              <w:rPr>
                <w:rFonts w:eastAsia="宋体"/>
                <w:lang w:eastAsia="zh-CN"/>
              </w:rPr>
              <w:t>1</w:t>
            </w:r>
            <w:r w:rsidR="002D1757">
              <w:rPr>
                <w:rFonts w:eastAsia="宋体" w:hint="eastAsia"/>
                <w:lang w:eastAsia="zh-CN"/>
              </w:rPr>
              <w:t>.</w:t>
            </w:r>
            <w:r w:rsidR="002D1757">
              <w:rPr>
                <w:rFonts w:eastAsia="宋体"/>
                <w:lang w:eastAsia="zh-CN"/>
              </w:rPr>
              <w:t>3</w:t>
            </w:r>
          </w:p>
        </w:tc>
        <w:tc>
          <w:tcPr>
            <w:tcW w:w="297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bottom"/>
          </w:tcPr>
          <w:p w14:paraId="5DB561B1" w14:textId="6BE805E9" w:rsidR="00BB43F4" w:rsidRPr="00BB43F4" w:rsidRDefault="00BB43F4" w:rsidP="00BB43F4">
            <w:pPr>
              <w:jc w:val="both"/>
              <w:rPr>
                <w:rFonts w:eastAsia="宋体"/>
                <w:lang w:eastAsia="zh-CN"/>
              </w:rPr>
            </w:pPr>
            <w:r w:rsidRPr="00BB43F4">
              <w:rPr>
                <w:rFonts w:eastAsia="宋体" w:hint="eastAsia"/>
                <w:lang w:eastAsia="zh-CN"/>
              </w:rPr>
              <w:t>2.</w:t>
            </w:r>
            <w:r w:rsidR="000219DB">
              <w:rPr>
                <w:rFonts w:eastAsia="宋体"/>
                <w:lang w:eastAsia="zh-CN"/>
              </w:rPr>
              <w:t>67</w:t>
            </w:r>
          </w:p>
        </w:tc>
      </w:tr>
    </w:tbl>
    <w:p w14:paraId="14635741" w14:textId="77777777" w:rsidR="00F566F1" w:rsidRDefault="00F566F1" w:rsidP="00F566F1">
      <w:pPr>
        <w:spacing w:afterLines="50" w:after="120"/>
        <w:jc w:val="both"/>
        <w:rPr>
          <w:rFonts w:eastAsia="宋体"/>
          <w:szCs w:val="24"/>
          <w:lang w:eastAsia="zh-CN"/>
        </w:rPr>
      </w:pPr>
    </w:p>
    <w:p w14:paraId="4BC03FB4" w14:textId="11CFA0F5" w:rsidR="00002172" w:rsidRDefault="00F412B3" w:rsidP="00F566F1">
      <w:pPr>
        <w:spacing w:afterLines="50" w:after="120"/>
        <w:jc w:val="both"/>
        <w:rPr>
          <w:rFonts w:eastAsia="宋体"/>
          <w:szCs w:val="24"/>
          <w:lang w:eastAsia="zh-CN"/>
        </w:rPr>
      </w:pPr>
      <w:r>
        <w:rPr>
          <w:rFonts w:eastAsia="宋体"/>
          <w:szCs w:val="24"/>
          <w:lang w:eastAsia="zh-CN"/>
        </w:rPr>
        <w:t>T</w:t>
      </w:r>
      <w:r w:rsidR="006613DF" w:rsidRPr="006613DF">
        <w:rPr>
          <w:rFonts w:eastAsia="宋体"/>
          <w:szCs w:val="24"/>
          <w:lang w:eastAsia="zh-CN"/>
        </w:rPr>
        <w:t>he requirement of</w:t>
      </w:r>
      <w:r w:rsidR="006859D4">
        <w:rPr>
          <w:rFonts w:eastAsia="宋体"/>
          <w:szCs w:val="24"/>
          <w:lang w:eastAsia="zh-CN"/>
        </w:rPr>
        <w:t xml:space="preserve"> </w:t>
      </w:r>
      <w:r w:rsidR="006859D4" w:rsidRPr="006859D4">
        <w:rPr>
          <w:rFonts w:eastAsia="宋体"/>
          <w:szCs w:val="24"/>
          <w:lang w:eastAsia="zh-CN"/>
        </w:rPr>
        <w:t>DL and UL peak spectral efficiency and peak data rate</w:t>
      </w:r>
      <w:r w:rsidR="006613DF" w:rsidRPr="006613DF">
        <w:rPr>
          <w:rFonts w:eastAsia="宋体"/>
          <w:szCs w:val="24"/>
          <w:lang w:eastAsia="zh-CN"/>
        </w:rPr>
        <w:t xml:space="preserve"> </w:t>
      </w:r>
      <w:r w:rsidR="006859D4">
        <w:rPr>
          <w:rFonts w:eastAsia="宋体"/>
          <w:szCs w:val="24"/>
          <w:lang w:eastAsia="zh-CN"/>
        </w:rPr>
        <w:t>are</w:t>
      </w:r>
      <w:r w:rsidR="006613DF" w:rsidRPr="006613DF">
        <w:rPr>
          <w:rFonts w:eastAsia="宋体"/>
          <w:szCs w:val="24"/>
          <w:lang w:eastAsia="zh-CN"/>
        </w:rPr>
        <w:t xml:space="preserve"> described in section 7.2.</w:t>
      </w:r>
      <w:r w:rsidR="005F276D">
        <w:rPr>
          <w:rFonts w:eastAsia="宋体"/>
          <w:szCs w:val="24"/>
          <w:lang w:eastAsia="zh-CN"/>
        </w:rPr>
        <w:t>2</w:t>
      </w:r>
      <w:r>
        <w:rPr>
          <w:rFonts w:eastAsia="宋体"/>
          <w:szCs w:val="24"/>
          <w:lang w:eastAsia="zh-CN"/>
        </w:rPr>
        <w:t xml:space="preserve"> and 7.2.</w:t>
      </w:r>
      <w:r w:rsidR="005F276D">
        <w:rPr>
          <w:rFonts w:eastAsia="宋体"/>
          <w:szCs w:val="24"/>
          <w:lang w:eastAsia="zh-CN"/>
        </w:rPr>
        <w:t>1</w:t>
      </w:r>
      <w:r w:rsidR="006613DF" w:rsidRPr="006613DF">
        <w:rPr>
          <w:rFonts w:eastAsia="宋体"/>
          <w:szCs w:val="24"/>
          <w:lang w:eastAsia="zh-CN"/>
        </w:rPr>
        <w:t xml:space="preserve"> of </w:t>
      </w:r>
      <w:r w:rsidR="006613DF" w:rsidRPr="006613DF">
        <w:rPr>
          <w:rFonts w:eastAsia="宋体"/>
          <w:szCs w:val="24"/>
          <w:lang w:val="en-US" w:eastAsia="zh-CN"/>
        </w:rPr>
        <w:t>Report ITU-R M.2514</w:t>
      </w:r>
      <w:r w:rsidR="00C82303">
        <w:rPr>
          <w:rFonts w:eastAsia="宋体"/>
          <w:szCs w:val="24"/>
          <w:lang w:val="en-US" w:eastAsia="zh-CN"/>
        </w:rPr>
        <w:t xml:space="preserve"> </w:t>
      </w:r>
      <w:r w:rsidR="00C82303">
        <w:rPr>
          <w:rFonts w:eastAsia="宋体"/>
          <w:szCs w:val="24"/>
          <w:lang w:val="en-US" w:eastAsia="zh-CN"/>
        </w:rPr>
        <w:fldChar w:fldCharType="begin"/>
      </w:r>
      <w:r w:rsidR="00C82303">
        <w:rPr>
          <w:rFonts w:eastAsia="宋体"/>
          <w:szCs w:val="24"/>
          <w:lang w:val="en-US" w:eastAsia="zh-CN"/>
        </w:rPr>
        <w:instrText xml:space="preserve"> REF _Ref131794844 \r \h </w:instrText>
      </w:r>
      <w:r w:rsidR="00C82303">
        <w:rPr>
          <w:rFonts w:eastAsia="宋体"/>
          <w:szCs w:val="24"/>
          <w:lang w:val="en-US" w:eastAsia="zh-CN"/>
        </w:rPr>
      </w:r>
      <w:r w:rsidR="00C82303">
        <w:rPr>
          <w:rFonts w:eastAsia="宋体"/>
          <w:szCs w:val="24"/>
          <w:lang w:val="en-US" w:eastAsia="zh-CN"/>
        </w:rPr>
        <w:fldChar w:fldCharType="separate"/>
      </w:r>
      <w:r w:rsidR="00C82303">
        <w:rPr>
          <w:rFonts w:eastAsia="宋体"/>
          <w:szCs w:val="24"/>
          <w:lang w:val="en-US" w:eastAsia="zh-CN"/>
        </w:rPr>
        <w:t>[7]</w:t>
      </w:r>
      <w:r w:rsidR="00C82303">
        <w:rPr>
          <w:rFonts w:eastAsia="宋体"/>
          <w:szCs w:val="24"/>
          <w:lang w:val="en-US" w:eastAsia="zh-CN"/>
        </w:rPr>
        <w:fldChar w:fldCharType="end"/>
      </w:r>
      <w:r>
        <w:rPr>
          <w:rFonts w:eastAsia="宋体"/>
          <w:szCs w:val="24"/>
          <w:lang w:val="en-US" w:eastAsia="zh-CN"/>
        </w:rPr>
        <w:t xml:space="preserve">, </w:t>
      </w:r>
      <w:r w:rsidR="00E63457">
        <w:rPr>
          <w:rFonts w:eastAsia="宋体"/>
          <w:szCs w:val="24"/>
          <w:lang w:val="en-US" w:eastAsia="zh-CN"/>
        </w:rPr>
        <w:t xml:space="preserve">which are </w:t>
      </w:r>
      <w:r>
        <w:rPr>
          <w:rFonts w:eastAsia="宋体"/>
          <w:szCs w:val="24"/>
          <w:lang w:val="en-US" w:eastAsia="zh-CN"/>
        </w:rPr>
        <w:t xml:space="preserve">shown in </w:t>
      </w:r>
      <w:r w:rsidR="00F875CB">
        <w:rPr>
          <w:rFonts w:eastAsia="宋体"/>
          <w:szCs w:val="24"/>
          <w:lang w:val="en-US" w:eastAsia="zh-CN"/>
        </w:rPr>
        <w:t xml:space="preserve">the following </w:t>
      </w:r>
      <w:r w:rsidR="00F875CB" w:rsidRPr="00F875CB">
        <w:rPr>
          <w:rFonts w:eastAsia="宋体"/>
          <w:szCs w:val="24"/>
          <w:lang w:val="en-US" w:eastAsia="zh-CN"/>
        </w:rPr>
        <w:t>Table 2-</w:t>
      </w:r>
      <w:r w:rsidR="00F875CB">
        <w:rPr>
          <w:rFonts w:eastAsia="宋体"/>
          <w:szCs w:val="24"/>
          <w:lang w:val="en-US" w:eastAsia="zh-CN"/>
        </w:rPr>
        <w:t xml:space="preserve">3 and </w:t>
      </w:r>
      <w:r w:rsidR="00E8258A">
        <w:rPr>
          <w:rFonts w:eastAsia="宋体"/>
          <w:szCs w:val="24"/>
          <w:lang w:val="en-US" w:eastAsia="zh-CN"/>
        </w:rPr>
        <w:t>Table 2-4.</w:t>
      </w:r>
      <w:r w:rsidR="00002172">
        <w:rPr>
          <w:rFonts w:eastAsia="宋体"/>
          <w:szCs w:val="24"/>
          <w:lang w:val="en-US" w:eastAsia="zh-CN"/>
        </w:rPr>
        <w:t xml:space="preserve"> We can observe that </w:t>
      </w:r>
      <w:r w:rsidR="00002172" w:rsidRPr="00002172">
        <w:rPr>
          <w:rFonts w:eastAsia="宋体"/>
          <w:szCs w:val="24"/>
          <w:lang w:val="en-US" w:eastAsia="zh-CN"/>
        </w:rPr>
        <w:t>DL and UL peak spectral efficiency and peak data rate can fulfil Requirements</w:t>
      </w:r>
      <w:r w:rsidR="00C7113A">
        <w:rPr>
          <w:rFonts w:eastAsia="宋体"/>
          <w:szCs w:val="24"/>
          <w:lang w:val="en-US" w:eastAsia="zh-CN"/>
        </w:rPr>
        <w:t>.</w:t>
      </w:r>
    </w:p>
    <w:p w14:paraId="0208D247" w14:textId="77777777" w:rsidR="00C7113A" w:rsidRPr="00A60EEF" w:rsidRDefault="00C7113A" w:rsidP="00F566F1">
      <w:pPr>
        <w:spacing w:afterLines="50" w:after="120"/>
        <w:jc w:val="both"/>
        <w:rPr>
          <w:rFonts w:eastAsia="宋体"/>
          <w:sz w:val="22"/>
          <w:szCs w:val="22"/>
          <w:lang w:eastAsia="zh-CN"/>
        </w:rPr>
      </w:pPr>
    </w:p>
    <w:p w14:paraId="7FBBE568" w14:textId="4BDE1E1D" w:rsidR="00E63457" w:rsidRDefault="00E63457" w:rsidP="00E63457">
      <w:pPr>
        <w:spacing w:afterLines="50" w:after="120"/>
        <w:jc w:val="center"/>
        <w:rPr>
          <w:rFonts w:eastAsia="宋体"/>
          <w:b/>
          <w:bCs/>
          <w:szCs w:val="24"/>
          <w:lang w:eastAsia="zh-CN"/>
        </w:rPr>
      </w:pPr>
      <w:r w:rsidRPr="00E63457">
        <w:rPr>
          <w:rFonts w:eastAsia="宋体" w:hint="eastAsia"/>
          <w:b/>
          <w:bCs/>
          <w:szCs w:val="24"/>
          <w:lang w:eastAsia="zh-CN"/>
        </w:rPr>
        <w:t>Table</w:t>
      </w:r>
      <w:r w:rsidRPr="00E63457">
        <w:rPr>
          <w:rFonts w:eastAsia="宋体"/>
          <w:b/>
          <w:bCs/>
          <w:szCs w:val="24"/>
          <w:lang w:eastAsia="zh-CN"/>
        </w:rPr>
        <w:t xml:space="preserve"> 2-</w:t>
      </w:r>
      <w:r>
        <w:rPr>
          <w:rFonts w:eastAsia="宋体"/>
          <w:b/>
          <w:bCs/>
          <w:szCs w:val="24"/>
          <w:lang w:eastAsia="zh-CN"/>
        </w:rPr>
        <w:t>3</w:t>
      </w:r>
      <w:r w:rsidRPr="00E63457">
        <w:rPr>
          <w:rFonts w:eastAsia="宋体"/>
          <w:b/>
          <w:bCs/>
          <w:szCs w:val="24"/>
          <w:lang w:eastAsia="zh-CN"/>
        </w:rPr>
        <w:t xml:space="preserve"> The requirement of DL and UL peak spectral efficiency </w:t>
      </w:r>
    </w:p>
    <w:tbl>
      <w:tblPr>
        <w:tblStyle w:val="25"/>
        <w:tblW w:w="0" w:type="auto"/>
        <w:jc w:val="center"/>
        <w:tblLook w:val="04A0" w:firstRow="1" w:lastRow="0" w:firstColumn="1" w:lastColumn="0" w:noHBand="0" w:noVBand="1"/>
      </w:tblPr>
      <w:tblGrid>
        <w:gridCol w:w="4098"/>
        <w:gridCol w:w="3841"/>
      </w:tblGrid>
      <w:tr w:rsidR="00044A63" w:rsidRPr="00044A63" w14:paraId="5346B218" w14:textId="77777777" w:rsidTr="00940167">
        <w:trPr>
          <w:jc w:val="center"/>
        </w:trPr>
        <w:tc>
          <w:tcPr>
            <w:tcW w:w="4098" w:type="dxa"/>
          </w:tcPr>
          <w:p w14:paraId="262B5CEF" w14:textId="77777777" w:rsidR="00044A63" w:rsidRPr="0049071D" w:rsidRDefault="00044A63" w:rsidP="00044A6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ko-KR"/>
              </w:rPr>
              <w:lastRenderedPageBreak/>
              <w:t>Peak spectral efficiency (DL)</w:t>
            </w:r>
          </w:p>
        </w:tc>
        <w:tc>
          <w:tcPr>
            <w:tcW w:w="3841" w:type="dxa"/>
          </w:tcPr>
          <w:p w14:paraId="689911A4" w14:textId="77777777" w:rsidR="00044A63" w:rsidRPr="0049071D" w:rsidRDefault="00044A63" w:rsidP="00044A6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en-US"/>
              </w:rPr>
              <w:t xml:space="preserve">3 bit/s/Hz </w:t>
            </w:r>
            <w:r w:rsidRPr="0049071D">
              <w:rPr>
                <w:rFonts w:eastAsia="宋体"/>
                <w:szCs w:val="24"/>
                <w:vertAlign w:val="superscript"/>
                <w:lang w:eastAsia="en-US"/>
              </w:rPr>
              <w:t>(1)</w:t>
            </w:r>
          </w:p>
        </w:tc>
      </w:tr>
      <w:tr w:rsidR="00044A63" w:rsidRPr="00044A63" w14:paraId="7B95D7C3" w14:textId="77777777" w:rsidTr="00940167">
        <w:trPr>
          <w:jc w:val="center"/>
        </w:trPr>
        <w:tc>
          <w:tcPr>
            <w:tcW w:w="4098" w:type="dxa"/>
            <w:tcBorders>
              <w:bottom w:val="single" w:sz="4" w:space="0" w:color="auto"/>
            </w:tcBorders>
          </w:tcPr>
          <w:p w14:paraId="5A2B23AD" w14:textId="77777777" w:rsidR="00044A63" w:rsidRPr="0049071D" w:rsidRDefault="00044A63" w:rsidP="00044A6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ko-KR"/>
              </w:rPr>
              <w:t>Peak spectral efficiency (UL)</w:t>
            </w:r>
          </w:p>
        </w:tc>
        <w:tc>
          <w:tcPr>
            <w:tcW w:w="3841" w:type="dxa"/>
            <w:tcBorders>
              <w:bottom w:val="single" w:sz="4" w:space="0" w:color="auto"/>
            </w:tcBorders>
          </w:tcPr>
          <w:p w14:paraId="44047F56" w14:textId="77777777" w:rsidR="00044A63" w:rsidRPr="0049071D" w:rsidRDefault="00044A63" w:rsidP="00044A6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en-US"/>
              </w:rPr>
              <w:t xml:space="preserve">1.5 bit/s/Hz </w:t>
            </w:r>
            <w:r w:rsidRPr="0049071D">
              <w:rPr>
                <w:rFonts w:eastAsia="宋体"/>
                <w:szCs w:val="24"/>
                <w:vertAlign w:val="superscript"/>
                <w:lang w:eastAsia="en-US"/>
              </w:rPr>
              <w:t>(1)</w:t>
            </w:r>
          </w:p>
        </w:tc>
      </w:tr>
      <w:tr w:rsidR="00044A63" w:rsidRPr="00044A63" w14:paraId="4D141493" w14:textId="77777777" w:rsidTr="00940167">
        <w:trPr>
          <w:jc w:val="center"/>
        </w:trPr>
        <w:tc>
          <w:tcPr>
            <w:tcW w:w="7939" w:type="dxa"/>
            <w:gridSpan w:val="2"/>
            <w:tcBorders>
              <w:left w:val="nil"/>
              <w:bottom w:val="nil"/>
              <w:right w:val="nil"/>
            </w:tcBorders>
          </w:tcPr>
          <w:p w14:paraId="3E8345A8" w14:textId="77777777" w:rsidR="00044A63" w:rsidRPr="0049071D" w:rsidRDefault="00044A63" w:rsidP="00044A6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hanging="284"/>
              <w:textAlignment w:val="baseline"/>
              <w:rPr>
                <w:rFonts w:eastAsia="宋体"/>
                <w:sz w:val="22"/>
                <w:lang w:eastAsia="en-US"/>
              </w:rPr>
            </w:pPr>
            <w:r w:rsidRPr="0049071D">
              <w:rPr>
                <w:rFonts w:eastAsia="宋体"/>
                <w:sz w:val="22"/>
                <w:vertAlign w:val="superscript"/>
                <w:lang w:eastAsia="en-US"/>
              </w:rPr>
              <w:t>(1)</w:t>
            </w:r>
            <w:r w:rsidRPr="0049071D">
              <w:rPr>
                <w:rFonts w:eastAsia="宋体"/>
                <w:sz w:val="22"/>
                <w:lang w:eastAsia="en-US"/>
              </w:rPr>
              <w:tab/>
            </w:r>
            <w:r w:rsidRPr="0049071D">
              <w:rPr>
                <w:rFonts w:eastAsia="宋体"/>
                <w:sz w:val="22"/>
              </w:rPr>
              <w:t xml:space="preserve">Requirements were derived using an assignable bandwidth of up to 30 MHz </w:t>
            </w:r>
            <w:r w:rsidRPr="0049071D">
              <w:rPr>
                <w:rFonts w:eastAsia="宋体"/>
                <w:sz w:val="22"/>
                <w:lang w:eastAsia="ko-KR"/>
              </w:rPr>
              <w:t>over one satellite beam.</w:t>
            </w:r>
          </w:p>
        </w:tc>
      </w:tr>
    </w:tbl>
    <w:p w14:paraId="11EB8495" w14:textId="77777777" w:rsidR="00E63457" w:rsidRPr="00A60EEF" w:rsidRDefault="00E63457" w:rsidP="0049071D">
      <w:pPr>
        <w:spacing w:afterLines="50" w:after="120"/>
        <w:rPr>
          <w:rFonts w:eastAsia="宋体"/>
          <w:b/>
          <w:bCs/>
          <w:sz w:val="22"/>
          <w:szCs w:val="22"/>
          <w:lang w:val="fr-FR" w:eastAsia="zh-CN"/>
        </w:rPr>
      </w:pPr>
    </w:p>
    <w:p w14:paraId="7CF122C3" w14:textId="17E6256F" w:rsidR="00E63457" w:rsidRPr="0049071D" w:rsidRDefault="00E63457" w:rsidP="0049071D">
      <w:pPr>
        <w:spacing w:afterLines="50" w:after="120"/>
        <w:jc w:val="center"/>
        <w:rPr>
          <w:rFonts w:eastAsia="宋体"/>
          <w:b/>
          <w:bCs/>
          <w:szCs w:val="24"/>
          <w:lang w:eastAsia="zh-CN"/>
        </w:rPr>
      </w:pPr>
      <w:bookmarkStart w:id="9" w:name="_Hlk149832824"/>
      <w:r w:rsidRPr="00E63457">
        <w:rPr>
          <w:rFonts w:eastAsia="宋体" w:hint="eastAsia"/>
          <w:b/>
          <w:bCs/>
          <w:szCs w:val="24"/>
          <w:lang w:eastAsia="zh-CN"/>
        </w:rPr>
        <w:t>Table</w:t>
      </w:r>
      <w:r w:rsidRPr="00E63457">
        <w:rPr>
          <w:rFonts w:eastAsia="宋体"/>
          <w:b/>
          <w:bCs/>
          <w:szCs w:val="24"/>
          <w:lang w:eastAsia="zh-CN"/>
        </w:rPr>
        <w:t xml:space="preserve"> 2-</w:t>
      </w:r>
      <w:r>
        <w:rPr>
          <w:rFonts w:eastAsia="宋体"/>
          <w:b/>
          <w:bCs/>
          <w:szCs w:val="24"/>
          <w:lang w:eastAsia="zh-CN"/>
        </w:rPr>
        <w:t>4</w:t>
      </w:r>
      <w:r w:rsidRPr="00E63457">
        <w:rPr>
          <w:rFonts w:eastAsia="宋体"/>
          <w:b/>
          <w:bCs/>
          <w:szCs w:val="24"/>
          <w:lang w:eastAsia="zh-CN"/>
        </w:rPr>
        <w:t xml:space="preserve"> The requirement of DL and UL peak data rate </w:t>
      </w:r>
    </w:p>
    <w:tbl>
      <w:tblPr>
        <w:tblStyle w:val="32"/>
        <w:tblW w:w="0" w:type="auto"/>
        <w:jc w:val="center"/>
        <w:tblLook w:val="04A0" w:firstRow="1" w:lastRow="0" w:firstColumn="1" w:lastColumn="0" w:noHBand="0" w:noVBand="1"/>
      </w:tblPr>
      <w:tblGrid>
        <w:gridCol w:w="4098"/>
        <w:gridCol w:w="3841"/>
      </w:tblGrid>
      <w:tr w:rsidR="005F276D" w:rsidRPr="005F276D" w14:paraId="1A43D755" w14:textId="77777777" w:rsidTr="00940167">
        <w:trPr>
          <w:jc w:val="center"/>
        </w:trPr>
        <w:tc>
          <w:tcPr>
            <w:tcW w:w="4098" w:type="dxa"/>
          </w:tcPr>
          <w:p w14:paraId="15F668F6" w14:textId="77777777" w:rsidR="005F276D" w:rsidRPr="0049071D" w:rsidRDefault="005F276D" w:rsidP="005F27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en-US"/>
              </w:rPr>
              <w:t>Peak data rate (DL)</w:t>
            </w:r>
          </w:p>
        </w:tc>
        <w:tc>
          <w:tcPr>
            <w:tcW w:w="3841" w:type="dxa"/>
          </w:tcPr>
          <w:p w14:paraId="29256296" w14:textId="77777777" w:rsidR="005F276D" w:rsidRPr="0049071D" w:rsidRDefault="005F276D" w:rsidP="005F27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en-US"/>
              </w:rPr>
              <w:t xml:space="preserve">70 Mbit/s </w:t>
            </w:r>
            <w:r w:rsidRPr="0049071D">
              <w:rPr>
                <w:rFonts w:eastAsia="宋体"/>
                <w:szCs w:val="24"/>
                <w:vertAlign w:val="superscript"/>
                <w:lang w:eastAsia="en-US"/>
              </w:rPr>
              <w:t>(1)</w:t>
            </w:r>
          </w:p>
        </w:tc>
      </w:tr>
      <w:tr w:rsidR="005F276D" w:rsidRPr="005F276D" w14:paraId="633E1D02" w14:textId="77777777" w:rsidTr="00940167">
        <w:trPr>
          <w:jc w:val="center"/>
        </w:trPr>
        <w:tc>
          <w:tcPr>
            <w:tcW w:w="4098" w:type="dxa"/>
            <w:tcBorders>
              <w:bottom w:val="single" w:sz="4" w:space="0" w:color="auto"/>
            </w:tcBorders>
          </w:tcPr>
          <w:p w14:paraId="37A88C41" w14:textId="77777777" w:rsidR="005F276D" w:rsidRPr="0049071D" w:rsidRDefault="005F276D" w:rsidP="005F27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en-US"/>
              </w:rPr>
              <w:t>Peak data rate (UL)</w:t>
            </w:r>
          </w:p>
        </w:tc>
        <w:tc>
          <w:tcPr>
            <w:tcW w:w="3841" w:type="dxa"/>
            <w:tcBorders>
              <w:bottom w:val="single" w:sz="4" w:space="0" w:color="auto"/>
            </w:tcBorders>
          </w:tcPr>
          <w:p w14:paraId="5819722D" w14:textId="77777777" w:rsidR="005F276D" w:rsidRPr="0049071D" w:rsidRDefault="005F276D" w:rsidP="005F27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en-US"/>
              </w:rPr>
              <w:t xml:space="preserve">2 Mbit/s </w:t>
            </w:r>
            <w:r w:rsidRPr="0049071D">
              <w:rPr>
                <w:rFonts w:eastAsia="宋体"/>
                <w:szCs w:val="24"/>
                <w:vertAlign w:val="superscript"/>
                <w:lang w:eastAsia="en-US"/>
              </w:rPr>
              <w:t>(1)</w:t>
            </w:r>
          </w:p>
        </w:tc>
      </w:tr>
      <w:tr w:rsidR="005F276D" w:rsidRPr="005F276D" w14:paraId="5169C96B" w14:textId="77777777" w:rsidTr="00940167">
        <w:trPr>
          <w:jc w:val="center"/>
        </w:trPr>
        <w:tc>
          <w:tcPr>
            <w:tcW w:w="7939" w:type="dxa"/>
            <w:gridSpan w:val="2"/>
            <w:tcBorders>
              <w:left w:val="nil"/>
              <w:bottom w:val="nil"/>
              <w:right w:val="nil"/>
            </w:tcBorders>
          </w:tcPr>
          <w:p w14:paraId="60EBCECF" w14:textId="77777777" w:rsidR="005F276D" w:rsidRPr="0049071D" w:rsidRDefault="005F276D" w:rsidP="005F27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hanging="284"/>
              <w:textAlignment w:val="baseline"/>
              <w:rPr>
                <w:rFonts w:eastAsia="宋体"/>
                <w:sz w:val="22"/>
                <w:lang w:eastAsia="en-US"/>
              </w:rPr>
            </w:pPr>
            <w:r w:rsidRPr="0049071D">
              <w:rPr>
                <w:rFonts w:eastAsia="宋体"/>
                <w:sz w:val="22"/>
                <w:vertAlign w:val="superscript"/>
                <w:lang w:eastAsia="en-US"/>
              </w:rPr>
              <w:t>(1)</w:t>
            </w:r>
            <w:r w:rsidRPr="0049071D">
              <w:rPr>
                <w:rFonts w:eastAsia="宋体"/>
                <w:sz w:val="22"/>
                <w:lang w:eastAsia="en-US"/>
              </w:rPr>
              <w:tab/>
            </w:r>
            <w:r w:rsidRPr="0049071D">
              <w:rPr>
                <w:rFonts w:eastAsia="宋体"/>
                <w:sz w:val="22"/>
              </w:rPr>
              <w:t xml:space="preserve">Requirements were derived using an assignable bandwidth of up to 30 MHz </w:t>
            </w:r>
            <w:r w:rsidRPr="0049071D">
              <w:rPr>
                <w:rFonts w:eastAsia="宋体"/>
                <w:sz w:val="22"/>
                <w:lang w:eastAsia="ko-KR"/>
              </w:rPr>
              <w:t>over one satellite beam.</w:t>
            </w:r>
          </w:p>
        </w:tc>
      </w:tr>
    </w:tbl>
    <w:bookmarkEnd w:id="9"/>
    <w:p w14:paraId="3DCE8BA6" w14:textId="2683C964" w:rsidR="00F10B14" w:rsidRPr="00EB34A7" w:rsidRDefault="00F10B14" w:rsidP="00F10B14">
      <w:pPr>
        <w:spacing w:afterLines="50" w:after="120"/>
        <w:jc w:val="both"/>
        <w:rPr>
          <w:rFonts w:eastAsia="宋体"/>
          <w:b/>
          <w:i/>
          <w:iCs/>
          <w:szCs w:val="24"/>
          <w:lang w:eastAsia="zh-CN"/>
        </w:rPr>
      </w:pPr>
      <w:r w:rsidRPr="00F10B14">
        <w:rPr>
          <w:rFonts w:eastAsia="宋体"/>
          <w:b/>
          <w:i/>
          <w:iCs/>
          <w:szCs w:val="24"/>
          <w:lang w:eastAsia="zh-CN"/>
        </w:rPr>
        <w:t xml:space="preserve">Observation </w:t>
      </w:r>
      <w:r w:rsidR="00EB34A7" w:rsidRPr="00EB34A7">
        <w:rPr>
          <w:rFonts w:eastAsia="宋体"/>
          <w:b/>
          <w:i/>
          <w:iCs/>
          <w:szCs w:val="24"/>
          <w:lang w:eastAsia="zh-CN"/>
        </w:rPr>
        <w:t>3</w:t>
      </w:r>
      <w:r w:rsidRPr="00F10B14">
        <w:rPr>
          <w:rFonts w:eastAsia="宋体"/>
          <w:b/>
          <w:i/>
          <w:iCs/>
          <w:szCs w:val="24"/>
          <w:lang w:eastAsia="zh-CN"/>
        </w:rPr>
        <w:t xml:space="preserve">: </w:t>
      </w:r>
      <w:r w:rsidRPr="00EB34A7">
        <w:rPr>
          <w:rFonts w:eastAsia="宋体"/>
          <w:b/>
          <w:i/>
          <w:iCs/>
          <w:szCs w:val="24"/>
          <w:lang w:eastAsia="zh-CN"/>
        </w:rPr>
        <w:t>The SNR for peak spectral efficiency and peak data rate are 16.95dB for DL with 30MHz, 7.08 dB for UL with 1.44MHz, respectively.</w:t>
      </w:r>
    </w:p>
    <w:p w14:paraId="0DD2C76C" w14:textId="5A60149C" w:rsidR="00F10B14" w:rsidRDefault="00F10B14" w:rsidP="00F10B14">
      <w:pPr>
        <w:spacing w:afterLines="50" w:after="120"/>
        <w:jc w:val="both"/>
        <w:rPr>
          <w:rFonts w:eastAsia="宋体"/>
          <w:b/>
          <w:i/>
          <w:iCs/>
          <w:szCs w:val="24"/>
          <w:lang w:val="en-US" w:eastAsia="zh-CN"/>
        </w:rPr>
      </w:pPr>
      <w:r w:rsidRPr="00F10B14">
        <w:rPr>
          <w:rFonts w:eastAsia="宋体"/>
          <w:b/>
          <w:i/>
          <w:iCs/>
          <w:szCs w:val="24"/>
          <w:lang w:eastAsia="zh-CN"/>
        </w:rPr>
        <w:t xml:space="preserve">Observation </w:t>
      </w:r>
      <w:r w:rsidR="00EB34A7" w:rsidRPr="00EB34A7">
        <w:rPr>
          <w:rFonts w:eastAsia="宋体"/>
          <w:b/>
          <w:i/>
          <w:iCs/>
          <w:szCs w:val="24"/>
          <w:lang w:eastAsia="zh-CN"/>
        </w:rPr>
        <w:t>4</w:t>
      </w:r>
      <w:r w:rsidRPr="00F10B14">
        <w:rPr>
          <w:rFonts w:eastAsia="宋体"/>
          <w:b/>
          <w:i/>
          <w:iCs/>
          <w:szCs w:val="24"/>
          <w:lang w:eastAsia="zh-CN"/>
        </w:rPr>
        <w:t xml:space="preserve">: </w:t>
      </w:r>
      <w:r w:rsidRPr="00EB34A7">
        <w:rPr>
          <w:rFonts w:eastAsia="宋体"/>
          <w:b/>
          <w:i/>
          <w:iCs/>
          <w:szCs w:val="24"/>
          <w:lang w:val="en-US" w:eastAsia="zh-CN"/>
        </w:rPr>
        <w:t xml:space="preserve">DL and UL peak spectral efficiency and peak data rate can fulfil Requirements. </w:t>
      </w:r>
    </w:p>
    <w:p w14:paraId="33038734" w14:textId="77777777" w:rsidR="008F6264" w:rsidRDefault="008F6264" w:rsidP="00F10B14">
      <w:pPr>
        <w:spacing w:afterLines="50" w:after="120"/>
        <w:jc w:val="both"/>
        <w:rPr>
          <w:rFonts w:eastAsia="宋体"/>
          <w:b/>
          <w:i/>
          <w:iCs/>
          <w:szCs w:val="24"/>
          <w:lang w:val="en-US" w:eastAsia="zh-CN"/>
        </w:rPr>
      </w:pPr>
    </w:p>
    <w:p w14:paraId="69D4B253" w14:textId="781578A3" w:rsidR="007E7C40" w:rsidRPr="009D6FC1" w:rsidRDefault="009D6FC1" w:rsidP="009D6FC1">
      <w:pPr>
        <w:pStyle w:val="1"/>
        <w:numPr>
          <w:ilvl w:val="0"/>
          <w:numId w:val="6"/>
        </w:numPr>
        <w:spacing w:after="120"/>
        <w:jc w:val="both"/>
        <w:rPr>
          <w:rFonts w:eastAsia="等线"/>
          <w:b/>
          <w:lang w:val="en-US" w:eastAsia="zh-CN"/>
        </w:rPr>
      </w:pPr>
      <w:r w:rsidRPr="00AE33CF">
        <w:rPr>
          <w:rFonts w:eastAsia="等线"/>
          <w:b/>
          <w:lang w:val="en-US" w:eastAsia="zh-CN"/>
        </w:rPr>
        <w:t xml:space="preserve">Self-evaluation of </w:t>
      </w:r>
      <w:proofErr w:type="spellStart"/>
      <w:r w:rsidRPr="00AE33CF">
        <w:rPr>
          <w:rFonts w:eastAsia="等线"/>
          <w:b/>
          <w:lang w:val="en-US" w:eastAsia="zh-CN"/>
        </w:rPr>
        <w:t>eMBB</w:t>
      </w:r>
      <w:proofErr w:type="spellEnd"/>
      <w:r w:rsidRPr="00AE33CF">
        <w:rPr>
          <w:rFonts w:eastAsia="等线"/>
          <w:b/>
          <w:lang w:val="en-US" w:eastAsia="zh-CN"/>
        </w:rPr>
        <w:t>-s technical performance</w:t>
      </w:r>
    </w:p>
    <w:p w14:paraId="1C645681" w14:textId="77777777" w:rsidR="003059DB" w:rsidRDefault="00763C73" w:rsidP="00F10B14">
      <w:pPr>
        <w:spacing w:afterLines="50" w:after="120"/>
        <w:jc w:val="both"/>
        <w:rPr>
          <w:rFonts w:eastAsiaTheme="minorEastAsia"/>
          <w:szCs w:val="21"/>
          <w:lang w:val="en-US"/>
        </w:rPr>
      </w:pPr>
      <w:r w:rsidRPr="00AE33CF">
        <w:rPr>
          <w:rFonts w:eastAsiaTheme="minorEastAsia"/>
          <w:szCs w:val="21"/>
          <w:lang w:val="en-US"/>
        </w:rPr>
        <w:t xml:space="preserve">For self-evaluation of </w:t>
      </w:r>
      <w:proofErr w:type="spellStart"/>
      <w:r w:rsidRPr="00AE33CF">
        <w:rPr>
          <w:rFonts w:eastAsiaTheme="minorEastAsia"/>
          <w:szCs w:val="21"/>
          <w:lang w:val="en-US"/>
        </w:rPr>
        <w:t>eMBB</w:t>
      </w:r>
      <w:proofErr w:type="spellEnd"/>
      <w:r w:rsidRPr="00AE33CF">
        <w:rPr>
          <w:rFonts w:eastAsiaTheme="minorEastAsia"/>
          <w:szCs w:val="21"/>
          <w:lang w:val="en-US"/>
        </w:rPr>
        <w:t>-s technical performance, the results of average spectral efficiency, 5th percentile user spectral efficiency, user experienced data rate and area traffic capacity are provided</w:t>
      </w:r>
      <w:r w:rsidR="00AA314F">
        <w:rPr>
          <w:rFonts w:eastAsiaTheme="minorEastAsia"/>
          <w:szCs w:val="21"/>
          <w:lang w:val="en-US"/>
        </w:rPr>
        <w:t xml:space="preserve"> in this section</w:t>
      </w:r>
      <w:r w:rsidRPr="00AE33CF">
        <w:rPr>
          <w:rFonts w:eastAsiaTheme="minorEastAsia"/>
          <w:szCs w:val="21"/>
          <w:lang w:val="en-US"/>
        </w:rPr>
        <w:t>.</w:t>
      </w:r>
      <w:r w:rsidR="004B5461">
        <w:rPr>
          <w:rFonts w:eastAsiaTheme="minorEastAsia"/>
          <w:szCs w:val="21"/>
          <w:lang w:val="en-US"/>
        </w:rPr>
        <w:t xml:space="preserve"> </w:t>
      </w:r>
    </w:p>
    <w:p w14:paraId="61EA2966" w14:textId="3D7AF90C" w:rsidR="00000BF7" w:rsidRDefault="00B757D7" w:rsidP="00F837BD">
      <w:pPr>
        <w:spacing w:afterLines="50" w:after="120"/>
        <w:jc w:val="both"/>
        <w:rPr>
          <w:rFonts w:eastAsiaTheme="minorEastAsia"/>
          <w:szCs w:val="21"/>
        </w:rPr>
      </w:pPr>
      <w:r>
        <w:rPr>
          <w:rFonts w:eastAsiaTheme="minorEastAsia"/>
          <w:szCs w:val="21"/>
          <w:lang w:val="en-US"/>
        </w:rPr>
        <w:t xml:space="preserve">For the </w:t>
      </w:r>
      <w:r>
        <w:rPr>
          <w:rFonts w:eastAsiaTheme="minorEastAsia"/>
          <w:szCs w:val="21"/>
        </w:rPr>
        <w:t>e</w:t>
      </w:r>
      <w:r w:rsidRPr="00B757D7">
        <w:rPr>
          <w:rFonts w:eastAsiaTheme="minorEastAsia"/>
          <w:szCs w:val="21"/>
        </w:rPr>
        <w:t>valuation methodology</w:t>
      </w:r>
      <w:r w:rsidR="00C16EC9">
        <w:rPr>
          <w:rFonts w:eastAsiaTheme="minorEastAsia"/>
          <w:szCs w:val="21"/>
        </w:rPr>
        <w:t>, we follow</w:t>
      </w:r>
      <w:r w:rsidR="007D3F27">
        <w:rPr>
          <w:rFonts w:eastAsiaTheme="minorEastAsia"/>
          <w:szCs w:val="21"/>
        </w:rPr>
        <w:t xml:space="preserve"> </w:t>
      </w:r>
      <w:r w:rsidR="00C16EC9">
        <w:rPr>
          <w:rFonts w:eastAsiaTheme="minorEastAsia"/>
          <w:szCs w:val="21"/>
        </w:rPr>
        <w:t xml:space="preserve">the </w:t>
      </w:r>
      <w:r w:rsidR="00246866">
        <w:rPr>
          <w:rFonts w:eastAsiaTheme="minorEastAsia"/>
          <w:szCs w:val="21"/>
        </w:rPr>
        <w:t>s</w:t>
      </w:r>
      <w:r w:rsidR="00246866" w:rsidRPr="00246866">
        <w:rPr>
          <w:rFonts w:eastAsiaTheme="minorEastAsia"/>
          <w:szCs w:val="21"/>
        </w:rPr>
        <w:t>ystem simulation procedures</w:t>
      </w:r>
      <w:r>
        <w:rPr>
          <w:rFonts w:eastAsiaTheme="minorEastAsia"/>
          <w:szCs w:val="21"/>
        </w:rPr>
        <w:t xml:space="preserve"> </w:t>
      </w:r>
      <w:r w:rsidR="00730635">
        <w:rPr>
          <w:rFonts w:eastAsiaTheme="minorEastAsia"/>
          <w:szCs w:val="21"/>
        </w:rPr>
        <w:t>in section 7.1.1 and 7.1.2</w:t>
      </w:r>
      <w:r w:rsidR="008776B9">
        <w:rPr>
          <w:rFonts w:eastAsiaTheme="minorEastAsia"/>
          <w:szCs w:val="21"/>
        </w:rPr>
        <w:t xml:space="preserve"> of</w:t>
      </w:r>
      <w:r w:rsidR="00591D18">
        <w:rPr>
          <w:rFonts w:eastAsiaTheme="minorEastAsia"/>
          <w:szCs w:val="21"/>
        </w:rPr>
        <w:t xml:space="preserve"> </w:t>
      </w:r>
      <w:r w:rsidR="00040227">
        <w:rPr>
          <w:rFonts w:eastAsiaTheme="minorEastAsia"/>
          <w:szCs w:val="21"/>
        </w:rPr>
        <w:fldChar w:fldCharType="begin"/>
      </w:r>
      <w:r w:rsidR="00040227">
        <w:rPr>
          <w:rFonts w:eastAsiaTheme="minorEastAsia"/>
          <w:szCs w:val="21"/>
        </w:rPr>
        <w:instrText xml:space="preserve"> REF _Ref149831498 \r \h </w:instrText>
      </w:r>
      <w:r w:rsidR="00040227">
        <w:rPr>
          <w:rFonts w:eastAsiaTheme="minorEastAsia"/>
          <w:szCs w:val="21"/>
        </w:rPr>
      </w:r>
      <w:r w:rsidR="00040227">
        <w:rPr>
          <w:rFonts w:eastAsiaTheme="minorEastAsia"/>
          <w:szCs w:val="21"/>
        </w:rPr>
        <w:fldChar w:fldCharType="separate"/>
      </w:r>
      <w:r w:rsidR="00040227">
        <w:rPr>
          <w:rFonts w:eastAsiaTheme="minorEastAsia"/>
          <w:szCs w:val="21"/>
        </w:rPr>
        <w:t>[9]</w:t>
      </w:r>
      <w:r w:rsidR="00040227">
        <w:rPr>
          <w:rFonts w:eastAsiaTheme="minorEastAsia"/>
          <w:szCs w:val="21"/>
        </w:rPr>
        <w:fldChar w:fldCharType="end"/>
      </w:r>
      <w:r w:rsidR="00591D18">
        <w:rPr>
          <w:rFonts w:eastAsiaTheme="minorEastAsia"/>
          <w:szCs w:val="21"/>
        </w:rPr>
        <w:t xml:space="preserve"> </w:t>
      </w:r>
      <w:r w:rsidR="00730635">
        <w:rPr>
          <w:rFonts w:eastAsiaTheme="minorEastAsia"/>
          <w:szCs w:val="21"/>
        </w:rPr>
        <w:t xml:space="preserve">for </w:t>
      </w:r>
      <w:r w:rsidR="000C1886">
        <w:rPr>
          <w:rFonts w:eastAsiaTheme="minorEastAsia"/>
          <w:szCs w:val="21"/>
        </w:rPr>
        <w:t xml:space="preserve">the evaluations </w:t>
      </w:r>
      <w:r w:rsidR="00C67CAB">
        <w:rPr>
          <w:rFonts w:eastAsiaTheme="minorEastAsia"/>
          <w:szCs w:val="21"/>
        </w:rPr>
        <w:t>of a</w:t>
      </w:r>
      <w:r w:rsidR="000C1886" w:rsidRPr="000C1886">
        <w:rPr>
          <w:rFonts w:eastAsiaTheme="minorEastAsia"/>
          <w:szCs w:val="21"/>
        </w:rPr>
        <w:t>verage spectral efficiency</w:t>
      </w:r>
      <w:r w:rsidR="000C1886">
        <w:rPr>
          <w:rFonts w:eastAsiaTheme="minorEastAsia"/>
          <w:szCs w:val="21"/>
        </w:rPr>
        <w:t xml:space="preserve"> and </w:t>
      </w:r>
      <w:r w:rsidR="000C1886" w:rsidRPr="000C1886">
        <w:rPr>
          <w:rFonts w:eastAsiaTheme="minorEastAsia"/>
          <w:szCs w:val="21"/>
          <w:lang w:val="en-US"/>
        </w:rPr>
        <w:t>5th percentile user spectral efficiency</w:t>
      </w:r>
      <w:r w:rsidR="00C67CAB">
        <w:rPr>
          <w:rFonts w:eastAsiaTheme="minorEastAsia"/>
          <w:szCs w:val="21"/>
          <w:lang w:val="en-US"/>
        </w:rPr>
        <w:t xml:space="preserve">. </w:t>
      </w:r>
      <w:r w:rsidR="009C2101">
        <w:rPr>
          <w:rFonts w:eastAsiaTheme="minorEastAsia"/>
          <w:szCs w:val="21"/>
          <w:lang w:val="en-US"/>
        </w:rPr>
        <w:t>B</w:t>
      </w:r>
      <w:r w:rsidR="00C67CAB">
        <w:rPr>
          <w:rFonts w:eastAsiaTheme="minorEastAsia"/>
          <w:szCs w:val="21"/>
          <w:lang w:val="en-US"/>
        </w:rPr>
        <w:t xml:space="preserve">ased on the </w:t>
      </w:r>
      <w:r w:rsidR="008A4438">
        <w:rPr>
          <w:rFonts w:eastAsiaTheme="minorEastAsia"/>
          <w:szCs w:val="21"/>
          <w:lang w:val="en-US"/>
        </w:rPr>
        <w:t>results</w:t>
      </w:r>
      <w:r w:rsidR="009C2101">
        <w:rPr>
          <w:rFonts w:eastAsiaTheme="minorEastAsia"/>
          <w:szCs w:val="21"/>
          <w:lang w:val="en-US"/>
        </w:rPr>
        <w:t xml:space="preserve"> of spectral efficiency</w:t>
      </w:r>
      <w:r w:rsidR="008A4438">
        <w:rPr>
          <w:rFonts w:eastAsiaTheme="minorEastAsia"/>
          <w:szCs w:val="21"/>
          <w:lang w:val="en-US"/>
        </w:rPr>
        <w:t>, we follow</w:t>
      </w:r>
      <w:r w:rsidR="007D3F27">
        <w:rPr>
          <w:rFonts w:eastAsiaTheme="minorEastAsia"/>
          <w:szCs w:val="21"/>
          <w:lang w:val="en-US"/>
        </w:rPr>
        <w:t xml:space="preserve"> </w:t>
      </w:r>
      <w:r w:rsidR="008A4438">
        <w:rPr>
          <w:rFonts w:eastAsiaTheme="minorEastAsia"/>
          <w:szCs w:val="21"/>
          <w:lang w:val="en-US"/>
        </w:rPr>
        <w:t xml:space="preserve">the </w:t>
      </w:r>
      <w:r w:rsidR="00BB5CA1" w:rsidRPr="00AE33CF">
        <w:rPr>
          <w:rFonts w:eastAsiaTheme="minorEastAsia"/>
          <w:szCs w:val="21"/>
          <w:lang w:val="en-US"/>
        </w:rPr>
        <w:t>analytical approach</w:t>
      </w:r>
      <w:r w:rsidR="00BB5CA1">
        <w:rPr>
          <w:rFonts w:eastAsiaTheme="minorEastAsia"/>
          <w:szCs w:val="21"/>
        </w:rPr>
        <w:t xml:space="preserve"> in section </w:t>
      </w:r>
      <w:r w:rsidR="00BB5CA1" w:rsidRPr="00BB5CA1">
        <w:rPr>
          <w:rFonts w:eastAsiaTheme="minorEastAsia"/>
          <w:szCs w:val="21"/>
        </w:rPr>
        <w:t>7.</w:t>
      </w:r>
      <w:r w:rsidR="000C043A">
        <w:rPr>
          <w:rFonts w:eastAsiaTheme="minorEastAsia"/>
          <w:szCs w:val="21"/>
        </w:rPr>
        <w:t>2</w:t>
      </w:r>
      <w:r w:rsidR="00BB5CA1" w:rsidRPr="00BB5CA1">
        <w:rPr>
          <w:rFonts w:eastAsiaTheme="minorEastAsia"/>
          <w:szCs w:val="21"/>
        </w:rPr>
        <w:t>.</w:t>
      </w:r>
      <w:r w:rsidR="000C043A">
        <w:rPr>
          <w:rFonts w:eastAsiaTheme="minorEastAsia"/>
          <w:szCs w:val="21"/>
        </w:rPr>
        <w:t>3</w:t>
      </w:r>
      <w:r w:rsidR="00BB5CA1" w:rsidRPr="00BB5CA1">
        <w:rPr>
          <w:rFonts w:eastAsiaTheme="minorEastAsia"/>
          <w:szCs w:val="21"/>
        </w:rPr>
        <w:t xml:space="preserve"> and 7.</w:t>
      </w:r>
      <w:r w:rsidR="000C043A">
        <w:rPr>
          <w:rFonts w:eastAsiaTheme="minorEastAsia"/>
          <w:szCs w:val="21"/>
        </w:rPr>
        <w:t>2</w:t>
      </w:r>
      <w:r w:rsidR="00BB5CA1" w:rsidRPr="00BB5CA1">
        <w:rPr>
          <w:rFonts w:eastAsiaTheme="minorEastAsia"/>
          <w:szCs w:val="21"/>
        </w:rPr>
        <w:t>.</w:t>
      </w:r>
      <w:r w:rsidR="000C043A">
        <w:rPr>
          <w:rFonts w:eastAsiaTheme="minorEastAsia"/>
          <w:szCs w:val="21"/>
        </w:rPr>
        <w:t>4</w:t>
      </w:r>
      <w:r w:rsidR="00BB5CA1" w:rsidRPr="00BB5CA1">
        <w:rPr>
          <w:rFonts w:eastAsiaTheme="minorEastAsia"/>
          <w:szCs w:val="21"/>
        </w:rPr>
        <w:t xml:space="preserve"> of </w:t>
      </w:r>
      <w:r w:rsidR="00BB5CA1" w:rsidRPr="00BB5CA1">
        <w:rPr>
          <w:rFonts w:eastAsiaTheme="minorEastAsia"/>
          <w:szCs w:val="21"/>
        </w:rPr>
        <w:fldChar w:fldCharType="begin"/>
      </w:r>
      <w:r w:rsidR="00BB5CA1" w:rsidRPr="00BB5CA1">
        <w:rPr>
          <w:rFonts w:eastAsiaTheme="minorEastAsia"/>
          <w:szCs w:val="21"/>
        </w:rPr>
        <w:instrText xml:space="preserve"> REF _Ref149831498 \r \h </w:instrText>
      </w:r>
      <w:r w:rsidR="00BB5CA1" w:rsidRPr="00BB5CA1">
        <w:rPr>
          <w:rFonts w:eastAsiaTheme="minorEastAsia"/>
          <w:szCs w:val="21"/>
        </w:rPr>
      </w:r>
      <w:r w:rsidR="00BB5CA1" w:rsidRPr="00BB5CA1">
        <w:rPr>
          <w:rFonts w:eastAsiaTheme="minorEastAsia"/>
          <w:szCs w:val="21"/>
        </w:rPr>
        <w:fldChar w:fldCharType="separate"/>
      </w:r>
      <w:r w:rsidR="00BB5CA1" w:rsidRPr="00BB5CA1">
        <w:rPr>
          <w:rFonts w:eastAsiaTheme="minorEastAsia"/>
          <w:szCs w:val="21"/>
        </w:rPr>
        <w:t>[9]</w:t>
      </w:r>
      <w:r w:rsidR="00BB5CA1" w:rsidRPr="00BB5CA1">
        <w:rPr>
          <w:rFonts w:eastAsiaTheme="minorEastAsia"/>
          <w:szCs w:val="21"/>
        </w:rPr>
        <w:fldChar w:fldCharType="end"/>
      </w:r>
      <w:r w:rsidR="00BB5CA1" w:rsidRPr="00BB5CA1">
        <w:rPr>
          <w:rFonts w:eastAsiaTheme="minorEastAsia"/>
          <w:szCs w:val="21"/>
        </w:rPr>
        <w:t xml:space="preserve"> </w:t>
      </w:r>
      <w:r w:rsidR="000C043A">
        <w:rPr>
          <w:rFonts w:eastAsiaTheme="minorEastAsia"/>
          <w:szCs w:val="21"/>
        </w:rPr>
        <w:t xml:space="preserve">to </w:t>
      </w:r>
      <w:r w:rsidR="003059DB">
        <w:rPr>
          <w:rFonts w:eastAsiaTheme="minorEastAsia"/>
          <w:szCs w:val="21"/>
        </w:rPr>
        <w:t xml:space="preserve">calculate the </w:t>
      </w:r>
      <w:r w:rsidR="003059DB" w:rsidRPr="003059DB">
        <w:rPr>
          <w:rFonts w:eastAsiaTheme="minorEastAsia"/>
          <w:szCs w:val="21"/>
          <w:lang w:val="en-US"/>
        </w:rPr>
        <w:t xml:space="preserve">user experienced data rate and area traffic </w:t>
      </w:r>
      <w:proofErr w:type="gramStart"/>
      <w:r w:rsidR="003059DB" w:rsidRPr="003059DB">
        <w:rPr>
          <w:rFonts w:eastAsiaTheme="minorEastAsia"/>
          <w:szCs w:val="21"/>
          <w:lang w:val="en-US"/>
        </w:rPr>
        <w:t>capacity</w:t>
      </w:r>
      <w:r w:rsidR="00C144B4">
        <w:rPr>
          <w:rFonts w:ascii="宋体" w:eastAsia="宋体" w:hAnsi="宋体"/>
          <w:szCs w:val="21"/>
          <w:lang w:val="en-US" w:eastAsia="zh-CN"/>
        </w:rPr>
        <w:t>.</w:t>
      </w:r>
      <w:r w:rsidR="00F837BD" w:rsidRPr="00F837BD">
        <w:rPr>
          <w:rFonts w:eastAsiaTheme="minorEastAsia"/>
          <w:szCs w:val="21"/>
        </w:rPr>
        <w:t>We</w:t>
      </w:r>
      <w:proofErr w:type="gramEnd"/>
      <w:r w:rsidR="00F837BD" w:rsidRPr="00F837BD">
        <w:rPr>
          <w:rFonts w:eastAsiaTheme="minorEastAsia"/>
          <w:szCs w:val="21"/>
        </w:rPr>
        <w:t xml:space="preserve"> consider</w:t>
      </w:r>
      <w:r w:rsidR="007D3F27">
        <w:rPr>
          <w:rFonts w:eastAsiaTheme="minorEastAsia"/>
          <w:szCs w:val="21"/>
        </w:rPr>
        <w:t xml:space="preserve"> </w:t>
      </w:r>
      <w:r w:rsidR="00F837BD" w:rsidRPr="00F837BD">
        <w:rPr>
          <w:rFonts w:eastAsiaTheme="minorEastAsia"/>
          <w:szCs w:val="21"/>
        </w:rPr>
        <w:t xml:space="preserve">full-buffer traffic for the </w:t>
      </w:r>
      <w:r w:rsidR="00A5369A">
        <w:rPr>
          <w:rFonts w:eastAsiaTheme="minorEastAsia"/>
          <w:szCs w:val="21"/>
        </w:rPr>
        <w:t>evaluations</w:t>
      </w:r>
      <w:r w:rsidR="00F837BD" w:rsidRPr="00F837BD">
        <w:rPr>
          <w:rFonts w:eastAsiaTheme="minorEastAsia"/>
          <w:szCs w:val="21"/>
        </w:rPr>
        <w:t xml:space="preserve">. </w:t>
      </w:r>
      <w:r w:rsidR="00047ADE">
        <w:rPr>
          <w:rFonts w:eastAsiaTheme="minorEastAsia"/>
          <w:szCs w:val="21"/>
        </w:rPr>
        <w:t>The</w:t>
      </w:r>
      <w:r w:rsidR="00F837BD" w:rsidRPr="00F837BD">
        <w:rPr>
          <w:rFonts w:eastAsiaTheme="minorEastAsia"/>
          <w:szCs w:val="21"/>
        </w:rPr>
        <w:t xml:space="preserve"> simulation assumptions are </w:t>
      </w:r>
      <w:r w:rsidR="0020509D">
        <w:rPr>
          <w:rFonts w:eastAsiaTheme="minorEastAsia"/>
          <w:szCs w:val="21"/>
        </w:rPr>
        <w:t>aligned with</w:t>
      </w:r>
      <w:r w:rsidR="00F837BD" w:rsidRPr="00F837BD">
        <w:rPr>
          <w:rFonts w:eastAsiaTheme="minorEastAsia"/>
          <w:szCs w:val="21"/>
        </w:rPr>
        <w:t xml:space="preserve"> </w:t>
      </w:r>
      <w:r w:rsidR="00252D5A">
        <w:rPr>
          <w:rFonts w:eastAsiaTheme="minorEastAsia"/>
          <w:szCs w:val="21"/>
        </w:rPr>
        <w:fldChar w:fldCharType="begin"/>
      </w:r>
      <w:r w:rsidR="00252D5A">
        <w:rPr>
          <w:rFonts w:eastAsiaTheme="minorEastAsia"/>
          <w:szCs w:val="21"/>
        </w:rPr>
        <w:instrText xml:space="preserve"> REF _Ref149832232 \r \h </w:instrText>
      </w:r>
      <w:r w:rsidR="00252D5A">
        <w:rPr>
          <w:rFonts w:eastAsiaTheme="minorEastAsia"/>
          <w:szCs w:val="21"/>
        </w:rPr>
      </w:r>
      <w:r w:rsidR="00252D5A">
        <w:rPr>
          <w:rFonts w:eastAsiaTheme="minorEastAsia"/>
          <w:szCs w:val="21"/>
        </w:rPr>
        <w:fldChar w:fldCharType="separate"/>
      </w:r>
      <w:r w:rsidR="00252D5A">
        <w:rPr>
          <w:rFonts w:eastAsiaTheme="minorEastAsia"/>
          <w:szCs w:val="21"/>
        </w:rPr>
        <w:t>[10]</w:t>
      </w:r>
      <w:r w:rsidR="00252D5A">
        <w:rPr>
          <w:rFonts w:eastAsiaTheme="minorEastAsia"/>
          <w:szCs w:val="21"/>
        </w:rPr>
        <w:fldChar w:fldCharType="end"/>
      </w:r>
      <w:r w:rsidR="00A54D46">
        <w:rPr>
          <w:rFonts w:eastAsiaTheme="minorEastAsia"/>
          <w:szCs w:val="21"/>
        </w:rPr>
        <w:t>.</w:t>
      </w:r>
    </w:p>
    <w:p w14:paraId="5FB80C73" w14:textId="53E7BC1A" w:rsidR="00000BF7" w:rsidRDefault="00853341" w:rsidP="00853341">
      <w:pPr>
        <w:pStyle w:val="2"/>
        <w:rPr>
          <w:b/>
          <w:bCs/>
          <w:lang w:val="en-US" w:eastAsia="zh-CN"/>
        </w:rPr>
      </w:pPr>
      <w:r w:rsidRPr="00AE33CF">
        <w:rPr>
          <w:b/>
          <w:bCs/>
          <w:lang w:val="en-US" w:eastAsia="zh-CN"/>
        </w:rPr>
        <w:t>4.1 Average spectral efficiency and 5th percentile user spectral efficiency</w:t>
      </w:r>
    </w:p>
    <w:p w14:paraId="0D5F0422" w14:textId="40B8E1BA" w:rsidR="00C82D8C" w:rsidRDefault="00C82D8C" w:rsidP="0089241C">
      <w:pPr>
        <w:spacing w:afterLines="50" w:after="120"/>
        <w:jc w:val="both"/>
        <w:rPr>
          <w:rFonts w:eastAsia="宋体"/>
          <w:lang w:eastAsia="zh-CN"/>
        </w:rPr>
      </w:pPr>
      <w:r>
        <w:rPr>
          <w:rFonts w:eastAsiaTheme="minorEastAsia"/>
          <w:szCs w:val="21"/>
          <w:lang w:val="en-US"/>
        </w:rPr>
        <w:t>The simulation p</w:t>
      </w:r>
      <w:r w:rsidR="003B2C2B" w:rsidRPr="003B2C2B">
        <w:rPr>
          <w:rFonts w:eastAsia="宋体" w:hint="eastAsia"/>
          <w:lang w:val="en-US" w:eastAsia="zh-CN"/>
        </w:rPr>
        <w:t>arameters</w:t>
      </w:r>
      <w:r w:rsidR="003B2C2B" w:rsidRPr="003B2C2B">
        <w:rPr>
          <w:rFonts w:eastAsia="宋体"/>
          <w:lang w:val="en-US" w:eastAsia="zh-CN"/>
        </w:rPr>
        <w:t xml:space="preserve"> </w:t>
      </w:r>
      <w:r w:rsidR="003B2C2B" w:rsidRPr="003B2C2B">
        <w:rPr>
          <w:rFonts w:eastAsia="宋体"/>
          <w:lang w:eastAsia="zh-CN"/>
        </w:rPr>
        <w:t xml:space="preserve">are aligned with </w:t>
      </w:r>
      <w:r w:rsidR="003B2C2B" w:rsidRPr="003B2C2B">
        <w:rPr>
          <w:rFonts w:eastAsia="宋体" w:hint="eastAsia"/>
          <w:lang w:eastAsia="zh-CN"/>
        </w:rPr>
        <w:t>the</w:t>
      </w:r>
      <w:r w:rsidR="003B2C2B" w:rsidRPr="003B2C2B">
        <w:rPr>
          <w:rFonts w:eastAsia="宋体"/>
          <w:lang w:eastAsia="zh-CN"/>
        </w:rPr>
        <w:t xml:space="preserve"> agreements</w:t>
      </w:r>
      <w:r w:rsidR="00124F5B">
        <w:rPr>
          <w:rFonts w:eastAsia="宋体" w:hint="eastAsia"/>
          <w:lang w:eastAsia="zh-CN"/>
        </w:rPr>
        <w:t>.</w:t>
      </w:r>
      <w:r w:rsidR="003B2C2B" w:rsidRPr="003B2C2B">
        <w:rPr>
          <w:rFonts w:eastAsia="宋体"/>
          <w:lang w:eastAsia="zh-CN"/>
        </w:rPr>
        <w:t xml:space="preserve"> </w:t>
      </w:r>
      <w:r w:rsidR="00124F5B">
        <w:rPr>
          <w:rFonts w:eastAsia="宋体"/>
          <w:lang w:eastAsia="zh-CN"/>
        </w:rPr>
        <w:t>Some</w:t>
      </w:r>
      <w:r w:rsidR="000C49A9">
        <w:rPr>
          <w:rFonts w:eastAsia="宋体"/>
          <w:lang w:eastAsia="zh-CN"/>
        </w:rPr>
        <w:t xml:space="preserve"> of</w:t>
      </w:r>
      <w:r w:rsidR="003B2C2B" w:rsidRPr="003B2C2B">
        <w:rPr>
          <w:rFonts w:eastAsia="宋体"/>
          <w:lang w:eastAsia="zh-CN"/>
        </w:rPr>
        <w:t xml:space="preserve"> parameters </w:t>
      </w:r>
      <w:r w:rsidR="000C49A9">
        <w:rPr>
          <w:rFonts w:eastAsia="宋体"/>
          <w:lang w:eastAsia="zh-CN"/>
        </w:rPr>
        <w:t xml:space="preserve">which </w:t>
      </w:r>
      <w:r w:rsidR="003B2C2B" w:rsidRPr="003B2C2B">
        <w:rPr>
          <w:rFonts w:eastAsia="宋体"/>
          <w:lang w:eastAsia="zh-CN"/>
        </w:rPr>
        <w:t>need to be reported are listed in</w:t>
      </w:r>
      <w:r w:rsidR="008D2E4A">
        <w:rPr>
          <w:rFonts w:eastAsia="宋体"/>
          <w:lang w:val="en-US" w:eastAsia="zh-CN"/>
        </w:rPr>
        <w:t xml:space="preserve"> Table 4-1</w:t>
      </w:r>
      <w:r w:rsidR="003B2C2B" w:rsidRPr="003B2C2B">
        <w:rPr>
          <w:rFonts w:eastAsia="宋体"/>
          <w:lang w:eastAsia="zh-CN"/>
        </w:rPr>
        <w:t xml:space="preserve">. </w:t>
      </w:r>
    </w:p>
    <w:p w14:paraId="54F1AE72" w14:textId="77777777" w:rsidR="00B25739" w:rsidRDefault="008D2E4A" w:rsidP="008D2E4A">
      <w:pPr>
        <w:spacing w:afterLines="50" w:after="120"/>
        <w:jc w:val="center"/>
        <w:rPr>
          <w:rFonts w:eastAsia="宋体"/>
          <w:b/>
          <w:bCs/>
          <w:szCs w:val="24"/>
          <w:lang w:eastAsia="zh-CN"/>
        </w:rPr>
      </w:pPr>
      <w:r w:rsidRPr="00E63457">
        <w:rPr>
          <w:rFonts w:eastAsia="宋体" w:hint="eastAsia"/>
          <w:b/>
          <w:bCs/>
          <w:szCs w:val="24"/>
          <w:lang w:eastAsia="zh-CN"/>
        </w:rPr>
        <w:t>Table</w:t>
      </w:r>
      <w:r w:rsidRPr="00E63457">
        <w:rPr>
          <w:rFonts w:eastAsia="宋体"/>
          <w:b/>
          <w:bCs/>
          <w:szCs w:val="24"/>
          <w:lang w:eastAsia="zh-CN"/>
        </w:rPr>
        <w:t xml:space="preserve"> </w:t>
      </w:r>
      <w:r>
        <w:rPr>
          <w:rFonts w:eastAsia="宋体"/>
          <w:b/>
          <w:bCs/>
          <w:szCs w:val="24"/>
          <w:lang w:eastAsia="zh-CN"/>
        </w:rPr>
        <w:t>4-1</w:t>
      </w:r>
      <w:r w:rsidR="00B25739">
        <w:rPr>
          <w:rFonts w:eastAsia="宋体"/>
          <w:b/>
          <w:bCs/>
          <w:szCs w:val="24"/>
          <w:lang w:eastAsia="zh-CN"/>
        </w:rPr>
        <w:t xml:space="preserve"> </w:t>
      </w:r>
      <w:r w:rsidR="00B25739" w:rsidRPr="00B25739">
        <w:rPr>
          <w:rFonts w:eastAsia="宋体"/>
          <w:b/>
          <w:bCs/>
          <w:szCs w:val="24"/>
          <w:lang w:eastAsia="zh-CN"/>
        </w:rPr>
        <w:t>The reported parameters for spectral efficiency simulation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589"/>
        <w:gridCol w:w="2622"/>
        <w:gridCol w:w="2551"/>
      </w:tblGrid>
      <w:tr w:rsidR="0013258E" w:rsidRPr="007A6FA2" w14:paraId="1C2138C7" w14:textId="77777777" w:rsidTr="00AE33CF">
        <w:trPr>
          <w:cantSplit/>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528C6ECD" w14:textId="77777777"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rPr>
            </w:pPr>
            <w:r w:rsidRPr="00AE33CF">
              <w:rPr>
                <w:rFonts w:eastAsia="宋体"/>
                <w:szCs w:val="24"/>
                <w:lang w:eastAsia="en-US"/>
              </w:rPr>
              <w:t>Parameters</w:t>
            </w:r>
          </w:p>
        </w:tc>
        <w:tc>
          <w:tcPr>
            <w:tcW w:w="2622" w:type="dxa"/>
            <w:tcBorders>
              <w:top w:val="single" w:sz="4" w:space="0" w:color="000000"/>
              <w:left w:val="single" w:sz="4" w:space="0" w:color="000000"/>
              <w:bottom w:val="single" w:sz="4" w:space="0" w:color="000000"/>
              <w:right w:val="single" w:sz="4" w:space="0" w:color="000000"/>
            </w:tcBorders>
            <w:vAlign w:val="center"/>
          </w:tcPr>
          <w:p w14:paraId="70838A68" w14:textId="77777777"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rPr>
            </w:pPr>
            <w:r w:rsidRPr="00AE33CF">
              <w:rPr>
                <w:rFonts w:eastAsia="宋体"/>
                <w:szCs w:val="24"/>
                <w:lang w:eastAsia="en-US"/>
              </w:rPr>
              <w:t>DL</w:t>
            </w:r>
          </w:p>
        </w:tc>
        <w:tc>
          <w:tcPr>
            <w:tcW w:w="2551" w:type="dxa"/>
            <w:tcBorders>
              <w:top w:val="single" w:sz="4" w:space="0" w:color="000000"/>
              <w:left w:val="single" w:sz="4" w:space="0" w:color="000000"/>
              <w:bottom w:val="single" w:sz="4" w:space="0" w:color="000000"/>
              <w:right w:val="single" w:sz="4" w:space="0" w:color="000000"/>
            </w:tcBorders>
            <w:vAlign w:val="center"/>
          </w:tcPr>
          <w:p w14:paraId="0161B31E" w14:textId="77777777"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lang w:eastAsia="en-US"/>
              </w:rPr>
            </w:pPr>
            <w:r w:rsidRPr="00AE33CF">
              <w:rPr>
                <w:rFonts w:eastAsia="宋体"/>
                <w:szCs w:val="24"/>
                <w:lang w:eastAsia="en-US"/>
              </w:rPr>
              <w:t>UL</w:t>
            </w:r>
          </w:p>
        </w:tc>
      </w:tr>
      <w:tr w:rsidR="0013258E" w:rsidRPr="007A6FA2" w14:paraId="091D150B" w14:textId="77777777" w:rsidTr="00AE33CF">
        <w:trPr>
          <w:cantSplit/>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418BEA95" w14:textId="77777777"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lang w:eastAsia="en-US"/>
              </w:rPr>
            </w:pPr>
            <w:r w:rsidRPr="00AE33CF">
              <w:rPr>
                <w:rFonts w:eastAsia="宋体"/>
                <w:szCs w:val="24"/>
                <w:lang w:eastAsia="en-US"/>
              </w:rPr>
              <w:t>FRF</w:t>
            </w:r>
          </w:p>
        </w:tc>
        <w:tc>
          <w:tcPr>
            <w:tcW w:w="5173" w:type="dxa"/>
            <w:gridSpan w:val="2"/>
            <w:tcBorders>
              <w:top w:val="single" w:sz="4" w:space="0" w:color="000000"/>
              <w:left w:val="single" w:sz="4" w:space="0" w:color="000000"/>
              <w:bottom w:val="single" w:sz="4" w:space="0" w:color="000000"/>
              <w:right w:val="single" w:sz="4" w:space="0" w:color="000000"/>
            </w:tcBorders>
            <w:vAlign w:val="center"/>
          </w:tcPr>
          <w:p w14:paraId="2FB335A0" w14:textId="77777777"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rPr>
            </w:pPr>
            <w:r w:rsidRPr="00AE33CF">
              <w:rPr>
                <w:rFonts w:eastAsia="宋体"/>
                <w:szCs w:val="24"/>
                <w:lang w:eastAsia="en-US"/>
              </w:rPr>
              <w:t>1 or 3</w:t>
            </w:r>
          </w:p>
        </w:tc>
      </w:tr>
      <w:tr w:rsidR="0013258E" w:rsidRPr="007A6FA2" w14:paraId="685ACB97" w14:textId="77777777" w:rsidTr="00AE33CF">
        <w:trPr>
          <w:cantSplit/>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0D82A4B9" w14:textId="51DDC2C9"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rPr>
            </w:pPr>
            <w:r w:rsidRPr="00AE33CF">
              <w:rPr>
                <w:rFonts w:eastAsia="宋体"/>
                <w:szCs w:val="24"/>
                <w:lang w:eastAsia="en-US"/>
              </w:rPr>
              <w:t>Number of UE antennas</w:t>
            </w:r>
          </w:p>
        </w:tc>
        <w:tc>
          <w:tcPr>
            <w:tcW w:w="2622" w:type="dxa"/>
            <w:tcBorders>
              <w:top w:val="single" w:sz="4" w:space="0" w:color="000000"/>
              <w:left w:val="single" w:sz="4" w:space="0" w:color="000000"/>
              <w:bottom w:val="single" w:sz="4" w:space="0" w:color="000000"/>
              <w:right w:val="single" w:sz="4" w:space="0" w:color="000000"/>
            </w:tcBorders>
            <w:vAlign w:val="center"/>
            <w:hideMark/>
          </w:tcPr>
          <w:p w14:paraId="67F60494" w14:textId="0FB880AE"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lang w:eastAsia="zh-CN"/>
              </w:rPr>
            </w:pPr>
            <w:r w:rsidRPr="00AE33CF">
              <w:rPr>
                <w:rFonts w:eastAsia="宋体"/>
                <w:szCs w:val="24"/>
                <w:lang w:eastAsia="en-US"/>
              </w:rPr>
              <w:t xml:space="preserve">(M, N, P) = </w:t>
            </w:r>
            <w:r w:rsidR="00AC04B8" w:rsidRPr="00AC04B8">
              <w:rPr>
                <w:rFonts w:eastAsia="宋体" w:hint="eastAsia"/>
                <w:szCs w:val="24"/>
                <w:lang w:eastAsia="en-US"/>
              </w:rPr>
              <w:t>(</w:t>
            </w:r>
            <w:r w:rsidR="00AC04B8" w:rsidRPr="00AC04B8">
              <w:rPr>
                <w:rFonts w:eastAsia="宋体"/>
                <w:szCs w:val="24"/>
                <w:lang w:eastAsia="en-US"/>
              </w:rPr>
              <w:t>1,1,2)</w:t>
            </w:r>
            <w:r w:rsidR="00AC04B8">
              <w:rPr>
                <w:rFonts w:eastAsia="宋体"/>
                <w:szCs w:val="24"/>
                <w:lang w:eastAsia="en-US"/>
              </w:rPr>
              <w:t xml:space="preserve"> and </w:t>
            </w:r>
            <w:r w:rsidRPr="00AE33CF">
              <w:rPr>
                <w:rFonts w:eastAsia="宋体"/>
                <w:szCs w:val="24"/>
                <w:lang w:eastAsia="en-US"/>
              </w:rPr>
              <w:t xml:space="preserve">(1, 2, </w:t>
            </w:r>
            <w:r w:rsidR="00C17950">
              <w:rPr>
                <w:rFonts w:eastAsia="宋体"/>
                <w:szCs w:val="24"/>
                <w:lang w:eastAsia="en-US"/>
              </w:rPr>
              <w:t>2</w:t>
            </w:r>
            <w:r w:rsidRPr="00AE33CF">
              <w:rPr>
                <w:rFonts w:eastAsia="宋体"/>
                <w:szCs w:val="24"/>
                <w:lang w:eastAsia="en-US"/>
              </w:rPr>
              <w:t>)</w:t>
            </w:r>
          </w:p>
        </w:tc>
        <w:tc>
          <w:tcPr>
            <w:tcW w:w="2551" w:type="dxa"/>
            <w:tcBorders>
              <w:top w:val="single" w:sz="4" w:space="0" w:color="000000"/>
              <w:left w:val="single" w:sz="4" w:space="0" w:color="000000"/>
              <w:bottom w:val="single" w:sz="4" w:space="0" w:color="000000"/>
              <w:right w:val="single" w:sz="4" w:space="0" w:color="000000"/>
            </w:tcBorders>
            <w:vAlign w:val="center"/>
          </w:tcPr>
          <w:p w14:paraId="641A8485" w14:textId="342D3A1A"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rPr>
            </w:pPr>
            <w:r w:rsidRPr="00AE33CF">
              <w:rPr>
                <w:rFonts w:eastAsia="宋体"/>
                <w:szCs w:val="24"/>
                <w:lang w:eastAsia="en-US"/>
              </w:rPr>
              <w:t xml:space="preserve">(M, N, P) = (1, </w:t>
            </w:r>
            <w:r w:rsidR="00C17950">
              <w:rPr>
                <w:rFonts w:eastAsia="宋体"/>
                <w:szCs w:val="24"/>
                <w:lang w:eastAsia="en-US"/>
              </w:rPr>
              <w:t>1</w:t>
            </w:r>
            <w:r w:rsidRPr="00AE33CF">
              <w:rPr>
                <w:rFonts w:eastAsia="宋体"/>
                <w:szCs w:val="24"/>
                <w:lang w:eastAsia="en-US"/>
              </w:rPr>
              <w:t>, 2)</w:t>
            </w:r>
          </w:p>
        </w:tc>
      </w:tr>
      <w:tr w:rsidR="0013258E" w:rsidRPr="007A6FA2" w14:paraId="028C313E" w14:textId="77777777" w:rsidTr="00AE33CF">
        <w:trPr>
          <w:cantSplit/>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E41418F" w14:textId="77777777"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rPr>
            </w:pPr>
            <w:r w:rsidRPr="00AE33CF">
              <w:rPr>
                <w:rFonts w:eastAsia="宋体"/>
                <w:szCs w:val="24"/>
                <w:lang w:eastAsia="en-US"/>
              </w:rPr>
              <w:t>Power control parameter</w:t>
            </w:r>
          </w:p>
        </w:tc>
        <w:tc>
          <w:tcPr>
            <w:tcW w:w="2622" w:type="dxa"/>
            <w:tcBorders>
              <w:top w:val="single" w:sz="4" w:space="0" w:color="000000"/>
              <w:left w:val="single" w:sz="4" w:space="0" w:color="000000"/>
              <w:bottom w:val="single" w:sz="4" w:space="0" w:color="000000"/>
              <w:right w:val="single" w:sz="4" w:space="0" w:color="000000"/>
            </w:tcBorders>
          </w:tcPr>
          <w:p w14:paraId="287D05C2" w14:textId="77777777"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lang w:eastAsia="en-US"/>
              </w:rPr>
            </w:pPr>
            <w:r w:rsidRPr="00AE33CF">
              <w:rPr>
                <w:rFonts w:eastAsia="宋体"/>
                <w:szCs w:val="24"/>
                <w:lang w:eastAsia="en-US"/>
              </w:rPr>
              <w:t>/</w:t>
            </w:r>
          </w:p>
        </w:tc>
        <w:tc>
          <w:tcPr>
            <w:tcW w:w="2551" w:type="dxa"/>
            <w:tcBorders>
              <w:top w:val="single" w:sz="4" w:space="0" w:color="000000"/>
              <w:left w:val="single" w:sz="4" w:space="0" w:color="000000"/>
              <w:bottom w:val="single" w:sz="4" w:space="0" w:color="000000"/>
              <w:right w:val="single" w:sz="4" w:space="0" w:color="000000"/>
            </w:tcBorders>
          </w:tcPr>
          <w:p w14:paraId="5F52B23A" w14:textId="77777777" w:rsidR="0013258E" w:rsidRPr="00AE33CF" w:rsidRDefault="0013258E" w:rsidP="00AE33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szCs w:val="24"/>
              </w:rPr>
            </w:pPr>
            <w:r w:rsidRPr="00AE33CF">
              <w:rPr>
                <w:rFonts w:eastAsia="宋体"/>
                <w:szCs w:val="24"/>
                <w:lang w:eastAsia="en-US"/>
              </w:rPr>
              <w:t xml:space="preserve">α=0.8, P_0=-80 dBm </w:t>
            </w:r>
          </w:p>
        </w:tc>
      </w:tr>
    </w:tbl>
    <w:p w14:paraId="7CEA6D3C" w14:textId="77777777" w:rsidR="008540D4" w:rsidRDefault="008540D4">
      <w:pPr>
        <w:spacing w:afterLines="50" w:after="120"/>
        <w:jc w:val="both"/>
        <w:rPr>
          <w:rFonts w:eastAsia="宋体"/>
          <w:lang w:val="en-US" w:eastAsia="zh-CN"/>
        </w:rPr>
      </w:pPr>
    </w:p>
    <w:p w14:paraId="70523EE1" w14:textId="66D2BD7C" w:rsidR="00B25739" w:rsidRPr="00001A90" w:rsidRDefault="00B34729" w:rsidP="00001A90">
      <w:pPr>
        <w:spacing w:afterLines="50" w:after="120"/>
        <w:jc w:val="both"/>
        <w:rPr>
          <w:rFonts w:eastAsia="宋体"/>
          <w:lang w:val="en-US" w:eastAsia="zh-CN"/>
        </w:rPr>
      </w:pPr>
      <w:r w:rsidRPr="00001A90">
        <w:rPr>
          <w:rFonts w:eastAsia="宋体"/>
          <w:lang w:val="en-US" w:eastAsia="zh-CN"/>
        </w:rPr>
        <w:t xml:space="preserve">The </w:t>
      </w:r>
      <w:r w:rsidR="00D47DC6">
        <w:rPr>
          <w:rFonts w:eastAsia="宋体"/>
          <w:lang w:val="en-US" w:eastAsia="zh-CN"/>
        </w:rPr>
        <w:t xml:space="preserve">DL </w:t>
      </w:r>
      <w:r w:rsidRPr="00001A90">
        <w:rPr>
          <w:rFonts w:eastAsia="宋体"/>
          <w:lang w:val="en-US" w:eastAsia="zh-CN"/>
        </w:rPr>
        <w:t xml:space="preserve">evaluation results of spectral efficiency </w:t>
      </w:r>
      <w:r w:rsidR="00084322">
        <w:rPr>
          <w:rFonts w:eastAsia="宋体"/>
          <w:lang w:val="en-US" w:eastAsia="zh-CN"/>
        </w:rPr>
        <w:t xml:space="preserve">for </w:t>
      </w:r>
      <w:r w:rsidR="003D30FC">
        <w:rPr>
          <w:rFonts w:eastAsia="宋体"/>
          <w:lang w:val="en-US" w:eastAsia="zh-CN"/>
        </w:rPr>
        <w:t>2Rx/4Rx and FRF=1/</w:t>
      </w:r>
      <w:r w:rsidR="0001077B" w:rsidDel="0001077B">
        <w:rPr>
          <w:rFonts w:eastAsia="宋体"/>
          <w:lang w:val="en-US" w:eastAsia="zh-CN"/>
        </w:rPr>
        <w:t xml:space="preserve"> </w:t>
      </w:r>
      <w:r w:rsidR="003D30FC">
        <w:rPr>
          <w:rFonts w:eastAsia="宋体"/>
          <w:lang w:val="en-US" w:eastAsia="zh-CN"/>
        </w:rPr>
        <w:t xml:space="preserve">3 </w:t>
      </w:r>
      <w:r w:rsidR="0001077B" w:rsidRPr="0001077B">
        <w:rPr>
          <w:rFonts w:eastAsia="宋体"/>
          <w:lang w:val="en-US" w:eastAsia="zh-CN"/>
        </w:rPr>
        <w:t>is</w:t>
      </w:r>
      <w:r w:rsidRPr="00001A90">
        <w:rPr>
          <w:rFonts w:eastAsia="宋体"/>
          <w:lang w:val="en-US" w:eastAsia="zh-CN"/>
        </w:rPr>
        <w:t xml:space="preserve"> </w:t>
      </w:r>
      <w:r w:rsidR="000562F0">
        <w:rPr>
          <w:rFonts w:eastAsia="宋体"/>
          <w:lang w:val="en-US" w:eastAsia="zh-CN"/>
        </w:rPr>
        <w:t xml:space="preserve">given </w:t>
      </w:r>
      <w:r w:rsidRPr="00001A90">
        <w:rPr>
          <w:rFonts w:eastAsia="宋体"/>
          <w:lang w:val="en-US" w:eastAsia="zh-CN"/>
        </w:rPr>
        <w:t>in Table 4-2</w:t>
      </w:r>
      <w:r w:rsidR="00A576CC">
        <w:rPr>
          <w:rFonts w:eastAsia="宋体"/>
          <w:lang w:val="en-US" w:eastAsia="zh-CN"/>
        </w:rPr>
        <w:t xml:space="preserve">. </w:t>
      </w:r>
      <w:r w:rsidR="00CD7730">
        <w:rPr>
          <w:rFonts w:eastAsia="宋体"/>
          <w:lang w:val="en-US" w:eastAsia="zh-CN"/>
        </w:rPr>
        <w:t xml:space="preserve">For 4Rx, </w:t>
      </w:r>
      <w:r w:rsidR="0001077B">
        <w:rPr>
          <w:rFonts w:eastAsia="宋体"/>
          <w:lang w:val="en-US" w:eastAsia="zh-CN"/>
        </w:rPr>
        <w:t xml:space="preserve">both performance of </w:t>
      </w:r>
      <w:r w:rsidR="002D1D6E" w:rsidRPr="002D1D6E">
        <w:rPr>
          <w:rFonts w:eastAsia="宋体"/>
          <w:lang w:val="en-US" w:eastAsia="zh-CN"/>
        </w:rPr>
        <w:t xml:space="preserve">DL average spectral efficiency and </w:t>
      </w:r>
      <w:r w:rsidR="002D1D6E" w:rsidRPr="002D1D6E">
        <w:rPr>
          <w:rFonts w:eastAsia="宋体" w:hint="eastAsia"/>
          <w:lang w:val="en-US" w:eastAsia="zh-CN"/>
        </w:rPr>
        <w:t>5</w:t>
      </w:r>
      <w:r w:rsidR="002D1D6E" w:rsidRPr="002D1D6E">
        <w:rPr>
          <w:rFonts w:eastAsia="宋体" w:hint="eastAsia"/>
          <w:vertAlign w:val="superscript"/>
          <w:lang w:val="en-US" w:eastAsia="zh-CN"/>
        </w:rPr>
        <w:t>th</w:t>
      </w:r>
      <w:r w:rsidR="002D1D6E" w:rsidRPr="002D1D6E">
        <w:rPr>
          <w:rFonts w:eastAsia="宋体" w:hint="eastAsia"/>
          <w:lang w:val="en-US" w:eastAsia="zh-CN"/>
        </w:rPr>
        <w:t xml:space="preserve"> percentile spectral </w:t>
      </w:r>
      <w:r w:rsidR="002D1D6E" w:rsidRPr="002D1D6E">
        <w:rPr>
          <w:rFonts w:eastAsia="宋体"/>
          <w:lang w:val="en-US" w:eastAsia="zh-CN"/>
        </w:rPr>
        <w:t xml:space="preserve">efficiency </w:t>
      </w:r>
      <w:r w:rsidR="0001077B">
        <w:rPr>
          <w:rFonts w:eastAsia="宋体"/>
          <w:lang w:val="en-US" w:eastAsia="zh-CN"/>
        </w:rPr>
        <w:t>of</w:t>
      </w:r>
      <w:r w:rsidR="002D1D6E" w:rsidRPr="002D1D6E">
        <w:rPr>
          <w:rFonts w:eastAsia="宋体"/>
          <w:lang w:val="en-US" w:eastAsia="zh-CN"/>
        </w:rPr>
        <w:t xml:space="preserve"> FRF=1</w:t>
      </w:r>
      <w:r w:rsidR="0001077B">
        <w:rPr>
          <w:rFonts w:eastAsia="宋体"/>
          <w:lang w:val="en-US" w:eastAsia="zh-CN"/>
        </w:rPr>
        <w:t>/</w:t>
      </w:r>
      <w:r w:rsidR="002D1D6E" w:rsidRPr="002D1D6E">
        <w:rPr>
          <w:rFonts w:eastAsia="宋体"/>
          <w:lang w:val="en-US" w:eastAsia="zh-CN"/>
        </w:rPr>
        <w:t>3 can fulfil the ITU requirements</w:t>
      </w:r>
      <w:r w:rsidR="002D1D6E">
        <w:rPr>
          <w:rFonts w:eastAsia="宋体"/>
          <w:lang w:val="en-US" w:eastAsia="zh-CN"/>
        </w:rPr>
        <w:t>.</w:t>
      </w:r>
      <w:r w:rsidR="00CD7730">
        <w:rPr>
          <w:rFonts w:eastAsia="宋体"/>
          <w:lang w:val="en-US" w:eastAsia="zh-CN"/>
        </w:rPr>
        <w:t xml:space="preserve"> For </w:t>
      </w:r>
      <w:r w:rsidR="005336DD">
        <w:rPr>
          <w:rFonts w:eastAsia="宋体"/>
          <w:lang w:val="en-US" w:eastAsia="zh-CN"/>
        </w:rPr>
        <w:t xml:space="preserve">2Rx, </w:t>
      </w:r>
      <w:r w:rsidR="0001077B">
        <w:rPr>
          <w:rFonts w:eastAsia="宋体"/>
          <w:lang w:val="en-US" w:eastAsia="zh-CN"/>
        </w:rPr>
        <w:t xml:space="preserve">when </w:t>
      </w:r>
      <w:r w:rsidR="005336DD" w:rsidRPr="005336DD">
        <w:rPr>
          <w:rFonts w:eastAsia="宋体"/>
          <w:lang w:val="en-US" w:eastAsia="zh-CN"/>
        </w:rPr>
        <w:t>FRF=3</w:t>
      </w:r>
      <w:r w:rsidR="0001077B">
        <w:rPr>
          <w:rFonts w:eastAsia="宋体"/>
          <w:lang w:val="en-US" w:eastAsia="zh-CN"/>
        </w:rPr>
        <w:t>, it</w:t>
      </w:r>
      <w:r w:rsidR="00862B9E">
        <w:rPr>
          <w:rFonts w:eastAsia="宋体"/>
          <w:lang w:val="en-US" w:eastAsia="zh-CN"/>
        </w:rPr>
        <w:t xml:space="preserve"> can fulfil </w:t>
      </w:r>
      <w:r w:rsidR="0001077B">
        <w:rPr>
          <w:rFonts w:eastAsia="宋体"/>
          <w:lang w:val="en-US" w:eastAsia="zh-CN"/>
        </w:rPr>
        <w:t xml:space="preserve">the requirement of </w:t>
      </w:r>
      <w:r w:rsidR="005336DD" w:rsidRPr="005336DD">
        <w:rPr>
          <w:rFonts w:eastAsia="宋体"/>
          <w:lang w:val="en-US" w:eastAsia="zh-CN"/>
        </w:rPr>
        <w:t xml:space="preserve">DL average spectral efficiency and </w:t>
      </w:r>
      <w:r w:rsidR="005336DD" w:rsidRPr="005336DD">
        <w:rPr>
          <w:rFonts w:eastAsia="宋体" w:hint="eastAsia"/>
          <w:lang w:val="en-US" w:eastAsia="zh-CN"/>
        </w:rPr>
        <w:t>5</w:t>
      </w:r>
      <w:r w:rsidR="005336DD" w:rsidRPr="005336DD">
        <w:rPr>
          <w:rFonts w:eastAsia="宋体" w:hint="eastAsia"/>
          <w:vertAlign w:val="superscript"/>
          <w:lang w:val="en-US" w:eastAsia="zh-CN"/>
        </w:rPr>
        <w:t>th</w:t>
      </w:r>
      <w:r w:rsidR="005336DD" w:rsidRPr="005336DD">
        <w:rPr>
          <w:rFonts w:eastAsia="宋体" w:hint="eastAsia"/>
          <w:lang w:val="en-US" w:eastAsia="zh-CN"/>
        </w:rPr>
        <w:t xml:space="preserve"> percentile spectral </w:t>
      </w:r>
      <w:r w:rsidR="005336DD" w:rsidRPr="005336DD">
        <w:rPr>
          <w:rFonts w:eastAsia="宋体"/>
          <w:lang w:val="en-US" w:eastAsia="zh-CN"/>
        </w:rPr>
        <w:t>efficiency</w:t>
      </w:r>
      <w:r w:rsidR="0001077B">
        <w:rPr>
          <w:rFonts w:eastAsia="宋体"/>
          <w:lang w:val="en-US" w:eastAsia="zh-CN"/>
        </w:rPr>
        <w:t>.</w:t>
      </w:r>
      <w:r w:rsidR="00862B9E">
        <w:rPr>
          <w:rFonts w:eastAsia="宋体"/>
          <w:lang w:val="en-US" w:eastAsia="zh-CN"/>
        </w:rPr>
        <w:t xml:space="preserve"> </w:t>
      </w:r>
      <w:r w:rsidR="0001077B">
        <w:rPr>
          <w:rFonts w:eastAsia="宋体"/>
          <w:lang w:val="en-US" w:eastAsia="zh-CN"/>
        </w:rPr>
        <w:t>When</w:t>
      </w:r>
      <w:r w:rsidR="00862B9E">
        <w:rPr>
          <w:rFonts w:eastAsia="宋体"/>
          <w:lang w:val="en-US" w:eastAsia="zh-CN"/>
        </w:rPr>
        <w:t xml:space="preserve"> FRF=1</w:t>
      </w:r>
      <w:r w:rsidR="0001077B">
        <w:rPr>
          <w:rFonts w:eastAsia="宋体"/>
          <w:lang w:val="en-US" w:eastAsia="zh-CN"/>
        </w:rPr>
        <w:t xml:space="preserve">, it </w:t>
      </w:r>
      <w:r w:rsidR="00862B9E">
        <w:rPr>
          <w:rFonts w:eastAsia="宋体"/>
          <w:lang w:val="en-US" w:eastAsia="zh-CN"/>
        </w:rPr>
        <w:t xml:space="preserve">can only </w:t>
      </w:r>
      <w:r w:rsidR="00125A90">
        <w:rPr>
          <w:rFonts w:eastAsia="宋体"/>
          <w:lang w:val="en-US" w:eastAsia="zh-CN"/>
        </w:rPr>
        <w:t xml:space="preserve">fulfil </w:t>
      </w:r>
      <w:r w:rsidR="0001077B">
        <w:rPr>
          <w:rFonts w:eastAsia="宋体"/>
          <w:lang w:val="en-US" w:eastAsia="zh-CN"/>
        </w:rPr>
        <w:t xml:space="preserve">the requirement of </w:t>
      </w:r>
      <w:r w:rsidR="00125A90" w:rsidRPr="00125A90">
        <w:rPr>
          <w:rFonts w:eastAsia="宋体"/>
          <w:lang w:val="en-US" w:eastAsia="zh-CN"/>
        </w:rPr>
        <w:t xml:space="preserve">DL average spectral </w:t>
      </w:r>
      <w:proofErr w:type="gramStart"/>
      <w:r w:rsidR="00125A90" w:rsidRPr="00125A90">
        <w:rPr>
          <w:rFonts w:eastAsia="宋体"/>
          <w:lang w:val="en-US" w:eastAsia="zh-CN"/>
        </w:rPr>
        <w:t>efficiency</w:t>
      </w:r>
      <w:r w:rsidR="00802B6B">
        <w:rPr>
          <w:rFonts w:eastAsia="宋体"/>
          <w:lang w:val="en-US" w:eastAsia="zh-CN"/>
        </w:rPr>
        <w:t xml:space="preserve">, </w:t>
      </w:r>
      <w:r w:rsidR="0001077B">
        <w:rPr>
          <w:rFonts w:eastAsia="宋体"/>
          <w:lang w:val="en-US" w:eastAsia="zh-CN"/>
        </w:rPr>
        <w:t>but</w:t>
      </w:r>
      <w:proofErr w:type="gramEnd"/>
      <w:r w:rsidR="0001077B">
        <w:rPr>
          <w:rFonts w:eastAsia="宋体"/>
          <w:lang w:val="en-US" w:eastAsia="zh-CN"/>
        </w:rPr>
        <w:t xml:space="preserve"> cannot fulfil the requirement of</w:t>
      </w:r>
      <w:r w:rsidR="00802B6B">
        <w:rPr>
          <w:rFonts w:eastAsia="宋体"/>
          <w:lang w:val="en-US" w:eastAsia="zh-CN"/>
        </w:rPr>
        <w:t xml:space="preserve"> </w:t>
      </w:r>
      <w:r w:rsidR="00802B6B" w:rsidRPr="00802B6B">
        <w:rPr>
          <w:rFonts w:eastAsia="宋体" w:hint="eastAsia"/>
          <w:lang w:val="en-US" w:eastAsia="zh-CN"/>
        </w:rPr>
        <w:t>5</w:t>
      </w:r>
      <w:r w:rsidR="00802B6B" w:rsidRPr="00802B6B">
        <w:rPr>
          <w:rFonts w:eastAsia="宋体" w:hint="eastAsia"/>
          <w:vertAlign w:val="superscript"/>
          <w:lang w:val="en-US" w:eastAsia="zh-CN"/>
        </w:rPr>
        <w:t>th</w:t>
      </w:r>
      <w:r w:rsidR="00802B6B" w:rsidRPr="00802B6B">
        <w:rPr>
          <w:rFonts w:eastAsia="宋体" w:hint="eastAsia"/>
          <w:lang w:val="en-US" w:eastAsia="zh-CN"/>
        </w:rPr>
        <w:t xml:space="preserve"> percentile spectral </w:t>
      </w:r>
      <w:r w:rsidR="00802B6B" w:rsidRPr="00802B6B">
        <w:rPr>
          <w:rFonts w:eastAsia="宋体"/>
          <w:lang w:val="en-US" w:eastAsia="zh-CN"/>
        </w:rPr>
        <w:t>efficiency</w:t>
      </w:r>
      <w:r w:rsidR="00803D5C">
        <w:rPr>
          <w:rFonts w:eastAsia="宋体"/>
          <w:lang w:val="en-US" w:eastAsia="zh-CN"/>
        </w:rPr>
        <w:t>.</w:t>
      </w:r>
    </w:p>
    <w:p w14:paraId="11B18378" w14:textId="3DBC3290" w:rsidR="0024571B" w:rsidRDefault="0024571B" w:rsidP="0024571B">
      <w:pPr>
        <w:spacing w:afterLines="50" w:after="120"/>
        <w:jc w:val="center"/>
        <w:rPr>
          <w:rFonts w:eastAsia="宋体"/>
          <w:b/>
          <w:bCs/>
          <w:szCs w:val="24"/>
          <w:lang w:eastAsia="zh-CN"/>
        </w:rPr>
      </w:pPr>
      <w:r w:rsidRPr="001150F5">
        <w:rPr>
          <w:rFonts w:eastAsia="宋体" w:hint="eastAsia"/>
          <w:b/>
          <w:bCs/>
          <w:szCs w:val="24"/>
          <w:lang w:eastAsia="zh-CN"/>
        </w:rPr>
        <w:t>Table</w:t>
      </w:r>
      <w:r w:rsidRPr="001150F5">
        <w:rPr>
          <w:rFonts w:eastAsia="宋体"/>
          <w:b/>
          <w:bCs/>
          <w:szCs w:val="24"/>
          <w:lang w:eastAsia="zh-CN"/>
        </w:rPr>
        <w:t xml:space="preserve"> 4-</w:t>
      </w:r>
      <w:r>
        <w:rPr>
          <w:rFonts w:eastAsia="宋体"/>
          <w:b/>
          <w:bCs/>
          <w:szCs w:val="24"/>
          <w:lang w:eastAsia="zh-CN"/>
        </w:rPr>
        <w:t>2</w:t>
      </w:r>
      <w:r w:rsidRPr="001150F5">
        <w:rPr>
          <w:rFonts w:eastAsia="宋体"/>
          <w:b/>
          <w:bCs/>
          <w:szCs w:val="24"/>
          <w:lang w:eastAsia="zh-CN"/>
        </w:rPr>
        <w:t xml:space="preserve"> </w:t>
      </w:r>
      <w:r w:rsidRPr="00E63457">
        <w:rPr>
          <w:rFonts w:eastAsia="宋体"/>
          <w:b/>
          <w:bCs/>
          <w:szCs w:val="24"/>
          <w:lang w:eastAsia="zh-CN"/>
        </w:rPr>
        <w:t>The requirement</w:t>
      </w:r>
      <w:r>
        <w:rPr>
          <w:rFonts w:eastAsia="宋体"/>
          <w:b/>
          <w:bCs/>
          <w:szCs w:val="24"/>
          <w:lang w:eastAsia="zh-CN"/>
        </w:rPr>
        <w:t xml:space="preserve"> and e</w:t>
      </w:r>
      <w:r w:rsidRPr="00F63BA5">
        <w:rPr>
          <w:rFonts w:eastAsia="宋体"/>
          <w:b/>
          <w:bCs/>
          <w:szCs w:val="24"/>
          <w:lang w:eastAsia="zh-CN"/>
        </w:rPr>
        <w:t>valuation results</w:t>
      </w:r>
      <w:r w:rsidRPr="00E63457">
        <w:rPr>
          <w:rFonts w:eastAsia="宋体"/>
          <w:b/>
          <w:bCs/>
          <w:szCs w:val="24"/>
          <w:lang w:eastAsia="zh-CN"/>
        </w:rPr>
        <w:t xml:space="preserve"> of DL </w:t>
      </w:r>
      <w:r w:rsidRPr="00F63BA5">
        <w:rPr>
          <w:rFonts w:eastAsia="宋体"/>
          <w:b/>
          <w:bCs/>
          <w:szCs w:val="24"/>
          <w:lang w:eastAsia="zh-CN"/>
        </w:rPr>
        <w:t>spectral efficiency</w:t>
      </w:r>
      <w:r w:rsidRPr="00E63457">
        <w:rPr>
          <w:rFonts w:eastAsia="宋体"/>
          <w:b/>
          <w:bCs/>
          <w:szCs w:val="24"/>
          <w:lang w:eastAsia="zh-CN"/>
        </w:rPr>
        <w:t xml:space="preserve"> </w:t>
      </w:r>
    </w:p>
    <w:tbl>
      <w:tblPr>
        <w:tblStyle w:val="afc"/>
        <w:tblW w:w="0" w:type="auto"/>
        <w:tblInd w:w="717" w:type="dxa"/>
        <w:tblLook w:val="04A0" w:firstRow="1" w:lastRow="0" w:firstColumn="1" w:lastColumn="0" w:noHBand="0" w:noVBand="1"/>
      </w:tblPr>
      <w:tblGrid>
        <w:gridCol w:w="1682"/>
        <w:gridCol w:w="1797"/>
        <w:gridCol w:w="2883"/>
        <w:gridCol w:w="2883"/>
      </w:tblGrid>
      <w:tr w:rsidR="00BF5F61" w:rsidRPr="009E23FF" w14:paraId="15C8181C" w14:textId="77777777" w:rsidTr="00001A90">
        <w:tc>
          <w:tcPr>
            <w:tcW w:w="1682" w:type="dxa"/>
          </w:tcPr>
          <w:p w14:paraId="08F9D742" w14:textId="77777777" w:rsidR="00E6257E" w:rsidRPr="00001A90" w:rsidRDefault="00E6257E" w:rsidP="00001A9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001A90">
              <w:rPr>
                <w:rFonts w:eastAsia="宋体"/>
                <w:szCs w:val="24"/>
                <w:lang w:eastAsia="en-US"/>
              </w:rPr>
              <w:lastRenderedPageBreak/>
              <w:t xml:space="preserve">Number of UE </w:t>
            </w:r>
          </w:p>
          <w:p w14:paraId="5678557D" w14:textId="73C3C7A7" w:rsidR="00BF5F61" w:rsidRPr="00992C53" w:rsidRDefault="00E6257E" w:rsidP="00E6257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001A90">
              <w:rPr>
                <w:rFonts w:eastAsia="宋体"/>
                <w:szCs w:val="24"/>
                <w:lang w:eastAsia="en-US"/>
              </w:rPr>
              <w:t>antennas</w:t>
            </w:r>
          </w:p>
        </w:tc>
        <w:tc>
          <w:tcPr>
            <w:tcW w:w="1797" w:type="dxa"/>
          </w:tcPr>
          <w:p w14:paraId="620D3F79" w14:textId="13901AF5" w:rsidR="00BF5F61" w:rsidRPr="00992C53" w:rsidRDefault="009017FC" w:rsidP="00992C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zh-CN"/>
              </w:rPr>
            </w:pPr>
            <w:r>
              <w:rPr>
                <w:rFonts w:eastAsia="宋体" w:hint="eastAsia"/>
                <w:szCs w:val="24"/>
                <w:lang w:eastAsia="zh-CN"/>
              </w:rPr>
              <w:t>F</w:t>
            </w:r>
            <w:r>
              <w:rPr>
                <w:rFonts w:eastAsia="宋体"/>
                <w:szCs w:val="24"/>
                <w:lang w:eastAsia="zh-CN"/>
              </w:rPr>
              <w:t>RF</w:t>
            </w:r>
          </w:p>
        </w:tc>
        <w:tc>
          <w:tcPr>
            <w:tcW w:w="2883" w:type="dxa"/>
          </w:tcPr>
          <w:p w14:paraId="3148FD98" w14:textId="77777777" w:rsidR="00BF5F61" w:rsidRPr="00992C53" w:rsidRDefault="00BF5F61" w:rsidP="00992C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992C53">
              <w:rPr>
                <w:rFonts w:eastAsia="宋体"/>
                <w:szCs w:val="24"/>
                <w:lang w:eastAsia="en-US"/>
              </w:rPr>
              <w:t>Average spectral efficiency [bit/s/Hz]</w:t>
            </w:r>
          </w:p>
        </w:tc>
        <w:tc>
          <w:tcPr>
            <w:tcW w:w="2883" w:type="dxa"/>
          </w:tcPr>
          <w:p w14:paraId="583574A1" w14:textId="77777777" w:rsidR="00BF5F61" w:rsidRPr="00992C53" w:rsidRDefault="00BF5F61" w:rsidP="00992C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992C53">
              <w:rPr>
                <w:rFonts w:eastAsia="宋体"/>
                <w:szCs w:val="24"/>
                <w:lang w:eastAsia="en-US"/>
              </w:rPr>
              <w:t>5th percentile user spectral efficiency [bit/s/Hz]</w:t>
            </w:r>
          </w:p>
        </w:tc>
      </w:tr>
      <w:tr w:rsidR="00E6257E" w:rsidRPr="009E23FF" w14:paraId="1B4309A7" w14:textId="77777777" w:rsidTr="00FC0557">
        <w:tc>
          <w:tcPr>
            <w:tcW w:w="3479" w:type="dxa"/>
            <w:gridSpan w:val="2"/>
          </w:tcPr>
          <w:p w14:paraId="3851B8EC" w14:textId="0E813B28" w:rsidR="00E6257E" w:rsidRPr="00992C53" w:rsidRDefault="00E6257E" w:rsidP="00992C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992C53">
              <w:rPr>
                <w:rFonts w:eastAsia="宋体"/>
                <w:szCs w:val="24"/>
                <w:lang w:eastAsia="en-US"/>
              </w:rPr>
              <w:t>ITU Requirements</w:t>
            </w:r>
          </w:p>
        </w:tc>
        <w:tc>
          <w:tcPr>
            <w:tcW w:w="2883" w:type="dxa"/>
            <w:vAlign w:val="center"/>
          </w:tcPr>
          <w:p w14:paraId="32300BE7" w14:textId="77777777" w:rsidR="00E6257E" w:rsidRPr="00992C53" w:rsidRDefault="00E6257E" w:rsidP="00992C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992C53">
              <w:rPr>
                <w:rFonts w:eastAsia="宋体"/>
                <w:szCs w:val="24"/>
                <w:lang w:eastAsia="en-US"/>
              </w:rPr>
              <w:t>0.5</w:t>
            </w:r>
          </w:p>
        </w:tc>
        <w:tc>
          <w:tcPr>
            <w:tcW w:w="2883" w:type="dxa"/>
            <w:vAlign w:val="center"/>
          </w:tcPr>
          <w:p w14:paraId="78457268" w14:textId="77777777" w:rsidR="00E6257E" w:rsidRPr="00992C53" w:rsidRDefault="00E6257E" w:rsidP="00992C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992C53">
              <w:rPr>
                <w:rFonts w:eastAsia="宋体"/>
                <w:szCs w:val="24"/>
                <w:lang w:eastAsia="en-US"/>
              </w:rPr>
              <w:t>0.03</w:t>
            </w:r>
          </w:p>
        </w:tc>
      </w:tr>
      <w:tr w:rsidR="00D34106" w:rsidRPr="009E23FF" w14:paraId="4B97F5C6" w14:textId="77777777" w:rsidTr="005A6CD3">
        <w:tc>
          <w:tcPr>
            <w:tcW w:w="1682" w:type="dxa"/>
            <w:vMerge w:val="restart"/>
          </w:tcPr>
          <w:p w14:paraId="2C8150E2" w14:textId="1F47DDFE" w:rsidR="00D34106" w:rsidRPr="00992C53" w:rsidRDefault="00D34106"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zh-CN"/>
              </w:rPr>
            </w:pPr>
            <w:r>
              <w:rPr>
                <w:rFonts w:eastAsia="宋体" w:hint="eastAsia"/>
                <w:szCs w:val="24"/>
                <w:lang w:eastAsia="zh-CN"/>
              </w:rPr>
              <w:t>2</w:t>
            </w:r>
          </w:p>
        </w:tc>
        <w:tc>
          <w:tcPr>
            <w:tcW w:w="1797" w:type="dxa"/>
            <w:vAlign w:val="center"/>
          </w:tcPr>
          <w:p w14:paraId="75D60788" w14:textId="06CAC00E" w:rsidR="00D34106" w:rsidRPr="00992C53" w:rsidRDefault="00D34106"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065EC4">
              <w:rPr>
                <w:rFonts w:eastAsiaTheme="minorEastAsia"/>
                <w:szCs w:val="21"/>
              </w:rPr>
              <w:t>1</w:t>
            </w:r>
          </w:p>
        </w:tc>
        <w:tc>
          <w:tcPr>
            <w:tcW w:w="2883" w:type="dxa"/>
            <w:vAlign w:val="center"/>
          </w:tcPr>
          <w:p w14:paraId="2EEBF1A1" w14:textId="66897152" w:rsidR="00D34106" w:rsidRPr="00992C53" w:rsidRDefault="00B216F0"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B216F0">
              <w:rPr>
                <w:rFonts w:eastAsia="宋体"/>
                <w:szCs w:val="24"/>
                <w:lang w:eastAsia="en-US"/>
              </w:rPr>
              <w:t>0.686</w:t>
            </w:r>
          </w:p>
        </w:tc>
        <w:tc>
          <w:tcPr>
            <w:tcW w:w="2883" w:type="dxa"/>
            <w:vAlign w:val="center"/>
          </w:tcPr>
          <w:p w14:paraId="2CA185D5" w14:textId="5A5131E0" w:rsidR="00D34106" w:rsidRPr="00992C53" w:rsidRDefault="00B216F0"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001A90">
              <w:rPr>
                <w:rFonts w:eastAsia="宋体"/>
                <w:color w:val="FF0000"/>
                <w:szCs w:val="24"/>
                <w:lang w:eastAsia="en-US"/>
              </w:rPr>
              <w:t>0.024</w:t>
            </w:r>
          </w:p>
        </w:tc>
      </w:tr>
      <w:tr w:rsidR="00D34106" w:rsidRPr="009E23FF" w14:paraId="7562B3A3" w14:textId="77777777" w:rsidTr="005A6CD3">
        <w:tc>
          <w:tcPr>
            <w:tcW w:w="1682" w:type="dxa"/>
            <w:vMerge/>
          </w:tcPr>
          <w:p w14:paraId="7E8EF0B9" w14:textId="77777777" w:rsidR="00D34106" w:rsidRPr="00992C53" w:rsidRDefault="00D34106"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p>
        </w:tc>
        <w:tc>
          <w:tcPr>
            <w:tcW w:w="1797" w:type="dxa"/>
            <w:vAlign w:val="center"/>
          </w:tcPr>
          <w:p w14:paraId="1FBC8C04" w14:textId="47CFBA53" w:rsidR="00D34106" w:rsidRPr="00992C53" w:rsidRDefault="00D34106"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065EC4">
              <w:rPr>
                <w:rFonts w:eastAsiaTheme="minorEastAsia"/>
                <w:szCs w:val="21"/>
              </w:rPr>
              <w:t>3</w:t>
            </w:r>
          </w:p>
        </w:tc>
        <w:tc>
          <w:tcPr>
            <w:tcW w:w="2883" w:type="dxa"/>
            <w:vAlign w:val="center"/>
          </w:tcPr>
          <w:p w14:paraId="1F543C30" w14:textId="21C8B055" w:rsidR="00D34106" w:rsidRPr="00992C53" w:rsidRDefault="00B216F0"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B216F0">
              <w:rPr>
                <w:rFonts w:eastAsia="宋体"/>
                <w:szCs w:val="24"/>
                <w:lang w:eastAsia="en-US"/>
              </w:rPr>
              <w:t>0.604</w:t>
            </w:r>
          </w:p>
        </w:tc>
        <w:tc>
          <w:tcPr>
            <w:tcW w:w="2883" w:type="dxa"/>
            <w:vAlign w:val="center"/>
          </w:tcPr>
          <w:p w14:paraId="7D95C2E5" w14:textId="22120C7C" w:rsidR="00D34106" w:rsidRPr="00992C53" w:rsidRDefault="00E53C28"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E53C28">
              <w:rPr>
                <w:rFonts w:eastAsia="宋体"/>
                <w:szCs w:val="24"/>
                <w:lang w:eastAsia="en-US"/>
              </w:rPr>
              <w:t>0.041</w:t>
            </w:r>
          </w:p>
        </w:tc>
      </w:tr>
      <w:tr w:rsidR="00D34106" w:rsidRPr="009E23FF" w14:paraId="4A4612C0" w14:textId="77777777" w:rsidTr="00BF5F61">
        <w:tc>
          <w:tcPr>
            <w:tcW w:w="1682" w:type="dxa"/>
            <w:vMerge w:val="restart"/>
          </w:tcPr>
          <w:p w14:paraId="1B2AF543" w14:textId="592A9BD1" w:rsidR="00D34106" w:rsidRPr="00992C53" w:rsidRDefault="00D34106"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zh-CN"/>
              </w:rPr>
            </w:pPr>
            <w:r>
              <w:rPr>
                <w:rFonts w:eastAsia="宋体" w:hint="eastAsia"/>
                <w:szCs w:val="24"/>
                <w:lang w:eastAsia="zh-CN"/>
              </w:rPr>
              <w:t>4</w:t>
            </w:r>
          </w:p>
        </w:tc>
        <w:tc>
          <w:tcPr>
            <w:tcW w:w="1797" w:type="dxa"/>
            <w:vAlign w:val="center"/>
          </w:tcPr>
          <w:p w14:paraId="5A0FC0B0" w14:textId="3FF8C34F" w:rsidR="00D34106" w:rsidRPr="00992C53" w:rsidRDefault="00D34106"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065EC4">
              <w:rPr>
                <w:rFonts w:eastAsiaTheme="minorEastAsia"/>
                <w:szCs w:val="21"/>
              </w:rPr>
              <w:t>1</w:t>
            </w:r>
          </w:p>
        </w:tc>
        <w:tc>
          <w:tcPr>
            <w:tcW w:w="2883" w:type="dxa"/>
            <w:vAlign w:val="center"/>
          </w:tcPr>
          <w:p w14:paraId="2960065E" w14:textId="731F63E3" w:rsidR="00D34106" w:rsidRPr="00992C53" w:rsidRDefault="00E53C28"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E53C28">
              <w:rPr>
                <w:rFonts w:eastAsia="宋体"/>
                <w:szCs w:val="24"/>
                <w:lang w:eastAsia="en-US"/>
              </w:rPr>
              <w:t>1.083</w:t>
            </w:r>
          </w:p>
        </w:tc>
        <w:tc>
          <w:tcPr>
            <w:tcW w:w="2883" w:type="dxa"/>
            <w:vAlign w:val="center"/>
          </w:tcPr>
          <w:p w14:paraId="63E1033C" w14:textId="5D8A1097" w:rsidR="00D34106" w:rsidRPr="00992C53" w:rsidRDefault="00E53C28"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E53C28">
              <w:rPr>
                <w:rFonts w:eastAsia="宋体"/>
                <w:szCs w:val="24"/>
                <w:lang w:eastAsia="en-US"/>
              </w:rPr>
              <w:t>0.054</w:t>
            </w:r>
          </w:p>
        </w:tc>
      </w:tr>
      <w:tr w:rsidR="00D34106" w:rsidRPr="009E23FF" w14:paraId="4FF3F8DA" w14:textId="77777777" w:rsidTr="00BF5F61">
        <w:tc>
          <w:tcPr>
            <w:tcW w:w="1682" w:type="dxa"/>
            <w:vMerge/>
          </w:tcPr>
          <w:p w14:paraId="7D4A368C" w14:textId="77777777" w:rsidR="00D34106" w:rsidRPr="00992C53" w:rsidRDefault="00D34106"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p>
        </w:tc>
        <w:tc>
          <w:tcPr>
            <w:tcW w:w="1797" w:type="dxa"/>
            <w:vAlign w:val="center"/>
          </w:tcPr>
          <w:p w14:paraId="231BA128" w14:textId="4A59A2CF" w:rsidR="00D34106" w:rsidRPr="00992C53" w:rsidRDefault="00D34106"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065EC4">
              <w:rPr>
                <w:rFonts w:eastAsiaTheme="minorEastAsia"/>
                <w:szCs w:val="21"/>
              </w:rPr>
              <w:t>3</w:t>
            </w:r>
          </w:p>
        </w:tc>
        <w:tc>
          <w:tcPr>
            <w:tcW w:w="2883" w:type="dxa"/>
            <w:vAlign w:val="center"/>
          </w:tcPr>
          <w:p w14:paraId="76023E97" w14:textId="71E66724" w:rsidR="00D34106" w:rsidRPr="00992C53" w:rsidRDefault="00E53C28"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E53C28">
              <w:rPr>
                <w:rFonts w:eastAsia="宋体"/>
                <w:szCs w:val="24"/>
                <w:lang w:eastAsia="en-US"/>
              </w:rPr>
              <w:t>0.749</w:t>
            </w:r>
          </w:p>
        </w:tc>
        <w:tc>
          <w:tcPr>
            <w:tcW w:w="2883" w:type="dxa"/>
            <w:vAlign w:val="center"/>
          </w:tcPr>
          <w:p w14:paraId="4F28167F" w14:textId="4AE1730F" w:rsidR="00D34106" w:rsidRPr="00992C53" w:rsidRDefault="00E011C8"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E011C8">
              <w:rPr>
                <w:rFonts w:eastAsia="宋体"/>
                <w:szCs w:val="24"/>
                <w:lang w:eastAsia="en-US"/>
              </w:rPr>
              <w:t>0.060</w:t>
            </w:r>
          </w:p>
        </w:tc>
      </w:tr>
    </w:tbl>
    <w:p w14:paraId="2CAE7D0F" w14:textId="77777777" w:rsidR="00E36B22" w:rsidRDefault="00E36B22" w:rsidP="001D1875">
      <w:pPr>
        <w:spacing w:afterLines="50" w:after="120"/>
        <w:jc w:val="both"/>
        <w:rPr>
          <w:rFonts w:eastAsia="宋体"/>
          <w:b/>
          <w:i/>
          <w:iCs/>
          <w:szCs w:val="24"/>
          <w:lang w:eastAsia="zh-CN"/>
        </w:rPr>
      </w:pPr>
    </w:p>
    <w:p w14:paraId="5964C1BB" w14:textId="77EC8318" w:rsidR="001D1875" w:rsidRPr="00001A90" w:rsidRDefault="001D1875" w:rsidP="001D1875">
      <w:pPr>
        <w:spacing w:afterLines="50" w:after="120"/>
        <w:jc w:val="both"/>
        <w:rPr>
          <w:rFonts w:eastAsia="宋体"/>
          <w:b/>
          <w:i/>
          <w:iCs/>
          <w:szCs w:val="24"/>
          <w:lang w:eastAsia="zh-CN"/>
        </w:rPr>
      </w:pPr>
      <w:r w:rsidRPr="00001A90">
        <w:rPr>
          <w:rFonts w:eastAsia="宋体"/>
          <w:b/>
          <w:i/>
          <w:iCs/>
          <w:szCs w:val="24"/>
          <w:lang w:eastAsia="zh-CN"/>
        </w:rPr>
        <w:t xml:space="preserve">Observation </w:t>
      </w:r>
      <w:r w:rsidR="003E0E04" w:rsidRPr="00001A90">
        <w:rPr>
          <w:rFonts w:eastAsia="宋体"/>
          <w:b/>
          <w:i/>
          <w:iCs/>
          <w:szCs w:val="24"/>
          <w:lang w:eastAsia="zh-CN"/>
        </w:rPr>
        <w:t>5</w:t>
      </w:r>
      <w:r w:rsidRPr="00001A90">
        <w:rPr>
          <w:rFonts w:eastAsia="宋体"/>
          <w:b/>
          <w:i/>
          <w:iCs/>
          <w:szCs w:val="24"/>
          <w:lang w:eastAsia="zh-CN"/>
        </w:rPr>
        <w:t xml:space="preserve">: </w:t>
      </w:r>
      <w:r w:rsidR="00E36B22" w:rsidRPr="00001A90">
        <w:rPr>
          <w:rFonts w:eastAsia="宋体"/>
          <w:b/>
          <w:i/>
          <w:iCs/>
          <w:szCs w:val="24"/>
          <w:lang w:eastAsia="zh-CN"/>
        </w:rPr>
        <w:t>NR NTN with 4Rx</w:t>
      </w:r>
      <w:r w:rsidR="008F3DB9">
        <w:rPr>
          <w:rFonts w:eastAsia="宋体"/>
          <w:b/>
          <w:i/>
          <w:iCs/>
          <w:szCs w:val="24"/>
          <w:lang w:eastAsia="zh-CN"/>
        </w:rPr>
        <w:t xml:space="preserve"> </w:t>
      </w:r>
      <w:r w:rsidR="00320CD2">
        <w:rPr>
          <w:rFonts w:eastAsia="宋体"/>
          <w:b/>
          <w:i/>
          <w:iCs/>
          <w:szCs w:val="24"/>
          <w:lang w:eastAsia="zh-CN"/>
        </w:rPr>
        <w:t>FRF=1/FRF=3</w:t>
      </w:r>
      <w:r w:rsidR="008F3DB9">
        <w:rPr>
          <w:rFonts w:eastAsia="宋体"/>
          <w:b/>
          <w:i/>
          <w:iCs/>
          <w:szCs w:val="24"/>
          <w:lang w:eastAsia="zh-CN"/>
        </w:rPr>
        <w:t xml:space="preserve"> and 2Rx FRF=3</w:t>
      </w:r>
      <w:r w:rsidR="00E36B22" w:rsidRPr="00001A90">
        <w:rPr>
          <w:rFonts w:eastAsia="宋体"/>
          <w:b/>
          <w:i/>
          <w:iCs/>
          <w:szCs w:val="24"/>
          <w:lang w:eastAsia="zh-CN"/>
        </w:rPr>
        <w:t xml:space="preserve"> can fulfil </w:t>
      </w:r>
      <w:r w:rsidR="0001077B">
        <w:rPr>
          <w:rFonts w:eastAsia="宋体"/>
          <w:b/>
          <w:i/>
          <w:iCs/>
          <w:szCs w:val="24"/>
          <w:lang w:eastAsia="zh-CN"/>
        </w:rPr>
        <w:t>the requirement</w:t>
      </w:r>
      <w:r w:rsidR="0051586C">
        <w:rPr>
          <w:rFonts w:eastAsia="宋体"/>
          <w:b/>
          <w:i/>
          <w:iCs/>
          <w:szCs w:val="24"/>
          <w:lang w:eastAsia="zh-CN"/>
        </w:rPr>
        <w:t>s</w:t>
      </w:r>
      <w:r w:rsidR="0001077B">
        <w:rPr>
          <w:rFonts w:eastAsia="宋体"/>
          <w:b/>
          <w:i/>
          <w:iCs/>
          <w:szCs w:val="24"/>
          <w:lang w:eastAsia="zh-CN"/>
        </w:rPr>
        <w:t xml:space="preserve"> of </w:t>
      </w:r>
      <w:r w:rsidR="00E36B22" w:rsidRPr="00001A90">
        <w:rPr>
          <w:rFonts w:eastAsia="宋体"/>
          <w:b/>
          <w:i/>
          <w:iCs/>
          <w:szCs w:val="24"/>
          <w:lang w:eastAsia="zh-CN"/>
        </w:rPr>
        <w:t>DL average spectral efficiency and 5th percentile spectral efficiency.</w:t>
      </w:r>
      <w:r w:rsidRPr="00001A90">
        <w:rPr>
          <w:rFonts w:eastAsia="宋体"/>
          <w:b/>
          <w:i/>
          <w:iCs/>
          <w:szCs w:val="24"/>
          <w:lang w:eastAsia="zh-CN"/>
        </w:rPr>
        <w:t xml:space="preserve"> </w:t>
      </w:r>
    </w:p>
    <w:p w14:paraId="66927C82" w14:textId="77777777" w:rsidR="0024571B" w:rsidRPr="0001077B" w:rsidRDefault="0024571B" w:rsidP="0024571B">
      <w:pPr>
        <w:spacing w:afterLines="50" w:after="120"/>
        <w:jc w:val="both"/>
        <w:rPr>
          <w:rFonts w:eastAsiaTheme="minorEastAsia"/>
          <w:szCs w:val="21"/>
        </w:rPr>
      </w:pPr>
    </w:p>
    <w:p w14:paraId="172FBADA" w14:textId="7FB05499" w:rsidR="00E87D7B" w:rsidRPr="00001A90" w:rsidRDefault="00E87D7B" w:rsidP="0024571B">
      <w:pPr>
        <w:spacing w:afterLines="50" w:after="120"/>
        <w:jc w:val="both"/>
        <w:rPr>
          <w:rFonts w:eastAsiaTheme="minorEastAsia"/>
          <w:szCs w:val="21"/>
          <w:lang w:val="en-US"/>
        </w:rPr>
      </w:pPr>
      <w:r w:rsidRPr="00E87D7B">
        <w:rPr>
          <w:rFonts w:eastAsiaTheme="minorEastAsia"/>
          <w:szCs w:val="21"/>
          <w:lang w:val="en-US"/>
        </w:rPr>
        <w:t xml:space="preserve">The </w:t>
      </w:r>
      <w:r w:rsidR="00CF356E">
        <w:rPr>
          <w:rFonts w:eastAsiaTheme="minorEastAsia"/>
          <w:szCs w:val="21"/>
          <w:lang w:val="en-US"/>
        </w:rPr>
        <w:t xml:space="preserve">UL </w:t>
      </w:r>
      <w:r w:rsidRPr="00E87D7B">
        <w:rPr>
          <w:rFonts w:eastAsiaTheme="minorEastAsia"/>
          <w:szCs w:val="21"/>
          <w:lang w:val="en-US"/>
        </w:rPr>
        <w:t xml:space="preserve">evaluation results of spectral efficiency </w:t>
      </w:r>
      <w:r w:rsidR="00D47DC6" w:rsidRPr="00D47DC6">
        <w:rPr>
          <w:rFonts w:eastAsiaTheme="minorEastAsia"/>
          <w:szCs w:val="21"/>
          <w:lang w:val="en-US"/>
        </w:rPr>
        <w:t>for 2</w:t>
      </w:r>
      <w:r w:rsidR="0024306B">
        <w:rPr>
          <w:rFonts w:eastAsiaTheme="minorEastAsia"/>
          <w:szCs w:val="21"/>
          <w:lang w:val="en-US"/>
        </w:rPr>
        <w:t>T</w:t>
      </w:r>
      <w:r w:rsidR="00D47DC6" w:rsidRPr="00D47DC6">
        <w:rPr>
          <w:rFonts w:eastAsiaTheme="minorEastAsia"/>
          <w:szCs w:val="21"/>
          <w:lang w:val="en-US"/>
        </w:rPr>
        <w:t>x</w:t>
      </w:r>
      <w:r w:rsidR="00D47DC6">
        <w:rPr>
          <w:rFonts w:eastAsiaTheme="minorEastAsia"/>
          <w:szCs w:val="21"/>
          <w:lang w:val="en-US"/>
        </w:rPr>
        <w:t xml:space="preserve"> and</w:t>
      </w:r>
      <w:r w:rsidR="00D47DC6" w:rsidRPr="00D47DC6">
        <w:rPr>
          <w:rFonts w:eastAsiaTheme="minorEastAsia"/>
          <w:szCs w:val="21"/>
          <w:lang w:val="en-US"/>
        </w:rPr>
        <w:t xml:space="preserve"> FRF=1/</w:t>
      </w:r>
      <w:r w:rsidR="0001077B" w:rsidRPr="00D47DC6" w:rsidDel="0001077B">
        <w:rPr>
          <w:rFonts w:eastAsiaTheme="minorEastAsia"/>
          <w:szCs w:val="21"/>
          <w:lang w:val="en-US"/>
        </w:rPr>
        <w:t xml:space="preserve"> </w:t>
      </w:r>
      <w:r w:rsidR="00D47DC6" w:rsidRPr="00D47DC6">
        <w:rPr>
          <w:rFonts w:eastAsiaTheme="minorEastAsia"/>
          <w:szCs w:val="21"/>
          <w:lang w:val="en-US"/>
        </w:rPr>
        <w:t>3</w:t>
      </w:r>
      <w:r w:rsidRPr="00E87D7B">
        <w:rPr>
          <w:rFonts w:eastAsiaTheme="minorEastAsia"/>
          <w:szCs w:val="21"/>
          <w:lang w:val="en-US"/>
        </w:rPr>
        <w:t xml:space="preserve"> </w:t>
      </w:r>
      <w:r w:rsidR="0001077B" w:rsidRPr="00E87D7B">
        <w:rPr>
          <w:rFonts w:eastAsiaTheme="minorEastAsia"/>
          <w:szCs w:val="21"/>
          <w:lang w:val="en-US"/>
        </w:rPr>
        <w:t>is</w:t>
      </w:r>
      <w:r w:rsidR="00D47DC6">
        <w:rPr>
          <w:rFonts w:eastAsiaTheme="minorEastAsia"/>
          <w:szCs w:val="21"/>
          <w:lang w:val="en-US"/>
        </w:rPr>
        <w:t xml:space="preserve"> given</w:t>
      </w:r>
      <w:r w:rsidRPr="00E87D7B">
        <w:rPr>
          <w:rFonts w:eastAsiaTheme="minorEastAsia"/>
          <w:szCs w:val="21"/>
          <w:lang w:val="en-US"/>
        </w:rPr>
        <w:t xml:space="preserve"> in Table 4-3</w:t>
      </w:r>
      <w:r>
        <w:rPr>
          <w:rFonts w:eastAsiaTheme="minorEastAsia"/>
          <w:szCs w:val="21"/>
          <w:lang w:val="en-US"/>
        </w:rPr>
        <w:t>.</w:t>
      </w:r>
      <w:r w:rsidR="00CF356E" w:rsidRPr="00CF356E">
        <w:t xml:space="preserve"> </w:t>
      </w:r>
      <w:r w:rsidR="00CF356E" w:rsidRPr="00CF356E">
        <w:rPr>
          <w:rFonts w:eastAsiaTheme="minorEastAsia"/>
          <w:szCs w:val="21"/>
          <w:lang w:val="en-US"/>
        </w:rPr>
        <w:t xml:space="preserve">It is shown that both </w:t>
      </w:r>
      <w:r w:rsidR="0051586C">
        <w:rPr>
          <w:rFonts w:eastAsiaTheme="minorEastAsia"/>
          <w:szCs w:val="21"/>
          <w:lang w:val="en-US"/>
        </w:rPr>
        <w:t xml:space="preserve">performance of </w:t>
      </w:r>
      <w:r w:rsidR="00CF356E">
        <w:rPr>
          <w:rFonts w:eastAsiaTheme="minorEastAsia"/>
          <w:szCs w:val="21"/>
          <w:lang w:val="en-US"/>
        </w:rPr>
        <w:t>U</w:t>
      </w:r>
      <w:r w:rsidR="00CF356E" w:rsidRPr="00CF356E">
        <w:rPr>
          <w:rFonts w:eastAsiaTheme="minorEastAsia"/>
          <w:szCs w:val="21"/>
          <w:lang w:val="en-US"/>
        </w:rPr>
        <w:t xml:space="preserve">L average spectral efficiency and 5th percentile spectral efficiency </w:t>
      </w:r>
      <w:r w:rsidR="0051586C">
        <w:rPr>
          <w:rFonts w:eastAsiaTheme="minorEastAsia"/>
          <w:szCs w:val="21"/>
          <w:lang w:val="en-US"/>
        </w:rPr>
        <w:t>of</w:t>
      </w:r>
      <w:r w:rsidR="00CF356E" w:rsidRPr="00CF356E">
        <w:rPr>
          <w:rFonts w:eastAsiaTheme="minorEastAsia"/>
          <w:szCs w:val="21"/>
          <w:lang w:val="en-US"/>
        </w:rPr>
        <w:t xml:space="preserve"> FRF=3 can fulfil the ITU requirements</w:t>
      </w:r>
      <w:r w:rsidR="0051586C">
        <w:rPr>
          <w:rFonts w:eastAsiaTheme="minorEastAsia"/>
          <w:szCs w:val="21"/>
          <w:lang w:val="en-US"/>
        </w:rPr>
        <w:t>.</w:t>
      </w:r>
      <w:r w:rsidR="008F3DB9">
        <w:rPr>
          <w:rFonts w:eastAsiaTheme="minorEastAsia"/>
          <w:szCs w:val="21"/>
          <w:lang w:val="en-US"/>
        </w:rPr>
        <w:t xml:space="preserve"> </w:t>
      </w:r>
      <w:r w:rsidR="0051586C">
        <w:rPr>
          <w:rFonts w:eastAsiaTheme="minorEastAsia"/>
          <w:szCs w:val="21"/>
          <w:lang w:val="en-US"/>
        </w:rPr>
        <w:t>When</w:t>
      </w:r>
      <w:r w:rsidR="008F3DB9" w:rsidRPr="008F3DB9">
        <w:rPr>
          <w:rFonts w:eastAsiaTheme="minorEastAsia"/>
          <w:szCs w:val="21"/>
          <w:lang w:val="en-US"/>
        </w:rPr>
        <w:t xml:space="preserve"> FRF=1</w:t>
      </w:r>
      <w:r w:rsidR="0051586C">
        <w:rPr>
          <w:rFonts w:eastAsiaTheme="minorEastAsia"/>
          <w:szCs w:val="21"/>
          <w:lang w:val="en-US"/>
        </w:rPr>
        <w:t>, it</w:t>
      </w:r>
      <w:r w:rsidR="008F3DB9" w:rsidRPr="008F3DB9">
        <w:rPr>
          <w:rFonts w:eastAsiaTheme="minorEastAsia"/>
          <w:szCs w:val="21"/>
          <w:lang w:val="en-US"/>
        </w:rPr>
        <w:t xml:space="preserve"> can only fulfil </w:t>
      </w:r>
      <w:r w:rsidR="0051586C">
        <w:rPr>
          <w:rFonts w:eastAsiaTheme="minorEastAsia"/>
          <w:szCs w:val="21"/>
          <w:lang w:val="en-US"/>
        </w:rPr>
        <w:t xml:space="preserve">the requirement of </w:t>
      </w:r>
      <w:r w:rsidR="0024306B">
        <w:rPr>
          <w:rFonts w:eastAsiaTheme="minorEastAsia"/>
          <w:szCs w:val="21"/>
          <w:lang w:val="en-US"/>
        </w:rPr>
        <w:t>U</w:t>
      </w:r>
      <w:r w:rsidR="008F3DB9" w:rsidRPr="008F3DB9">
        <w:rPr>
          <w:rFonts w:eastAsiaTheme="minorEastAsia"/>
          <w:szCs w:val="21"/>
          <w:lang w:val="en-US"/>
        </w:rPr>
        <w:t xml:space="preserve">L average spectral </w:t>
      </w:r>
      <w:proofErr w:type="gramStart"/>
      <w:r w:rsidR="008F3DB9" w:rsidRPr="008F3DB9">
        <w:rPr>
          <w:rFonts w:eastAsiaTheme="minorEastAsia"/>
          <w:szCs w:val="21"/>
          <w:lang w:val="en-US"/>
        </w:rPr>
        <w:t xml:space="preserve">efficiency, </w:t>
      </w:r>
      <w:r w:rsidR="0051586C">
        <w:rPr>
          <w:rFonts w:eastAsiaTheme="minorEastAsia"/>
          <w:szCs w:val="21"/>
          <w:lang w:val="en-US"/>
        </w:rPr>
        <w:t>but</w:t>
      </w:r>
      <w:proofErr w:type="gramEnd"/>
      <w:r w:rsidR="0051586C">
        <w:rPr>
          <w:rFonts w:eastAsiaTheme="minorEastAsia"/>
          <w:szCs w:val="21"/>
          <w:lang w:val="en-US"/>
        </w:rPr>
        <w:t xml:space="preserve"> can</w:t>
      </w:r>
      <w:r w:rsidR="008F3DB9" w:rsidRPr="008F3DB9">
        <w:rPr>
          <w:rFonts w:eastAsiaTheme="minorEastAsia"/>
          <w:szCs w:val="21"/>
          <w:lang w:val="en-US"/>
        </w:rPr>
        <w:t>not</w:t>
      </w:r>
      <w:r w:rsidR="0051586C">
        <w:rPr>
          <w:rFonts w:eastAsiaTheme="minorEastAsia"/>
          <w:szCs w:val="21"/>
          <w:lang w:val="en-US"/>
        </w:rPr>
        <w:t xml:space="preserve"> fulfil the requirement of</w:t>
      </w:r>
      <w:r w:rsidR="008F3DB9" w:rsidRPr="008F3DB9">
        <w:rPr>
          <w:rFonts w:eastAsiaTheme="minorEastAsia"/>
          <w:szCs w:val="21"/>
          <w:lang w:val="en-US"/>
        </w:rPr>
        <w:t xml:space="preserve"> </w:t>
      </w:r>
      <w:r w:rsidR="008F3DB9" w:rsidRPr="008F3DB9">
        <w:rPr>
          <w:rFonts w:eastAsiaTheme="minorEastAsia" w:hint="eastAsia"/>
          <w:szCs w:val="21"/>
          <w:lang w:val="en-US"/>
        </w:rPr>
        <w:t>5</w:t>
      </w:r>
      <w:r w:rsidR="008F3DB9" w:rsidRPr="008F3DB9">
        <w:rPr>
          <w:rFonts w:eastAsiaTheme="minorEastAsia" w:hint="eastAsia"/>
          <w:szCs w:val="21"/>
          <w:vertAlign w:val="superscript"/>
          <w:lang w:val="en-US"/>
        </w:rPr>
        <w:t>th</w:t>
      </w:r>
      <w:r w:rsidR="008F3DB9" w:rsidRPr="008F3DB9">
        <w:rPr>
          <w:rFonts w:eastAsiaTheme="minorEastAsia" w:hint="eastAsia"/>
          <w:szCs w:val="21"/>
          <w:lang w:val="en-US"/>
        </w:rPr>
        <w:t xml:space="preserve"> percentile spectral </w:t>
      </w:r>
      <w:r w:rsidR="008F3DB9" w:rsidRPr="008F3DB9">
        <w:rPr>
          <w:rFonts w:eastAsiaTheme="minorEastAsia"/>
          <w:szCs w:val="21"/>
          <w:lang w:val="en-US"/>
        </w:rPr>
        <w:t>efficiency.</w:t>
      </w:r>
    </w:p>
    <w:p w14:paraId="1CBF70A7" w14:textId="2AAA8006" w:rsidR="0024571B" w:rsidRDefault="0024571B" w:rsidP="0024571B">
      <w:pPr>
        <w:spacing w:afterLines="50" w:after="120"/>
        <w:jc w:val="center"/>
        <w:rPr>
          <w:rFonts w:eastAsia="宋体"/>
          <w:b/>
          <w:bCs/>
          <w:szCs w:val="24"/>
          <w:lang w:eastAsia="zh-CN"/>
        </w:rPr>
      </w:pPr>
      <w:r w:rsidRPr="001150F5">
        <w:rPr>
          <w:rFonts w:eastAsia="宋体" w:hint="eastAsia"/>
          <w:b/>
          <w:bCs/>
          <w:szCs w:val="24"/>
          <w:lang w:eastAsia="zh-CN"/>
        </w:rPr>
        <w:t>Table</w:t>
      </w:r>
      <w:r w:rsidRPr="001150F5">
        <w:rPr>
          <w:rFonts w:eastAsia="宋体"/>
          <w:b/>
          <w:bCs/>
          <w:szCs w:val="24"/>
          <w:lang w:eastAsia="zh-CN"/>
        </w:rPr>
        <w:t xml:space="preserve"> 4-</w:t>
      </w:r>
      <w:r>
        <w:rPr>
          <w:rFonts w:eastAsia="宋体"/>
          <w:b/>
          <w:bCs/>
          <w:szCs w:val="24"/>
          <w:lang w:eastAsia="zh-CN"/>
        </w:rPr>
        <w:t>3</w:t>
      </w:r>
      <w:r w:rsidRPr="001150F5">
        <w:rPr>
          <w:rFonts w:eastAsia="宋体"/>
          <w:b/>
          <w:bCs/>
          <w:szCs w:val="24"/>
          <w:lang w:eastAsia="zh-CN"/>
        </w:rPr>
        <w:t xml:space="preserve"> </w:t>
      </w:r>
      <w:r w:rsidRPr="00E63457">
        <w:rPr>
          <w:rFonts w:eastAsia="宋体"/>
          <w:b/>
          <w:bCs/>
          <w:szCs w:val="24"/>
          <w:lang w:eastAsia="zh-CN"/>
        </w:rPr>
        <w:t>The requirement</w:t>
      </w:r>
      <w:r>
        <w:rPr>
          <w:rFonts w:eastAsia="宋体"/>
          <w:b/>
          <w:bCs/>
          <w:szCs w:val="24"/>
          <w:lang w:eastAsia="zh-CN"/>
        </w:rPr>
        <w:t xml:space="preserve"> and e</w:t>
      </w:r>
      <w:r w:rsidRPr="00F63BA5">
        <w:rPr>
          <w:rFonts w:eastAsia="宋体"/>
          <w:b/>
          <w:bCs/>
          <w:szCs w:val="24"/>
          <w:lang w:eastAsia="zh-CN"/>
        </w:rPr>
        <w:t>valuation results</w:t>
      </w:r>
      <w:r w:rsidRPr="00E63457">
        <w:rPr>
          <w:rFonts w:eastAsia="宋体"/>
          <w:b/>
          <w:bCs/>
          <w:szCs w:val="24"/>
          <w:lang w:eastAsia="zh-CN"/>
        </w:rPr>
        <w:t xml:space="preserve"> of </w:t>
      </w:r>
      <w:r>
        <w:rPr>
          <w:rFonts w:eastAsia="宋体"/>
          <w:b/>
          <w:bCs/>
          <w:szCs w:val="24"/>
          <w:lang w:eastAsia="zh-CN"/>
        </w:rPr>
        <w:t>U</w:t>
      </w:r>
      <w:r w:rsidRPr="00E63457">
        <w:rPr>
          <w:rFonts w:eastAsia="宋体"/>
          <w:b/>
          <w:bCs/>
          <w:szCs w:val="24"/>
          <w:lang w:eastAsia="zh-CN"/>
        </w:rPr>
        <w:t xml:space="preserve">L </w:t>
      </w:r>
      <w:r w:rsidRPr="00F63BA5">
        <w:rPr>
          <w:rFonts w:eastAsia="宋体"/>
          <w:b/>
          <w:bCs/>
          <w:szCs w:val="24"/>
          <w:lang w:eastAsia="zh-CN"/>
        </w:rPr>
        <w:t>spectral efficiency</w:t>
      </w:r>
      <w:r w:rsidRPr="00E63457">
        <w:rPr>
          <w:rFonts w:eastAsia="宋体"/>
          <w:b/>
          <w:bCs/>
          <w:szCs w:val="24"/>
          <w:lang w:eastAsia="zh-CN"/>
        </w:rPr>
        <w:t xml:space="preserve"> </w:t>
      </w:r>
    </w:p>
    <w:tbl>
      <w:tblPr>
        <w:tblStyle w:val="afc"/>
        <w:tblW w:w="0" w:type="auto"/>
        <w:tblInd w:w="717" w:type="dxa"/>
        <w:tblLook w:val="04A0" w:firstRow="1" w:lastRow="0" w:firstColumn="1" w:lastColumn="0" w:noHBand="0" w:noVBand="1"/>
      </w:tblPr>
      <w:tblGrid>
        <w:gridCol w:w="1682"/>
        <w:gridCol w:w="1797"/>
        <w:gridCol w:w="2883"/>
        <w:gridCol w:w="2883"/>
      </w:tblGrid>
      <w:tr w:rsidR="00A576CC" w:rsidRPr="0040296F" w14:paraId="3DF24133" w14:textId="77777777" w:rsidTr="00001A90">
        <w:tc>
          <w:tcPr>
            <w:tcW w:w="1682" w:type="dxa"/>
          </w:tcPr>
          <w:p w14:paraId="298A6118" w14:textId="77777777" w:rsidR="00A576CC" w:rsidRPr="00992C53" w:rsidRDefault="00A576CC" w:rsidP="00A576C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992C53">
              <w:rPr>
                <w:rFonts w:eastAsia="宋体"/>
                <w:szCs w:val="24"/>
                <w:lang w:eastAsia="en-US"/>
              </w:rPr>
              <w:t xml:space="preserve">Number of UE </w:t>
            </w:r>
          </w:p>
          <w:p w14:paraId="17B4D69C" w14:textId="3CBB9BF7" w:rsidR="00A576CC" w:rsidRPr="0040296F" w:rsidRDefault="00A576CC" w:rsidP="00A576C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992C53">
              <w:rPr>
                <w:rFonts w:eastAsia="宋体"/>
                <w:szCs w:val="24"/>
                <w:lang w:eastAsia="en-US"/>
              </w:rPr>
              <w:t>antennas</w:t>
            </w:r>
          </w:p>
        </w:tc>
        <w:tc>
          <w:tcPr>
            <w:tcW w:w="1797" w:type="dxa"/>
          </w:tcPr>
          <w:p w14:paraId="77517FF2" w14:textId="045B2472" w:rsidR="00A576CC" w:rsidRPr="0040296F" w:rsidRDefault="00A576CC" w:rsidP="00A576C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Pr>
                <w:rFonts w:eastAsia="宋体" w:hint="eastAsia"/>
                <w:szCs w:val="24"/>
                <w:lang w:eastAsia="zh-CN"/>
              </w:rPr>
              <w:t>F</w:t>
            </w:r>
            <w:r>
              <w:rPr>
                <w:rFonts w:eastAsia="宋体"/>
                <w:szCs w:val="24"/>
                <w:lang w:eastAsia="zh-CN"/>
              </w:rPr>
              <w:t>RF</w:t>
            </w:r>
          </w:p>
        </w:tc>
        <w:tc>
          <w:tcPr>
            <w:tcW w:w="2883" w:type="dxa"/>
          </w:tcPr>
          <w:p w14:paraId="0CA6597C" w14:textId="77777777" w:rsidR="00A576CC" w:rsidRPr="0040296F" w:rsidRDefault="00A576CC" w:rsidP="00A576C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40296F">
              <w:rPr>
                <w:rFonts w:eastAsia="宋体"/>
                <w:szCs w:val="24"/>
                <w:lang w:eastAsia="en-US"/>
              </w:rPr>
              <w:t>Average spectral efficiency [bit/s/Hz]</w:t>
            </w:r>
          </w:p>
        </w:tc>
        <w:tc>
          <w:tcPr>
            <w:tcW w:w="2883" w:type="dxa"/>
          </w:tcPr>
          <w:p w14:paraId="64C3932E" w14:textId="77777777" w:rsidR="00A576CC" w:rsidRPr="0040296F" w:rsidRDefault="00A576CC" w:rsidP="00A576C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40296F">
              <w:rPr>
                <w:rFonts w:eastAsia="宋体"/>
                <w:szCs w:val="24"/>
                <w:lang w:eastAsia="en-US"/>
              </w:rPr>
              <w:t>5th percentile user spectral efficiency [bit/s/Hz]</w:t>
            </w:r>
          </w:p>
        </w:tc>
      </w:tr>
      <w:tr w:rsidR="00A576CC" w:rsidRPr="0040296F" w14:paraId="5E17210B" w14:textId="77777777" w:rsidTr="009B3C4E">
        <w:tc>
          <w:tcPr>
            <w:tcW w:w="3479" w:type="dxa"/>
            <w:gridSpan w:val="2"/>
          </w:tcPr>
          <w:p w14:paraId="11BC142D" w14:textId="166E1E33" w:rsidR="00A576CC" w:rsidRPr="0040296F" w:rsidRDefault="00A576CC" w:rsidP="00A576C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40296F">
              <w:rPr>
                <w:rFonts w:eastAsia="宋体"/>
                <w:szCs w:val="24"/>
                <w:lang w:eastAsia="en-US"/>
              </w:rPr>
              <w:t>ITU Requirements</w:t>
            </w:r>
          </w:p>
        </w:tc>
        <w:tc>
          <w:tcPr>
            <w:tcW w:w="2883" w:type="dxa"/>
            <w:vAlign w:val="center"/>
          </w:tcPr>
          <w:p w14:paraId="775EC33C" w14:textId="77777777" w:rsidR="00A576CC" w:rsidRPr="0040296F" w:rsidRDefault="00A576CC" w:rsidP="00A576C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40296F">
              <w:rPr>
                <w:rFonts w:eastAsia="宋体"/>
                <w:szCs w:val="24"/>
                <w:lang w:eastAsia="en-US"/>
              </w:rPr>
              <w:t>0.</w:t>
            </w:r>
            <w:r>
              <w:rPr>
                <w:rFonts w:eastAsia="宋体"/>
                <w:szCs w:val="24"/>
                <w:lang w:eastAsia="en-US"/>
              </w:rPr>
              <w:t>1</w:t>
            </w:r>
          </w:p>
        </w:tc>
        <w:tc>
          <w:tcPr>
            <w:tcW w:w="2883" w:type="dxa"/>
            <w:vAlign w:val="center"/>
          </w:tcPr>
          <w:p w14:paraId="0974BA2E" w14:textId="77777777" w:rsidR="00A576CC" w:rsidRPr="0040296F" w:rsidRDefault="00A576CC" w:rsidP="00A576C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40296F">
              <w:rPr>
                <w:rFonts w:eastAsia="宋体"/>
                <w:szCs w:val="24"/>
                <w:lang w:eastAsia="en-US"/>
              </w:rPr>
              <w:t>0.0</w:t>
            </w:r>
            <w:r>
              <w:rPr>
                <w:rFonts w:eastAsia="宋体"/>
                <w:szCs w:val="24"/>
                <w:lang w:eastAsia="en-US"/>
              </w:rPr>
              <w:t>0</w:t>
            </w:r>
            <w:r w:rsidRPr="0040296F">
              <w:rPr>
                <w:rFonts w:eastAsia="宋体"/>
                <w:szCs w:val="24"/>
                <w:lang w:eastAsia="en-US"/>
              </w:rPr>
              <w:t>3</w:t>
            </w:r>
          </w:p>
        </w:tc>
      </w:tr>
      <w:tr w:rsidR="00D34106" w:rsidRPr="0040296F" w14:paraId="78906CDD" w14:textId="77777777" w:rsidTr="000F48D9">
        <w:tc>
          <w:tcPr>
            <w:tcW w:w="1682" w:type="dxa"/>
            <w:vMerge w:val="restart"/>
          </w:tcPr>
          <w:p w14:paraId="00D0ADC2" w14:textId="10FAA894" w:rsidR="00D34106" w:rsidRPr="0040296F" w:rsidRDefault="00D34106"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zh-CN"/>
              </w:rPr>
            </w:pPr>
            <w:r>
              <w:rPr>
                <w:rFonts w:eastAsia="宋体" w:hint="eastAsia"/>
                <w:szCs w:val="24"/>
                <w:lang w:eastAsia="zh-CN"/>
              </w:rPr>
              <w:t>2</w:t>
            </w:r>
          </w:p>
        </w:tc>
        <w:tc>
          <w:tcPr>
            <w:tcW w:w="1797" w:type="dxa"/>
            <w:vAlign w:val="center"/>
          </w:tcPr>
          <w:p w14:paraId="385B94E3" w14:textId="0227901C" w:rsidR="00D34106" w:rsidRPr="0040296F" w:rsidRDefault="00D34106"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065EC4">
              <w:rPr>
                <w:rFonts w:eastAsiaTheme="minorEastAsia"/>
                <w:szCs w:val="21"/>
              </w:rPr>
              <w:t>1</w:t>
            </w:r>
          </w:p>
        </w:tc>
        <w:tc>
          <w:tcPr>
            <w:tcW w:w="2883" w:type="dxa"/>
            <w:vAlign w:val="center"/>
          </w:tcPr>
          <w:p w14:paraId="2C6BA5E7" w14:textId="6C9ED7D4" w:rsidR="00D34106" w:rsidRPr="0040296F" w:rsidRDefault="00374CFF"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374CFF">
              <w:rPr>
                <w:rFonts w:eastAsia="宋体"/>
                <w:szCs w:val="24"/>
                <w:lang w:eastAsia="en-US"/>
              </w:rPr>
              <w:t>0.259</w:t>
            </w:r>
          </w:p>
        </w:tc>
        <w:tc>
          <w:tcPr>
            <w:tcW w:w="2883" w:type="dxa"/>
            <w:vAlign w:val="center"/>
          </w:tcPr>
          <w:p w14:paraId="38C855CD" w14:textId="5DA58BE7" w:rsidR="00D34106" w:rsidRPr="0040296F" w:rsidRDefault="00374CFF"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001A90">
              <w:rPr>
                <w:rFonts w:eastAsia="宋体"/>
                <w:color w:val="FF0000"/>
                <w:szCs w:val="24"/>
                <w:lang w:eastAsia="en-US"/>
              </w:rPr>
              <w:t>0.001</w:t>
            </w:r>
          </w:p>
        </w:tc>
      </w:tr>
      <w:tr w:rsidR="00D34106" w:rsidRPr="0040296F" w14:paraId="049F4948" w14:textId="77777777" w:rsidTr="000F48D9">
        <w:tc>
          <w:tcPr>
            <w:tcW w:w="1682" w:type="dxa"/>
            <w:vMerge/>
          </w:tcPr>
          <w:p w14:paraId="2A387F6E" w14:textId="77777777" w:rsidR="00D34106" w:rsidRPr="0040296F" w:rsidRDefault="00D34106"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p>
        </w:tc>
        <w:tc>
          <w:tcPr>
            <w:tcW w:w="1797" w:type="dxa"/>
            <w:vAlign w:val="center"/>
          </w:tcPr>
          <w:p w14:paraId="57AD60DB" w14:textId="5573A622" w:rsidR="00D34106" w:rsidRPr="0040296F" w:rsidRDefault="00D34106"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065EC4">
              <w:rPr>
                <w:rFonts w:eastAsiaTheme="minorEastAsia"/>
                <w:szCs w:val="21"/>
              </w:rPr>
              <w:t>3</w:t>
            </w:r>
          </w:p>
        </w:tc>
        <w:tc>
          <w:tcPr>
            <w:tcW w:w="2883" w:type="dxa"/>
            <w:vAlign w:val="center"/>
          </w:tcPr>
          <w:p w14:paraId="31699417" w14:textId="59F90284" w:rsidR="00D34106" w:rsidRPr="0040296F" w:rsidRDefault="00374CFF"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374CFF">
              <w:rPr>
                <w:rFonts w:eastAsia="宋体"/>
                <w:szCs w:val="24"/>
                <w:lang w:eastAsia="en-US"/>
              </w:rPr>
              <w:t>0.260</w:t>
            </w:r>
          </w:p>
        </w:tc>
        <w:tc>
          <w:tcPr>
            <w:tcW w:w="2883" w:type="dxa"/>
            <w:vAlign w:val="center"/>
          </w:tcPr>
          <w:p w14:paraId="3A630ABA" w14:textId="2F0B735E" w:rsidR="00D34106" w:rsidRPr="0040296F" w:rsidRDefault="00374CFF" w:rsidP="00D341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374CFF">
              <w:rPr>
                <w:rFonts w:eastAsia="宋体"/>
                <w:szCs w:val="24"/>
                <w:lang w:eastAsia="en-US"/>
              </w:rPr>
              <w:t>0.013</w:t>
            </w:r>
          </w:p>
        </w:tc>
      </w:tr>
    </w:tbl>
    <w:p w14:paraId="4922AE61" w14:textId="77777777" w:rsidR="00B34729" w:rsidRDefault="00B34729" w:rsidP="00AE33CF">
      <w:pPr>
        <w:spacing w:afterLines="50" w:after="120"/>
        <w:rPr>
          <w:rFonts w:eastAsia="宋体"/>
          <w:b/>
          <w:bCs/>
          <w:szCs w:val="24"/>
          <w:lang w:eastAsia="zh-CN"/>
        </w:rPr>
      </w:pPr>
    </w:p>
    <w:p w14:paraId="56A5C747" w14:textId="69FE2531" w:rsidR="00B34729" w:rsidRDefault="00CF356E" w:rsidP="00AE33CF">
      <w:pPr>
        <w:spacing w:afterLines="50" w:after="120"/>
        <w:rPr>
          <w:rFonts w:eastAsia="宋体"/>
          <w:b/>
          <w:bCs/>
          <w:i/>
          <w:iCs/>
          <w:szCs w:val="24"/>
          <w:lang w:eastAsia="zh-CN"/>
        </w:rPr>
      </w:pPr>
      <w:r w:rsidRPr="00CF356E">
        <w:rPr>
          <w:rFonts w:eastAsia="宋体"/>
          <w:b/>
          <w:bCs/>
          <w:i/>
          <w:iCs/>
          <w:szCs w:val="24"/>
          <w:lang w:eastAsia="zh-CN"/>
        </w:rPr>
        <w:t>Observation</w:t>
      </w:r>
      <w:r>
        <w:rPr>
          <w:rFonts w:eastAsia="宋体"/>
          <w:b/>
          <w:bCs/>
          <w:i/>
          <w:iCs/>
          <w:szCs w:val="24"/>
          <w:lang w:eastAsia="zh-CN"/>
        </w:rPr>
        <w:t xml:space="preserve"> 6</w:t>
      </w:r>
      <w:r w:rsidRPr="00CF356E">
        <w:rPr>
          <w:rFonts w:eastAsia="宋体"/>
          <w:b/>
          <w:bCs/>
          <w:i/>
          <w:iCs/>
          <w:szCs w:val="24"/>
          <w:lang w:eastAsia="zh-CN"/>
        </w:rPr>
        <w:t>: NR NTN with 2</w:t>
      </w:r>
      <w:r w:rsidR="0024306B">
        <w:rPr>
          <w:rFonts w:eastAsia="宋体"/>
          <w:b/>
          <w:bCs/>
          <w:i/>
          <w:iCs/>
          <w:szCs w:val="24"/>
          <w:lang w:eastAsia="zh-CN"/>
        </w:rPr>
        <w:t>T</w:t>
      </w:r>
      <w:r w:rsidRPr="00CF356E">
        <w:rPr>
          <w:rFonts w:eastAsia="宋体"/>
          <w:b/>
          <w:bCs/>
          <w:i/>
          <w:iCs/>
          <w:szCs w:val="24"/>
          <w:lang w:eastAsia="zh-CN"/>
        </w:rPr>
        <w:t xml:space="preserve">x </w:t>
      </w:r>
      <w:r w:rsidR="00AA5D1F">
        <w:rPr>
          <w:rFonts w:eastAsia="宋体"/>
          <w:b/>
          <w:bCs/>
          <w:i/>
          <w:iCs/>
          <w:szCs w:val="24"/>
          <w:lang w:eastAsia="zh-CN"/>
        </w:rPr>
        <w:t xml:space="preserve">and FRF=3 </w:t>
      </w:r>
      <w:r w:rsidRPr="00CF356E">
        <w:rPr>
          <w:rFonts w:eastAsia="宋体"/>
          <w:b/>
          <w:bCs/>
          <w:i/>
          <w:iCs/>
          <w:szCs w:val="24"/>
          <w:lang w:eastAsia="zh-CN"/>
        </w:rPr>
        <w:t xml:space="preserve">can fulfil </w:t>
      </w:r>
      <w:r w:rsidR="0051586C">
        <w:rPr>
          <w:rFonts w:eastAsia="宋体"/>
          <w:b/>
          <w:bCs/>
          <w:i/>
          <w:iCs/>
          <w:szCs w:val="24"/>
          <w:lang w:eastAsia="zh-CN"/>
        </w:rPr>
        <w:t xml:space="preserve">the requirements of </w:t>
      </w:r>
      <w:r>
        <w:rPr>
          <w:rFonts w:eastAsia="宋体"/>
          <w:b/>
          <w:bCs/>
          <w:i/>
          <w:iCs/>
          <w:szCs w:val="24"/>
          <w:lang w:eastAsia="zh-CN"/>
        </w:rPr>
        <w:t>U</w:t>
      </w:r>
      <w:r w:rsidRPr="00CF356E">
        <w:rPr>
          <w:rFonts w:eastAsia="宋体"/>
          <w:b/>
          <w:bCs/>
          <w:i/>
          <w:iCs/>
          <w:szCs w:val="24"/>
          <w:lang w:eastAsia="zh-CN"/>
        </w:rPr>
        <w:t xml:space="preserve">L average spectral efficiency and 5th percentile spectral efficiency. </w:t>
      </w:r>
    </w:p>
    <w:p w14:paraId="1E6FC77C" w14:textId="77777777" w:rsidR="00B64C1D" w:rsidRPr="00B34729" w:rsidRDefault="00B64C1D" w:rsidP="00AE33CF">
      <w:pPr>
        <w:spacing w:afterLines="50" w:after="120"/>
        <w:rPr>
          <w:rFonts w:eastAsia="宋体"/>
          <w:b/>
          <w:bCs/>
          <w:szCs w:val="24"/>
          <w:lang w:eastAsia="zh-CN"/>
        </w:rPr>
      </w:pPr>
    </w:p>
    <w:p w14:paraId="69BAE28B" w14:textId="740D63CE" w:rsidR="00853341" w:rsidRDefault="00853341" w:rsidP="00853341">
      <w:pPr>
        <w:pStyle w:val="2"/>
        <w:rPr>
          <w:b/>
          <w:bCs/>
          <w:lang w:val="en-US" w:eastAsia="zh-CN"/>
        </w:rPr>
      </w:pPr>
      <w:r w:rsidRPr="00AE33CF">
        <w:rPr>
          <w:b/>
          <w:bCs/>
          <w:lang w:val="en-US" w:eastAsia="zh-CN"/>
        </w:rPr>
        <w:t>4.</w:t>
      </w:r>
      <w:r>
        <w:rPr>
          <w:b/>
          <w:bCs/>
          <w:lang w:val="en-US" w:eastAsia="zh-CN"/>
        </w:rPr>
        <w:t>2</w:t>
      </w:r>
      <w:r w:rsidR="0071167C">
        <w:rPr>
          <w:b/>
          <w:bCs/>
          <w:lang w:val="en-US" w:eastAsia="zh-CN"/>
        </w:rPr>
        <w:t xml:space="preserve"> </w:t>
      </w:r>
      <w:r w:rsidR="0071167C" w:rsidRPr="0071167C">
        <w:rPr>
          <w:b/>
          <w:bCs/>
          <w:lang w:val="en-US" w:eastAsia="zh-CN"/>
        </w:rPr>
        <w:t>User experienced data rate</w:t>
      </w:r>
    </w:p>
    <w:p w14:paraId="49B04C3D" w14:textId="22C8AC87" w:rsidR="004E2A1D" w:rsidRPr="00AE33CF" w:rsidRDefault="004E2A1D" w:rsidP="00AE33CF">
      <w:pPr>
        <w:spacing w:afterLines="50" w:after="120"/>
        <w:jc w:val="both"/>
        <w:rPr>
          <w:rFonts w:eastAsiaTheme="minorEastAsia"/>
          <w:szCs w:val="21"/>
          <w:lang w:val="en-US"/>
        </w:rPr>
      </w:pPr>
      <w:bookmarkStart w:id="10" w:name="_Hlk75726686"/>
      <w:r w:rsidRPr="00AE33CF">
        <w:rPr>
          <w:rFonts w:eastAsiaTheme="minorEastAsia"/>
          <w:szCs w:val="21"/>
          <w:lang w:val="en-US"/>
        </w:rPr>
        <w:t xml:space="preserve">In </w:t>
      </w:r>
      <w:r w:rsidRPr="00AE33CF">
        <w:rPr>
          <w:rFonts w:eastAsiaTheme="minorEastAsia"/>
          <w:szCs w:val="21"/>
          <w:lang w:val="en-US"/>
        </w:rPr>
        <w:fldChar w:fldCharType="begin"/>
      </w:r>
      <w:r w:rsidRPr="00AE33CF">
        <w:rPr>
          <w:rFonts w:eastAsiaTheme="minorEastAsia"/>
          <w:szCs w:val="21"/>
          <w:lang w:val="en-US"/>
        </w:rPr>
        <w:instrText xml:space="preserve"> REF _Ref131794844 \r \h </w:instrText>
      </w:r>
      <w:r w:rsidR="00AA5CF2">
        <w:rPr>
          <w:rFonts w:eastAsiaTheme="minorEastAsia"/>
          <w:szCs w:val="21"/>
          <w:lang w:val="en-US"/>
        </w:rPr>
        <w:instrText xml:space="preserve"> \* MERGEFORMAT </w:instrText>
      </w:r>
      <w:r w:rsidRPr="00AE33CF">
        <w:rPr>
          <w:rFonts w:eastAsiaTheme="minorEastAsia"/>
          <w:szCs w:val="21"/>
          <w:lang w:val="en-US"/>
        </w:rPr>
      </w:r>
      <w:r w:rsidRPr="00AE33CF">
        <w:rPr>
          <w:rFonts w:eastAsiaTheme="minorEastAsia"/>
          <w:szCs w:val="21"/>
          <w:lang w:val="en-US"/>
        </w:rPr>
        <w:fldChar w:fldCharType="separate"/>
      </w:r>
      <w:r w:rsidRPr="00AE33CF">
        <w:rPr>
          <w:rFonts w:eastAsiaTheme="minorEastAsia"/>
          <w:szCs w:val="21"/>
          <w:lang w:val="en-US"/>
        </w:rPr>
        <w:t>[7]</w:t>
      </w:r>
      <w:r w:rsidRPr="00AE33CF">
        <w:rPr>
          <w:rFonts w:eastAsiaTheme="minorEastAsia"/>
          <w:szCs w:val="21"/>
          <w:lang w:val="en-US"/>
        </w:rPr>
        <w:fldChar w:fldCharType="end"/>
      </w:r>
      <w:r w:rsidRPr="00AE33CF">
        <w:rPr>
          <w:rFonts w:eastAsiaTheme="minorEastAsia"/>
          <w:szCs w:val="21"/>
          <w:lang w:val="en-US"/>
        </w:rPr>
        <w:t xml:space="preserve">, </w:t>
      </w:r>
      <w:r w:rsidR="000C49A9" w:rsidRPr="00AE33CF">
        <w:rPr>
          <w:rFonts w:eastAsiaTheme="minorEastAsia"/>
          <w:szCs w:val="21"/>
          <w:lang w:val="en-US"/>
        </w:rPr>
        <w:t xml:space="preserve">it is defined that </w:t>
      </w:r>
      <w:r w:rsidRPr="00AE33CF">
        <w:rPr>
          <w:rFonts w:eastAsiaTheme="minorEastAsia"/>
          <w:szCs w:val="21"/>
          <w:lang w:val="en-US"/>
        </w:rPr>
        <w:t>the user experienced data rate</w:t>
      </w:r>
      <w:bookmarkEnd w:id="10"/>
      <w:r w:rsidRPr="00AE33CF">
        <w:rPr>
          <w:rFonts w:eastAsiaTheme="minorEastAsia"/>
          <w:szCs w:val="21"/>
          <w:lang w:val="en-US"/>
        </w:rPr>
        <w:t xml:space="preserve"> is the 5% point of the cumulative distribution function (CDF) of the user throughput. User throughput (during active time) is defined as the number of correctly received bits, i.e.</w:t>
      </w:r>
      <w:r w:rsidR="000C49A9" w:rsidRPr="00AE33CF">
        <w:rPr>
          <w:rFonts w:eastAsiaTheme="minorEastAsia"/>
          <w:szCs w:val="21"/>
          <w:lang w:val="en-US"/>
        </w:rPr>
        <w:t>,</w:t>
      </w:r>
      <w:r w:rsidRPr="00AE33CF">
        <w:rPr>
          <w:rFonts w:eastAsiaTheme="minorEastAsia"/>
          <w:szCs w:val="21"/>
          <w:lang w:val="en-US"/>
        </w:rPr>
        <w:t xml:space="preserve"> the number of bits contained in the service data units (SDUs) delivered to Layer 3, over a certain </w:t>
      </w:r>
      <w:proofErr w:type="gramStart"/>
      <w:r w:rsidRPr="00AE33CF">
        <w:rPr>
          <w:rFonts w:eastAsiaTheme="minorEastAsia"/>
          <w:szCs w:val="21"/>
          <w:lang w:val="en-US"/>
        </w:rPr>
        <w:t>period of time</w:t>
      </w:r>
      <w:proofErr w:type="gramEnd"/>
      <w:r w:rsidRPr="00AE33CF">
        <w:rPr>
          <w:rFonts w:eastAsiaTheme="minorEastAsia"/>
          <w:szCs w:val="21"/>
          <w:lang w:val="en-US"/>
        </w:rPr>
        <w:t>.</w:t>
      </w:r>
    </w:p>
    <w:p w14:paraId="02C2B45B" w14:textId="77777777" w:rsidR="00B636AC" w:rsidRPr="00AE33CF" w:rsidRDefault="004E2A1D" w:rsidP="00AE33CF">
      <w:pPr>
        <w:spacing w:afterLines="50" w:after="120"/>
        <w:jc w:val="both"/>
        <w:rPr>
          <w:rFonts w:eastAsiaTheme="minorEastAsia"/>
          <w:szCs w:val="21"/>
          <w:lang w:val="en-US"/>
        </w:rPr>
      </w:pPr>
      <w:r w:rsidRPr="00AE33CF">
        <w:rPr>
          <w:rFonts w:eastAsiaTheme="minorEastAsia"/>
          <w:szCs w:val="21"/>
          <w:lang w:val="en-US"/>
        </w:rPr>
        <w:t>Assuming one frequency band and one layer of transmission reception points (</w:t>
      </w:r>
      <w:proofErr w:type="spellStart"/>
      <w:r w:rsidRPr="00AE33CF">
        <w:rPr>
          <w:rFonts w:eastAsiaTheme="minorEastAsia"/>
          <w:szCs w:val="21"/>
          <w:lang w:val="en-US"/>
        </w:rPr>
        <w:t>TRxP</w:t>
      </w:r>
      <w:proofErr w:type="spellEnd"/>
      <w:r w:rsidRPr="00AE33CF">
        <w:rPr>
          <w:rFonts w:eastAsiaTheme="minorEastAsia"/>
          <w:szCs w:val="21"/>
          <w:lang w:val="en-US"/>
        </w:rPr>
        <w:t xml:space="preserve">), the user experienced data rate should be derived from the 5th percentile user spectral efficiency through equation (1). </w:t>
      </w:r>
    </w:p>
    <w:p w14:paraId="0B698CE4" w14:textId="300B293C" w:rsidR="004E2A1D" w:rsidRPr="00AE33CF" w:rsidRDefault="004E2A1D" w:rsidP="00AE33CF">
      <w:pPr>
        <w:spacing w:afterLines="50" w:after="120"/>
        <w:jc w:val="both"/>
        <w:rPr>
          <w:rFonts w:eastAsiaTheme="minorEastAsia"/>
          <w:szCs w:val="21"/>
          <w:lang w:val="en-US"/>
        </w:rPr>
      </w:pPr>
      <w:r w:rsidRPr="00AE33CF">
        <w:rPr>
          <w:rFonts w:eastAsiaTheme="minorEastAsia"/>
          <w:szCs w:val="21"/>
          <w:lang w:val="en-US"/>
        </w:rPr>
        <w:t>Let W denote the channel bandwidth and</w:t>
      </w:r>
      <w:r w:rsidRPr="00AE33CF">
        <w:rPr>
          <w:rFonts w:eastAsiaTheme="minorEastAsia"/>
          <w:szCs w:val="21"/>
          <w:lang w:val="en-US"/>
        </w:rPr>
        <w:fldChar w:fldCharType="begin"/>
      </w:r>
      <w:r w:rsidRPr="00AE33CF">
        <w:rPr>
          <w:rFonts w:eastAsiaTheme="minorEastAsia"/>
          <w:szCs w:val="21"/>
          <w:lang w:val="en-US"/>
        </w:rPr>
        <w:fldChar w:fldCharType="end"/>
      </w:r>
      <w:r w:rsidRPr="00AE33CF">
        <w:rPr>
          <w:rFonts w:eastAsiaTheme="minorEastAsia"/>
          <w:szCs w:val="21"/>
          <w:lang w:val="en-US"/>
        </w:rPr>
        <w:t xml:space="preserve"> </w:t>
      </w:r>
      <m:oMath>
        <m:sSub>
          <m:sSubPr>
            <m:ctrlPr>
              <w:rPr>
                <w:rFonts w:ascii="Cambria Math" w:hAnsi="Cambria Math"/>
                <w:i/>
              </w:rPr>
            </m:ctrlPr>
          </m:sSubPr>
          <m:e>
            <m:r>
              <w:rPr>
                <w:rFonts w:ascii="Cambria Math" w:hAnsi="Cambria Math"/>
              </w:rPr>
              <m:t>SE</m:t>
            </m:r>
          </m:e>
          <m:sub>
            <m:r>
              <w:rPr>
                <w:rFonts w:ascii="Cambria Math" w:hAnsi="Cambria Math"/>
              </w:rPr>
              <m:t>user</m:t>
            </m:r>
          </m:sub>
        </m:sSub>
      </m:oMath>
      <w:r w:rsidRPr="00AE33CF">
        <w:rPr>
          <w:rFonts w:eastAsiaTheme="minorEastAsia"/>
          <w:szCs w:val="21"/>
          <w:lang w:val="en-US"/>
        </w:rPr>
        <w:t xml:space="preserve"> denote the 5th percentile user spectral efficiency. Then the user experienced data rate,</w:t>
      </w:r>
      <w:r w:rsidR="007D3F27" w:rsidRPr="007D3F27">
        <w:rPr>
          <w:rFonts w:ascii="Cambria Math" w:hAnsi="Cambria Math"/>
          <w:i/>
        </w:rPr>
        <w:t xml:space="preserve"> </w:t>
      </w:r>
      <m:oMath>
        <m:sSub>
          <m:sSubPr>
            <m:ctrlPr>
              <w:rPr>
                <w:rFonts w:ascii="Cambria Math" w:hAnsi="Cambria Math"/>
                <w:i/>
              </w:rPr>
            </m:ctrlPr>
          </m:sSubPr>
          <m:e>
            <m:r>
              <w:rPr>
                <w:rFonts w:ascii="Cambria Math" w:hAnsi="Cambria Math"/>
              </w:rPr>
              <m:t>R</m:t>
            </m:r>
          </m:e>
          <m:sub>
            <m:r>
              <w:rPr>
                <w:rFonts w:ascii="Cambria Math" w:hAnsi="Cambria Math"/>
              </w:rPr>
              <m:t>user</m:t>
            </m:r>
          </m:sub>
        </m:sSub>
      </m:oMath>
      <w:r w:rsidRPr="00AE33CF">
        <w:rPr>
          <w:rFonts w:eastAsiaTheme="minorEastAsia"/>
          <w:szCs w:val="21"/>
          <w:lang w:val="en-US"/>
        </w:rPr>
        <w:t xml:space="preserve"> is given by:</w:t>
      </w:r>
    </w:p>
    <w:p w14:paraId="6B4EBA4D" w14:textId="77777777" w:rsidR="004E2A1D" w:rsidRPr="00636532" w:rsidRDefault="004E2A1D" w:rsidP="004E2A1D">
      <w:pPr>
        <w:pStyle w:val="Equation"/>
        <w:rPr>
          <w:lang w:val="en-GB"/>
        </w:rPr>
      </w:pPr>
      <w:r w:rsidRPr="00980FDC">
        <w:rPr>
          <w:lang w:val="en-GB"/>
        </w:rPr>
        <w:tab/>
      </w:r>
      <w:r>
        <w:rPr>
          <w:lang w:val="en-GB"/>
        </w:rPr>
        <w:tab/>
      </w: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user</m:t>
            </m:r>
          </m:sub>
        </m:sSub>
        <m:r>
          <w:rPr>
            <w:rFonts w:ascii="Cambria Math" w:hAnsi="Cambria Math"/>
            <w:lang w:val="en-GB"/>
          </w:rPr>
          <m:t>=W×</m:t>
        </m:r>
        <m:sSub>
          <m:sSubPr>
            <m:ctrlPr>
              <w:rPr>
                <w:rFonts w:ascii="Cambria Math" w:hAnsi="Cambria Math"/>
                <w:i/>
                <w:lang w:val="en-GB"/>
              </w:rPr>
            </m:ctrlPr>
          </m:sSubPr>
          <m:e>
            <m:r>
              <w:rPr>
                <w:rFonts w:ascii="Cambria Math" w:hAnsi="Cambria Math"/>
                <w:lang w:val="en-GB"/>
              </w:rPr>
              <m:t>SE</m:t>
            </m:r>
          </m:e>
          <m:sub>
            <m:r>
              <w:rPr>
                <w:rFonts w:ascii="Cambria Math" w:hAnsi="Cambria Math"/>
                <w:lang w:val="en-GB"/>
              </w:rPr>
              <m:t>user</m:t>
            </m:r>
          </m:sub>
        </m:sSub>
      </m:oMath>
      <w:r w:rsidRPr="00980FDC">
        <w:rPr>
          <w:color w:val="000000" w:themeColor="text1"/>
          <w:lang w:val="en-GB" w:eastAsia="zh-CN"/>
        </w:rPr>
        <w:tab/>
        <w:t>(1)</w:t>
      </w:r>
    </w:p>
    <w:p w14:paraId="4D8FD4FC" w14:textId="77777777" w:rsidR="00F96EBC" w:rsidRDefault="00F96EBC" w:rsidP="004E2A1D"/>
    <w:p w14:paraId="4F9AFA8B" w14:textId="3942814F" w:rsidR="00954979" w:rsidRDefault="009D253A" w:rsidP="00001A90">
      <w:pPr>
        <w:spacing w:afterLines="50" w:after="120"/>
        <w:jc w:val="both"/>
        <w:rPr>
          <w:rFonts w:eastAsiaTheme="minorEastAsia"/>
          <w:szCs w:val="21"/>
          <w:lang w:val="en-US"/>
        </w:rPr>
      </w:pPr>
      <w:r w:rsidRPr="00AE33CF">
        <w:rPr>
          <w:rFonts w:eastAsiaTheme="minorEastAsia"/>
          <w:szCs w:val="21"/>
          <w:lang w:val="en-US"/>
        </w:rPr>
        <w:t xml:space="preserve">We </w:t>
      </w:r>
      <w:r w:rsidR="007D3F27" w:rsidRPr="007D3F27">
        <w:rPr>
          <w:rFonts w:eastAsiaTheme="minorEastAsia"/>
          <w:szCs w:val="21"/>
          <w:lang w:val="en-US"/>
        </w:rPr>
        <w:t>assume</w:t>
      </w:r>
      <w:r w:rsidR="008D6D5A" w:rsidRPr="00AE33CF">
        <w:rPr>
          <w:rFonts w:eastAsiaTheme="minorEastAsia"/>
          <w:szCs w:val="21"/>
          <w:lang w:val="en-US"/>
        </w:rPr>
        <w:t xml:space="preserve"> 30 MHz channel bandwidth</w:t>
      </w:r>
      <w:r w:rsidR="00DC67A4" w:rsidRPr="00AE33CF">
        <w:rPr>
          <w:rFonts w:eastAsiaTheme="minorEastAsia"/>
          <w:szCs w:val="21"/>
          <w:lang w:val="en-US"/>
        </w:rPr>
        <w:t xml:space="preserve">. </w:t>
      </w:r>
      <w:r w:rsidR="00065EC4" w:rsidRPr="00001A90">
        <w:rPr>
          <w:rFonts w:eastAsiaTheme="minorEastAsia"/>
          <w:szCs w:val="21"/>
          <w:lang w:val="en-US"/>
        </w:rPr>
        <w:t>The results of user experienced data rate and</w:t>
      </w:r>
      <w:r w:rsidR="00065EC4" w:rsidRPr="00065EC4">
        <w:rPr>
          <w:rFonts w:eastAsiaTheme="minorEastAsia"/>
          <w:szCs w:val="21"/>
          <w:lang w:val="en-US"/>
        </w:rPr>
        <w:t xml:space="preserve"> the related ITU </w:t>
      </w:r>
      <w:r w:rsidR="0051586C" w:rsidRPr="00065EC4">
        <w:rPr>
          <w:rFonts w:eastAsiaTheme="minorEastAsia"/>
          <w:szCs w:val="21"/>
          <w:lang w:val="en-US"/>
        </w:rPr>
        <w:t>requirements for</w:t>
      </w:r>
      <w:r w:rsidR="00065EC4" w:rsidRPr="00065EC4">
        <w:rPr>
          <w:rFonts w:eastAsiaTheme="minorEastAsia"/>
          <w:szCs w:val="21"/>
          <w:lang w:val="en-US"/>
        </w:rPr>
        <w:t xml:space="preserve"> DL and UL are </w:t>
      </w:r>
      <w:r w:rsidR="0081266B">
        <w:rPr>
          <w:rFonts w:eastAsiaTheme="minorEastAsia"/>
          <w:szCs w:val="21"/>
          <w:lang w:val="en-US"/>
        </w:rPr>
        <w:t xml:space="preserve">showed </w:t>
      </w:r>
      <w:r w:rsidR="00065EC4" w:rsidRPr="00065EC4">
        <w:rPr>
          <w:rFonts w:eastAsiaTheme="minorEastAsia"/>
          <w:szCs w:val="21"/>
          <w:lang w:val="en-US"/>
        </w:rPr>
        <w:t>in Table 4-4</w:t>
      </w:r>
      <w:r w:rsidR="00065EC4" w:rsidRPr="00065EC4">
        <w:rPr>
          <w:rFonts w:eastAsiaTheme="minorEastAsia" w:hint="eastAsia"/>
          <w:szCs w:val="21"/>
          <w:lang w:val="en-US"/>
        </w:rPr>
        <w:t>.</w:t>
      </w:r>
      <w:r w:rsidR="00257BAA" w:rsidRPr="00257BAA">
        <w:rPr>
          <w:rFonts w:eastAsiaTheme="minorEastAsia"/>
          <w:szCs w:val="21"/>
          <w:lang w:val="en-US"/>
        </w:rPr>
        <w:t xml:space="preserve"> </w:t>
      </w:r>
      <w:r w:rsidR="00086F1D">
        <w:rPr>
          <w:rFonts w:eastAsiaTheme="minorEastAsia"/>
          <w:szCs w:val="21"/>
          <w:lang w:val="en-US"/>
        </w:rPr>
        <w:t xml:space="preserve">For DL, </w:t>
      </w:r>
      <w:r w:rsidR="00A379B6" w:rsidRPr="006A6796">
        <w:rPr>
          <w:rFonts w:eastAsiaTheme="minorEastAsia"/>
          <w:szCs w:val="21"/>
          <w:lang w:val="en-US"/>
        </w:rPr>
        <w:t>the</w:t>
      </w:r>
      <w:r w:rsidR="0051586C">
        <w:rPr>
          <w:rFonts w:eastAsiaTheme="minorEastAsia"/>
          <w:szCs w:val="21"/>
          <w:lang w:val="en-US"/>
        </w:rPr>
        <w:t xml:space="preserve"> performance of</w:t>
      </w:r>
      <w:r w:rsidR="00A379B6" w:rsidRPr="006A6796">
        <w:rPr>
          <w:rFonts w:eastAsiaTheme="minorEastAsia"/>
          <w:szCs w:val="21"/>
          <w:lang w:val="en-US"/>
        </w:rPr>
        <w:t xml:space="preserve"> </w:t>
      </w:r>
      <w:r w:rsidR="00A379B6" w:rsidRPr="00001A90">
        <w:rPr>
          <w:rFonts w:eastAsiaTheme="minorEastAsia"/>
          <w:szCs w:val="21"/>
          <w:lang w:val="en-US"/>
        </w:rPr>
        <w:t>user experienced data rate</w:t>
      </w:r>
      <w:r w:rsidR="00A379B6" w:rsidRPr="00A379B6">
        <w:rPr>
          <w:rFonts w:eastAsiaTheme="minorEastAsia"/>
          <w:szCs w:val="21"/>
          <w:lang w:val="en-US"/>
        </w:rPr>
        <w:t xml:space="preserve"> </w:t>
      </w:r>
      <w:r w:rsidR="00A379B6">
        <w:rPr>
          <w:rFonts w:eastAsiaTheme="minorEastAsia"/>
          <w:szCs w:val="21"/>
          <w:lang w:val="en-US"/>
        </w:rPr>
        <w:t xml:space="preserve">of </w:t>
      </w:r>
      <w:r w:rsidR="00B0468B">
        <w:rPr>
          <w:rFonts w:eastAsiaTheme="minorEastAsia"/>
          <w:szCs w:val="21"/>
          <w:lang w:val="en-US"/>
        </w:rPr>
        <w:t xml:space="preserve">2Rx FRF=1 </w:t>
      </w:r>
      <w:r w:rsidR="0051586C">
        <w:rPr>
          <w:rFonts w:eastAsiaTheme="minorEastAsia"/>
          <w:szCs w:val="21"/>
          <w:lang w:val="en-US"/>
        </w:rPr>
        <w:t>cannot</w:t>
      </w:r>
      <w:r w:rsidR="00954979">
        <w:rPr>
          <w:rFonts w:eastAsiaTheme="minorEastAsia"/>
          <w:szCs w:val="21"/>
          <w:lang w:val="en-US"/>
        </w:rPr>
        <w:t xml:space="preserve"> </w:t>
      </w:r>
      <w:r w:rsidR="00954979" w:rsidRPr="00001A90">
        <w:rPr>
          <w:rFonts w:eastAsiaTheme="minorEastAsia"/>
          <w:szCs w:val="21"/>
          <w:lang w:val="en-US"/>
        </w:rPr>
        <w:t xml:space="preserve">fulfil the </w:t>
      </w:r>
      <w:r w:rsidR="00954979" w:rsidRPr="006A6796">
        <w:rPr>
          <w:rFonts w:eastAsiaTheme="minorEastAsia"/>
          <w:szCs w:val="21"/>
          <w:lang w:val="en-US"/>
        </w:rPr>
        <w:t>ITU requirements</w:t>
      </w:r>
      <w:r w:rsidR="0051586C">
        <w:rPr>
          <w:rFonts w:eastAsiaTheme="minorEastAsia"/>
          <w:szCs w:val="21"/>
          <w:lang w:val="en-US"/>
        </w:rPr>
        <w:t>.</w:t>
      </w:r>
      <w:r w:rsidR="00954979">
        <w:rPr>
          <w:rFonts w:eastAsiaTheme="minorEastAsia"/>
          <w:szCs w:val="21"/>
          <w:lang w:val="en-US"/>
        </w:rPr>
        <w:t xml:space="preserve"> </w:t>
      </w:r>
      <w:r w:rsidR="0051586C">
        <w:rPr>
          <w:rFonts w:eastAsiaTheme="minorEastAsia"/>
          <w:szCs w:val="21"/>
          <w:lang w:val="en-US"/>
        </w:rPr>
        <w:t>The</w:t>
      </w:r>
      <w:r w:rsidR="00582414">
        <w:rPr>
          <w:rFonts w:eastAsiaTheme="minorEastAsia"/>
          <w:szCs w:val="21"/>
          <w:lang w:val="en-US"/>
        </w:rPr>
        <w:t xml:space="preserve"> results with </w:t>
      </w:r>
      <w:r w:rsidR="00582414" w:rsidRPr="00582414">
        <w:rPr>
          <w:rFonts w:eastAsiaTheme="minorEastAsia"/>
          <w:szCs w:val="21"/>
          <w:lang w:val="en-US"/>
        </w:rPr>
        <w:t>2Rx FRF=1</w:t>
      </w:r>
      <w:r w:rsidR="00582414">
        <w:rPr>
          <w:rFonts w:eastAsiaTheme="minorEastAsia"/>
          <w:szCs w:val="21"/>
          <w:lang w:val="en-US"/>
        </w:rPr>
        <w:t xml:space="preserve"> and 4Rx FRF1</w:t>
      </w:r>
      <w:r w:rsidR="00D907D6">
        <w:rPr>
          <w:rFonts w:eastAsiaTheme="minorEastAsia"/>
          <w:szCs w:val="21"/>
          <w:lang w:val="en-US"/>
        </w:rPr>
        <w:t xml:space="preserve">/FRF3 can </w:t>
      </w:r>
      <w:r w:rsidR="00D907D6" w:rsidRPr="00D907D6">
        <w:rPr>
          <w:rFonts w:eastAsiaTheme="minorEastAsia"/>
          <w:szCs w:val="21"/>
          <w:lang w:val="en-US"/>
        </w:rPr>
        <w:t>fulfil the ITU requirements</w:t>
      </w:r>
      <w:r w:rsidR="00632DFB">
        <w:rPr>
          <w:rFonts w:eastAsiaTheme="minorEastAsia"/>
          <w:szCs w:val="21"/>
          <w:lang w:val="en-US"/>
        </w:rPr>
        <w:t>.</w:t>
      </w:r>
    </w:p>
    <w:p w14:paraId="40E54260" w14:textId="394016AC" w:rsidR="006A6796" w:rsidRPr="006A6796" w:rsidRDefault="006A6796" w:rsidP="00001A90">
      <w:pPr>
        <w:spacing w:afterLines="50" w:after="120"/>
        <w:jc w:val="both"/>
        <w:rPr>
          <w:rFonts w:eastAsiaTheme="minorEastAsia"/>
          <w:szCs w:val="21"/>
          <w:lang w:val="en-US"/>
        </w:rPr>
      </w:pPr>
      <w:r w:rsidRPr="006A6796">
        <w:rPr>
          <w:rFonts w:eastAsiaTheme="minorEastAsia"/>
          <w:szCs w:val="21"/>
          <w:lang w:val="en-US"/>
        </w:rPr>
        <w:lastRenderedPageBreak/>
        <w:t xml:space="preserve">For UL, the </w:t>
      </w:r>
      <w:r w:rsidR="0051586C">
        <w:rPr>
          <w:rFonts w:eastAsiaTheme="minorEastAsia"/>
          <w:szCs w:val="21"/>
          <w:lang w:val="en-US"/>
        </w:rPr>
        <w:t xml:space="preserve">performance of </w:t>
      </w:r>
      <w:r w:rsidRPr="00001A90">
        <w:rPr>
          <w:rFonts w:eastAsiaTheme="minorEastAsia"/>
          <w:szCs w:val="21"/>
          <w:lang w:val="en-US"/>
        </w:rPr>
        <w:t xml:space="preserve">user experienced data rate of 2Tx FRF=3 can fulfil the </w:t>
      </w:r>
      <w:r w:rsidRPr="006A6796">
        <w:rPr>
          <w:rFonts w:eastAsiaTheme="minorEastAsia"/>
          <w:szCs w:val="21"/>
          <w:lang w:val="en-US"/>
        </w:rPr>
        <w:t>ITU requirements</w:t>
      </w:r>
      <w:r w:rsidR="0051586C">
        <w:rPr>
          <w:rFonts w:eastAsiaTheme="minorEastAsia"/>
          <w:szCs w:val="21"/>
          <w:lang w:val="en-US"/>
        </w:rPr>
        <w:t>.</w:t>
      </w:r>
      <w:r w:rsidR="00F7588B">
        <w:rPr>
          <w:rFonts w:eastAsiaTheme="minorEastAsia"/>
          <w:szCs w:val="21"/>
          <w:lang w:val="en-US"/>
        </w:rPr>
        <w:t xml:space="preserve"> </w:t>
      </w:r>
      <w:r w:rsidR="0051586C">
        <w:rPr>
          <w:rFonts w:eastAsiaTheme="minorEastAsia"/>
          <w:szCs w:val="21"/>
          <w:lang w:val="en-US"/>
        </w:rPr>
        <w:t>But</w:t>
      </w:r>
      <w:r w:rsidR="00F7588B" w:rsidRPr="00F7588B">
        <w:rPr>
          <w:rFonts w:eastAsiaTheme="minorEastAsia"/>
          <w:szCs w:val="21"/>
          <w:lang w:val="en-US"/>
        </w:rPr>
        <w:t xml:space="preserve"> </w:t>
      </w:r>
      <w:r w:rsidR="0098339D" w:rsidRPr="0098339D">
        <w:rPr>
          <w:rFonts w:eastAsiaTheme="minorEastAsia"/>
          <w:szCs w:val="21"/>
          <w:lang w:val="en-US"/>
        </w:rPr>
        <w:t xml:space="preserve">the </w:t>
      </w:r>
      <w:r w:rsidR="0051586C">
        <w:rPr>
          <w:rFonts w:eastAsiaTheme="minorEastAsia"/>
          <w:szCs w:val="21"/>
          <w:lang w:val="en-US"/>
        </w:rPr>
        <w:t xml:space="preserve">performance of </w:t>
      </w:r>
      <w:r w:rsidR="0098339D" w:rsidRPr="00001A90">
        <w:rPr>
          <w:rFonts w:eastAsiaTheme="minorEastAsia"/>
          <w:szCs w:val="21"/>
          <w:lang w:val="en-US"/>
        </w:rPr>
        <w:t>user experienced data rate of</w:t>
      </w:r>
      <w:r w:rsidR="00F7588B" w:rsidRPr="00F7588B">
        <w:rPr>
          <w:rFonts w:eastAsiaTheme="minorEastAsia"/>
          <w:szCs w:val="21"/>
          <w:lang w:val="en-US"/>
        </w:rPr>
        <w:t xml:space="preserve"> 2Tx FRF=1 cannot fulfil </w:t>
      </w:r>
      <w:r w:rsidR="0098339D" w:rsidRPr="00001A90">
        <w:rPr>
          <w:rFonts w:eastAsiaTheme="minorEastAsia"/>
          <w:szCs w:val="21"/>
          <w:lang w:val="en-US"/>
        </w:rPr>
        <w:t xml:space="preserve">the </w:t>
      </w:r>
      <w:r w:rsidR="0098339D" w:rsidRPr="0098339D">
        <w:rPr>
          <w:rFonts w:eastAsiaTheme="minorEastAsia"/>
          <w:szCs w:val="21"/>
          <w:lang w:val="en-US"/>
        </w:rPr>
        <w:t>ITU requirements</w:t>
      </w:r>
      <w:r w:rsidR="00F7588B" w:rsidRPr="00F7588B">
        <w:rPr>
          <w:rFonts w:eastAsiaTheme="minorEastAsia"/>
          <w:szCs w:val="21"/>
          <w:lang w:val="en-US"/>
        </w:rPr>
        <w:t>.</w:t>
      </w:r>
    </w:p>
    <w:p w14:paraId="3DBD6264" w14:textId="36302DB9" w:rsidR="00065EC4" w:rsidRPr="00065EC4" w:rsidRDefault="00065EC4" w:rsidP="00065EC4">
      <w:pPr>
        <w:rPr>
          <w:rFonts w:eastAsiaTheme="minorEastAsia"/>
          <w:szCs w:val="21"/>
          <w:lang w:val="en-US"/>
        </w:rPr>
      </w:pPr>
    </w:p>
    <w:p w14:paraId="25745FAF" w14:textId="6AB28B84" w:rsidR="00065EC4" w:rsidRDefault="00065EC4" w:rsidP="00001A90">
      <w:pPr>
        <w:jc w:val="center"/>
        <w:rPr>
          <w:rFonts w:eastAsiaTheme="minorEastAsia"/>
          <w:b/>
          <w:bCs/>
          <w:szCs w:val="21"/>
        </w:rPr>
      </w:pPr>
      <w:r w:rsidRPr="00065EC4">
        <w:rPr>
          <w:rFonts w:eastAsiaTheme="minorEastAsia" w:hint="eastAsia"/>
          <w:b/>
          <w:bCs/>
          <w:szCs w:val="21"/>
        </w:rPr>
        <w:t>Table</w:t>
      </w:r>
      <w:r w:rsidRPr="00065EC4">
        <w:rPr>
          <w:rFonts w:eastAsiaTheme="minorEastAsia"/>
          <w:b/>
          <w:bCs/>
          <w:szCs w:val="21"/>
        </w:rPr>
        <w:t xml:space="preserve"> 4-4 The requirement and evaluation results of DL and UL user experienced data rate</w:t>
      </w:r>
    </w:p>
    <w:p w14:paraId="17B40AE5" w14:textId="77777777" w:rsidR="001C1FD2" w:rsidRPr="00065EC4" w:rsidRDefault="001C1FD2" w:rsidP="00065EC4">
      <w:pPr>
        <w:rPr>
          <w:rFonts w:eastAsiaTheme="minorEastAsia"/>
          <w:b/>
          <w:bCs/>
          <w:szCs w:val="21"/>
        </w:rPr>
      </w:pPr>
    </w:p>
    <w:tbl>
      <w:tblPr>
        <w:tblStyle w:val="afc"/>
        <w:tblW w:w="0" w:type="auto"/>
        <w:tblInd w:w="477" w:type="dxa"/>
        <w:tblLook w:val="04A0" w:firstRow="1" w:lastRow="0" w:firstColumn="1" w:lastColumn="0" w:noHBand="0" w:noVBand="1"/>
      </w:tblPr>
      <w:tblGrid>
        <w:gridCol w:w="1696"/>
        <w:gridCol w:w="1805"/>
        <w:gridCol w:w="2872"/>
        <w:gridCol w:w="2872"/>
      </w:tblGrid>
      <w:tr w:rsidR="008D53FE" w:rsidRPr="00065EC4" w14:paraId="7E2EF991" w14:textId="77777777" w:rsidTr="00001A90">
        <w:tc>
          <w:tcPr>
            <w:tcW w:w="1696" w:type="dxa"/>
          </w:tcPr>
          <w:p w14:paraId="530C1C79" w14:textId="77777777" w:rsidR="008D53FE" w:rsidRPr="008D53FE" w:rsidRDefault="008D53FE" w:rsidP="008D53FE">
            <w:pPr>
              <w:rPr>
                <w:rFonts w:eastAsiaTheme="minorEastAsia"/>
                <w:szCs w:val="21"/>
              </w:rPr>
            </w:pPr>
            <w:r w:rsidRPr="008D53FE">
              <w:rPr>
                <w:rFonts w:eastAsiaTheme="minorEastAsia"/>
                <w:szCs w:val="21"/>
              </w:rPr>
              <w:t xml:space="preserve">Number of UE </w:t>
            </w:r>
          </w:p>
          <w:p w14:paraId="6F9D4331" w14:textId="12AD380F" w:rsidR="008D53FE" w:rsidRPr="00065EC4" w:rsidRDefault="008D53FE" w:rsidP="008D53FE">
            <w:pPr>
              <w:rPr>
                <w:rFonts w:eastAsiaTheme="minorEastAsia"/>
                <w:szCs w:val="21"/>
              </w:rPr>
            </w:pPr>
            <w:r w:rsidRPr="008D53FE">
              <w:rPr>
                <w:rFonts w:eastAsiaTheme="minorEastAsia"/>
                <w:szCs w:val="21"/>
              </w:rPr>
              <w:t>antennas</w:t>
            </w:r>
          </w:p>
        </w:tc>
        <w:tc>
          <w:tcPr>
            <w:tcW w:w="1805" w:type="dxa"/>
          </w:tcPr>
          <w:p w14:paraId="7C878FBE" w14:textId="4D5C9E89" w:rsidR="008D53FE" w:rsidRPr="00001A90" w:rsidRDefault="00D34106" w:rsidP="00065EC4">
            <w:pPr>
              <w:overflowPunct/>
              <w:autoSpaceDE/>
              <w:autoSpaceDN/>
              <w:adjustRightInd/>
              <w:spacing w:after="0"/>
              <w:textAlignment w:val="auto"/>
              <w:rPr>
                <w:rFonts w:eastAsia="宋体"/>
                <w:szCs w:val="21"/>
                <w:lang w:eastAsia="zh-CN"/>
              </w:rPr>
            </w:pPr>
            <w:r>
              <w:rPr>
                <w:rFonts w:eastAsia="宋体" w:hint="eastAsia"/>
                <w:szCs w:val="21"/>
                <w:lang w:eastAsia="zh-CN"/>
              </w:rPr>
              <w:t>F</w:t>
            </w:r>
            <w:r>
              <w:rPr>
                <w:rFonts w:eastAsia="宋体"/>
                <w:szCs w:val="21"/>
                <w:lang w:eastAsia="zh-CN"/>
              </w:rPr>
              <w:t>RF</w:t>
            </w:r>
          </w:p>
        </w:tc>
        <w:tc>
          <w:tcPr>
            <w:tcW w:w="2872" w:type="dxa"/>
          </w:tcPr>
          <w:p w14:paraId="77A25DB0" w14:textId="77777777" w:rsidR="008D53FE" w:rsidRPr="00065EC4" w:rsidRDefault="008D53FE" w:rsidP="00065EC4">
            <w:pPr>
              <w:overflowPunct/>
              <w:autoSpaceDE/>
              <w:autoSpaceDN/>
              <w:adjustRightInd/>
              <w:spacing w:after="0"/>
              <w:textAlignment w:val="auto"/>
              <w:rPr>
                <w:rFonts w:eastAsiaTheme="minorEastAsia"/>
                <w:szCs w:val="21"/>
              </w:rPr>
            </w:pPr>
            <w:r w:rsidRPr="00065EC4">
              <w:rPr>
                <w:rFonts w:eastAsiaTheme="minorEastAsia"/>
                <w:szCs w:val="21"/>
              </w:rPr>
              <w:t>DL user experienced data rate [Mbit/s]</w:t>
            </w:r>
          </w:p>
        </w:tc>
        <w:tc>
          <w:tcPr>
            <w:tcW w:w="2872" w:type="dxa"/>
          </w:tcPr>
          <w:p w14:paraId="2AF117E8" w14:textId="77777777" w:rsidR="008D53FE" w:rsidRPr="00065EC4" w:rsidRDefault="008D53FE" w:rsidP="00065EC4">
            <w:pPr>
              <w:overflowPunct/>
              <w:autoSpaceDE/>
              <w:autoSpaceDN/>
              <w:adjustRightInd/>
              <w:spacing w:after="0"/>
              <w:textAlignment w:val="auto"/>
              <w:rPr>
                <w:rFonts w:eastAsiaTheme="minorEastAsia"/>
                <w:szCs w:val="21"/>
              </w:rPr>
            </w:pPr>
            <w:r w:rsidRPr="00065EC4">
              <w:rPr>
                <w:rFonts w:eastAsiaTheme="minorEastAsia"/>
                <w:szCs w:val="21"/>
              </w:rPr>
              <w:t>UL user experienced data rate [Mbit/s]</w:t>
            </w:r>
          </w:p>
        </w:tc>
      </w:tr>
      <w:tr w:rsidR="008D53FE" w:rsidRPr="00065EC4" w14:paraId="4E111617" w14:textId="77777777" w:rsidTr="00001A90">
        <w:tc>
          <w:tcPr>
            <w:tcW w:w="3501" w:type="dxa"/>
            <w:gridSpan w:val="2"/>
          </w:tcPr>
          <w:p w14:paraId="6B292B28" w14:textId="37103192" w:rsidR="008D53FE" w:rsidRPr="00065EC4" w:rsidRDefault="008D53FE" w:rsidP="00065EC4">
            <w:pPr>
              <w:overflowPunct/>
              <w:autoSpaceDE/>
              <w:autoSpaceDN/>
              <w:adjustRightInd/>
              <w:spacing w:after="0"/>
              <w:textAlignment w:val="auto"/>
              <w:rPr>
                <w:rFonts w:eastAsiaTheme="minorEastAsia"/>
                <w:szCs w:val="21"/>
              </w:rPr>
            </w:pPr>
            <w:r w:rsidRPr="00065EC4">
              <w:rPr>
                <w:rFonts w:eastAsiaTheme="minorEastAsia"/>
                <w:szCs w:val="21"/>
              </w:rPr>
              <w:t>ITU Requirements</w:t>
            </w:r>
          </w:p>
        </w:tc>
        <w:tc>
          <w:tcPr>
            <w:tcW w:w="2872" w:type="dxa"/>
            <w:vAlign w:val="center"/>
          </w:tcPr>
          <w:p w14:paraId="2569848F" w14:textId="77777777" w:rsidR="008D53FE" w:rsidRPr="00065EC4" w:rsidRDefault="008D53FE" w:rsidP="00065EC4">
            <w:pPr>
              <w:overflowPunct/>
              <w:autoSpaceDE/>
              <w:autoSpaceDN/>
              <w:adjustRightInd/>
              <w:spacing w:after="0"/>
              <w:textAlignment w:val="auto"/>
              <w:rPr>
                <w:rFonts w:eastAsiaTheme="minorEastAsia"/>
                <w:szCs w:val="21"/>
              </w:rPr>
            </w:pPr>
            <w:r w:rsidRPr="00065EC4">
              <w:rPr>
                <w:rFonts w:eastAsiaTheme="minorEastAsia"/>
                <w:szCs w:val="21"/>
              </w:rPr>
              <w:t>1</w:t>
            </w:r>
          </w:p>
        </w:tc>
        <w:tc>
          <w:tcPr>
            <w:tcW w:w="2872" w:type="dxa"/>
            <w:vAlign w:val="center"/>
          </w:tcPr>
          <w:p w14:paraId="5C0F327F" w14:textId="77777777" w:rsidR="008D53FE" w:rsidRPr="00065EC4" w:rsidRDefault="008D53FE" w:rsidP="00065EC4">
            <w:pPr>
              <w:overflowPunct/>
              <w:autoSpaceDE/>
              <w:autoSpaceDN/>
              <w:adjustRightInd/>
              <w:spacing w:after="0"/>
              <w:textAlignment w:val="auto"/>
              <w:rPr>
                <w:rFonts w:eastAsiaTheme="minorEastAsia"/>
                <w:szCs w:val="21"/>
              </w:rPr>
            </w:pPr>
            <w:r w:rsidRPr="00065EC4">
              <w:rPr>
                <w:rFonts w:eastAsiaTheme="minorEastAsia"/>
                <w:szCs w:val="21"/>
              </w:rPr>
              <w:t>0.1</w:t>
            </w:r>
          </w:p>
        </w:tc>
      </w:tr>
      <w:tr w:rsidR="008D53FE" w:rsidRPr="00065EC4" w14:paraId="23224A1E" w14:textId="77777777" w:rsidTr="00001A90">
        <w:tc>
          <w:tcPr>
            <w:tcW w:w="1696" w:type="dxa"/>
            <w:vMerge w:val="restart"/>
          </w:tcPr>
          <w:p w14:paraId="1022039C" w14:textId="4342FDBE" w:rsidR="008D53FE" w:rsidRPr="00001A90" w:rsidRDefault="008D53FE" w:rsidP="00065EC4">
            <w:pPr>
              <w:rPr>
                <w:rFonts w:eastAsia="宋体"/>
                <w:szCs w:val="21"/>
                <w:lang w:eastAsia="zh-CN"/>
              </w:rPr>
            </w:pPr>
            <w:r>
              <w:rPr>
                <w:rFonts w:eastAsia="宋体" w:hint="eastAsia"/>
                <w:szCs w:val="21"/>
                <w:lang w:eastAsia="zh-CN"/>
              </w:rPr>
              <w:t>2</w:t>
            </w:r>
          </w:p>
        </w:tc>
        <w:tc>
          <w:tcPr>
            <w:tcW w:w="1805" w:type="dxa"/>
            <w:vAlign w:val="center"/>
          </w:tcPr>
          <w:p w14:paraId="0089560A" w14:textId="289AFD92" w:rsidR="008D53FE" w:rsidRPr="00065EC4" w:rsidRDefault="008D53FE" w:rsidP="00065EC4">
            <w:pPr>
              <w:overflowPunct/>
              <w:autoSpaceDE/>
              <w:autoSpaceDN/>
              <w:adjustRightInd/>
              <w:spacing w:after="0"/>
              <w:textAlignment w:val="auto"/>
              <w:rPr>
                <w:rFonts w:eastAsiaTheme="minorEastAsia"/>
                <w:szCs w:val="21"/>
              </w:rPr>
            </w:pPr>
            <w:r w:rsidRPr="00065EC4">
              <w:rPr>
                <w:rFonts w:eastAsiaTheme="minorEastAsia"/>
                <w:szCs w:val="21"/>
              </w:rPr>
              <w:t>1</w:t>
            </w:r>
          </w:p>
        </w:tc>
        <w:tc>
          <w:tcPr>
            <w:tcW w:w="2872" w:type="dxa"/>
            <w:vAlign w:val="center"/>
          </w:tcPr>
          <w:p w14:paraId="2FB65D67" w14:textId="05A3E2C5" w:rsidR="008D53FE" w:rsidRPr="00065EC4" w:rsidRDefault="002E17BB" w:rsidP="00065EC4">
            <w:pPr>
              <w:overflowPunct/>
              <w:autoSpaceDE/>
              <w:autoSpaceDN/>
              <w:adjustRightInd/>
              <w:spacing w:after="0"/>
              <w:textAlignment w:val="auto"/>
              <w:rPr>
                <w:rFonts w:eastAsiaTheme="minorEastAsia"/>
                <w:szCs w:val="21"/>
              </w:rPr>
            </w:pPr>
            <w:r w:rsidRPr="00001A90">
              <w:rPr>
                <w:rFonts w:eastAsiaTheme="minorEastAsia"/>
                <w:color w:val="FF0000"/>
                <w:szCs w:val="21"/>
              </w:rPr>
              <w:t>0.724</w:t>
            </w:r>
          </w:p>
        </w:tc>
        <w:tc>
          <w:tcPr>
            <w:tcW w:w="2872" w:type="dxa"/>
            <w:vAlign w:val="center"/>
          </w:tcPr>
          <w:p w14:paraId="022A12DD" w14:textId="261E2700" w:rsidR="008D53FE" w:rsidRPr="00065EC4" w:rsidRDefault="00055552" w:rsidP="00065EC4">
            <w:pPr>
              <w:overflowPunct/>
              <w:autoSpaceDE/>
              <w:autoSpaceDN/>
              <w:adjustRightInd/>
              <w:spacing w:after="0"/>
              <w:textAlignment w:val="auto"/>
              <w:rPr>
                <w:rFonts w:eastAsiaTheme="minorEastAsia"/>
                <w:szCs w:val="21"/>
              </w:rPr>
            </w:pPr>
            <w:r w:rsidRPr="00001A90">
              <w:rPr>
                <w:rFonts w:eastAsiaTheme="minorEastAsia"/>
                <w:color w:val="FF0000"/>
                <w:szCs w:val="21"/>
              </w:rPr>
              <w:t>0.018</w:t>
            </w:r>
          </w:p>
        </w:tc>
      </w:tr>
      <w:tr w:rsidR="008D53FE" w:rsidRPr="00065EC4" w14:paraId="69ABDABC" w14:textId="77777777" w:rsidTr="00001A90">
        <w:tc>
          <w:tcPr>
            <w:tcW w:w="1696" w:type="dxa"/>
            <w:vMerge/>
          </w:tcPr>
          <w:p w14:paraId="07A3511E" w14:textId="77777777" w:rsidR="008D53FE" w:rsidRPr="00065EC4" w:rsidRDefault="008D53FE" w:rsidP="00065EC4">
            <w:pPr>
              <w:rPr>
                <w:rFonts w:eastAsiaTheme="minorEastAsia"/>
                <w:szCs w:val="21"/>
              </w:rPr>
            </w:pPr>
          </w:p>
        </w:tc>
        <w:tc>
          <w:tcPr>
            <w:tcW w:w="1805" w:type="dxa"/>
            <w:vAlign w:val="center"/>
          </w:tcPr>
          <w:p w14:paraId="758227F8" w14:textId="498196CC" w:rsidR="008D53FE" w:rsidRPr="00065EC4" w:rsidRDefault="008D53FE" w:rsidP="00065EC4">
            <w:pPr>
              <w:overflowPunct/>
              <w:autoSpaceDE/>
              <w:autoSpaceDN/>
              <w:adjustRightInd/>
              <w:spacing w:after="0"/>
              <w:textAlignment w:val="auto"/>
              <w:rPr>
                <w:rFonts w:eastAsiaTheme="minorEastAsia"/>
                <w:szCs w:val="21"/>
              </w:rPr>
            </w:pPr>
            <w:r w:rsidRPr="00065EC4">
              <w:rPr>
                <w:rFonts w:eastAsiaTheme="minorEastAsia"/>
                <w:szCs w:val="21"/>
              </w:rPr>
              <w:t>3</w:t>
            </w:r>
          </w:p>
        </w:tc>
        <w:tc>
          <w:tcPr>
            <w:tcW w:w="2872" w:type="dxa"/>
            <w:vAlign w:val="center"/>
          </w:tcPr>
          <w:p w14:paraId="1D443DBC" w14:textId="4935873A" w:rsidR="008D53FE" w:rsidRPr="00065EC4" w:rsidRDefault="002E17BB" w:rsidP="00065EC4">
            <w:pPr>
              <w:overflowPunct/>
              <w:autoSpaceDE/>
              <w:autoSpaceDN/>
              <w:adjustRightInd/>
              <w:spacing w:after="0"/>
              <w:textAlignment w:val="auto"/>
              <w:rPr>
                <w:rFonts w:eastAsiaTheme="minorEastAsia"/>
                <w:szCs w:val="21"/>
              </w:rPr>
            </w:pPr>
            <w:r w:rsidRPr="002E17BB">
              <w:rPr>
                <w:rFonts w:eastAsiaTheme="minorEastAsia"/>
                <w:szCs w:val="21"/>
              </w:rPr>
              <w:t>1.237</w:t>
            </w:r>
          </w:p>
        </w:tc>
        <w:tc>
          <w:tcPr>
            <w:tcW w:w="2872" w:type="dxa"/>
            <w:vAlign w:val="center"/>
          </w:tcPr>
          <w:p w14:paraId="5E010F11" w14:textId="36E0C922" w:rsidR="008D53FE" w:rsidRPr="00065EC4" w:rsidRDefault="00055552" w:rsidP="00065EC4">
            <w:pPr>
              <w:overflowPunct/>
              <w:autoSpaceDE/>
              <w:autoSpaceDN/>
              <w:adjustRightInd/>
              <w:spacing w:after="0"/>
              <w:textAlignment w:val="auto"/>
              <w:rPr>
                <w:rFonts w:eastAsiaTheme="minorEastAsia"/>
                <w:szCs w:val="21"/>
              </w:rPr>
            </w:pPr>
            <w:r w:rsidRPr="00055552">
              <w:rPr>
                <w:rFonts w:eastAsiaTheme="minorEastAsia"/>
                <w:szCs w:val="21"/>
              </w:rPr>
              <w:t>0.377</w:t>
            </w:r>
          </w:p>
        </w:tc>
      </w:tr>
      <w:tr w:rsidR="00D34106" w:rsidRPr="00065EC4" w14:paraId="38704E6D" w14:textId="77777777" w:rsidTr="00001A90">
        <w:trPr>
          <w:trHeight w:val="59"/>
        </w:trPr>
        <w:tc>
          <w:tcPr>
            <w:tcW w:w="1696" w:type="dxa"/>
            <w:vMerge w:val="restart"/>
          </w:tcPr>
          <w:p w14:paraId="3780F7B9" w14:textId="6460F524" w:rsidR="00D34106" w:rsidRPr="00001A90" w:rsidRDefault="00D34106" w:rsidP="00D34106">
            <w:pPr>
              <w:rPr>
                <w:rFonts w:eastAsia="宋体"/>
                <w:szCs w:val="21"/>
                <w:lang w:eastAsia="zh-CN"/>
              </w:rPr>
            </w:pPr>
            <w:r>
              <w:rPr>
                <w:rFonts w:eastAsia="宋体" w:hint="eastAsia"/>
                <w:szCs w:val="21"/>
                <w:lang w:eastAsia="zh-CN"/>
              </w:rPr>
              <w:t>4</w:t>
            </w:r>
          </w:p>
        </w:tc>
        <w:tc>
          <w:tcPr>
            <w:tcW w:w="1805" w:type="dxa"/>
            <w:vAlign w:val="center"/>
          </w:tcPr>
          <w:p w14:paraId="69AC589C" w14:textId="6175F1A8" w:rsidR="00D34106" w:rsidRPr="00065EC4" w:rsidRDefault="00D34106" w:rsidP="00001A90">
            <w:pPr>
              <w:overflowPunct/>
              <w:autoSpaceDE/>
              <w:autoSpaceDN/>
              <w:adjustRightInd/>
              <w:spacing w:after="0"/>
              <w:textAlignment w:val="auto"/>
              <w:rPr>
                <w:rFonts w:eastAsiaTheme="minorEastAsia"/>
                <w:szCs w:val="21"/>
              </w:rPr>
            </w:pPr>
            <w:r w:rsidRPr="00065EC4">
              <w:rPr>
                <w:rFonts w:eastAsiaTheme="minorEastAsia"/>
                <w:szCs w:val="21"/>
              </w:rPr>
              <w:t>1</w:t>
            </w:r>
          </w:p>
        </w:tc>
        <w:tc>
          <w:tcPr>
            <w:tcW w:w="2872" w:type="dxa"/>
            <w:vAlign w:val="center"/>
          </w:tcPr>
          <w:p w14:paraId="13D041CD" w14:textId="38859E9C" w:rsidR="00D34106" w:rsidRPr="00065EC4" w:rsidRDefault="00055552" w:rsidP="00001A90">
            <w:pPr>
              <w:overflowPunct/>
              <w:autoSpaceDE/>
              <w:autoSpaceDN/>
              <w:adjustRightInd/>
              <w:spacing w:after="0"/>
              <w:textAlignment w:val="auto"/>
              <w:rPr>
                <w:rFonts w:eastAsiaTheme="minorEastAsia"/>
                <w:szCs w:val="21"/>
              </w:rPr>
            </w:pPr>
            <w:r w:rsidRPr="00055552">
              <w:rPr>
                <w:rFonts w:eastAsiaTheme="minorEastAsia"/>
                <w:szCs w:val="21"/>
              </w:rPr>
              <w:t>1.617</w:t>
            </w:r>
          </w:p>
        </w:tc>
        <w:tc>
          <w:tcPr>
            <w:tcW w:w="2872" w:type="dxa"/>
            <w:vAlign w:val="center"/>
          </w:tcPr>
          <w:p w14:paraId="377902E1" w14:textId="35EC2C16" w:rsidR="00D34106" w:rsidRPr="00001A90" w:rsidRDefault="00D34106" w:rsidP="00001A90">
            <w:pPr>
              <w:overflowPunct/>
              <w:autoSpaceDE/>
              <w:autoSpaceDN/>
              <w:adjustRightInd/>
              <w:spacing w:after="0"/>
              <w:textAlignment w:val="auto"/>
              <w:rPr>
                <w:rFonts w:eastAsia="宋体"/>
                <w:szCs w:val="21"/>
                <w:lang w:eastAsia="zh-CN"/>
              </w:rPr>
            </w:pPr>
            <w:r>
              <w:rPr>
                <w:rFonts w:eastAsia="宋体"/>
                <w:szCs w:val="21"/>
                <w:lang w:eastAsia="zh-CN"/>
              </w:rPr>
              <w:t>/</w:t>
            </w:r>
          </w:p>
        </w:tc>
      </w:tr>
      <w:tr w:rsidR="00D34106" w:rsidRPr="00065EC4" w14:paraId="79775BA8" w14:textId="77777777" w:rsidTr="00001A90">
        <w:trPr>
          <w:trHeight w:val="165"/>
        </w:trPr>
        <w:tc>
          <w:tcPr>
            <w:tcW w:w="1696" w:type="dxa"/>
            <w:vMerge/>
          </w:tcPr>
          <w:p w14:paraId="75E594A5" w14:textId="77777777" w:rsidR="00D34106" w:rsidRPr="00065EC4" w:rsidRDefault="00D34106" w:rsidP="00D34106">
            <w:pPr>
              <w:rPr>
                <w:rFonts w:eastAsiaTheme="minorEastAsia"/>
                <w:szCs w:val="21"/>
              </w:rPr>
            </w:pPr>
          </w:p>
        </w:tc>
        <w:tc>
          <w:tcPr>
            <w:tcW w:w="1805" w:type="dxa"/>
            <w:vAlign w:val="center"/>
          </w:tcPr>
          <w:p w14:paraId="03846F29" w14:textId="06C82866" w:rsidR="00D34106" w:rsidRPr="00065EC4" w:rsidRDefault="00D34106" w:rsidP="00001A90">
            <w:pPr>
              <w:overflowPunct/>
              <w:autoSpaceDE/>
              <w:autoSpaceDN/>
              <w:adjustRightInd/>
              <w:spacing w:after="0"/>
              <w:textAlignment w:val="auto"/>
              <w:rPr>
                <w:rFonts w:eastAsiaTheme="minorEastAsia"/>
                <w:szCs w:val="21"/>
              </w:rPr>
            </w:pPr>
            <w:r w:rsidRPr="00065EC4">
              <w:rPr>
                <w:rFonts w:eastAsiaTheme="minorEastAsia"/>
                <w:szCs w:val="21"/>
              </w:rPr>
              <w:t>3</w:t>
            </w:r>
          </w:p>
        </w:tc>
        <w:tc>
          <w:tcPr>
            <w:tcW w:w="2872" w:type="dxa"/>
            <w:vAlign w:val="center"/>
          </w:tcPr>
          <w:p w14:paraId="0AA93D0F" w14:textId="78FB5BB9" w:rsidR="00D34106" w:rsidRPr="00065EC4" w:rsidRDefault="00055552" w:rsidP="00001A90">
            <w:pPr>
              <w:overflowPunct/>
              <w:autoSpaceDE/>
              <w:autoSpaceDN/>
              <w:adjustRightInd/>
              <w:spacing w:after="0"/>
              <w:textAlignment w:val="auto"/>
              <w:rPr>
                <w:rFonts w:eastAsiaTheme="minorEastAsia"/>
                <w:szCs w:val="21"/>
              </w:rPr>
            </w:pPr>
            <w:r w:rsidRPr="00055552">
              <w:rPr>
                <w:rFonts w:eastAsiaTheme="minorEastAsia"/>
                <w:szCs w:val="21"/>
              </w:rPr>
              <w:t>1.804</w:t>
            </w:r>
          </w:p>
        </w:tc>
        <w:tc>
          <w:tcPr>
            <w:tcW w:w="2872" w:type="dxa"/>
            <w:vAlign w:val="center"/>
          </w:tcPr>
          <w:p w14:paraId="19980EAA" w14:textId="26BFF2E5" w:rsidR="00D34106" w:rsidRPr="00001A90" w:rsidRDefault="00D34106" w:rsidP="00001A90">
            <w:pPr>
              <w:overflowPunct/>
              <w:autoSpaceDE/>
              <w:autoSpaceDN/>
              <w:adjustRightInd/>
              <w:spacing w:after="0"/>
              <w:textAlignment w:val="auto"/>
              <w:rPr>
                <w:rFonts w:eastAsia="宋体"/>
                <w:szCs w:val="21"/>
                <w:lang w:eastAsia="zh-CN"/>
              </w:rPr>
            </w:pPr>
            <w:r>
              <w:rPr>
                <w:rFonts w:eastAsia="宋体" w:hint="eastAsia"/>
                <w:szCs w:val="21"/>
                <w:lang w:eastAsia="zh-CN"/>
              </w:rPr>
              <w:t>/</w:t>
            </w:r>
          </w:p>
        </w:tc>
      </w:tr>
    </w:tbl>
    <w:p w14:paraId="00F35D28" w14:textId="77777777" w:rsidR="00065EC4" w:rsidRPr="00065EC4" w:rsidRDefault="00065EC4" w:rsidP="00065EC4">
      <w:pPr>
        <w:rPr>
          <w:rFonts w:eastAsiaTheme="minorEastAsia"/>
          <w:szCs w:val="21"/>
          <w:lang w:val="en-US"/>
        </w:rPr>
      </w:pPr>
    </w:p>
    <w:p w14:paraId="2ABE3137" w14:textId="1DF18854" w:rsidR="00954420" w:rsidRPr="00954420" w:rsidRDefault="00954420" w:rsidP="00954420">
      <w:pPr>
        <w:rPr>
          <w:rFonts w:eastAsia="宋体"/>
          <w:b/>
          <w:bCs/>
          <w:i/>
          <w:iCs/>
          <w:lang w:eastAsia="zh-CN"/>
        </w:rPr>
      </w:pPr>
      <w:r w:rsidRPr="00954420">
        <w:rPr>
          <w:rFonts w:eastAsia="宋体"/>
          <w:b/>
          <w:bCs/>
          <w:i/>
          <w:iCs/>
          <w:lang w:eastAsia="zh-CN"/>
        </w:rPr>
        <w:t xml:space="preserve">Observation </w:t>
      </w:r>
      <w:r>
        <w:rPr>
          <w:rFonts w:eastAsia="宋体"/>
          <w:b/>
          <w:bCs/>
          <w:i/>
          <w:iCs/>
          <w:lang w:eastAsia="zh-CN"/>
        </w:rPr>
        <w:t>7</w:t>
      </w:r>
      <w:r w:rsidRPr="00954420">
        <w:rPr>
          <w:rFonts w:eastAsia="宋体"/>
          <w:b/>
          <w:bCs/>
          <w:i/>
          <w:iCs/>
          <w:lang w:eastAsia="zh-CN"/>
        </w:rPr>
        <w:t xml:space="preserve">: NR NTN with 2Rx </w:t>
      </w:r>
      <w:r w:rsidR="002775CA">
        <w:rPr>
          <w:rFonts w:eastAsia="宋体"/>
          <w:b/>
          <w:bCs/>
          <w:i/>
          <w:iCs/>
          <w:lang w:eastAsia="zh-CN"/>
        </w:rPr>
        <w:t xml:space="preserve">FRF=3 </w:t>
      </w:r>
      <w:r>
        <w:rPr>
          <w:rFonts w:eastAsia="宋体"/>
          <w:b/>
          <w:bCs/>
          <w:i/>
          <w:iCs/>
          <w:lang w:eastAsia="zh-CN"/>
        </w:rPr>
        <w:t xml:space="preserve">and </w:t>
      </w:r>
      <w:r w:rsidR="00806B6C">
        <w:rPr>
          <w:rFonts w:eastAsia="宋体"/>
          <w:b/>
          <w:bCs/>
          <w:i/>
          <w:iCs/>
          <w:lang w:eastAsia="zh-CN"/>
        </w:rPr>
        <w:t>4Rx FRF=1</w:t>
      </w:r>
      <w:r w:rsidR="00A95F14">
        <w:rPr>
          <w:rFonts w:eastAsia="宋体"/>
          <w:b/>
          <w:bCs/>
          <w:i/>
          <w:iCs/>
          <w:lang w:eastAsia="zh-CN"/>
        </w:rPr>
        <w:t>/</w:t>
      </w:r>
      <w:r w:rsidR="00806B6C">
        <w:rPr>
          <w:rFonts w:eastAsia="宋体"/>
          <w:b/>
          <w:bCs/>
          <w:i/>
          <w:iCs/>
          <w:lang w:eastAsia="zh-CN"/>
        </w:rPr>
        <w:t>FRF</w:t>
      </w:r>
      <w:r w:rsidR="00546EE1">
        <w:rPr>
          <w:rFonts w:eastAsia="宋体"/>
          <w:b/>
          <w:bCs/>
          <w:i/>
          <w:iCs/>
          <w:lang w:eastAsia="zh-CN"/>
        </w:rPr>
        <w:t xml:space="preserve">=3 </w:t>
      </w:r>
      <w:r w:rsidRPr="00954420">
        <w:rPr>
          <w:rFonts w:eastAsia="宋体"/>
          <w:b/>
          <w:bCs/>
          <w:i/>
          <w:iCs/>
          <w:lang w:eastAsia="zh-CN"/>
        </w:rPr>
        <w:t xml:space="preserve">can fulfil </w:t>
      </w:r>
      <w:r w:rsidR="0051586C">
        <w:rPr>
          <w:rFonts w:eastAsia="宋体"/>
          <w:b/>
          <w:bCs/>
          <w:i/>
          <w:iCs/>
          <w:lang w:eastAsia="zh-CN"/>
        </w:rPr>
        <w:t xml:space="preserve">the requirements of </w:t>
      </w:r>
      <w:r w:rsidR="00546EE1">
        <w:rPr>
          <w:rFonts w:eastAsia="宋体"/>
          <w:b/>
          <w:bCs/>
          <w:i/>
          <w:iCs/>
          <w:lang w:eastAsia="zh-CN"/>
        </w:rPr>
        <w:t>D</w:t>
      </w:r>
      <w:r w:rsidRPr="00954420">
        <w:rPr>
          <w:rFonts w:eastAsia="宋体"/>
          <w:b/>
          <w:bCs/>
          <w:i/>
          <w:iCs/>
          <w:lang w:eastAsia="zh-CN"/>
        </w:rPr>
        <w:t xml:space="preserve">L </w:t>
      </w:r>
      <w:r w:rsidR="00546EE1" w:rsidRPr="00546EE1">
        <w:rPr>
          <w:rFonts w:eastAsia="宋体"/>
          <w:b/>
          <w:bCs/>
          <w:i/>
          <w:iCs/>
          <w:lang w:eastAsia="zh-CN"/>
        </w:rPr>
        <w:t>user experienced data rate</w:t>
      </w:r>
      <w:r w:rsidR="00546EE1">
        <w:rPr>
          <w:rFonts w:eastAsia="宋体"/>
          <w:b/>
          <w:bCs/>
          <w:i/>
          <w:iCs/>
          <w:lang w:eastAsia="zh-CN"/>
        </w:rPr>
        <w:t xml:space="preserve">, </w:t>
      </w:r>
      <w:r w:rsidR="00D579CE">
        <w:rPr>
          <w:rFonts w:eastAsia="宋体"/>
          <w:b/>
          <w:bCs/>
          <w:i/>
          <w:iCs/>
          <w:lang w:eastAsia="zh-CN"/>
        </w:rPr>
        <w:t xml:space="preserve">while NR NTN with 2Rx FRF=1 </w:t>
      </w:r>
      <w:r w:rsidR="00F20ECB">
        <w:rPr>
          <w:rFonts w:eastAsia="宋体"/>
          <w:b/>
          <w:bCs/>
          <w:i/>
          <w:iCs/>
          <w:lang w:eastAsia="zh-CN"/>
        </w:rPr>
        <w:t xml:space="preserve">cannot fulfil </w:t>
      </w:r>
      <w:r w:rsidR="0081266B">
        <w:rPr>
          <w:rFonts w:eastAsia="宋体"/>
          <w:b/>
          <w:bCs/>
          <w:i/>
          <w:iCs/>
          <w:lang w:eastAsia="zh-CN"/>
        </w:rPr>
        <w:t xml:space="preserve">the requirements of </w:t>
      </w:r>
      <w:r w:rsidR="00F20ECB">
        <w:rPr>
          <w:rFonts w:eastAsia="宋体"/>
          <w:b/>
          <w:bCs/>
          <w:i/>
          <w:iCs/>
          <w:lang w:eastAsia="zh-CN"/>
        </w:rPr>
        <w:t>DL user experienced data rate.</w:t>
      </w:r>
    </w:p>
    <w:p w14:paraId="027BFAB0" w14:textId="13496881" w:rsidR="004F0E7F" w:rsidRDefault="004F0E7F" w:rsidP="00AE33CF">
      <w:pPr>
        <w:rPr>
          <w:rFonts w:eastAsia="宋体"/>
          <w:lang w:eastAsia="zh-CN"/>
        </w:rPr>
      </w:pPr>
    </w:p>
    <w:p w14:paraId="7725D5D7" w14:textId="0423E255" w:rsidR="007765F5" w:rsidRPr="003A419A" w:rsidRDefault="00F20ECB" w:rsidP="00F20ECB">
      <w:pPr>
        <w:rPr>
          <w:rFonts w:eastAsia="宋体"/>
          <w:lang w:eastAsia="zh-CN"/>
        </w:rPr>
      </w:pPr>
      <w:r w:rsidRPr="00F20ECB">
        <w:rPr>
          <w:rFonts w:eastAsia="宋体"/>
          <w:b/>
          <w:bCs/>
          <w:i/>
          <w:iCs/>
          <w:lang w:eastAsia="zh-CN"/>
        </w:rPr>
        <w:t xml:space="preserve">Observation </w:t>
      </w:r>
      <w:r>
        <w:rPr>
          <w:rFonts w:eastAsia="宋体"/>
          <w:b/>
          <w:bCs/>
          <w:i/>
          <w:iCs/>
          <w:lang w:eastAsia="zh-CN"/>
        </w:rPr>
        <w:t>8</w:t>
      </w:r>
      <w:r w:rsidRPr="00F20ECB">
        <w:rPr>
          <w:rFonts w:eastAsia="宋体"/>
          <w:b/>
          <w:bCs/>
          <w:i/>
          <w:iCs/>
          <w:lang w:eastAsia="zh-CN"/>
        </w:rPr>
        <w:t>: NR NTN with 2</w:t>
      </w:r>
      <w:r>
        <w:rPr>
          <w:rFonts w:eastAsia="宋体"/>
          <w:b/>
          <w:bCs/>
          <w:i/>
          <w:iCs/>
          <w:lang w:eastAsia="zh-CN"/>
        </w:rPr>
        <w:t>T</w:t>
      </w:r>
      <w:r w:rsidRPr="00F20ECB">
        <w:rPr>
          <w:rFonts w:eastAsia="宋体"/>
          <w:b/>
          <w:bCs/>
          <w:i/>
          <w:iCs/>
          <w:lang w:eastAsia="zh-CN"/>
        </w:rPr>
        <w:t xml:space="preserve">x FRF=3 can fulfil </w:t>
      </w:r>
      <w:r w:rsidR="0081266B">
        <w:rPr>
          <w:rFonts w:eastAsia="宋体"/>
          <w:b/>
          <w:bCs/>
          <w:i/>
          <w:iCs/>
          <w:lang w:eastAsia="zh-CN"/>
        </w:rPr>
        <w:t xml:space="preserve">the requirements of </w:t>
      </w:r>
      <w:r>
        <w:rPr>
          <w:rFonts w:eastAsia="宋体"/>
          <w:b/>
          <w:bCs/>
          <w:i/>
          <w:iCs/>
          <w:lang w:eastAsia="zh-CN"/>
        </w:rPr>
        <w:t>U</w:t>
      </w:r>
      <w:r w:rsidRPr="00F20ECB">
        <w:rPr>
          <w:rFonts w:eastAsia="宋体"/>
          <w:b/>
          <w:bCs/>
          <w:i/>
          <w:iCs/>
          <w:lang w:eastAsia="zh-CN"/>
        </w:rPr>
        <w:t>L user experienced data rate</w:t>
      </w:r>
      <w:r w:rsidR="0006720C">
        <w:rPr>
          <w:rFonts w:eastAsia="宋体"/>
          <w:b/>
          <w:bCs/>
          <w:i/>
          <w:iCs/>
          <w:lang w:eastAsia="zh-CN"/>
        </w:rPr>
        <w:t>,</w:t>
      </w:r>
      <w:r w:rsidR="0006720C" w:rsidRPr="0006720C">
        <w:rPr>
          <w:rFonts w:eastAsia="宋体"/>
          <w:b/>
          <w:bCs/>
          <w:i/>
          <w:iCs/>
          <w:lang w:eastAsia="zh-CN"/>
        </w:rPr>
        <w:t xml:space="preserve"> while NR NTN with 2</w:t>
      </w:r>
      <w:r w:rsidR="008F702F">
        <w:rPr>
          <w:rFonts w:eastAsia="宋体"/>
          <w:b/>
          <w:bCs/>
          <w:i/>
          <w:iCs/>
          <w:lang w:eastAsia="zh-CN"/>
        </w:rPr>
        <w:t>T</w:t>
      </w:r>
      <w:r w:rsidR="0006720C" w:rsidRPr="0006720C">
        <w:rPr>
          <w:rFonts w:eastAsia="宋体"/>
          <w:b/>
          <w:bCs/>
          <w:i/>
          <w:iCs/>
          <w:lang w:eastAsia="zh-CN"/>
        </w:rPr>
        <w:t xml:space="preserve">x FRF=1 cannot fulfil </w:t>
      </w:r>
      <w:r w:rsidR="0081266B">
        <w:rPr>
          <w:rFonts w:eastAsia="宋体"/>
          <w:b/>
          <w:bCs/>
          <w:i/>
          <w:iCs/>
          <w:lang w:eastAsia="zh-CN"/>
        </w:rPr>
        <w:t xml:space="preserve">the requirements of </w:t>
      </w:r>
      <w:r w:rsidR="0082601C">
        <w:rPr>
          <w:rFonts w:eastAsia="宋体"/>
          <w:b/>
          <w:bCs/>
          <w:i/>
          <w:iCs/>
          <w:lang w:eastAsia="zh-CN"/>
        </w:rPr>
        <w:t>U</w:t>
      </w:r>
      <w:r w:rsidR="0006720C" w:rsidRPr="0006720C">
        <w:rPr>
          <w:rFonts w:eastAsia="宋体"/>
          <w:b/>
          <w:bCs/>
          <w:i/>
          <w:iCs/>
          <w:lang w:eastAsia="zh-CN"/>
        </w:rPr>
        <w:t>L user experienced data rate.</w:t>
      </w:r>
    </w:p>
    <w:p w14:paraId="1F9330AD" w14:textId="77777777" w:rsidR="003A419A" w:rsidRPr="00001A90" w:rsidRDefault="003A419A" w:rsidP="00AE33CF">
      <w:pPr>
        <w:rPr>
          <w:rFonts w:eastAsia="宋体"/>
          <w:lang w:eastAsia="zh-CN"/>
        </w:rPr>
      </w:pPr>
    </w:p>
    <w:p w14:paraId="591DAE3F" w14:textId="7C533FBB" w:rsidR="00853341" w:rsidRPr="00EC5151" w:rsidRDefault="00853341" w:rsidP="00853341">
      <w:pPr>
        <w:pStyle w:val="2"/>
        <w:rPr>
          <w:b/>
          <w:bCs/>
          <w:lang w:val="en-US" w:eastAsia="zh-CN"/>
        </w:rPr>
      </w:pPr>
      <w:r w:rsidRPr="0040296F">
        <w:rPr>
          <w:b/>
          <w:bCs/>
          <w:lang w:val="en-US" w:eastAsia="zh-CN"/>
        </w:rPr>
        <w:t>4.</w:t>
      </w:r>
      <w:r>
        <w:rPr>
          <w:b/>
          <w:bCs/>
          <w:lang w:val="en-US" w:eastAsia="zh-CN"/>
        </w:rPr>
        <w:t>3</w:t>
      </w:r>
      <w:r w:rsidRPr="0040296F">
        <w:rPr>
          <w:b/>
          <w:bCs/>
          <w:lang w:val="en-US" w:eastAsia="zh-CN"/>
        </w:rPr>
        <w:t xml:space="preserve"> </w:t>
      </w:r>
      <w:r w:rsidR="00EC5151" w:rsidRPr="00EC5151">
        <w:rPr>
          <w:b/>
          <w:bCs/>
          <w:lang w:val="en-US" w:eastAsia="zh-CN"/>
        </w:rPr>
        <w:t>Area traffic capacity</w:t>
      </w:r>
    </w:p>
    <w:p w14:paraId="7306185A" w14:textId="4FB10D04" w:rsidR="0056172B" w:rsidRPr="00AE33CF" w:rsidRDefault="0056172B" w:rsidP="00AE33CF">
      <w:pPr>
        <w:spacing w:afterLines="50" w:after="120"/>
        <w:jc w:val="both"/>
        <w:rPr>
          <w:rFonts w:eastAsiaTheme="minorEastAsia"/>
          <w:szCs w:val="21"/>
          <w:lang w:val="en-US"/>
        </w:rPr>
      </w:pPr>
      <w:r w:rsidRPr="00AE33CF">
        <w:rPr>
          <w:rFonts w:eastAsiaTheme="minorEastAsia"/>
          <w:szCs w:val="21"/>
          <w:lang w:val="en-US"/>
        </w:rPr>
        <w:t xml:space="preserve">In </w:t>
      </w:r>
      <w:r w:rsidRPr="00AE33CF">
        <w:rPr>
          <w:rFonts w:eastAsiaTheme="minorEastAsia"/>
          <w:szCs w:val="21"/>
          <w:lang w:val="en-US"/>
        </w:rPr>
        <w:fldChar w:fldCharType="begin"/>
      </w:r>
      <w:r w:rsidRPr="00AE33CF">
        <w:rPr>
          <w:rFonts w:eastAsiaTheme="minorEastAsia"/>
          <w:szCs w:val="21"/>
          <w:lang w:val="en-US"/>
        </w:rPr>
        <w:instrText xml:space="preserve"> REF _Ref131794844 \r \h </w:instrText>
      </w:r>
      <w:r w:rsidR="00AA5CF2">
        <w:rPr>
          <w:rFonts w:eastAsiaTheme="minorEastAsia"/>
          <w:szCs w:val="21"/>
          <w:lang w:val="en-US"/>
        </w:rPr>
        <w:instrText xml:space="preserve"> \* MERGEFORMAT </w:instrText>
      </w:r>
      <w:r w:rsidRPr="00AE33CF">
        <w:rPr>
          <w:rFonts w:eastAsiaTheme="minorEastAsia"/>
          <w:szCs w:val="21"/>
          <w:lang w:val="en-US"/>
        </w:rPr>
      </w:r>
      <w:r w:rsidRPr="00AE33CF">
        <w:rPr>
          <w:rFonts w:eastAsiaTheme="minorEastAsia"/>
          <w:szCs w:val="21"/>
          <w:lang w:val="en-US"/>
        </w:rPr>
        <w:fldChar w:fldCharType="separate"/>
      </w:r>
      <w:r w:rsidRPr="00AE33CF">
        <w:rPr>
          <w:rFonts w:eastAsiaTheme="minorEastAsia"/>
          <w:szCs w:val="21"/>
          <w:lang w:val="en-US"/>
        </w:rPr>
        <w:t>[7]</w:t>
      </w:r>
      <w:r w:rsidRPr="00AE33CF">
        <w:rPr>
          <w:rFonts w:eastAsiaTheme="minorEastAsia"/>
          <w:szCs w:val="21"/>
          <w:lang w:val="en-US"/>
        </w:rPr>
        <w:fldChar w:fldCharType="end"/>
      </w:r>
      <w:r w:rsidRPr="00AE33CF">
        <w:rPr>
          <w:rFonts w:eastAsiaTheme="minorEastAsia"/>
          <w:szCs w:val="21"/>
          <w:lang w:val="en-US"/>
        </w:rPr>
        <w:t>, Area traffic capacity is the total traffic throughput served per geographic area (in Mbit/s/km2). The throughput is the number of correctly received bits, i.e.</w:t>
      </w:r>
      <w:r w:rsidR="009D253A" w:rsidRPr="00AE33CF">
        <w:rPr>
          <w:rFonts w:eastAsiaTheme="minorEastAsia"/>
          <w:szCs w:val="21"/>
          <w:lang w:val="en-US"/>
        </w:rPr>
        <w:t>,</w:t>
      </w:r>
      <w:r w:rsidRPr="00AE33CF">
        <w:rPr>
          <w:rFonts w:eastAsiaTheme="minorEastAsia"/>
          <w:szCs w:val="21"/>
          <w:lang w:val="en-US"/>
        </w:rPr>
        <w:t xml:space="preserve"> the number of bits contained in the SDUs delivered to Layer 3, over a certain </w:t>
      </w:r>
      <w:proofErr w:type="gramStart"/>
      <w:r w:rsidRPr="00AE33CF">
        <w:rPr>
          <w:rFonts w:eastAsiaTheme="minorEastAsia"/>
          <w:szCs w:val="21"/>
          <w:lang w:val="en-US"/>
        </w:rPr>
        <w:t>period of time</w:t>
      </w:r>
      <w:proofErr w:type="gramEnd"/>
      <w:r w:rsidRPr="00AE33CF">
        <w:rPr>
          <w:rFonts w:eastAsiaTheme="minorEastAsia"/>
          <w:szCs w:val="21"/>
          <w:lang w:val="en-US"/>
        </w:rPr>
        <w:t>.</w:t>
      </w:r>
    </w:p>
    <w:p w14:paraId="4BE12ADB" w14:textId="04052620" w:rsidR="0056172B" w:rsidRPr="00AE33CF" w:rsidRDefault="0056172B" w:rsidP="00AE33CF">
      <w:pPr>
        <w:spacing w:afterLines="50" w:after="120"/>
        <w:jc w:val="both"/>
        <w:rPr>
          <w:rFonts w:eastAsiaTheme="minorEastAsia"/>
          <w:szCs w:val="21"/>
          <w:lang w:val="en-US"/>
        </w:rPr>
      </w:pPr>
      <w:r w:rsidRPr="00AE33CF">
        <w:rPr>
          <w:rFonts w:eastAsiaTheme="minorEastAsia"/>
          <w:szCs w:val="21"/>
          <w:lang w:val="en-US"/>
        </w:rPr>
        <w:t xml:space="preserve">This can be derived assuming one frequency band and one </w:t>
      </w:r>
      <w:proofErr w:type="spellStart"/>
      <w:r w:rsidRPr="00AE33CF">
        <w:rPr>
          <w:rFonts w:eastAsiaTheme="minorEastAsia"/>
          <w:szCs w:val="21"/>
          <w:lang w:val="en-US"/>
        </w:rPr>
        <w:t>TRxP</w:t>
      </w:r>
      <w:proofErr w:type="spellEnd"/>
      <w:r w:rsidRPr="00AE33CF">
        <w:rPr>
          <w:rFonts w:eastAsiaTheme="minorEastAsia"/>
          <w:szCs w:val="21"/>
          <w:lang w:val="en-US"/>
        </w:rPr>
        <w:t xml:space="preserve"> layer, based on the achievable average spectral efficiency, network deployment (e.g.</w:t>
      </w:r>
      <w:r w:rsidR="009D253A" w:rsidRPr="00AE33CF">
        <w:rPr>
          <w:rFonts w:eastAsiaTheme="minorEastAsia"/>
          <w:szCs w:val="21"/>
          <w:lang w:val="en-US"/>
        </w:rPr>
        <w:t>,</w:t>
      </w:r>
      <w:r w:rsidRPr="00AE33CF">
        <w:rPr>
          <w:rFonts w:eastAsiaTheme="minorEastAsia"/>
          <w:szCs w:val="21"/>
          <w:lang w:val="en-US"/>
        </w:rPr>
        <w:t xml:space="preserve"> </w:t>
      </w:r>
      <w:proofErr w:type="spellStart"/>
      <w:r w:rsidRPr="00AE33CF">
        <w:rPr>
          <w:rFonts w:eastAsiaTheme="minorEastAsia"/>
          <w:szCs w:val="21"/>
          <w:lang w:val="en-US"/>
        </w:rPr>
        <w:t>TRxP</w:t>
      </w:r>
      <w:proofErr w:type="spellEnd"/>
      <w:r w:rsidRPr="00AE33CF">
        <w:rPr>
          <w:rFonts w:eastAsiaTheme="minorEastAsia"/>
          <w:szCs w:val="21"/>
          <w:lang w:val="en-US"/>
        </w:rPr>
        <w:t xml:space="preserve"> (site) density) and bandwidth.</w:t>
      </w:r>
    </w:p>
    <w:p w14:paraId="1835FEA2" w14:textId="783430C9" w:rsidR="0056172B" w:rsidRPr="00AE33CF" w:rsidRDefault="0056172B" w:rsidP="00AE33CF">
      <w:pPr>
        <w:spacing w:afterLines="50" w:after="120"/>
        <w:jc w:val="both"/>
        <w:rPr>
          <w:rFonts w:eastAsiaTheme="minorEastAsia"/>
          <w:szCs w:val="21"/>
          <w:lang w:val="en-US"/>
        </w:rPr>
      </w:pPr>
      <w:r w:rsidRPr="00AE33CF">
        <w:rPr>
          <w:rFonts w:eastAsiaTheme="minorEastAsia"/>
          <w:szCs w:val="21"/>
          <w:lang w:val="en-US"/>
        </w:rPr>
        <w:t xml:space="preserve">Let W denote the channel bandwidth and ρ the </w:t>
      </w:r>
      <w:proofErr w:type="spellStart"/>
      <w:r w:rsidRPr="00AE33CF">
        <w:rPr>
          <w:rFonts w:eastAsiaTheme="minorEastAsia"/>
          <w:szCs w:val="21"/>
          <w:lang w:val="en-US"/>
        </w:rPr>
        <w:t>TRxP</w:t>
      </w:r>
      <w:proofErr w:type="spellEnd"/>
      <w:r w:rsidRPr="00AE33CF">
        <w:rPr>
          <w:rFonts w:eastAsiaTheme="minorEastAsia"/>
          <w:szCs w:val="21"/>
          <w:lang w:val="en-US"/>
        </w:rPr>
        <w:t xml:space="preserve"> density (</w:t>
      </w:r>
      <w:proofErr w:type="spellStart"/>
      <w:r w:rsidRPr="00AE33CF">
        <w:rPr>
          <w:rFonts w:eastAsiaTheme="minorEastAsia"/>
          <w:szCs w:val="21"/>
          <w:lang w:val="en-US"/>
        </w:rPr>
        <w:t>TRxP</w:t>
      </w:r>
      <w:proofErr w:type="spellEnd"/>
      <w:r w:rsidRPr="00AE33CF">
        <w:rPr>
          <w:rFonts w:eastAsiaTheme="minorEastAsia"/>
          <w:szCs w:val="21"/>
          <w:lang w:val="en-US"/>
        </w:rPr>
        <w:t xml:space="preserve">/m2). The area traffic capacity </w:t>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area</m:t>
            </m:r>
          </m:sub>
        </m:sSub>
      </m:oMath>
      <w:r w:rsidR="007D3F27">
        <w:rPr>
          <w:rFonts w:eastAsia="宋体" w:hint="eastAsia"/>
          <w:lang w:eastAsia="zh-CN"/>
        </w:rPr>
        <w:t xml:space="preserve"> </w:t>
      </w:r>
      <w:r w:rsidRPr="00AE33CF">
        <w:rPr>
          <w:rFonts w:eastAsiaTheme="minorEastAsia"/>
          <w:szCs w:val="21"/>
          <w:lang w:val="en-US"/>
        </w:rPr>
        <w:t xml:space="preserve">is related to average spectral efficiency </w:t>
      </w:r>
      <m:oMath>
        <m:sSub>
          <m:sSubPr>
            <m:ctrlPr>
              <w:rPr>
                <w:rFonts w:ascii="Cambria Math" w:hAnsi="Cambria Math"/>
                <w:iCs/>
                <w:lang w:eastAsia="zh-CN"/>
              </w:rPr>
            </m:ctrlPr>
          </m:sSubPr>
          <m:e>
            <m:r>
              <w:rPr>
                <w:rFonts w:ascii="Cambria Math" w:hAnsi="Cambria Math"/>
                <w:lang w:eastAsia="zh-CN"/>
              </w:rPr>
              <m:t>SE</m:t>
            </m:r>
          </m:e>
          <m:sub>
            <m:r>
              <w:rPr>
                <w:rFonts w:ascii="Cambria Math" w:hAnsi="Cambria Math"/>
                <w:lang w:eastAsia="zh-CN"/>
              </w:rPr>
              <m:t>avg</m:t>
            </m:r>
          </m:sub>
        </m:sSub>
      </m:oMath>
      <w:r w:rsidRPr="00AE33CF">
        <w:rPr>
          <w:rFonts w:eastAsiaTheme="minorEastAsia"/>
          <w:szCs w:val="21"/>
          <w:lang w:val="en-US"/>
        </w:rPr>
        <w:t xml:space="preserve">as follows: </w:t>
      </w:r>
    </w:p>
    <w:p w14:paraId="6A7655FB" w14:textId="6102482B" w:rsidR="0056172B" w:rsidRDefault="0056172B" w:rsidP="0056172B">
      <w:pPr>
        <w:pStyle w:val="Equation"/>
        <w:rPr>
          <w:lang w:val="en-GB" w:eastAsia="zh-CN"/>
        </w:rPr>
      </w:pPr>
      <w:r w:rsidRPr="00980FDC">
        <w:rPr>
          <w:lang w:val="en-GB" w:eastAsia="zh-CN"/>
        </w:rPr>
        <w:tab/>
      </w:r>
      <w:r>
        <w:rPr>
          <w:lang w:val="en-GB" w:eastAsia="zh-CN"/>
        </w:rPr>
        <w:tab/>
      </w:r>
      <m:oMath>
        <m:sSub>
          <m:sSubPr>
            <m:ctrlPr>
              <w:rPr>
                <w:rFonts w:ascii="Cambria Math" w:hAnsi="Cambria Math"/>
                <w:i/>
                <w:lang w:val="en-GB" w:eastAsia="zh-CN"/>
              </w:rPr>
            </m:ctrlPr>
          </m:sSubPr>
          <m:e>
            <m:r>
              <w:rPr>
                <w:rFonts w:ascii="Cambria Math" w:hAnsi="Cambria Math"/>
                <w:lang w:val="en-GB" w:eastAsia="zh-CN"/>
              </w:rPr>
              <m:t>C</m:t>
            </m:r>
          </m:e>
          <m:sub>
            <m:r>
              <w:rPr>
                <w:rFonts w:ascii="Cambria Math" w:hAnsi="Cambria Math"/>
                <w:lang w:val="en-GB" w:eastAsia="zh-CN"/>
              </w:rPr>
              <m:t>area</m:t>
            </m:r>
          </m:sub>
        </m:sSub>
        <m:r>
          <w:rPr>
            <w:rFonts w:ascii="Cambria Math" w:hAnsi="Cambria Math"/>
            <w:lang w:val="en-GB" w:eastAsia="zh-CN"/>
          </w:rPr>
          <m:t>=</m:t>
        </m:r>
        <m:r>
          <m:rPr>
            <m:sty m:val="p"/>
          </m:rPr>
          <w:rPr>
            <w:rFonts w:ascii="Cambria Math" w:hAnsi="Cambria Math"/>
            <w:lang w:val="en-GB" w:eastAsia="zh-CN"/>
          </w:rPr>
          <m:t>ρ×W×</m:t>
        </m:r>
        <m:sSub>
          <m:sSubPr>
            <m:ctrlPr>
              <w:rPr>
                <w:rFonts w:ascii="Cambria Math" w:hAnsi="Cambria Math"/>
                <w:iCs/>
                <w:lang w:val="en-GB" w:eastAsia="zh-CN"/>
              </w:rPr>
            </m:ctrlPr>
          </m:sSubPr>
          <m:e>
            <m:r>
              <w:rPr>
                <w:rFonts w:ascii="Cambria Math" w:hAnsi="Cambria Math"/>
                <w:lang w:val="en-GB" w:eastAsia="zh-CN"/>
              </w:rPr>
              <m:t>SE</m:t>
            </m:r>
          </m:e>
          <m:sub>
            <m:r>
              <w:rPr>
                <w:rFonts w:ascii="Cambria Math" w:hAnsi="Cambria Math"/>
                <w:lang w:val="en-GB" w:eastAsia="zh-CN"/>
              </w:rPr>
              <m:t>avg</m:t>
            </m:r>
          </m:sub>
        </m:sSub>
      </m:oMath>
      <w:r>
        <w:rPr>
          <w:iCs/>
          <w:lang w:val="en-GB" w:eastAsia="zh-CN"/>
        </w:rPr>
        <w:tab/>
      </w:r>
      <w:r w:rsidR="00AA5CF2">
        <w:rPr>
          <w:iCs/>
          <w:lang w:val="en-GB" w:eastAsia="zh-CN"/>
        </w:rPr>
        <w:t>(2)</w:t>
      </w:r>
    </w:p>
    <w:p w14:paraId="6F68C1B7" w14:textId="20EB83EB" w:rsidR="008E433C" w:rsidRDefault="00471372" w:rsidP="00AE33CF">
      <w:pPr>
        <w:rPr>
          <w:rFonts w:eastAsiaTheme="minorEastAsia"/>
          <w:szCs w:val="21"/>
          <w:lang w:val="en-US"/>
        </w:rPr>
      </w:pPr>
      <w:r w:rsidRPr="00AE33CF">
        <w:rPr>
          <w:rFonts w:eastAsiaTheme="minorEastAsia"/>
          <w:szCs w:val="21"/>
          <w:lang w:val="en-US"/>
        </w:rPr>
        <w:t xml:space="preserve">In this equation, </w:t>
      </w:r>
      <m:oMath>
        <m:r>
          <w:rPr>
            <w:rFonts w:ascii="Cambria Math" w:eastAsiaTheme="minorEastAsia" w:hAnsi="Cambria Math"/>
            <w:szCs w:val="21"/>
            <w:lang w:val="en-US"/>
          </w:rPr>
          <m:t>ρ</m:t>
        </m:r>
      </m:oMath>
      <w:r w:rsidR="00862A7C" w:rsidRPr="00AE33CF">
        <w:rPr>
          <w:rFonts w:eastAsiaTheme="minorEastAsia"/>
          <w:szCs w:val="21"/>
          <w:lang w:val="en-US"/>
        </w:rPr>
        <w:t xml:space="preserve"> can be calculated from the area of each beam of the satellite. </w:t>
      </w:r>
      <w:r w:rsidR="00891B90" w:rsidRPr="00AE33CF">
        <w:rPr>
          <w:rFonts w:eastAsiaTheme="minorEastAsia"/>
          <w:szCs w:val="21"/>
          <w:lang w:val="en-US"/>
        </w:rPr>
        <w:t xml:space="preserve">In RAN1#114 meeting, it was agreed that </w:t>
      </w:r>
      <w:r w:rsidR="00E71246" w:rsidRPr="00AE33CF">
        <w:rPr>
          <w:rFonts w:eastAsiaTheme="minorEastAsia"/>
          <w:szCs w:val="21"/>
          <w:lang w:val="en-US"/>
        </w:rPr>
        <w:t>f</w:t>
      </w:r>
      <w:r w:rsidR="00891B90" w:rsidRPr="00AE33CF">
        <w:rPr>
          <w:rFonts w:eastAsiaTheme="minorEastAsia"/>
          <w:szCs w:val="21"/>
          <w:lang w:val="en-US"/>
        </w:rPr>
        <w:t xml:space="preserve">or the evaluation metrics that require usage of beam area, a beam area of 1415 </w:t>
      </w:r>
      <w:r w:rsidR="00394935" w:rsidRPr="00394935">
        <w:rPr>
          <w:rFonts w:eastAsiaTheme="minorEastAsia"/>
          <w:iCs/>
          <w:szCs w:val="21"/>
        </w:rPr>
        <w:t>km</w:t>
      </w:r>
      <w:r w:rsidR="00394935" w:rsidRPr="00394935">
        <w:rPr>
          <w:rFonts w:eastAsiaTheme="minorEastAsia"/>
          <w:iCs/>
          <w:szCs w:val="21"/>
          <w:vertAlign w:val="superscript"/>
        </w:rPr>
        <w:t>2</w:t>
      </w:r>
      <w:r w:rsidR="00891B90" w:rsidRPr="00AE33CF">
        <w:rPr>
          <w:rFonts w:eastAsiaTheme="minorEastAsia"/>
          <w:szCs w:val="21"/>
          <w:lang w:val="en-US"/>
        </w:rPr>
        <w:t xml:space="preserve"> is assumed.</w:t>
      </w:r>
      <w:r w:rsidR="00E71246" w:rsidRPr="00AE33CF">
        <w:rPr>
          <w:rFonts w:eastAsiaTheme="minorEastAsia"/>
          <w:szCs w:val="21"/>
          <w:lang w:val="en-US"/>
        </w:rPr>
        <w:t xml:space="preserve"> </w:t>
      </w:r>
      <w:proofErr w:type="gramStart"/>
      <w:r w:rsidR="00E71246" w:rsidRPr="00AE33CF">
        <w:rPr>
          <w:rFonts w:eastAsiaTheme="minorEastAsia"/>
          <w:szCs w:val="21"/>
          <w:lang w:val="en-US"/>
        </w:rPr>
        <w:t>So</w:t>
      </w:r>
      <w:proofErr w:type="gramEnd"/>
      <w:r w:rsidR="00E71246" w:rsidRPr="00AE33CF">
        <w:rPr>
          <w:rFonts w:eastAsiaTheme="minorEastAsia"/>
          <w:szCs w:val="21"/>
          <w:lang w:val="en-US"/>
        </w:rPr>
        <w:t xml:space="preserve"> we use the beam area of </w:t>
      </w:r>
      <w:r w:rsidR="00063460" w:rsidRPr="00AE33CF">
        <w:rPr>
          <w:rFonts w:eastAsiaTheme="minorEastAsia"/>
          <w:szCs w:val="21"/>
          <w:lang w:val="en-US"/>
        </w:rPr>
        <w:t xml:space="preserve">1415 </w:t>
      </w:r>
      <w:r w:rsidR="007162CE" w:rsidRPr="007162CE">
        <w:rPr>
          <w:rFonts w:eastAsiaTheme="minorEastAsia"/>
          <w:iCs/>
          <w:szCs w:val="21"/>
        </w:rPr>
        <w:t>km</w:t>
      </w:r>
      <w:r w:rsidR="007162CE" w:rsidRPr="007162CE">
        <w:rPr>
          <w:rFonts w:eastAsiaTheme="minorEastAsia"/>
          <w:iCs/>
          <w:szCs w:val="21"/>
          <w:vertAlign w:val="superscript"/>
        </w:rPr>
        <w:t>2</w:t>
      </w:r>
      <w:r w:rsidR="00063460" w:rsidRPr="00AE33CF">
        <w:rPr>
          <w:rFonts w:eastAsiaTheme="minorEastAsia"/>
          <w:szCs w:val="21"/>
          <w:lang w:val="en-US"/>
        </w:rPr>
        <w:t xml:space="preserve"> </w:t>
      </w:r>
      <w:r w:rsidR="008E433C" w:rsidRPr="00AE33CF">
        <w:rPr>
          <w:rFonts w:eastAsiaTheme="minorEastAsia"/>
          <w:szCs w:val="21"/>
          <w:lang w:val="en-US"/>
        </w:rPr>
        <w:t xml:space="preserve">in the evaluation. </w:t>
      </w:r>
    </w:p>
    <w:p w14:paraId="48F66BA4" w14:textId="77777777" w:rsidR="00B94361" w:rsidRDefault="00B94361" w:rsidP="00AE33CF">
      <w:pPr>
        <w:rPr>
          <w:rFonts w:eastAsiaTheme="minorEastAsia"/>
          <w:szCs w:val="21"/>
          <w:lang w:val="en-US"/>
        </w:rPr>
      </w:pPr>
    </w:p>
    <w:p w14:paraId="343B22CF" w14:textId="06308CCB" w:rsidR="00B94361" w:rsidRDefault="00B94361" w:rsidP="00001A90">
      <w:pPr>
        <w:spacing w:afterLines="50" w:after="120"/>
        <w:jc w:val="both"/>
        <w:rPr>
          <w:rFonts w:eastAsiaTheme="minorEastAsia"/>
          <w:szCs w:val="21"/>
          <w:lang w:val="en-US"/>
        </w:rPr>
      </w:pPr>
      <w:r>
        <w:rPr>
          <w:rFonts w:eastAsiaTheme="minorEastAsia"/>
          <w:szCs w:val="21"/>
          <w:lang w:val="en-US"/>
        </w:rPr>
        <w:t>A</w:t>
      </w:r>
      <w:r w:rsidRPr="00001A90">
        <w:rPr>
          <w:rFonts w:eastAsiaTheme="minorEastAsia"/>
          <w:szCs w:val="21"/>
          <w:lang w:val="en-US"/>
        </w:rPr>
        <w:t xml:space="preserve">ccording to the DL and UL results of average spectral efficiency in Section 4.1, and 30 MHz channel bandwidth. The results of area traffic capacity and the related ITU </w:t>
      </w:r>
      <w:r w:rsidR="00DA4264" w:rsidRPr="00DA4264">
        <w:rPr>
          <w:rFonts w:eastAsiaTheme="minorEastAsia"/>
          <w:szCs w:val="21"/>
          <w:lang w:val="en-US"/>
        </w:rPr>
        <w:t>requirements</w:t>
      </w:r>
      <w:r w:rsidRPr="00001A90">
        <w:rPr>
          <w:rFonts w:eastAsiaTheme="minorEastAsia"/>
          <w:szCs w:val="21"/>
          <w:lang w:val="en-US"/>
        </w:rPr>
        <w:t xml:space="preserve"> </w:t>
      </w:r>
      <w:r w:rsidR="0081266B">
        <w:rPr>
          <w:rFonts w:eastAsiaTheme="minorEastAsia"/>
          <w:szCs w:val="21"/>
          <w:lang w:val="en-US"/>
        </w:rPr>
        <w:t>of</w:t>
      </w:r>
      <w:r w:rsidRPr="00001A90">
        <w:rPr>
          <w:rFonts w:eastAsiaTheme="minorEastAsia"/>
          <w:szCs w:val="21"/>
          <w:lang w:val="en-US"/>
        </w:rPr>
        <w:t xml:space="preserve"> DL and UL are</w:t>
      </w:r>
      <w:r w:rsidR="0081266B">
        <w:rPr>
          <w:rFonts w:eastAsiaTheme="minorEastAsia"/>
          <w:szCs w:val="21"/>
          <w:lang w:val="en-US"/>
        </w:rPr>
        <w:t xml:space="preserve"> showed</w:t>
      </w:r>
      <w:r w:rsidRPr="00001A90">
        <w:rPr>
          <w:rFonts w:eastAsiaTheme="minorEastAsia"/>
          <w:szCs w:val="21"/>
          <w:lang w:val="en-US"/>
        </w:rPr>
        <w:t xml:space="preserve"> in Table 4-5.</w:t>
      </w:r>
      <w:r w:rsidR="00803066">
        <w:rPr>
          <w:rFonts w:eastAsiaTheme="minorEastAsia"/>
          <w:szCs w:val="21"/>
          <w:lang w:val="en-US"/>
        </w:rPr>
        <w:t xml:space="preserve"> It is shown that for DL, </w:t>
      </w:r>
      <w:proofErr w:type="gramStart"/>
      <w:r w:rsidR="00803066" w:rsidRPr="00803066">
        <w:rPr>
          <w:rFonts w:eastAsiaTheme="minorEastAsia"/>
          <w:szCs w:val="21"/>
          <w:lang w:val="en-US"/>
        </w:rPr>
        <w:t>all of</w:t>
      </w:r>
      <w:proofErr w:type="gramEnd"/>
      <w:r w:rsidR="00803066" w:rsidRPr="00803066">
        <w:rPr>
          <w:rFonts w:eastAsiaTheme="minorEastAsia"/>
          <w:szCs w:val="21"/>
          <w:lang w:val="en-US"/>
        </w:rPr>
        <w:t xml:space="preserve"> the area traffic capacity evaluation results with 2Rx/4Rx and FRF=1/FRR=3 can fulfil the ITU requirements. For UL, </w:t>
      </w:r>
      <w:proofErr w:type="gramStart"/>
      <w:r w:rsidR="00803066" w:rsidRPr="00803066">
        <w:rPr>
          <w:rFonts w:eastAsiaTheme="minorEastAsia"/>
          <w:szCs w:val="21"/>
          <w:lang w:val="en-US"/>
        </w:rPr>
        <w:t>all of</w:t>
      </w:r>
      <w:proofErr w:type="gramEnd"/>
      <w:r w:rsidR="00803066" w:rsidRPr="00803066">
        <w:rPr>
          <w:rFonts w:eastAsiaTheme="minorEastAsia"/>
          <w:szCs w:val="21"/>
          <w:lang w:val="en-US"/>
        </w:rPr>
        <w:t xml:space="preserve"> the area traffic capacity evaluation results with 2Tx and FRF=</w:t>
      </w:r>
      <w:r w:rsidR="00803066">
        <w:rPr>
          <w:rFonts w:eastAsiaTheme="minorEastAsia"/>
          <w:szCs w:val="21"/>
          <w:lang w:val="en-US"/>
        </w:rPr>
        <w:t>1 and FRF=</w:t>
      </w:r>
      <w:r w:rsidR="00803066" w:rsidRPr="00803066">
        <w:rPr>
          <w:rFonts w:eastAsiaTheme="minorEastAsia"/>
          <w:szCs w:val="21"/>
          <w:lang w:val="en-US"/>
        </w:rPr>
        <w:t>3 can fulfil the ITU requirements.</w:t>
      </w:r>
    </w:p>
    <w:p w14:paraId="18C9BF1D" w14:textId="77777777" w:rsidR="004609C1" w:rsidRDefault="004609C1" w:rsidP="00AE33CF">
      <w:pPr>
        <w:rPr>
          <w:rFonts w:eastAsiaTheme="minorEastAsia"/>
          <w:szCs w:val="21"/>
          <w:lang w:val="en-US"/>
        </w:rPr>
      </w:pPr>
    </w:p>
    <w:p w14:paraId="4167DB99" w14:textId="0F95EC21" w:rsidR="004609C1" w:rsidRDefault="004609C1" w:rsidP="004609C1">
      <w:pPr>
        <w:spacing w:afterLines="50" w:after="120"/>
        <w:jc w:val="center"/>
        <w:rPr>
          <w:rFonts w:eastAsia="宋体"/>
          <w:b/>
          <w:bCs/>
          <w:szCs w:val="24"/>
          <w:lang w:eastAsia="zh-CN"/>
        </w:rPr>
      </w:pPr>
      <w:r w:rsidRPr="001150F5">
        <w:rPr>
          <w:rFonts w:eastAsia="宋体" w:hint="eastAsia"/>
          <w:b/>
          <w:bCs/>
          <w:szCs w:val="24"/>
          <w:lang w:eastAsia="zh-CN"/>
        </w:rPr>
        <w:t>Table</w:t>
      </w:r>
      <w:r w:rsidRPr="001150F5">
        <w:rPr>
          <w:rFonts w:eastAsia="宋体"/>
          <w:b/>
          <w:bCs/>
          <w:szCs w:val="24"/>
          <w:lang w:eastAsia="zh-CN"/>
        </w:rPr>
        <w:t xml:space="preserve"> 4-</w:t>
      </w:r>
      <w:r>
        <w:rPr>
          <w:rFonts w:eastAsia="宋体"/>
          <w:b/>
          <w:bCs/>
          <w:szCs w:val="24"/>
          <w:lang w:eastAsia="zh-CN"/>
        </w:rPr>
        <w:t>5</w:t>
      </w:r>
      <w:r w:rsidRPr="001150F5">
        <w:rPr>
          <w:rFonts w:eastAsia="宋体"/>
          <w:b/>
          <w:bCs/>
          <w:szCs w:val="24"/>
          <w:lang w:eastAsia="zh-CN"/>
        </w:rPr>
        <w:t xml:space="preserve"> </w:t>
      </w:r>
      <w:r w:rsidRPr="00E63457">
        <w:rPr>
          <w:rFonts w:eastAsia="宋体"/>
          <w:b/>
          <w:bCs/>
          <w:szCs w:val="24"/>
          <w:lang w:eastAsia="zh-CN"/>
        </w:rPr>
        <w:t>The requirement</w:t>
      </w:r>
      <w:r>
        <w:rPr>
          <w:rFonts w:eastAsia="宋体"/>
          <w:b/>
          <w:bCs/>
          <w:szCs w:val="24"/>
          <w:lang w:eastAsia="zh-CN"/>
        </w:rPr>
        <w:t xml:space="preserve"> and e</w:t>
      </w:r>
      <w:r w:rsidRPr="00F63BA5">
        <w:rPr>
          <w:rFonts w:eastAsia="宋体"/>
          <w:b/>
          <w:bCs/>
          <w:szCs w:val="24"/>
          <w:lang w:eastAsia="zh-CN"/>
        </w:rPr>
        <w:t>valuation results</w:t>
      </w:r>
      <w:r w:rsidRPr="00E63457">
        <w:rPr>
          <w:rFonts w:eastAsia="宋体"/>
          <w:b/>
          <w:bCs/>
          <w:szCs w:val="24"/>
          <w:lang w:eastAsia="zh-CN"/>
        </w:rPr>
        <w:t xml:space="preserve"> of </w:t>
      </w:r>
      <w:r>
        <w:rPr>
          <w:rFonts w:eastAsia="宋体"/>
          <w:b/>
          <w:bCs/>
          <w:szCs w:val="24"/>
          <w:lang w:eastAsia="zh-CN"/>
        </w:rPr>
        <w:t xml:space="preserve">DL and UL </w:t>
      </w:r>
      <w:r w:rsidRPr="00680D8E">
        <w:rPr>
          <w:rFonts w:eastAsia="宋体" w:hint="eastAsia"/>
          <w:b/>
          <w:bCs/>
          <w:szCs w:val="24"/>
          <w:lang w:eastAsia="zh-CN"/>
        </w:rPr>
        <w:t>a</w:t>
      </w:r>
      <w:r w:rsidRPr="00680D8E">
        <w:rPr>
          <w:rFonts w:eastAsia="宋体"/>
          <w:b/>
          <w:bCs/>
          <w:szCs w:val="24"/>
          <w:lang w:eastAsia="zh-CN"/>
        </w:rPr>
        <w:t xml:space="preserve">rea traffic capacity </w:t>
      </w:r>
    </w:p>
    <w:tbl>
      <w:tblPr>
        <w:tblStyle w:val="afc"/>
        <w:tblW w:w="0" w:type="auto"/>
        <w:tblInd w:w="717" w:type="dxa"/>
        <w:tblLook w:val="04A0" w:firstRow="1" w:lastRow="0" w:firstColumn="1" w:lastColumn="0" w:noHBand="0" w:noVBand="1"/>
      </w:tblPr>
      <w:tblGrid>
        <w:gridCol w:w="1659"/>
        <w:gridCol w:w="1780"/>
        <w:gridCol w:w="2903"/>
        <w:gridCol w:w="2903"/>
      </w:tblGrid>
      <w:tr w:rsidR="003731CD" w:rsidRPr="0040296F" w14:paraId="206AE8DF" w14:textId="77777777" w:rsidTr="00001A90">
        <w:tc>
          <w:tcPr>
            <w:tcW w:w="1659" w:type="dxa"/>
          </w:tcPr>
          <w:p w14:paraId="0466C9FE" w14:textId="77777777" w:rsidR="003731CD" w:rsidRPr="003731CD" w:rsidRDefault="003731CD" w:rsidP="003731C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3731CD">
              <w:rPr>
                <w:rFonts w:eastAsia="宋体"/>
                <w:szCs w:val="24"/>
                <w:lang w:eastAsia="en-US"/>
              </w:rPr>
              <w:t xml:space="preserve">Number of UE </w:t>
            </w:r>
          </w:p>
          <w:p w14:paraId="11006FF7" w14:textId="765FC8AC" w:rsidR="003731CD" w:rsidRPr="0040296F" w:rsidRDefault="003731CD" w:rsidP="003731C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3731CD">
              <w:rPr>
                <w:rFonts w:eastAsia="宋体"/>
                <w:szCs w:val="24"/>
                <w:lang w:eastAsia="en-US"/>
              </w:rPr>
              <w:t>antennas</w:t>
            </w:r>
          </w:p>
        </w:tc>
        <w:tc>
          <w:tcPr>
            <w:tcW w:w="1780" w:type="dxa"/>
          </w:tcPr>
          <w:p w14:paraId="4860555F" w14:textId="4245A660" w:rsidR="003731CD" w:rsidRPr="0040296F" w:rsidRDefault="003731CD" w:rsidP="00992C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zh-CN"/>
              </w:rPr>
            </w:pPr>
            <w:r>
              <w:rPr>
                <w:rFonts w:eastAsia="宋体" w:hint="eastAsia"/>
                <w:szCs w:val="24"/>
                <w:lang w:eastAsia="zh-CN"/>
              </w:rPr>
              <w:t>F</w:t>
            </w:r>
            <w:r>
              <w:rPr>
                <w:rFonts w:eastAsia="宋体"/>
                <w:szCs w:val="24"/>
                <w:lang w:eastAsia="zh-CN"/>
              </w:rPr>
              <w:t>RF</w:t>
            </w:r>
          </w:p>
        </w:tc>
        <w:tc>
          <w:tcPr>
            <w:tcW w:w="2903" w:type="dxa"/>
          </w:tcPr>
          <w:p w14:paraId="32B800B8" w14:textId="77777777" w:rsidR="003731CD" w:rsidRPr="0040296F" w:rsidRDefault="003731CD" w:rsidP="00992C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Pr>
                <w:rFonts w:eastAsia="宋体"/>
                <w:szCs w:val="24"/>
                <w:lang w:eastAsia="en-US"/>
              </w:rPr>
              <w:t>DL</w:t>
            </w:r>
            <w:r w:rsidRPr="00992C53">
              <w:rPr>
                <w:rFonts w:eastAsia="宋体"/>
                <w:szCs w:val="24"/>
                <w:lang w:eastAsia="en-US"/>
              </w:rPr>
              <w:t xml:space="preserve"> a</w:t>
            </w:r>
            <w:r w:rsidRPr="00AB0268">
              <w:rPr>
                <w:rFonts w:eastAsia="宋体"/>
                <w:szCs w:val="24"/>
                <w:lang w:eastAsia="en-US"/>
              </w:rPr>
              <w:t xml:space="preserve">rea traffic capacity </w:t>
            </w:r>
            <w:r>
              <w:rPr>
                <w:rFonts w:eastAsia="宋体"/>
                <w:szCs w:val="24"/>
                <w:lang w:eastAsia="en-US"/>
              </w:rPr>
              <w:t>[</w:t>
            </w:r>
            <w:r w:rsidRPr="00AB0268">
              <w:rPr>
                <w:rFonts w:eastAsia="宋体"/>
                <w:szCs w:val="24"/>
                <w:lang w:eastAsia="en-US"/>
              </w:rPr>
              <w:t>kbit/s/km</w:t>
            </w:r>
            <w:r w:rsidRPr="00AB0268">
              <w:rPr>
                <w:rFonts w:eastAsia="宋体"/>
                <w:szCs w:val="24"/>
                <w:vertAlign w:val="superscript"/>
                <w:lang w:eastAsia="en-US"/>
              </w:rPr>
              <w:t>2</w:t>
            </w:r>
            <w:r>
              <w:rPr>
                <w:rFonts w:eastAsia="宋体"/>
                <w:szCs w:val="24"/>
                <w:lang w:eastAsia="en-US"/>
              </w:rPr>
              <w:t>]</w:t>
            </w:r>
          </w:p>
        </w:tc>
        <w:tc>
          <w:tcPr>
            <w:tcW w:w="2903" w:type="dxa"/>
          </w:tcPr>
          <w:p w14:paraId="58005933" w14:textId="77777777" w:rsidR="003731CD" w:rsidRPr="0040296F" w:rsidRDefault="003731CD" w:rsidP="00992C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Pr>
                <w:rFonts w:eastAsia="宋体"/>
                <w:szCs w:val="24"/>
                <w:lang w:eastAsia="en-US"/>
              </w:rPr>
              <w:t>U</w:t>
            </w:r>
            <w:r w:rsidRPr="00AB0268">
              <w:rPr>
                <w:rFonts w:eastAsia="宋体"/>
                <w:szCs w:val="24"/>
                <w:lang w:eastAsia="en-US"/>
              </w:rPr>
              <w:t xml:space="preserve">L </w:t>
            </w:r>
            <w:r w:rsidRPr="00AB0268">
              <w:rPr>
                <w:rFonts w:eastAsia="宋体" w:hint="eastAsia"/>
                <w:szCs w:val="24"/>
                <w:lang w:eastAsia="en-US"/>
              </w:rPr>
              <w:t>a</w:t>
            </w:r>
            <w:r w:rsidRPr="00AB0268">
              <w:rPr>
                <w:rFonts w:eastAsia="宋体"/>
                <w:szCs w:val="24"/>
                <w:lang w:eastAsia="en-US"/>
              </w:rPr>
              <w:t>rea traffic capacity [kbit/s/km</w:t>
            </w:r>
            <w:r w:rsidRPr="00AB0268">
              <w:rPr>
                <w:rFonts w:eastAsia="宋体"/>
                <w:szCs w:val="24"/>
                <w:vertAlign w:val="superscript"/>
                <w:lang w:eastAsia="en-US"/>
              </w:rPr>
              <w:t>2</w:t>
            </w:r>
            <w:r w:rsidRPr="00AB0268">
              <w:rPr>
                <w:rFonts w:eastAsia="宋体"/>
                <w:szCs w:val="24"/>
                <w:lang w:eastAsia="en-US"/>
              </w:rPr>
              <w:t>]</w:t>
            </w:r>
          </w:p>
        </w:tc>
      </w:tr>
      <w:tr w:rsidR="003731CD" w:rsidRPr="0040296F" w14:paraId="6BA72357" w14:textId="77777777" w:rsidTr="00E90E48">
        <w:tc>
          <w:tcPr>
            <w:tcW w:w="3439" w:type="dxa"/>
            <w:gridSpan w:val="2"/>
          </w:tcPr>
          <w:p w14:paraId="407489B4" w14:textId="662932AF" w:rsidR="003731CD" w:rsidRPr="0040296F" w:rsidRDefault="003731CD" w:rsidP="00992C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40296F">
              <w:rPr>
                <w:rFonts w:eastAsia="宋体"/>
                <w:szCs w:val="24"/>
                <w:lang w:eastAsia="en-US"/>
              </w:rPr>
              <w:t>ITU Requirements</w:t>
            </w:r>
          </w:p>
        </w:tc>
        <w:tc>
          <w:tcPr>
            <w:tcW w:w="2903" w:type="dxa"/>
            <w:vAlign w:val="center"/>
          </w:tcPr>
          <w:p w14:paraId="51D39E4C" w14:textId="77777777" w:rsidR="003731CD" w:rsidRPr="0040296F" w:rsidRDefault="003731CD" w:rsidP="00992C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AB0268">
              <w:rPr>
                <w:rFonts w:eastAsia="宋体"/>
                <w:szCs w:val="24"/>
                <w:lang w:eastAsia="en-US"/>
              </w:rPr>
              <w:t>8</w:t>
            </w:r>
          </w:p>
        </w:tc>
        <w:tc>
          <w:tcPr>
            <w:tcW w:w="2903" w:type="dxa"/>
            <w:vAlign w:val="center"/>
          </w:tcPr>
          <w:p w14:paraId="3E6CB6A1" w14:textId="77777777" w:rsidR="003731CD" w:rsidRPr="0040296F" w:rsidRDefault="003731CD" w:rsidP="00992C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AB0268">
              <w:rPr>
                <w:rFonts w:eastAsia="宋体"/>
                <w:szCs w:val="24"/>
                <w:lang w:eastAsia="en-US"/>
              </w:rPr>
              <w:t>1.5</w:t>
            </w:r>
          </w:p>
        </w:tc>
      </w:tr>
      <w:tr w:rsidR="003731CD" w:rsidRPr="0040296F" w14:paraId="0FAB0C6A" w14:textId="77777777" w:rsidTr="00D679EE">
        <w:tc>
          <w:tcPr>
            <w:tcW w:w="1659" w:type="dxa"/>
            <w:vMerge w:val="restart"/>
          </w:tcPr>
          <w:p w14:paraId="68787A71" w14:textId="06468398" w:rsidR="003731CD" w:rsidRPr="0040296F" w:rsidRDefault="003731CD" w:rsidP="003731C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Pr>
                <w:rFonts w:eastAsia="宋体" w:hint="eastAsia"/>
                <w:szCs w:val="21"/>
                <w:lang w:eastAsia="zh-CN"/>
              </w:rPr>
              <w:lastRenderedPageBreak/>
              <w:t>2</w:t>
            </w:r>
          </w:p>
        </w:tc>
        <w:tc>
          <w:tcPr>
            <w:tcW w:w="1780" w:type="dxa"/>
            <w:vAlign w:val="center"/>
          </w:tcPr>
          <w:p w14:paraId="0603AD2E" w14:textId="7212C42A" w:rsidR="003731CD" w:rsidRPr="0040296F" w:rsidRDefault="003731CD" w:rsidP="003731C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065EC4">
              <w:rPr>
                <w:rFonts w:eastAsiaTheme="minorEastAsia"/>
                <w:szCs w:val="21"/>
              </w:rPr>
              <w:t>1</w:t>
            </w:r>
          </w:p>
        </w:tc>
        <w:tc>
          <w:tcPr>
            <w:tcW w:w="2903" w:type="dxa"/>
            <w:vAlign w:val="center"/>
          </w:tcPr>
          <w:p w14:paraId="561778D4" w14:textId="08D3F65B" w:rsidR="003731CD" w:rsidRPr="0040296F" w:rsidRDefault="00817081" w:rsidP="003731C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817081">
              <w:rPr>
                <w:rFonts w:eastAsia="宋体"/>
                <w:szCs w:val="24"/>
                <w:lang w:eastAsia="en-US"/>
              </w:rPr>
              <w:t>14.54</w:t>
            </w:r>
          </w:p>
        </w:tc>
        <w:tc>
          <w:tcPr>
            <w:tcW w:w="2903" w:type="dxa"/>
            <w:vAlign w:val="center"/>
          </w:tcPr>
          <w:p w14:paraId="5D8342EB" w14:textId="68E10382" w:rsidR="003731CD" w:rsidRPr="0040296F" w:rsidRDefault="00C508DD" w:rsidP="003731C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C508DD">
              <w:rPr>
                <w:rFonts w:eastAsia="宋体"/>
                <w:szCs w:val="24"/>
                <w:lang w:eastAsia="en-US"/>
              </w:rPr>
              <w:t>5.50</w:t>
            </w:r>
          </w:p>
        </w:tc>
      </w:tr>
      <w:tr w:rsidR="003731CD" w:rsidRPr="0040296F" w14:paraId="3848A5B0" w14:textId="77777777" w:rsidTr="00D679EE">
        <w:tc>
          <w:tcPr>
            <w:tcW w:w="1659" w:type="dxa"/>
            <w:vMerge/>
          </w:tcPr>
          <w:p w14:paraId="1CCDE4C9" w14:textId="77777777" w:rsidR="003731CD" w:rsidRPr="0040296F" w:rsidRDefault="003731CD" w:rsidP="003731C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p>
        </w:tc>
        <w:tc>
          <w:tcPr>
            <w:tcW w:w="1780" w:type="dxa"/>
            <w:vAlign w:val="center"/>
          </w:tcPr>
          <w:p w14:paraId="3007E639" w14:textId="73797D38" w:rsidR="003731CD" w:rsidRPr="0040296F" w:rsidRDefault="003731CD" w:rsidP="003731C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065EC4">
              <w:rPr>
                <w:rFonts w:eastAsiaTheme="minorEastAsia"/>
                <w:szCs w:val="21"/>
              </w:rPr>
              <w:t>3</w:t>
            </w:r>
          </w:p>
        </w:tc>
        <w:tc>
          <w:tcPr>
            <w:tcW w:w="2903" w:type="dxa"/>
            <w:vAlign w:val="center"/>
          </w:tcPr>
          <w:p w14:paraId="3A17D686" w14:textId="7D55FE28" w:rsidR="003731CD" w:rsidRPr="0040296F" w:rsidRDefault="00817081" w:rsidP="003731C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817081">
              <w:rPr>
                <w:rFonts w:eastAsia="宋体"/>
                <w:szCs w:val="24"/>
                <w:lang w:eastAsia="en-US"/>
              </w:rPr>
              <w:t>12.81</w:t>
            </w:r>
          </w:p>
        </w:tc>
        <w:tc>
          <w:tcPr>
            <w:tcW w:w="2903" w:type="dxa"/>
            <w:vAlign w:val="center"/>
          </w:tcPr>
          <w:p w14:paraId="3F8DA6E6" w14:textId="2BDF1785" w:rsidR="003731CD" w:rsidRPr="0040296F" w:rsidRDefault="00C508DD" w:rsidP="003731C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C508DD">
              <w:rPr>
                <w:rFonts w:eastAsia="宋体"/>
                <w:szCs w:val="24"/>
                <w:lang w:eastAsia="en-US"/>
              </w:rPr>
              <w:t>5.51</w:t>
            </w:r>
          </w:p>
        </w:tc>
      </w:tr>
      <w:tr w:rsidR="003731CD" w:rsidRPr="0040296F" w14:paraId="1EA70446" w14:textId="77777777" w:rsidTr="003731CD">
        <w:tc>
          <w:tcPr>
            <w:tcW w:w="1659" w:type="dxa"/>
            <w:vMerge w:val="restart"/>
          </w:tcPr>
          <w:p w14:paraId="157DB887" w14:textId="16C5B80B" w:rsidR="003731CD" w:rsidRPr="0040296F" w:rsidRDefault="003731CD" w:rsidP="003731C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Pr>
                <w:rFonts w:eastAsia="宋体" w:hint="eastAsia"/>
                <w:szCs w:val="21"/>
                <w:lang w:eastAsia="zh-CN"/>
              </w:rPr>
              <w:t>4</w:t>
            </w:r>
          </w:p>
        </w:tc>
        <w:tc>
          <w:tcPr>
            <w:tcW w:w="1780" w:type="dxa"/>
            <w:vAlign w:val="center"/>
          </w:tcPr>
          <w:p w14:paraId="131CDE33" w14:textId="3A324AA6" w:rsidR="003731CD" w:rsidRPr="0040296F" w:rsidRDefault="003731CD" w:rsidP="003731C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065EC4">
              <w:rPr>
                <w:rFonts w:eastAsiaTheme="minorEastAsia"/>
                <w:szCs w:val="21"/>
              </w:rPr>
              <w:t>1</w:t>
            </w:r>
          </w:p>
        </w:tc>
        <w:tc>
          <w:tcPr>
            <w:tcW w:w="2903" w:type="dxa"/>
            <w:vAlign w:val="center"/>
          </w:tcPr>
          <w:p w14:paraId="5585051F" w14:textId="21D571A7" w:rsidR="003731CD" w:rsidRPr="0040296F" w:rsidRDefault="00C508DD" w:rsidP="003731C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C508DD">
              <w:rPr>
                <w:rFonts w:eastAsia="宋体"/>
                <w:szCs w:val="24"/>
                <w:lang w:eastAsia="en-US"/>
              </w:rPr>
              <w:t>22.97</w:t>
            </w:r>
          </w:p>
        </w:tc>
        <w:tc>
          <w:tcPr>
            <w:tcW w:w="2903" w:type="dxa"/>
            <w:vAlign w:val="center"/>
          </w:tcPr>
          <w:p w14:paraId="6B2251BF" w14:textId="33569DED" w:rsidR="003731CD" w:rsidRPr="0040296F" w:rsidRDefault="00C508DD" w:rsidP="003731C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zh-CN"/>
              </w:rPr>
            </w:pPr>
            <w:r>
              <w:rPr>
                <w:rFonts w:eastAsia="宋体" w:hint="eastAsia"/>
                <w:szCs w:val="24"/>
                <w:lang w:eastAsia="zh-CN"/>
              </w:rPr>
              <w:t>/</w:t>
            </w:r>
          </w:p>
        </w:tc>
      </w:tr>
      <w:tr w:rsidR="003731CD" w:rsidRPr="0040296F" w14:paraId="6C8C7E2E" w14:textId="77777777" w:rsidTr="003731CD">
        <w:tc>
          <w:tcPr>
            <w:tcW w:w="1659" w:type="dxa"/>
            <w:vMerge/>
          </w:tcPr>
          <w:p w14:paraId="085BBCE3" w14:textId="77777777" w:rsidR="003731CD" w:rsidRPr="0040296F" w:rsidRDefault="003731CD" w:rsidP="003731C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p>
        </w:tc>
        <w:tc>
          <w:tcPr>
            <w:tcW w:w="1780" w:type="dxa"/>
            <w:vAlign w:val="center"/>
          </w:tcPr>
          <w:p w14:paraId="426A0092" w14:textId="3666952D" w:rsidR="003731CD" w:rsidRPr="0040296F" w:rsidRDefault="003731CD" w:rsidP="003731C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065EC4">
              <w:rPr>
                <w:rFonts w:eastAsiaTheme="minorEastAsia"/>
                <w:szCs w:val="21"/>
              </w:rPr>
              <w:t>3</w:t>
            </w:r>
          </w:p>
        </w:tc>
        <w:tc>
          <w:tcPr>
            <w:tcW w:w="2903" w:type="dxa"/>
            <w:vAlign w:val="center"/>
          </w:tcPr>
          <w:p w14:paraId="77A4AC0A" w14:textId="68565C45" w:rsidR="003731CD" w:rsidRPr="0040296F" w:rsidRDefault="00C508DD" w:rsidP="003731C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en-US"/>
              </w:rPr>
            </w:pPr>
            <w:r w:rsidRPr="00C508DD">
              <w:rPr>
                <w:rFonts w:eastAsia="宋体"/>
                <w:szCs w:val="24"/>
                <w:lang w:eastAsia="en-US"/>
              </w:rPr>
              <w:t>15.88</w:t>
            </w:r>
          </w:p>
        </w:tc>
        <w:tc>
          <w:tcPr>
            <w:tcW w:w="2903" w:type="dxa"/>
            <w:vAlign w:val="center"/>
          </w:tcPr>
          <w:p w14:paraId="0368F505" w14:textId="3DAB8440" w:rsidR="003731CD" w:rsidRPr="0040296F" w:rsidRDefault="00C508DD" w:rsidP="003731C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eastAsia="宋体"/>
                <w:szCs w:val="24"/>
                <w:lang w:eastAsia="zh-CN"/>
              </w:rPr>
            </w:pPr>
            <w:r>
              <w:rPr>
                <w:rFonts w:eastAsia="宋体" w:hint="eastAsia"/>
                <w:szCs w:val="24"/>
                <w:lang w:eastAsia="zh-CN"/>
              </w:rPr>
              <w:t>/</w:t>
            </w:r>
          </w:p>
        </w:tc>
      </w:tr>
    </w:tbl>
    <w:p w14:paraId="2D426D76" w14:textId="77777777" w:rsidR="001836C9" w:rsidRDefault="001836C9" w:rsidP="00803066">
      <w:pPr>
        <w:spacing w:afterLines="50" w:after="120"/>
        <w:jc w:val="both"/>
        <w:rPr>
          <w:rFonts w:eastAsia="宋体"/>
          <w:b/>
          <w:bCs/>
          <w:i/>
          <w:iCs/>
          <w:szCs w:val="24"/>
          <w:lang w:eastAsia="zh-CN"/>
        </w:rPr>
      </w:pPr>
    </w:p>
    <w:p w14:paraId="5FD74894" w14:textId="0D41B827" w:rsidR="00803066" w:rsidRPr="00803066" w:rsidRDefault="00803066" w:rsidP="00803066">
      <w:pPr>
        <w:spacing w:afterLines="50" w:after="120"/>
        <w:jc w:val="both"/>
        <w:rPr>
          <w:rFonts w:eastAsia="宋体"/>
          <w:b/>
          <w:bCs/>
          <w:i/>
          <w:iCs/>
          <w:szCs w:val="24"/>
          <w:lang w:eastAsia="zh-CN"/>
        </w:rPr>
      </w:pPr>
      <w:r w:rsidRPr="00803066">
        <w:rPr>
          <w:rFonts w:eastAsia="宋体"/>
          <w:b/>
          <w:bCs/>
          <w:i/>
          <w:iCs/>
          <w:szCs w:val="24"/>
          <w:lang w:eastAsia="zh-CN"/>
        </w:rPr>
        <w:t xml:space="preserve">Observation </w:t>
      </w:r>
      <w:r>
        <w:rPr>
          <w:rFonts w:eastAsia="宋体"/>
          <w:b/>
          <w:bCs/>
          <w:i/>
          <w:iCs/>
          <w:szCs w:val="24"/>
          <w:lang w:eastAsia="zh-CN"/>
        </w:rPr>
        <w:t>9</w:t>
      </w:r>
      <w:r w:rsidRPr="00803066">
        <w:rPr>
          <w:rFonts w:eastAsia="宋体"/>
          <w:b/>
          <w:bCs/>
          <w:i/>
          <w:iCs/>
          <w:szCs w:val="24"/>
          <w:lang w:eastAsia="zh-CN"/>
        </w:rPr>
        <w:t xml:space="preserve">: NR NTN can fulfil </w:t>
      </w:r>
      <w:r>
        <w:rPr>
          <w:rFonts w:eastAsia="宋体"/>
          <w:b/>
          <w:bCs/>
          <w:i/>
          <w:iCs/>
          <w:szCs w:val="24"/>
          <w:lang w:eastAsia="zh-CN"/>
        </w:rPr>
        <w:t xml:space="preserve">DL and </w:t>
      </w:r>
      <w:r w:rsidRPr="00803066">
        <w:rPr>
          <w:rFonts w:eastAsia="宋体"/>
          <w:b/>
          <w:bCs/>
          <w:i/>
          <w:iCs/>
          <w:szCs w:val="24"/>
          <w:lang w:eastAsia="zh-CN"/>
        </w:rPr>
        <w:t>UL area traffic capacity requirements.</w:t>
      </w:r>
    </w:p>
    <w:p w14:paraId="33D353D5" w14:textId="77777777" w:rsidR="004609C1" w:rsidRPr="00001A90" w:rsidRDefault="004609C1" w:rsidP="00AE33CF">
      <w:pPr>
        <w:rPr>
          <w:rFonts w:eastAsiaTheme="minorEastAsia"/>
          <w:szCs w:val="21"/>
        </w:rPr>
      </w:pPr>
    </w:p>
    <w:p w14:paraId="50094B52" w14:textId="3FE910B4" w:rsidR="00CC3557" w:rsidRPr="00F10B14" w:rsidRDefault="00CC3557" w:rsidP="00C527F0">
      <w:pPr>
        <w:pStyle w:val="1"/>
        <w:numPr>
          <w:ilvl w:val="0"/>
          <w:numId w:val="6"/>
        </w:numPr>
        <w:spacing w:after="120"/>
        <w:jc w:val="both"/>
        <w:rPr>
          <w:b/>
          <w:lang w:val="en-US"/>
        </w:rPr>
      </w:pPr>
      <w:r w:rsidRPr="00F10B14">
        <w:rPr>
          <w:b/>
          <w:lang w:val="en-US"/>
        </w:rPr>
        <w:t>Conclusion</w:t>
      </w:r>
    </w:p>
    <w:p w14:paraId="58109E98" w14:textId="10FCEF40" w:rsidR="00EB34A7" w:rsidRDefault="00EB34A7">
      <w:pPr>
        <w:rPr>
          <w:rFonts w:eastAsiaTheme="minorEastAsia"/>
          <w:szCs w:val="21"/>
          <w:lang w:val="en-US"/>
        </w:rPr>
      </w:pPr>
      <w:r w:rsidRPr="00EB34A7">
        <w:rPr>
          <w:rFonts w:eastAsiaTheme="minorEastAsia"/>
          <w:szCs w:val="21"/>
          <w:lang w:val="en-US"/>
        </w:rPr>
        <w:t xml:space="preserve">This contribution provides our </w:t>
      </w:r>
      <w:r w:rsidRPr="00EB34A7">
        <w:rPr>
          <w:rFonts w:eastAsiaTheme="minorEastAsia" w:hint="eastAsia"/>
          <w:szCs w:val="21"/>
          <w:lang w:val="en-US"/>
        </w:rPr>
        <w:t>c</w:t>
      </w:r>
      <w:r w:rsidRPr="00EB34A7">
        <w:rPr>
          <w:rFonts w:eastAsiaTheme="minorEastAsia"/>
          <w:szCs w:val="21"/>
          <w:lang w:val="en-US"/>
        </w:rPr>
        <w:t>alibration results, and peak data rate analysis for NR NTN</w:t>
      </w:r>
      <w:r w:rsidRPr="00AA5CF2">
        <w:rPr>
          <w:rFonts w:eastAsiaTheme="minorEastAsia"/>
          <w:szCs w:val="21"/>
          <w:lang w:val="en-US"/>
        </w:rPr>
        <w:t>, and our</w:t>
      </w:r>
      <w:r w:rsidRPr="00EB34A7">
        <w:rPr>
          <w:rFonts w:eastAsiaTheme="minorEastAsia"/>
          <w:szCs w:val="21"/>
          <w:lang w:val="en-US"/>
        </w:rPr>
        <w:t xml:space="preserve"> observations are listed as following:</w:t>
      </w:r>
    </w:p>
    <w:p w14:paraId="61A0B38E" w14:textId="77777777" w:rsidR="00396377" w:rsidRDefault="00396377" w:rsidP="00AE33CF">
      <w:pPr>
        <w:rPr>
          <w:rFonts w:eastAsiaTheme="minorEastAsia"/>
          <w:szCs w:val="21"/>
          <w:lang w:val="en-US"/>
        </w:rPr>
      </w:pPr>
    </w:p>
    <w:p w14:paraId="0FA958D2" w14:textId="6E11F2F4" w:rsidR="00EB34A7" w:rsidRPr="00EB34A7" w:rsidRDefault="00EB34A7" w:rsidP="00EB34A7">
      <w:pPr>
        <w:spacing w:afterLines="50" w:after="120"/>
        <w:jc w:val="both"/>
        <w:rPr>
          <w:rFonts w:eastAsiaTheme="minorEastAsia"/>
          <w:b/>
          <w:i/>
          <w:iCs/>
          <w:szCs w:val="21"/>
          <w:lang w:val="en-US"/>
        </w:rPr>
      </w:pPr>
      <w:r w:rsidRPr="00EB34A7">
        <w:rPr>
          <w:rFonts w:eastAsiaTheme="minorEastAsia"/>
          <w:b/>
          <w:i/>
          <w:iCs/>
          <w:szCs w:val="21"/>
        </w:rPr>
        <w:t xml:space="preserve">Observation 1: DL </w:t>
      </w:r>
      <w:r w:rsidRPr="00EB34A7">
        <w:rPr>
          <w:rFonts w:eastAsiaTheme="minorEastAsia"/>
          <w:b/>
          <w:i/>
          <w:iCs/>
          <w:szCs w:val="21"/>
          <w:lang w:val="en-US"/>
        </w:rPr>
        <w:t xml:space="preserve">calibration results of case 9 </w:t>
      </w:r>
      <w:r w:rsidR="000979A7">
        <w:rPr>
          <w:rFonts w:eastAsiaTheme="minorEastAsia"/>
          <w:b/>
          <w:i/>
          <w:iCs/>
          <w:szCs w:val="21"/>
          <w:lang w:val="en-US"/>
        </w:rPr>
        <w:t xml:space="preserve">and case 10 </w:t>
      </w:r>
      <w:r w:rsidRPr="00EB34A7">
        <w:rPr>
          <w:rFonts w:eastAsiaTheme="minorEastAsia"/>
          <w:b/>
          <w:i/>
          <w:iCs/>
          <w:szCs w:val="21"/>
          <w:lang w:val="en-US"/>
        </w:rPr>
        <w:t xml:space="preserve">including coupling loss, geometry SIR and geometry SINR are aligned with other companies. </w:t>
      </w:r>
    </w:p>
    <w:p w14:paraId="168E415A" w14:textId="435AA74E" w:rsidR="00EB34A7" w:rsidRPr="00EB34A7" w:rsidRDefault="00EB34A7" w:rsidP="00EB34A7">
      <w:pPr>
        <w:spacing w:afterLines="50" w:after="120"/>
        <w:jc w:val="both"/>
        <w:rPr>
          <w:rFonts w:eastAsiaTheme="minorEastAsia"/>
          <w:b/>
          <w:i/>
          <w:iCs/>
          <w:szCs w:val="21"/>
        </w:rPr>
      </w:pPr>
      <w:r w:rsidRPr="00EB34A7">
        <w:rPr>
          <w:rFonts w:eastAsiaTheme="minorEastAsia"/>
          <w:b/>
          <w:i/>
          <w:iCs/>
          <w:szCs w:val="21"/>
        </w:rPr>
        <w:t xml:space="preserve">Observation 2: UL calibration results of case 9 </w:t>
      </w:r>
      <w:r w:rsidR="000979A7">
        <w:rPr>
          <w:rFonts w:eastAsiaTheme="minorEastAsia"/>
          <w:b/>
          <w:i/>
          <w:iCs/>
          <w:szCs w:val="21"/>
        </w:rPr>
        <w:t xml:space="preserve">and case 10 </w:t>
      </w:r>
      <w:r w:rsidRPr="00EB34A7">
        <w:rPr>
          <w:rFonts w:eastAsiaTheme="minorEastAsia"/>
          <w:b/>
          <w:i/>
          <w:iCs/>
          <w:szCs w:val="21"/>
        </w:rPr>
        <w:t xml:space="preserve">including coupling loss, geometry SIR and geometry SINR are aligned with other companies. </w:t>
      </w:r>
    </w:p>
    <w:p w14:paraId="20D9F726" w14:textId="5ED0E6BE" w:rsidR="00EB34A7" w:rsidRPr="00EB34A7" w:rsidRDefault="00EB34A7" w:rsidP="00EB34A7">
      <w:pPr>
        <w:spacing w:afterLines="50" w:after="120"/>
        <w:jc w:val="both"/>
        <w:rPr>
          <w:rFonts w:eastAsia="宋体"/>
          <w:b/>
          <w:i/>
          <w:iCs/>
          <w:szCs w:val="24"/>
          <w:lang w:eastAsia="zh-CN"/>
        </w:rPr>
      </w:pPr>
      <w:r w:rsidRPr="00F10B14">
        <w:rPr>
          <w:rFonts w:eastAsia="宋体"/>
          <w:b/>
          <w:i/>
          <w:iCs/>
          <w:szCs w:val="24"/>
          <w:lang w:eastAsia="zh-CN"/>
        </w:rPr>
        <w:t xml:space="preserve">Observation </w:t>
      </w:r>
      <w:r w:rsidRPr="00EB34A7">
        <w:rPr>
          <w:rFonts w:eastAsia="宋体"/>
          <w:b/>
          <w:i/>
          <w:iCs/>
          <w:szCs w:val="24"/>
          <w:lang w:eastAsia="zh-CN"/>
        </w:rPr>
        <w:t>3</w:t>
      </w:r>
      <w:r w:rsidRPr="00F10B14">
        <w:rPr>
          <w:rFonts w:eastAsia="宋体"/>
          <w:b/>
          <w:i/>
          <w:iCs/>
          <w:szCs w:val="24"/>
          <w:lang w:eastAsia="zh-CN"/>
        </w:rPr>
        <w:t xml:space="preserve">: </w:t>
      </w:r>
      <w:r w:rsidRPr="00EB34A7">
        <w:rPr>
          <w:rFonts w:eastAsia="宋体"/>
          <w:b/>
          <w:i/>
          <w:iCs/>
          <w:szCs w:val="24"/>
          <w:lang w:eastAsia="zh-CN"/>
        </w:rPr>
        <w:t>The SNR for peak spectral efficiency and peak data rate are 16.95dB for DL with 30MHz, 7.08 dB for UL with 1.44MHz, respectively.</w:t>
      </w:r>
    </w:p>
    <w:p w14:paraId="64EB28AC" w14:textId="77777777" w:rsidR="00EB34A7" w:rsidRPr="00EB34A7" w:rsidRDefault="00EB34A7" w:rsidP="00EB34A7">
      <w:pPr>
        <w:spacing w:afterLines="50" w:after="120"/>
        <w:jc w:val="both"/>
        <w:rPr>
          <w:rFonts w:eastAsia="宋体"/>
          <w:b/>
          <w:i/>
          <w:iCs/>
          <w:szCs w:val="24"/>
          <w:lang w:val="en-US" w:eastAsia="zh-CN"/>
        </w:rPr>
      </w:pPr>
      <w:r w:rsidRPr="00F10B14">
        <w:rPr>
          <w:rFonts w:eastAsia="宋体"/>
          <w:b/>
          <w:i/>
          <w:iCs/>
          <w:szCs w:val="24"/>
          <w:lang w:eastAsia="zh-CN"/>
        </w:rPr>
        <w:t xml:space="preserve">Observation </w:t>
      </w:r>
      <w:r w:rsidRPr="00EB34A7">
        <w:rPr>
          <w:rFonts w:eastAsia="宋体"/>
          <w:b/>
          <w:i/>
          <w:iCs/>
          <w:szCs w:val="24"/>
          <w:lang w:eastAsia="zh-CN"/>
        </w:rPr>
        <w:t>4</w:t>
      </w:r>
      <w:r w:rsidRPr="00F10B14">
        <w:rPr>
          <w:rFonts w:eastAsia="宋体"/>
          <w:b/>
          <w:i/>
          <w:iCs/>
          <w:szCs w:val="24"/>
          <w:lang w:eastAsia="zh-CN"/>
        </w:rPr>
        <w:t xml:space="preserve">: </w:t>
      </w:r>
      <w:r w:rsidRPr="00EB34A7">
        <w:rPr>
          <w:rFonts w:eastAsia="宋体"/>
          <w:b/>
          <w:i/>
          <w:iCs/>
          <w:szCs w:val="24"/>
          <w:lang w:val="en-US" w:eastAsia="zh-CN"/>
        </w:rPr>
        <w:t xml:space="preserve">DL and UL peak spectral efficiency and peak data rate can fulfil Requirements. </w:t>
      </w:r>
    </w:p>
    <w:p w14:paraId="11469218" w14:textId="77777777" w:rsidR="006D0C77" w:rsidRPr="002F13DC" w:rsidRDefault="006D0C77" w:rsidP="006D0C77">
      <w:pPr>
        <w:spacing w:afterLines="50" w:after="120"/>
        <w:jc w:val="both"/>
        <w:rPr>
          <w:rFonts w:eastAsia="宋体"/>
          <w:b/>
          <w:i/>
          <w:iCs/>
          <w:szCs w:val="24"/>
          <w:lang w:eastAsia="zh-CN"/>
        </w:rPr>
      </w:pPr>
      <w:r w:rsidRPr="002F13DC">
        <w:rPr>
          <w:rFonts w:eastAsia="宋体"/>
          <w:b/>
          <w:i/>
          <w:iCs/>
          <w:szCs w:val="24"/>
          <w:lang w:eastAsia="zh-CN"/>
        </w:rPr>
        <w:t>Observation 5: NR NTN with 4Rx</w:t>
      </w:r>
      <w:r>
        <w:rPr>
          <w:rFonts w:eastAsia="宋体"/>
          <w:b/>
          <w:i/>
          <w:iCs/>
          <w:szCs w:val="24"/>
          <w:lang w:eastAsia="zh-CN"/>
        </w:rPr>
        <w:t xml:space="preserve"> FRF=1/FRF=3 and 2Rx FRF=3</w:t>
      </w:r>
      <w:r w:rsidRPr="002F13DC">
        <w:rPr>
          <w:rFonts w:eastAsia="宋体"/>
          <w:b/>
          <w:i/>
          <w:iCs/>
          <w:szCs w:val="24"/>
          <w:lang w:eastAsia="zh-CN"/>
        </w:rPr>
        <w:t xml:space="preserve"> can fulfil DL average spectral efficiency and 5th percentile spectral efficiency requirements. </w:t>
      </w:r>
    </w:p>
    <w:p w14:paraId="5C269AB0" w14:textId="51102C90" w:rsidR="00CC3557" w:rsidRPr="006D0C77" w:rsidRDefault="006D0C77" w:rsidP="003F7230">
      <w:pPr>
        <w:spacing w:afterLines="50" w:after="120"/>
        <w:jc w:val="both"/>
        <w:rPr>
          <w:rFonts w:eastAsia="宋体"/>
          <w:b/>
          <w:i/>
          <w:iCs/>
          <w:szCs w:val="24"/>
          <w:lang w:eastAsia="zh-CN"/>
        </w:rPr>
      </w:pPr>
      <w:r w:rsidRPr="006D0C77">
        <w:rPr>
          <w:rFonts w:eastAsia="宋体"/>
          <w:b/>
          <w:i/>
          <w:iCs/>
          <w:szCs w:val="24"/>
          <w:lang w:eastAsia="zh-CN"/>
        </w:rPr>
        <w:t>Observation 6: NR NTN with 2Tx and FRF=3 can fulfil UL average spectral efficiency and 5th percentile spectral efficiency requirements.</w:t>
      </w:r>
    </w:p>
    <w:p w14:paraId="0FB72ED3" w14:textId="77777777" w:rsidR="0081266B" w:rsidRPr="00954420" w:rsidRDefault="0081266B" w:rsidP="0081266B">
      <w:pPr>
        <w:rPr>
          <w:rFonts w:eastAsia="宋体"/>
          <w:b/>
          <w:bCs/>
          <w:i/>
          <w:iCs/>
          <w:lang w:eastAsia="zh-CN"/>
        </w:rPr>
      </w:pPr>
      <w:r w:rsidRPr="00954420">
        <w:rPr>
          <w:rFonts w:eastAsia="宋体"/>
          <w:b/>
          <w:bCs/>
          <w:i/>
          <w:iCs/>
          <w:lang w:eastAsia="zh-CN"/>
        </w:rPr>
        <w:t xml:space="preserve">Observation </w:t>
      </w:r>
      <w:r>
        <w:rPr>
          <w:rFonts w:eastAsia="宋体"/>
          <w:b/>
          <w:bCs/>
          <w:i/>
          <w:iCs/>
          <w:lang w:eastAsia="zh-CN"/>
        </w:rPr>
        <w:t>7</w:t>
      </w:r>
      <w:r w:rsidRPr="00954420">
        <w:rPr>
          <w:rFonts w:eastAsia="宋体"/>
          <w:b/>
          <w:bCs/>
          <w:i/>
          <w:iCs/>
          <w:lang w:eastAsia="zh-CN"/>
        </w:rPr>
        <w:t xml:space="preserve">: NR NTN with 2Rx </w:t>
      </w:r>
      <w:r>
        <w:rPr>
          <w:rFonts w:eastAsia="宋体"/>
          <w:b/>
          <w:bCs/>
          <w:i/>
          <w:iCs/>
          <w:lang w:eastAsia="zh-CN"/>
        </w:rPr>
        <w:t xml:space="preserve">FRF=3 and 4Rx FRF=1/FRF=3 </w:t>
      </w:r>
      <w:r w:rsidRPr="00954420">
        <w:rPr>
          <w:rFonts w:eastAsia="宋体"/>
          <w:b/>
          <w:bCs/>
          <w:i/>
          <w:iCs/>
          <w:lang w:eastAsia="zh-CN"/>
        </w:rPr>
        <w:t xml:space="preserve">can fulfil </w:t>
      </w:r>
      <w:r>
        <w:rPr>
          <w:rFonts w:eastAsia="宋体"/>
          <w:b/>
          <w:bCs/>
          <w:i/>
          <w:iCs/>
          <w:lang w:eastAsia="zh-CN"/>
        </w:rPr>
        <w:t>the requirements of D</w:t>
      </w:r>
      <w:r w:rsidRPr="00954420">
        <w:rPr>
          <w:rFonts w:eastAsia="宋体"/>
          <w:b/>
          <w:bCs/>
          <w:i/>
          <w:iCs/>
          <w:lang w:eastAsia="zh-CN"/>
        </w:rPr>
        <w:t xml:space="preserve">L </w:t>
      </w:r>
      <w:r w:rsidRPr="00546EE1">
        <w:rPr>
          <w:rFonts w:eastAsia="宋体"/>
          <w:b/>
          <w:bCs/>
          <w:i/>
          <w:iCs/>
          <w:lang w:eastAsia="zh-CN"/>
        </w:rPr>
        <w:t>user experienced data rate</w:t>
      </w:r>
      <w:r>
        <w:rPr>
          <w:rFonts w:eastAsia="宋体"/>
          <w:b/>
          <w:bCs/>
          <w:i/>
          <w:iCs/>
          <w:lang w:eastAsia="zh-CN"/>
        </w:rPr>
        <w:t>, while NR NTN with 2Rx FRF=1 cannot fulfil the requirements of DL user experienced data rate.</w:t>
      </w:r>
    </w:p>
    <w:p w14:paraId="018C1AB7" w14:textId="77777777" w:rsidR="0081266B" w:rsidRDefault="0081266B" w:rsidP="0081266B">
      <w:pPr>
        <w:rPr>
          <w:rFonts w:eastAsia="宋体"/>
          <w:lang w:eastAsia="zh-CN"/>
        </w:rPr>
      </w:pPr>
    </w:p>
    <w:p w14:paraId="76E98B96" w14:textId="77777777" w:rsidR="0081266B" w:rsidRPr="003A419A" w:rsidRDefault="0081266B" w:rsidP="0081266B">
      <w:pPr>
        <w:rPr>
          <w:rFonts w:eastAsia="宋体"/>
          <w:lang w:eastAsia="zh-CN"/>
        </w:rPr>
      </w:pPr>
      <w:r w:rsidRPr="00F20ECB">
        <w:rPr>
          <w:rFonts w:eastAsia="宋体"/>
          <w:b/>
          <w:bCs/>
          <w:i/>
          <w:iCs/>
          <w:lang w:eastAsia="zh-CN"/>
        </w:rPr>
        <w:t xml:space="preserve">Observation </w:t>
      </w:r>
      <w:r>
        <w:rPr>
          <w:rFonts w:eastAsia="宋体"/>
          <w:b/>
          <w:bCs/>
          <w:i/>
          <w:iCs/>
          <w:lang w:eastAsia="zh-CN"/>
        </w:rPr>
        <w:t>8</w:t>
      </w:r>
      <w:r w:rsidRPr="00F20ECB">
        <w:rPr>
          <w:rFonts w:eastAsia="宋体"/>
          <w:b/>
          <w:bCs/>
          <w:i/>
          <w:iCs/>
          <w:lang w:eastAsia="zh-CN"/>
        </w:rPr>
        <w:t>: NR NTN with 2</w:t>
      </w:r>
      <w:r>
        <w:rPr>
          <w:rFonts w:eastAsia="宋体"/>
          <w:b/>
          <w:bCs/>
          <w:i/>
          <w:iCs/>
          <w:lang w:eastAsia="zh-CN"/>
        </w:rPr>
        <w:t>T</w:t>
      </w:r>
      <w:r w:rsidRPr="00F20ECB">
        <w:rPr>
          <w:rFonts w:eastAsia="宋体"/>
          <w:b/>
          <w:bCs/>
          <w:i/>
          <w:iCs/>
          <w:lang w:eastAsia="zh-CN"/>
        </w:rPr>
        <w:t xml:space="preserve">x FRF=3 can fulfil </w:t>
      </w:r>
      <w:r>
        <w:rPr>
          <w:rFonts w:eastAsia="宋体"/>
          <w:b/>
          <w:bCs/>
          <w:i/>
          <w:iCs/>
          <w:lang w:eastAsia="zh-CN"/>
        </w:rPr>
        <w:t>the requirements of U</w:t>
      </w:r>
      <w:r w:rsidRPr="00F20ECB">
        <w:rPr>
          <w:rFonts w:eastAsia="宋体"/>
          <w:b/>
          <w:bCs/>
          <w:i/>
          <w:iCs/>
          <w:lang w:eastAsia="zh-CN"/>
        </w:rPr>
        <w:t>L user experienced data rate</w:t>
      </w:r>
      <w:r>
        <w:rPr>
          <w:rFonts w:eastAsia="宋体"/>
          <w:b/>
          <w:bCs/>
          <w:i/>
          <w:iCs/>
          <w:lang w:eastAsia="zh-CN"/>
        </w:rPr>
        <w:t>,</w:t>
      </w:r>
      <w:r w:rsidRPr="0006720C">
        <w:rPr>
          <w:rFonts w:eastAsia="宋体"/>
          <w:b/>
          <w:bCs/>
          <w:i/>
          <w:iCs/>
          <w:lang w:eastAsia="zh-CN"/>
        </w:rPr>
        <w:t xml:space="preserve"> while NR NTN with 2</w:t>
      </w:r>
      <w:r>
        <w:rPr>
          <w:rFonts w:eastAsia="宋体"/>
          <w:b/>
          <w:bCs/>
          <w:i/>
          <w:iCs/>
          <w:lang w:eastAsia="zh-CN"/>
        </w:rPr>
        <w:t>T</w:t>
      </w:r>
      <w:r w:rsidRPr="0006720C">
        <w:rPr>
          <w:rFonts w:eastAsia="宋体"/>
          <w:b/>
          <w:bCs/>
          <w:i/>
          <w:iCs/>
          <w:lang w:eastAsia="zh-CN"/>
        </w:rPr>
        <w:t xml:space="preserve">x FRF=1 cannot fulfil </w:t>
      </w:r>
      <w:r>
        <w:rPr>
          <w:rFonts w:eastAsia="宋体"/>
          <w:b/>
          <w:bCs/>
          <w:i/>
          <w:iCs/>
          <w:lang w:eastAsia="zh-CN"/>
        </w:rPr>
        <w:t>the requirements of U</w:t>
      </w:r>
      <w:r w:rsidRPr="0006720C">
        <w:rPr>
          <w:rFonts w:eastAsia="宋体"/>
          <w:b/>
          <w:bCs/>
          <w:i/>
          <w:iCs/>
          <w:lang w:eastAsia="zh-CN"/>
        </w:rPr>
        <w:t>L user experienced data rate.</w:t>
      </w:r>
    </w:p>
    <w:p w14:paraId="0A274B69" w14:textId="73BB2BD2" w:rsidR="006D0C77" w:rsidRDefault="006D0C77" w:rsidP="003F7230">
      <w:pPr>
        <w:spacing w:afterLines="50" w:after="120"/>
        <w:jc w:val="both"/>
        <w:rPr>
          <w:rFonts w:eastAsia="宋体"/>
          <w:b/>
          <w:i/>
          <w:iCs/>
          <w:szCs w:val="24"/>
          <w:lang w:eastAsia="zh-CN"/>
        </w:rPr>
      </w:pPr>
      <w:r w:rsidRPr="006D0C77">
        <w:rPr>
          <w:rFonts w:eastAsia="宋体"/>
          <w:b/>
          <w:i/>
          <w:iCs/>
          <w:szCs w:val="24"/>
          <w:lang w:eastAsia="zh-CN"/>
        </w:rPr>
        <w:t>Observation 9: NR NTN can fulfil DL and UL area traffic capacity requirements.</w:t>
      </w:r>
    </w:p>
    <w:p w14:paraId="1328B421" w14:textId="77777777" w:rsidR="006D0C77" w:rsidRPr="00001A90" w:rsidRDefault="006D0C77" w:rsidP="003F7230">
      <w:pPr>
        <w:spacing w:afterLines="50" w:after="120"/>
        <w:jc w:val="both"/>
        <w:rPr>
          <w:rFonts w:eastAsia="宋体"/>
          <w:b/>
          <w:i/>
          <w:iCs/>
          <w:szCs w:val="24"/>
          <w:lang w:eastAsia="zh-CN"/>
        </w:rPr>
      </w:pPr>
    </w:p>
    <w:p w14:paraId="5134DDD9" w14:textId="77777777" w:rsidR="00E23DF0" w:rsidRPr="007B3BA0" w:rsidRDefault="00E23DF0" w:rsidP="00E23DF0">
      <w:pPr>
        <w:pStyle w:val="1"/>
        <w:spacing w:after="120"/>
        <w:jc w:val="both"/>
        <w:rPr>
          <w:b/>
          <w:lang w:val="en-US"/>
        </w:rPr>
      </w:pPr>
      <w:r w:rsidRPr="007B3BA0">
        <w:rPr>
          <w:b/>
          <w:lang w:val="en-US"/>
        </w:rPr>
        <w:t>References</w:t>
      </w:r>
    </w:p>
    <w:p w14:paraId="52BEE466" w14:textId="1941EA8F" w:rsidR="00C43C9F" w:rsidRPr="00AF54E2" w:rsidRDefault="00C43C9F" w:rsidP="00C43C9F">
      <w:pPr>
        <w:pStyle w:val="aff"/>
        <w:numPr>
          <w:ilvl w:val="0"/>
          <w:numId w:val="4"/>
        </w:numPr>
        <w:spacing w:afterLines="50" w:after="120"/>
        <w:ind w:leftChars="0"/>
        <w:jc w:val="both"/>
        <w:rPr>
          <w:rFonts w:eastAsia="MS Mincho"/>
          <w:szCs w:val="24"/>
          <w:lang w:val="en-US"/>
        </w:rPr>
      </w:pPr>
      <w:bookmarkStart w:id="11" w:name="_Ref130579450"/>
      <w:r w:rsidRPr="00AF54E2">
        <w:rPr>
          <w:rFonts w:eastAsia="MS Mincho"/>
          <w:szCs w:val="24"/>
          <w:lang w:val="en-US"/>
        </w:rPr>
        <w:t xml:space="preserve">RP-230736, “New SID: Study on Self-Evaluation towards </w:t>
      </w:r>
      <w:bookmarkStart w:id="12" w:name="_Hlk120896877"/>
      <w:r w:rsidRPr="00AF54E2">
        <w:rPr>
          <w:rFonts w:eastAsia="MS Mincho"/>
          <w:szCs w:val="24"/>
          <w:lang w:val="en-US"/>
        </w:rPr>
        <w:t>the 3GPP submission of a</w:t>
      </w:r>
      <w:bookmarkEnd w:id="12"/>
      <w:r w:rsidRPr="00AF54E2">
        <w:rPr>
          <w:rFonts w:eastAsia="MS Mincho"/>
          <w:szCs w:val="24"/>
          <w:lang w:val="en-US"/>
        </w:rPr>
        <w:t>n IMT-2020 Satellite Radio Interface Technology”, RAN#99, Ericsson, Qualcomm, Thales, MediaTek, Mar. 20 - 23, 2023.</w:t>
      </w:r>
      <w:bookmarkEnd w:id="11"/>
    </w:p>
    <w:p w14:paraId="4C857D21" w14:textId="2334DECF" w:rsidR="00A83EFB" w:rsidRPr="00AF54E2" w:rsidRDefault="00A83EFB" w:rsidP="00A83EFB">
      <w:pPr>
        <w:pStyle w:val="aff"/>
        <w:numPr>
          <w:ilvl w:val="0"/>
          <w:numId w:val="4"/>
        </w:numPr>
        <w:autoSpaceDE w:val="0"/>
        <w:autoSpaceDN w:val="0"/>
        <w:adjustRightInd w:val="0"/>
        <w:snapToGrid w:val="0"/>
        <w:spacing w:after="120"/>
        <w:ind w:leftChars="0"/>
        <w:jc w:val="both"/>
        <w:rPr>
          <w:szCs w:val="24"/>
        </w:rPr>
      </w:pPr>
      <w:bookmarkStart w:id="13" w:name="_Ref134089536"/>
      <w:r w:rsidRPr="00AF54E2">
        <w:rPr>
          <w:color w:val="000000" w:themeColor="text1"/>
          <w:szCs w:val="24"/>
        </w:rPr>
        <w:t>R1-2306083</w:t>
      </w:r>
      <w:r w:rsidRPr="00AF54E2">
        <w:rPr>
          <w:szCs w:val="24"/>
        </w:rPr>
        <w:t>, “Feature lead summary #1 on evaluation methodology for IMT-2020 Satellite”, Moderator (Qualcomm), RAN WG1 #113, May 22nd – 26th, 2023</w:t>
      </w:r>
      <w:r w:rsidRPr="00AF54E2">
        <w:rPr>
          <w:rFonts w:hint="eastAsia"/>
          <w:szCs w:val="24"/>
        </w:rPr>
        <w:t>.</w:t>
      </w:r>
      <w:bookmarkEnd w:id="13"/>
    </w:p>
    <w:p w14:paraId="2AF5D397" w14:textId="77777777" w:rsidR="00EE4E6D" w:rsidRPr="00AF54E2" w:rsidRDefault="00EE4E6D" w:rsidP="00EE4E6D">
      <w:pPr>
        <w:pStyle w:val="aff"/>
        <w:numPr>
          <w:ilvl w:val="0"/>
          <w:numId w:val="4"/>
        </w:numPr>
        <w:autoSpaceDE w:val="0"/>
        <w:autoSpaceDN w:val="0"/>
        <w:adjustRightInd w:val="0"/>
        <w:snapToGrid w:val="0"/>
        <w:spacing w:after="120"/>
        <w:ind w:leftChars="0"/>
        <w:jc w:val="both"/>
        <w:rPr>
          <w:szCs w:val="24"/>
        </w:rPr>
      </w:pPr>
      <w:bookmarkStart w:id="14" w:name="_Ref130583625"/>
      <w:r w:rsidRPr="00AF54E2">
        <w:rPr>
          <w:szCs w:val="24"/>
        </w:rPr>
        <w:t>TR 38.821, “Solutions for NR to support non-terrestrial networks (NTN)”</w:t>
      </w:r>
      <w:r w:rsidRPr="00AF54E2">
        <w:rPr>
          <w:szCs w:val="24"/>
          <w:lang w:eastAsia="zh-CN"/>
        </w:rPr>
        <w:t>.</w:t>
      </w:r>
      <w:bookmarkEnd w:id="14"/>
    </w:p>
    <w:p w14:paraId="2AC4E295" w14:textId="44231F50" w:rsidR="002543F7" w:rsidRPr="00AF54E2" w:rsidRDefault="002543F7" w:rsidP="002543F7">
      <w:pPr>
        <w:pStyle w:val="aff"/>
        <w:numPr>
          <w:ilvl w:val="0"/>
          <w:numId w:val="4"/>
        </w:numPr>
        <w:autoSpaceDE w:val="0"/>
        <w:autoSpaceDN w:val="0"/>
        <w:adjustRightInd w:val="0"/>
        <w:snapToGrid w:val="0"/>
        <w:spacing w:after="120"/>
        <w:ind w:leftChars="0"/>
        <w:jc w:val="both"/>
        <w:rPr>
          <w:szCs w:val="24"/>
        </w:rPr>
      </w:pPr>
      <w:bookmarkStart w:id="15" w:name="_Ref131709041"/>
      <w:bookmarkStart w:id="16" w:name="_Ref134191386"/>
      <w:r w:rsidRPr="00AF54E2">
        <w:rPr>
          <w:szCs w:val="24"/>
        </w:rPr>
        <w:t>TR 38.811, “Study on New Radio (NR) to support non-terrestrial networks”</w:t>
      </w:r>
      <w:bookmarkEnd w:id="15"/>
      <w:r w:rsidRPr="00AF54E2">
        <w:rPr>
          <w:szCs w:val="24"/>
        </w:rPr>
        <w:t>.</w:t>
      </w:r>
      <w:bookmarkEnd w:id="16"/>
    </w:p>
    <w:p w14:paraId="7F8E05FD" w14:textId="1D0D811C" w:rsidR="00FF2C30" w:rsidRPr="00AF54E2" w:rsidRDefault="007E4E70" w:rsidP="00A74D1B">
      <w:pPr>
        <w:pStyle w:val="aff"/>
        <w:numPr>
          <w:ilvl w:val="0"/>
          <w:numId w:val="4"/>
        </w:numPr>
        <w:spacing w:afterLines="50" w:after="120"/>
        <w:ind w:leftChars="0"/>
        <w:jc w:val="both"/>
        <w:rPr>
          <w:rFonts w:eastAsia="MS Mincho"/>
          <w:szCs w:val="24"/>
        </w:rPr>
      </w:pPr>
      <w:bookmarkStart w:id="17" w:name="_Ref142403883"/>
      <w:r w:rsidRPr="00AF54E2">
        <w:rPr>
          <w:rFonts w:eastAsia="MS Mincho"/>
          <w:szCs w:val="24"/>
        </w:rPr>
        <w:lastRenderedPageBreak/>
        <w:t>R1-1913404 "System Level Calibration Results for NTN on DL transmissions", Thales, submitted to RAN1#99</w:t>
      </w:r>
      <w:bookmarkEnd w:id="17"/>
    </w:p>
    <w:p w14:paraId="5B856200" w14:textId="0B8AE4DF" w:rsidR="007E4E70" w:rsidRPr="00AF54E2" w:rsidRDefault="007E4E70" w:rsidP="007E4E70">
      <w:pPr>
        <w:pStyle w:val="aff"/>
        <w:numPr>
          <w:ilvl w:val="0"/>
          <w:numId w:val="4"/>
        </w:numPr>
        <w:spacing w:afterLines="50" w:after="120"/>
        <w:ind w:leftChars="0"/>
        <w:jc w:val="both"/>
        <w:rPr>
          <w:rFonts w:eastAsia="MS Mincho"/>
          <w:szCs w:val="24"/>
        </w:rPr>
      </w:pPr>
      <w:bookmarkStart w:id="18" w:name="_Ref142403887"/>
      <w:r w:rsidRPr="00AF54E2">
        <w:rPr>
          <w:rFonts w:eastAsia="MS Mincho"/>
          <w:szCs w:val="24"/>
        </w:rPr>
        <w:t>R1-1913405 "System Level Calibration Results for NTN on UL transmissions", Thales, submitted to RAN1#99</w:t>
      </w:r>
      <w:bookmarkEnd w:id="18"/>
    </w:p>
    <w:p w14:paraId="124E1730" w14:textId="1B965562" w:rsidR="00FE6814" w:rsidRDefault="00FE6814" w:rsidP="00F1548C">
      <w:pPr>
        <w:pStyle w:val="aff"/>
        <w:numPr>
          <w:ilvl w:val="0"/>
          <w:numId w:val="4"/>
        </w:numPr>
        <w:autoSpaceDE w:val="0"/>
        <w:autoSpaceDN w:val="0"/>
        <w:adjustRightInd w:val="0"/>
        <w:snapToGrid w:val="0"/>
        <w:spacing w:after="120"/>
        <w:ind w:leftChars="0"/>
        <w:jc w:val="both"/>
        <w:rPr>
          <w:szCs w:val="24"/>
        </w:rPr>
      </w:pPr>
      <w:bookmarkStart w:id="19" w:name="_Ref131794844"/>
      <w:r w:rsidRPr="00AF54E2">
        <w:rPr>
          <w:szCs w:val="24"/>
        </w:rPr>
        <w:t>ITU-R M.2514, "Vision, requirements and evaluation guidelines for satellite radio interface(s) of IMT-2020"</w:t>
      </w:r>
      <w:bookmarkEnd w:id="19"/>
    </w:p>
    <w:p w14:paraId="1680B8EE" w14:textId="18CDCB5F" w:rsidR="00B60C9C" w:rsidRDefault="00E2771A" w:rsidP="00B60C9C">
      <w:pPr>
        <w:pStyle w:val="aff"/>
        <w:numPr>
          <w:ilvl w:val="0"/>
          <w:numId w:val="4"/>
        </w:numPr>
        <w:autoSpaceDE w:val="0"/>
        <w:autoSpaceDN w:val="0"/>
        <w:adjustRightInd w:val="0"/>
        <w:snapToGrid w:val="0"/>
        <w:spacing w:after="120"/>
        <w:ind w:leftChars="0"/>
        <w:jc w:val="both"/>
        <w:rPr>
          <w:szCs w:val="24"/>
        </w:rPr>
      </w:pPr>
      <w:bookmarkStart w:id="20" w:name="_Ref146615722"/>
      <w:r w:rsidRPr="00E2771A">
        <w:rPr>
          <w:szCs w:val="24"/>
        </w:rPr>
        <w:t>R1-2308550</w:t>
      </w:r>
      <w:r w:rsidR="00B60C9C" w:rsidRPr="00AF54E2">
        <w:rPr>
          <w:szCs w:val="24"/>
        </w:rPr>
        <w:t>, "</w:t>
      </w:r>
      <w:r w:rsidRPr="00E2771A">
        <w:rPr>
          <w:szCs w:val="24"/>
        </w:rPr>
        <w:t xml:space="preserve">Chair's notes RAN1#114 9.14 IMT-2020 Satellite </w:t>
      </w:r>
      <w:proofErr w:type="spellStart"/>
      <w:r w:rsidRPr="00E2771A">
        <w:rPr>
          <w:szCs w:val="24"/>
        </w:rPr>
        <w:t>eom</w:t>
      </w:r>
      <w:proofErr w:type="spellEnd"/>
      <w:r w:rsidR="00B60C9C" w:rsidRPr="00AF54E2">
        <w:rPr>
          <w:szCs w:val="24"/>
        </w:rPr>
        <w:t>"</w:t>
      </w:r>
      <w:bookmarkEnd w:id="20"/>
    </w:p>
    <w:p w14:paraId="34E314C4" w14:textId="3A2CDE1B" w:rsidR="008776B9" w:rsidRDefault="00ED55A2" w:rsidP="00B60C9C">
      <w:pPr>
        <w:pStyle w:val="aff"/>
        <w:numPr>
          <w:ilvl w:val="0"/>
          <w:numId w:val="4"/>
        </w:numPr>
        <w:autoSpaceDE w:val="0"/>
        <w:autoSpaceDN w:val="0"/>
        <w:adjustRightInd w:val="0"/>
        <w:snapToGrid w:val="0"/>
        <w:spacing w:after="120"/>
        <w:ind w:leftChars="0"/>
        <w:jc w:val="both"/>
        <w:rPr>
          <w:szCs w:val="24"/>
        </w:rPr>
      </w:pPr>
      <w:bookmarkStart w:id="21" w:name="_Ref149831498"/>
      <w:r w:rsidRPr="00ED55A2">
        <w:rPr>
          <w:szCs w:val="24"/>
        </w:rPr>
        <w:t>ITU-R</w:t>
      </w:r>
      <w:r w:rsidR="00D92CF1">
        <w:rPr>
          <w:szCs w:val="24"/>
        </w:rPr>
        <w:t xml:space="preserve"> </w:t>
      </w:r>
      <w:r w:rsidR="00D92CF1" w:rsidRPr="00D92CF1">
        <w:rPr>
          <w:szCs w:val="24"/>
        </w:rPr>
        <w:t>M.2412-0</w:t>
      </w:r>
      <w:r w:rsidRPr="00ED55A2">
        <w:rPr>
          <w:szCs w:val="24"/>
        </w:rPr>
        <w:t>, “</w:t>
      </w:r>
      <w:r w:rsidR="00040227" w:rsidRPr="00040227">
        <w:rPr>
          <w:szCs w:val="24"/>
        </w:rPr>
        <w:t>Guidelines for evaluation of radio interface technologies for IMT-2020</w:t>
      </w:r>
      <w:r w:rsidRPr="00ED55A2">
        <w:rPr>
          <w:szCs w:val="24"/>
        </w:rPr>
        <w:t>”.</w:t>
      </w:r>
      <w:bookmarkEnd w:id="21"/>
    </w:p>
    <w:p w14:paraId="5073084D" w14:textId="031C1499" w:rsidR="00B438CC" w:rsidRPr="0058498E" w:rsidRDefault="00B438CC" w:rsidP="0058498E">
      <w:pPr>
        <w:pStyle w:val="aff"/>
        <w:numPr>
          <w:ilvl w:val="0"/>
          <w:numId w:val="4"/>
        </w:numPr>
        <w:autoSpaceDE w:val="0"/>
        <w:autoSpaceDN w:val="0"/>
        <w:adjustRightInd w:val="0"/>
        <w:snapToGrid w:val="0"/>
        <w:spacing w:after="120"/>
        <w:ind w:leftChars="0"/>
        <w:jc w:val="both"/>
        <w:rPr>
          <w:szCs w:val="24"/>
        </w:rPr>
      </w:pPr>
      <w:bookmarkStart w:id="22" w:name="_Ref149832232"/>
      <w:r w:rsidRPr="00B438CC">
        <w:rPr>
          <w:szCs w:val="24"/>
        </w:rPr>
        <w:t>R1-2308869</w:t>
      </w:r>
      <w:r w:rsidR="0058498E">
        <w:rPr>
          <w:szCs w:val="24"/>
        </w:rPr>
        <w:t>,</w:t>
      </w:r>
      <w:r w:rsidR="0058498E" w:rsidRPr="0058498E">
        <w:rPr>
          <w:szCs w:val="24"/>
        </w:rPr>
        <w:t xml:space="preserve"> </w:t>
      </w:r>
      <w:r w:rsidR="0058498E" w:rsidRPr="00ED55A2">
        <w:rPr>
          <w:szCs w:val="24"/>
        </w:rPr>
        <w:t>“</w:t>
      </w:r>
      <w:r w:rsidR="00252D5A" w:rsidRPr="00252D5A">
        <w:rPr>
          <w:szCs w:val="24"/>
        </w:rPr>
        <w:t>Feature Lead Summary #1 on self-evaluation results for NR NTN</w:t>
      </w:r>
      <w:r w:rsidR="0058498E" w:rsidRPr="00ED55A2">
        <w:rPr>
          <w:szCs w:val="24"/>
        </w:rPr>
        <w:t>”.</w:t>
      </w:r>
      <w:bookmarkEnd w:id="22"/>
    </w:p>
    <w:sectPr w:rsidR="00B438CC" w:rsidRPr="0058498E">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41D026" w14:textId="77777777" w:rsidR="00C065D0" w:rsidRDefault="00C065D0">
      <w:r>
        <w:separator/>
      </w:r>
    </w:p>
  </w:endnote>
  <w:endnote w:type="continuationSeparator" w:id="0">
    <w:p w14:paraId="48A95BA6" w14:textId="77777777" w:rsidR="00C065D0" w:rsidRDefault="00C065D0">
      <w:r>
        <w:continuationSeparator/>
      </w:r>
    </w:p>
  </w:endnote>
  <w:endnote w:type="continuationNotice" w:id="1">
    <w:p w14:paraId="0AAA2C34" w14:textId="77777777" w:rsidR="00C065D0" w:rsidRDefault="00C065D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F2096" w14:textId="5FB83343" w:rsidR="00895A9B" w:rsidRPr="00000924" w:rsidRDefault="00895A9B">
    <w:pPr>
      <w:pStyle w:val="af0"/>
      <w:jc w:val="center"/>
      <w:rPr>
        <w:sz w:val="22"/>
      </w:rPr>
    </w:pPr>
    <w:r>
      <w:rPr>
        <w:rStyle w:val="af3"/>
        <w:rFonts w:eastAsia="MS Gothic"/>
      </w:rPr>
      <w:t xml:space="preserve">- </w:t>
    </w:r>
    <w:r>
      <w:rPr>
        <w:rStyle w:val="af3"/>
        <w:rFonts w:eastAsia="MS Gothic"/>
      </w:rPr>
      <w:fldChar w:fldCharType="begin"/>
    </w:r>
    <w:r>
      <w:rPr>
        <w:rStyle w:val="af3"/>
        <w:rFonts w:eastAsia="MS Gothic"/>
      </w:rPr>
      <w:instrText xml:space="preserve"> PAGE </w:instrText>
    </w:r>
    <w:r>
      <w:rPr>
        <w:rStyle w:val="af3"/>
        <w:rFonts w:eastAsia="MS Gothic"/>
      </w:rPr>
      <w:fldChar w:fldCharType="separate"/>
    </w:r>
    <w:r w:rsidR="0041630A">
      <w:rPr>
        <w:rStyle w:val="af3"/>
        <w:rFonts w:eastAsia="MS Gothic"/>
        <w:noProof/>
      </w:rPr>
      <w:t>5</w:t>
    </w:r>
    <w:r>
      <w:rPr>
        <w:rStyle w:val="af3"/>
        <w:rFonts w:eastAsia="MS Gothic"/>
      </w:rPr>
      <w:fldChar w:fldCharType="end"/>
    </w:r>
    <w:r>
      <w:rPr>
        <w:rStyle w:val="af3"/>
        <w:rFonts w:eastAsia="MS Gothic"/>
      </w:rPr>
      <w:t>/</w:t>
    </w:r>
    <w:r>
      <w:rPr>
        <w:rStyle w:val="af3"/>
        <w:rFonts w:eastAsia="MS Gothic"/>
      </w:rPr>
      <w:fldChar w:fldCharType="begin"/>
    </w:r>
    <w:r>
      <w:rPr>
        <w:rStyle w:val="af3"/>
        <w:rFonts w:eastAsia="MS Gothic"/>
      </w:rPr>
      <w:instrText xml:space="preserve"> NUMPAGES </w:instrText>
    </w:r>
    <w:r>
      <w:rPr>
        <w:rStyle w:val="af3"/>
        <w:rFonts w:eastAsia="MS Gothic"/>
      </w:rPr>
      <w:fldChar w:fldCharType="separate"/>
    </w:r>
    <w:r w:rsidR="0041630A">
      <w:rPr>
        <w:rStyle w:val="af3"/>
        <w:rFonts w:eastAsia="MS Gothic"/>
        <w:noProof/>
      </w:rPr>
      <w:t>5</w:t>
    </w:r>
    <w:r>
      <w:rPr>
        <w:rStyle w:val="af3"/>
        <w:rFonts w:eastAsia="MS Gothic"/>
      </w:rPr>
      <w:fldChar w:fldCharType="end"/>
    </w:r>
    <w:r>
      <w:rPr>
        <w:rStyle w:val="af3"/>
        <w:rFonts w:eastAsia="MS Gothic"/>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56401" w14:textId="77777777" w:rsidR="00CD24DD" w:rsidRPr="00000924" w:rsidRDefault="00CD24DD">
    <w:pPr>
      <w:pStyle w:val="af0"/>
      <w:jc w:val="center"/>
      <w:rPr>
        <w:sz w:val="22"/>
      </w:rPr>
    </w:pPr>
    <w:r>
      <w:rPr>
        <w:rStyle w:val="af3"/>
        <w:rFonts w:eastAsia="MS Gothic"/>
      </w:rPr>
      <w:t xml:space="preserve">- </w:t>
    </w:r>
    <w:r>
      <w:rPr>
        <w:rStyle w:val="af3"/>
        <w:rFonts w:eastAsia="MS Gothic"/>
      </w:rPr>
      <w:fldChar w:fldCharType="begin"/>
    </w:r>
    <w:r>
      <w:rPr>
        <w:rStyle w:val="af3"/>
        <w:rFonts w:eastAsia="MS Gothic"/>
      </w:rPr>
      <w:instrText xml:space="preserve"> PAGE </w:instrText>
    </w:r>
    <w:r>
      <w:rPr>
        <w:rStyle w:val="af3"/>
        <w:rFonts w:eastAsia="MS Gothic"/>
      </w:rPr>
      <w:fldChar w:fldCharType="separate"/>
    </w:r>
    <w:r>
      <w:rPr>
        <w:rStyle w:val="af3"/>
        <w:rFonts w:eastAsia="MS Gothic"/>
        <w:noProof/>
      </w:rPr>
      <w:t>5</w:t>
    </w:r>
    <w:r>
      <w:rPr>
        <w:rStyle w:val="af3"/>
        <w:rFonts w:eastAsia="MS Gothic"/>
      </w:rPr>
      <w:fldChar w:fldCharType="end"/>
    </w:r>
    <w:r>
      <w:rPr>
        <w:rStyle w:val="af3"/>
        <w:rFonts w:eastAsia="MS Gothic"/>
      </w:rPr>
      <w:t>/</w:t>
    </w:r>
    <w:r>
      <w:rPr>
        <w:rStyle w:val="af3"/>
        <w:rFonts w:eastAsia="MS Gothic"/>
      </w:rPr>
      <w:fldChar w:fldCharType="begin"/>
    </w:r>
    <w:r>
      <w:rPr>
        <w:rStyle w:val="af3"/>
        <w:rFonts w:eastAsia="MS Gothic"/>
      </w:rPr>
      <w:instrText xml:space="preserve"> NUMPAGES </w:instrText>
    </w:r>
    <w:r>
      <w:rPr>
        <w:rStyle w:val="af3"/>
        <w:rFonts w:eastAsia="MS Gothic"/>
      </w:rPr>
      <w:fldChar w:fldCharType="separate"/>
    </w:r>
    <w:r>
      <w:rPr>
        <w:rStyle w:val="af3"/>
        <w:rFonts w:eastAsia="MS Gothic"/>
        <w:noProof/>
      </w:rPr>
      <w:t>5</w:t>
    </w:r>
    <w:r>
      <w:rPr>
        <w:rStyle w:val="af3"/>
        <w:rFonts w:eastAsia="MS Gothic"/>
      </w:rPr>
      <w:fldChar w:fldCharType="end"/>
    </w:r>
    <w:r>
      <w:rPr>
        <w:rStyle w:val="af3"/>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A66CE9" w14:textId="77777777" w:rsidR="00C065D0" w:rsidRDefault="00C065D0">
      <w:r>
        <w:separator/>
      </w:r>
    </w:p>
  </w:footnote>
  <w:footnote w:type="continuationSeparator" w:id="0">
    <w:p w14:paraId="00263925" w14:textId="77777777" w:rsidR="00C065D0" w:rsidRDefault="00C065D0">
      <w:r>
        <w:continuationSeparator/>
      </w:r>
    </w:p>
  </w:footnote>
  <w:footnote w:type="continuationNotice" w:id="1">
    <w:p w14:paraId="01700351" w14:textId="77777777" w:rsidR="00C065D0" w:rsidRDefault="00C065D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4677FD"/>
    <w:multiLevelType w:val="multilevel"/>
    <w:tmpl w:val="054677F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E421C48"/>
    <w:multiLevelType w:val="hybridMultilevel"/>
    <w:tmpl w:val="5DD8BBBE"/>
    <w:lvl w:ilvl="0" w:tplc="08090001">
      <w:start w:val="1"/>
      <w:numFmt w:val="bullet"/>
      <w:lvlText w:val=""/>
      <w:lvlJc w:val="left"/>
      <w:pPr>
        <w:ind w:left="987" w:hanging="420"/>
      </w:pPr>
      <w:rPr>
        <w:rFonts w:ascii="Symbol" w:hAnsi="Symbol"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4" w15:restartNumberingAfterBreak="0">
    <w:nsid w:val="10CF140E"/>
    <w:multiLevelType w:val="hybridMultilevel"/>
    <w:tmpl w:val="2DD23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572E92"/>
    <w:multiLevelType w:val="hybridMultilevel"/>
    <w:tmpl w:val="C2F83544"/>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A91630C"/>
    <w:multiLevelType w:val="hybridMultilevel"/>
    <w:tmpl w:val="362C80EE"/>
    <w:lvl w:ilvl="0" w:tplc="5156CE5E">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DD700BF"/>
    <w:multiLevelType w:val="hybridMultilevel"/>
    <w:tmpl w:val="9B84A394"/>
    <w:lvl w:ilvl="0" w:tplc="30D4A22C">
      <w:numFmt w:val="bullet"/>
      <w:lvlText w:val="•"/>
      <w:lvlJc w:val="left"/>
      <w:pPr>
        <w:ind w:left="420" w:hanging="420"/>
      </w:pPr>
      <w:rPr>
        <w:rFonts w:ascii="Malgun Gothic" w:eastAsia="Malgun Gothic" w:hAnsi="Malgun Gothic"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213B1870"/>
    <w:multiLevelType w:val="hybridMultilevel"/>
    <w:tmpl w:val="A196789A"/>
    <w:lvl w:ilvl="0" w:tplc="EEE45740">
      <w:start w:val="1"/>
      <w:numFmt w:val="lowerLetter"/>
      <w:lvlText w:val="(%1)"/>
      <w:lvlJc w:val="left"/>
      <w:pPr>
        <w:ind w:left="644"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15:restartNumberingAfterBreak="0">
    <w:nsid w:val="27B3376F"/>
    <w:multiLevelType w:val="hybridMultilevel"/>
    <w:tmpl w:val="38B4E46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2B4D624D"/>
    <w:multiLevelType w:val="hybridMultilevel"/>
    <w:tmpl w:val="BDF6FE76"/>
    <w:lvl w:ilvl="0" w:tplc="90B60DE2">
      <w:start w:val="5"/>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D222F8E"/>
    <w:multiLevelType w:val="hybridMultilevel"/>
    <w:tmpl w:val="345E725A"/>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D89261A"/>
    <w:multiLevelType w:val="hybridMultilevel"/>
    <w:tmpl w:val="F2DED868"/>
    <w:lvl w:ilvl="0" w:tplc="9970D08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E0813C5"/>
    <w:multiLevelType w:val="hybridMultilevel"/>
    <w:tmpl w:val="4BF0B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9A207D"/>
    <w:multiLevelType w:val="hybridMultilevel"/>
    <w:tmpl w:val="1912407E"/>
    <w:lvl w:ilvl="0" w:tplc="EE862A48">
      <w:start w:val="7"/>
      <w:numFmt w:val="bullet"/>
      <w:lvlText w:val="-"/>
      <w:lvlJc w:val="left"/>
      <w:pPr>
        <w:ind w:left="680" w:hanging="440"/>
      </w:pPr>
      <w:rPr>
        <w:rFonts w:ascii="Times New Roman" w:eastAsia="Times New Roman" w:hAnsi="Times New Roman" w:cs="Times New Roman" w:hint="default"/>
      </w:rPr>
    </w:lvl>
    <w:lvl w:ilvl="1" w:tplc="04090003" w:tentative="1">
      <w:start w:val="1"/>
      <w:numFmt w:val="bullet"/>
      <w:lvlText w:val=""/>
      <w:lvlJc w:val="left"/>
      <w:pPr>
        <w:ind w:left="1120" w:hanging="440"/>
      </w:pPr>
      <w:rPr>
        <w:rFonts w:ascii="Wingdings" w:hAnsi="Wingdings" w:hint="default"/>
      </w:rPr>
    </w:lvl>
    <w:lvl w:ilvl="2" w:tplc="04090005" w:tentative="1">
      <w:start w:val="1"/>
      <w:numFmt w:val="bullet"/>
      <w:lvlText w:val=""/>
      <w:lvlJc w:val="left"/>
      <w:pPr>
        <w:ind w:left="1560" w:hanging="440"/>
      </w:pPr>
      <w:rPr>
        <w:rFonts w:ascii="Wingdings" w:hAnsi="Wingdings" w:hint="default"/>
      </w:rPr>
    </w:lvl>
    <w:lvl w:ilvl="3" w:tplc="04090001" w:tentative="1">
      <w:start w:val="1"/>
      <w:numFmt w:val="bullet"/>
      <w:lvlText w:val=""/>
      <w:lvlJc w:val="left"/>
      <w:pPr>
        <w:ind w:left="2000" w:hanging="440"/>
      </w:pPr>
      <w:rPr>
        <w:rFonts w:ascii="Wingdings" w:hAnsi="Wingdings" w:hint="default"/>
      </w:rPr>
    </w:lvl>
    <w:lvl w:ilvl="4" w:tplc="04090003" w:tentative="1">
      <w:start w:val="1"/>
      <w:numFmt w:val="bullet"/>
      <w:lvlText w:val=""/>
      <w:lvlJc w:val="left"/>
      <w:pPr>
        <w:ind w:left="2440" w:hanging="440"/>
      </w:pPr>
      <w:rPr>
        <w:rFonts w:ascii="Wingdings" w:hAnsi="Wingdings" w:hint="default"/>
      </w:rPr>
    </w:lvl>
    <w:lvl w:ilvl="5" w:tplc="04090005" w:tentative="1">
      <w:start w:val="1"/>
      <w:numFmt w:val="bullet"/>
      <w:lvlText w:val=""/>
      <w:lvlJc w:val="left"/>
      <w:pPr>
        <w:ind w:left="2880" w:hanging="440"/>
      </w:pPr>
      <w:rPr>
        <w:rFonts w:ascii="Wingdings" w:hAnsi="Wingdings" w:hint="default"/>
      </w:rPr>
    </w:lvl>
    <w:lvl w:ilvl="6" w:tplc="04090001" w:tentative="1">
      <w:start w:val="1"/>
      <w:numFmt w:val="bullet"/>
      <w:lvlText w:val=""/>
      <w:lvlJc w:val="left"/>
      <w:pPr>
        <w:ind w:left="3320" w:hanging="440"/>
      </w:pPr>
      <w:rPr>
        <w:rFonts w:ascii="Wingdings" w:hAnsi="Wingdings" w:hint="default"/>
      </w:rPr>
    </w:lvl>
    <w:lvl w:ilvl="7" w:tplc="04090003" w:tentative="1">
      <w:start w:val="1"/>
      <w:numFmt w:val="bullet"/>
      <w:lvlText w:val=""/>
      <w:lvlJc w:val="left"/>
      <w:pPr>
        <w:ind w:left="3760" w:hanging="440"/>
      </w:pPr>
      <w:rPr>
        <w:rFonts w:ascii="Wingdings" w:hAnsi="Wingdings" w:hint="default"/>
      </w:rPr>
    </w:lvl>
    <w:lvl w:ilvl="8" w:tplc="04090005" w:tentative="1">
      <w:start w:val="1"/>
      <w:numFmt w:val="bullet"/>
      <w:lvlText w:val=""/>
      <w:lvlJc w:val="left"/>
      <w:pPr>
        <w:ind w:left="4200" w:hanging="440"/>
      </w:pPr>
      <w:rPr>
        <w:rFonts w:ascii="Wingdings" w:hAnsi="Wingdings" w:hint="default"/>
      </w:rPr>
    </w:lvl>
  </w:abstractNum>
  <w:abstractNum w:abstractNumId="17" w15:restartNumberingAfterBreak="0">
    <w:nsid w:val="32AB7D25"/>
    <w:multiLevelType w:val="hybridMultilevel"/>
    <w:tmpl w:val="8FB8007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9" w15:restartNumberingAfterBreak="0">
    <w:nsid w:val="375F6410"/>
    <w:multiLevelType w:val="hybridMultilevel"/>
    <w:tmpl w:val="09F41D14"/>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68519EC"/>
    <w:multiLevelType w:val="hybridMultilevel"/>
    <w:tmpl w:val="00D2C72E"/>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2" w15:restartNumberingAfterBreak="0">
    <w:nsid w:val="4BF66DEA"/>
    <w:multiLevelType w:val="hybridMultilevel"/>
    <w:tmpl w:val="D78C8FE0"/>
    <w:lvl w:ilvl="0" w:tplc="BC4E9928">
      <w:numFmt w:val="bullet"/>
      <w:lvlText w:val="•"/>
      <w:lvlJc w:val="left"/>
      <w:pPr>
        <w:ind w:left="420" w:hanging="420"/>
      </w:pPr>
      <w:rPr>
        <w:rFonts w:ascii="Times New Roman" w:eastAsia="宋体"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36F0429"/>
    <w:multiLevelType w:val="hybridMultilevel"/>
    <w:tmpl w:val="301E6C58"/>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3E953A4"/>
    <w:multiLevelType w:val="hybridMultilevel"/>
    <w:tmpl w:val="1BECA844"/>
    <w:lvl w:ilvl="0" w:tplc="04090001">
      <w:start w:val="1"/>
      <w:numFmt w:val="bullet"/>
      <w:lvlText w:val=""/>
      <w:lvlJc w:val="left"/>
      <w:pPr>
        <w:ind w:left="829" w:hanging="360"/>
      </w:pPr>
      <w:rPr>
        <w:rFonts w:ascii="Symbol" w:hAnsi="Symbol" w:hint="default"/>
      </w:rPr>
    </w:lvl>
    <w:lvl w:ilvl="1" w:tplc="04090003">
      <w:start w:val="1"/>
      <w:numFmt w:val="bullet"/>
      <w:lvlText w:val="o"/>
      <w:lvlJc w:val="left"/>
      <w:pPr>
        <w:ind w:left="1549" w:hanging="360"/>
      </w:pPr>
      <w:rPr>
        <w:rFonts w:ascii="Courier New" w:hAnsi="Courier New" w:cs="Courier New" w:hint="default"/>
      </w:rPr>
    </w:lvl>
    <w:lvl w:ilvl="2" w:tplc="04090005">
      <w:start w:val="1"/>
      <w:numFmt w:val="bullet"/>
      <w:lvlText w:val=""/>
      <w:lvlJc w:val="left"/>
      <w:pPr>
        <w:ind w:left="2269" w:hanging="360"/>
      </w:pPr>
      <w:rPr>
        <w:rFonts w:ascii="Wingdings" w:hAnsi="Wingdings" w:hint="default"/>
      </w:rPr>
    </w:lvl>
    <w:lvl w:ilvl="3" w:tplc="04090001">
      <w:start w:val="1"/>
      <w:numFmt w:val="bullet"/>
      <w:lvlText w:val=""/>
      <w:lvlJc w:val="left"/>
      <w:pPr>
        <w:ind w:left="2989" w:hanging="360"/>
      </w:pPr>
      <w:rPr>
        <w:rFonts w:ascii="Symbol" w:hAnsi="Symbol" w:hint="default"/>
      </w:rPr>
    </w:lvl>
    <w:lvl w:ilvl="4" w:tplc="04090003">
      <w:start w:val="1"/>
      <w:numFmt w:val="bullet"/>
      <w:lvlText w:val="o"/>
      <w:lvlJc w:val="left"/>
      <w:pPr>
        <w:ind w:left="3709" w:hanging="360"/>
      </w:pPr>
      <w:rPr>
        <w:rFonts w:ascii="Courier New" w:hAnsi="Courier New" w:cs="Courier New" w:hint="default"/>
      </w:rPr>
    </w:lvl>
    <w:lvl w:ilvl="5" w:tplc="04090005">
      <w:start w:val="1"/>
      <w:numFmt w:val="bullet"/>
      <w:lvlText w:val=""/>
      <w:lvlJc w:val="left"/>
      <w:pPr>
        <w:ind w:left="4429" w:hanging="360"/>
      </w:pPr>
      <w:rPr>
        <w:rFonts w:ascii="Wingdings" w:hAnsi="Wingdings" w:hint="default"/>
      </w:rPr>
    </w:lvl>
    <w:lvl w:ilvl="6" w:tplc="04090001">
      <w:start w:val="1"/>
      <w:numFmt w:val="bullet"/>
      <w:lvlText w:val=""/>
      <w:lvlJc w:val="left"/>
      <w:pPr>
        <w:ind w:left="5149" w:hanging="360"/>
      </w:pPr>
      <w:rPr>
        <w:rFonts w:ascii="Symbol" w:hAnsi="Symbol" w:hint="default"/>
      </w:rPr>
    </w:lvl>
    <w:lvl w:ilvl="7" w:tplc="04090003">
      <w:start w:val="1"/>
      <w:numFmt w:val="bullet"/>
      <w:lvlText w:val="o"/>
      <w:lvlJc w:val="left"/>
      <w:pPr>
        <w:ind w:left="5869" w:hanging="360"/>
      </w:pPr>
      <w:rPr>
        <w:rFonts w:ascii="Courier New" w:hAnsi="Courier New" w:cs="Courier New" w:hint="default"/>
      </w:rPr>
    </w:lvl>
    <w:lvl w:ilvl="8" w:tplc="04090005">
      <w:start w:val="1"/>
      <w:numFmt w:val="bullet"/>
      <w:lvlText w:val=""/>
      <w:lvlJc w:val="left"/>
      <w:pPr>
        <w:ind w:left="6589" w:hanging="360"/>
      </w:pPr>
      <w:rPr>
        <w:rFonts w:ascii="Wingdings" w:hAnsi="Wingdings" w:hint="default"/>
      </w:rPr>
    </w:lvl>
  </w:abstractNum>
  <w:abstractNum w:abstractNumId="26" w15:restartNumberingAfterBreak="0">
    <w:nsid w:val="53FF17CA"/>
    <w:multiLevelType w:val="hybridMultilevel"/>
    <w:tmpl w:val="28662B3A"/>
    <w:lvl w:ilvl="0" w:tplc="48B01EB8">
      <w:start w:val="1"/>
      <w:numFmt w:val="bullet"/>
      <w:lvlText w:val="•"/>
      <w:lvlJc w:val="left"/>
      <w:pPr>
        <w:ind w:left="475" w:hanging="420"/>
      </w:pPr>
      <w:rPr>
        <w:rFonts w:ascii="Arial" w:hAnsi="Arial" w:hint="default"/>
      </w:rPr>
    </w:lvl>
    <w:lvl w:ilvl="1" w:tplc="4E5CA9E4">
      <w:numFmt w:val="bullet"/>
      <w:lvlText w:val="-"/>
      <w:lvlJc w:val="left"/>
      <w:pPr>
        <w:ind w:left="895" w:hanging="420"/>
      </w:pPr>
      <w:rPr>
        <w:rFonts w:ascii="Times New Roman" w:eastAsia="MS Mincho" w:hAnsi="Times New Roman" w:cs="Times New Roman" w:hint="default"/>
      </w:rPr>
    </w:lvl>
    <w:lvl w:ilvl="2" w:tplc="04090005" w:tentative="1">
      <w:start w:val="1"/>
      <w:numFmt w:val="bullet"/>
      <w:lvlText w:val=""/>
      <w:lvlJc w:val="left"/>
      <w:pPr>
        <w:ind w:left="1315" w:hanging="420"/>
      </w:pPr>
      <w:rPr>
        <w:rFonts w:ascii="Wingdings" w:hAnsi="Wingdings" w:hint="default"/>
      </w:rPr>
    </w:lvl>
    <w:lvl w:ilvl="3" w:tplc="04090001" w:tentative="1">
      <w:start w:val="1"/>
      <w:numFmt w:val="bullet"/>
      <w:lvlText w:val=""/>
      <w:lvlJc w:val="left"/>
      <w:pPr>
        <w:ind w:left="1735" w:hanging="420"/>
      </w:pPr>
      <w:rPr>
        <w:rFonts w:ascii="Wingdings" w:hAnsi="Wingdings" w:hint="default"/>
      </w:rPr>
    </w:lvl>
    <w:lvl w:ilvl="4" w:tplc="04090003" w:tentative="1">
      <w:start w:val="1"/>
      <w:numFmt w:val="bullet"/>
      <w:lvlText w:val=""/>
      <w:lvlJc w:val="left"/>
      <w:pPr>
        <w:ind w:left="2155" w:hanging="420"/>
      </w:pPr>
      <w:rPr>
        <w:rFonts w:ascii="Wingdings" w:hAnsi="Wingdings" w:hint="default"/>
      </w:rPr>
    </w:lvl>
    <w:lvl w:ilvl="5" w:tplc="04090005" w:tentative="1">
      <w:start w:val="1"/>
      <w:numFmt w:val="bullet"/>
      <w:lvlText w:val=""/>
      <w:lvlJc w:val="left"/>
      <w:pPr>
        <w:ind w:left="2575" w:hanging="420"/>
      </w:pPr>
      <w:rPr>
        <w:rFonts w:ascii="Wingdings" w:hAnsi="Wingdings" w:hint="default"/>
      </w:rPr>
    </w:lvl>
    <w:lvl w:ilvl="6" w:tplc="04090001" w:tentative="1">
      <w:start w:val="1"/>
      <w:numFmt w:val="bullet"/>
      <w:lvlText w:val=""/>
      <w:lvlJc w:val="left"/>
      <w:pPr>
        <w:ind w:left="2995" w:hanging="420"/>
      </w:pPr>
      <w:rPr>
        <w:rFonts w:ascii="Wingdings" w:hAnsi="Wingdings" w:hint="default"/>
      </w:rPr>
    </w:lvl>
    <w:lvl w:ilvl="7" w:tplc="04090003" w:tentative="1">
      <w:start w:val="1"/>
      <w:numFmt w:val="bullet"/>
      <w:lvlText w:val=""/>
      <w:lvlJc w:val="left"/>
      <w:pPr>
        <w:ind w:left="3415" w:hanging="420"/>
      </w:pPr>
      <w:rPr>
        <w:rFonts w:ascii="Wingdings" w:hAnsi="Wingdings" w:hint="default"/>
      </w:rPr>
    </w:lvl>
    <w:lvl w:ilvl="8" w:tplc="04090005" w:tentative="1">
      <w:start w:val="1"/>
      <w:numFmt w:val="bullet"/>
      <w:lvlText w:val=""/>
      <w:lvlJc w:val="left"/>
      <w:pPr>
        <w:ind w:left="3835" w:hanging="420"/>
      </w:pPr>
      <w:rPr>
        <w:rFonts w:ascii="Wingdings" w:hAnsi="Wingdings" w:hint="default"/>
      </w:rPr>
    </w:lvl>
  </w:abstractNum>
  <w:abstractNum w:abstractNumId="27" w15:restartNumberingAfterBreak="0">
    <w:nsid w:val="570D5E6A"/>
    <w:multiLevelType w:val="multilevel"/>
    <w:tmpl w:val="B6EAC37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15:restartNumberingAfterBreak="0">
    <w:nsid w:val="58015A3F"/>
    <w:multiLevelType w:val="multilevel"/>
    <w:tmpl w:val="9940CAC6"/>
    <w:lvl w:ilvl="0">
      <w:start w:val="1"/>
      <w:numFmt w:val="decimal"/>
      <w:lvlText w:val="%1."/>
      <w:lvlJc w:val="left"/>
      <w:pPr>
        <w:ind w:left="425" w:hanging="425"/>
      </w:pPr>
      <w:rPr>
        <w:b/>
        <w:sz w:val="28"/>
        <w:lang w:val="en-GB"/>
      </w:rPr>
    </w:lvl>
    <w:lvl w:ilvl="1">
      <w:start w:val="1"/>
      <w:numFmt w:val="decimal"/>
      <w:lvlText w:val="%1.%2."/>
      <w:lvlJc w:val="left"/>
      <w:pPr>
        <w:ind w:left="567" w:hanging="567"/>
      </w:pPr>
      <w:rPr>
        <w:b/>
        <w:sz w:val="28"/>
      </w:rPr>
    </w:lvl>
    <w:lvl w:ilvl="2">
      <w:start w:val="1"/>
      <w:numFmt w:val="decimal"/>
      <w:lvlText w:val="%1.%2.%3."/>
      <w:lvlJc w:val="left"/>
      <w:pPr>
        <w:ind w:left="709" w:hanging="709"/>
      </w:pPr>
      <w:rPr>
        <w:sz w:val="24"/>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9" w15:restartNumberingAfterBreak="0">
    <w:nsid w:val="5B37183E"/>
    <w:multiLevelType w:val="hybridMultilevel"/>
    <w:tmpl w:val="7E3054FC"/>
    <w:lvl w:ilvl="0" w:tplc="427AD0E6">
      <w:start w:val="1"/>
      <w:numFmt w:val="lowerLetter"/>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30" w15:restartNumberingAfterBreak="0">
    <w:nsid w:val="5DFD0C76"/>
    <w:multiLevelType w:val="hybridMultilevel"/>
    <w:tmpl w:val="6C14C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7430C8"/>
    <w:multiLevelType w:val="hybridMultilevel"/>
    <w:tmpl w:val="87542C4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633409BE"/>
    <w:multiLevelType w:val="hybridMultilevel"/>
    <w:tmpl w:val="53240C20"/>
    <w:lvl w:ilvl="0" w:tplc="68C2637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3587815"/>
    <w:multiLevelType w:val="hybridMultilevel"/>
    <w:tmpl w:val="FEAA66E8"/>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5" w15:restartNumberingAfterBreak="0">
    <w:nsid w:val="69436C7F"/>
    <w:multiLevelType w:val="hybridMultilevel"/>
    <w:tmpl w:val="99106DCE"/>
    <w:lvl w:ilvl="0" w:tplc="ED2AFFB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6" w15:restartNumberingAfterBreak="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CA721A4"/>
    <w:multiLevelType w:val="multilevel"/>
    <w:tmpl w:val="6CA721A4"/>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8" w15:restartNumberingAfterBreak="0">
    <w:nsid w:val="6D0F203A"/>
    <w:multiLevelType w:val="hybridMultilevel"/>
    <w:tmpl w:val="1938F2EE"/>
    <w:lvl w:ilvl="0" w:tplc="08090001">
      <w:start w:val="1"/>
      <w:numFmt w:val="bullet"/>
      <w:lvlText w:val=""/>
      <w:lvlJc w:val="left"/>
      <w:pPr>
        <w:ind w:left="1040" w:hanging="420"/>
      </w:pPr>
      <w:rPr>
        <w:rFonts w:ascii="Symbol" w:hAnsi="Symbol" w:hint="default"/>
      </w:rPr>
    </w:lvl>
    <w:lvl w:ilvl="1" w:tplc="04090003">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39" w15:restartNumberingAfterBreak="0">
    <w:nsid w:val="6D74394F"/>
    <w:multiLevelType w:val="hybridMultilevel"/>
    <w:tmpl w:val="3872CEC6"/>
    <w:lvl w:ilvl="0" w:tplc="DB60718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 w15:restartNumberingAfterBreak="0">
    <w:nsid w:val="6F4E551F"/>
    <w:multiLevelType w:val="hybridMultilevel"/>
    <w:tmpl w:val="80D03D30"/>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FAD0793"/>
    <w:multiLevelType w:val="hybridMultilevel"/>
    <w:tmpl w:val="6194F77E"/>
    <w:lvl w:ilvl="0" w:tplc="528AD6E2">
      <w:start w:val="1"/>
      <w:numFmt w:val="bullet"/>
      <w:lvlText w:val="−"/>
      <w:lvlJc w:val="left"/>
      <w:pPr>
        <w:tabs>
          <w:tab w:val="num" w:pos="720"/>
        </w:tabs>
        <w:ind w:left="720" w:hanging="360"/>
      </w:pPr>
      <w:rPr>
        <w:rFonts w:ascii="Arial" w:hAnsi="Arial" w:hint="default"/>
      </w:rPr>
    </w:lvl>
    <w:lvl w:ilvl="1" w:tplc="1BCA8BFC">
      <w:start w:val="1"/>
      <w:numFmt w:val="bullet"/>
      <w:lvlText w:val="−"/>
      <w:lvlJc w:val="left"/>
      <w:pPr>
        <w:tabs>
          <w:tab w:val="num" w:pos="1440"/>
        </w:tabs>
        <w:ind w:left="1440" w:hanging="360"/>
      </w:pPr>
      <w:rPr>
        <w:rFonts w:ascii="Arial" w:hAnsi="Arial" w:hint="default"/>
      </w:rPr>
    </w:lvl>
    <w:lvl w:ilvl="2" w:tplc="BAF60F0E" w:tentative="1">
      <w:start w:val="1"/>
      <w:numFmt w:val="bullet"/>
      <w:lvlText w:val="−"/>
      <w:lvlJc w:val="left"/>
      <w:pPr>
        <w:tabs>
          <w:tab w:val="num" w:pos="2160"/>
        </w:tabs>
        <w:ind w:left="2160" w:hanging="360"/>
      </w:pPr>
      <w:rPr>
        <w:rFonts w:ascii="Arial" w:hAnsi="Arial" w:hint="default"/>
      </w:rPr>
    </w:lvl>
    <w:lvl w:ilvl="3" w:tplc="F1503166" w:tentative="1">
      <w:start w:val="1"/>
      <w:numFmt w:val="bullet"/>
      <w:lvlText w:val="−"/>
      <w:lvlJc w:val="left"/>
      <w:pPr>
        <w:tabs>
          <w:tab w:val="num" w:pos="2880"/>
        </w:tabs>
        <w:ind w:left="2880" w:hanging="360"/>
      </w:pPr>
      <w:rPr>
        <w:rFonts w:ascii="Arial" w:hAnsi="Arial" w:hint="default"/>
      </w:rPr>
    </w:lvl>
    <w:lvl w:ilvl="4" w:tplc="5E52FC72" w:tentative="1">
      <w:start w:val="1"/>
      <w:numFmt w:val="bullet"/>
      <w:lvlText w:val="−"/>
      <w:lvlJc w:val="left"/>
      <w:pPr>
        <w:tabs>
          <w:tab w:val="num" w:pos="3600"/>
        </w:tabs>
        <w:ind w:left="3600" w:hanging="360"/>
      </w:pPr>
      <w:rPr>
        <w:rFonts w:ascii="Arial" w:hAnsi="Arial" w:hint="default"/>
      </w:rPr>
    </w:lvl>
    <w:lvl w:ilvl="5" w:tplc="5BF8B88A" w:tentative="1">
      <w:start w:val="1"/>
      <w:numFmt w:val="bullet"/>
      <w:lvlText w:val="−"/>
      <w:lvlJc w:val="left"/>
      <w:pPr>
        <w:tabs>
          <w:tab w:val="num" w:pos="4320"/>
        </w:tabs>
        <w:ind w:left="4320" w:hanging="360"/>
      </w:pPr>
      <w:rPr>
        <w:rFonts w:ascii="Arial" w:hAnsi="Arial" w:hint="default"/>
      </w:rPr>
    </w:lvl>
    <w:lvl w:ilvl="6" w:tplc="176CCD2E" w:tentative="1">
      <w:start w:val="1"/>
      <w:numFmt w:val="bullet"/>
      <w:lvlText w:val="−"/>
      <w:lvlJc w:val="left"/>
      <w:pPr>
        <w:tabs>
          <w:tab w:val="num" w:pos="5040"/>
        </w:tabs>
        <w:ind w:left="5040" w:hanging="360"/>
      </w:pPr>
      <w:rPr>
        <w:rFonts w:ascii="Arial" w:hAnsi="Arial" w:hint="default"/>
      </w:rPr>
    </w:lvl>
    <w:lvl w:ilvl="7" w:tplc="FDCAE652" w:tentative="1">
      <w:start w:val="1"/>
      <w:numFmt w:val="bullet"/>
      <w:lvlText w:val="−"/>
      <w:lvlJc w:val="left"/>
      <w:pPr>
        <w:tabs>
          <w:tab w:val="num" w:pos="5760"/>
        </w:tabs>
        <w:ind w:left="5760" w:hanging="360"/>
      </w:pPr>
      <w:rPr>
        <w:rFonts w:ascii="Arial" w:hAnsi="Arial" w:hint="default"/>
      </w:rPr>
    </w:lvl>
    <w:lvl w:ilvl="8" w:tplc="693A584C"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1E82A8B"/>
    <w:multiLevelType w:val="hybridMultilevel"/>
    <w:tmpl w:val="DCC404C0"/>
    <w:lvl w:ilvl="0" w:tplc="F4527B5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66C677E"/>
    <w:multiLevelType w:val="multilevel"/>
    <w:tmpl w:val="766C677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7A5F6170"/>
    <w:multiLevelType w:val="hybridMultilevel"/>
    <w:tmpl w:val="AC82628A"/>
    <w:lvl w:ilvl="0" w:tplc="F4C02AA4">
      <w:start w:val="1"/>
      <w:numFmt w:val="decimal"/>
      <w:lvlText w:val="[%1]"/>
      <w:lvlJc w:val="left"/>
      <w:pPr>
        <w:ind w:left="420" w:hanging="420"/>
      </w:pPr>
      <w:rPr>
        <w:rFonts w:ascii="Times New Roman" w:hAnsi="Times New Roman" w:hint="default"/>
        <w:b w:val="0"/>
        <w:i w:val="0"/>
        <w:sz w:val="20"/>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16cid:durableId="187257442">
    <w:abstractNumId w:val="0"/>
  </w:num>
  <w:num w:numId="2" w16cid:durableId="1886864725">
    <w:abstractNumId w:val="34"/>
  </w:num>
  <w:num w:numId="3" w16cid:durableId="168713440">
    <w:abstractNumId w:val="18"/>
  </w:num>
  <w:num w:numId="4" w16cid:durableId="296450079">
    <w:abstractNumId w:val="8"/>
  </w:num>
  <w:num w:numId="5" w16cid:durableId="1874270697">
    <w:abstractNumId w:val="45"/>
  </w:num>
  <w:num w:numId="6" w16cid:durableId="666442764">
    <w:abstractNumId w:val="28"/>
  </w:num>
  <w:num w:numId="7" w16cid:durableId="1266424677">
    <w:abstractNumId w:val="14"/>
  </w:num>
  <w:num w:numId="8" w16cid:durableId="268782519">
    <w:abstractNumId w:val="1"/>
  </w:num>
  <w:num w:numId="9" w16cid:durableId="1018853316">
    <w:abstractNumId w:val="31"/>
  </w:num>
  <w:num w:numId="10" w16cid:durableId="1041709777">
    <w:abstractNumId w:val="3"/>
  </w:num>
  <w:num w:numId="11" w16cid:durableId="1336104050">
    <w:abstractNumId w:val="25"/>
  </w:num>
  <w:num w:numId="12" w16cid:durableId="319430471">
    <w:abstractNumId w:val="39"/>
  </w:num>
  <w:num w:numId="13" w16cid:durableId="1938250264">
    <w:abstractNumId w:val="19"/>
  </w:num>
  <w:num w:numId="14" w16cid:durableId="1884441342">
    <w:abstractNumId w:val="22"/>
  </w:num>
  <w:num w:numId="15" w16cid:durableId="1895387823">
    <w:abstractNumId w:val="21"/>
  </w:num>
  <w:num w:numId="16" w16cid:durableId="1649020832">
    <w:abstractNumId w:val="22"/>
  </w:num>
  <w:num w:numId="17" w16cid:durableId="1666326274">
    <w:abstractNumId w:val="36"/>
  </w:num>
  <w:num w:numId="18" w16cid:durableId="1855025735">
    <w:abstractNumId w:val="38"/>
  </w:num>
  <w:num w:numId="19" w16cid:durableId="2047098098">
    <w:abstractNumId w:val="17"/>
  </w:num>
  <w:num w:numId="20" w16cid:durableId="1160461036">
    <w:abstractNumId w:val="7"/>
  </w:num>
  <w:num w:numId="21" w16cid:durableId="1642224914">
    <w:abstractNumId w:val="40"/>
  </w:num>
  <w:num w:numId="22" w16cid:durableId="1802114955">
    <w:abstractNumId w:val="27"/>
  </w:num>
  <w:num w:numId="23" w16cid:durableId="1972860188">
    <w:abstractNumId w:val="42"/>
  </w:num>
  <w:num w:numId="24" w16cid:durableId="1214999970">
    <w:abstractNumId w:val="37"/>
    <w:lvlOverride w:ilvl="0">
      <w:startOverride w:val="1"/>
    </w:lvlOverride>
  </w:num>
  <w:num w:numId="25" w16cid:durableId="776757345">
    <w:abstractNumId w:val="43"/>
  </w:num>
  <w:num w:numId="26" w16cid:durableId="755829521">
    <w:abstractNumId w:val="2"/>
  </w:num>
  <w:num w:numId="27" w16cid:durableId="1555895956">
    <w:abstractNumId w:val="26"/>
  </w:num>
  <w:num w:numId="28" w16cid:durableId="1551377557">
    <w:abstractNumId w:val="5"/>
  </w:num>
  <w:num w:numId="29" w16cid:durableId="1229071371">
    <w:abstractNumId w:val="41"/>
  </w:num>
  <w:num w:numId="30" w16cid:durableId="432822108">
    <w:abstractNumId w:val="11"/>
  </w:num>
  <w:num w:numId="31" w16cid:durableId="2012174363">
    <w:abstractNumId w:val="44"/>
  </w:num>
  <w:num w:numId="32" w16cid:durableId="145980084">
    <w:abstractNumId w:val="4"/>
  </w:num>
  <w:num w:numId="33" w16cid:durableId="572743353">
    <w:abstractNumId w:val="15"/>
  </w:num>
  <w:num w:numId="34" w16cid:durableId="720977119">
    <w:abstractNumId w:val="30"/>
  </w:num>
  <w:num w:numId="35" w16cid:durableId="1105348459">
    <w:abstractNumId w:val="20"/>
  </w:num>
  <w:num w:numId="36" w16cid:durableId="628820551">
    <w:abstractNumId w:val="23"/>
  </w:num>
  <w:num w:numId="37" w16cid:durableId="160700704">
    <w:abstractNumId w:val="13"/>
  </w:num>
  <w:num w:numId="38" w16cid:durableId="1442603143">
    <w:abstractNumId w:val="35"/>
  </w:num>
  <w:num w:numId="39" w16cid:durableId="268582181">
    <w:abstractNumId w:val="9"/>
  </w:num>
  <w:num w:numId="40" w16cid:durableId="207111450">
    <w:abstractNumId w:val="6"/>
  </w:num>
  <w:num w:numId="41" w16cid:durableId="1634023319">
    <w:abstractNumId w:val="33"/>
  </w:num>
  <w:num w:numId="42" w16cid:durableId="2077513431">
    <w:abstractNumId w:val="12"/>
  </w:num>
  <w:num w:numId="43" w16cid:durableId="1678726637">
    <w:abstractNumId w:val="29"/>
  </w:num>
  <w:num w:numId="44" w16cid:durableId="293142958">
    <w:abstractNumId w:val="32"/>
  </w:num>
  <w:num w:numId="45" w16cid:durableId="1231619059">
    <w:abstractNumId w:val="16"/>
  </w:num>
  <w:num w:numId="46" w16cid:durableId="156850418">
    <w:abstractNumId w:val="10"/>
  </w:num>
  <w:num w:numId="47" w16cid:durableId="1880896173">
    <w:abstractNumId w:val="2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DateAndTime/>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activeWritingStyle w:appName="MSWord" w:lang="en-AU" w:vendorID="64" w:dllVersion="0" w:nlCheck="1" w:checkStyle="1"/>
  <w:activeWritingStyle w:appName="MSWord" w:lang="zh-CN" w:vendorID="64" w:dllVersion="0" w:nlCheck="1" w:checkStyle="1"/>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GB" w:vendorID="64" w:dllVersion="4096" w:nlCheck="1" w:checkStyle="0"/>
  <w:activeWritingStyle w:appName="MSWord" w:lang="en-U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doNotHyphenateCaps/>
  <w:displayHorizontalDrawingGridEvery w:val="0"/>
  <w:displayVerticalDrawingGridEvery w:val="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4A4"/>
    <w:rsid w:val="00000594"/>
    <w:rsid w:val="0000070F"/>
    <w:rsid w:val="00000924"/>
    <w:rsid w:val="00000BF7"/>
    <w:rsid w:val="00000C0E"/>
    <w:rsid w:val="00000D49"/>
    <w:rsid w:val="000010AD"/>
    <w:rsid w:val="000011F7"/>
    <w:rsid w:val="00001837"/>
    <w:rsid w:val="00001A1F"/>
    <w:rsid w:val="00001A90"/>
    <w:rsid w:val="00001ADC"/>
    <w:rsid w:val="00001BCB"/>
    <w:rsid w:val="00001BF1"/>
    <w:rsid w:val="00002172"/>
    <w:rsid w:val="0000228E"/>
    <w:rsid w:val="00002536"/>
    <w:rsid w:val="0000255B"/>
    <w:rsid w:val="0000269E"/>
    <w:rsid w:val="00002AFC"/>
    <w:rsid w:val="00003973"/>
    <w:rsid w:val="00003A56"/>
    <w:rsid w:val="00003C04"/>
    <w:rsid w:val="00003CDE"/>
    <w:rsid w:val="00003F7F"/>
    <w:rsid w:val="0000408B"/>
    <w:rsid w:val="000041B5"/>
    <w:rsid w:val="000044B4"/>
    <w:rsid w:val="00004995"/>
    <w:rsid w:val="00004C7C"/>
    <w:rsid w:val="00004DDA"/>
    <w:rsid w:val="0000522B"/>
    <w:rsid w:val="0000530F"/>
    <w:rsid w:val="00005401"/>
    <w:rsid w:val="0000546F"/>
    <w:rsid w:val="00005B74"/>
    <w:rsid w:val="00005C43"/>
    <w:rsid w:val="00005C60"/>
    <w:rsid w:val="00005F0F"/>
    <w:rsid w:val="0000600D"/>
    <w:rsid w:val="00006066"/>
    <w:rsid w:val="00006645"/>
    <w:rsid w:val="0000690C"/>
    <w:rsid w:val="00006D37"/>
    <w:rsid w:val="00006ED3"/>
    <w:rsid w:val="00007533"/>
    <w:rsid w:val="00007729"/>
    <w:rsid w:val="00007889"/>
    <w:rsid w:val="00007AD6"/>
    <w:rsid w:val="00007AE0"/>
    <w:rsid w:val="00007F10"/>
    <w:rsid w:val="00007F20"/>
    <w:rsid w:val="0001012D"/>
    <w:rsid w:val="0001038D"/>
    <w:rsid w:val="0001077B"/>
    <w:rsid w:val="00010B6C"/>
    <w:rsid w:val="00011941"/>
    <w:rsid w:val="00011BEA"/>
    <w:rsid w:val="000120DA"/>
    <w:rsid w:val="000121DD"/>
    <w:rsid w:val="0001241A"/>
    <w:rsid w:val="0001241C"/>
    <w:rsid w:val="0001243E"/>
    <w:rsid w:val="0001251B"/>
    <w:rsid w:val="00012537"/>
    <w:rsid w:val="00012966"/>
    <w:rsid w:val="0001297C"/>
    <w:rsid w:val="00012C0A"/>
    <w:rsid w:val="00012DFF"/>
    <w:rsid w:val="00012E98"/>
    <w:rsid w:val="00013611"/>
    <w:rsid w:val="000139A9"/>
    <w:rsid w:val="00013B31"/>
    <w:rsid w:val="000142A2"/>
    <w:rsid w:val="00015001"/>
    <w:rsid w:val="000153FF"/>
    <w:rsid w:val="00015509"/>
    <w:rsid w:val="00015511"/>
    <w:rsid w:val="00016090"/>
    <w:rsid w:val="00016341"/>
    <w:rsid w:val="000164FB"/>
    <w:rsid w:val="00016629"/>
    <w:rsid w:val="00016820"/>
    <w:rsid w:val="00016846"/>
    <w:rsid w:val="0001687D"/>
    <w:rsid w:val="00016BE7"/>
    <w:rsid w:val="00016CBF"/>
    <w:rsid w:val="0001734F"/>
    <w:rsid w:val="000173ED"/>
    <w:rsid w:val="00017929"/>
    <w:rsid w:val="00017C75"/>
    <w:rsid w:val="0002038B"/>
    <w:rsid w:val="000207C3"/>
    <w:rsid w:val="000208F2"/>
    <w:rsid w:val="00020D76"/>
    <w:rsid w:val="00021469"/>
    <w:rsid w:val="00021545"/>
    <w:rsid w:val="000216F1"/>
    <w:rsid w:val="000219CD"/>
    <w:rsid w:val="000219DB"/>
    <w:rsid w:val="00021AF7"/>
    <w:rsid w:val="00022E12"/>
    <w:rsid w:val="000233B7"/>
    <w:rsid w:val="00024132"/>
    <w:rsid w:val="000243FB"/>
    <w:rsid w:val="00024474"/>
    <w:rsid w:val="0002447B"/>
    <w:rsid w:val="00025658"/>
    <w:rsid w:val="00025B78"/>
    <w:rsid w:val="00025D34"/>
    <w:rsid w:val="00025D3B"/>
    <w:rsid w:val="00025D4B"/>
    <w:rsid w:val="00025F9F"/>
    <w:rsid w:val="00026C58"/>
    <w:rsid w:val="0002724D"/>
    <w:rsid w:val="00027509"/>
    <w:rsid w:val="00027777"/>
    <w:rsid w:val="0002786C"/>
    <w:rsid w:val="00027A3C"/>
    <w:rsid w:val="0003016F"/>
    <w:rsid w:val="0003024D"/>
    <w:rsid w:val="0003080D"/>
    <w:rsid w:val="00031738"/>
    <w:rsid w:val="000319C0"/>
    <w:rsid w:val="00031A54"/>
    <w:rsid w:val="00031B8A"/>
    <w:rsid w:val="000322B6"/>
    <w:rsid w:val="00032415"/>
    <w:rsid w:val="00032526"/>
    <w:rsid w:val="000325D4"/>
    <w:rsid w:val="00032A0C"/>
    <w:rsid w:val="00032E59"/>
    <w:rsid w:val="0003348F"/>
    <w:rsid w:val="00033641"/>
    <w:rsid w:val="000339FC"/>
    <w:rsid w:val="00033AEC"/>
    <w:rsid w:val="00033E6D"/>
    <w:rsid w:val="00033F1B"/>
    <w:rsid w:val="000342F9"/>
    <w:rsid w:val="0003452B"/>
    <w:rsid w:val="0003455B"/>
    <w:rsid w:val="00034A93"/>
    <w:rsid w:val="00034DAA"/>
    <w:rsid w:val="00034E72"/>
    <w:rsid w:val="00035038"/>
    <w:rsid w:val="0003518B"/>
    <w:rsid w:val="00035205"/>
    <w:rsid w:val="0003544F"/>
    <w:rsid w:val="0003561A"/>
    <w:rsid w:val="00035722"/>
    <w:rsid w:val="00035725"/>
    <w:rsid w:val="0003602B"/>
    <w:rsid w:val="00036917"/>
    <w:rsid w:val="000369AF"/>
    <w:rsid w:val="00036DA7"/>
    <w:rsid w:val="00036F2E"/>
    <w:rsid w:val="000373FB"/>
    <w:rsid w:val="0003786D"/>
    <w:rsid w:val="0003793A"/>
    <w:rsid w:val="00037AAB"/>
    <w:rsid w:val="00037BEB"/>
    <w:rsid w:val="00037CE3"/>
    <w:rsid w:val="00037D20"/>
    <w:rsid w:val="00037E51"/>
    <w:rsid w:val="00040227"/>
    <w:rsid w:val="000403DE"/>
    <w:rsid w:val="000403E5"/>
    <w:rsid w:val="0004042E"/>
    <w:rsid w:val="000404A6"/>
    <w:rsid w:val="00040584"/>
    <w:rsid w:val="00040F87"/>
    <w:rsid w:val="000414D2"/>
    <w:rsid w:val="00041699"/>
    <w:rsid w:val="00041715"/>
    <w:rsid w:val="00041C5B"/>
    <w:rsid w:val="0004228D"/>
    <w:rsid w:val="00042D90"/>
    <w:rsid w:val="00043237"/>
    <w:rsid w:val="00043CE6"/>
    <w:rsid w:val="00043E91"/>
    <w:rsid w:val="000445C0"/>
    <w:rsid w:val="0004496E"/>
    <w:rsid w:val="00044A63"/>
    <w:rsid w:val="00044B96"/>
    <w:rsid w:val="00045269"/>
    <w:rsid w:val="000456E0"/>
    <w:rsid w:val="00045994"/>
    <w:rsid w:val="00045E79"/>
    <w:rsid w:val="0004617F"/>
    <w:rsid w:val="0004620F"/>
    <w:rsid w:val="0004640A"/>
    <w:rsid w:val="00046576"/>
    <w:rsid w:val="00046BD6"/>
    <w:rsid w:val="00046C36"/>
    <w:rsid w:val="00046EA3"/>
    <w:rsid w:val="000473AF"/>
    <w:rsid w:val="000474F1"/>
    <w:rsid w:val="00047ADE"/>
    <w:rsid w:val="00047C54"/>
    <w:rsid w:val="00047E01"/>
    <w:rsid w:val="00047EB1"/>
    <w:rsid w:val="000501EB"/>
    <w:rsid w:val="000503D2"/>
    <w:rsid w:val="0005051B"/>
    <w:rsid w:val="000507A0"/>
    <w:rsid w:val="000507E8"/>
    <w:rsid w:val="00050BAA"/>
    <w:rsid w:val="00050C4B"/>
    <w:rsid w:val="00051485"/>
    <w:rsid w:val="000514EA"/>
    <w:rsid w:val="0005190B"/>
    <w:rsid w:val="00051FC2"/>
    <w:rsid w:val="0005222A"/>
    <w:rsid w:val="00052465"/>
    <w:rsid w:val="00052BE7"/>
    <w:rsid w:val="00052D2F"/>
    <w:rsid w:val="00052D5A"/>
    <w:rsid w:val="00052F1A"/>
    <w:rsid w:val="00053095"/>
    <w:rsid w:val="0005360B"/>
    <w:rsid w:val="0005380A"/>
    <w:rsid w:val="00053AB7"/>
    <w:rsid w:val="00053B11"/>
    <w:rsid w:val="00054622"/>
    <w:rsid w:val="00054CED"/>
    <w:rsid w:val="00055087"/>
    <w:rsid w:val="000550B8"/>
    <w:rsid w:val="00055353"/>
    <w:rsid w:val="000553DE"/>
    <w:rsid w:val="00055552"/>
    <w:rsid w:val="00055727"/>
    <w:rsid w:val="00055942"/>
    <w:rsid w:val="00055F29"/>
    <w:rsid w:val="000562F0"/>
    <w:rsid w:val="000565CC"/>
    <w:rsid w:val="000565D2"/>
    <w:rsid w:val="00056631"/>
    <w:rsid w:val="00056EB0"/>
    <w:rsid w:val="00056ECA"/>
    <w:rsid w:val="0005703C"/>
    <w:rsid w:val="000572B0"/>
    <w:rsid w:val="00057481"/>
    <w:rsid w:val="00057896"/>
    <w:rsid w:val="000578B8"/>
    <w:rsid w:val="00057A56"/>
    <w:rsid w:val="00057C70"/>
    <w:rsid w:val="00057F42"/>
    <w:rsid w:val="0006006F"/>
    <w:rsid w:val="000603C9"/>
    <w:rsid w:val="00060523"/>
    <w:rsid w:val="0006091A"/>
    <w:rsid w:val="00060B82"/>
    <w:rsid w:val="00060D05"/>
    <w:rsid w:val="00060F19"/>
    <w:rsid w:val="0006106B"/>
    <w:rsid w:val="00061140"/>
    <w:rsid w:val="000616EA"/>
    <w:rsid w:val="00061A23"/>
    <w:rsid w:val="00061F2C"/>
    <w:rsid w:val="00061F78"/>
    <w:rsid w:val="00062229"/>
    <w:rsid w:val="00062297"/>
    <w:rsid w:val="00062DD3"/>
    <w:rsid w:val="00062E39"/>
    <w:rsid w:val="00062E9D"/>
    <w:rsid w:val="00063460"/>
    <w:rsid w:val="00063776"/>
    <w:rsid w:val="00063798"/>
    <w:rsid w:val="00063894"/>
    <w:rsid w:val="0006398D"/>
    <w:rsid w:val="00063997"/>
    <w:rsid w:val="00064E44"/>
    <w:rsid w:val="00065379"/>
    <w:rsid w:val="00065E11"/>
    <w:rsid w:val="00065EC4"/>
    <w:rsid w:val="0006602B"/>
    <w:rsid w:val="00066590"/>
    <w:rsid w:val="000666D5"/>
    <w:rsid w:val="00066C0C"/>
    <w:rsid w:val="00066EA6"/>
    <w:rsid w:val="00066FD7"/>
    <w:rsid w:val="0006720C"/>
    <w:rsid w:val="00067AD3"/>
    <w:rsid w:val="00067B66"/>
    <w:rsid w:val="00067C0A"/>
    <w:rsid w:val="00070322"/>
    <w:rsid w:val="00070323"/>
    <w:rsid w:val="000706B3"/>
    <w:rsid w:val="00070793"/>
    <w:rsid w:val="00070A8F"/>
    <w:rsid w:val="00070BD1"/>
    <w:rsid w:val="00070E72"/>
    <w:rsid w:val="00070EF8"/>
    <w:rsid w:val="00071382"/>
    <w:rsid w:val="00071987"/>
    <w:rsid w:val="00071BE3"/>
    <w:rsid w:val="00071D02"/>
    <w:rsid w:val="00071D9C"/>
    <w:rsid w:val="0007253E"/>
    <w:rsid w:val="000725F2"/>
    <w:rsid w:val="00072998"/>
    <w:rsid w:val="00072BE4"/>
    <w:rsid w:val="00072D04"/>
    <w:rsid w:val="00073046"/>
    <w:rsid w:val="000733C3"/>
    <w:rsid w:val="00073775"/>
    <w:rsid w:val="00073891"/>
    <w:rsid w:val="0007396D"/>
    <w:rsid w:val="00073C77"/>
    <w:rsid w:val="00074417"/>
    <w:rsid w:val="000744DC"/>
    <w:rsid w:val="00074D2D"/>
    <w:rsid w:val="0007521D"/>
    <w:rsid w:val="00075498"/>
    <w:rsid w:val="0007570E"/>
    <w:rsid w:val="0007585B"/>
    <w:rsid w:val="00075C87"/>
    <w:rsid w:val="0007603A"/>
    <w:rsid w:val="000761E9"/>
    <w:rsid w:val="00076824"/>
    <w:rsid w:val="000778BF"/>
    <w:rsid w:val="0007793C"/>
    <w:rsid w:val="000779A9"/>
    <w:rsid w:val="00077AF5"/>
    <w:rsid w:val="00077DAA"/>
    <w:rsid w:val="00077FFC"/>
    <w:rsid w:val="00080840"/>
    <w:rsid w:val="000808D4"/>
    <w:rsid w:val="00080976"/>
    <w:rsid w:val="00080A74"/>
    <w:rsid w:val="00080DDF"/>
    <w:rsid w:val="00080EC6"/>
    <w:rsid w:val="00080FD5"/>
    <w:rsid w:val="00081532"/>
    <w:rsid w:val="00081697"/>
    <w:rsid w:val="00081C3F"/>
    <w:rsid w:val="00081C52"/>
    <w:rsid w:val="00081C54"/>
    <w:rsid w:val="00081DDC"/>
    <w:rsid w:val="0008201A"/>
    <w:rsid w:val="00082778"/>
    <w:rsid w:val="00082A22"/>
    <w:rsid w:val="00082C00"/>
    <w:rsid w:val="00082E51"/>
    <w:rsid w:val="00083382"/>
    <w:rsid w:val="000834F3"/>
    <w:rsid w:val="0008390F"/>
    <w:rsid w:val="00083A11"/>
    <w:rsid w:val="00083A43"/>
    <w:rsid w:val="00083DE3"/>
    <w:rsid w:val="000840C3"/>
    <w:rsid w:val="00084322"/>
    <w:rsid w:val="000848F9"/>
    <w:rsid w:val="00084B36"/>
    <w:rsid w:val="00084BBC"/>
    <w:rsid w:val="00084E65"/>
    <w:rsid w:val="00084FF3"/>
    <w:rsid w:val="000850E1"/>
    <w:rsid w:val="000854BC"/>
    <w:rsid w:val="0008578C"/>
    <w:rsid w:val="000859C0"/>
    <w:rsid w:val="00085AEE"/>
    <w:rsid w:val="00085BD4"/>
    <w:rsid w:val="00085C27"/>
    <w:rsid w:val="0008617D"/>
    <w:rsid w:val="00086246"/>
    <w:rsid w:val="000865C7"/>
    <w:rsid w:val="00086C10"/>
    <w:rsid w:val="00086D89"/>
    <w:rsid w:val="00086EFE"/>
    <w:rsid w:val="00086F1D"/>
    <w:rsid w:val="00087061"/>
    <w:rsid w:val="000875FB"/>
    <w:rsid w:val="0008771A"/>
    <w:rsid w:val="00087A7A"/>
    <w:rsid w:val="00087C6A"/>
    <w:rsid w:val="00087E54"/>
    <w:rsid w:val="00087F5E"/>
    <w:rsid w:val="000900C9"/>
    <w:rsid w:val="000903B7"/>
    <w:rsid w:val="00090984"/>
    <w:rsid w:val="000910C5"/>
    <w:rsid w:val="00091419"/>
    <w:rsid w:val="00091715"/>
    <w:rsid w:val="0009182E"/>
    <w:rsid w:val="000919DC"/>
    <w:rsid w:val="00091A61"/>
    <w:rsid w:val="000921FC"/>
    <w:rsid w:val="00092268"/>
    <w:rsid w:val="00092A88"/>
    <w:rsid w:val="00092BE4"/>
    <w:rsid w:val="00092D77"/>
    <w:rsid w:val="0009338C"/>
    <w:rsid w:val="000934B5"/>
    <w:rsid w:val="000937C7"/>
    <w:rsid w:val="000938BD"/>
    <w:rsid w:val="00093955"/>
    <w:rsid w:val="00093C10"/>
    <w:rsid w:val="00093E83"/>
    <w:rsid w:val="00093EFE"/>
    <w:rsid w:val="00093F84"/>
    <w:rsid w:val="0009424D"/>
    <w:rsid w:val="000942F8"/>
    <w:rsid w:val="000944E5"/>
    <w:rsid w:val="000945DA"/>
    <w:rsid w:val="00094631"/>
    <w:rsid w:val="00094903"/>
    <w:rsid w:val="0009490A"/>
    <w:rsid w:val="00094CA2"/>
    <w:rsid w:val="000950BF"/>
    <w:rsid w:val="00095181"/>
    <w:rsid w:val="0009523E"/>
    <w:rsid w:val="000956CC"/>
    <w:rsid w:val="00095A69"/>
    <w:rsid w:val="00095AF4"/>
    <w:rsid w:val="00095BCF"/>
    <w:rsid w:val="00095DBC"/>
    <w:rsid w:val="000961F5"/>
    <w:rsid w:val="00096225"/>
    <w:rsid w:val="00096312"/>
    <w:rsid w:val="000966A3"/>
    <w:rsid w:val="00096785"/>
    <w:rsid w:val="0009682B"/>
    <w:rsid w:val="00096C08"/>
    <w:rsid w:val="00096DC7"/>
    <w:rsid w:val="00096E6F"/>
    <w:rsid w:val="00097021"/>
    <w:rsid w:val="00097152"/>
    <w:rsid w:val="000973E8"/>
    <w:rsid w:val="0009747A"/>
    <w:rsid w:val="000979A7"/>
    <w:rsid w:val="00097E0F"/>
    <w:rsid w:val="000A0165"/>
    <w:rsid w:val="000A0315"/>
    <w:rsid w:val="000A033B"/>
    <w:rsid w:val="000A053B"/>
    <w:rsid w:val="000A07F6"/>
    <w:rsid w:val="000A0907"/>
    <w:rsid w:val="000A0A9C"/>
    <w:rsid w:val="000A0C1E"/>
    <w:rsid w:val="000A0C59"/>
    <w:rsid w:val="000A0D90"/>
    <w:rsid w:val="000A0F1E"/>
    <w:rsid w:val="000A101B"/>
    <w:rsid w:val="000A104D"/>
    <w:rsid w:val="000A15CA"/>
    <w:rsid w:val="000A1D04"/>
    <w:rsid w:val="000A1DBA"/>
    <w:rsid w:val="000A1EC8"/>
    <w:rsid w:val="000A1F07"/>
    <w:rsid w:val="000A1FAE"/>
    <w:rsid w:val="000A22AF"/>
    <w:rsid w:val="000A2306"/>
    <w:rsid w:val="000A24A6"/>
    <w:rsid w:val="000A2589"/>
    <w:rsid w:val="000A2919"/>
    <w:rsid w:val="000A2C89"/>
    <w:rsid w:val="000A2E47"/>
    <w:rsid w:val="000A356A"/>
    <w:rsid w:val="000A35A9"/>
    <w:rsid w:val="000A3672"/>
    <w:rsid w:val="000A3E50"/>
    <w:rsid w:val="000A4F30"/>
    <w:rsid w:val="000A51B5"/>
    <w:rsid w:val="000A5551"/>
    <w:rsid w:val="000A5826"/>
    <w:rsid w:val="000A5863"/>
    <w:rsid w:val="000A5948"/>
    <w:rsid w:val="000A5B26"/>
    <w:rsid w:val="000A62D0"/>
    <w:rsid w:val="000A638D"/>
    <w:rsid w:val="000A64EE"/>
    <w:rsid w:val="000A7054"/>
    <w:rsid w:val="000A73B9"/>
    <w:rsid w:val="000A74DA"/>
    <w:rsid w:val="000A7564"/>
    <w:rsid w:val="000A76FF"/>
    <w:rsid w:val="000A7920"/>
    <w:rsid w:val="000A7CC2"/>
    <w:rsid w:val="000A7CF2"/>
    <w:rsid w:val="000B0925"/>
    <w:rsid w:val="000B09C2"/>
    <w:rsid w:val="000B1298"/>
    <w:rsid w:val="000B161F"/>
    <w:rsid w:val="000B16EB"/>
    <w:rsid w:val="000B1BDB"/>
    <w:rsid w:val="000B244F"/>
    <w:rsid w:val="000B265B"/>
    <w:rsid w:val="000B26B3"/>
    <w:rsid w:val="000B2B16"/>
    <w:rsid w:val="000B2CC3"/>
    <w:rsid w:val="000B31EE"/>
    <w:rsid w:val="000B34B1"/>
    <w:rsid w:val="000B3542"/>
    <w:rsid w:val="000B4059"/>
    <w:rsid w:val="000B442C"/>
    <w:rsid w:val="000B45B7"/>
    <w:rsid w:val="000B46A2"/>
    <w:rsid w:val="000B473A"/>
    <w:rsid w:val="000B4943"/>
    <w:rsid w:val="000B4E07"/>
    <w:rsid w:val="000B4FEF"/>
    <w:rsid w:val="000B5311"/>
    <w:rsid w:val="000B540E"/>
    <w:rsid w:val="000B5623"/>
    <w:rsid w:val="000B56EA"/>
    <w:rsid w:val="000B5715"/>
    <w:rsid w:val="000B57BE"/>
    <w:rsid w:val="000B63F5"/>
    <w:rsid w:val="000B6737"/>
    <w:rsid w:val="000B756C"/>
    <w:rsid w:val="000B7A17"/>
    <w:rsid w:val="000B7BD6"/>
    <w:rsid w:val="000B7DA5"/>
    <w:rsid w:val="000B7F6F"/>
    <w:rsid w:val="000B7F7A"/>
    <w:rsid w:val="000C0010"/>
    <w:rsid w:val="000C01E9"/>
    <w:rsid w:val="000C043A"/>
    <w:rsid w:val="000C0A66"/>
    <w:rsid w:val="000C0B19"/>
    <w:rsid w:val="000C0C09"/>
    <w:rsid w:val="000C0E41"/>
    <w:rsid w:val="000C0F4D"/>
    <w:rsid w:val="000C1349"/>
    <w:rsid w:val="000C13D5"/>
    <w:rsid w:val="000C17E1"/>
    <w:rsid w:val="000C1886"/>
    <w:rsid w:val="000C1A9F"/>
    <w:rsid w:val="000C2045"/>
    <w:rsid w:val="000C2058"/>
    <w:rsid w:val="000C20A4"/>
    <w:rsid w:val="000C21A2"/>
    <w:rsid w:val="000C259D"/>
    <w:rsid w:val="000C2B5C"/>
    <w:rsid w:val="000C2E07"/>
    <w:rsid w:val="000C3236"/>
    <w:rsid w:val="000C37E1"/>
    <w:rsid w:val="000C37F8"/>
    <w:rsid w:val="000C3DF3"/>
    <w:rsid w:val="000C418C"/>
    <w:rsid w:val="000C43A5"/>
    <w:rsid w:val="000C4489"/>
    <w:rsid w:val="000C448F"/>
    <w:rsid w:val="000C49A9"/>
    <w:rsid w:val="000C49BD"/>
    <w:rsid w:val="000C4A2F"/>
    <w:rsid w:val="000C4DA8"/>
    <w:rsid w:val="000C51B1"/>
    <w:rsid w:val="000C51F8"/>
    <w:rsid w:val="000C5284"/>
    <w:rsid w:val="000C52F3"/>
    <w:rsid w:val="000C54DC"/>
    <w:rsid w:val="000C55FD"/>
    <w:rsid w:val="000C5850"/>
    <w:rsid w:val="000C58B9"/>
    <w:rsid w:val="000C5ACF"/>
    <w:rsid w:val="000C5F42"/>
    <w:rsid w:val="000C664F"/>
    <w:rsid w:val="000C6981"/>
    <w:rsid w:val="000C735F"/>
    <w:rsid w:val="000C7446"/>
    <w:rsid w:val="000C76AD"/>
    <w:rsid w:val="000C7705"/>
    <w:rsid w:val="000D00B7"/>
    <w:rsid w:val="000D0184"/>
    <w:rsid w:val="000D01A9"/>
    <w:rsid w:val="000D0461"/>
    <w:rsid w:val="000D0465"/>
    <w:rsid w:val="000D072C"/>
    <w:rsid w:val="000D0F6A"/>
    <w:rsid w:val="000D11BF"/>
    <w:rsid w:val="000D1543"/>
    <w:rsid w:val="000D15AB"/>
    <w:rsid w:val="000D1DAB"/>
    <w:rsid w:val="000D243E"/>
    <w:rsid w:val="000D26B1"/>
    <w:rsid w:val="000D2BBB"/>
    <w:rsid w:val="000D2EA7"/>
    <w:rsid w:val="000D3567"/>
    <w:rsid w:val="000D36C2"/>
    <w:rsid w:val="000D3C4A"/>
    <w:rsid w:val="000D3C58"/>
    <w:rsid w:val="000D415F"/>
    <w:rsid w:val="000D4832"/>
    <w:rsid w:val="000D49EE"/>
    <w:rsid w:val="000D4E5A"/>
    <w:rsid w:val="000D4F4F"/>
    <w:rsid w:val="000D54AA"/>
    <w:rsid w:val="000D571C"/>
    <w:rsid w:val="000D5734"/>
    <w:rsid w:val="000D577F"/>
    <w:rsid w:val="000D5A23"/>
    <w:rsid w:val="000D5AE4"/>
    <w:rsid w:val="000D5DC4"/>
    <w:rsid w:val="000D6004"/>
    <w:rsid w:val="000D6509"/>
    <w:rsid w:val="000D6548"/>
    <w:rsid w:val="000D6B81"/>
    <w:rsid w:val="000D6FD8"/>
    <w:rsid w:val="000D7D6C"/>
    <w:rsid w:val="000D7E41"/>
    <w:rsid w:val="000D7EAE"/>
    <w:rsid w:val="000E009E"/>
    <w:rsid w:val="000E0145"/>
    <w:rsid w:val="000E0529"/>
    <w:rsid w:val="000E056E"/>
    <w:rsid w:val="000E070C"/>
    <w:rsid w:val="000E0751"/>
    <w:rsid w:val="000E0A17"/>
    <w:rsid w:val="000E0DF9"/>
    <w:rsid w:val="000E1120"/>
    <w:rsid w:val="000E1331"/>
    <w:rsid w:val="000E1B84"/>
    <w:rsid w:val="000E1E77"/>
    <w:rsid w:val="000E207F"/>
    <w:rsid w:val="000E2243"/>
    <w:rsid w:val="000E233C"/>
    <w:rsid w:val="000E2538"/>
    <w:rsid w:val="000E263F"/>
    <w:rsid w:val="000E2D0A"/>
    <w:rsid w:val="000E2F84"/>
    <w:rsid w:val="000E31E6"/>
    <w:rsid w:val="000E3A75"/>
    <w:rsid w:val="000E3C68"/>
    <w:rsid w:val="000E3D18"/>
    <w:rsid w:val="000E3F97"/>
    <w:rsid w:val="000E416E"/>
    <w:rsid w:val="000E44C6"/>
    <w:rsid w:val="000E4567"/>
    <w:rsid w:val="000E483A"/>
    <w:rsid w:val="000E502E"/>
    <w:rsid w:val="000E50BF"/>
    <w:rsid w:val="000E50FE"/>
    <w:rsid w:val="000E5298"/>
    <w:rsid w:val="000E5796"/>
    <w:rsid w:val="000E58B4"/>
    <w:rsid w:val="000E598D"/>
    <w:rsid w:val="000E5AA1"/>
    <w:rsid w:val="000E620A"/>
    <w:rsid w:val="000E6432"/>
    <w:rsid w:val="000E6571"/>
    <w:rsid w:val="000E6653"/>
    <w:rsid w:val="000E690D"/>
    <w:rsid w:val="000E78AB"/>
    <w:rsid w:val="000E7975"/>
    <w:rsid w:val="000F0059"/>
    <w:rsid w:val="000F01EC"/>
    <w:rsid w:val="000F04D8"/>
    <w:rsid w:val="000F0687"/>
    <w:rsid w:val="000F095C"/>
    <w:rsid w:val="000F0B03"/>
    <w:rsid w:val="000F0F36"/>
    <w:rsid w:val="000F1367"/>
    <w:rsid w:val="000F14DB"/>
    <w:rsid w:val="000F1628"/>
    <w:rsid w:val="000F1962"/>
    <w:rsid w:val="000F1C51"/>
    <w:rsid w:val="000F1EBD"/>
    <w:rsid w:val="000F1FA9"/>
    <w:rsid w:val="000F1FD3"/>
    <w:rsid w:val="000F256C"/>
    <w:rsid w:val="000F27F8"/>
    <w:rsid w:val="000F2C7F"/>
    <w:rsid w:val="000F2C9D"/>
    <w:rsid w:val="000F2E02"/>
    <w:rsid w:val="000F2E42"/>
    <w:rsid w:val="000F307F"/>
    <w:rsid w:val="000F3221"/>
    <w:rsid w:val="000F336B"/>
    <w:rsid w:val="000F3658"/>
    <w:rsid w:val="000F37BF"/>
    <w:rsid w:val="000F3A57"/>
    <w:rsid w:val="000F3F41"/>
    <w:rsid w:val="000F4501"/>
    <w:rsid w:val="000F45A0"/>
    <w:rsid w:val="000F4662"/>
    <w:rsid w:val="000F470C"/>
    <w:rsid w:val="000F4A86"/>
    <w:rsid w:val="000F4D77"/>
    <w:rsid w:val="000F4EA6"/>
    <w:rsid w:val="000F4EFA"/>
    <w:rsid w:val="000F4F62"/>
    <w:rsid w:val="000F61A9"/>
    <w:rsid w:val="000F63BD"/>
    <w:rsid w:val="000F649A"/>
    <w:rsid w:val="000F64C4"/>
    <w:rsid w:val="000F6598"/>
    <w:rsid w:val="000F6A09"/>
    <w:rsid w:val="000F706B"/>
    <w:rsid w:val="000F76BC"/>
    <w:rsid w:val="000F7912"/>
    <w:rsid w:val="000F7DCE"/>
    <w:rsid w:val="0010015A"/>
    <w:rsid w:val="00100391"/>
    <w:rsid w:val="0010045C"/>
    <w:rsid w:val="0010049D"/>
    <w:rsid w:val="00100728"/>
    <w:rsid w:val="00100937"/>
    <w:rsid w:val="0010099E"/>
    <w:rsid w:val="00100A29"/>
    <w:rsid w:val="00100B00"/>
    <w:rsid w:val="00100DD9"/>
    <w:rsid w:val="001012E9"/>
    <w:rsid w:val="00101465"/>
    <w:rsid w:val="00101BE2"/>
    <w:rsid w:val="00101C7A"/>
    <w:rsid w:val="00101CFD"/>
    <w:rsid w:val="00101E3D"/>
    <w:rsid w:val="0010204C"/>
    <w:rsid w:val="001024DA"/>
    <w:rsid w:val="00102A44"/>
    <w:rsid w:val="00102AFD"/>
    <w:rsid w:val="00102EFF"/>
    <w:rsid w:val="00103103"/>
    <w:rsid w:val="001033ED"/>
    <w:rsid w:val="00103437"/>
    <w:rsid w:val="001038FC"/>
    <w:rsid w:val="00103BE0"/>
    <w:rsid w:val="00103D0C"/>
    <w:rsid w:val="00103D3A"/>
    <w:rsid w:val="00104275"/>
    <w:rsid w:val="00104416"/>
    <w:rsid w:val="00104555"/>
    <w:rsid w:val="001048FC"/>
    <w:rsid w:val="00104AC6"/>
    <w:rsid w:val="00105BA8"/>
    <w:rsid w:val="00105BC6"/>
    <w:rsid w:val="00105DCF"/>
    <w:rsid w:val="00105E3E"/>
    <w:rsid w:val="001065FB"/>
    <w:rsid w:val="00106746"/>
    <w:rsid w:val="001067AF"/>
    <w:rsid w:val="00106A25"/>
    <w:rsid w:val="00106A3B"/>
    <w:rsid w:val="00106A97"/>
    <w:rsid w:val="00107194"/>
    <w:rsid w:val="00107259"/>
    <w:rsid w:val="0010732C"/>
    <w:rsid w:val="00107357"/>
    <w:rsid w:val="0010752C"/>
    <w:rsid w:val="001076C0"/>
    <w:rsid w:val="00107726"/>
    <w:rsid w:val="0010789B"/>
    <w:rsid w:val="001078B7"/>
    <w:rsid w:val="00107934"/>
    <w:rsid w:val="00107C51"/>
    <w:rsid w:val="00110019"/>
    <w:rsid w:val="0011024A"/>
    <w:rsid w:val="00110808"/>
    <w:rsid w:val="001113E5"/>
    <w:rsid w:val="00111447"/>
    <w:rsid w:val="00111506"/>
    <w:rsid w:val="001117C5"/>
    <w:rsid w:val="00111916"/>
    <w:rsid w:val="00111A25"/>
    <w:rsid w:val="00111B38"/>
    <w:rsid w:val="00111B99"/>
    <w:rsid w:val="00111DB2"/>
    <w:rsid w:val="001120E4"/>
    <w:rsid w:val="00112138"/>
    <w:rsid w:val="0011220C"/>
    <w:rsid w:val="001122B9"/>
    <w:rsid w:val="001125A4"/>
    <w:rsid w:val="00112926"/>
    <w:rsid w:val="00112BD9"/>
    <w:rsid w:val="00113B73"/>
    <w:rsid w:val="00113CA5"/>
    <w:rsid w:val="00113CC8"/>
    <w:rsid w:val="0011487C"/>
    <w:rsid w:val="00114F13"/>
    <w:rsid w:val="001150F5"/>
    <w:rsid w:val="001152D7"/>
    <w:rsid w:val="001153FA"/>
    <w:rsid w:val="00115471"/>
    <w:rsid w:val="00115854"/>
    <w:rsid w:val="00115EAD"/>
    <w:rsid w:val="001160A6"/>
    <w:rsid w:val="0011618B"/>
    <w:rsid w:val="0011674F"/>
    <w:rsid w:val="001167BC"/>
    <w:rsid w:val="00116848"/>
    <w:rsid w:val="00116FA1"/>
    <w:rsid w:val="00117705"/>
    <w:rsid w:val="00117C5D"/>
    <w:rsid w:val="00117FA1"/>
    <w:rsid w:val="00117FE0"/>
    <w:rsid w:val="001201AD"/>
    <w:rsid w:val="00120630"/>
    <w:rsid w:val="00120A55"/>
    <w:rsid w:val="00120A5F"/>
    <w:rsid w:val="00121ABE"/>
    <w:rsid w:val="00121E2B"/>
    <w:rsid w:val="00122527"/>
    <w:rsid w:val="00122626"/>
    <w:rsid w:val="00122B79"/>
    <w:rsid w:val="00123120"/>
    <w:rsid w:val="00123696"/>
    <w:rsid w:val="0012379B"/>
    <w:rsid w:val="00123871"/>
    <w:rsid w:val="00123A36"/>
    <w:rsid w:val="00123AFF"/>
    <w:rsid w:val="0012405B"/>
    <w:rsid w:val="0012467C"/>
    <w:rsid w:val="001246B6"/>
    <w:rsid w:val="00124B11"/>
    <w:rsid w:val="00124F04"/>
    <w:rsid w:val="00124F5B"/>
    <w:rsid w:val="001251F2"/>
    <w:rsid w:val="00125670"/>
    <w:rsid w:val="00125A90"/>
    <w:rsid w:val="001261AD"/>
    <w:rsid w:val="001264B5"/>
    <w:rsid w:val="00126811"/>
    <w:rsid w:val="001273BB"/>
    <w:rsid w:val="0012757C"/>
    <w:rsid w:val="00127795"/>
    <w:rsid w:val="00127C8F"/>
    <w:rsid w:val="00127FE2"/>
    <w:rsid w:val="001300D8"/>
    <w:rsid w:val="001302E3"/>
    <w:rsid w:val="00130934"/>
    <w:rsid w:val="00131087"/>
    <w:rsid w:val="00131429"/>
    <w:rsid w:val="0013159C"/>
    <w:rsid w:val="0013174D"/>
    <w:rsid w:val="00131838"/>
    <w:rsid w:val="00131A24"/>
    <w:rsid w:val="00131D85"/>
    <w:rsid w:val="001321E2"/>
    <w:rsid w:val="001321FF"/>
    <w:rsid w:val="0013258E"/>
    <w:rsid w:val="00132904"/>
    <w:rsid w:val="00132A02"/>
    <w:rsid w:val="00132B84"/>
    <w:rsid w:val="00132BDE"/>
    <w:rsid w:val="00132C75"/>
    <w:rsid w:val="00132CE9"/>
    <w:rsid w:val="001331DC"/>
    <w:rsid w:val="0013345D"/>
    <w:rsid w:val="001338CD"/>
    <w:rsid w:val="00133F70"/>
    <w:rsid w:val="00134721"/>
    <w:rsid w:val="001353C2"/>
    <w:rsid w:val="00135767"/>
    <w:rsid w:val="00135851"/>
    <w:rsid w:val="001359E4"/>
    <w:rsid w:val="00135B02"/>
    <w:rsid w:val="00135D80"/>
    <w:rsid w:val="00135E98"/>
    <w:rsid w:val="00135EED"/>
    <w:rsid w:val="00135F39"/>
    <w:rsid w:val="00135F7A"/>
    <w:rsid w:val="00136322"/>
    <w:rsid w:val="00136378"/>
    <w:rsid w:val="0013659A"/>
    <w:rsid w:val="00136640"/>
    <w:rsid w:val="00136A69"/>
    <w:rsid w:val="00136B6C"/>
    <w:rsid w:val="0013756A"/>
    <w:rsid w:val="0013788C"/>
    <w:rsid w:val="00137BDD"/>
    <w:rsid w:val="00137E66"/>
    <w:rsid w:val="0014009D"/>
    <w:rsid w:val="00140B2B"/>
    <w:rsid w:val="00140CF9"/>
    <w:rsid w:val="00141234"/>
    <w:rsid w:val="001412CD"/>
    <w:rsid w:val="0014168E"/>
    <w:rsid w:val="0014168F"/>
    <w:rsid w:val="001416B6"/>
    <w:rsid w:val="00141980"/>
    <w:rsid w:val="001419E7"/>
    <w:rsid w:val="00141CC8"/>
    <w:rsid w:val="00141FB9"/>
    <w:rsid w:val="00142540"/>
    <w:rsid w:val="00142757"/>
    <w:rsid w:val="0014288A"/>
    <w:rsid w:val="00142D40"/>
    <w:rsid w:val="00142D5B"/>
    <w:rsid w:val="00142E78"/>
    <w:rsid w:val="00143023"/>
    <w:rsid w:val="001433A1"/>
    <w:rsid w:val="00143669"/>
    <w:rsid w:val="0014396D"/>
    <w:rsid w:val="00143DBE"/>
    <w:rsid w:val="00144294"/>
    <w:rsid w:val="0014491B"/>
    <w:rsid w:val="00144C85"/>
    <w:rsid w:val="00144E06"/>
    <w:rsid w:val="00144EE2"/>
    <w:rsid w:val="0014501E"/>
    <w:rsid w:val="00145072"/>
    <w:rsid w:val="001450AD"/>
    <w:rsid w:val="0014520C"/>
    <w:rsid w:val="001458F3"/>
    <w:rsid w:val="00145F02"/>
    <w:rsid w:val="0014629B"/>
    <w:rsid w:val="001462F7"/>
    <w:rsid w:val="001463A1"/>
    <w:rsid w:val="00146823"/>
    <w:rsid w:val="00146BB7"/>
    <w:rsid w:val="00146CA8"/>
    <w:rsid w:val="00146CA9"/>
    <w:rsid w:val="00146F5C"/>
    <w:rsid w:val="00147025"/>
    <w:rsid w:val="00147200"/>
    <w:rsid w:val="001479DF"/>
    <w:rsid w:val="00147BE5"/>
    <w:rsid w:val="0015016B"/>
    <w:rsid w:val="001501F7"/>
    <w:rsid w:val="0015038B"/>
    <w:rsid w:val="0015049C"/>
    <w:rsid w:val="00150709"/>
    <w:rsid w:val="00150C74"/>
    <w:rsid w:val="00150C9B"/>
    <w:rsid w:val="00150CED"/>
    <w:rsid w:val="00151023"/>
    <w:rsid w:val="001511E4"/>
    <w:rsid w:val="0015179D"/>
    <w:rsid w:val="00151A8D"/>
    <w:rsid w:val="00151B40"/>
    <w:rsid w:val="00151BE5"/>
    <w:rsid w:val="00151FC5"/>
    <w:rsid w:val="0015215C"/>
    <w:rsid w:val="0015268A"/>
    <w:rsid w:val="00152705"/>
    <w:rsid w:val="00152B89"/>
    <w:rsid w:val="001532DD"/>
    <w:rsid w:val="00153490"/>
    <w:rsid w:val="0015365F"/>
    <w:rsid w:val="00154194"/>
    <w:rsid w:val="001542DB"/>
    <w:rsid w:val="0015439F"/>
    <w:rsid w:val="001545B1"/>
    <w:rsid w:val="001549D4"/>
    <w:rsid w:val="00154AD1"/>
    <w:rsid w:val="00154BDC"/>
    <w:rsid w:val="00154C6A"/>
    <w:rsid w:val="00154DBC"/>
    <w:rsid w:val="00154ECF"/>
    <w:rsid w:val="00155027"/>
    <w:rsid w:val="001551D0"/>
    <w:rsid w:val="00155242"/>
    <w:rsid w:val="00155544"/>
    <w:rsid w:val="00155549"/>
    <w:rsid w:val="00155694"/>
    <w:rsid w:val="001556A3"/>
    <w:rsid w:val="00155907"/>
    <w:rsid w:val="00155C25"/>
    <w:rsid w:val="00155D0F"/>
    <w:rsid w:val="00156214"/>
    <w:rsid w:val="0015737C"/>
    <w:rsid w:val="00157421"/>
    <w:rsid w:val="00157426"/>
    <w:rsid w:val="0015784C"/>
    <w:rsid w:val="001578CE"/>
    <w:rsid w:val="0015795A"/>
    <w:rsid w:val="00157BA9"/>
    <w:rsid w:val="00157D0D"/>
    <w:rsid w:val="001606A8"/>
    <w:rsid w:val="00160971"/>
    <w:rsid w:val="00160B67"/>
    <w:rsid w:val="00160C5E"/>
    <w:rsid w:val="00160E1D"/>
    <w:rsid w:val="00161061"/>
    <w:rsid w:val="0016146D"/>
    <w:rsid w:val="001615CA"/>
    <w:rsid w:val="00161649"/>
    <w:rsid w:val="0016174F"/>
    <w:rsid w:val="00161937"/>
    <w:rsid w:val="00161B93"/>
    <w:rsid w:val="00161C92"/>
    <w:rsid w:val="00162050"/>
    <w:rsid w:val="00162382"/>
    <w:rsid w:val="0016275C"/>
    <w:rsid w:val="00162932"/>
    <w:rsid w:val="00162C38"/>
    <w:rsid w:val="00162DB2"/>
    <w:rsid w:val="00162F99"/>
    <w:rsid w:val="00163176"/>
    <w:rsid w:val="00163495"/>
    <w:rsid w:val="001635AE"/>
    <w:rsid w:val="00163ACD"/>
    <w:rsid w:val="00163EBB"/>
    <w:rsid w:val="00163F8B"/>
    <w:rsid w:val="00164234"/>
    <w:rsid w:val="001643B6"/>
    <w:rsid w:val="00164694"/>
    <w:rsid w:val="00164F75"/>
    <w:rsid w:val="00165322"/>
    <w:rsid w:val="0016574B"/>
    <w:rsid w:val="001659D6"/>
    <w:rsid w:val="00165B39"/>
    <w:rsid w:val="00165DE5"/>
    <w:rsid w:val="00165DE9"/>
    <w:rsid w:val="00166205"/>
    <w:rsid w:val="00166303"/>
    <w:rsid w:val="001663E3"/>
    <w:rsid w:val="001664E7"/>
    <w:rsid w:val="00166A44"/>
    <w:rsid w:val="00166B1C"/>
    <w:rsid w:val="00166EAE"/>
    <w:rsid w:val="001672AF"/>
    <w:rsid w:val="00167622"/>
    <w:rsid w:val="00167655"/>
    <w:rsid w:val="00167E4F"/>
    <w:rsid w:val="00167F8D"/>
    <w:rsid w:val="00167FD8"/>
    <w:rsid w:val="00170154"/>
    <w:rsid w:val="00170578"/>
    <w:rsid w:val="00170A3D"/>
    <w:rsid w:val="00170C03"/>
    <w:rsid w:val="00171266"/>
    <w:rsid w:val="00171579"/>
    <w:rsid w:val="00171DF5"/>
    <w:rsid w:val="00171EFF"/>
    <w:rsid w:val="00171FD6"/>
    <w:rsid w:val="001720FF"/>
    <w:rsid w:val="001724ED"/>
    <w:rsid w:val="00172511"/>
    <w:rsid w:val="00172612"/>
    <w:rsid w:val="00172908"/>
    <w:rsid w:val="0017290D"/>
    <w:rsid w:val="00172B5B"/>
    <w:rsid w:val="00172BBC"/>
    <w:rsid w:val="00172CA9"/>
    <w:rsid w:val="00172DB4"/>
    <w:rsid w:val="001731B5"/>
    <w:rsid w:val="001736A5"/>
    <w:rsid w:val="00173AA0"/>
    <w:rsid w:val="00173CFF"/>
    <w:rsid w:val="00173ECD"/>
    <w:rsid w:val="00173F53"/>
    <w:rsid w:val="00174461"/>
    <w:rsid w:val="00174548"/>
    <w:rsid w:val="001751EB"/>
    <w:rsid w:val="00175255"/>
    <w:rsid w:val="001752B4"/>
    <w:rsid w:val="0017542B"/>
    <w:rsid w:val="00175630"/>
    <w:rsid w:val="0017585A"/>
    <w:rsid w:val="001758F8"/>
    <w:rsid w:val="001759C3"/>
    <w:rsid w:val="00175F7A"/>
    <w:rsid w:val="0017600C"/>
    <w:rsid w:val="0017609E"/>
    <w:rsid w:val="00176222"/>
    <w:rsid w:val="001762A9"/>
    <w:rsid w:val="00176393"/>
    <w:rsid w:val="001766DB"/>
    <w:rsid w:val="001769E0"/>
    <w:rsid w:val="00176AF3"/>
    <w:rsid w:val="00176EA5"/>
    <w:rsid w:val="00176EF4"/>
    <w:rsid w:val="001770D7"/>
    <w:rsid w:val="0017732C"/>
    <w:rsid w:val="00177556"/>
    <w:rsid w:val="001776AD"/>
    <w:rsid w:val="001776AF"/>
    <w:rsid w:val="00177784"/>
    <w:rsid w:val="001777E1"/>
    <w:rsid w:val="00177A60"/>
    <w:rsid w:val="00177D8A"/>
    <w:rsid w:val="00180048"/>
    <w:rsid w:val="001800E6"/>
    <w:rsid w:val="0018042B"/>
    <w:rsid w:val="0018052D"/>
    <w:rsid w:val="0018064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3C2"/>
    <w:rsid w:val="001836C9"/>
    <w:rsid w:val="00183771"/>
    <w:rsid w:val="00183975"/>
    <w:rsid w:val="00183CEA"/>
    <w:rsid w:val="001840F4"/>
    <w:rsid w:val="00184115"/>
    <w:rsid w:val="0018422E"/>
    <w:rsid w:val="00184388"/>
    <w:rsid w:val="00184392"/>
    <w:rsid w:val="0018479D"/>
    <w:rsid w:val="00185178"/>
    <w:rsid w:val="00185456"/>
    <w:rsid w:val="00185D80"/>
    <w:rsid w:val="00186403"/>
    <w:rsid w:val="001867ED"/>
    <w:rsid w:val="001869A6"/>
    <w:rsid w:val="00186B2E"/>
    <w:rsid w:val="00186B71"/>
    <w:rsid w:val="00186C04"/>
    <w:rsid w:val="00186CF0"/>
    <w:rsid w:val="00187086"/>
    <w:rsid w:val="001871E5"/>
    <w:rsid w:val="001875AD"/>
    <w:rsid w:val="001875EA"/>
    <w:rsid w:val="00187C19"/>
    <w:rsid w:val="00187C2A"/>
    <w:rsid w:val="00187ED4"/>
    <w:rsid w:val="00187EE3"/>
    <w:rsid w:val="001904A4"/>
    <w:rsid w:val="00190C8B"/>
    <w:rsid w:val="00190D83"/>
    <w:rsid w:val="00190F7C"/>
    <w:rsid w:val="00190F80"/>
    <w:rsid w:val="00191031"/>
    <w:rsid w:val="001912DD"/>
    <w:rsid w:val="001914D1"/>
    <w:rsid w:val="00191569"/>
    <w:rsid w:val="00191698"/>
    <w:rsid w:val="00191CCE"/>
    <w:rsid w:val="00191E78"/>
    <w:rsid w:val="0019222C"/>
    <w:rsid w:val="001923ED"/>
    <w:rsid w:val="001925DC"/>
    <w:rsid w:val="001925F1"/>
    <w:rsid w:val="00192681"/>
    <w:rsid w:val="00192718"/>
    <w:rsid w:val="0019276B"/>
    <w:rsid w:val="00192850"/>
    <w:rsid w:val="001929F0"/>
    <w:rsid w:val="00192CDE"/>
    <w:rsid w:val="001935CB"/>
    <w:rsid w:val="00193690"/>
    <w:rsid w:val="00193B72"/>
    <w:rsid w:val="00193CDE"/>
    <w:rsid w:val="00193DA9"/>
    <w:rsid w:val="00193F6F"/>
    <w:rsid w:val="00194674"/>
    <w:rsid w:val="0019489E"/>
    <w:rsid w:val="00194F9B"/>
    <w:rsid w:val="00195004"/>
    <w:rsid w:val="00195253"/>
    <w:rsid w:val="0019533E"/>
    <w:rsid w:val="00195944"/>
    <w:rsid w:val="00195B75"/>
    <w:rsid w:val="0019606F"/>
    <w:rsid w:val="0019636C"/>
    <w:rsid w:val="001965F0"/>
    <w:rsid w:val="00196F1E"/>
    <w:rsid w:val="0019703A"/>
    <w:rsid w:val="00197332"/>
    <w:rsid w:val="0019736B"/>
    <w:rsid w:val="0019782D"/>
    <w:rsid w:val="00197BA5"/>
    <w:rsid w:val="00197DF9"/>
    <w:rsid w:val="00197E3A"/>
    <w:rsid w:val="00197F89"/>
    <w:rsid w:val="001A0056"/>
    <w:rsid w:val="001A01FA"/>
    <w:rsid w:val="001A0223"/>
    <w:rsid w:val="001A0419"/>
    <w:rsid w:val="001A05F9"/>
    <w:rsid w:val="001A0852"/>
    <w:rsid w:val="001A0AA2"/>
    <w:rsid w:val="001A0D10"/>
    <w:rsid w:val="001A0F54"/>
    <w:rsid w:val="001A0FDA"/>
    <w:rsid w:val="001A130B"/>
    <w:rsid w:val="001A19DB"/>
    <w:rsid w:val="001A1A4D"/>
    <w:rsid w:val="001A204D"/>
    <w:rsid w:val="001A221E"/>
    <w:rsid w:val="001A2590"/>
    <w:rsid w:val="001A2C68"/>
    <w:rsid w:val="001A2DE5"/>
    <w:rsid w:val="001A2F38"/>
    <w:rsid w:val="001A311E"/>
    <w:rsid w:val="001A35DB"/>
    <w:rsid w:val="001A3993"/>
    <w:rsid w:val="001A3AC1"/>
    <w:rsid w:val="001A3C40"/>
    <w:rsid w:val="001A3D2D"/>
    <w:rsid w:val="001A3D54"/>
    <w:rsid w:val="001A3E2A"/>
    <w:rsid w:val="001A3ED6"/>
    <w:rsid w:val="001A40D9"/>
    <w:rsid w:val="001A41CB"/>
    <w:rsid w:val="001A4B2A"/>
    <w:rsid w:val="001A4B90"/>
    <w:rsid w:val="001A4CD7"/>
    <w:rsid w:val="001A50A5"/>
    <w:rsid w:val="001A5393"/>
    <w:rsid w:val="001A5448"/>
    <w:rsid w:val="001A547B"/>
    <w:rsid w:val="001A5E21"/>
    <w:rsid w:val="001A606C"/>
    <w:rsid w:val="001A62CC"/>
    <w:rsid w:val="001A65A8"/>
    <w:rsid w:val="001A6C54"/>
    <w:rsid w:val="001A74FB"/>
    <w:rsid w:val="001A7F5D"/>
    <w:rsid w:val="001B0139"/>
    <w:rsid w:val="001B0184"/>
    <w:rsid w:val="001B02AB"/>
    <w:rsid w:val="001B06C8"/>
    <w:rsid w:val="001B0C96"/>
    <w:rsid w:val="001B10FB"/>
    <w:rsid w:val="001B123E"/>
    <w:rsid w:val="001B12DB"/>
    <w:rsid w:val="001B13FB"/>
    <w:rsid w:val="001B1B39"/>
    <w:rsid w:val="001B1B66"/>
    <w:rsid w:val="001B1BEF"/>
    <w:rsid w:val="001B20F1"/>
    <w:rsid w:val="001B2572"/>
    <w:rsid w:val="001B25FD"/>
    <w:rsid w:val="001B277A"/>
    <w:rsid w:val="001B2992"/>
    <w:rsid w:val="001B2AEB"/>
    <w:rsid w:val="001B2BB4"/>
    <w:rsid w:val="001B2C3D"/>
    <w:rsid w:val="001B30CC"/>
    <w:rsid w:val="001B3262"/>
    <w:rsid w:val="001B34B6"/>
    <w:rsid w:val="001B366E"/>
    <w:rsid w:val="001B38B3"/>
    <w:rsid w:val="001B3C04"/>
    <w:rsid w:val="001B3E1F"/>
    <w:rsid w:val="001B4036"/>
    <w:rsid w:val="001B4373"/>
    <w:rsid w:val="001B446A"/>
    <w:rsid w:val="001B4A2F"/>
    <w:rsid w:val="001B4B43"/>
    <w:rsid w:val="001B4DAE"/>
    <w:rsid w:val="001B512E"/>
    <w:rsid w:val="001B57EF"/>
    <w:rsid w:val="001B5974"/>
    <w:rsid w:val="001B5A8F"/>
    <w:rsid w:val="001B5B73"/>
    <w:rsid w:val="001B603B"/>
    <w:rsid w:val="001B65E6"/>
    <w:rsid w:val="001B6625"/>
    <w:rsid w:val="001B6F97"/>
    <w:rsid w:val="001B6FAA"/>
    <w:rsid w:val="001B703A"/>
    <w:rsid w:val="001B7187"/>
    <w:rsid w:val="001B71B9"/>
    <w:rsid w:val="001B771F"/>
    <w:rsid w:val="001B775C"/>
    <w:rsid w:val="001B7768"/>
    <w:rsid w:val="001B789C"/>
    <w:rsid w:val="001B7AFA"/>
    <w:rsid w:val="001B7D9E"/>
    <w:rsid w:val="001C06AE"/>
    <w:rsid w:val="001C084D"/>
    <w:rsid w:val="001C0992"/>
    <w:rsid w:val="001C0BA7"/>
    <w:rsid w:val="001C148D"/>
    <w:rsid w:val="001C158D"/>
    <w:rsid w:val="001C1607"/>
    <w:rsid w:val="001C16FD"/>
    <w:rsid w:val="001C1937"/>
    <w:rsid w:val="001C1A08"/>
    <w:rsid w:val="001C1B20"/>
    <w:rsid w:val="001C1BC1"/>
    <w:rsid w:val="001C1D30"/>
    <w:rsid w:val="001C1FD2"/>
    <w:rsid w:val="001C1FE0"/>
    <w:rsid w:val="001C285B"/>
    <w:rsid w:val="001C2AB7"/>
    <w:rsid w:val="001C2ADC"/>
    <w:rsid w:val="001C2D37"/>
    <w:rsid w:val="001C3134"/>
    <w:rsid w:val="001C3240"/>
    <w:rsid w:val="001C380E"/>
    <w:rsid w:val="001C3870"/>
    <w:rsid w:val="001C394C"/>
    <w:rsid w:val="001C3AAE"/>
    <w:rsid w:val="001C3CFB"/>
    <w:rsid w:val="001C3E8B"/>
    <w:rsid w:val="001C4033"/>
    <w:rsid w:val="001C4835"/>
    <w:rsid w:val="001C48FB"/>
    <w:rsid w:val="001C49E4"/>
    <w:rsid w:val="001C4ED8"/>
    <w:rsid w:val="001C524F"/>
    <w:rsid w:val="001C5504"/>
    <w:rsid w:val="001C558B"/>
    <w:rsid w:val="001C5930"/>
    <w:rsid w:val="001C5B42"/>
    <w:rsid w:val="001C5CC8"/>
    <w:rsid w:val="001C5DD2"/>
    <w:rsid w:val="001C5F7B"/>
    <w:rsid w:val="001C5F83"/>
    <w:rsid w:val="001C639B"/>
    <w:rsid w:val="001C63C7"/>
    <w:rsid w:val="001C648D"/>
    <w:rsid w:val="001C654B"/>
    <w:rsid w:val="001C68C7"/>
    <w:rsid w:val="001C6C80"/>
    <w:rsid w:val="001C6F5A"/>
    <w:rsid w:val="001C6F7E"/>
    <w:rsid w:val="001D02E1"/>
    <w:rsid w:val="001D04CB"/>
    <w:rsid w:val="001D07FA"/>
    <w:rsid w:val="001D0C01"/>
    <w:rsid w:val="001D0CEA"/>
    <w:rsid w:val="001D135C"/>
    <w:rsid w:val="001D17A0"/>
    <w:rsid w:val="001D1875"/>
    <w:rsid w:val="001D1A10"/>
    <w:rsid w:val="001D1B2D"/>
    <w:rsid w:val="001D1B4D"/>
    <w:rsid w:val="001D1D55"/>
    <w:rsid w:val="001D1E6F"/>
    <w:rsid w:val="001D260E"/>
    <w:rsid w:val="001D27C2"/>
    <w:rsid w:val="001D28C6"/>
    <w:rsid w:val="001D2919"/>
    <w:rsid w:val="001D2A61"/>
    <w:rsid w:val="001D2B86"/>
    <w:rsid w:val="001D33EB"/>
    <w:rsid w:val="001D360B"/>
    <w:rsid w:val="001D371A"/>
    <w:rsid w:val="001D3BFB"/>
    <w:rsid w:val="001D3C7D"/>
    <w:rsid w:val="001D3DDA"/>
    <w:rsid w:val="001D3DEF"/>
    <w:rsid w:val="001D4097"/>
    <w:rsid w:val="001D491E"/>
    <w:rsid w:val="001D4921"/>
    <w:rsid w:val="001D4A8E"/>
    <w:rsid w:val="001D5150"/>
    <w:rsid w:val="001D5190"/>
    <w:rsid w:val="001D51DF"/>
    <w:rsid w:val="001D5267"/>
    <w:rsid w:val="001D5655"/>
    <w:rsid w:val="001D59AA"/>
    <w:rsid w:val="001D5A30"/>
    <w:rsid w:val="001D5E24"/>
    <w:rsid w:val="001D5EB7"/>
    <w:rsid w:val="001D68B0"/>
    <w:rsid w:val="001D6C5A"/>
    <w:rsid w:val="001D6E91"/>
    <w:rsid w:val="001D6FCC"/>
    <w:rsid w:val="001D6FD0"/>
    <w:rsid w:val="001D71E5"/>
    <w:rsid w:val="001D78D8"/>
    <w:rsid w:val="001D7A80"/>
    <w:rsid w:val="001D7B0C"/>
    <w:rsid w:val="001E07DC"/>
    <w:rsid w:val="001E082B"/>
    <w:rsid w:val="001E098A"/>
    <w:rsid w:val="001E0E1E"/>
    <w:rsid w:val="001E1A59"/>
    <w:rsid w:val="001E1ACD"/>
    <w:rsid w:val="001E1F36"/>
    <w:rsid w:val="001E202F"/>
    <w:rsid w:val="001E2AD4"/>
    <w:rsid w:val="001E2F26"/>
    <w:rsid w:val="001E3054"/>
    <w:rsid w:val="001E319D"/>
    <w:rsid w:val="001E3260"/>
    <w:rsid w:val="001E3D5A"/>
    <w:rsid w:val="001E421A"/>
    <w:rsid w:val="001E4282"/>
    <w:rsid w:val="001E42AC"/>
    <w:rsid w:val="001E42D7"/>
    <w:rsid w:val="001E4340"/>
    <w:rsid w:val="001E46AC"/>
    <w:rsid w:val="001E46EC"/>
    <w:rsid w:val="001E4B78"/>
    <w:rsid w:val="001E4F6D"/>
    <w:rsid w:val="001E5822"/>
    <w:rsid w:val="001E598E"/>
    <w:rsid w:val="001E6B63"/>
    <w:rsid w:val="001E6BB3"/>
    <w:rsid w:val="001E6FC3"/>
    <w:rsid w:val="001E71B9"/>
    <w:rsid w:val="001E71FD"/>
    <w:rsid w:val="001E763D"/>
    <w:rsid w:val="001E7814"/>
    <w:rsid w:val="001E78AD"/>
    <w:rsid w:val="001E7D41"/>
    <w:rsid w:val="001E7ECC"/>
    <w:rsid w:val="001E7F94"/>
    <w:rsid w:val="001F0238"/>
    <w:rsid w:val="001F030E"/>
    <w:rsid w:val="001F03C9"/>
    <w:rsid w:val="001F0515"/>
    <w:rsid w:val="001F089D"/>
    <w:rsid w:val="001F0B5E"/>
    <w:rsid w:val="001F104F"/>
    <w:rsid w:val="001F1154"/>
    <w:rsid w:val="001F15D5"/>
    <w:rsid w:val="001F1610"/>
    <w:rsid w:val="001F1A26"/>
    <w:rsid w:val="001F1D3C"/>
    <w:rsid w:val="001F23E9"/>
    <w:rsid w:val="001F29D1"/>
    <w:rsid w:val="001F2A2F"/>
    <w:rsid w:val="001F2D7A"/>
    <w:rsid w:val="001F2DFC"/>
    <w:rsid w:val="001F2F17"/>
    <w:rsid w:val="001F316B"/>
    <w:rsid w:val="001F330C"/>
    <w:rsid w:val="001F3C1C"/>
    <w:rsid w:val="001F41B8"/>
    <w:rsid w:val="001F42EE"/>
    <w:rsid w:val="001F442F"/>
    <w:rsid w:val="001F4856"/>
    <w:rsid w:val="001F4D32"/>
    <w:rsid w:val="001F4D91"/>
    <w:rsid w:val="001F4E4D"/>
    <w:rsid w:val="001F4FF5"/>
    <w:rsid w:val="001F5054"/>
    <w:rsid w:val="001F53FC"/>
    <w:rsid w:val="001F55BE"/>
    <w:rsid w:val="001F56DC"/>
    <w:rsid w:val="001F58AB"/>
    <w:rsid w:val="001F59AC"/>
    <w:rsid w:val="001F5EBF"/>
    <w:rsid w:val="001F5EF6"/>
    <w:rsid w:val="001F605E"/>
    <w:rsid w:val="001F6129"/>
    <w:rsid w:val="001F61AC"/>
    <w:rsid w:val="001F6213"/>
    <w:rsid w:val="001F6291"/>
    <w:rsid w:val="001F64A5"/>
    <w:rsid w:val="001F655A"/>
    <w:rsid w:val="001F6750"/>
    <w:rsid w:val="001F67E2"/>
    <w:rsid w:val="001F687E"/>
    <w:rsid w:val="001F694E"/>
    <w:rsid w:val="001F6A3C"/>
    <w:rsid w:val="001F6A9F"/>
    <w:rsid w:val="001F7468"/>
    <w:rsid w:val="001F79E8"/>
    <w:rsid w:val="001F7C1E"/>
    <w:rsid w:val="00200717"/>
    <w:rsid w:val="00200AFA"/>
    <w:rsid w:val="00200B05"/>
    <w:rsid w:val="00200BCA"/>
    <w:rsid w:val="00200C79"/>
    <w:rsid w:val="00200C81"/>
    <w:rsid w:val="00200CB3"/>
    <w:rsid w:val="00200E54"/>
    <w:rsid w:val="00200EA2"/>
    <w:rsid w:val="0020144E"/>
    <w:rsid w:val="0020165E"/>
    <w:rsid w:val="00202090"/>
    <w:rsid w:val="00202373"/>
    <w:rsid w:val="002024AD"/>
    <w:rsid w:val="002027EA"/>
    <w:rsid w:val="00202BAD"/>
    <w:rsid w:val="0020327C"/>
    <w:rsid w:val="002032E7"/>
    <w:rsid w:val="0020348B"/>
    <w:rsid w:val="0020377B"/>
    <w:rsid w:val="00203A0C"/>
    <w:rsid w:val="00203ACF"/>
    <w:rsid w:val="00203AFB"/>
    <w:rsid w:val="00203C2A"/>
    <w:rsid w:val="00203F84"/>
    <w:rsid w:val="002041ED"/>
    <w:rsid w:val="002042EE"/>
    <w:rsid w:val="002043A5"/>
    <w:rsid w:val="002049D5"/>
    <w:rsid w:val="00204B06"/>
    <w:rsid w:val="00204D02"/>
    <w:rsid w:val="00204DB2"/>
    <w:rsid w:val="0020509D"/>
    <w:rsid w:val="00205223"/>
    <w:rsid w:val="00205659"/>
    <w:rsid w:val="00205AC1"/>
    <w:rsid w:val="00205C47"/>
    <w:rsid w:val="0020609E"/>
    <w:rsid w:val="00206217"/>
    <w:rsid w:val="0020637C"/>
    <w:rsid w:val="00206C10"/>
    <w:rsid w:val="0020744F"/>
    <w:rsid w:val="0020746F"/>
    <w:rsid w:val="00207591"/>
    <w:rsid w:val="002077C0"/>
    <w:rsid w:val="00207B54"/>
    <w:rsid w:val="00207C49"/>
    <w:rsid w:val="00207E64"/>
    <w:rsid w:val="0021080D"/>
    <w:rsid w:val="00210B76"/>
    <w:rsid w:val="0021156E"/>
    <w:rsid w:val="002116FE"/>
    <w:rsid w:val="00211AC3"/>
    <w:rsid w:val="002123E7"/>
    <w:rsid w:val="00212447"/>
    <w:rsid w:val="002126E1"/>
    <w:rsid w:val="00214005"/>
    <w:rsid w:val="0021460B"/>
    <w:rsid w:val="00214A8F"/>
    <w:rsid w:val="0021506F"/>
    <w:rsid w:val="00215106"/>
    <w:rsid w:val="002154CD"/>
    <w:rsid w:val="002155C0"/>
    <w:rsid w:val="002155FA"/>
    <w:rsid w:val="00215643"/>
    <w:rsid w:val="0021564B"/>
    <w:rsid w:val="0021592A"/>
    <w:rsid w:val="00215945"/>
    <w:rsid w:val="00215A03"/>
    <w:rsid w:val="00216615"/>
    <w:rsid w:val="0021680A"/>
    <w:rsid w:val="0021681A"/>
    <w:rsid w:val="00216A57"/>
    <w:rsid w:val="00216E6E"/>
    <w:rsid w:val="002170E2"/>
    <w:rsid w:val="00217B9A"/>
    <w:rsid w:val="00217D09"/>
    <w:rsid w:val="00217E0D"/>
    <w:rsid w:val="00220533"/>
    <w:rsid w:val="00220828"/>
    <w:rsid w:val="00221A81"/>
    <w:rsid w:val="0022207C"/>
    <w:rsid w:val="0022259A"/>
    <w:rsid w:val="00222A2D"/>
    <w:rsid w:val="002238FA"/>
    <w:rsid w:val="00223A0C"/>
    <w:rsid w:val="00224402"/>
    <w:rsid w:val="00224566"/>
    <w:rsid w:val="00224907"/>
    <w:rsid w:val="0022496E"/>
    <w:rsid w:val="00224CCC"/>
    <w:rsid w:val="0022528D"/>
    <w:rsid w:val="002252F2"/>
    <w:rsid w:val="00225B2E"/>
    <w:rsid w:val="0022678C"/>
    <w:rsid w:val="00226B0D"/>
    <w:rsid w:val="00226BB1"/>
    <w:rsid w:val="00226BF4"/>
    <w:rsid w:val="002273D4"/>
    <w:rsid w:val="00227736"/>
    <w:rsid w:val="002279F2"/>
    <w:rsid w:val="00227C51"/>
    <w:rsid w:val="00227FDC"/>
    <w:rsid w:val="0023003F"/>
    <w:rsid w:val="00230192"/>
    <w:rsid w:val="00230D88"/>
    <w:rsid w:val="00230FD0"/>
    <w:rsid w:val="00231259"/>
    <w:rsid w:val="002318EF"/>
    <w:rsid w:val="00231BE1"/>
    <w:rsid w:val="00231CBD"/>
    <w:rsid w:val="00231D85"/>
    <w:rsid w:val="00231E77"/>
    <w:rsid w:val="00232477"/>
    <w:rsid w:val="00232FB9"/>
    <w:rsid w:val="00232FD4"/>
    <w:rsid w:val="002332EC"/>
    <w:rsid w:val="0023354D"/>
    <w:rsid w:val="00233553"/>
    <w:rsid w:val="00233945"/>
    <w:rsid w:val="00233E8A"/>
    <w:rsid w:val="0023430D"/>
    <w:rsid w:val="002343D8"/>
    <w:rsid w:val="00234A40"/>
    <w:rsid w:val="00234A97"/>
    <w:rsid w:val="00234C3E"/>
    <w:rsid w:val="00234D14"/>
    <w:rsid w:val="00234D18"/>
    <w:rsid w:val="002351F9"/>
    <w:rsid w:val="002355BC"/>
    <w:rsid w:val="00235619"/>
    <w:rsid w:val="0023598B"/>
    <w:rsid w:val="00235EA3"/>
    <w:rsid w:val="002360C8"/>
    <w:rsid w:val="002361AC"/>
    <w:rsid w:val="00236316"/>
    <w:rsid w:val="00236C6C"/>
    <w:rsid w:val="0023703D"/>
    <w:rsid w:val="00237107"/>
    <w:rsid w:val="00237821"/>
    <w:rsid w:val="002379AF"/>
    <w:rsid w:val="00237DAA"/>
    <w:rsid w:val="00237FEB"/>
    <w:rsid w:val="00240318"/>
    <w:rsid w:val="00240345"/>
    <w:rsid w:val="00240AB3"/>
    <w:rsid w:val="00240D9C"/>
    <w:rsid w:val="00241005"/>
    <w:rsid w:val="00241038"/>
    <w:rsid w:val="0024107A"/>
    <w:rsid w:val="0024171A"/>
    <w:rsid w:val="002417C5"/>
    <w:rsid w:val="0024185F"/>
    <w:rsid w:val="00241AD3"/>
    <w:rsid w:val="00241F46"/>
    <w:rsid w:val="00242212"/>
    <w:rsid w:val="002422AB"/>
    <w:rsid w:val="00242598"/>
    <w:rsid w:val="002425AB"/>
    <w:rsid w:val="00242873"/>
    <w:rsid w:val="00242B8D"/>
    <w:rsid w:val="00242BCE"/>
    <w:rsid w:val="00242BD8"/>
    <w:rsid w:val="00242BFF"/>
    <w:rsid w:val="00242C3B"/>
    <w:rsid w:val="00242D5E"/>
    <w:rsid w:val="00242E39"/>
    <w:rsid w:val="0024306B"/>
    <w:rsid w:val="002430BD"/>
    <w:rsid w:val="0024327B"/>
    <w:rsid w:val="002435B9"/>
    <w:rsid w:val="002435CD"/>
    <w:rsid w:val="00243639"/>
    <w:rsid w:val="00243A41"/>
    <w:rsid w:val="00244300"/>
    <w:rsid w:val="00244335"/>
    <w:rsid w:val="00244404"/>
    <w:rsid w:val="00244A1A"/>
    <w:rsid w:val="002455B8"/>
    <w:rsid w:val="0024571B"/>
    <w:rsid w:val="00245C48"/>
    <w:rsid w:val="00245DF1"/>
    <w:rsid w:val="00245FDE"/>
    <w:rsid w:val="00246630"/>
    <w:rsid w:val="0024663E"/>
    <w:rsid w:val="00246866"/>
    <w:rsid w:val="00246BC3"/>
    <w:rsid w:val="00246CBE"/>
    <w:rsid w:val="00246E7C"/>
    <w:rsid w:val="0024704C"/>
    <w:rsid w:val="00247478"/>
    <w:rsid w:val="00247712"/>
    <w:rsid w:val="002479A4"/>
    <w:rsid w:val="00247BE8"/>
    <w:rsid w:val="00247D0B"/>
    <w:rsid w:val="00247E74"/>
    <w:rsid w:val="002500C1"/>
    <w:rsid w:val="00250978"/>
    <w:rsid w:val="00250C74"/>
    <w:rsid w:val="00250D9B"/>
    <w:rsid w:val="00250DF9"/>
    <w:rsid w:val="00250EAC"/>
    <w:rsid w:val="0025101E"/>
    <w:rsid w:val="00251940"/>
    <w:rsid w:val="00251B01"/>
    <w:rsid w:val="00251B86"/>
    <w:rsid w:val="00251FEE"/>
    <w:rsid w:val="002524D9"/>
    <w:rsid w:val="002524E9"/>
    <w:rsid w:val="00252625"/>
    <w:rsid w:val="002528CA"/>
    <w:rsid w:val="00252AFB"/>
    <w:rsid w:val="00252CB0"/>
    <w:rsid w:val="00252D5A"/>
    <w:rsid w:val="00253019"/>
    <w:rsid w:val="0025307B"/>
    <w:rsid w:val="002536B4"/>
    <w:rsid w:val="00253AD2"/>
    <w:rsid w:val="00253C43"/>
    <w:rsid w:val="00253DD7"/>
    <w:rsid w:val="002543F7"/>
    <w:rsid w:val="0025480C"/>
    <w:rsid w:val="00254973"/>
    <w:rsid w:val="00254ABE"/>
    <w:rsid w:val="00254B50"/>
    <w:rsid w:val="00254B57"/>
    <w:rsid w:val="00254B9D"/>
    <w:rsid w:val="00254D16"/>
    <w:rsid w:val="00254F50"/>
    <w:rsid w:val="002554AD"/>
    <w:rsid w:val="00255795"/>
    <w:rsid w:val="0025590A"/>
    <w:rsid w:val="00255A0A"/>
    <w:rsid w:val="00255BFC"/>
    <w:rsid w:val="002564BA"/>
    <w:rsid w:val="00256A4F"/>
    <w:rsid w:val="00256A5E"/>
    <w:rsid w:val="00256A78"/>
    <w:rsid w:val="00256DC7"/>
    <w:rsid w:val="00256F01"/>
    <w:rsid w:val="0025734C"/>
    <w:rsid w:val="00257482"/>
    <w:rsid w:val="00257558"/>
    <w:rsid w:val="00257645"/>
    <w:rsid w:val="002576FB"/>
    <w:rsid w:val="0025782D"/>
    <w:rsid w:val="00257B28"/>
    <w:rsid w:val="00257BAA"/>
    <w:rsid w:val="00257D86"/>
    <w:rsid w:val="00260195"/>
    <w:rsid w:val="002602CE"/>
    <w:rsid w:val="002603EF"/>
    <w:rsid w:val="002606A0"/>
    <w:rsid w:val="002607B8"/>
    <w:rsid w:val="002609EE"/>
    <w:rsid w:val="00260A45"/>
    <w:rsid w:val="00260D10"/>
    <w:rsid w:val="00261411"/>
    <w:rsid w:val="00261633"/>
    <w:rsid w:val="00261AAE"/>
    <w:rsid w:val="00261AED"/>
    <w:rsid w:val="00261EDD"/>
    <w:rsid w:val="00261EF5"/>
    <w:rsid w:val="00262223"/>
    <w:rsid w:val="0026224F"/>
    <w:rsid w:val="0026226F"/>
    <w:rsid w:val="00262442"/>
    <w:rsid w:val="0026270B"/>
    <w:rsid w:val="00262B2C"/>
    <w:rsid w:val="00263027"/>
    <w:rsid w:val="002632C3"/>
    <w:rsid w:val="00263555"/>
    <w:rsid w:val="00263F5B"/>
    <w:rsid w:val="002640D0"/>
    <w:rsid w:val="002642B1"/>
    <w:rsid w:val="002644F5"/>
    <w:rsid w:val="0026473B"/>
    <w:rsid w:val="0026490D"/>
    <w:rsid w:val="0026494D"/>
    <w:rsid w:val="0026498A"/>
    <w:rsid w:val="00264B0C"/>
    <w:rsid w:val="00264CC2"/>
    <w:rsid w:val="00264F4B"/>
    <w:rsid w:val="002653A3"/>
    <w:rsid w:val="0026556D"/>
    <w:rsid w:val="0026571B"/>
    <w:rsid w:val="00265741"/>
    <w:rsid w:val="00265C58"/>
    <w:rsid w:val="00265E72"/>
    <w:rsid w:val="00265F6D"/>
    <w:rsid w:val="00266122"/>
    <w:rsid w:val="0026627D"/>
    <w:rsid w:val="002667ED"/>
    <w:rsid w:val="00266933"/>
    <w:rsid w:val="00266D09"/>
    <w:rsid w:val="00266F8C"/>
    <w:rsid w:val="0026755C"/>
    <w:rsid w:val="00267941"/>
    <w:rsid w:val="00267D63"/>
    <w:rsid w:val="00267F74"/>
    <w:rsid w:val="0027008D"/>
    <w:rsid w:val="0027082D"/>
    <w:rsid w:val="00270C17"/>
    <w:rsid w:val="00270DCD"/>
    <w:rsid w:val="00270F7B"/>
    <w:rsid w:val="0027102D"/>
    <w:rsid w:val="00271113"/>
    <w:rsid w:val="0027117B"/>
    <w:rsid w:val="00271751"/>
    <w:rsid w:val="002717D9"/>
    <w:rsid w:val="002718B4"/>
    <w:rsid w:val="00271B16"/>
    <w:rsid w:val="00271C24"/>
    <w:rsid w:val="00271CFC"/>
    <w:rsid w:val="002723F9"/>
    <w:rsid w:val="002732FF"/>
    <w:rsid w:val="00273760"/>
    <w:rsid w:val="0027393A"/>
    <w:rsid w:val="00273E27"/>
    <w:rsid w:val="00274185"/>
    <w:rsid w:val="002742AE"/>
    <w:rsid w:val="00274505"/>
    <w:rsid w:val="00274639"/>
    <w:rsid w:val="00274746"/>
    <w:rsid w:val="002749A2"/>
    <w:rsid w:val="00274A6E"/>
    <w:rsid w:val="00274F6C"/>
    <w:rsid w:val="00274F9C"/>
    <w:rsid w:val="00275066"/>
    <w:rsid w:val="00275354"/>
    <w:rsid w:val="0027548D"/>
    <w:rsid w:val="00275533"/>
    <w:rsid w:val="0027572A"/>
    <w:rsid w:val="00275D61"/>
    <w:rsid w:val="00276028"/>
    <w:rsid w:val="002766F3"/>
    <w:rsid w:val="002769B4"/>
    <w:rsid w:val="002769DB"/>
    <w:rsid w:val="0027741A"/>
    <w:rsid w:val="002775CA"/>
    <w:rsid w:val="002775FC"/>
    <w:rsid w:val="00277802"/>
    <w:rsid w:val="00277862"/>
    <w:rsid w:val="00277ABA"/>
    <w:rsid w:val="0028001E"/>
    <w:rsid w:val="00280600"/>
    <w:rsid w:val="002806A4"/>
    <w:rsid w:val="002808E2"/>
    <w:rsid w:val="002808E4"/>
    <w:rsid w:val="002809EC"/>
    <w:rsid w:val="00280BE7"/>
    <w:rsid w:val="00280D1E"/>
    <w:rsid w:val="0028122E"/>
    <w:rsid w:val="00281321"/>
    <w:rsid w:val="00281845"/>
    <w:rsid w:val="00281925"/>
    <w:rsid w:val="00281BA7"/>
    <w:rsid w:val="00281C39"/>
    <w:rsid w:val="00281FDC"/>
    <w:rsid w:val="002822E8"/>
    <w:rsid w:val="00282519"/>
    <w:rsid w:val="0028270E"/>
    <w:rsid w:val="00282932"/>
    <w:rsid w:val="002831C2"/>
    <w:rsid w:val="00283873"/>
    <w:rsid w:val="00283960"/>
    <w:rsid w:val="00283CE9"/>
    <w:rsid w:val="00283F3E"/>
    <w:rsid w:val="00283F63"/>
    <w:rsid w:val="00284134"/>
    <w:rsid w:val="002842D2"/>
    <w:rsid w:val="00284378"/>
    <w:rsid w:val="00284580"/>
    <w:rsid w:val="002845F9"/>
    <w:rsid w:val="00284CB7"/>
    <w:rsid w:val="00285500"/>
    <w:rsid w:val="00285A72"/>
    <w:rsid w:val="00285C5B"/>
    <w:rsid w:val="00285C5E"/>
    <w:rsid w:val="00286450"/>
    <w:rsid w:val="0028682C"/>
    <w:rsid w:val="00286A2C"/>
    <w:rsid w:val="00286AB3"/>
    <w:rsid w:val="00286FA3"/>
    <w:rsid w:val="00287646"/>
    <w:rsid w:val="00287736"/>
    <w:rsid w:val="00287CA4"/>
    <w:rsid w:val="00287DFB"/>
    <w:rsid w:val="00287EFB"/>
    <w:rsid w:val="0029095B"/>
    <w:rsid w:val="00290B39"/>
    <w:rsid w:val="00291422"/>
    <w:rsid w:val="0029154E"/>
    <w:rsid w:val="00291632"/>
    <w:rsid w:val="002919BF"/>
    <w:rsid w:val="002919C2"/>
    <w:rsid w:val="00291B1F"/>
    <w:rsid w:val="00291B85"/>
    <w:rsid w:val="00291D87"/>
    <w:rsid w:val="002921E1"/>
    <w:rsid w:val="002924A3"/>
    <w:rsid w:val="0029318A"/>
    <w:rsid w:val="00293863"/>
    <w:rsid w:val="00293DCC"/>
    <w:rsid w:val="00293F93"/>
    <w:rsid w:val="00294080"/>
    <w:rsid w:val="002940A5"/>
    <w:rsid w:val="0029413D"/>
    <w:rsid w:val="00294758"/>
    <w:rsid w:val="00294BC6"/>
    <w:rsid w:val="00294E9A"/>
    <w:rsid w:val="0029524E"/>
    <w:rsid w:val="00295402"/>
    <w:rsid w:val="002955C6"/>
    <w:rsid w:val="00295C66"/>
    <w:rsid w:val="00295E60"/>
    <w:rsid w:val="00295E9E"/>
    <w:rsid w:val="00295F09"/>
    <w:rsid w:val="002963B5"/>
    <w:rsid w:val="002964D0"/>
    <w:rsid w:val="00296764"/>
    <w:rsid w:val="00296AA3"/>
    <w:rsid w:val="00296B72"/>
    <w:rsid w:val="00296BD3"/>
    <w:rsid w:val="00297214"/>
    <w:rsid w:val="00297250"/>
    <w:rsid w:val="00297333"/>
    <w:rsid w:val="0029746C"/>
    <w:rsid w:val="00297552"/>
    <w:rsid w:val="002976F0"/>
    <w:rsid w:val="00297954"/>
    <w:rsid w:val="00297B3C"/>
    <w:rsid w:val="00297E63"/>
    <w:rsid w:val="002A0193"/>
    <w:rsid w:val="002A037C"/>
    <w:rsid w:val="002A0F03"/>
    <w:rsid w:val="002A16ED"/>
    <w:rsid w:val="002A1A23"/>
    <w:rsid w:val="002A1C9F"/>
    <w:rsid w:val="002A25B1"/>
    <w:rsid w:val="002A268B"/>
    <w:rsid w:val="002A2CE3"/>
    <w:rsid w:val="002A2F34"/>
    <w:rsid w:val="002A3087"/>
    <w:rsid w:val="002A309B"/>
    <w:rsid w:val="002A3366"/>
    <w:rsid w:val="002A3A48"/>
    <w:rsid w:val="002A3DD2"/>
    <w:rsid w:val="002A3EAB"/>
    <w:rsid w:val="002A3ED8"/>
    <w:rsid w:val="002A3F6C"/>
    <w:rsid w:val="002A4172"/>
    <w:rsid w:val="002A422C"/>
    <w:rsid w:val="002A43E9"/>
    <w:rsid w:val="002A44E4"/>
    <w:rsid w:val="002A4F08"/>
    <w:rsid w:val="002A50B5"/>
    <w:rsid w:val="002A5330"/>
    <w:rsid w:val="002A55B9"/>
    <w:rsid w:val="002A5620"/>
    <w:rsid w:val="002A5734"/>
    <w:rsid w:val="002A5937"/>
    <w:rsid w:val="002A5B3B"/>
    <w:rsid w:val="002A5B74"/>
    <w:rsid w:val="002A5BC9"/>
    <w:rsid w:val="002A5CA0"/>
    <w:rsid w:val="002A6035"/>
    <w:rsid w:val="002A6291"/>
    <w:rsid w:val="002A62E3"/>
    <w:rsid w:val="002A63B1"/>
    <w:rsid w:val="002A6B63"/>
    <w:rsid w:val="002A793F"/>
    <w:rsid w:val="002A7FA3"/>
    <w:rsid w:val="002B0222"/>
    <w:rsid w:val="002B096F"/>
    <w:rsid w:val="002B0A76"/>
    <w:rsid w:val="002B0F4C"/>
    <w:rsid w:val="002B1254"/>
    <w:rsid w:val="002B1321"/>
    <w:rsid w:val="002B1DCF"/>
    <w:rsid w:val="002B2035"/>
    <w:rsid w:val="002B2210"/>
    <w:rsid w:val="002B2385"/>
    <w:rsid w:val="002B2968"/>
    <w:rsid w:val="002B2EA2"/>
    <w:rsid w:val="002B2F02"/>
    <w:rsid w:val="002B2F10"/>
    <w:rsid w:val="002B2F47"/>
    <w:rsid w:val="002B33E7"/>
    <w:rsid w:val="002B3502"/>
    <w:rsid w:val="002B375F"/>
    <w:rsid w:val="002B3B75"/>
    <w:rsid w:val="002B3C18"/>
    <w:rsid w:val="002B3CFC"/>
    <w:rsid w:val="002B3DC1"/>
    <w:rsid w:val="002B3E74"/>
    <w:rsid w:val="002B4423"/>
    <w:rsid w:val="002B465B"/>
    <w:rsid w:val="002B4772"/>
    <w:rsid w:val="002B48FA"/>
    <w:rsid w:val="002B4B59"/>
    <w:rsid w:val="002B4F16"/>
    <w:rsid w:val="002B4F2B"/>
    <w:rsid w:val="002B58EE"/>
    <w:rsid w:val="002B5919"/>
    <w:rsid w:val="002B5CEE"/>
    <w:rsid w:val="002B5D37"/>
    <w:rsid w:val="002B5F72"/>
    <w:rsid w:val="002B661D"/>
    <w:rsid w:val="002B6B5C"/>
    <w:rsid w:val="002B6B5F"/>
    <w:rsid w:val="002B6D4C"/>
    <w:rsid w:val="002B7268"/>
    <w:rsid w:val="002B76D9"/>
    <w:rsid w:val="002B798A"/>
    <w:rsid w:val="002B7E18"/>
    <w:rsid w:val="002B7F7A"/>
    <w:rsid w:val="002C03AA"/>
    <w:rsid w:val="002C109C"/>
    <w:rsid w:val="002C135E"/>
    <w:rsid w:val="002C1402"/>
    <w:rsid w:val="002C1406"/>
    <w:rsid w:val="002C1A96"/>
    <w:rsid w:val="002C1BF7"/>
    <w:rsid w:val="002C1F0F"/>
    <w:rsid w:val="002C1F7F"/>
    <w:rsid w:val="002C20D4"/>
    <w:rsid w:val="002C24ED"/>
    <w:rsid w:val="002C28C3"/>
    <w:rsid w:val="002C2B75"/>
    <w:rsid w:val="002C2D78"/>
    <w:rsid w:val="002C30D2"/>
    <w:rsid w:val="002C35CD"/>
    <w:rsid w:val="002C3A7A"/>
    <w:rsid w:val="002C3A7C"/>
    <w:rsid w:val="002C3CE3"/>
    <w:rsid w:val="002C3DFB"/>
    <w:rsid w:val="002C3E3E"/>
    <w:rsid w:val="002C3ED4"/>
    <w:rsid w:val="002C3F47"/>
    <w:rsid w:val="002C40D4"/>
    <w:rsid w:val="002C4186"/>
    <w:rsid w:val="002C4188"/>
    <w:rsid w:val="002C43A7"/>
    <w:rsid w:val="002C4703"/>
    <w:rsid w:val="002C4AF9"/>
    <w:rsid w:val="002C4B70"/>
    <w:rsid w:val="002C4BFC"/>
    <w:rsid w:val="002C4F34"/>
    <w:rsid w:val="002C4F5A"/>
    <w:rsid w:val="002C50C0"/>
    <w:rsid w:val="002C52E2"/>
    <w:rsid w:val="002C5590"/>
    <w:rsid w:val="002C56A2"/>
    <w:rsid w:val="002C570C"/>
    <w:rsid w:val="002C579F"/>
    <w:rsid w:val="002C5E75"/>
    <w:rsid w:val="002C6088"/>
    <w:rsid w:val="002C64AB"/>
    <w:rsid w:val="002C6703"/>
    <w:rsid w:val="002C6836"/>
    <w:rsid w:val="002C6ADE"/>
    <w:rsid w:val="002C6BEF"/>
    <w:rsid w:val="002C6D00"/>
    <w:rsid w:val="002C6D87"/>
    <w:rsid w:val="002C77F1"/>
    <w:rsid w:val="002D07FE"/>
    <w:rsid w:val="002D083A"/>
    <w:rsid w:val="002D0A71"/>
    <w:rsid w:val="002D0AB5"/>
    <w:rsid w:val="002D0CAF"/>
    <w:rsid w:val="002D16FE"/>
    <w:rsid w:val="002D1757"/>
    <w:rsid w:val="002D188F"/>
    <w:rsid w:val="002D1AB2"/>
    <w:rsid w:val="002D1D6E"/>
    <w:rsid w:val="002D2056"/>
    <w:rsid w:val="002D217F"/>
    <w:rsid w:val="002D261B"/>
    <w:rsid w:val="002D2798"/>
    <w:rsid w:val="002D2A6C"/>
    <w:rsid w:val="002D2A81"/>
    <w:rsid w:val="002D2D99"/>
    <w:rsid w:val="002D2EB1"/>
    <w:rsid w:val="002D2FF4"/>
    <w:rsid w:val="002D3079"/>
    <w:rsid w:val="002D30EE"/>
    <w:rsid w:val="002D338C"/>
    <w:rsid w:val="002D3637"/>
    <w:rsid w:val="002D3706"/>
    <w:rsid w:val="002D3807"/>
    <w:rsid w:val="002D39A6"/>
    <w:rsid w:val="002D3AFC"/>
    <w:rsid w:val="002D3B3F"/>
    <w:rsid w:val="002D3C3B"/>
    <w:rsid w:val="002D3C6C"/>
    <w:rsid w:val="002D3D4A"/>
    <w:rsid w:val="002D3EAD"/>
    <w:rsid w:val="002D4040"/>
    <w:rsid w:val="002D4133"/>
    <w:rsid w:val="002D45DF"/>
    <w:rsid w:val="002D4F96"/>
    <w:rsid w:val="002D5A14"/>
    <w:rsid w:val="002D61F0"/>
    <w:rsid w:val="002D6725"/>
    <w:rsid w:val="002D6A2F"/>
    <w:rsid w:val="002D6D72"/>
    <w:rsid w:val="002D7290"/>
    <w:rsid w:val="002D7391"/>
    <w:rsid w:val="002D7510"/>
    <w:rsid w:val="002D75D9"/>
    <w:rsid w:val="002D7689"/>
    <w:rsid w:val="002D77F1"/>
    <w:rsid w:val="002D7916"/>
    <w:rsid w:val="002D7D4F"/>
    <w:rsid w:val="002D7E37"/>
    <w:rsid w:val="002E018D"/>
    <w:rsid w:val="002E0955"/>
    <w:rsid w:val="002E0AFA"/>
    <w:rsid w:val="002E0D33"/>
    <w:rsid w:val="002E12FC"/>
    <w:rsid w:val="002E176B"/>
    <w:rsid w:val="002E17BB"/>
    <w:rsid w:val="002E1DF1"/>
    <w:rsid w:val="002E1EB1"/>
    <w:rsid w:val="002E20A1"/>
    <w:rsid w:val="002E23F2"/>
    <w:rsid w:val="002E2813"/>
    <w:rsid w:val="002E2859"/>
    <w:rsid w:val="002E297B"/>
    <w:rsid w:val="002E2C23"/>
    <w:rsid w:val="002E2C71"/>
    <w:rsid w:val="002E31D5"/>
    <w:rsid w:val="002E33A5"/>
    <w:rsid w:val="002E3480"/>
    <w:rsid w:val="002E3AF8"/>
    <w:rsid w:val="002E4328"/>
    <w:rsid w:val="002E47FB"/>
    <w:rsid w:val="002E48B5"/>
    <w:rsid w:val="002E4B62"/>
    <w:rsid w:val="002E4C5E"/>
    <w:rsid w:val="002E4FE8"/>
    <w:rsid w:val="002E508A"/>
    <w:rsid w:val="002E56E8"/>
    <w:rsid w:val="002E5758"/>
    <w:rsid w:val="002E5A14"/>
    <w:rsid w:val="002E5BF8"/>
    <w:rsid w:val="002E5F67"/>
    <w:rsid w:val="002E63C8"/>
    <w:rsid w:val="002E648C"/>
    <w:rsid w:val="002E66A6"/>
    <w:rsid w:val="002E6A65"/>
    <w:rsid w:val="002E6E1D"/>
    <w:rsid w:val="002E6F91"/>
    <w:rsid w:val="002E77CC"/>
    <w:rsid w:val="002E79A7"/>
    <w:rsid w:val="002E7A2A"/>
    <w:rsid w:val="002F0253"/>
    <w:rsid w:val="002F1069"/>
    <w:rsid w:val="002F113A"/>
    <w:rsid w:val="002F15B9"/>
    <w:rsid w:val="002F1796"/>
    <w:rsid w:val="002F1DEE"/>
    <w:rsid w:val="002F1FB1"/>
    <w:rsid w:val="002F212E"/>
    <w:rsid w:val="002F27ED"/>
    <w:rsid w:val="002F2882"/>
    <w:rsid w:val="002F29D3"/>
    <w:rsid w:val="002F2AA6"/>
    <w:rsid w:val="002F2E22"/>
    <w:rsid w:val="002F2E38"/>
    <w:rsid w:val="002F308F"/>
    <w:rsid w:val="002F330D"/>
    <w:rsid w:val="002F33D1"/>
    <w:rsid w:val="002F39DC"/>
    <w:rsid w:val="002F3DD6"/>
    <w:rsid w:val="002F4541"/>
    <w:rsid w:val="002F4A7D"/>
    <w:rsid w:val="002F4AB3"/>
    <w:rsid w:val="002F4F8C"/>
    <w:rsid w:val="002F51D2"/>
    <w:rsid w:val="002F591D"/>
    <w:rsid w:val="002F6001"/>
    <w:rsid w:val="002F63DA"/>
    <w:rsid w:val="002F65D7"/>
    <w:rsid w:val="002F6717"/>
    <w:rsid w:val="002F6B38"/>
    <w:rsid w:val="002F6B8B"/>
    <w:rsid w:val="002F7955"/>
    <w:rsid w:val="002F7C4A"/>
    <w:rsid w:val="003004D5"/>
    <w:rsid w:val="003006AD"/>
    <w:rsid w:val="00300A77"/>
    <w:rsid w:val="00300D1B"/>
    <w:rsid w:val="00300E0F"/>
    <w:rsid w:val="00301A35"/>
    <w:rsid w:val="00301A6B"/>
    <w:rsid w:val="00302104"/>
    <w:rsid w:val="003023A6"/>
    <w:rsid w:val="00302595"/>
    <w:rsid w:val="003029D7"/>
    <w:rsid w:val="00302BA1"/>
    <w:rsid w:val="00302DEF"/>
    <w:rsid w:val="00303010"/>
    <w:rsid w:val="00303211"/>
    <w:rsid w:val="00303298"/>
    <w:rsid w:val="003032AD"/>
    <w:rsid w:val="00303316"/>
    <w:rsid w:val="0030361D"/>
    <w:rsid w:val="00303765"/>
    <w:rsid w:val="003039E2"/>
    <w:rsid w:val="00303E27"/>
    <w:rsid w:val="00303E7C"/>
    <w:rsid w:val="00304199"/>
    <w:rsid w:val="00304ADB"/>
    <w:rsid w:val="00304B92"/>
    <w:rsid w:val="00304E15"/>
    <w:rsid w:val="00305303"/>
    <w:rsid w:val="0030578F"/>
    <w:rsid w:val="003058CC"/>
    <w:rsid w:val="003059DB"/>
    <w:rsid w:val="00305AD0"/>
    <w:rsid w:val="00305C70"/>
    <w:rsid w:val="00305DF2"/>
    <w:rsid w:val="00305E4D"/>
    <w:rsid w:val="00306018"/>
    <w:rsid w:val="00306EFA"/>
    <w:rsid w:val="003072BE"/>
    <w:rsid w:val="003073D5"/>
    <w:rsid w:val="0030751C"/>
    <w:rsid w:val="003075B3"/>
    <w:rsid w:val="003075D0"/>
    <w:rsid w:val="00307BCE"/>
    <w:rsid w:val="00307FE9"/>
    <w:rsid w:val="00310797"/>
    <w:rsid w:val="00310CB5"/>
    <w:rsid w:val="003111A3"/>
    <w:rsid w:val="00311610"/>
    <w:rsid w:val="00311649"/>
    <w:rsid w:val="0031179F"/>
    <w:rsid w:val="00311FDA"/>
    <w:rsid w:val="003122BF"/>
    <w:rsid w:val="003122E5"/>
    <w:rsid w:val="0031289A"/>
    <w:rsid w:val="00312A35"/>
    <w:rsid w:val="00312A3C"/>
    <w:rsid w:val="00312AF0"/>
    <w:rsid w:val="00312C11"/>
    <w:rsid w:val="003134A5"/>
    <w:rsid w:val="0031388E"/>
    <w:rsid w:val="00313919"/>
    <w:rsid w:val="00313B61"/>
    <w:rsid w:val="00313E92"/>
    <w:rsid w:val="00313EA9"/>
    <w:rsid w:val="003143ED"/>
    <w:rsid w:val="003145CA"/>
    <w:rsid w:val="00314A5F"/>
    <w:rsid w:val="00314FA9"/>
    <w:rsid w:val="00314FC2"/>
    <w:rsid w:val="00315504"/>
    <w:rsid w:val="00315CBB"/>
    <w:rsid w:val="00315E4B"/>
    <w:rsid w:val="00315E54"/>
    <w:rsid w:val="00316448"/>
    <w:rsid w:val="00316917"/>
    <w:rsid w:val="00316A7D"/>
    <w:rsid w:val="00316ABF"/>
    <w:rsid w:val="00316B1F"/>
    <w:rsid w:val="00316F41"/>
    <w:rsid w:val="00317174"/>
    <w:rsid w:val="003174D8"/>
    <w:rsid w:val="0031753C"/>
    <w:rsid w:val="00317865"/>
    <w:rsid w:val="003178CA"/>
    <w:rsid w:val="0031792D"/>
    <w:rsid w:val="00317A16"/>
    <w:rsid w:val="00317A1C"/>
    <w:rsid w:val="00317A49"/>
    <w:rsid w:val="00317FB1"/>
    <w:rsid w:val="0032004B"/>
    <w:rsid w:val="0032056F"/>
    <w:rsid w:val="00320995"/>
    <w:rsid w:val="00320A48"/>
    <w:rsid w:val="00320C55"/>
    <w:rsid w:val="00320CD2"/>
    <w:rsid w:val="00321383"/>
    <w:rsid w:val="003216A6"/>
    <w:rsid w:val="00321949"/>
    <w:rsid w:val="003220A7"/>
    <w:rsid w:val="003229B4"/>
    <w:rsid w:val="0032358C"/>
    <w:rsid w:val="00323A47"/>
    <w:rsid w:val="00323AAF"/>
    <w:rsid w:val="00323C81"/>
    <w:rsid w:val="00323D79"/>
    <w:rsid w:val="00324168"/>
    <w:rsid w:val="0032419D"/>
    <w:rsid w:val="0032429C"/>
    <w:rsid w:val="003242C7"/>
    <w:rsid w:val="003246E1"/>
    <w:rsid w:val="003248F8"/>
    <w:rsid w:val="00325397"/>
    <w:rsid w:val="00325742"/>
    <w:rsid w:val="00325762"/>
    <w:rsid w:val="00325BD1"/>
    <w:rsid w:val="00325BF4"/>
    <w:rsid w:val="00326195"/>
    <w:rsid w:val="00326A65"/>
    <w:rsid w:val="00326D46"/>
    <w:rsid w:val="00326FAF"/>
    <w:rsid w:val="00326FF5"/>
    <w:rsid w:val="0032744B"/>
    <w:rsid w:val="00327554"/>
    <w:rsid w:val="0032796E"/>
    <w:rsid w:val="0032799F"/>
    <w:rsid w:val="00327BFA"/>
    <w:rsid w:val="00327D7E"/>
    <w:rsid w:val="00327E3F"/>
    <w:rsid w:val="003302D9"/>
    <w:rsid w:val="00330417"/>
    <w:rsid w:val="00330749"/>
    <w:rsid w:val="003308E6"/>
    <w:rsid w:val="00330F77"/>
    <w:rsid w:val="003311A1"/>
    <w:rsid w:val="00331302"/>
    <w:rsid w:val="0033191F"/>
    <w:rsid w:val="00331B6A"/>
    <w:rsid w:val="00331C24"/>
    <w:rsid w:val="00331EFF"/>
    <w:rsid w:val="003321B2"/>
    <w:rsid w:val="00332667"/>
    <w:rsid w:val="0033290C"/>
    <w:rsid w:val="00332BCF"/>
    <w:rsid w:val="00333064"/>
    <w:rsid w:val="00333219"/>
    <w:rsid w:val="003333DA"/>
    <w:rsid w:val="003334E1"/>
    <w:rsid w:val="00333547"/>
    <w:rsid w:val="00333CC4"/>
    <w:rsid w:val="00333FDF"/>
    <w:rsid w:val="003341DD"/>
    <w:rsid w:val="003343F5"/>
    <w:rsid w:val="003347FB"/>
    <w:rsid w:val="003349EA"/>
    <w:rsid w:val="00334A0C"/>
    <w:rsid w:val="0033554D"/>
    <w:rsid w:val="0033571F"/>
    <w:rsid w:val="00335986"/>
    <w:rsid w:val="00337209"/>
    <w:rsid w:val="003372D4"/>
    <w:rsid w:val="00337408"/>
    <w:rsid w:val="00337454"/>
    <w:rsid w:val="00337549"/>
    <w:rsid w:val="003378EF"/>
    <w:rsid w:val="003378FA"/>
    <w:rsid w:val="00337E9E"/>
    <w:rsid w:val="003402FD"/>
    <w:rsid w:val="0034084C"/>
    <w:rsid w:val="00340C21"/>
    <w:rsid w:val="00341864"/>
    <w:rsid w:val="00341A13"/>
    <w:rsid w:val="00341A4F"/>
    <w:rsid w:val="00341FA9"/>
    <w:rsid w:val="003421B1"/>
    <w:rsid w:val="003425CA"/>
    <w:rsid w:val="003428FB"/>
    <w:rsid w:val="00342C28"/>
    <w:rsid w:val="00343093"/>
    <w:rsid w:val="003430E8"/>
    <w:rsid w:val="00343454"/>
    <w:rsid w:val="003437C5"/>
    <w:rsid w:val="00343A6E"/>
    <w:rsid w:val="00343FD4"/>
    <w:rsid w:val="00344149"/>
    <w:rsid w:val="003442F3"/>
    <w:rsid w:val="00344430"/>
    <w:rsid w:val="00344BB9"/>
    <w:rsid w:val="003455EE"/>
    <w:rsid w:val="00345B92"/>
    <w:rsid w:val="00345D0E"/>
    <w:rsid w:val="0034668A"/>
    <w:rsid w:val="003468D0"/>
    <w:rsid w:val="00346A98"/>
    <w:rsid w:val="00346BDE"/>
    <w:rsid w:val="00346D9F"/>
    <w:rsid w:val="00346F18"/>
    <w:rsid w:val="00346FF3"/>
    <w:rsid w:val="0034746F"/>
    <w:rsid w:val="00347853"/>
    <w:rsid w:val="00347A17"/>
    <w:rsid w:val="00347B13"/>
    <w:rsid w:val="00347C19"/>
    <w:rsid w:val="00347CF1"/>
    <w:rsid w:val="00350480"/>
    <w:rsid w:val="00350666"/>
    <w:rsid w:val="00350941"/>
    <w:rsid w:val="003509D9"/>
    <w:rsid w:val="00350C5D"/>
    <w:rsid w:val="00350C64"/>
    <w:rsid w:val="00350CE0"/>
    <w:rsid w:val="00350E3B"/>
    <w:rsid w:val="00350E5E"/>
    <w:rsid w:val="0035167E"/>
    <w:rsid w:val="003518D6"/>
    <w:rsid w:val="00351D3A"/>
    <w:rsid w:val="00351FD6"/>
    <w:rsid w:val="0035277E"/>
    <w:rsid w:val="00352989"/>
    <w:rsid w:val="00352BB0"/>
    <w:rsid w:val="00352BB1"/>
    <w:rsid w:val="00353053"/>
    <w:rsid w:val="003533CA"/>
    <w:rsid w:val="003534CB"/>
    <w:rsid w:val="0035372B"/>
    <w:rsid w:val="00353F91"/>
    <w:rsid w:val="003543EF"/>
    <w:rsid w:val="003546C6"/>
    <w:rsid w:val="00354B9A"/>
    <w:rsid w:val="00354BC7"/>
    <w:rsid w:val="00354D50"/>
    <w:rsid w:val="00354FB8"/>
    <w:rsid w:val="00355347"/>
    <w:rsid w:val="003557A2"/>
    <w:rsid w:val="00355982"/>
    <w:rsid w:val="0035636D"/>
    <w:rsid w:val="003567D6"/>
    <w:rsid w:val="00356823"/>
    <w:rsid w:val="003569FA"/>
    <w:rsid w:val="00356E3D"/>
    <w:rsid w:val="00356F87"/>
    <w:rsid w:val="00357494"/>
    <w:rsid w:val="003575AA"/>
    <w:rsid w:val="0035775C"/>
    <w:rsid w:val="00357CA6"/>
    <w:rsid w:val="00357DCB"/>
    <w:rsid w:val="00360C83"/>
    <w:rsid w:val="00360D94"/>
    <w:rsid w:val="0036115F"/>
    <w:rsid w:val="0036158F"/>
    <w:rsid w:val="00361816"/>
    <w:rsid w:val="0036189E"/>
    <w:rsid w:val="00361AFF"/>
    <w:rsid w:val="00361B1E"/>
    <w:rsid w:val="00361B26"/>
    <w:rsid w:val="00361E5F"/>
    <w:rsid w:val="003624C4"/>
    <w:rsid w:val="00362555"/>
    <w:rsid w:val="00362A68"/>
    <w:rsid w:val="003633C9"/>
    <w:rsid w:val="00363503"/>
    <w:rsid w:val="0036440B"/>
    <w:rsid w:val="00364414"/>
    <w:rsid w:val="003644D5"/>
    <w:rsid w:val="003645E2"/>
    <w:rsid w:val="0036482F"/>
    <w:rsid w:val="00364890"/>
    <w:rsid w:val="0036506C"/>
    <w:rsid w:val="00365397"/>
    <w:rsid w:val="003654B4"/>
    <w:rsid w:val="00365829"/>
    <w:rsid w:val="00365CAB"/>
    <w:rsid w:val="00365EB3"/>
    <w:rsid w:val="003666A0"/>
    <w:rsid w:val="003667C4"/>
    <w:rsid w:val="00367495"/>
    <w:rsid w:val="0036752F"/>
    <w:rsid w:val="003677DA"/>
    <w:rsid w:val="00367A35"/>
    <w:rsid w:val="00367F2E"/>
    <w:rsid w:val="00367F97"/>
    <w:rsid w:val="0037006B"/>
    <w:rsid w:val="0037012B"/>
    <w:rsid w:val="0037081F"/>
    <w:rsid w:val="003708F8"/>
    <w:rsid w:val="00370A7B"/>
    <w:rsid w:val="00370BC7"/>
    <w:rsid w:val="0037114B"/>
    <w:rsid w:val="0037116F"/>
    <w:rsid w:val="00371561"/>
    <w:rsid w:val="00371937"/>
    <w:rsid w:val="00371998"/>
    <w:rsid w:val="00371D3A"/>
    <w:rsid w:val="00371FFA"/>
    <w:rsid w:val="0037216D"/>
    <w:rsid w:val="0037232D"/>
    <w:rsid w:val="00372505"/>
    <w:rsid w:val="003726B8"/>
    <w:rsid w:val="003728AE"/>
    <w:rsid w:val="00373170"/>
    <w:rsid w:val="003731CD"/>
    <w:rsid w:val="0037323F"/>
    <w:rsid w:val="0037382E"/>
    <w:rsid w:val="00373B32"/>
    <w:rsid w:val="0037486D"/>
    <w:rsid w:val="00374A8B"/>
    <w:rsid w:val="00374CFF"/>
    <w:rsid w:val="00374F49"/>
    <w:rsid w:val="00375148"/>
    <w:rsid w:val="003755A6"/>
    <w:rsid w:val="00375707"/>
    <w:rsid w:val="00375709"/>
    <w:rsid w:val="00375872"/>
    <w:rsid w:val="00376029"/>
    <w:rsid w:val="003760DD"/>
    <w:rsid w:val="00376123"/>
    <w:rsid w:val="0037676D"/>
    <w:rsid w:val="00376A26"/>
    <w:rsid w:val="00376E42"/>
    <w:rsid w:val="00376FA8"/>
    <w:rsid w:val="0037742E"/>
    <w:rsid w:val="00377569"/>
    <w:rsid w:val="00377DB1"/>
    <w:rsid w:val="00377F9D"/>
    <w:rsid w:val="00380463"/>
    <w:rsid w:val="003807EE"/>
    <w:rsid w:val="0038099F"/>
    <w:rsid w:val="00380C89"/>
    <w:rsid w:val="0038105E"/>
    <w:rsid w:val="003810E2"/>
    <w:rsid w:val="0038128B"/>
    <w:rsid w:val="00381558"/>
    <w:rsid w:val="003816E2"/>
    <w:rsid w:val="003817DE"/>
    <w:rsid w:val="00381A10"/>
    <w:rsid w:val="00381ABB"/>
    <w:rsid w:val="00381D2F"/>
    <w:rsid w:val="00381F11"/>
    <w:rsid w:val="00382089"/>
    <w:rsid w:val="00382996"/>
    <w:rsid w:val="00383E36"/>
    <w:rsid w:val="0038465F"/>
    <w:rsid w:val="003846AA"/>
    <w:rsid w:val="00384ABA"/>
    <w:rsid w:val="003855C4"/>
    <w:rsid w:val="00385C0E"/>
    <w:rsid w:val="00385C2F"/>
    <w:rsid w:val="00386062"/>
    <w:rsid w:val="003860AA"/>
    <w:rsid w:val="00386457"/>
    <w:rsid w:val="00386BA0"/>
    <w:rsid w:val="00386D3B"/>
    <w:rsid w:val="00387320"/>
    <w:rsid w:val="003873B7"/>
    <w:rsid w:val="0038787C"/>
    <w:rsid w:val="00387E45"/>
    <w:rsid w:val="00387E8A"/>
    <w:rsid w:val="003901AE"/>
    <w:rsid w:val="003904F0"/>
    <w:rsid w:val="003908F9"/>
    <w:rsid w:val="00390D0A"/>
    <w:rsid w:val="00390F0A"/>
    <w:rsid w:val="00390F69"/>
    <w:rsid w:val="003911A2"/>
    <w:rsid w:val="00391265"/>
    <w:rsid w:val="00391327"/>
    <w:rsid w:val="0039158F"/>
    <w:rsid w:val="00391842"/>
    <w:rsid w:val="0039187C"/>
    <w:rsid w:val="003918DD"/>
    <w:rsid w:val="003918E5"/>
    <w:rsid w:val="00391AD7"/>
    <w:rsid w:val="00391DEE"/>
    <w:rsid w:val="00391EAA"/>
    <w:rsid w:val="0039264B"/>
    <w:rsid w:val="00392FB5"/>
    <w:rsid w:val="00393033"/>
    <w:rsid w:val="00393A2B"/>
    <w:rsid w:val="00393A83"/>
    <w:rsid w:val="00393B65"/>
    <w:rsid w:val="00393D2B"/>
    <w:rsid w:val="00393DFD"/>
    <w:rsid w:val="00393E42"/>
    <w:rsid w:val="00394069"/>
    <w:rsid w:val="00394109"/>
    <w:rsid w:val="003943F9"/>
    <w:rsid w:val="0039478C"/>
    <w:rsid w:val="003948B8"/>
    <w:rsid w:val="00394935"/>
    <w:rsid w:val="00394B4F"/>
    <w:rsid w:val="00394DE8"/>
    <w:rsid w:val="0039530E"/>
    <w:rsid w:val="0039566C"/>
    <w:rsid w:val="00395942"/>
    <w:rsid w:val="00395AF5"/>
    <w:rsid w:val="00395CB6"/>
    <w:rsid w:val="00395D0B"/>
    <w:rsid w:val="00395D67"/>
    <w:rsid w:val="003960D5"/>
    <w:rsid w:val="003960DB"/>
    <w:rsid w:val="00396377"/>
    <w:rsid w:val="003964EC"/>
    <w:rsid w:val="0039654E"/>
    <w:rsid w:val="00396AAD"/>
    <w:rsid w:val="00397758"/>
    <w:rsid w:val="00397C67"/>
    <w:rsid w:val="00397E27"/>
    <w:rsid w:val="003A00C7"/>
    <w:rsid w:val="003A051E"/>
    <w:rsid w:val="003A087B"/>
    <w:rsid w:val="003A099B"/>
    <w:rsid w:val="003A09AA"/>
    <w:rsid w:val="003A0BD9"/>
    <w:rsid w:val="003A0DD8"/>
    <w:rsid w:val="003A0F1E"/>
    <w:rsid w:val="003A0FFB"/>
    <w:rsid w:val="003A10AB"/>
    <w:rsid w:val="003A11DB"/>
    <w:rsid w:val="003A1348"/>
    <w:rsid w:val="003A22C4"/>
    <w:rsid w:val="003A2461"/>
    <w:rsid w:val="003A2867"/>
    <w:rsid w:val="003A286B"/>
    <w:rsid w:val="003A28D8"/>
    <w:rsid w:val="003A2D8F"/>
    <w:rsid w:val="003A2EFB"/>
    <w:rsid w:val="003A37E1"/>
    <w:rsid w:val="003A3938"/>
    <w:rsid w:val="003A3DE2"/>
    <w:rsid w:val="003A419A"/>
    <w:rsid w:val="003A4246"/>
    <w:rsid w:val="003A42C9"/>
    <w:rsid w:val="003A4455"/>
    <w:rsid w:val="003A4469"/>
    <w:rsid w:val="003A4670"/>
    <w:rsid w:val="003A4878"/>
    <w:rsid w:val="003A4A4E"/>
    <w:rsid w:val="003A4D3C"/>
    <w:rsid w:val="003A5073"/>
    <w:rsid w:val="003A5F8F"/>
    <w:rsid w:val="003A5FEA"/>
    <w:rsid w:val="003A6131"/>
    <w:rsid w:val="003A6356"/>
    <w:rsid w:val="003A65B0"/>
    <w:rsid w:val="003A674A"/>
    <w:rsid w:val="003A677F"/>
    <w:rsid w:val="003A68A1"/>
    <w:rsid w:val="003A6997"/>
    <w:rsid w:val="003A6BAB"/>
    <w:rsid w:val="003A6FDE"/>
    <w:rsid w:val="003A7948"/>
    <w:rsid w:val="003A7B53"/>
    <w:rsid w:val="003A7FC8"/>
    <w:rsid w:val="003B002F"/>
    <w:rsid w:val="003B024F"/>
    <w:rsid w:val="003B12DF"/>
    <w:rsid w:val="003B131E"/>
    <w:rsid w:val="003B1373"/>
    <w:rsid w:val="003B13AB"/>
    <w:rsid w:val="003B16AD"/>
    <w:rsid w:val="003B199A"/>
    <w:rsid w:val="003B1C92"/>
    <w:rsid w:val="003B215F"/>
    <w:rsid w:val="003B23BC"/>
    <w:rsid w:val="003B269C"/>
    <w:rsid w:val="003B277C"/>
    <w:rsid w:val="003B2B70"/>
    <w:rsid w:val="003B2BDA"/>
    <w:rsid w:val="003B2C2B"/>
    <w:rsid w:val="003B2D5F"/>
    <w:rsid w:val="003B2DA5"/>
    <w:rsid w:val="003B2F69"/>
    <w:rsid w:val="003B2FBF"/>
    <w:rsid w:val="003B348C"/>
    <w:rsid w:val="003B35AA"/>
    <w:rsid w:val="003B3BCE"/>
    <w:rsid w:val="003B3CF7"/>
    <w:rsid w:val="003B4130"/>
    <w:rsid w:val="003B41A3"/>
    <w:rsid w:val="003B42C3"/>
    <w:rsid w:val="003B44B2"/>
    <w:rsid w:val="003B4641"/>
    <w:rsid w:val="003B48B5"/>
    <w:rsid w:val="003B48F9"/>
    <w:rsid w:val="003B4A8F"/>
    <w:rsid w:val="003B4B7A"/>
    <w:rsid w:val="003B4D0D"/>
    <w:rsid w:val="003B4D58"/>
    <w:rsid w:val="003B4E88"/>
    <w:rsid w:val="003B50CB"/>
    <w:rsid w:val="003B5534"/>
    <w:rsid w:val="003B560C"/>
    <w:rsid w:val="003B5A73"/>
    <w:rsid w:val="003B606B"/>
    <w:rsid w:val="003B60BB"/>
    <w:rsid w:val="003B63AD"/>
    <w:rsid w:val="003B64D9"/>
    <w:rsid w:val="003B6599"/>
    <w:rsid w:val="003B6DC9"/>
    <w:rsid w:val="003B6FC8"/>
    <w:rsid w:val="003B7431"/>
    <w:rsid w:val="003C000B"/>
    <w:rsid w:val="003C00A1"/>
    <w:rsid w:val="003C0C82"/>
    <w:rsid w:val="003C0DBD"/>
    <w:rsid w:val="003C0FCF"/>
    <w:rsid w:val="003C1058"/>
    <w:rsid w:val="003C1433"/>
    <w:rsid w:val="003C179E"/>
    <w:rsid w:val="003C19CE"/>
    <w:rsid w:val="003C1B69"/>
    <w:rsid w:val="003C1C86"/>
    <w:rsid w:val="003C208F"/>
    <w:rsid w:val="003C21DA"/>
    <w:rsid w:val="003C22A3"/>
    <w:rsid w:val="003C2693"/>
    <w:rsid w:val="003C301F"/>
    <w:rsid w:val="003C314B"/>
    <w:rsid w:val="003C35C1"/>
    <w:rsid w:val="003C36A9"/>
    <w:rsid w:val="003C3888"/>
    <w:rsid w:val="003C3975"/>
    <w:rsid w:val="003C3A50"/>
    <w:rsid w:val="003C3F78"/>
    <w:rsid w:val="003C42F9"/>
    <w:rsid w:val="003C43A9"/>
    <w:rsid w:val="003C46E2"/>
    <w:rsid w:val="003C4A75"/>
    <w:rsid w:val="003C4F71"/>
    <w:rsid w:val="003C4FCB"/>
    <w:rsid w:val="003C520B"/>
    <w:rsid w:val="003C5339"/>
    <w:rsid w:val="003C5BBD"/>
    <w:rsid w:val="003C5C8A"/>
    <w:rsid w:val="003C6380"/>
    <w:rsid w:val="003C66D0"/>
    <w:rsid w:val="003C6833"/>
    <w:rsid w:val="003C6CA3"/>
    <w:rsid w:val="003C72A6"/>
    <w:rsid w:val="003C73CD"/>
    <w:rsid w:val="003C7B58"/>
    <w:rsid w:val="003C7C90"/>
    <w:rsid w:val="003D015C"/>
    <w:rsid w:val="003D04E5"/>
    <w:rsid w:val="003D0546"/>
    <w:rsid w:val="003D08FC"/>
    <w:rsid w:val="003D0A41"/>
    <w:rsid w:val="003D0AB6"/>
    <w:rsid w:val="003D0BC5"/>
    <w:rsid w:val="003D0D65"/>
    <w:rsid w:val="003D0E89"/>
    <w:rsid w:val="003D1166"/>
    <w:rsid w:val="003D1243"/>
    <w:rsid w:val="003D13CE"/>
    <w:rsid w:val="003D159F"/>
    <w:rsid w:val="003D1852"/>
    <w:rsid w:val="003D1B92"/>
    <w:rsid w:val="003D1BFA"/>
    <w:rsid w:val="003D1C8F"/>
    <w:rsid w:val="003D2077"/>
    <w:rsid w:val="003D2275"/>
    <w:rsid w:val="003D2333"/>
    <w:rsid w:val="003D293C"/>
    <w:rsid w:val="003D2BF2"/>
    <w:rsid w:val="003D2E3C"/>
    <w:rsid w:val="003D2F06"/>
    <w:rsid w:val="003D2FC4"/>
    <w:rsid w:val="003D300F"/>
    <w:rsid w:val="003D30FC"/>
    <w:rsid w:val="003D31C8"/>
    <w:rsid w:val="003D352C"/>
    <w:rsid w:val="003D3782"/>
    <w:rsid w:val="003D3A43"/>
    <w:rsid w:val="003D3AE8"/>
    <w:rsid w:val="003D3DD3"/>
    <w:rsid w:val="003D3EF0"/>
    <w:rsid w:val="003D4265"/>
    <w:rsid w:val="003D4351"/>
    <w:rsid w:val="003D43CF"/>
    <w:rsid w:val="003D4486"/>
    <w:rsid w:val="003D4548"/>
    <w:rsid w:val="003D46C3"/>
    <w:rsid w:val="003D488A"/>
    <w:rsid w:val="003D48CB"/>
    <w:rsid w:val="003D4FC1"/>
    <w:rsid w:val="003D513E"/>
    <w:rsid w:val="003D5484"/>
    <w:rsid w:val="003D5486"/>
    <w:rsid w:val="003D549C"/>
    <w:rsid w:val="003D5873"/>
    <w:rsid w:val="003D5DF1"/>
    <w:rsid w:val="003D5FD6"/>
    <w:rsid w:val="003D6459"/>
    <w:rsid w:val="003D6955"/>
    <w:rsid w:val="003D6AF4"/>
    <w:rsid w:val="003D6C68"/>
    <w:rsid w:val="003D6CE7"/>
    <w:rsid w:val="003D715F"/>
    <w:rsid w:val="003D72C8"/>
    <w:rsid w:val="003D7A7A"/>
    <w:rsid w:val="003D7E76"/>
    <w:rsid w:val="003E038E"/>
    <w:rsid w:val="003E03AC"/>
    <w:rsid w:val="003E07EC"/>
    <w:rsid w:val="003E0E04"/>
    <w:rsid w:val="003E10AF"/>
    <w:rsid w:val="003E1279"/>
    <w:rsid w:val="003E13DF"/>
    <w:rsid w:val="003E1688"/>
    <w:rsid w:val="003E172C"/>
    <w:rsid w:val="003E17F1"/>
    <w:rsid w:val="003E1887"/>
    <w:rsid w:val="003E19A4"/>
    <w:rsid w:val="003E19C9"/>
    <w:rsid w:val="003E1CBF"/>
    <w:rsid w:val="003E2EDA"/>
    <w:rsid w:val="003E33FB"/>
    <w:rsid w:val="003E354D"/>
    <w:rsid w:val="003E35B0"/>
    <w:rsid w:val="003E37F5"/>
    <w:rsid w:val="003E39FC"/>
    <w:rsid w:val="003E3D8F"/>
    <w:rsid w:val="003E4083"/>
    <w:rsid w:val="003E45E0"/>
    <w:rsid w:val="003E4B40"/>
    <w:rsid w:val="003E4C21"/>
    <w:rsid w:val="003E4CF7"/>
    <w:rsid w:val="003E558F"/>
    <w:rsid w:val="003E58D8"/>
    <w:rsid w:val="003E5A2C"/>
    <w:rsid w:val="003E5A9F"/>
    <w:rsid w:val="003E63C8"/>
    <w:rsid w:val="003E6494"/>
    <w:rsid w:val="003E671B"/>
    <w:rsid w:val="003E6878"/>
    <w:rsid w:val="003E70D1"/>
    <w:rsid w:val="003E736B"/>
    <w:rsid w:val="003E739C"/>
    <w:rsid w:val="003E746D"/>
    <w:rsid w:val="003E782F"/>
    <w:rsid w:val="003E7C5F"/>
    <w:rsid w:val="003E7DDE"/>
    <w:rsid w:val="003F01AE"/>
    <w:rsid w:val="003F0885"/>
    <w:rsid w:val="003F098B"/>
    <w:rsid w:val="003F0A58"/>
    <w:rsid w:val="003F0E1A"/>
    <w:rsid w:val="003F0E72"/>
    <w:rsid w:val="003F0F4D"/>
    <w:rsid w:val="003F1432"/>
    <w:rsid w:val="003F17F0"/>
    <w:rsid w:val="003F18BB"/>
    <w:rsid w:val="003F1DB8"/>
    <w:rsid w:val="003F1E22"/>
    <w:rsid w:val="003F1E84"/>
    <w:rsid w:val="003F2061"/>
    <w:rsid w:val="003F265C"/>
    <w:rsid w:val="003F2972"/>
    <w:rsid w:val="003F2A47"/>
    <w:rsid w:val="003F2DB8"/>
    <w:rsid w:val="003F2E99"/>
    <w:rsid w:val="003F3021"/>
    <w:rsid w:val="003F3762"/>
    <w:rsid w:val="003F376E"/>
    <w:rsid w:val="003F3A8E"/>
    <w:rsid w:val="003F42D6"/>
    <w:rsid w:val="003F4CA0"/>
    <w:rsid w:val="003F4D05"/>
    <w:rsid w:val="003F4D1B"/>
    <w:rsid w:val="003F4D3E"/>
    <w:rsid w:val="003F5482"/>
    <w:rsid w:val="003F56A8"/>
    <w:rsid w:val="003F57D4"/>
    <w:rsid w:val="003F5922"/>
    <w:rsid w:val="003F5D1D"/>
    <w:rsid w:val="003F6184"/>
    <w:rsid w:val="003F6365"/>
    <w:rsid w:val="003F64A2"/>
    <w:rsid w:val="003F6745"/>
    <w:rsid w:val="003F6934"/>
    <w:rsid w:val="003F7230"/>
    <w:rsid w:val="003F7291"/>
    <w:rsid w:val="003F72E0"/>
    <w:rsid w:val="003F752E"/>
    <w:rsid w:val="003F7789"/>
    <w:rsid w:val="003F7995"/>
    <w:rsid w:val="003F7A9E"/>
    <w:rsid w:val="003F7C29"/>
    <w:rsid w:val="003F7DDF"/>
    <w:rsid w:val="003F7EFA"/>
    <w:rsid w:val="00400B38"/>
    <w:rsid w:val="00400EC3"/>
    <w:rsid w:val="004014F3"/>
    <w:rsid w:val="00401701"/>
    <w:rsid w:val="0040179F"/>
    <w:rsid w:val="004017EE"/>
    <w:rsid w:val="0040183C"/>
    <w:rsid w:val="004019AA"/>
    <w:rsid w:val="00401A30"/>
    <w:rsid w:val="004020C5"/>
    <w:rsid w:val="0040244D"/>
    <w:rsid w:val="004028A9"/>
    <w:rsid w:val="00402BB1"/>
    <w:rsid w:val="004030CE"/>
    <w:rsid w:val="004034AA"/>
    <w:rsid w:val="0040362E"/>
    <w:rsid w:val="00403910"/>
    <w:rsid w:val="00403A96"/>
    <w:rsid w:val="00403AFD"/>
    <w:rsid w:val="00403D0E"/>
    <w:rsid w:val="00403EA7"/>
    <w:rsid w:val="00404722"/>
    <w:rsid w:val="004047FF"/>
    <w:rsid w:val="00404C2C"/>
    <w:rsid w:val="00404E8F"/>
    <w:rsid w:val="00405464"/>
    <w:rsid w:val="0040549D"/>
    <w:rsid w:val="0040565E"/>
    <w:rsid w:val="0040578C"/>
    <w:rsid w:val="004059B7"/>
    <w:rsid w:val="00405C7F"/>
    <w:rsid w:val="00406179"/>
    <w:rsid w:val="004062E1"/>
    <w:rsid w:val="00407198"/>
    <w:rsid w:val="00407364"/>
    <w:rsid w:val="00407FDF"/>
    <w:rsid w:val="004100A9"/>
    <w:rsid w:val="00410481"/>
    <w:rsid w:val="00410511"/>
    <w:rsid w:val="0041059D"/>
    <w:rsid w:val="004108C9"/>
    <w:rsid w:val="00410BD0"/>
    <w:rsid w:val="00410C35"/>
    <w:rsid w:val="00410DEE"/>
    <w:rsid w:val="00410E1F"/>
    <w:rsid w:val="00411518"/>
    <w:rsid w:val="00411CF2"/>
    <w:rsid w:val="00411E93"/>
    <w:rsid w:val="00411EF6"/>
    <w:rsid w:val="00412316"/>
    <w:rsid w:val="0041239D"/>
    <w:rsid w:val="0041251F"/>
    <w:rsid w:val="00412791"/>
    <w:rsid w:val="00412A6F"/>
    <w:rsid w:val="00412B61"/>
    <w:rsid w:val="004130BB"/>
    <w:rsid w:val="00413CDA"/>
    <w:rsid w:val="004141A4"/>
    <w:rsid w:val="00414361"/>
    <w:rsid w:val="00414421"/>
    <w:rsid w:val="00414CD5"/>
    <w:rsid w:val="0041553F"/>
    <w:rsid w:val="00415545"/>
    <w:rsid w:val="004158F8"/>
    <w:rsid w:val="00415978"/>
    <w:rsid w:val="00415FCB"/>
    <w:rsid w:val="0041630A"/>
    <w:rsid w:val="00416908"/>
    <w:rsid w:val="0041733C"/>
    <w:rsid w:val="004173AB"/>
    <w:rsid w:val="004173DE"/>
    <w:rsid w:val="004177A2"/>
    <w:rsid w:val="00417996"/>
    <w:rsid w:val="004200A4"/>
    <w:rsid w:val="0042022F"/>
    <w:rsid w:val="00420BA7"/>
    <w:rsid w:val="00420C76"/>
    <w:rsid w:val="00421524"/>
    <w:rsid w:val="004216BB"/>
    <w:rsid w:val="004216D1"/>
    <w:rsid w:val="0042197B"/>
    <w:rsid w:val="00421A60"/>
    <w:rsid w:val="00421A98"/>
    <w:rsid w:val="004220E4"/>
    <w:rsid w:val="004221DA"/>
    <w:rsid w:val="00422655"/>
    <w:rsid w:val="004226F8"/>
    <w:rsid w:val="00422743"/>
    <w:rsid w:val="00422E43"/>
    <w:rsid w:val="00422F00"/>
    <w:rsid w:val="0042318D"/>
    <w:rsid w:val="004233B6"/>
    <w:rsid w:val="00423704"/>
    <w:rsid w:val="00423878"/>
    <w:rsid w:val="00423C95"/>
    <w:rsid w:val="00423E62"/>
    <w:rsid w:val="00424029"/>
    <w:rsid w:val="00424057"/>
    <w:rsid w:val="00424281"/>
    <w:rsid w:val="004243F4"/>
    <w:rsid w:val="00424842"/>
    <w:rsid w:val="004249EC"/>
    <w:rsid w:val="00424BB9"/>
    <w:rsid w:val="00424D77"/>
    <w:rsid w:val="00425000"/>
    <w:rsid w:val="00425044"/>
    <w:rsid w:val="004254C1"/>
    <w:rsid w:val="00425783"/>
    <w:rsid w:val="00425925"/>
    <w:rsid w:val="00425E04"/>
    <w:rsid w:val="00426011"/>
    <w:rsid w:val="0042602F"/>
    <w:rsid w:val="00426552"/>
    <w:rsid w:val="0042669E"/>
    <w:rsid w:val="004267A7"/>
    <w:rsid w:val="0042710E"/>
    <w:rsid w:val="00427656"/>
    <w:rsid w:val="00427729"/>
    <w:rsid w:val="0042799D"/>
    <w:rsid w:val="00427A7A"/>
    <w:rsid w:val="00427E4E"/>
    <w:rsid w:val="0043089C"/>
    <w:rsid w:val="00430D21"/>
    <w:rsid w:val="00431129"/>
    <w:rsid w:val="004312E5"/>
    <w:rsid w:val="0043153F"/>
    <w:rsid w:val="00431689"/>
    <w:rsid w:val="004316B7"/>
    <w:rsid w:val="00431798"/>
    <w:rsid w:val="004318F7"/>
    <w:rsid w:val="00431A42"/>
    <w:rsid w:val="00431DDF"/>
    <w:rsid w:val="00431FC5"/>
    <w:rsid w:val="00432455"/>
    <w:rsid w:val="00432533"/>
    <w:rsid w:val="004326BF"/>
    <w:rsid w:val="0043284D"/>
    <w:rsid w:val="0043288A"/>
    <w:rsid w:val="00432971"/>
    <w:rsid w:val="00432E0A"/>
    <w:rsid w:val="0043330D"/>
    <w:rsid w:val="00433A22"/>
    <w:rsid w:val="004340CC"/>
    <w:rsid w:val="004340F5"/>
    <w:rsid w:val="004343FF"/>
    <w:rsid w:val="0043441C"/>
    <w:rsid w:val="004345CF"/>
    <w:rsid w:val="00434782"/>
    <w:rsid w:val="004347E4"/>
    <w:rsid w:val="00434E79"/>
    <w:rsid w:val="00435062"/>
    <w:rsid w:val="00435262"/>
    <w:rsid w:val="004355AD"/>
    <w:rsid w:val="0043587F"/>
    <w:rsid w:val="0043609F"/>
    <w:rsid w:val="0043612E"/>
    <w:rsid w:val="004363D6"/>
    <w:rsid w:val="004364F2"/>
    <w:rsid w:val="00436572"/>
    <w:rsid w:val="004365AB"/>
    <w:rsid w:val="004369DA"/>
    <w:rsid w:val="004369DD"/>
    <w:rsid w:val="00436C21"/>
    <w:rsid w:val="00437122"/>
    <w:rsid w:val="0043729D"/>
    <w:rsid w:val="00437396"/>
    <w:rsid w:val="004373DF"/>
    <w:rsid w:val="0043754F"/>
    <w:rsid w:val="004376BA"/>
    <w:rsid w:val="0043785F"/>
    <w:rsid w:val="00437CF8"/>
    <w:rsid w:val="00440361"/>
    <w:rsid w:val="004405CB"/>
    <w:rsid w:val="004405D4"/>
    <w:rsid w:val="00440778"/>
    <w:rsid w:val="00440E94"/>
    <w:rsid w:val="00441223"/>
    <w:rsid w:val="00441324"/>
    <w:rsid w:val="004416F6"/>
    <w:rsid w:val="00441A74"/>
    <w:rsid w:val="00441C71"/>
    <w:rsid w:val="00441D9E"/>
    <w:rsid w:val="00441DFD"/>
    <w:rsid w:val="00441F3B"/>
    <w:rsid w:val="00442750"/>
    <w:rsid w:val="004428C7"/>
    <w:rsid w:val="00442AAE"/>
    <w:rsid w:val="00442E0F"/>
    <w:rsid w:val="0044313B"/>
    <w:rsid w:val="0044330C"/>
    <w:rsid w:val="00443356"/>
    <w:rsid w:val="004436DA"/>
    <w:rsid w:val="00443B32"/>
    <w:rsid w:val="00443CD6"/>
    <w:rsid w:val="0044406B"/>
    <w:rsid w:val="0044450B"/>
    <w:rsid w:val="00444AB9"/>
    <w:rsid w:val="0044567A"/>
    <w:rsid w:val="004456A4"/>
    <w:rsid w:val="00445846"/>
    <w:rsid w:val="0044651C"/>
    <w:rsid w:val="00446545"/>
    <w:rsid w:val="00446549"/>
    <w:rsid w:val="00446632"/>
    <w:rsid w:val="0044684B"/>
    <w:rsid w:val="004468E9"/>
    <w:rsid w:val="00446FA5"/>
    <w:rsid w:val="004474E5"/>
    <w:rsid w:val="00447E57"/>
    <w:rsid w:val="004503B3"/>
    <w:rsid w:val="00450542"/>
    <w:rsid w:val="00450C13"/>
    <w:rsid w:val="00450EA8"/>
    <w:rsid w:val="00451147"/>
    <w:rsid w:val="00451261"/>
    <w:rsid w:val="00451638"/>
    <w:rsid w:val="0045168C"/>
    <w:rsid w:val="004519FB"/>
    <w:rsid w:val="00452041"/>
    <w:rsid w:val="00452209"/>
    <w:rsid w:val="00452316"/>
    <w:rsid w:val="004523C1"/>
    <w:rsid w:val="00453182"/>
    <w:rsid w:val="0045324C"/>
    <w:rsid w:val="00453306"/>
    <w:rsid w:val="004537F5"/>
    <w:rsid w:val="00453C0B"/>
    <w:rsid w:val="004542D3"/>
    <w:rsid w:val="004544FD"/>
    <w:rsid w:val="004546D8"/>
    <w:rsid w:val="004548D6"/>
    <w:rsid w:val="00454A22"/>
    <w:rsid w:val="00454C71"/>
    <w:rsid w:val="00454D42"/>
    <w:rsid w:val="004558F4"/>
    <w:rsid w:val="004559B7"/>
    <w:rsid w:val="004559CD"/>
    <w:rsid w:val="00455D96"/>
    <w:rsid w:val="00455FC1"/>
    <w:rsid w:val="00456853"/>
    <w:rsid w:val="00456BA3"/>
    <w:rsid w:val="00456C32"/>
    <w:rsid w:val="00456F09"/>
    <w:rsid w:val="00457041"/>
    <w:rsid w:val="0045766D"/>
    <w:rsid w:val="00457699"/>
    <w:rsid w:val="00457B21"/>
    <w:rsid w:val="00457B95"/>
    <w:rsid w:val="00460556"/>
    <w:rsid w:val="00460997"/>
    <w:rsid w:val="004609C1"/>
    <w:rsid w:val="00460B09"/>
    <w:rsid w:val="00460B11"/>
    <w:rsid w:val="00460C46"/>
    <w:rsid w:val="00460EE8"/>
    <w:rsid w:val="004611C8"/>
    <w:rsid w:val="0046178E"/>
    <w:rsid w:val="00461A3C"/>
    <w:rsid w:val="00461CF4"/>
    <w:rsid w:val="00461EA3"/>
    <w:rsid w:val="00461FD2"/>
    <w:rsid w:val="00462BDA"/>
    <w:rsid w:val="004631DD"/>
    <w:rsid w:val="00463717"/>
    <w:rsid w:val="00463740"/>
    <w:rsid w:val="00463946"/>
    <w:rsid w:val="0046453A"/>
    <w:rsid w:val="00464554"/>
    <w:rsid w:val="00464592"/>
    <w:rsid w:val="00464642"/>
    <w:rsid w:val="004647DE"/>
    <w:rsid w:val="004647FC"/>
    <w:rsid w:val="004649DF"/>
    <w:rsid w:val="00464AA9"/>
    <w:rsid w:val="00464D57"/>
    <w:rsid w:val="00464E80"/>
    <w:rsid w:val="00464FAA"/>
    <w:rsid w:val="00465136"/>
    <w:rsid w:val="00465A15"/>
    <w:rsid w:val="00465F0A"/>
    <w:rsid w:val="00466786"/>
    <w:rsid w:val="00466FA9"/>
    <w:rsid w:val="00467039"/>
    <w:rsid w:val="00467A8B"/>
    <w:rsid w:val="00467AB5"/>
    <w:rsid w:val="00467AFF"/>
    <w:rsid w:val="00467D69"/>
    <w:rsid w:val="00467FBD"/>
    <w:rsid w:val="00470235"/>
    <w:rsid w:val="00470957"/>
    <w:rsid w:val="00470C44"/>
    <w:rsid w:val="00470C5C"/>
    <w:rsid w:val="00470EAD"/>
    <w:rsid w:val="00471055"/>
    <w:rsid w:val="00471372"/>
    <w:rsid w:val="00471681"/>
    <w:rsid w:val="0047196B"/>
    <w:rsid w:val="00471BCF"/>
    <w:rsid w:val="00471F99"/>
    <w:rsid w:val="00472139"/>
    <w:rsid w:val="00472327"/>
    <w:rsid w:val="00472DA4"/>
    <w:rsid w:val="00472E74"/>
    <w:rsid w:val="004730D0"/>
    <w:rsid w:val="004731AE"/>
    <w:rsid w:val="00473370"/>
    <w:rsid w:val="0047347B"/>
    <w:rsid w:val="004734AA"/>
    <w:rsid w:val="0047378E"/>
    <w:rsid w:val="00473891"/>
    <w:rsid w:val="00473951"/>
    <w:rsid w:val="00473A08"/>
    <w:rsid w:val="00473B4D"/>
    <w:rsid w:val="00473CBF"/>
    <w:rsid w:val="00474694"/>
    <w:rsid w:val="004748D8"/>
    <w:rsid w:val="00474979"/>
    <w:rsid w:val="004749B6"/>
    <w:rsid w:val="00475023"/>
    <w:rsid w:val="0047510A"/>
    <w:rsid w:val="0047546B"/>
    <w:rsid w:val="0047588E"/>
    <w:rsid w:val="004758C9"/>
    <w:rsid w:val="0047609E"/>
    <w:rsid w:val="004760BF"/>
    <w:rsid w:val="0047666F"/>
    <w:rsid w:val="00476F3E"/>
    <w:rsid w:val="004776C5"/>
    <w:rsid w:val="00477FDC"/>
    <w:rsid w:val="00480000"/>
    <w:rsid w:val="00480726"/>
    <w:rsid w:val="00480795"/>
    <w:rsid w:val="00480953"/>
    <w:rsid w:val="00480A00"/>
    <w:rsid w:val="004814A6"/>
    <w:rsid w:val="00481562"/>
    <w:rsid w:val="00481869"/>
    <w:rsid w:val="00481915"/>
    <w:rsid w:val="00481D24"/>
    <w:rsid w:val="00481FE9"/>
    <w:rsid w:val="00482041"/>
    <w:rsid w:val="00482414"/>
    <w:rsid w:val="004826C7"/>
    <w:rsid w:val="00482E72"/>
    <w:rsid w:val="00482FEA"/>
    <w:rsid w:val="004833B7"/>
    <w:rsid w:val="004834B6"/>
    <w:rsid w:val="00483533"/>
    <w:rsid w:val="00483680"/>
    <w:rsid w:val="004836F0"/>
    <w:rsid w:val="00483D8E"/>
    <w:rsid w:val="00483F38"/>
    <w:rsid w:val="0048430D"/>
    <w:rsid w:val="00484920"/>
    <w:rsid w:val="00484B74"/>
    <w:rsid w:val="00484E2A"/>
    <w:rsid w:val="00485046"/>
    <w:rsid w:val="004850D8"/>
    <w:rsid w:val="0048518D"/>
    <w:rsid w:val="0048528B"/>
    <w:rsid w:val="0048553F"/>
    <w:rsid w:val="00485566"/>
    <w:rsid w:val="004857EE"/>
    <w:rsid w:val="00485A25"/>
    <w:rsid w:val="00485AA9"/>
    <w:rsid w:val="00485B60"/>
    <w:rsid w:val="00485B9E"/>
    <w:rsid w:val="00486042"/>
    <w:rsid w:val="004860E7"/>
    <w:rsid w:val="00486311"/>
    <w:rsid w:val="004864EA"/>
    <w:rsid w:val="00486858"/>
    <w:rsid w:val="00486AAC"/>
    <w:rsid w:val="00486BBB"/>
    <w:rsid w:val="00486E11"/>
    <w:rsid w:val="00486F48"/>
    <w:rsid w:val="00487507"/>
    <w:rsid w:val="00487CFB"/>
    <w:rsid w:val="00487F4B"/>
    <w:rsid w:val="00490150"/>
    <w:rsid w:val="004902B6"/>
    <w:rsid w:val="0049071D"/>
    <w:rsid w:val="00490747"/>
    <w:rsid w:val="00490AA3"/>
    <w:rsid w:val="00490FEE"/>
    <w:rsid w:val="00491266"/>
    <w:rsid w:val="00491799"/>
    <w:rsid w:val="00491836"/>
    <w:rsid w:val="004919E9"/>
    <w:rsid w:val="00491B93"/>
    <w:rsid w:val="00491BC9"/>
    <w:rsid w:val="004923ED"/>
    <w:rsid w:val="004929EC"/>
    <w:rsid w:val="004933D4"/>
    <w:rsid w:val="00493726"/>
    <w:rsid w:val="00493BBB"/>
    <w:rsid w:val="00493C92"/>
    <w:rsid w:val="00494025"/>
    <w:rsid w:val="004942BE"/>
    <w:rsid w:val="0049469F"/>
    <w:rsid w:val="00494C2B"/>
    <w:rsid w:val="00494C2F"/>
    <w:rsid w:val="00494E1D"/>
    <w:rsid w:val="00494E3E"/>
    <w:rsid w:val="004950CF"/>
    <w:rsid w:val="004950F6"/>
    <w:rsid w:val="00495841"/>
    <w:rsid w:val="00495ADE"/>
    <w:rsid w:val="00495F02"/>
    <w:rsid w:val="00496626"/>
    <w:rsid w:val="004966B4"/>
    <w:rsid w:val="00496B54"/>
    <w:rsid w:val="00496C12"/>
    <w:rsid w:val="00496D1E"/>
    <w:rsid w:val="00497152"/>
    <w:rsid w:val="004975D6"/>
    <w:rsid w:val="00497D86"/>
    <w:rsid w:val="00497EDD"/>
    <w:rsid w:val="004A0754"/>
    <w:rsid w:val="004A0774"/>
    <w:rsid w:val="004A0CC0"/>
    <w:rsid w:val="004A0FAC"/>
    <w:rsid w:val="004A1201"/>
    <w:rsid w:val="004A146C"/>
    <w:rsid w:val="004A1474"/>
    <w:rsid w:val="004A16FC"/>
    <w:rsid w:val="004A1A26"/>
    <w:rsid w:val="004A1D0B"/>
    <w:rsid w:val="004A1DE8"/>
    <w:rsid w:val="004A1FC5"/>
    <w:rsid w:val="004A21E9"/>
    <w:rsid w:val="004A2530"/>
    <w:rsid w:val="004A2778"/>
    <w:rsid w:val="004A2AC1"/>
    <w:rsid w:val="004A2BB2"/>
    <w:rsid w:val="004A2C32"/>
    <w:rsid w:val="004A30F0"/>
    <w:rsid w:val="004A311F"/>
    <w:rsid w:val="004A35F1"/>
    <w:rsid w:val="004A396A"/>
    <w:rsid w:val="004A3BD4"/>
    <w:rsid w:val="004A3D77"/>
    <w:rsid w:val="004A40BF"/>
    <w:rsid w:val="004A45A5"/>
    <w:rsid w:val="004A4904"/>
    <w:rsid w:val="004A492E"/>
    <w:rsid w:val="004A496B"/>
    <w:rsid w:val="004A4BF6"/>
    <w:rsid w:val="004A4D29"/>
    <w:rsid w:val="004A4F86"/>
    <w:rsid w:val="004A5073"/>
    <w:rsid w:val="004A52F3"/>
    <w:rsid w:val="004A554B"/>
    <w:rsid w:val="004A5ED2"/>
    <w:rsid w:val="004A5F24"/>
    <w:rsid w:val="004A627A"/>
    <w:rsid w:val="004A63D3"/>
    <w:rsid w:val="004A6999"/>
    <w:rsid w:val="004A6C02"/>
    <w:rsid w:val="004A6E01"/>
    <w:rsid w:val="004A7291"/>
    <w:rsid w:val="004A74F2"/>
    <w:rsid w:val="004A76FF"/>
    <w:rsid w:val="004A7729"/>
    <w:rsid w:val="004A792D"/>
    <w:rsid w:val="004A7C9F"/>
    <w:rsid w:val="004B017C"/>
    <w:rsid w:val="004B0294"/>
    <w:rsid w:val="004B06A7"/>
    <w:rsid w:val="004B06E9"/>
    <w:rsid w:val="004B082D"/>
    <w:rsid w:val="004B09EB"/>
    <w:rsid w:val="004B100A"/>
    <w:rsid w:val="004B117E"/>
    <w:rsid w:val="004B1616"/>
    <w:rsid w:val="004B1A6D"/>
    <w:rsid w:val="004B1B12"/>
    <w:rsid w:val="004B1BF3"/>
    <w:rsid w:val="004B1F8D"/>
    <w:rsid w:val="004B1F99"/>
    <w:rsid w:val="004B2418"/>
    <w:rsid w:val="004B2515"/>
    <w:rsid w:val="004B26B2"/>
    <w:rsid w:val="004B28FD"/>
    <w:rsid w:val="004B29BB"/>
    <w:rsid w:val="004B2B3F"/>
    <w:rsid w:val="004B2C0E"/>
    <w:rsid w:val="004B2F3B"/>
    <w:rsid w:val="004B3118"/>
    <w:rsid w:val="004B329D"/>
    <w:rsid w:val="004B34C3"/>
    <w:rsid w:val="004B3CC7"/>
    <w:rsid w:val="004B3E9E"/>
    <w:rsid w:val="004B42E0"/>
    <w:rsid w:val="004B4307"/>
    <w:rsid w:val="004B44F4"/>
    <w:rsid w:val="004B45DB"/>
    <w:rsid w:val="004B483C"/>
    <w:rsid w:val="004B494A"/>
    <w:rsid w:val="004B4A4B"/>
    <w:rsid w:val="004B4D37"/>
    <w:rsid w:val="004B4D4D"/>
    <w:rsid w:val="004B4EFD"/>
    <w:rsid w:val="004B4F33"/>
    <w:rsid w:val="004B4FF0"/>
    <w:rsid w:val="004B5461"/>
    <w:rsid w:val="004B55D0"/>
    <w:rsid w:val="004B5658"/>
    <w:rsid w:val="004B56BA"/>
    <w:rsid w:val="004B5715"/>
    <w:rsid w:val="004B5C41"/>
    <w:rsid w:val="004B5C69"/>
    <w:rsid w:val="004B641D"/>
    <w:rsid w:val="004B66EB"/>
    <w:rsid w:val="004B6AF5"/>
    <w:rsid w:val="004B6D6A"/>
    <w:rsid w:val="004B6F28"/>
    <w:rsid w:val="004B7264"/>
    <w:rsid w:val="004B73C8"/>
    <w:rsid w:val="004B77D1"/>
    <w:rsid w:val="004B7863"/>
    <w:rsid w:val="004B7922"/>
    <w:rsid w:val="004B7B0D"/>
    <w:rsid w:val="004B7BE5"/>
    <w:rsid w:val="004B7CC5"/>
    <w:rsid w:val="004B7E91"/>
    <w:rsid w:val="004B7EED"/>
    <w:rsid w:val="004C04F6"/>
    <w:rsid w:val="004C0E17"/>
    <w:rsid w:val="004C119F"/>
    <w:rsid w:val="004C129A"/>
    <w:rsid w:val="004C168B"/>
    <w:rsid w:val="004C1962"/>
    <w:rsid w:val="004C1984"/>
    <w:rsid w:val="004C1A58"/>
    <w:rsid w:val="004C1B07"/>
    <w:rsid w:val="004C1C7B"/>
    <w:rsid w:val="004C1E30"/>
    <w:rsid w:val="004C1F24"/>
    <w:rsid w:val="004C2234"/>
    <w:rsid w:val="004C2592"/>
    <w:rsid w:val="004C28C6"/>
    <w:rsid w:val="004C2BF7"/>
    <w:rsid w:val="004C386B"/>
    <w:rsid w:val="004C3D75"/>
    <w:rsid w:val="004C3D98"/>
    <w:rsid w:val="004C414A"/>
    <w:rsid w:val="004C4247"/>
    <w:rsid w:val="004C4363"/>
    <w:rsid w:val="004C460F"/>
    <w:rsid w:val="004C4FDC"/>
    <w:rsid w:val="004C5219"/>
    <w:rsid w:val="004C5287"/>
    <w:rsid w:val="004C5DE4"/>
    <w:rsid w:val="004C620E"/>
    <w:rsid w:val="004C666C"/>
    <w:rsid w:val="004C6A1D"/>
    <w:rsid w:val="004C6D03"/>
    <w:rsid w:val="004C6DAC"/>
    <w:rsid w:val="004C7321"/>
    <w:rsid w:val="004C74E8"/>
    <w:rsid w:val="004C7740"/>
    <w:rsid w:val="004C7870"/>
    <w:rsid w:val="004C79AF"/>
    <w:rsid w:val="004C7AC7"/>
    <w:rsid w:val="004C7C66"/>
    <w:rsid w:val="004C7DF0"/>
    <w:rsid w:val="004C7E20"/>
    <w:rsid w:val="004C7F1E"/>
    <w:rsid w:val="004C7FD6"/>
    <w:rsid w:val="004D0A51"/>
    <w:rsid w:val="004D0E3F"/>
    <w:rsid w:val="004D11D8"/>
    <w:rsid w:val="004D1903"/>
    <w:rsid w:val="004D211C"/>
    <w:rsid w:val="004D228D"/>
    <w:rsid w:val="004D23CE"/>
    <w:rsid w:val="004D24DE"/>
    <w:rsid w:val="004D2597"/>
    <w:rsid w:val="004D279C"/>
    <w:rsid w:val="004D2A1E"/>
    <w:rsid w:val="004D2C41"/>
    <w:rsid w:val="004D306C"/>
    <w:rsid w:val="004D30DA"/>
    <w:rsid w:val="004D33F6"/>
    <w:rsid w:val="004D3E8E"/>
    <w:rsid w:val="004D417E"/>
    <w:rsid w:val="004D4488"/>
    <w:rsid w:val="004D46F3"/>
    <w:rsid w:val="004D4BD9"/>
    <w:rsid w:val="004D4EB2"/>
    <w:rsid w:val="004D5131"/>
    <w:rsid w:val="004D527C"/>
    <w:rsid w:val="004D54D2"/>
    <w:rsid w:val="004D5509"/>
    <w:rsid w:val="004D58CF"/>
    <w:rsid w:val="004D59D4"/>
    <w:rsid w:val="004D5B95"/>
    <w:rsid w:val="004D5BB7"/>
    <w:rsid w:val="004D6194"/>
    <w:rsid w:val="004D6354"/>
    <w:rsid w:val="004D64DD"/>
    <w:rsid w:val="004D655C"/>
    <w:rsid w:val="004D6594"/>
    <w:rsid w:val="004D6882"/>
    <w:rsid w:val="004D697B"/>
    <w:rsid w:val="004D6E4F"/>
    <w:rsid w:val="004D722E"/>
    <w:rsid w:val="004D73CE"/>
    <w:rsid w:val="004D7A19"/>
    <w:rsid w:val="004D7B40"/>
    <w:rsid w:val="004D7C36"/>
    <w:rsid w:val="004E0150"/>
    <w:rsid w:val="004E0414"/>
    <w:rsid w:val="004E05E0"/>
    <w:rsid w:val="004E0806"/>
    <w:rsid w:val="004E0888"/>
    <w:rsid w:val="004E0A0A"/>
    <w:rsid w:val="004E0C81"/>
    <w:rsid w:val="004E16ED"/>
    <w:rsid w:val="004E1838"/>
    <w:rsid w:val="004E1A3E"/>
    <w:rsid w:val="004E215B"/>
    <w:rsid w:val="004E2381"/>
    <w:rsid w:val="004E2582"/>
    <w:rsid w:val="004E29B6"/>
    <w:rsid w:val="004E2A1D"/>
    <w:rsid w:val="004E2C9F"/>
    <w:rsid w:val="004E2E84"/>
    <w:rsid w:val="004E33DC"/>
    <w:rsid w:val="004E3645"/>
    <w:rsid w:val="004E3A6E"/>
    <w:rsid w:val="004E3E77"/>
    <w:rsid w:val="004E3EB9"/>
    <w:rsid w:val="004E3EBA"/>
    <w:rsid w:val="004E47EB"/>
    <w:rsid w:val="004E4AB5"/>
    <w:rsid w:val="004E551B"/>
    <w:rsid w:val="004E57C2"/>
    <w:rsid w:val="004E5B0C"/>
    <w:rsid w:val="004E5FB6"/>
    <w:rsid w:val="004E63DF"/>
    <w:rsid w:val="004E6A7C"/>
    <w:rsid w:val="004E6C45"/>
    <w:rsid w:val="004E724C"/>
    <w:rsid w:val="004E729F"/>
    <w:rsid w:val="004E7A96"/>
    <w:rsid w:val="004E7AFD"/>
    <w:rsid w:val="004E7DA8"/>
    <w:rsid w:val="004E7E4A"/>
    <w:rsid w:val="004F00A6"/>
    <w:rsid w:val="004F034E"/>
    <w:rsid w:val="004F0424"/>
    <w:rsid w:val="004F04B2"/>
    <w:rsid w:val="004F06E2"/>
    <w:rsid w:val="004F07D2"/>
    <w:rsid w:val="004F0E7F"/>
    <w:rsid w:val="004F12C0"/>
    <w:rsid w:val="004F1327"/>
    <w:rsid w:val="004F1A80"/>
    <w:rsid w:val="004F1C1A"/>
    <w:rsid w:val="004F1DF0"/>
    <w:rsid w:val="004F1EA5"/>
    <w:rsid w:val="004F1EB5"/>
    <w:rsid w:val="004F1FA7"/>
    <w:rsid w:val="004F24D1"/>
    <w:rsid w:val="004F24EA"/>
    <w:rsid w:val="004F2526"/>
    <w:rsid w:val="004F26D5"/>
    <w:rsid w:val="004F2744"/>
    <w:rsid w:val="004F2C45"/>
    <w:rsid w:val="004F2CB5"/>
    <w:rsid w:val="004F3056"/>
    <w:rsid w:val="004F306C"/>
    <w:rsid w:val="004F3087"/>
    <w:rsid w:val="004F30F9"/>
    <w:rsid w:val="004F32A1"/>
    <w:rsid w:val="004F348D"/>
    <w:rsid w:val="004F3538"/>
    <w:rsid w:val="004F3850"/>
    <w:rsid w:val="004F3A8E"/>
    <w:rsid w:val="004F3CFB"/>
    <w:rsid w:val="004F41F1"/>
    <w:rsid w:val="004F4233"/>
    <w:rsid w:val="004F4A4B"/>
    <w:rsid w:val="004F4C01"/>
    <w:rsid w:val="004F4C35"/>
    <w:rsid w:val="004F50B5"/>
    <w:rsid w:val="004F5291"/>
    <w:rsid w:val="004F53CF"/>
    <w:rsid w:val="004F545B"/>
    <w:rsid w:val="004F5484"/>
    <w:rsid w:val="004F54FB"/>
    <w:rsid w:val="004F5CEC"/>
    <w:rsid w:val="004F5DE9"/>
    <w:rsid w:val="004F5EDE"/>
    <w:rsid w:val="004F5F14"/>
    <w:rsid w:val="004F6530"/>
    <w:rsid w:val="004F6840"/>
    <w:rsid w:val="004F6B2B"/>
    <w:rsid w:val="004F6B63"/>
    <w:rsid w:val="004F6BCE"/>
    <w:rsid w:val="004F7086"/>
    <w:rsid w:val="004F75C8"/>
    <w:rsid w:val="004F7810"/>
    <w:rsid w:val="004F7F65"/>
    <w:rsid w:val="005001AA"/>
    <w:rsid w:val="00500455"/>
    <w:rsid w:val="0050055A"/>
    <w:rsid w:val="00500961"/>
    <w:rsid w:val="00500B9D"/>
    <w:rsid w:val="00500BF3"/>
    <w:rsid w:val="00500F4A"/>
    <w:rsid w:val="0050193A"/>
    <w:rsid w:val="0050227F"/>
    <w:rsid w:val="005028CB"/>
    <w:rsid w:val="00502A8D"/>
    <w:rsid w:val="00502CB0"/>
    <w:rsid w:val="0050306B"/>
    <w:rsid w:val="0050323F"/>
    <w:rsid w:val="00503593"/>
    <w:rsid w:val="00503775"/>
    <w:rsid w:val="00503849"/>
    <w:rsid w:val="00503E22"/>
    <w:rsid w:val="00504151"/>
    <w:rsid w:val="00504258"/>
    <w:rsid w:val="00504B4E"/>
    <w:rsid w:val="00504E35"/>
    <w:rsid w:val="00504F14"/>
    <w:rsid w:val="00505553"/>
    <w:rsid w:val="005056A0"/>
    <w:rsid w:val="00505E96"/>
    <w:rsid w:val="00506395"/>
    <w:rsid w:val="0050672D"/>
    <w:rsid w:val="0050684C"/>
    <w:rsid w:val="0050698C"/>
    <w:rsid w:val="00506B61"/>
    <w:rsid w:val="00506C22"/>
    <w:rsid w:val="00506F05"/>
    <w:rsid w:val="0050789B"/>
    <w:rsid w:val="00507B20"/>
    <w:rsid w:val="00507CC5"/>
    <w:rsid w:val="00507D65"/>
    <w:rsid w:val="00507DDA"/>
    <w:rsid w:val="00510073"/>
    <w:rsid w:val="005100E7"/>
    <w:rsid w:val="0051023D"/>
    <w:rsid w:val="00510E7B"/>
    <w:rsid w:val="00511411"/>
    <w:rsid w:val="0051181D"/>
    <w:rsid w:val="00511B5E"/>
    <w:rsid w:val="00511CEE"/>
    <w:rsid w:val="00511EC1"/>
    <w:rsid w:val="00512685"/>
    <w:rsid w:val="005127F2"/>
    <w:rsid w:val="0051285D"/>
    <w:rsid w:val="00512969"/>
    <w:rsid w:val="005134C1"/>
    <w:rsid w:val="005139F5"/>
    <w:rsid w:val="00513BC6"/>
    <w:rsid w:val="00513FF6"/>
    <w:rsid w:val="005141D2"/>
    <w:rsid w:val="0051421E"/>
    <w:rsid w:val="00514885"/>
    <w:rsid w:val="00514AA9"/>
    <w:rsid w:val="00514B8A"/>
    <w:rsid w:val="00514C2A"/>
    <w:rsid w:val="00514C68"/>
    <w:rsid w:val="00514EC2"/>
    <w:rsid w:val="005157CC"/>
    <w:rsid w:val="005157F9"/>
    <w:rsid w:val="0051586C"/>
    <w:rsid w:val="00516077"/>
    <w:rsid w:val="0051621A"/>
    <w:rsid w:val="0051661A"/>
    <w:rsid w:val="00516C6F"/>
    <w:rsid w:val="00516D44"/>
    <w:rsid w:val="00516EA0"/>
    <w:rsid w:val="00517278"/>
    <w:rsid w:val="00517418"/>
    <w:rsid w:val="00517900"/>
    <w:rsid w:val="005179E8"/>
    <w:rsid w:val="00517A52"/>
    <w:rsid w:val="005204AD"/>
    <w:rsid w:val="005204E6"/>
    <w:rsid w:val="00520695"/>
    <w:rsid w:val="00520736"/>
    <w:rsid w:val="005207B3"/>
    <w:rsid w:val="00520AB7"/>
    <w:rsid w:val="00520AF9"/>
    <w:rsid w:val="005210BB"/>
    <w:rsid w:val="0052221E"/>
    <w:rsid w:val="00522951"/>
    <w:rsid w:val="005237CD"/>
    <w:rsid w:val="0052387E"/>
    <w:rsid w:val="00523E60"/>
    <w:rsid w:val="005240A3"/>
    <w:rsid w:val="005240BC"/>
    <w:rsid w:val="0052463A"/>
    <w:rsid w:val="0052485C"/>
    <w:rsid w:val="00524CC4"/>
    <w:rsid w:val="00524D60"/>
    <w:rsid w:val="00524F06"/>
    <w:rsid w:val="005250D1"/>
    <w:rsid w:val="005253B3"/>
    <w:rsid w:val="00525D66"/>
    <w:rsid w:val="00525FC2"/>
    <w:rsid w:val="00526C12"/>
    <w:rsid w:val="00526DB9"/>
    <w:rsid w:val="00526FCF"/>
    <w:rsid w:val="00527079"/>
    <w:rsid w:val="0052718A"/>
    <w:rsid w:val="00527194"/>
    <w:rsid w:val="005272A2"/>
    <w:rsid w:val="005276E2"/>
    <w:rsid w:val="0052774E"/>
    <w:rsid w:val="005278E7"/>
    <w:rsid w:val="0052791B"/>
    <w:rsid w:val="00527B3D"/>
    <w:rsid w:val="00527F83"/>
    <w:rsid w:val="00530224"/>
    <w:rsid w:val="005306D8"/>
    <w:rsid w:val="00530A46"/>
    <w:rsid w:val="00530C92"/>
    <w:rsid w:val="00530EBC"/>
    <w:rsid w:val="00530F38"/>
    <w:rsid w:val="005311E8"/>
    <w:rsid w:val="0053127B"/>
    <w:rsid w:val="005312C7"/>
    <w:rsid w:val="00531309"/>
    <w:rsid w:val="005313D1"/>
    <w:rsid w:val="005318FF"/>
    <w:rsid w:val="00531B64"/>
    <w:rsid w:val="00531BD9"/>
    <w:rsid w:val="00531C4B"/>
    <w:rsid w:val="00531E29"/>
    <w:rsid w:val="00531E6A"/>
    <w:rsid w:val="005320E2"/>
    <w:rsid w:val="005321FB"/>
    <w:rsid w:val="005322EC"/>
    <w:rsid w:val="00532316"/>
    <w:rsid w:val="005323EC"/>
    <w:rsid w:val="0053270E"/>
    <w:rsid w:val="00533043"/>
    <w:rsid w:val="00533157"/>
    <w:rsid w:val="00533587"/>
    <w:rsid w:val="005336DD"/>
    <w:rsid w:val="00533A59"/>
    <w:rsid w:val="00534351"/>
    <w:rsid w:val="00534656"/>
    <w:rsid w:val="00534AEC"/>
    <w:rsid w:val="00534B73"/>
    <w:rsid w:val="00534D2F"/>
    <w:rsid w:val="00534D96"/>
    <w:rsid w:val="00534EF5"/>
    <w:rsid w:val="00535013"/>
    <w:rsid w:val="00535083"/>
    <w:rsid w:val="0053561D"/>
    <w:rsid w:val="005357F7"/>
    <w:rsid w:val="00535832"/>
    <w:rsid w:val="005359D5"/>
    <w:rsid w:val="00535C8F"/>
    <w:rsid w:val="00535DB1"/>
    <w:rsid w:val="00535DC2"/>
    <w:rsid w:val="0053612A"/>
    <w:rsid w:val="005362CD"/>
    <w:rsid w:val="005364F1"/>
    <w:rsid w:val="00536512"/>
    <w:rsid w:val="00536DEF"/>
    <w:rsid w:val="0053726F"/>
    <w:rsid w:val="005375C9"/>
    <w:rsid w:val="00537971"/>
    <w:rsid w:val="005379DF"/>
    <w:rsid w:val="00537A09"/>
    <w:rsid w:val="00537C33"/>
    <w:rsid w:val="00537CD2"/>
    <w:rsid w:val="00537FC7"/>
    <w:rsid w:val="00540415"/>
    <w:rsid w:val="005404D9"/>
    <w:rsid w:val="005408E2"/>
    <w:rsid w:val="005409E6"/>
    <w:rsid w:val="00540CCF"/>
    <w:rsid w:val="0054134C"/>
    <w:rsid w:val="005413DD"/>
    <w:rsid w:val="00541618"/>
    <w:rsid w:val="005418EA"/>
    <w:rsid w:val="00541B2D"/>
    <w:rsid w:val="00541D17"/>
    <w:rsid w:val="00541F0A"/>
    <w:rsid w:val="00542434"/>
    <w:rsid w:val="005424EB"/>
    <w:rsid w:val="0054292B"/>
    <w:rsid w:val="00542949"/>
    <w:rsid w:val="00543229"/>
    <w:rsid w:val="00543370"/>
    <w:rsid w:val="0054350C"/>
    <w:rsid w:val="00543578"/>
    <w:rsid w:val="00543719"/>
    <w:rsid w:val="00543970"/>
    <w:rsid w:val="00543EF0"/>
    <w:rsid w:val="005442DD"/>
    <w:rsid w:val="005445AE"/>
    <w:rsid w:val="005447CD"/>
    <w:rsid w:val="005450D6"/>
    <w:rsid w:val="005450FD"/>
    <w:rsid w:val="0054521F"/>
    <w:rsid w:val="00545653"/>
    <w:rsid w:val="005458C5"/>
    <w:rsid w:val="00546163"/>
    <w:rsid w:val="00546183"/>
    <w:rsid w:val="00546256"/>
    <w:rsid w:val="0054630B"/>
    <w:rsid w:val="005469AB"/>
    <w:rsid w:val="00546CD7"/>
    <w:rsid w:val="00546E2C"/>
    <w:rsid w:val="00546E6B"/>
    <w:rsid w:val="00546EE1"/>
    <w:rsid w:val="005471B1"/>
    <w:rsid w:val="00547452"/>
    <w:rsid w:val="00547902"/>
    <w:rsid w:val="00547BD0"/>
    <w:rsid w:val="00547E27"/>
    <w:rsid w:val="00547ECE"/>
    <w:rsid w:val="005500BC"/>
    <w:rsid w:val="0055032A"/>
    <w:rsid w:val="005504D9"/>
    <w:rsid w:val="005504FA"/>
    <w:rsid w:val="005505DE"/>
    <w:rsid w:val="00550781"/>
    <w:rsid w:val="00551383"/>
    <w:rsid w:val="00551555"/>
    <w:rsid w:val="00551852"/>
    <w:rsid w:val="00551872"/>
    <w:rsid w:val="00551BE8"/>
    <w:rsid w:val="00551D4B"/>
    <w:rsid w:val="00551E60"/>
    <w:rsid w:val="00551FEF"/>
    <w:rsid w:val="0055225F"/>
    <w:rsid w:val="0055234F"/>
    <w:rsid w:val="005523E8"/>
    <w:rsid w:val="005527D1"/>
    <w:rsid w:val="00552BD8"/>
    <w:rsid w:val="00552D9F"/>
    <w:rsid w:val="00552E7E"/>
    <w:rsid w:val="00552ED9"/>
    <w:rsid w:val="005533FB"/>
    <w:rsid w:val="00553634"/>
    <w:rsid w:val="005536F6"/>
    <w:rsid w:val="00553A29"/>
    <w:rsid w:val="00553D48"/>
    <w:rsid w:val="005541B3"/>
    <w:rsid w:val="00554242"/>
    <w:rsid w:val="0055426A"/>
    <w:rsid w:val="0055427B"/>
    <w:rsid w:val="00554298"/>
    <w:rsid w:val="0055465D"/>
    <w:rsid w:val="005548D9"/>
    <w:rsid w:val="00554945"/>
    <w:rsid w:val="00554AF1"/>
    <w:rsid w:val="00555237"/>
    <w:rsid w:val="005552F2"/>
    <w:rsid w:val="00555B33"/>
    <w:rsid w:val="00555D8F"/>
    <w:rsid w:val="00555D94"/>
    <w:rsid w:val="00555FBD"/>
    <w:rsid w:val="0055643E"/>
    <w:rsid w:val="005568EB"/>
    <w:rsid w:val="0055698E"/>
    <w:rsid w:val="00556B05"/>
    <w:rsid w:val="00556C46"/>
    <w:rsid w:val="00556D9A"/>
    <w:rsid w:val="00556DB8"/>
    <w:rsid w:val="00557343"/>
    <w:rsid w:val="00557C20"/>
    <w:rsid w:val="00557C40"/>
    <w:rsid w:val="00557E47"/>
    <w:rsid w:val="005601CB"/>
    <w:rsid w:val="005601E9"/>
    <w:rsid w:val="005603C3"/>
    <w:rsid w:val="005606C2"/>
    <w:rsid w:val="00560D7D"/>
    <w:rsid w:val="0056172B"/>
    <w:rsid w:val="00561A4C"/>
    <w:rsid w:val="00561DB2"/>
    <w:rsid w:val="005621F0"/>
    <w:rsid w:val="00562721"/>
    <w:rsid w:val="0056294B"/>
    <w:rsid w:val="00562C59"/>
    <w:rsid w:val="00562DB0"/>
    <w:rsid w:val="005632F7"/>
    <w:rsid w:val="005633F7"/>
    <w:rsid w:val="00563630"/>
    <w:rsid w:val="00563AB2"/>
    <w:rsid w:val="00563C53"/>
    <w:rsid w:val="00563EE7"/>
    <w:rsid w:val="00564170"/>
    <w:rsid w:val="00564302"/>
    <w:rsid w:val="00564459"/>
    <w:rsid w:val="0056454F"/>
    <w:rsid w:val="00564B63"/>
    <w:rsid w:val="00564E3D"/>
    <w:rsid w:val="00565128"/>
    <w:rsid w:val="005651E5"/>
    <w:rsid w:val="00565703"/>
    <w:rsid w:val="00565922"/>
    <w:rsid w:val="00565E39"/>
    <w:rsid w:val="00565E5C"/>
    <w:rsid w:val="00566319"/>
    <w:rsid w:val="0056636F"/>
    <w:rsid w:val="00566BE3"/>
    <w:rsid w:val="00566CB5"/>
    <w:rsid w:val="00566CF4"/>
    <w:rsid w:val="00566E85"/>
    <w:rsid w:val="00566F84"/>
    <w:rsid w:val="0056703E"/>
    <w:rsid w:val="005670FB"/>
    <w:rsid w:val="005672D2"/>
    <w:rsid w:val="0056749A"/>
    <w:rsid w:val="005678DB"/>
    <w:rsid w:val="00567E29"/>
    <w:rsid w:val="005713BD"/>
    <w:rsid w:val="005714D9"/>
    <w:rsid w:val="005715B8"/>
    <w:rsid w:val="005716BA"/>
    <w:rsid w:val="005716D5"/>
    <w:rsid w:val="0057176E"/>
    <w:rsid w:val="00571838"/>
    <w:rsid w:val="005718C4"/>
    <w:rsid w:val="005719CB"/>
    <w:rsid w:val="00571D5C"/>
    <w:rsid w:val="00571DF6"/>
    <w:rsid w:val="00571E53"/>
    <w:rsid w:val="005724F3"/>
    <w:rsid w:val="00572779"/>
    <w:rsid w:val="005727A9"/>
    <w:rsid w:val="005727B2"/>
    <w:rsid w:val="00572984"/>
    <w:rsid w:val="00572B2A"/>
    <w:rsid w:val="00572BCE"/>
    <w:rsid w:val="00572C9F"/>
    <w:rsid w:val="00572FEC"/>
    <w:rsid w:val="00573666"/>
    <w:rsid w:val="005736B8"/>
    <w:rsid w:val="00573935"/>
    <w:rsid w:val="00573DA3"/>
    <w:rsid w:val="00573F85"/>
    <w:rsid w:val="00574087"/>
    <w:rsid w:val="00574306"/>
    <w:rsid w:val="005744FE"/>
    <w:rsid w:val="00574679"/>
    <w:rsid w:val="005748C5"/>
    <w:rsid w:val="00574B0F"/>
    <w:rsid w:val="00575248"/>
    <w:rsid w:val="005755D5"/>
    <w:rsid w:val="00575E68"/>
    <w:rsid w:val="00575F40"/>
    <w:rsid w:val="00576015"/>
    <w:rsid w:val="00576258"/>
    <w:rsid w:val="00576278"/>
    <w:rsid w:val="0057651B"/>
    <w:rsid w:val="00576844"/>
    <w:rsid w:val="00576A3C"/>
    <w:rsid w:val="00576AB1"/>
    <w:rsid w:val="00576B84"/>
    <w:rsid w:val="00576C0F"/>
    <w:rsid w:val="00576E4B"/>
    <w:rsid w:val="00576F3B"/>
    <w:rsid w:val="0057700E"/>
    <w:rsid w:val="0057733F"/>
    <w:rsid w:val="00577381"/>
    <w:rsid w:val="0057761D"/>
    <w:rsid w:val="00577B87"/>
    <w:rsid w:val="00577F17"/>
    <w:rsid w:val="00580674"/>
    <w:rsid w:val="00580948"/>
    <w:rsid w:val="00580B9C"/>
    <w:rsid w:val="00581440"/>
    <w:rsid w:val="005816EB"/>
    <w:rsid w:val="005819D6"/>
    <w:rsid w:val="00581C17"/>
    <w:rsid w:val="00581D34"/>
    <w:rsid w:val="00581FA5"/>
    <w:rsid w:val="005821B6"/>
    <w:rsid w:val="00582394"/>
    <w:rsid w:val="00582414"/>
    <w:rsid w:val="005825B0"/>
    <w:rsid w:val="005828D0"/>
    <w:rsid w:val="005831D1"/>
    <w:rsid w:val="005831F3"/>
    <w:rsid w:val="00583201"/>
    <w:rsid w:val="00583211"/>
    <w:rsid w:val="00583820"/>
    <w:rsid w:val="00583F6E"/>
    <w:rsid w:val="0058412F"/>
    <w:rsid w:val="005847EE"/>
    <w:rsid w:val="00584905"/>
    <w:rsid w:val="0058498E"/>
    <w:rsid w:val="005849CD"/>
    <w:rsid w:val="00584B23"/>
    <w:rsid w:val="00584B68"/>
    <w:rsid w:val="00584B85"/>
    <w:rsid w:val="00584E18"/>
    <w:rsid w:val="00585798"/>
    <w:rsid w:val="00585957"/>
    <w:rsid w:val="00585C57"/>
    <w:rsid w:val="00585EC7"/>
    <w:rsid w:val="0058620C"/>
    <w:rsid w:val="005869AC"/>
    <w:rsid w:val="00586B37"/>
    <w:rsid w:val="00586ECE"/>
    <w:rsid w:val="00586FF1"/>
    <w:rsid w:val="00587876"/>
    <w:rsid w:val="00587A73"/>
    <w:rsid w:val="00587AE4"/>
    <w:rsid w:val="00587DE6"/>
    <w:rsid w:val="00587F3E"/>
    <w:rsid w:val="005900AA"/>
    <w:rsid w:val="00590136"/>
    <w:rsid w:val="005904F1"/>
    <w:rsid w:val="00590634"/>
    <w:rsid w:val="00590D84"/>
    <w:rsid w:val="00590E98"/>
    <w:rsid w:val="00590EF0"/>
    <w:rsid w:val="00591153"/>
    <w:rsid w:val="0059119C"/>
    <w:rsid w:val="0059119E"/>
    <w:rsid w:val="00591790"/>
    <w:rsid w:val="00591D18"/>
    <w:rsid w:val="00591D30"/>
    <w:rsid w:val="005923DA"/>
    <w:rsid w:val="005929C5"/>
    <w:rsid w:val="00592ABA"/>
    <w:rsid w:val="00592C48"/>
    <w:rsid w:val="00592D72"/>
    <w:rsid w:val="0059312A"/>
    <w:rsid w:val="005933CC"/>
    <w:rsid w:val="005934E0"/>
    <w:rsid w:val="00593595"/>
    <w:rsid w:val="005937DA"/>
    <w:rsid w:val="00593D5F"/>
    <w:rsid w:val="00593E6C"/>
    <w:rsid w:val="00593EC4"/>
    <w:rsid w:val="00594A8C"/>
    <w:rsid w:val="00594AEE"/>
    <w:rsid w:val="00594B13"/>
    <w:rsid w:val="00594E86"/>
    <w:rsid w:val="005953E2"/>
    <w:rsid w:val="00595AC8"/>
    <w:rsid w:val="00595EA4"/>
    <w:rsid w:val="00596038"/>
    <w:rsid w:val="00596D90"/>
    <w:rsid w:val="00596EF7"/>
    <w:rsid w:val="00596F6B"/>
    <w:rsid w:val="00596FB3"/>
    <w:rsid w:val="00597256"/>
    <w:rsid w:val="005976ED"/>
    <w:rsid w:val="005979E9"/>
    <w:rsid w:val="00597A36"/>
    <w:rsid w:val="00597B7E"/>
    <w:rsid w:val="00597E89"/>
    <w:rsid w:val="005A044F"/>
    <w:rsid w:val="005A04D5"/>
    <w:rsid w:val="005A05C1"/>
    <w:rsid w:val="005A0A90"/>
    <w:rsid w:val="005A0C92"/>
    <w:rsid w:val="005A1413"/>
    <w:rsid w:val="005A1604"/>
    <w:rsid w:val="005A1AB5"/>
    <w:rsid w:val="005A1B04"/>
    <w:rsid w:val="005A1CFF"/>
    <w:rsid w:val="005A1ECE"/>
    <w:rsid w:val="005A1ECF"/>
    <w:rsid w:val="005A2099"/>
    <w:rsid w:val="005A2830"/>
    <w:rsid w:val="005A28A7"/>
    <w:rsid w:val="005A33C2"/>
    <w:rsid w:val="005A369B"/>
    <w:rsid w:val="005A3938"/>
    <w:rsid w:val="005A3A27"/>
    <w:rsid w:val="005A3A4B"/>
    <w:rsid w:val="005A3D7A"/>
    <w:rsid w:val="005A3E9E"/>
    <w:rsid w:val="005A4339"/>
    <w:rsid w:val="005A4B91"/>
    <w:rsid w:val="005A4D9C"/>
    <w:rsid w:val="005A52CD"/>
    <w:rsid w:val="005A542D"/>
    <w:rsid w:val="005A5671"/>
    <w:rsid w:val="005A58E7"/>
    <w:rsid w:val="005A5A76"/>
    <w:rsid w:val="005A5B5E"/>
    <w:rsid w:val="005A5D06"/>
    <w:rsid w:val="005A5E03"/>
    <w:rsid w:val="005A6566"/>
    <w:rsid w:val="005A65D6"/>
    <w:rsid w:val="005A69AB"/>
    <w:rsid w:val="005A6D85"/>
    <w:rsid w:val="005A70CA"/>
    <w:rsid w:val="005A79AE"/>
    <w:rsid w:val="005A7E2D"/>
    <w:rsid w:val="005A7E35"/>
    <w:rsid w:val="005A7E6B"/>
    <w:rsid w:val="005B0012"/>
    <w:rsid w:val="005B023E"/>
    <w:rsid w:val="005B02E2"/>
    <w:rsid w:val="005B038C"/>
    <w:rsid w:val="005B09A7"/>
    <w:rsid w:val="005B0F14"/>
    <w:rsid w:val="005B1108"/>
    <w:rsid w:val="005B1396"/>
    <w:rsid w:val="005B147C"/>
    <w:rsid w:val="005B2100"/>
    <w:rsid w:val="005B2115"/>
    <w:rsid w:val="005B24D1"/>
    <w:rsid w:val="005B2D1B"/>
    <w:rsid w:val="005B2DD8"/>
    <w:rsid w:val="005B33C2"/>
    <w:rsid w:val="005B36B5"/>
    <w:rsid w:val="005B3734"/>
    <w:rsid w:val="005B3ADD"/>
    <w:rsid w:val="005B3B61"/>
    <w:rsid w:val="005B3CD6"/>
    <w:rsid w:val="005B3F52"/>
    <w:rsid w:val="005B413C"/>
    <w:rsid w:val="005B414D"/>
    <w:rsid w:val="005B420E"/>
    <w:rsid w:val="005B456F"/>
    <w:rsid w:val="005B487F"/>
    <w:rsid w:val="005B4A02"/>
    <w:rsid w:val="005B4A5F"/>
    <w:rsid w:val="005B5288"/>
    <w:rsid w:val="005B5354"/>
    <w:rsid w:val="005B57A3"/>
    <w:rsid w:val="005B5879"/>
    <w:rsid w:val="005B58AC"/>
    <w:rsid w:val="005B5BAC"/>
    <w:rsid w:val="005B5D75"/>
    <w:rsid w:val="005B695E"/>
    <w:rsid w:val="005B69BE"/>
    <w:rsid w:val="005B6BFF"/>
    <w:rsid w:val="005B6CB2"/>
    <w:rsid w:val="005B6CF7"/>
    <w:rsid w:val="005B6EEA"/>
    <w:rsid w:val="005B734F"/>
    <w:rsid w:val="005B775C"/>
    <w:rsid w:val="005B7955"/>
    <w:rsid w:val="005B7BAA"/>
    <w:rsid w:val="005B7BEA"/>
    <w:rsid w:val="005B7E30"/>
    <w:rsid w:val="005C042F"/>
    <w:rsid w:val="005C05AD"/>
    <w:rsid w:val="005C0E50"/>
    <w:rsid w:val="005C1120"/>
    <w:rsid w:val="005C1B4A"/>
    <w:rsid w:val="005C1C98"/>
    <w:rsid w:val="005C1D11"/>
    <w:rsid w:val="005C1F51"/>
    <w:rsid w:val="005C20FF"/>
    <w:rsid w:val="005C2193"/>
    <w:rsid w:val="005C255F"/>
    <w:rsid w:val="005C2708"/>
    <w:rsid w:val="005C29BD"/>
    <w:rsid w:val="005C2ABD"/>
    <w:rsid w:val="005C305B"/>
    <w:rsid w:val="005C324C"/>
    <w:rsid w:val="005C35F5"/>
    <w:rsid w:val="005C3AC3"/>
    <w:rsid w:val="005C3CAF"/>
    <w:rsid w:val="005C40FE"/>
    <w:rsid w:val="005C440F"/>
    <w:rsid w:val="005C44E1"/>
    <w:rsid w:val="005C4776"/>
    <w:rsid w:val="005C4B96"/>
    <w:rsid w:val="005C4F45"/>
    <w:rsid w:val="005C509C"/>
    <w:rsid w:val="005C50D3"/>
    <w:rsid w:val="005C50E3"/>
    <w:rsid w:val="005C51A8"/>
    <w:rsid w:val="005C5355"/>
    <w:rsid w:val="005C5FF5"/>
    <w:rsid w:val="005C61E1"/>
    <w:rsid w:val="005C65B5"/>
    <w:rsid w:val="005C6883"/>
    <w:rsid w:val="005C6950"/>
    <w:rsid w:val="005C6AD0"/>
    <w:rsid w:val="005C6DCE"/>
    <w:rsid w:val="005C6DE3"/>
    <w:rsid w:val="005C6ED9"/>
    <w:rsid w:val="005C6FB2"/>
    <w:rsid w:val="005C70B0"/>
    <w:rsid w:val="005C711E"/>
    <w:rsid w:val="005C72BF"/>
    <w:rsid w:val="005C754F"/>
    <w:rsid w:val="005C7599"/>
    <w:rsid w:val="005C778C"/>
    <w:rsid w:val="005C7AE8"/>
    <w:rsid w:val="005C7DEB"/>
    <w:rsid w:val="005D02BD"/>
    <w:rsid w:val="005D0411"/>
    <w:rsid w:val="005D0775"/>
    <w:rsid w:val="005D0A69"/>
    <w:rsid w:val="005D0BB9"/>
    <w:rsid w:val="005D0D75"/>
    <w:rsid w:val="005D13D3"/>
    <w:rsid w:val="005D1597"/>
    <w:rsid w:val="005D1638"/>
    <w:rsid w:val="005D17A3"/>
    <w:rsid w:val="005D1D42"/>
    <w:rsid w:val="005D1EE5"/>
    <w:rsid w:val="005D2283"/>
    <w:rsid w:val="005D270E"/>
    <w:rsid w:val="005D271D"/>
    <w:rsid w:val="005D2AD6"/>
    <w:rsid w:val="005D2FE5"/>
    <w:rsid w:val="005D3100"/>
    <w:rsid w:val="005D318D"/>
    <w:rsid w:val="005D352F"/>
    <w:rsid w:val="005D356B"/>
    <w:rsid w:val="005D3AF3"/>
    <w:rsid w:val="005D4D50"/>
    <w:rsid w:val="005D4D5A"/>
    <w:rsid w:val="005D4F69"/>
    <w:rsid w:val="005D5892"/>
    <w:rsid w:val="005D59DA"/>
    <w:rsid w:val="005D5C74"/>
    <w:rsid w:val="005D5FF5"/>
    <w:rsid w:val="005D68A1"/>
    <w:rsid w:val="005D6A0A"/>
    <w:rsid w:val="005D6A37"/>
    <w:rsid w:val="005D6B61"/>
    <w:rsid w:val="005D79AA"/>
    <w:rsid w:val="005D7DBF"/>
    <w:rsid w:val="005E09B0"/>
    <w:rsid w:val="005E0B50"/>
    <w:rsid w:val="005E0F80"/>
    <w:rsid w:val="005E111A"/>
    <w:rsid w:val="005E152D"/>
    <w:rsid w:val="005E16FF"/>
    <w:rsid w:val="005E1D1F"/>
    <w:rsid w:val="005E1F31"/>
    <w:rsid w:val="005E2517"/>
    <w:rsid w:val="005E258D"/>
    <w:rsid w:val="005E279A"/>
    <w:rsid w:val="005E299F"/>
    <w:rsid w:val="005E2A24"/>
    <w:rsid w:val="005E2D1D"/>
    <w:rsid w:val="005E35CB"/>
    <w:rsid w:val="005E36D0"/>
    <w:rsid w:val="005E3763"/>
    <w:rsid w:val="005E3CAA"/>
    <w:rsid w:val="005E4024"/>
    <w:rsid w:val="005E4185"/>
    <w:rsid w:val="005E4192"/>
    <w:rsid w:val="005E4255"/>
    <w:rsid w:val="005E42A2"/>
    <w:rsid w:val="005E4589"/>
    <w:rsid w:val="005E4C23"/>
    <w:rsid w:val="005E4E3F"/>
    <w:rsid w:val="005E4FD3"/>
    <w:rsid w:val="005E5ACE"/>
    <w:rsid w:val="005E5C36"/>
    <w:rsid w:val="005E5CB1"/>
    <w:rsid w:val="005E5EBB"/>
    <w:rsid w:val="005E5EEB"/>
    <w:rsid w:val="005E67F6"/>
    <w:rsid w:val="005E6947"/>
    <w:rsid w:val="005E6B4F"/>
    <w:rsid w:val="005E6FB9"/>
    <w:rsid w:val="005E72D4"/>
    <w:rsid w:val="005E7489"/>
    <w:rsid w:val="005E749E"/>
    <w:rsid w:val="005E7A52"/>
    <w:rsid w:val="005E7B4E"/>
    <w:rsid w:val="005E7DA6"/>
    <w:rsid w:val="005F041D"/>
    <w:rsid w:val="005F07DA"/>
    <w:rsid w:val="005F0890"/>
    <w:rsid w:val="005F0DDD"/>
    <w:rsid w:val="005F13DA"/>
    <w:rsid w:val="005F1555"/>
    <w:rsid w:val="005F1A0E"/>
    <w:rsid w:val="005F1E27"/>
    <w:rsid w:val="005F2063"/>
    <w:rsid w:val="005F275F"/>
    <w:rsid w:val="005F276D"/>
    <w:rsid w:val="005F2891"/>
    <w:rsid w:val="005F293D"/>
    <w:rsid w:val="005F2942"/>
    <w:rsid w:val="005F2E08"/>
    <w:rsid w:val="005F3443"/>
    <w:rsid w:val="005F3806"/>
    <w:rsid w:val="005F3BB8"/>
    <w:rsid w:val="005F3D64"/>
    <w:rsid w:val="005F3D68"/>
    <w:rsid w:val="005F4071"/>
    <w:rsid w:val="005F4085"/>
    <w:rsid w:val="005F411E"/>
    <w:rsid w:val="005F451D"/>
    <w:rsid w:val="005F46D9"/>
    <w:rsid w:val="005F4864"/>
    <w:rsid w:val="005F4C39"/>
    <w:rsid w:val="005F4D25"/>
    <w:rsid w:val="005F4F35"/>
    <w:rsid w:val="005F5032"/>
    <w:rsid w:val="005F50F6"/>
    <w:rsid w:val="005F5109"/>
    <w:rsid w:val="005F523B"/>
    <w:rsid w:val="005F57A9"/>
    <w:rsid w:val="005F5A9C"/>
    <w:rsid w:val="005F5CE1"/>
    <w:rsid w:val="005F61D8"/>
    <w:rsid w:val="005F63CE"/>
    <w:rsid w:val="005F64A2"/>
    <w:rsid w:val="005F6793"/>
    <w:rsid w:val="005F687D"/>
    <w:rsid w:val="005F6A6E"/>
    <w:rsid w:val="005F6C64"/>
    <w:rsid w:val="005F790E"/>
    <w:rsid w:val="005F7BDA"/>
    <w:rsid w:val="005F7D32"/>
    <w:rsid w:val="006001DB"/>
    <w:rsid w:val="006001E2"/>
    <w:rsid w:val="006002DF"/>
    <w:rsid w:val="00600A19"/>
    <w:rsid w:val="00600BA0"/>
    <w:rsid w:val="00600F2B"/>
    <w:rsid w:val="0060144A"/>
    <w:rsid w:val="00601605"/>
    <w:rsid w:val="00601998"/>
    <w:rsid w:val="00601B56"/>
    <w:rsid w:val="00601D29"/>
    <w:rsid w:val="00601E53"/>
    <w:rsid w:val="00601E7C"/>
    <w:rsid w:val="006024D6"/>
    <w:rsid w:val="0060264F"/>
    <w:rsid w:val="006028B3"/>
    <w:rsid w:val="00602AC2"/>
    <w:rsid w:val="00602AC6"/>
    <w:rsid w:val="006033EE"/>
    <w:rsid w:val="00603632"/>
    <w:rsid w:val="00603CCE"/>
    <w:rsid w:val="00604180"/>
    <w:rsid w:val="006041DC"/>
    <w:rsid w:val="0060440F"/>
    <w:rsid w:val="00604467"/>
    <w:rsid w:val="006044F2"/>
    <w:rsid w:val="00604D91"/>
    <w:rsid w:val="00604DAD"/>
    <w:rsid w:val="00605760"/>
    <w:rsid w:val="006059C9"/>
    <w:rsid w:val="00605DEE"/>
    <w:rsid w:val="00605E9F"/>
    <w:rsid w:val="00605F52"/>
    <w:rsid w:val="00606002"/>
    <w:rsid w:val="0060625C"/>
    <w:rsid w:val="00606635"/>
    <w:rsid w:val="006067F8"/>
    <w:rsid w:val="006068FE"/>
    <w:rsid w:val="00606AA5"/>
    <w:rsid w:val="00606B1A"/>
    <w:rsid w:val="00606DC5"/>
    <w:rsid w:val="00607067"/>
    <w:rsid w:val="006073F6"/>
    <w:rsid w:val="00607B57"/>
    <w:rsid w:val="00607C44"/>
    <w:rsid w:val="00610766"/>
    <w:rsid w:val="0061088A"/>
    <w:rsid w:val="00610DDD"/>
    <w:rsid w:val="00610E8C"/>
    <w:rsid w:val="00610EAC"/>
    <w:rsid w:val="00610EFC"/>
    <w:rsid w:val="0061113D"/>
    <w:rsid w:val="00611434"/>
    <w:rsid w:val="0061151D"/>
    <w:rsid w:val="00611BEF"/>
    <w:rsid w:val="00611FBF"/>
    <w:rsid w:val="00612172"/>
    <w:rsid w:val="00612191"/>
    <w:rsid w:val="0061226D"/>
    <w:rsid w:val="006122D2"/>
    <w:rsid w:val="006125C4"/>
    <w:rsid w:val="00612B58"/>
    <w:rsid w:val="00612D40"/>
    <w:rsid w:val="0061359A"/>
    <w:rsid w:val="0061372F"/>
    <w:rsid w:val="006138C4"/>
    <w:rsid w:val="006139A4"/>
    <w:rsid w:val="00613A75"/>
    <w:rsid w:val="00613A94"/>
    <w:rsid w:val="006141A7"/>
    <w:rsid w:val="00614759"/>
    <w:rsid w:val="00614770"/>
    <w:rsid w:val="00614808"/>
    <w:rsid w:val="0061498C"/>
    <w:rsid w:val="00614B91"/>
    <w:rsid w:val="00615149"/>
    <w:rsid w:val="006152EE"/>
    <w:rsid w:val="00615837"/>
    <w:rsid w:val="006159BB"/>
    <w:rsid w:val="00615CAF"/>
    <w:rsid w:val="00615D9A"/>
    <w:rsid w:val="006164DC"/>
    <w:rsid w:val="006168FF"/>
    <w:rsid w:val="00616972"/>
    <w:rsid w:val="00616B11"/>
    <w:rsid w:val="00616D5E"/>
    <w:rsid w:val="006172F0"/>
    <w:rsid w:val="00617961"/>
    <w:rsid w:val="00620103"/>
    <w:rsid w:val="006201AF"/>
    <w:rsid w:val="0062055B"/>
    <w:rsid w:val="0062071D"/>
    <w:rsid w:val="00620F59"/>
    <w:rsid w:val="00620FAC"/>
    <w:rsid w:val="006214C6"/>
    <w:rsid w:val="0062189F"/>
    <w:rsid w:val="00621B2C"/>
    <w:rsid w:val="00621B6F"/>
    <w:rsid w:val="00621C6F"/>
    <w:rsid w:val="00621F71"/>
    <w:rsid w:val="00622244"/>
    <w:rsid w:val="006223A6"/>
    <w:rsid w:val="00622823"/>
    <w:rsid w:val="0062302D"/>
    <w:rsid w:val="006230FA"/>
    <w:rsid w:val="0062388D"/>
    <w:rsid w:val="006239CB"/>
    <w:rsid w:val="00623BA4"/>
    <w:rsid w:val="00623CE8"/>
    <w:rsid w:val="00623E8F"/>
    <w:rsid w:val="00624129"/>
    <w:rsid w:val="0062432F"/>
    <w:rsid w:val="006244B8"/>
    <w:rsid w:val="00624524"/>
    <w:rsid w:val="00624786"/>
    <w:rsid w:val="00624CF5"/>
    <w:rsid w:val="00624E85"/>
    <w:rsid w:val="00624E99"/>
    <w:rsid w:val="00624F62"/>
    <w:rsid w:val="00624FEC"/>
    <w:rsid w:val="006251ED"/>
    <w:rsid w:val="006253C7"/>
    <w:rsid w:val="00625434"/>
    <w:rsid w:val="00625543"/>
    <w:rsid w:val="00625896"/>
    <w:rsid w:val="00625AE4"/>
    <w:rsid w:val="00625BC9"/>
    <w:rsid w:val="00625C41"/>
    <w:rsid w:val="00626532"/>
    <w:rsid w:val="00626D1A"/>
    <w:rsid w:val="00626F65"/>
    <w:rsid w:val="00626F91"/>
    <w:rsid w:val="00626FB1"/>
    <w:rsid w:val="006272EA"/>
    <w:rsid w:val="006273EC"/>
    <w:rsid w:val="00630591"/>
    <w:rsid w:val="00630AD0"/>
    <w:rsid w:val="00630CFA"/>
    <w:rsid w:val="00630D2B"/>
    <w:rsid w:val="00630EE9"/>
    <w:rsid w:val="00631278"/>
    <w:rsid w:val="006315B1"/>
    <w:rsid w:val="00631604"/>
    <w:rsid w:val="00631657"/>
    <w:rsid w:val="0063168A"/>
    <w:rsid w:val="006316D6"/>
    <w:rsid w:val="00631814"/>
    <w:rsid w:val="006318AF"/>
    <w:rsid w:val="006318D6"/>
    <w:rsid w:val="006319E8"/>
    <w:rsid w:val="00632108"/>
    <w:rsid w:val="00632225"/>
    <w:rsid w:val="00632940"/>
    <w:rsid w:val="0063297B"/>
    <w:rsid w:val="00632DFB"/>
    <w:rsid w:val="00632E2E"/>
    <w:rsid w:val="00632EA6"/>
    <w:rsid w:val="0063329E"/>
    <w:rsid w:val="006337E4"/>
    <w:rsid w:val="00633AC7"/>
    <w:rsid w:val="00633B3A"/>
    <w:rsid w:val="00633D18"/>
    <w:rsid w:val="00633E7D"/>
    <w:rsid w:val="00633F6F"/>
    <w:rsid w:val="00634037"/>
    <w:rsid w:val="006340ED"/>
    <w:rsid w:val="00634207"/>
    <w:rsid w:val="00634688"/>
    <w:rsid w:val="00634755"/>
    <w:rsid w:val="0063497C"/>
    <w:rsid w:val="00634D3D"/>
    <w:rsid w:val="00634F15"/>
    <w:rsid w:val="00634F20"/>
    <w:rsid w:val="00635FA8"/>
    <w:rsid w:val="00636464"/>
    <w:rsid w:val="006364C7"/>
    <w:rsid w:val="00636A27"/>
    <w:rsid w:val="006372B6"/>
    <w:rsid w:val="006374A1"/>
    <w:rsid w:val="00637669"/>
    <w:rsid w:val="006377C8"/>
    <w:rsid w:val="006379E9"/>
    <w:rsid w:val="00637A8B"/>
    <w:rsid w:val="00637BE1"/>
    <w:rsid w:val="0064060A"/>
    <w:rsid w:val="0064090A"/>
    <w:rsid w:val="00640AF2"/>
    <w:rsid w:val="00640F26"/>
    <w:rsid w:val="0064111F"/>
    <w:rsid w:val="00641865"/>
    <w:rsid w:val="0064195D"/>
    <w:rsid w:val="00641A1E"/>
    <w:rsid w:val="00641D0C"/>
    <w:rsid w:val="00641F2E"/>
    <w:rsid w:val="0064233B"/>
    <w:rsid w:val="0064276D"/>
    <w:rsid w:val="006428AF"/>
    <w:rsid w:val="0064297A"/>
    <w:rsid w:val="00642996"/>
    <w:rsid w:val="006429CC"/>
    <w:rsid w:val="00642DA4"/>
    <w:rsid w:val="00642E4B"/>
    <w:rsid w:val="006431DF"/>
    <w:rsid w:val="006439BD"/>
    <w:rsid w:val="00643A89"/>
    <w:rsid w:val="006440E1"/>
    <w:rsid w:val="006444C3"/>
    <w:rsid w:val="00644602"/>
    <w:rsid w:val="006446FC"/>
    <w:rsid w:val="00644FFB"/>
    <w:rsid w:val="00645305"/>
    <w:rsid w:val="00645609"/>
    <w:rsid w:val="00645896"/>
    <w:rsid w:val="00645E72"/>
    <w:rsid w:val="00645EEA"/>
    <w:rsid w:val="0064662C"/>
    <w:rsid w:val="00646647"/>
    <w:rsid w:val="00646AC7"/>
    <w:rsid w:val="00646F0A"/>
    <w:rsid w:val="0064733D"/>
    <w:rsid w:val="00647B56"/>
    <w:rsid w:val="00647B80"/>
    <w:rsid w:val="00647D2F"/>
    <w:rsid w:val="00647D5E"/>
    <w:rsid w:val="00647F84"/>
    <w:rsid w:val="00650221"/>
    <w:rsid w:val="006502F0"/>
    <w:rsid w:val="00650B6D"/>
    <w:rsid w:val="00650BCC"/>
    <w:rsid w:val="00650F05"/>
    <w:rsid w:val="006515C8"/>
    <w:rsid w:val="006516D9"/>
    <w:rsid w:val="006517F7"/>
    <w:rsid w:val="00651827"/>
    <w:rsid w:val="006518B5"/>
    <w:rsid w:val="0065191D"/>
    <w:rsid w:val="00651C3B"/>
    <w:rsid w:val="00651E7C"/>
    <w:rsid w:val="0065210E"/>
    <w:rsid w:val="006525E6"/>
    <w:rsid w:val="00652613"/>
    <w:rsid w:val="00652671"/>
    <w:rsid w:val="006529BF"/>
    <w:rsid w:val="00652D50"/>
    <w:rsid w:val="00653050"/>
    <w:rsid w:val="0065317C"/>
    <w:rsid w:val="006531CD"/>
    <w:rsid w:val="006532B5"/>
    <w:rsid w:val="00653545"/>
    <w:rsid w:val="006537BD"/>
    <w:rsid w:val="006537CB"/>
    <w:rsid w:val="00653AD8"/>
    <w:rsid w:val="00654A5C"/>
    <w:rsid w:val="00654E54"/>
    <w:rsid w:val="00654E59"/>
    <w:rsid w:val="006551BD"/>
    <w:rsid w:val="00655621"/>
    <w:rsid w:val="00655645"/>
    <w:rsid w:val="00655907"/>
    <w:rsid w:val="00655A53"/>
    <w:rsid w:val="00655F97"/>
    <w:rsid w:val="00656031"/>
    <w:rsid w:val="006560AB"/>
    <w:rsid w:val="006562A8"/>
    <w:rsid w:val="006562CB"/>
    <w:rsid w:val="00656F95"/>
    <w:rsid w:val="00657591"/>
    <w:rsid w:val="0065769A"/>
    <w:rsid w:val="006576DC"/>
    <w:rsid w:val="0065774A"/>
    <w:rsid w:val="00657E49"/>
    <w:rsid w:val="0066020C"/>
    <w:rsid w:val="0066047B"/>
    <w:rsid w:val="00660CC6"/>
    <w:rsid w:val="00661018"/>
    <w:rsid w:val="006613DF"/>
    <w:rsid w:val="00661925"/>
    <w:rsid w:val="00661C17"/>
    <w:rsid w:val="00661E6D"/>
    <w:rsid w:val="00661E8E"/>
    <w:rsid w:val="00661E9E"/>
    <w:rsid w:val="006622C1"/>
    <w:rsid w:val="00662323"/>
    <w:rsid w:val="006625FA"/>
    <w:rsid w:val="00663044"/>
    <w:rsid w:val="00663A44"/>
    <w:rsid w:val="00663BFA"/>
    <w:rsid w:val="00663C0F"/>
    <w:rsid w:val="006645DA"/>
    <w:rsid w:val="00664922"/>
    <w:rsid w:val="00664D51"/>
    <w:rsid w:val="00664F6B"/>
    <w:rsid w:val="0066513D"/>
    <w:rsid w:val="00665846"/>
    <w:rsid w:val="00665967"/>
    <w:rsid w:val="00665ABF"/>
    <w:rsid w:val="00665B5B"/>
    <w:rsid w:val="00666DF1"/>
    <w:rsid w:val="00666FE1"/>
    <w:rsid w:val="006671D3"/>
    <w:rsid w:val="006671F8"/>
    <w:rsid w:val="00667289"/>
    <w:rsid w:val="00667379"/>
    <w:rsid w:val="00667433"/>
    <w:rsid w:val="00667A41"/>
    <w:rsid w:val="00667A64"/>
    <w:rsid w:val="00667B99"/>
    <w:rsid w:val="00667E0A"/>
    <w:rsid w:val="0067062C"/>
    <w:rsid w:val="006706EA"/>
    <w:rsid w:val="0067087D"/>
    <w:rsid w:val="00670D1E"/>
    <w:rsid w:val="00670F82"/>
    <w:rsid w:val="00671105"/>
    <w:rsid w:val="00671168"/>
    <w:rsid w:val="006711CB"/>
    <w:rsid w:val="00671755"/>
    <w:rsid w:val="006719D5"/>
    <w:rsid w:val="00671F10"/>
    <w:rsid w:val="00671F24"/>
    <w:rsid w:val="006720A0"/>
    <w:rsid w:val="0067259C"/>
    <w:rsid w:val="0067262E"/>
    <w:rsid w:val="00672D73"/>
    <w:rsid w:val="006733AE"/>
    <w:rsid w:val="0067342E"/>
    <w:rsid w:val="00673554"/>
    <w:rsid w:val="00673CF5"/>
    <w:rsid w:val="006740A5"/>
    <w:rsid w:val="00674F3B"/>
    <w:rsid w:val="00675064"/>
    <w:rsid w:val="00675087"/>
    <w:rsid w:val="0067525E"/>
    <w:rsid w:val="006753C3"/>
    <w:rsid w:val="006754F5"/>
    <w:rsid w:val="00676034"/>
    <w:rsid w:val="00676554"/>
    <w:rsid w:val="00676BD1"/>
    <w:rsid w:val="006772D2"/>
    <w:rsid w:val="00677747"/>
    <w:rsid w:val="00677A5A"/>
    <w:rsid w:val="00677F21"/>
    <w:rsid w:val="00677F24"/>
    <w:rsid w:val="006804FF"/>
    <w:rsid w:val="00680567"/>
    <w:rsid w:val="00680951"/>
    <w:rsid w:val="00680979"/>
    <w:rsid w:val="00680D8E"/>
    <w:rsid w:val="00680EF7"/>
    <w:rsid w:val="0068108D"/>
    <w:rsid w:val="006810ED"/>
    <w:rsid w:val="006811CB"/>
    <w:rsid w:val="00681606"/>
    <w:rsid w:val="006817C5"/>
    <w:rsid w:val="00681E96"/>
    <w:rsid w:val="00681F57"/>
    <w:rsid w:val="00682023"/>
    <w:rsid w:val="00682107"/>
    <w:rsid w:val="006823AF"/>
    <w:rsid w:val="0068247A"/>
    <w:rsid w:val="0068267F"/>
    <w:rsid w:val="006829A8"/>
    <w:rsid w:val="00682A73"/>
    <w:rsid w:val="00682AA5"/>
    <w:rsid w:val="00682C67"/>
    <w:rsid w:val="00682D67"/>
    <w:rsid w:val="00682E36"/>
    <w:rsid w:val="00683424"/>
    <w:rsid w:val="0068363E"/>
    <w:rsid w:val="006837DD"/>
    <w:rsid w:val="0068399C"/>
    <w:rsid w:val="00683CB1"/>
    <w:rsid w:val="0068415F"/>
    <w:rsid w:val="00684491"/>
    <w:rsid w:val="00684586"/>
    <w:rsid w:val="00684707"/>
    <w:rsid w:val="00684CE2"/>
    <w:rsid w:val="00685534"/>
    <w:rsid w:val="00685560"/>
    <w:rsid w:val="006859D4"/>
    <w:rsid w:val="00685D24"/>
    <w:rsid w:val="00685F40"/>
    <w:rsid w:val="00686185"/>
    <w:rsid w:val="0068628E"/>
    <w:rsid w:val="006864BD"/>
    <w:rsid w:val="006865F2"/>
    <w:rsid w:val="006868F7"/>
    <w:rsid w:val="00686999"/>
    <w:rsid w:val="006873EE"/>
    <w:rsid w:val="006874C0"/>
    <w:rsid w:val="0068787E"/>
    <w:rsid w:val="0068793F"/>
    <w:rsid w:val="00687A85"/>
    <w:rsid w:val="00687FD6"/>
    <w:rsid w:val="00690180"/>
    <w:rsid w:val="00690577"/>
    <w:rsid w:val="00690E27"/>
    <w:rsid w:val="00690F58"/>
    <w:rsid w:val="00691775"/>
    <w:rsid w:val="00691894"/>
    <w:rsid w:val="00691A15"/>
    <w:rsid w:val="006920B1"/>
    <w:rsid w:val="0069267F"/>
    <w:rsid w:val="00692D6C"/>
    <w:rsid w:val="00692D81"/>
    <w:rsid w:val="00692E2F"/>
    <w:rsid w:val="00693102"/>
    <w:rsid w:val="00693666"/>
    <w:rsid w:val="006936EB"/>
    <w:rsid w:val="006937A3"/>
    <w:rsid w:val="00693805"/>
    <w:rsid w:val="00693864"/>
    <w:rsid w:val="00693BA8"/>
    <w:rsid w:val="00693D09"/>
    <w:rsid w:val="00693E38"/>
    <w:rsid w:val="00693E54"/>
    <w:rsid w:val="0069426C"/>
    <w:rsid w:val="0069439D"/>
    <w:rsid w:val="006943C0"/>
    <w:rsid w:val="00694693"/>
    <w:rsid w:val="00694E84"/>
    <w:rsid w:val="00694F8B"/>
    <w:rsid w:val="00695133"/>
    <w:rsid w:val="006955E4"/>
    <w:rsid w:val="0069564B"/>
    <w:rsid w:val="006963B2"/>
    <w:rsid w:val="0069641F"/>
    <w:rsid w:val="006964E1"/>
    <w:rsid w:val="006965DB"/>
    <w:rsid w:val="0069660A"/>
    <w:rsid w:val="00696873"/>
    <w:rsid w:val="00696AC8"/>
    <w:rsid w:val="00697127"/>
    <w:rsid w:val="00697D26"/>
    <w:rsid w:val="006A0015"/>
    <w:rsid w:val="006A0544"/>
    <w:rsid w:val="006A05DD"/>
    <w:rsid w:val="006A067A"/>
    <w:rsid w:val="006A0723"/>
    <w:rsid w:val="006A0740"/>
    <w:rsid w:val="006A0A52"/>
    <w:rsid w:val="006A0BD5"/>
    <w:rsid w:val="006A11EF"/>
    <w:rsid w:val="006A12AB"/>
    <w:rsid w:val="006A13F0"/>
    <w:rsid w:val="006A152D"/>
    <w:rsid w:val="006A153B"/>
    <w:rsid w:val="006A1952"/>
    <w:rsid w:val="006A1DB4"/>
    <w:rsid w:val="006A1E3D"/>
    <w:rsid w:val="006A2048"/>
    <w:rsid w:val="006A2056"/>
    <w:rsid w:val="006A21B0"/>
    <w:rsid w:val="006A2381"/>
    <w:rsid w:val="006A2761"/>
    <w:rsid w:val="006A27DB"/>
    <w:rsid w:val="006A2EF1"/>
    <w:rsid w:val="006A2F0F"/>
    <w:rsid w:val="006A3162"/>
    <w:rsid w:val="006A3193"/>
    <w:rsid w:val="006A347A"/>
    <w:rsid w:val="006A34EF"/>
    <w:rsid w:val="006A35AE"/>
    <w:rsid w:val="006A3733"/>
    <w:rsid w:val="006A3862"/>
    <w:rsid w:val="006A3A6A"/>
    <w:rsid w:val="006A4338"/>
    <w:rsid w:val="006A480F"/>
    <w:rsid w:val="006A4B8E"/>
    <w:rsid w:val="006A4C70"/>
    <w:rsid w:val="006A50C3"/>
    <w:rsid w:val="006A5216"/>
    <w:rsid w:val="006A5274"/>
    <w:rsid w:val="006A52D0"/>
    <w:rsid w:val="006A5681"/>
    <w:rsid w:val="006A5B12"/>
    <w:rsid w:val="006A62F1"/>
    <w:rsid w:val="006A636F"/>
    <w:rsid w:val="006A63C2"/>
    <w:rsid w:val="006A6496"/>
    <w:rsid w:val="006A64CD"/>
    <w:rsid w:val="006A64F4"/>
    <w:rsid w:val="006A661A"/>
    <w:rsid w:val="006A6796"/>
    <w:rsid w:val="006A6C18"/>
    <w:rsid w:val="006A6E37"/>
    <w:rsid w:val="006A7463"/>
    <w:rsid w:val="006A7508"/>
    <w:rsid w:val="006A7828"/>
    <w:rsid w:val="006A7D20"/>
    <w:rsid w:val="006A7D83"/>
    <w:rsid w:val="006A7DCD"/>
    <w:rsid w:val="006B03E5"/>
    <w:rsid w:val="006B05F7"/>
    <w:rsid w:val="006B0634"/>
    <w:rsid w:val="006B08E9"/>
    <w:rsid w:val="006B09DD"/>
    <w:rsid w:val="006B0D1A"/>
    <w:rsid w:val="006B0EDA"/>
    <w:rsid w:val="006B1185"/>
    <w:rsid w:val="006B124B"/>
    <w:rsid w:val="006B1C2E"/>
    <w:rsid w:val="006B1DB1"/>
    <w:rsid w:val="006B1E3D"/>
    <w:rsid w:val="006B2052"/>
    <w:rsid w:val="006B216E"/>
    <w:rsid w:val="006B228E"/>
    <w:rsid w:val="006B26D5"/>
    <w:rsid w:val="006B28CB"/>
    <w:rsid w:val="006B2A33"/>
    <w:rsid w:val="006B2CCB"/>
    <w:rsid w:val="006B2F5C"/>
    <w:rsid w:val="006B31A8"/>
    <w:rsid w:val="006B3318"/>
    <w:rsid w:val="006B3460"/>
    <w:rsid w:val="006B3683"/>
    <w:rsid w:val="006B3F31"/>
    <w:rsid w:val="006B4128"/>
    <w:rsid w:val="006B414A"/>
    <w:rsid w:val="006B49FA"/>
    <w:rsid w:val="006B4B28"/>
    <w:rsid w:val="006B555E"/>
    <w:rsid w:val="006B5721"/>
    <w:rsid w:val="006B5AAD"/>
    <w:rsid w:val="006B5B12"/>
    <w:rsid w:val="006B5FCF"/>
    <w:rsid w:val="006B6438"/>
    <w:rsid w:val="006B6634"/>
    <w:rsid w:val="006B6911"/>
    <w:rsid w:val="006B6CFE"/>
    <w:rsid w:val="006B6D45"/>
    <w:rsid w:val="006B7498"/>
    <w:rsid w:val="006B75A9"/>
    <w:rsid w:val="006B75CD"/>
    <w:rsid w:val="006B7AAD"/>
    <w:rsid w:val="006B7B9A"/>
    <w:rsid w:val="006C02A7"/>
    <w:rsid w:val="006C062F"/>
    <w:rsid w:val="006C063F"/>
    <w:rsid w:val="006C064B"/>
    <w:rsid w:val="006C0A14"/>
    <w:rsid w:val="006C0AEA"/>
    <w:rsid w:val="006C114D"/>
    <w:rsid w:val="006C15B5"/>
    <w:rsid w:val="006C1A33"/>
    <w:rsid w:val="006C2059"/>
    <w:rsid w:val="006C215D"/>
    <w:rsid w:val="006C2420"/>
    <w:rsid w:val="006C26D8"/>
    <w:rsid w:val="006C317E"/>
    <w:rsid w:val="006C372D"/>
    <w:rsid w:val="006C3C9D"/>
    <w:rsid w:val="006C421A"/>
    <w:rsid w:val="006C42A7"/>
    <w:rsid w:val="006C4458"/>
    <w:rsid w:val="006C4580"/>
    <w:rsid w:val="006C4CEB"/>
    <w:rsid w:val="006C4E85"/>
    <w:rsid w:val="006C574F"/>
    <w:rsid w:val="006C57B9"/>
    <w:rsid w:val="006C581D"/>
    <w:rsid w:val="006C601A"/>
    <w:rsid w:val="006C605A"/>
    <w:rsid w:val="006C61AB"/>
    <w:rsid w:val="006C6444"/>
    <w:rsid w:val="006C65B9"/>
    <w:rsid w:val="006C6A3B"/>
    <w:rsid w:val="006C6A7B"/>
    <w:rsid w:val="006C6B89"/>
    <w:rsid w:val="006C6D11"/>
    <w:rsid w:val="006C7329"/>
    <w:rsid w:val="006C76B3"/>
    <w:rsid w:val="006C79BF"/>
    <w:rsid w:val="006C7B6C"/>
    <w:rsid w:val="006D02B9"/>
    <w:rsid w:val="006D02BC"/>
    <w:rsid w:val="006D0477"/>
    <w:rsid w:val="006D04B6"/>
    <w:rsid w:val="006D0561"/>
    <w:rsid w:val="006D06EE"/>
    <w:rsid w:val="006D07DD"/>
    <w:rsid w:val="006D0C77"/>
    <w:rsid w:val="006D0D24"/>
    <w:rsid w:val="006D11C0"/>
    <w:rsid w:val="006D124D"/>
    <w:rsid w:val="006D133D"/>
    <w:rsid w:val="006D1375"/>
    <w:rsid w:val="006D13E5"/>
    <w:rsid w:val="006D161F"/>
    <w:rsid w:val="006D16B0"/>
    <w:rsid w:val="006D189D"/>
    <w:rsid w:val="006D1B7E"/>
    <w:rsid w:val="006D1DA0"/>
    <w:rsid w:val="006D1E4E"/>
    <w:rsid w:val="006D213B"/>
    <w:rsid w:val="006D252B"/>
    <w:rsid w:val="006D2C32"/>
    <w:rsid w:val="006D2D40"/>
    <w:rsid w:val="006D3839"/>
    <w:rsid w:val="006D3C6D"/>
    <w:rsid w:val="006D3FCB"/>
    <w:rsid w:val="006D434B"/>
    <w:rsid w:val="006D4609"/>
    <w:rsid w:val="006D461B"/>
    <w:rsid w:val="006D4CA5"/>
    <w:rsid w:val="006D5547"/>
    <w:rsid w:val="006D5D32"/>
    <w:rsid w:val="006D5E62"/>
    <w:rsid w:val="006D605B"/>
    <w:rsid w:val="006D61C5"/>
    <w:rsid w:val="006D62C5"/>
    <w:rsid w:val="006D643C"/>
    <w:rsid w:val="006D6863"/>
    <w:rsid w:val="006D6AAA"/>
    <w:rsid w:val="006D6C4C"/>
    <w:rsid w:val="006D70A5"/>
    <w:rsid w:val="006D7655"/>
    <w:rsid w:val="006D7969"/>
    <w:rsid w:val="006D7C0B"/>
    <w:rsid w:val="006E0108"/>
    <w:rsid w:val="006E023F"/>
    <w:rsid w:val="006E08BF"/>
    <w:rsid w:val="006E1226"/>
    <w:rsid w:val="006E1261"/>
    <w:rsid w:val="006E1450"/>
    <w:rsid w:val="006E1683"/>
    <w:rsid w:val="006E1C24"/>
    <w:rsid w:val="006E1E59"/>
    <w:rsid w:val="006E1E7D"/>
    <w:rsid w:val="006E20C1"/>
    <w:rsid w:val="006E22B4"/>
    <w:rsid w:val="006E275A"/>
    <w:rsid w:val="006E2A37"/>
    <w:rsid w:val="006E2BCA"/>
    <w:rsid w:val="006E2C0E"/>
    <w:rsid w:val="006E2EEC"/>
    <w:rsid w:val="006E2FC3"/>
    <w:rsid w:val="006E3366"/>
    <w:rsid w:val="006E3655"/>
    <w:rsid w:val="006E36C9"/>
    <w:rsid w:val="006E39AE"/>
    <w:rsid w:val="006E3A95"/>
    <w:rsid w:val="006E3AC8"/>
    <w:rsid w:val="006E3AE9"/>
    <w:rsid w:val="006E3CD5"/>
    <w:rsid w:val="006E3D07"/>
    <w:rsid w:val="006E3EF7"/>
    <w:rsid w:val="006E3FFB"/>
    <w:rsid w:val="006E422A"/>
    <w:rsid w:val="006E43F8"/>
    <w:rsid w:val="006E454F"/>
    <w:rsid w:val="006E466F"/>
    <w:rsid w:val="006E489E"/>
    <w:rsid w:val="006E4CC3"/>
    <w:rsid w:val="006E4F12"/>
    <w:rsid w:val="006E5487"/>
    <w:rsid w:val="006E551F"/>
    <w:rsid w:val="006E562A"/>
    <w:rsid w:val="006E5F91"/>
    <w:rsid w:val="006E6188"/>
    <w:rsid w:val="006E62AC"/>
    <w:rsid w:val="006E704E"/>
    <w:rsid w:val="006E7050"/>
    <w:rsid w:val="006E7458"/>
    <w:rsid w:val="006E75B7"/>
    <w:rsid w:val="006F024D"/>
    <w:rsid w:val="006F02FB"/>
    <w:rsid w:val="006F0BAF"/>
    <w:rsid w:val="006F11CB"/>
    <w:rsid w:val="006F1A6F"/>
    <w:rsid w:val="006F1D99"/>
    <w:rsid w:val="006F1D9A"/>
    <w:rsid w:val="006F208E"/>
    <w:rsid w:val="006F21B2"/>
    <w:rsid w:val="006F226F"/>
    <w:rsid w:val="006F229E"/>
    <w:rsid w:val="006F23FC"/>
    <w:rsid w:val="006F29E5"/>
    <w:rsid w:val="006F2EA1"/>
    <w:rsid w:val="006F3247"/>
    <w:rsid w:val="006F32D8"/>
    <w:rsid w:val="006F33E4"/>
    <w:rsid w:val="006F347B"/>
    <w:rsid w:val="006F3515"/>
    <w:rsid w:val="006F3720"/>
    <w:rsid w:val="006F379C"/>
    <w:rsid w:val="006F390C"/>
    <w:rsid w:val="006F3E12"/>
    <w:rsid w:val="006F4074"/>
    <w:rsid w:val="006F4519"/>
    <w:rsid w:val="006F465B"/>
    <w:rsid w:val="006F467D"/>
    <w:rsid w:val="006F4803"/>
    <w:rsid w:val="006F4B24"/>
    <w:rsid w:val="006F4DD6"/>
    <w:rsid w:val="006F4EF7"/>
    <w:rsid w:val="006F57B4"/>
    <w:rsid w:val="006F5963"/>
    <w:rsid w:val="006F596F"/>
    <w:rsid w:val="006F6059"/>
    <w:rsid w:val="006F6218"/>
    <w:rsid w:val="006F623A"/>
    <w:rsid w:val="006F62F9"/>
    <w:rsid w:val="006F66AF"/>
    <w:rsid w:val="006F6B00"/>
    <w:rsid w:val="006F70D3"/>
    <w:rsid w:val="006F71FF"/>
    <w:rsid w:val="006F7D1F"/>
    <w:rsid w:val="007002FD"/>
    <w:rsid w:val="007003EA"/>
    <w:rsid w:val="00700404"/>
    <w:rsid w:val="00700AD5"/>
    <w:rsid w:val="00700B12"/>
    <w:rsid w:val="00700C0D"/>
    <w:rsid w:val="00700CBF"/>
    <w:rsid w:val="007010E8"/>
    <w:rsid w:val="00701BA9"/>
    <w:rsid w:val="00701EBC"/>
    <w:rsid w:val="00702877"/>
    <w:rsid w:val="00703368"/>
    <w:rsid w:val="00703932"/>
    <w:rsid w:val="00703AEE"/>
    <w:rsid w:val="00704263"/>
    <w:rsid w:val="00704A70"/>
    <w:rsid w:val="00704D4A"/>
    <w:rsid w:val="0070503D"/>
    <w:rsid w:val="00705813"/>
    <w:rsid w:val="0070586C"/>
    <w:rsid w:val="00705A46"/>
    <w:rsid w:val="00705BA8"/>
    <w:rsid w:val="00705C9C"/>
    <w:rsid w:val="00705CB5"/>
    <w:rsid w:val="007063E1"/>
    <w:rsid w:val="007066AC"/>
    <w:rsid w:val="00706741"/>
    <w:rsid w:val="00707034"/>
    <w:rsid w:val="00707583"/>
    <w:rsid w:val="0070793C"/>
    <w:rsid w:val="007079BA"/>
    <w:rsid w:val="00707A88"/>
    <w:rsid w:val="00707D6D"/>
    <w:rsid w:val="0071045B"/>
    <w:rsid w:val="00710559"/>
    <w:rsid w:val="007105C8"/>
    <w:rsid w:val="00710659"/>
    <w:rsid w:val="00710A0A"/>
    <w:rsid w:val="00710A7E"/>
    <w:rsid w:val="00710BE9"/>
    <w:rsid w:val="00710E6B"/>
    <w:rsid w:val="007111B8"/>
    <w:rsid w:val="0071154A"/>
    <w:rsid w:val="0071167C"/>
    <w:rsid w:val="007116E4"/>
    <w:rsid w:val="00711859"/>
    <w:rsid w:val="00711B9F"/>
    <w:rsid w:val="00711CDE"/>
    <w:rsid w:val="00711E7D"/>
    <w:rsid w:val="007122F9"/>
    <w:rsid w:val="0071230B"/>
    <w:rsid w:val="007123E7"/>
    <w:rsid w:val="007136EF"/>
    <w:rsid w:val="00713767"/>
    <w:rsid w:val="00713D53"/>
    <w:rsid w:val="00713DA7"/>
    <w:rsid w:val="00713E3C"/>
    <w:rsid w:val="00713EBC"/>
    <w:rsid w:val="00713ECC"/>
    <w:rsid w:val="0071419F"/>
    <w:rsid w:val="00714FB6"/>
    <w:rsid w:val="0071531E"/>
    <w:rsid w:val="00715603"/>
    <w:rsid w:val="00715620"/>
    <w:rsid w:val="0071581D"/>
    <w:rsid w:val="0071583F"/>
    <w:rsid w:val="0071585C"/>
    <w:rsid w:val="00715AC1"/>
    <w:rsid w:val="00715DF5"/>
    <w:rsid w:val="007162CE"/>
    <w:rsid w:val="0071672E"/>
    <w:rsid w:val="00716E35"/>
    <w:rsid w:val="007170A9"/>
    <w:rsid w:val="007172A3"/>
    <w:rsid w:val="007173BF"/>
    <w:rsid w:val="0071775A"/>
    <w:rsid w:val="00717E58"/>
    <w:rsid w:val="00717E63"/>
    <w:rsid w:val="00717F25"/>
    <w:rsid w:val="0072006D"/>
    <w:rsid w:val="00720CE7"/>
    <w:rsid w:val="007211CA"/>
    <w:rsid w:val="007211F4"/>
    <w:rsid w:val="0072124C"/>
    <w:rsid w:val="007216D1"/>
    <w:rsid w:val="00721BE3"/>
    <w:rsid w:val="00721BE5"/>
    <w:rsid w:val="00721CBD"/>
    <w:rsid w:val="00721CFC"/>
    <w:rsid w:val="00721D77"/>
    <w:rsid w:val="00722150"/>
    <w:rsid w:val="00722218"/>
    <w:rsid w:val="0072223E"/>
    <w:rsid w:val="007224D6"/>
    <w:rsid w:val="00722948"/>
    <w:rsid w:val="00722F8A"/>
    <w:rsid w:val="007230B5"/>
    <w:rsid w:val="00723219"/>
    <w:rsid w:val="00723392"/>
    <w:rsid w:val="007233B0"/>
    <w:rsid w:val="007235A7"/>
    <w:rsid w:val="00723D0C"/>
    <w:rsid w:val="00723EA4"/>
    <w:rsid w:val="007245B7"/>
    <w:rsid w:val="0072496E"/>
    <w:rsid w:val="00724A44"/>
    <w:rsid w:val="00724A83"/>
    <w:rsid w:val="00724C01"/>
    <w:rsid w:val="00724E4A"/>
    <w:rsid w:val="007255AE"/>
    <w:rsid w:val="0072561F"/>
    <w:rsid w:val="00725639"/>
    <w:rsid w:val="007256F4"/>
    <w:rsid w:val="00725815"/>
    <w:rsid w:val="00725D55"/>
    <w:rsid w:val="00725F33"/>
    <w:rsid w:val="00725F60"/>
    <w:rsid w:val="007263D7"/>
    <w:rsid w:val="00726475"/>
    <w:rsid w:val="007265E7"/>
    <w:rsid w:val="007266E5"/>
    <w:rsid w:val="00726CC4"/>
    <w:rsid w:val="00726CFD"/>
    <w:rsid w:val="00726FDF"/>
    <w:rsid w:val="00727101"/>
    <w:rsid w:val="007276D5"/>
    <w:rsid w:val="0072791E"/>
    <w:rsid w:val="00727B67"/>
    <w:rsid w:val="0073013F"/>
    <w:rsid w:val="00730635"/>
    <w:rsid w:val="007307E6"/>
    <w:rsid w:val="0073083B"/>
    <w:rsid w:val="00730892"/>
    <w:rsid w:val="00730AC0"/>
    <w:rsid w:val="00730DC1"/>
    <w:rsid w:val="0073110E"/>
    <w:rsid w:val="007316EB"/>
    <w:rsid w:val="00731B34"/>
    <w:rsid w:val="00731D5B"/>
    <w:rsid w:val="00731E7C"/>
    <w:rsid w:val="00731EFD"/>
    <w:rsid w:val="0073209D"/>
    <w:rsid w:val="00732545"/>
    <w:rsid w:val="00732883"/>
    <w:rsid w:val="00732A96"/>
    <w:rsid w:val="00732EA2"/>
    <w:rsid w:val="00733069"/>
    <w:rsid w:val="00733219"/>
    <w:rsid w:val="007334A3"/>
    <w:rsid w:val="007334C5"/>
    <w:rsid w:val="00734A5A"/>
    <w:rsid w:val="00734B26"/>
    <w:rsid w:val="00734CF8"/>
    <w:rsid w:val="00734D12"/>
    <w:rsid w:val="007352C7"/>
    <w:rsid w:val="007353C9"/>
    <w:rsid w:val="00735863"/>
    <w:rsid w:val="00735A37"/>
    <w:rsid w:val="00735E69"/>
    <w:rsid w:val="007362F6"/>
    <w:rsid w:val="00736540"/>
    <w:rsid w:val="00736871"/>
    <w:rsid w:val="00736B55"/>
    <w:rsid w:val="00736CC6"/>
    <w:rsid w:val="00736F31"/>
    <w:rsid w:val="00736F51"/>
    <w:rsid w:val="0073708D"/>
    <w:rsid w:val="00737341"/>
    <w:rsid w:val="007375B7"/>
    <w:rsid w:val="0073776A"/>
    <w:rsid w:val="007378E1"/>
    <w:rsid w:val="00737940"/>
    <w:rsid w:val="00737A42"/>
    <w:rsid w:val="00740008"/>
    <w:rsid w:val="00740178"/>
    <w:rsid w:val="00740538"/>
    <w:rsid w:val="007407F5"/>
    <w:rsid w:val="007409C7"/>
    <w:rsid w:val="00740B91"/>
    <w:rsid w:val="00740D77"/>
    <w:rsid w:val="0074192A"/>
    <w:rsid w:val="00741B0C"/>
    <w:rsid w:val="00741DCC"/>
    <w:rsid w:val="00742263"/>
    <w:rsid w:val="00742341"/>
    <w:rsid w:val="00742CC8"/>
    <w:rsid w:val="00742DD0"/>
    <w:rsid w:val="007434F7"/>
    <w:rsid w:val="0074365E"/>
    <w:rsid w:val="00743FEB"/>
    <w:rsid w:val="007440E8"/>
    <w:rsid w:val="0074458C"/>
    <w:rsid w:val="0074471E"/>
    <w:rsid w:val="0074473B"/>
    <w:rsid w:val="00744A3F"/>
    <w:rsid w:val="00744BA2"/>
    <w:rsid w:val="00744E56"/>
    <w:rsid w:val="0074548A"/>
    <w:rsid w:val="007455DC"/>
    <w:rsid w:val="0074578C"/>
    <w:rsid w:val="007457A4"/>
    <w:rsid w:val="0074590F"/>
    <w:rsid w:val="00745EFF"/>
    <w:rsid w:val="007466F1"/>
    <w:rsid w:val="007469C7"/>
    <w:rsid w:val="00746A2C"/>
    <w:rsid w:val="00746A93"/>
    <w:rsid w:val="00746A9C"/>
    <w:rsid w:val="00746CA4"/>
    <w:rsid w:val="00746EE5"/>
    <w:rsid w:val="00746F69"/>
    <w:rsid w:val="007473CF"/>
    <w:rsid w:val="007506DB"/>
    <w:rsid w:val="00750AC5"/>
    <w:rsid w:val="00750B32"/>
    <w:rsid w:val="00750E7B"/>
    <w:rsid w:val="007513F2"/>
    <w:rsid w:val="00751A22"/>
    <w:rsid w:val="00751ACF"/>
    <w:rsid w:val="00751DC4"/>
    <w:rsid w:val="007521D1"/>
    <w:rsid w:val="0075239A"/>
    <w:rsid w:val="007529C9"/>
    <w:rsid w:val="00752A22"/>
    <w:rsid w:val="00753312"/>
    <w:rsid w:val="00753562"/>
    <w:rsid w:val="0075437C"/>
    <w:rsid w:val="00754657"/>
    <w:rsid w:val="00754AA2"/>
    <w:rsid w:val="00754C3B"/>
    <w:rsid w:val="00754DCC"/>
    <w:rsid w:val="00754F12"/>
    <w:rsid w:val="00755136"/>
    <w:rsid w:val="00755B12"/>
    <w:rsid w:val="00755C16"/>
    <w:rsid w:val="00755EB6"/>
    <w:rsid w:val="007563E6"/>
    <w:rsid w:val="00756638"/>
    <w:rsid w:val="00756B13"/>
    <w:rsid w:val="00756F1D"/>
    <w:rsid w:val="00757074"/>
    <w:rsid w:val="007571E4"/>
    <w:rsid w:val="007575F3"/>
    <w:rsid w:val="007577A7"/>
    <w:rsid w:val="00757B0D"/>
    <w:rsid w:val="00757C16"/>
    <w:rsid w:val="00760573"/>
    <w:rsid w:val="0076057F"/>
    <w:rsid w:val="007605B5"/>
    <w:rsid w:val="00760701"/>
    <w:rsid w:val="007608BA"/>
    <w:rsid w:val="00760A0D"/>
    <w:rsid w:val="00760D12"/>
    <w:rsid w:val="00760D9F"/>
    <w:rsid w:val="007610F5"/>
    <w:rsid w:val="0076153C"/>
    <w:rsid w:val="00761695"/>
    <w:rsid w:val="007617E4"/>
    <w:rsid w:val="00761804"/>
    <w:rsid w:val="0076182F"/>
    <w:rsid w:val="00761A66"/>
    <w:rsid w:val="00761FA3"/>
    <w:rsid w:val="00762044"/>
    <w:rsid w:val="0076229B"/>
    <w:rsid w:val="0076255C"/>
    <w:rsid w:val="0076264C"/>
    <w:rsid w:val="00762B25"/>
    <w:rsid w:val="00762B8D"/>
    <w:rsid w:val="007636AE"/>
    <w:rsid w:val="0076385A"/>
    <w:rsid w:val="00763C73"/>
    <w:rsid w:val="00763F46"/>
    <w:rsid w:val="00763FE2"/>
    <w:rsid w:val="007640F4"/>
    <w:rsid w:val="0076415A"/>
    <w:rsid w:val="00764267"/>
    <w:rsid w:val="00764288"/>
    <w:rsid w:val="007642E8"/>
    <w:rsid w:val="007646B3"/>
    <w:rsid w:val="00764845"/>
    <w:rsid w:val="0076485C"/>
    <w:rsid w:val="0076486C"/>
    <w:rsid w:val="00765098"/>
    <w:rsid w:val="00765523"/>
    <w:rsid w:val="00765637"/>
    <w:rsid w:val="00765768"/>
    <w:rsid w:val="00765A76"/>
    <w:rsid w:val="00765BF8"/>
    <w:rsid w:val="00765CFA"/>
    <w:rsid w:val="007665D3"/>
    <w:rsid w:val="00766662"/>
    <w:rsid w:val="0076698B"/>
    <w:rsid w:val="0076699B"/>
    <w:rsid w:val="007672A2"/>
    <w:rsid w:val="007679E9"/>
    <w:rsid w:val="00767A23"/>
    <w:rsid w:val="00767ABA"/>
    <w:rsid w:val="00767C59"/>
    <w:rsid w:val="00767D13"/>
    <w:rsid w:val="0077007E"/>
    <w:rsid w:val="007700FC"/>
    <w:rsid w:val="00770125"/>
    <w:rsid w:val="007706B4"/>
    <w:rsid w:val="0077071D"/>
    <w:rsid w:val="00770A54"/>
    <w:rsid w:val="00770FD4"/>
    <w:rsid w:val="00771003"/>
    <w:rsid w:val="007712E7"/>
    <w:rsid w:val="00771861"/>
    <w:rsid w:val="00771CBB"/>
    <w:rsid w:val="00771FEB"/>
    <w:rsid w:val="007721C8"/>
    <w:rsid w:val="0077278F"/>
    <w:rsid w:val="00772A16"/>
    <w:rsid w:val="00772ADF"/>
    <w:rsid w:val="00772FFD"/>
    <w:rsid w:val="00773053"/>
    <w:rsid w:val="007730D8"/>
    <w:rsid w:val="00773366"/>
    <w:rsid w:val="00773385"/>
    <w:rsid w:val="007735EB"/>
    <w:rsid w:val="0077377F"/>
    <w:rsid w:val="00774365"/>
    <w:rsid w:val="00774458"/>
    <w:rsid w:val="007748CB"/>
    <w:rsid w:val="00774AB4"/>
    <w:rsid w:val="00774BC1"/>
    <w:rsid w:val="00775328"/>
    <w:rsid w:val="007755C6"/>
    <w:rsid w:val="00775838"/>
    <w:rsid w:val="007758BE"/>
    <w:rsid w:val="00775ACA"/>
    <w:rsid w:val="007765F5"/>
    <w:rsid w:val="007767C0"/>
    <w:rsid w:val="007769CC"/>
    <w:rsid w:val="00776A58"/>
    <w:rsid w:val="00776E9C"/>
    <w:rsid w:val="0077708A"/>
    <w:rsid w:val="007774CF"/>
    <w:rsid w:val="007776B9"/>
    <w:rsid w:val="00777A0F"/>
    <w:rsid w:val="00777A79"/>
    <w:rsid w:val="00777DF8"/>
    <w:rsid w:val="00780445"/>
    <w:rsid w:val="007804E7"/>
    <w:rsid w:val="007804F3"/>
    <w:rsid w:val="0078070E"/>
    <w:rsid w:val="00780B79"/>
    <w:rsid w:val="0078104A"/>
    <w:rsid w:val="00781116"/>
    <w:rsid w:val="00781631"/>
    <w:rsid w:val="007816E7"/>
    <w:rsid w:val="00781988"/>
    <w:rsid w:val="00781ADE"/>
    <w:rsid w:val="0078200F"/>
    <w:rsid w:val="00782083"/>
    <w:rsid w:val="0078225A"/>
    <w:rsid w:val="0078255E"/>
    <w:rsid w:val="00782878"/>
    <w:rsid w:val="00782D0D"/>
    <w:rsid w:val="00782D8D"/>
    <w:rsid w:val="00783631"/>
    <w:rsid w:val="007841CA"/>
    <w:rsid w:val="00784276"/>
    <w:rsid w:val="007842B0"/>
    <w:rsid w:val="00784318"/>
    <w:rsid w:val="007847D8"/>
    <w:rsid w:val="00784896"/>
    <w:rsid w:val="007848A0"/>
    <w:rsid w:val="00784BEF"/>
    <w:rsid w:val="0078514E"/>
    <w:rsid w:val="0078548B"/>
    <w:rsid w:val="007855E6"/>
    <w:rsid w:val="00785A88"/>
    <w:rsid w:val="0078628F"/>
    <w:rsid w:val="007863B1"/>
    <w:rsid w:val="0078663A"/>
    <w:rsid w:val="00786A4D"/>
    <w:rsid w:val="00786CB3"/>
    <w:rsid w:val="00786D76"/>
    <w:rsid w:val="00787821"/>
    <w:rsid w:val="00787DFB"/>
    <w:rsid w:val="00787F43"/>
    <w:rsid w:val="007900EF"/>
    <w:rsid w:val="007903FF"/>
    <w:rsid w:val="0079040E"/>
    <w:rsid w:val="0079044A"/>
    <w:rsid w:val="00790AA5"/>
    <w:rsid w:val="0079107B"/>
    <w:rsid w:val="00791181"/>
    <w:rsid w:val="00791555"/>
    <w:rsid w:val="00791B2B"/>
    <w:rsid w:val="00791D6B"/>
    <w:rsid w:val="00791DEF"/>
    <w:rsid w:val="00792233"/>
    <w:rsid w:val="007925EB"/>
    <w:rsid w:val="00792C4E"/>
    <w:rsid w:val="00792F13"/>
    <w:rsid w:val="007931B7"/>
    <w:rsid w:val="00793202"/>
    <w:rsid w:val="00793453"/>
    <w:rsid w:val="0079368D"/>
    <w:rsid w:val="00793898"/>
    <w:rsid w:val="00793B5C"/>
    <w:rsid w:val="00793C52"/>
    <w:rsid w:val="00793E04"/>
    <w:rsid w:val="00793F05"/>
    <w:rsid w:val="00793F73"/>
    <w:rsid w:val="0079441E"/>
    <w:rsid w:val="00794823"/>
    <w:rsid w:val="00794DA5"/>
    <w:rsid w:val="00794DDF"/>
    <w:rsid w:val="00794FAA"/>
    <w:rsid w:val="00795182"/>
    <w:rsid w:val="007952AB"/>
    <w:rsid w:val="007955F5"/>
    <w:rsid w:val="007955FA"/>
    <w:rsid w:val="007957A5"/>
    <w:rsid w:val="0079580F"/>
    <w:rsid w:val="00795BB4"/>
    <w:rsid w:val="007964BC"/>
    <w:rsid w:val="007966C7"/>
    <w:rsid w:val="0079771F"/>
    <w:rsid w:val="0079782C"/>
    <w:rsid w:val="007A04D0"/>
    <w:rsid w:val="007A0661"/>
    <w:rsid w:val="007A0903"/>
    <w:rsid w:val="007A0AA3"/>
    <w:rsid w:val="007A0C37"/>
    <w:rsid w:val="007A11E8"/>
    <w:rsid w:val="007A1610"/>
    <w:rsid w:val="007A1630"/>
    <w:rsid w:val="007A1BA3"/>
    <w:rsid w:val="007A1E35"/>
    <w:rsid w:val="007A26B7"/>
    <w:rsid w:val="007A2927"/>
    <w:rsid w:val="007A29D2"/>
    <w:rsid w:val="007A2A53"/>
    <w:rsid w:val="007A3259"/>
    <w:rsid w:val="007A326A"/>
    <w:rsid w:val="007A32A3"/>
    <w:rsid w:val="007A32FF"/>
    <w:rsid w:val="007A337D"/>
    <w:rsid w:val="007A33BE"/>
    <w:rsid w:val="007A3B08"/>
    <w:rsid w:val="007A3CDD"/>
    <w:rsid w:val="007A411E"/>
    <w:rsid w:val="007A49EC"/>
    <w:rsid w:val="007A4D69"/>
    <w:rsid w:val="007A4FDF"/>
    <w:rsid w:val="007A51B4"/>
    <w:rsid w:val="007A51DF"/>
    <w:rsid w:val="007A5363"/>
    <w:rsid w:val="007A55CA"/>
    <w:rsid w:val="007A5B9C"/>
    <w:rsid w:val="007A5BD1"/>
    <w:rsid w:val="007A5D77"/>
    <w:rsid w:val="007A5FDE"/>
    <w:rsid w:val="007A6177"/>
    <w:rsid w:val="007A6E4F"/>
    <w:rsid w:val="007A6E59"/>
    <w:rsid w:val="007A7271"/>
    <w:rsid w:val="007A7590"/>
    <w:rsid w:val="007A7BE8"/>
    <w:rsid w:val="007A7CFD"/>
    <w:rsid w:val="007A7E09"/>
    <w:rsid w:val="007A7E61"/>
    <w:rsid w:val="007A7E75"/>
    <w:rsid w:val="007A7F3D"/>
    <w:rsid w:val="007B026D"/>
    <w:rsid w:val="007B046B"/>
    <w:rsid w:val="007B04ED"/>
    <w:rsid w:val="007B094D"/>
    <w:rsid w:val="007B0A63"/>
    <w:rsid w:val="007B16BD"/>
    <w:rsid w:val="007B1865"/>
    <w:rsid w:val="007B1A9A"/>
    <w:rsid w:val="007B211F"/>
    <w:rsid w:val="007B234D"/>
    <w:rsid w:val="007B2719"/>
    <w:rsid w:val="007B2725"/>
    <w:rsid w:val="007B2B08"/>
    <w:rsid w:val="007B2B26"/>
    <w:rsid w:val="007B2C0C"/>
    <w:rsid w:val="007B2CD9"/>
    <w:rsid w:val="007B2CFF"/>
    <w:rsid w:val="007B2D17"/>
    <w:rsid w:val="007B323A"/>
    <w:rsid w:val="007B341E"/>
    <w:rsid w:val="007B34B0"/>
    <w:rsid w:val="007B3BA0"/>
    <w:rsid w:val="007B3BDB"/>
    <w:rsid w:val="007B4192"/>
    <w:rsid w:val="007B42F9"/>
    <w:rsid w:val="007B4C2C"/>
    <w:rsid w:val="007B4F25"/>
    <w:rsid w:val="007B4F65"/>
    <w:rsid w:val="007B4F7F"/>
    <w:rsid w:val="007B5073"/>
    <w:rsid w:val="007B5213"/>
    <w:rsid w:val="007B533C"/>
    <w:rsid w:val="007B5403"/>
    <w:rsid w:val="007B5437"/>
    <w:rsid w:val="007B5880"/>
    <w:rsid w:val="007B5E4C"/>
    <w:rsid w:val="007B6077"/>
    <w:rsid w:val="007B6557"/>
    <w:rsid w:val="007B6B9A"/>
    <w:rsid w:val="007B7102"/>
    <w:rsid w:val="007C019D"/>
    <w:rsid w:val="007C045C"/>
    <w:rsid w:val="007C0619"/>
    <w:rsid w:val="007C086D"/>
    <w:rsid w:val="007C0976"/>
    <w:rsid w:val="007C0C5A"/>
    <w:rsid w:val="007C109D"/>
    <w:rsid w:val="007C115B"/>
    <w:rsid w:val="007C1209"/>
    <w:rsid w:val="007C1299"/>
    <w:rsid w:val="007C1905"/>
    <w:rsid w:val="007C1974"/>
    <w:rsid w:val="007C1F01"/>
    <w:rsid w:val="007C21BE"/>
    <w:rsid w:val="007C228B"/>
    <w:rsid w:val="007C23C5"/>
    <w:rsid w:val="007C2465"/>
    <w:rsid w:val="007C2541"/>
    <w:rsid w:val="007C26B1"/>
    <w:rsid w:val="007C26F4"/>
    <w:rsid w:val="007C2D6F"/>
    <w:rsid w:val="007C2ED4"/>
    <w:rsid w:val="007C3134"/>
    <w:rsid w:val="007C3300"/>
    <w:rsid w:val="007C3396"/>
    <w:rsid w:val="007C3494"/>
    <w:rsid w:val="007C3863"/>
    <w:rsid w:val="007C3B90"/>
    <w:rsid w:val="007C3F4C"/>
    <w:rsid w:val="007C4053"/>
    <w:rsid w:val="007C4449"/>
    <w:rsid w:val="007C4538"/>
    <w:rsid w:val="007C457C"/>
    <w:rsid w:val="007C4D1C"/>
    <w:rsid w:val="007C4DDB"/>
    <w:rsid w:val="007C51EF"/>
    <w:rsid w:val="007C52CE"/>
    <w:rsid w:val="007C532C"/>
    <w:rsid w:val="007C53D6"/>
    <w:rsid w:val="007C5419"/>
    <w:rsid w:val="007C5658"/>
    <w:rsid w:val="007C57C7"/>
    <w:rsid w:val="007C5B79"/>
    <w:rsid w:val="007C5EB6"/>
    <w:rsid w:val="007C5FAF"/>
    <w:rsid w:val="007C6258"/>
    <w:rsid w:val="007C63E7"/>
    <w:rsid w:val="007C6968"/>
    <w:rsid w:val="007C69C7"/>
    <w:rsid w:val="007C6A40"/>
    <w:rsid w:val="007C6DA8"/>
    <w:rsid w:val="007C6F56"/>
    <w:rsid w:val="007C7011"/>
    <w:rsid w:val="007C7043"/>
    <w:rsid w:val="007C70FA"/>
    <w:rsid w:val="007C71B2"/>
    <w:rsid w:val="007C76CF"/>
    <w:rsid w:val="007C79BC"/>
    <w:rsid w:val="007C7F2A"/>
    <w:rsid w:val="007C7F82"/>
    <w:rsid w:val="007D0DAF"/>
    <w:rsid w:val="007D0F7C"/>
    <w:rsid w:val="007D0FF3"/>
    <w:rsid w:val="007D1685"/>
    <w:rsid w:val="007D1938"/>
    <w:rsid w:val="007D2282"/>
    <w:rsid w:val="007D23DF"/>
    <w:rsid w:val="007D27EC"/>
    <w:rsid w:val="007D2EA2"/>
    <w:rsid w:val="007D30A3"/>
    <w:rsid w:val="007D3592"/>
    <w:rsid w:val="007D3897"/>
    <w:rsid w:val="007D3D27"/>
    <w:rsid w:val="007D3DFC"/>
    <w:rsid w:val="007D3F27"/>
    <w:rsid w:val="007D42DC"/>
    <w:rsid w:val="007D42EF"/>
    <w:rsid w:val="007D44F6"/>
    <w:rsid w:val="007D4669"/>
    <w:rsid w:val="007D5201"/>
    <w:rsid w:val="007D5353"/>
    <w:rsid w:val="007D53D4"/>
    <w:rsid w:val="007D5B27"/>
    <w:rsid w:val="007D5D0B"/>
    <w:rsid w:val="007D651D"/>
    <w:rsid w:val="007D6609"/>
    <w:rsid w:val="007D667A"/>
    <w:rsid w:val="007D6692"/>
    <w:rsid w:val="007D69B1"/>
    <w:rsid w:val="007D6D51"/>
    <w:rsid w:val="007D7200"/>
    <w:rsid w:val="007D7373"/>
    <w:rsid w:val="007D73A7"/>
    <w:rsid w:val="007D74A9"/>
    <w:rsid w:val="007D7689"/>
    <w:rsid w:val="007D77FD"/>
    <w:rsid w:val="007D7A1E"/>
    <w:rsid w:val="007D7AF1"/>
    <w:rsid w:val="007D7DB9"/>
    <w:rsid w:val="007D7E03"/>
    <w:rsid w:val="007E0189"/>
    <w:rsid w:val="007E03FF"/>
    <w:rsid w:val="007E04DD"/>
    <w:rsid w:val="007E0A59"/>
    <w:rsid w:val="007E0EF6"/>
    <w:rsid w:val="007E0FD7"/>
    <w:rsid w:val="007E1868"/>
    <w:rsid w:val="007E1B0B"/>
    <w:rsid w:val="007E2012"/>
    <w:rsid w:val="007E21A0"/>
    <w:rsid w:val="007E24DF"/>
    <w:rsid w:val="007E27C2"/>
    <w:rsid w:val="007E27CC"/>
    <w:rsid w:val="007E29D6"/>
    <w:rsid w:val="007E2B23"/>
    <w:rsid w:val="007E2CE1"/>
    <w:rsid w:val="007E2D69"/>
    <w:rsid w:val="007E2F31"/>
    <w:rsid w:val="007E2FE5"/>
    <w:rsid w:val="007E3A27"/>
    <w:rsid w:val="007E3A62"/>
    <w:rsid w:val="007E3C06"/>
    <w:rsid w:val="007E3DBB"/>
    <w:rsid w:val="007E4000"/>
    <w:rsid w:val="007E466D"/>
    <w:rsid w:val="007E498B"/>
    <w:rsid w:val="007E49B5"/>
    <w:rsid w:val="007E4A56"/>
    <w:rsid w:val="007E4B39"/>
    <w:rsid w:val="007E4D2A"/>
    <w:rsid w:val="007E4E70"/>
    <w:rsid w:val="007E4EF5"/>
    <w:rsid w:val="007E50C5"/>
    <w:rsid w:val="007E5171"/>
    <w:rsid w:val="007E52CD"/>
    <w:rsid w:val="007E539B"/>
    <w:rsid w:val="007E554D"/>
    <w:rsid w:val="007E55D5"/>
    <w:rsid w:val="007E5661"/>
    <w:rsid w:val="007E575F"/>
    <w:rsid w:val="007E59E1"/>
    <w:rsid w:val="007E5A0E"/>
    <w:rsid w:val="007E5DE1"/>
    <w:rsid w:val="007E5F30"/>
    <w:rsid w:val="007E5FAC"/>
    <w:rsid w:val="007E60B8"/>
    <w:rsid w:val="007E6457"/>
    <w:rsid w:val="007E6540"/>
    <w:rsid w:val="007E6919"/>
    <w:rsid w:val="007E69FE"/>
    <w:rsid w:val="007E70FA"/>
    <w:rsid w:val="007E73FC"/>
    <w:rsid w:val="007E755B"/>
    <w:rsid w:val="007E7583"/>
    <w:rsid w:val="007E7873"/>
    <w:rsid w:val="007E7B56"/>
    <w:rsid w:val="007E7C40"/>
    <w:rsid w:val="007E7C52"/>
    <w:rsid w:val="007F08A8"/>
    <w:rsid w:val="007F0A20"/>
    <w:rsid w:val="007F0A99"/>
    <w:rsid w:val="007F105C"/>
    <w:rsid w:val="007F1150"/>
    <w:rsid w:val="007F15C8"/>
    <w:rsid w:val="007F1909"/>
    <w:rsid w:val="007F1A7F"/>
    <w:rsid w:val="007F1CBA"/>
    <w:rsid w:val="007F1E83"/>
    <w:rsid w:val="007F246D"/>
    <w:rsid w:val="007F2A38"/>
    <w:rsid w:val="007F2CA8"/>
    <w:rsid w:val="007F33D4"/>
    <w:rsid w:val="007F33F1"/>
    <w:rsid w:val="007F34FC"/>
    <w:rsid w:val="007F3535"/>
    <w:rsid w:val="007F37FC"/>
    <w:rsid w:val="007F3B2F"/>
    <w:rsid w:val="007F3D81"/>
    <w:rsid w:val="007F3F96"/>
    <w:rsid w:val="007F4176"/>
    <w:rsid w:val="007F4C4F"/>
    <w:rsid w:val="007F4E92"/>
    <w:rsid w:val="007F5048"/>
    <w:rsid w:val="007F5406"/>
    <w:rsid w:val="007F555E"/>
    <w:rsid w:val="007F598D"/>
    <w:rsid w:val="007F5B5C"/>
    <w:rsid w:val="007F5BE0"/>
    <w:rsid w:val="007F5DC6"/>
    <w:rsid w:val="007F5EAE"/>
    <w:rsid w:val="007F6763"/>
    <w:rsid w:val="007F6818"/>
    <w:rsid w:val="007F695B"/>
    <w:rsid w:val="007F747F"/>
    <w:rsid w:val="007F7CAD"/>
    <w:rsid w:val="007F7F62"/>
    <w:rsid w:val="008003AC"/>
    <w:rsid w:val="008006E6"/>
    <w:rsid w:val="008006ED"/>
    <w:rsid w:val="00800969"/>
    <w:rsid w:val="00800CEC"/>
    <w:rsid w:val="00800DD1"/>
    <w:rsid w:val="00800DE0"/>
    <w:rsid w:val="00800E5D"/>
    <w:rsid w:val="00801229"/>
    <w:rsid w:val="0080127C"/>
    <w:rsid w:val="00801328"/>
    <w:rsid w:val="00801562"/>
    <w:rsid w:val="00801727"/>
    <w:rsid w:val="0080199B"/>
    <w:rsid w:val="00801D1D"/>
    <w:rsid w:val="00801EA0"/>
    <w:rsid w:val="00801EEF"/>
    <w:rsid w:val="00801F61"/>
    <w:rsid w:val="008022C2"/>
    <w:rsid w:val="008023E4"/>
    <w:rsid w:val="0080250D"/>
    <w:rsid w:val="00802A22"/>
    <w:rsid w:val="00802B64"/>
    <w:rsid w:val="00802B6B"/>
    <w:rsid w:val="00802D90"/>
    <w:rsid w:val="00803066"/>
    <w:rsid w:val="008039C0"/>
    <w:rsid w:val="00803D5C"/>
    <w:rsid w:val="008047C7"/>
    <w:rsid w:val="00804A63"/>
    <w:rsid w:val="00804DCC"/>
    <w:rsid w:val="00804E53"/>
    <w:rsid w:val="008055D6"/>
    <w:rsid w:val="00805661"/>
    <w:rsid w:val="00805700"/>
    <w:rsid w:val="0080671D"/>
    <w:rsid w:val="00806B5C"/>
    <w:rsid w:val="00806B6C"/>
    <w:rsid w:val="00806BDC"/>
    <w:rsid w:val="00806F31"/>
    <w:rsid w:val="00807172"/>
    <w:rsid w:val="008074AB"/>
    <w:rsid w:val="00807687"/>
    <w:rsid w:val="00807709"/>
    <w:rsid w:val="00807BB5"/>
    <w:rsid w:val="00807DEB"/>
    <w:rsid w:val="00810309"/>
    <w:rsid w:val="008104AE"/>
    <w:rsid w:val="0081050C"/>
    <w:rsid w:val="008108C4"/>
    <w:rsid w:val="008108C6"/>
    <w:rsid w:val="00810931"/>
    <w:rsid w:val="008109C6"/>
    <w:rsid w:val="00810ADF"/>
    <w:rsid w:val="00810AEA"/>
    <w:rsid w:val="00810BEA"/>
    <w:rsid w:val="00810E5C"/>
    <w:rsid w:val="00810F80"/>
    <w:rsid w:val="0081117C"/>
    <w:rsid w:val="00811196"/>
    <w:rsid w:val="008112CB"/>
    <w:rsid w:val="00811550"/>
    <w:rsid w:val="00811591"/>
    <w:rsid w:val="00811B6D"/>
    <w:rsid w:val="00811CCD"/>
    <w:rsid w:val="008120B9"/>
    <w:rsid w:val="00812138"/>
    <w:rsid w:val="00812424"/>
    <w:rsid w:val="00812540"/>
    <w:rsid w:val="0081266B"/>
    <w:rsid w:val="00812762"/>
    <w:rsid w:val="0081288C"/>
    <w:rsid w:val="008128DD"/>
    <w:rsid w:val="0081290B"/>
    <w:rsid w:val="00812E91"/>
    <w:rsid w:val="00812EDB"/>
    <w:rsid w:val="00812F54"/>
    <w:rsid w:val="00813000"/>
    <w:rsid w:val="0081301B"/>
    <w:rsid w:val="0081336D"/>
    <w:rsid w:val="0081353E"/>
    <w:rsid w:val="00813674"/>
    <w:rsid w:val="00813744"/>
    <w:rsid w:val="00813C53"/>
    <w:rsid w:val="00813E0F"/>
    <w:rsid w:val="008142AB"/>
    <w:rsid w:val="00814341"/>
    <w:rsid w:val="0081472C"/>
    <w:rsid w:val="0081487E"/>
    <w:rsid w:val="00814C70"/>
    <w:rsid w:val="00814FA2"/>
    <w:rsid w:val="0081522D"/>
    <w:rsid w:val="008152DB"/>
    <w:rsid w:val="008152F4"/>
    <w:rsid w:val="00815584"/>
    <w:rsid w:val="008158FD"/>
    <w:rsid w:val="00816082"/>
    <w:rsid w:val="0081618D"/>
    <w:rsid w:val="00816310"/>
    <w:rsid w:val="008163F4"/>
    <w:rsid w:val="0081657B"/>
    <w:rsid w:val="00816848"/>
    <w:rsid w:val="008168B3"/>
    <w:rsid w:val="00816BCA"/>
    <w:rsid w:val="00816BF2"/>
    <w:rsid w:val="00816D7A"/>
    <w:rsid w:val="00816FB5"/>
    <w:rsid w:val="0081704B"/>
    <w:rsid w:val="00817081"/>
    <w:rsid w:val="00817327"/>
    <w:rsid w:val="00817910"/>
    <w:rsid w:val="008179B6"/>
    <w:rsid w:val="00817EB9"/>
    <w:rsid w:val="00817EED"/>
    <w:rsid w:val="00817FCE"/>
    <w:rsid w:val="00820315"/>
    <w:rsid w:val="00820B6D"/>
    <w:rsid w:val="00820D12"/>
    <w:rsid w:val="00820FD7"/>
    <w:rsid w:val="0082100A"/>
    <w:rsid w:val="00821049"/>
    <w:rsid w:val="008212E4"/>
    <w:rsid w:val="0082225B"/>
    <w:rsid w:val="008227E2"/>
    <w:rsid w:val="0082290B"/>
    <w:rsid w:val="00822EE9"/>
    <w:rsid w:val="0082303F"/>
    <w:rsid w:val="008235AD"/>
    <w:rsid w:val="00823965"/>
    <w:rsid w:val="00823FBC"/>
    <w:rsid w:val="00824306"/>
    <w:rsid w:val="008243CE"/>
    <w:rsid w:val="00824547"/>
    <w:rsid w:val="00824EB2"/>
    <w:rsid w:val="00824F86"/>
    <w:rsid w:val="0082548D"/>
    <w:rsid w:val="0082601C"/>
    <w:rsid w:val="008260DE"/>
    <w:rsid w:val="00826163"/>
    <w:rsid w:val="00826562"/>
    <w:rsid w:val="00826BAC"/>
    <w:rsid w:val="00826FBC"/>
    <w:rsid w:val="008271D4"/>
    <w:rsid w:val="008275B3"/>
    <w:rsid w:val="00827A15"/>
    <w:rsid w:val="00827B4F"/>
    <w:rsid w:val="00827CBD"/>
    <w:rsid w:val="00827FE7"/>
    <w:rsid w:val="008303D4"/>
    <w:rsid w:val="008305C6"/>
    <w:rsid w:val="00830A77"/>
    <w:rsid w:val="00830B71"/>
    <w:rsid w:val="00830CEB"/>
    <w:rsid w:val="008314A1"/>
    <w:rsid w:val="008314C1"/>
    <w:rsid w:val="0083150E"/>
    <w:rsid w:val="00831674"/>
    <w:rsid w:val="008317AF"/>
    <w:rsid w:val="00832197"/>
    <w:rsid w:val="008322AA"/>
    <w:rsid w:val="0083237D"/>
    <w:rsid w:val="00832494"/>
    <w:rsid w:val="00832698"/>
    <w:rsid w:val="008326C1"/>
    <w:rsid w:val="008326D8"/>
    <w:rsid w:val="00832705"/>
    <w:rsid w:val="00832803"/>
    <w:rsid w:val="00833B5D"/>
    <w:rsid w:val="00833DB9"/>
    <w:rsid w:val="00833EAF"/>
    <w:rsid w:val="008340C9"/>
    <w:rsid w:val="008340F5"/>
    <w:rsid w:val="00834434"/>
    <w:rsid w:val="00834483"/>
    <w:rsid w:val="00834C7C"/>
    <w:rsid w:val="00835184"/>
    <w:rsid w:val="008351F7"/>
    <w:rsid w:val="00835607"/>
    <w:rsid w:val="008358C2"/>
    <w:rsid w:val="008359B6"/>
    <w:rsid w:val="00835BEE"/>
    <w:rsid w:val="00835D7B"/>
    <w:rsid w:val="00836377"/>
    <w:rsid w:val="0083649B"/>
    <w:rsid w:val="0083653A"/>
    <w:rsid w:val="008365FC"/>
    <w:rsid w:val="008365FF"/>
    <w:rsid w:val="008366F8"/>
    <w:rsid w:val="008369A1"/>
    <w:rsid w:val="00837446"/>
    <w:rsid w:val="00837AC9"/>
    <w:rsid w:val="00837B78"/>
    <w:rsid w:val="00840208"/>
    <w:rsid w:val="008402B2"/>
    <w:rsid w:val="00840696"/>
    <w:rsid w:val="0084089A"/>
    <w:rsid w:val="00840D2E"/>
    <w:rsid w:val="00840E65"/>
    <w:rsid w:val="00841011"/>
    <w:rsid w:val="00841462"/>
    <w:rsid w:val="00841737"/>
    <w:rsid w:val="008417B8"/>
    <w:rsid w:val="00841AFD"/>
    <w:rsid w:val="00841B9D"/>
    <w:rsid w:val="00842DB3"/>
    <w:rsid w:val="008433BB"/>
    <w:rsid w:val="0084340E"/>
    <w:rsid w:val="00843888"/>
    <w:rsid w:val="00843938"/>
    <w:rsid w:val="00843959"/>
    <w:rsid w:val="00843970"/>
    <w:rsid w:val="0084420C"/>
    <w:rsid w:val="0084466C"/>
    <w:rsid w:val="008451C6"/>
    <w:rsid w:val="00845502"/>
    <w:rsid w:val="0084555B"/>
    <w:rsid w:val="0084562C"/>
    <w:rsid w:val="00845B30"/>
    <w:rsid w:val="00845D6E"/>
    <w:rsid w:val="0084607E"/>
    <w:rsid w:val="00846242"/>
    <w:rsid w:val="00846430"/>
    <w:rsid w:val="00846585"/>
    <w:rsid w:val="00846A6B"/>
    <w:rsid w:val="00846B59"/>
    <w:rsid w:val="00846DD0"/>
    <w:rsid w:val="008470F2"/>
    <w:rsid w:val="0084751E"/>
    <w:rsid w:val="00847883"/>
    <w:rsid w:val="00847DC6"/>
    <w:rsid w:val="00847F36"/>
    <w:rsid w:val="008503FB"/>
    <w:rsid w:val="008505F1"/>
    <w:rsid w:val="00850757"/>
    <w:rsid w:val="008508FE"/>
    <w:rsid w:val="00850DA7"/>
    <w:rsid w:val="008512EC"/>
    <w:rsid w:val="00851413"/>
    <w:rsid w:val="0085145F"/>
    <w:rsid w:val="008519F1"/>
    <w:rsid w:val="00851A29"/>
    <w:rsid w:val="00851D0E"/>
    <w:rsid w:val="00851DB5"/>
    <w:rsid w:val="00851EA1"/>
    <w:rsid w:val="00852395"/>
    <w:rsid w:val="008525B3"/>
    <w:rsid w:val="0085275D"/>
    <w:rsid w:val="00852A96"/>
    <w:rsid w:val="00852D51"/>
    <w:rsid w:val="00852DD0"/>
    <w:rsid w:val="00852F12"/>
    <w:rsid w:val="00853049"/>
    <w:rsid w:val="00853173"/>
    <w:rsid w:val="00853320"/>
    <w:rsid w:val="00853341"/>
    <w:rsid w:val="008533E6"/>
    <w:rsid w:val="00853536"/>
    <w:rsid w:val="00853620"/>
    <w:rsid w:val="008536B3"/>
    <w:rsid w:val="00853DE4"/>
    <w:rsid w:val="008540C9"/>
    <w:rsid w:val="008540D4"/>
    <w:rsid w:val="0085429C"/>
    <w:rsid w:val="0085460A"/>
    <w:rsid w:val="00854873"/>
    <w:rsid w:val="00854D92"/>
    <w:rsid w:val="00854DCA"/>
    <w:rsid w:val="00854F1D"/>
    <w:rsid w:val="00854F5B"/>
    <w:rsid w:val="008550E1"/>
    <w:rsid w:val="00855293"/>
    <w:rsid w:val="0085538F"/>
    <w:rsid w:val="00855680"/>
    <w:rsid w:val="00855886"/>
    <w:rsid w:val="00855BCF"/>
    <w:rsid w:val="008561B3"/>
    <w:rsid w:val="00856BBD"/>
    <w:rsid w:val="00856DCF"/>
    <w:rsid w:val="00856FA1"/>
    <w:rsid w:val="00857157"/>
    <w:rsid w:val="0085718D"/>
    <w:rsid w:val="0085765E"/>
    <w:rsid w:val="00857A47"/>
    <w:rsid w:val="00857AFB"/>
    <w:rsid w:val="00857B5A"/>
    <w:rsid w:val="00857C9A"/>
    <w:rsid w:val="00857F0B"/>
    <w:rsid w:val="00860040"/>
    <w:rsid w:val="008609BF"/>
    <w:rsid w:val="00860A65"/>
    <w:rsid w:val="00860A68"/>
    <w:rsid w:val="00860B0F"/>
    <w:rsid w:val="00860C24"/>
    <w:rsid w:val="00860ED6"/>
    <w:rsid w:val="00860F58"/>
    <w:rsid w:val="00861050"/>
    <w:rsid w:val="00861273"/>
    <w:rsid w:val="008613E6"/>
    <w:rsid w:val="0086170C"/>
    <w:rsid w:val="0086236F"/>
    <w:rsid w:val="00862A7C"/>
    <w:rsid w:val="00862B9A"/>
    <w:rsid w:val="00862B9E"/>
    <w:rsid w:val="00862D31"/>
    <w:rsid w:val="00862DA8"/>
    <w:rsid w:val="00862E40"/>
    <w:rsid w:val="00862F75"/>
    <w:rsid w:val="00863398"/>
    <w:rsid w:val="0086344A"/>
    <w:rsid w:val="00863752"/>
    <w:rsid w:val="008638DE"/>
    <w:rsid w:val="00863949"/>
    <w:rsid w:val="00863A19"/>
    <w:rsid w:val="00863C78"/>
    <w:rsid w:val="00864043"/>
    <w:rsid w:val="008645D6"/>
    <w:rsid w:val="00864662"/>
    <w:rsid w:val="0086477E"/>
    <w:rsid w:val="00864FA6"/>
    <w:rsid w:val="00865163"/>
    <w:rsid w:val="008656D2"/>
    <w:rsid w:val="008657AB"/>
    <w:rsid w:val="00865C05"/>
    <w:rsid w:val="00865DA2"/>
    <w:rsid w:val="0086665A"/>
    <w:rsid w:val="0086693C"/>
    <w:rsid w:val="00866D5F"/>
    <w:rsid w:val="00866E26"/>
    <w:rsid w:val="0086780A"/>
    <w:rsid w:val="00867941"/>
    <w:rsid w:val="00867A03"/>
    <w:rsid w:val="00867E56"/>
    <w:rsid w:val="008703CF"/>
    <w:rsid w:val="00870612"/>
    <w:rsid w:val="00870666"/>
    <w:rsid w:val="00870820"/>
    <w:rsid w:val="00870CAA"/>
    <w:rsid w:val="00870D78"/>
    <w:rsid w:val="00870E64"/>
    <w:rsid w:val="00871116"/>
    <w:rsid w:val="00871157"/>
    <w:rsid w:val="008712F6"/>
    <w:rsid w:val="00871521"/>
    <w:rsid w:val="00871955"/>
    <w:rsid w:val="00871C98"/>
    <w:rsid w:val="00871D45"/>
    <w:rsid w:val="0087231D"/>
    <w:rsid w:val="008723BC"/>
    <w:rsid w:val="008729B7"/>
    <w:rsid w:val="00872C97"/>
    <w:rsid w:val="00872D7C"/>
    <w:rsid w:val="00873025"/>
    <w:rsid w:val="00873289"/>
    <w:rsid w:val="00873523"/>
    <w:rsid w:val="00873700"/>
    <w:rsid w:val="0087375D"/>
    <w:rsid w:val="00873B06"/>
    <w:rsid w:val="00873B38"/>
    <w:rsid w:val="00873DFF"/>
    <w:rsid w:val="00873EBC"/>
    <w:rsid w:val="00874060"/>
    <w:rsid w:val="00874822"/>
    <w:rsid w:val="0087482C"/>
    <w:rsid w:val="0087486F"/>
    <w:rsid w:val="008748CD"/>
    <w:rsid w:val="00874A6C"/>
    <w:rsid w:val="00874AD9"/>
    <w:rsid w:val="00874CA6"/>
    <w:rsid w:val="00874DCF"/>
    <w:rsid w:val="00874FD8"/>
    <w:rsid w:val="00875408"/>
    <w:rsid w:val="008755B4"/>
    <w:rsid w:val="00875798"/>
    <w:rsid w:val="008759B8"/>
    <w:rsid w:val="00875B3B"/>
    <w:rsid w:val="00875ED7"/>
    <w:rsid w:val="00875FC2"/>
    <w:rsid w:val="008761BF"/>
    <w:rsid w:val="008762A8"/>
    <w:rsid w:val="00876808"/>
    <w:rsid w:val="00876B1F"/>
    <w:rsid w:val="00876B97"/>
    <w:rsid w:val="00876BA5"/>
    <w:rsid w:val="008770F5"/>
    <w:rsid w:val="008771DC"/>
    <w:rsid w:val="00877275"/>
    <w:rsid w:val="0087731A"/>
    <w:rsid w:val="008776B9"/>
    <w:rsid w:val="0087782F"/>
    <w:rsid w:val="00877926"/>
    <w:rsid w:val="00877979"/>
    <w:rsid w:val="00877BFC"/>
    <w:rsid w:val="008800D4"/>
    <w:rsid w:val="00880ECF"/>
    <w:rsid w:val="00881292"/>
    <w:rsid w:val="0088129D"/>
    <w:rsid w:val="00881371"/>
    <w:rsid w:val="008814FB"/>
    <w:rsid w:val="008816C1"/>
    <w:rsid w:val="00881793"/>
    <w:rsid w:val="00881AE1"/>
    <w:rsid w:val="008822D4"/>
    <w:rsid w:val="0088249A"/>
    <w:rsid w:val="00882578"/>
    <w:rsid w:val="008828EC"/>
    <w:rsid w:val="00882C58"/>
    <w:rsid w:val="00882CB4"/>
    <w:rsid w:val="008832F4"/>
    <w:rsid w:val="008833DA"/>
    <w:rsid w:val="00883447"/>
    <w:rsid w:val="00883643"/>
    <w:rsid w:val="00883A43"/>
    <w:rsid w:val="00884762"/>
    <w:rsid w:val="0088479B"/>
    <w:rsid w:val="00884A6F"/>
    <w:rsid w:val="00884A90"/>
    <w:rsid w:val="00884C5A"/>
    <w:rsid w:val="00884ED0"/>
    <w:rsid w:val="00884EDB"/>
    <w:rsid w:val="008856FE"/>
    <w:rsid w:val="008857A8"/>
    <w:rsid w:val="00885ADC"/>
    <w:rsid w:val="00885F24"/>
    <w:rsid w:val="00886157"/>
    <w:rsid w:val="008862F5"/>
    <w:rsid w:val="00886903"/>
    <w:rsid w:val="008870AF"/>
    <w:rsid w:val="0088714A"/>
    <w:rsid w:val="00887251"/>
    <w:rsid w:val="008872BD"/>
    <w:rsid w:val="008872C9"/>
    <w:rsid w:val="00887F51"/>
    <w:rsid w:val="0089017F"/>
    <w:rsid w:val="008906F0"/>
    <w:rsid w:val="00890A3B"/>
    <w:rsid w:val="00890C19"/>
    <w:rsid w:val="00890D4D"/>
    <w:rsid w:val="00891026"/>
    <w:rsid w:val="008911D5"/>
    <w:rsid w:val="00891234"/>
    <w:rsid w:val="008912D7"/>
    <w:rsid w:val="00891B2F"/>
    <w:rsid w:val="00891B90"/>
    <w:rsid w:val="0089241C"/>
    <w:rsid w:val="00892539"/>
    <w:rsid w:val="0089273A"/>
    <w:rsid w:val="00892744"/>
    <w:rsid w:val="00893007"/>
    <w:rsid w:val="00893658"/>
    <w:rsid w:val="00893C94"/>
    <w:rsid w:val="0089464B"/>
    <w:rsid w:val="00894C01"/>
    <w:rsid w:val="008955E3"/>
    <w:rsid w:val="008958CB"/>
    <w:rsid w:val="008959B4"/>
    <w:rsid w:val="00895A9B"/>
    <w:rsid w:val="00895BF0"/>
    <w:rsid w:val="00895DB4"/>
    <w:rsid w:val="008962DC"/>
    <w:rsid w:val="0089639B"/>
    <w:rsid w:val="00896452"/>
    <w:rsid w:val="0089663F"/>
    <w:rsid w:val="00896A12"/>
    <w:rsid w:val="00896F59"/>
    <w:rsid w:val="00896F72"/>
    <w:rsid w:val="00897024"/>
    <w:rsid w:val="00897505"/>
    <w:rsid w:val="00897CB8"/>
    <w:rsid w:val="00897D00"/>
    <w:rsid w:val="00897D88"/>
    <w:rsid w:val="008A046C"/>
    <w:rsid w:val="008A05B6"/>
    <w:rsid w:val="008A06A7"/>
    <w:rsid w:val="008A1431"/>
    <w:rsid w:val="008A1597"/>
    <w:rsid w:val="008A1692"/>
    <w:rsid w:val="008A1C4F"/>
    <w:rsid w:val="008A1D54"/>
    <w:rsid w:val="008A1E99"/>
    <w:rsid w:val="008A22C4"/>
    <w:rsid w:val="008A24AA"/>
    <w:rsid w:val="008A26EA"/>
    <w:rsid w:val="008A2910"/>
    <w:rsid w:val="008A3125"/>
    <w:rsid w:val="008A31D2"/>
    <w:rsid w:val="008A373B"/>
    <w:rsid w:val="008A3A03"/>
    <w:rsid w:val="008A3B91"/>
    <w:rsid w:val="008A4278"/>
    <w:rsid w:val="008A4438"/>
    <w:rsid w:val="008A4689"/>
    <w:rsid w:val="008A4710"/>
    <w:rsid w:val="008A4B78"/>
    <w:rsid w:val="008A4E03"/>
    <w:rsid w:val="008A562C"/>
    <w:rsid w:val="008A571C"/>
    <w:rsid w:val="008A5D10"/>
    <w:rsid w:val="008A61CC"/>
    <w:rsid w:val="008A6353"/>
    <w:rsid w:val="008A6684"/>
    <w:rsid w:val="008A6717"/>
    <w:rsid w:val="008A6B8C"/>
    <w:rsid w:val="008A7059"/>
    <w:rsid w:val="008A71CE"/>
    <w:rsid w:val="008A71EB"/>
    <w:rsid w:val="008B0F5E"/>
    <w:rsid w:val="008B10E5"/>
    <w:rsid w:val="008B1241"/>
    <w:rsid w:val="008B1359"/>
    <w:rsid w:val="008B1758"/>
    <w:rsid w:val="008B1FCB"/>
    <w:rsid w:val="008B2341"/>
    <w:rsid w:val="008B23B5"/>
    <w:rsid w:val="008B2DC4"/>
    <w:rsid w:val="008B2EC8"/>
    <w:rsid w:val="008B2F2D"/>
    <w:rsid w:val="008B304A"/>
    <w:rsid w:val="008B3765"/>
    <w:rsid w:val="008B3C1C"/>
    <w:rsid w:val="008B3FA8"/>
    <w:rsid w:val="008B4227"/>
    <w:rsid w:val="008B4C55"/>
    <w:rsid w:val="008B4D3E"/>
    <w:rsid w:val="008B4D4D"/>
    <w:rsid w:val="008B4D69"/>
    <w:rsid w:val="008B4D9D"/>
    <w:rsid w:val="008B5701"/>
    <w:rsid w:val="008B6087"/>
    <w:rsid w:val="008B62BE"/>
    <w:rsid w:val="008B63FE"/>
    <w:rsid w:val="008B647B"/>
    <w:rsid w:val="008B66BF"/>
    <w:rsid w:val="008B6A29"/>
    <w:rsid w:val="008B6B9D"/>
    <w:rsid w:val="008B6C52"/>
    <w:rsid w:val="008B7102"/>
    <w:rsid w:val="008B7309"/>
    <w:rsid w:val="008B73A1"/>
    <w:rsid w:val="008B747D"/>
    <w:rsid w:val="008B768D"/>
    <w:rsid w:val="008B7C8A"/>
    <w:rsid w:val="008C03BD"/>
    <w:rsid w:val="008C055D"/>
    <w:rsid w:val="008C0D77"/>
    <w:rsid w:val="008C0DEC"/>
    <w:rsid w:val="008C0ECB"/>
    <w:rsid w:val="008C1104"/>
    <w:rsid w:val="008C1321"/>
    <w:rsid w:val="008C1860"/>
    <w:rsid w:val="008C1A01"/>
    <w:rsid w:val="008C1DC6"/>
    <w:rsid w:val="008C1DDE"/>
    <w:rsid w:val="008C1E46"/>
    <w:rsid w:val="008C1E5D"/>
    <w:rsid w:val="008C1E9A"/>
    <w:rsid w:val="008C28EB"/>
    <w:rsid w:val="008C3289"/>
    <w:rsid w:val="008C35FE"/>
    <w:rsid w:val="008C36C1"/>
    <w:rsid w:val="008C3A7D"/>
    <w:rsid w:val="008C3B93"/>
    <w:rsid w:val="008C3E33"/>
    <w:rsid w:val="008C4076"/>
    <w:rsid w:val="008C43D0"/>
    <w:rsid w:val="008C466C"/>
    <w:rsid w:val="008C4928"/>
    <w:rsid w:val="008C4A3D"/>
    <w:rsid w:val="008C4D55"/>
    <w:rsid w:val="008C4F6B"/>
    <w:rsid w:val="008C4FAE"/>
    <w:rsid w:val="008C508A"/>
    <w:rsid w:val="008C564A"/>
    <w:rsid w:val="008C581E"/>
    <w:rsid w:val="008C5C0F"/>
    <w:rsid w:val="008C62EE"/>
    <w:rsid w:val="008C648F"/>
    <w:rsid w:val="008C6562"/>
    <w:rsid w:val="008C69F0"/>
    <w:rsid w:val="008C6BBC"/>
    <w:rsid w:val="008C6F95"/>
    <w:rsid w:val="008C7991"/>
    <w:rsid w:val="008C7B0F"/>
    <w:rsid w:val="008C7BCF"/>
    <w:rsid w:val="008C7BD5"/>
    <w:rsid w:val="008C7F76"/>
    <w:rsid w:val="008D00D2"/>
    <w:rsid w:val="008D014E"/>
    <w:rsid w:val="008D0198"/>
    <w:rsid w:val="008D035E"/>
    <w:rsid w:val="008D0521"/>
    <w:rsid w:val="008D0729"/>
    <w:rsid w:val="008D0B2C"/>
    <w:rsid w:val="008D14F8"/>
    <w:rsid w:val="008D162C"/>
    <w:rsid w:val="008D179E"/>
    <w:rsid w:val="008D1A4E"/>
    <w:rsid w:val="008D1BFB"/>
    <w:rsid w:val="008D1F09"/>
    <w:rsid w:val="008D2080"/>
    <w:rsid w:val="008D24A5"/>
    <w:rsid w:val="008D2E4A"/>
    <w:rsid w:val="008D31AA"/>
    <w:rsid w:val="008D355C"/>
    <w:rsid w:val="008D360C"/>
    <w:rsid w:val="008D486F"/>
    <w:rsid w:val="008D4AAF"/>
    <w:rsid w:val="008D4AD9"/>
    <w:rsid w:val="008D4B36"/>
    <w:rsid w:val="008D4D56"/>
    <w:rsid w:val="008D4F89"/>
    <w:rsid w:val="008D5204"/>
    <w:rsid w:val="008D5259"/>
    <w:rsid w:val="008D53FE"/>
    <w:rsid w:val="008D5845"/>
    <w:rsid w:val="008D58EC"/>
    <w:rsid w:val="008D5A31"/>
    <w:rsid w:val="008D5DBF"/>
    <w:rsid w:val="008D6050"/>
    <w:rsid w:val="008D6A85"/>
    <w:rsid w:val="008D6C16"/>
    <w:rsid w:val="008D6CFE"/>
    <w:rsid w:val="008D6D5A"/>
    <w:rsid w:val="008D7298"/>
    <w:rsid w:val="008D756D"/>
    <w:rsid w:val="008D7789"/>
    <w:rsid w:val="008D78BC"/>
    <w:rsid w:val="008D7973"/>
    <w:rsid w:val="008D7A2B"/>
    <w:rsid w:val="008D7B3F"/>
    <w:rsid w:val="008D7EC4"/>
    <w:rsid w:val="008D7F25"/>
    <w:rsid w:val="008E019D"/>
    <w:rsid w:val="008E01DB"/>
    <w:rsid w:val="008E03BF"/>
    <w:rsid w:val="008E0917"/>
    <w:rsid w:val="008E0B81"/>
    <w:rsid w:val="008E0CC8"/>
    <w:rsid w:val="008E0DB1"/>
    <w:rsid w:val="008E101E"/>
    <w:rsid w:val="008E10FE"/>
    <w:rsid w:val="008E12C0"/>
    <w:rsid w:val="008E1552"/>
    <w:rsid w:val="008E17F4"/>
    <w:rsid w:val="008E1EF9"/>
    <w:rsid w:val="008E25DF"/>
    <w:rsid w:val="008E263A"/>
    <w:rsid w:val="008E26C8"/>
    <w:rsid w:val="008E2B85"/>
    <w:rsid w:val="008E2E40"/>
    <w:rsid w:val="008E2ED7"/>
    <w:rsid w:val="008E3023"/>
    <w:rsid w:val="008E3576"/>
    <w:rsid w:val="008E35DC"/>
    <w:rsid w:val="008E396B"/>
    <w:rsid w:val="008E3A6B"/>
    <w:rsid w:val="008E3AB4"/>
    <w:rsid w:val="008E3FC0"/>
    <w:rsid w:val="008E4060"/>
    <w:rsid w:val="008E4266"/>
    <w:rsid w:val="008E4321"/>
    <w:rsid w:val="008E433C"/>
    <w:rsid w:val="008E4BDE"/>
    <w:rsid w:val="008E4DA5"/>
    <w:rsid w:val="008E4E11"/>
    <w:rsid w:val="008E4E99"/>
    <w:rsid w:val="008E4EC3"/>
    <w:rsid w:val="008E508E"/>
    <w:rsid w:val="008E5378"/>
    <w:rsid w:val="008E537F"/>
    <w:rsid w:val="008E5515"/>
    <w:rsid w:val="008E5680"/>
    <w:rsid w:val="008E5B13"/>
    <w:rsid w:val="008E5FCF"/>
    <w:rsid w:val="008E600C"/>
    <w:rsid w:val="008E64BB"/>
    <w:rsid w:val="008E654A"/>
    <w:rsid w:val="008E6956"/>
    <w:rsid w:val="008E6B79"/>
    <w:rsid w:val="008E7169"/>
    <w:rsid w:val="008E7512"/>
    <w:rsid w:val="008E771A"/>
    <w:rsid w:val="008E784A"/>
    <w:rsid w:val="008E79FF"/>
    <w:rsid w:val="008F0023"/>
    <w:rsid w:val="008F043A"/>
    <w:rsid w:val="008F0A82"/>
    <w:rsid w:val="008F0D6B"/>
    <w:rsid w:val="008F1196"/>
    <w:rsid w:val="008F12DB"/>
    <w:rsid w:val="008F17DE"/>
    <w:rsid w:val="008F1AE0"/>
    <w:rsid w:val="008F1E25"/>
    <w:rsid w:val="008F25D7"/>
    <w:rsid w:val="008F26C8"/>
    <w:rsid w:val="008F2C7C"/>
    <w:rsid w:val="008F2D07"/>
    <w:rsid w:val="008F2DB0"/>
    <w:rsid w:val="008F3009"/>
    <w:rsid w:val="008F3184"/>
    <w:rsid w:val="008F34F1"/>
    <w:rsid w:val="008F3661"/>
    <w:rsid w:val="008F3DB9"/>
    <w:rsid w:val="008F4505"/>
    <w:rsid w:val="008F4A2D"/>
    <w:rsid w:val="008F54D0"/>
    <w:rsid w:val="008F5D60"/>
    <w:rsid w:val="008F6264"/>
    <w:rsid w:val="008F64FF"/>
    <w:rsid w:val="008F6592"/>
    <w:rsid w:val="008F6957"/>
    <w:rsid w:val="008F69DD"/>
    <w:rsid w:val="008F702F"/>
    <w:rsid w:val="008F722F"/>
    <w:rsid w:val="008F7380"/>
    <w:rsid w:val="008F764B"/>
    <w:rsid w:val="00900272"/>
    <w:rsid w:val="00900472"/>
    <w:rsid w:val="00900510"/>
    <w:rsid w:val="009008D0"/>
    <w:rsid w:val="009009DE"/>
    <w:rsid w:val="00900C98"/>
    <w:rsid w:val="00900D3D"/>
    <w:rsid w:val="00900DAE"/>
    <w:rsid w:val="00900EE2"/>
    <w:rsid w:val="009017FC"/>
    <w:rsid w:val="00901C14"/>
    <w:rsid w:val="00901C75"/>
    <w:rsid w:val="0090283B"/>
    <w:rsid w:val="00902C1C"/>
    <w:rsid w:val="00902C5C"/>
    <w:rsid w:val="00902C78"/>
    <w:rsid w:val="00902E40"/>
    <w:rsid w:val="0090302A"/>
    <w:rsid w:val="00903320"/>
    <w:rsid w:val="0090338D"/>
    <w:rsid w:val="00903405"/>
    <w:rsid w:val="009034FE"/>
    <w:rsid w:val="009039C7"/>
    <w:rsid w:val="009041B6"/>
    <w:rsid w:val="0090421C"/>
    <w:rsid w:val="0090470D"/>
    <w:rsid w:val="009056FB"/>
    <w:rsid w:val="009058D2"/>
    <w:rsid w:val="00905FDA"/>
    <w:rsid w:val="00906411"/>
    <w:rsid w:val="00906578"/>
    <w:rsid w:val="00906821"/>
    <w:rsid w:val="00906CB1"/>
    <w:rsid w:val="00907207"/>
    <w:rsid w:val="0090730C"/>
    <w:rsid w:val="00907520"/>
    <w:rsid w:val="0090763E"/>
    <w:rsid w:val="00907725"/>
    <w:rsid w:val="00907819"/>
    <w:rsid w:val="00907F2C"/>
    <w:rsid w:val="00907FA6"/>
    <w:rsid w:val="00910494"/>
    <w:rsid w:val="009105EC"/>
    <w:rsid w:val="009108E9"/>
    <w:rsid w:val="00910AD8"/>
    <w:rsid w:val="00911712"/>
    <w:rsid w:val="00911B7A"/>
    <w:rsid w:val="0091230A"/>
    <w:rsid w:val="009123ED"/>
    <w:rsid w:val="00912498"/>
    <w:rsid w:val="00912604"/>
    <w:rsid w:val="00912A91"/>
    <w:rsid w:val="00912E8D"/>
    <w:rsid w:val="0091306D"/>
    <w:rsid w:val="009135C6"/>
    <w:rsid w:val="00913759"/>
    <w:rsid w:val="00913B4C"/>
    <w:rsid w:val="00913D29"/>
    <w:rsid w:val="00913D5D"/>
    <w:rsid w:val="00913DD6"/>
    <w:rsid w:val="00914199"/>
    <w:rsid w:val="009142BA"/>
    <w:rsid w:val="0091438E"/>
    <w:rsid w:val="0091452D"/>
    <w:rsid w:val="0091464F"/>
    <w:rsid w:val="00915411"/>
    <w:rsid w:val="009154E3"/>
    <w:rsid w:val="00915513"/>
    <w:rsid w:val="00915AEE"/>
    <w:rsid w:val="00915B22"/>
    <w:rsid w:val="00915FB9"/>
    <w:rsid w:val="00915FF0"/>
    <w:rsid w:val="00916170"/>
    <w:rsid w:val="00916596"/>
    <w:rsid w:val="009166B3"/>
    <w:rsid w:val="0091676B"/>
    <w:rsid w:val="00916BD8"/>
    <w:rsid w:val="00916EF2"/>
    <w:rsid w:val="009171A6"/>
    <w:rsid w:val="00917658"/>
    <w:rsid w:val="009178C8"/>
    <w:rsid w:val="009202B7"/>
    <w:rsid w:val="00920527"/>
    <w:rsid w:val="009205B2"/>
    <w:rsid w:val="0092064F"/>
    <w:rsid w:val="00920E65"/>
    <w:rsid w:val="00920FDC"/>
    <w:rsid w:val="0092126F"/>
    <w:rsid w:val="009214FF"/>
    <w:rsid w:val="00921612"/>
    <w:rsid w:val="00921B8C"/>
    <w:rsid w:val="00921D3C"/>
    <w:rsid w:val="00921E67"/>
    <w:rsid w:val="009220B7"/>
    <w:rsid w:val="0092261D"/>
    <w:rsid w:val="009226A4"/>
    <w:rsid w:val="0092273E"/>
    <w:rsid w:val="009229B1"/>
    <w:rsid w:val="00922A5F"/>
    <w:rsid w:val="00922F12"/>
    <w:rsid w:val="00922FD8"/>
    <w:rsid w:val="00923742"/>
    <w:rsid w:val="00923827"/>
    <w:rsid w:val="00923C26"/>
    <w:rsid w:val="00923C5D"/>
    <w:rsid w:val="00923EFF"/>
    <w:rsid w:val="00923F55"/>
    <w:rsid w:val="00924005"/>
    <w:rsid w:val="0092417C"/>
    <w:rsid w:val="00924321"/>
    <w:rsid w:val="009247A6"/>
    <w:rsid w:val="00924896"/>
    <w:rsid w:val="00924A23"/>
    <w:rsid w:val="00925063"/>
    <w:rsid w:val="00925447"/>
    <w:rsid w:val="0092574F"/>
    <w:rsid w:val="00925AF1"/>
    <w:rsid w:val="00925B96"/>
    <w:rsid w:val="00925CC4"/>
    <w:rsid w:val="00925D5D"/>
    <w:rsid w:val="00926073"/>
    <w:rsid w:val="0092662C"/>
    <w:rsid w:val="00926806"/>
    <w:rsid w:val="009268FB"/>
    <w:rsid w:val="009269EC"/>
    <w:rsid w:val="00926A9B"/>
    <w:rsid w:val="009273EC"/>
    <w:rsid w:val="009274CF"/>
    <w:rsid w:val="00927659"/>
    <w:rsid w:val="00927877"/>
    <w:rsid w:val="00927BBF"/>
    <w:rsid w:val="00927CB3"/>
    <w:rsid w:val="00927D48"/>
    <w:rsid w:val="00927F75"/>
    <w:rsid w:val="00930044"/>
    <w:rsid w:val="0093017B"/>
    <w:rsid w:val="009302A0"/>
    <w:rsid w:val="0093057F"/>
    <w:rsid w:val="00930AB6"/>
    <w:rsid w:val="00930AFA"/>
    <w:rsid w:val="0093118B"/>
    <w:rsid w:val="00931921"/>
    <w:rsid w:val="00931C3D"/>
    <w:rsid w:val="00931CE1"/>
    <w:rsid w:val="00932047"/>
    <w:rsid w:val="0093204B"/>
    <w:rsid w:val="00932067"/>
    <w:rsid w:val="0093235F"/>
    <w:rsid w:val="0093241D"/>
    <w:rsid w:val="0093256F"/>
    <w:rsid w:val="00932B22"/>
    <w:rsid w:val="00932E83"/>
    <w:rsid w:val="009330AB"/>
    <w:rsid w:val="00933173"/>
    <w:rsid w:val="009334A5"/>
    <w:rsid w:val="00933CF6"/>
    <w:rsid w:val="00933F34"/>
    <w:rsid w:val="009341A5"/>
    <w:rsid w:val="009341B2"/>
    <w:rsid w:val="00934277"/>
    <w:rsid w:val="00934345"/>
    <w:rsid w:val="0093459C"/>
    <w:rsid w:val="009348C1"/>
    <w:rsid w:val="00934AA0"/>
    <w:rsid w:val="00934EBE"/>
    <w:rsid w:val="0093525C"/>
    <w:rsid w:val="00935689"/>
    <w:rsid w:val="0093576E"/>
    <w:rsid w:val="00935A55"/>
    <w:rsid w:val="00935CAC"/>
    <w:rsid w:val="00935CC9"/>
    <w:rsid w:val="009361CA"/>
    <w:rsid w:val="00936236"/>
    <w:rsid w:val="00936400"/>
    <w:rsid w:val="0093682F"/>
    <w:rsid w:val="00936D01"/>
    <w:rsid w:val="0093734F"/>
    <w:rsid w:val="00937716"/>
    <w:rsid w:val="00937749"/>
    <w:rsid w:val="00937EF7"/>
    <w:rsid w:val="00937F23"/>
    <w:rsid w:val="0094015D"/>
    <w:rsid w:val="00940299"/>
    <w:rsid w:val="009403BD"/>
    <w:rsid w:val="00940CA3"/>
    <w:rsid w:val="00940D71"/>
    <w:rsid w:val="00940DC6"/>
    <w:rsid w:val="00940F24"/>
    <w:rsid w:val="009411A4"/>
    <w:rsid w:val="00941687"/>
    <w:rsid w:val="009417BA"/>
    <w:rsid w:val="00941C46"/>
    <w:rsid w:val="00941D46"/>
    <w:rsid w:val="00941F11"/>
    <w:rsid w:val="009422DA"/>
    <w:rsid w:val="00942462"/>
    <w:rsid w:val="009426EB"/>
    <w:rsid w:val="0094280D"/>
    <w:rsid w:val="009429F9"/>
    <w:rsid w:val="00942AAD"/>
    <w:rsid w:val="00942B8B"/>
    <w:rsid w:val="00943076"/>
    <w:rsid w:val="00943970"/>
    <w:rsid w:val="0094397D"/>
    <w:rsid w:val="00943A68"/>
    <w:rsid w:val="00943CE5"/>
    <w:rsid w:val="00943D10"/>
    <w:rsid w:val="00943E96"/>
    <w:rsid w:val="00943F28"/>
    <w:rsid w:val="00943F80"/>
    <w:rsid w:val="00944067"/>
    <w:rsid w:val="0094446C"/>
    <w:rsid w:val="0094465B"/>
    <w:rsid w:val="009448F7"/>
    <w:rsid w:val="0094495A"/>
    <w:rsid w:val="009449C6"/>
    <w:rsid w:val="00944DA5"/>
    <w:rsid w:val="00945347"/>
    <w:rsid w:val="00945D40"/>
    <w:rsid w:val="00945ED2"/>
    <w:rsid w:val="00945F1F"/>
    <w:rsid w:val="0094600B"/>
    <w:rsid w:val="00946090"/>
    <w:rsid w:val="00946369"/>
    <w:rsid w:val="00946428"/>
    <w:rsid w:val="009465F2"/>
    <w:rsid w:val="00946B07"/>
    <w:rsid w:val="00947083"/>
    <w:rsid w:val="0094749B"/>
    <w:rsid w:val="009474DA"/>
    <w:rsid w:val="0094754E"/>
    <w:rsid w:val="00947679"/>
    <w:rsid w:val="009478FE"/>
    <w:rsid w:val="00947F2B"/>
    <w:rsid w:val="00947FCF"/>
    <w:rsid w:val="009500A2"/>
    <w:rsid w:val="0095115B"/>
    <w:rsid w:val="0095166F"/>
    <w:rsid w:val="00951EB6"/>
    <w:rsid w:val="00951ECB"/>
    <w:rsid w:val="00951EE4"/>
    <w:rsid w:val="0095209F"/>
    <w:rsid w:val="00952138"/>
    <w:rsid w:val="009523DF"/>
    <w:rsid w:val="009525A6"/>
    <w:rsid w:val="0095273C"/>
    <w:rsid w:val="009528CA"/>
    <w:rsid w:val="009529AA"/>
    <w:rsid w:val="009531D8"/>
    <w:rsid w:val="00953278"/>
    <w:rsid w:val="009532B3"/>
    <w:rsid w:val="00953321"/>
    <w:rsid w:val="00953434"/>
    <w:rsid w:val="0095346F"/>
    <w:rsid w:val="0095394D"/>
    <w:rsid w:val="00953B4F"/>
    <w:rsid w:val="00953C2C"/>
    <w:rsid w:val="00953E69"/>
    <w:rsid w:val="00953F76"/>
    <w:rsid w:val="00954420"/>
    <w:rsid w:val="00954473"/>
    <w:rsid w:val="0095468D"/>
    <w:rsid w:val="00954692"/>
    <w:rsid w:val="009547F4"/>
    <w:rsid w:val="0095494C"/>
    <w:rsid w:val="00954979"/>
    <w:rsid w:val="00954CC2"/>
    <w:rsid w:val="00954F88"/>
    <w:rsid w:val="009551A8"/>
    <w:rsid w:val="00955DBD"/>
    <w:rsid w:val="00955DBE"/>
    <w:rsid w:val="009560A8"/>
    <w:rsid w:val="009560DC"/>
    <w:rsid w:val="009562A1"/>
    <w:rsid w:val="00956689"/>
    <w:rsid w:val="00956856"/>
    <w:rsid w:val="00956D94"/>
    <w:rsid w:val="00957263"/>
    <w:rsid w:val="00957553"/>
    <w:rsid w:val="00957574"/>
    <w:rsid w:val="00957ABF"/>
    <w:rsid w:val="00957C4A"/>
    <w:rsid w:val="00960991"/>
    <w:rsid w:val="00960AC5"/>
    <w:rsid w:val="00960B06"/>
    <w:rsid w:val="00960D7B"/>
    <w:rsid w:val="00960DCC"/>
    <w:rsid w:val="009613D2"/>
    <w:rsid w:val="009614BD"/>
    <w:rsid w:val="009616D9"/>
    <w:rsid w:val="009617BF"/>
    <w:rsid w:val="00961AEA"/>
    <w:rsid w:val="00961C21"/>
    <w:rsid w:val="00961E4F"/>
    <w:rsid w:val="00962568"/>
    <w:rsid w:val="0096310D"/>
    <w:rsid w:val="00963113"/>
    <w:rsid w:val="0096347D"/>
    <w:rsid w:val="009636E4"/>
    <w:rsid w:val="009638A2"/>
    <w:rsid w:val="00963916"/>
    <w:rsid w:val="00963A2A"/>
    <w:rsid w:val="00963B67"/>
    <w:rsid w:val="00963D5F"/>
    <w:rsid w:val="00964886"/>
    <w:rsid w:val="00964A54"/>
    <w:rsid w:val="00964B22"/>
    <w:rsid w:val="00965164"/>
    <w:rsid w:val="009652BD"/>
    <w:rsid w:val="009653C5"/>
    <w:rsid w:val="00965568"/>
    <w:rsid w:val="00965839"/>
    <w:rsid w:val="00965930"/>
    <w:rsid w:val="00965A4E"/>
    <w:rsid w:val="00965A79"/>
    <w:rsid w:val="00965D5A"/>
    <w:rsid w:val="00965FED"/>
    <w:rsid w:val="00965FFC"/>
    <w:rsid w:val="009660D4"/>
    <w:rsid w:val="009662C6"/>
    <w:rsid w:val="009662CF"/>
    <w:rsid w:val="009666B3"/>
    <w:rsid w:val="00966B1C"/>
    <w:rsid w:val="0096714C"/>
    <w:rsid w:val="009671DE"/>
    <w:rsid w:val="00967339"/>
    <w:rsid w:val="009673CD"/>
    <w:rsid w:val="009676F3"/>
    <w:rsid w:val="00967B3E"/>
    <w:rsid w:val="00967C5E"/>
    <w:rsid w:val="00967CAE"/>
    <w:rsid w:val="00970A4F"/>
    <w:rsid w:val="00970B8B"/>
    <w:rsid w:val="00970C01"/>
    <w:rsid w:val="0097164B"/>
    <w:rsid w:val="0097165A"/>
    <w:rsid w:val="009717AA"/>
    <w:rsid w:val="00971D1B"/>
    <w:rsid w:val="00971D61"/>
    <w:rsid w:val="009724C5"/>
    <w:rsid w:val="00972A19"/>
    <w:rsid w:val="00972C4A"/>
    <w:rsid w:val="009732AD"/>
    <w:rsid w:val="0097374F"/>
    <w:rsid w:val="00973D0A"/>
    <w:rsid w:val="00973E18"/>
    <w:rsid w:val="00974479"/>
    <w:rsid w:val="00974BC8"/>
    <w:rsid w:val="00974D0A"/>
    <w:rsid w:val="00974E72"/>
    <w:rsid w:val="00975218"/>
    <w:rsid w:val="00975256"/>
    <w:rsid w:val="0097558D"/>
    <w:rsid w:val="00975768"/>
    <w:rsid w:val="009757EF"/>
    <w:rsid w:val="009758A5"/>
    <w:rsid w:val="009759C0"/>
    <w:rsid w:val="00975A60"/>
    <w:rsid w:val="00975C71"/>
    <w:rsid w:val="00975EFD"/>
    <w:rsid w:val="00975F5F"/>
    <w:rsid w:val="009761A0"/>
    <w:rsid w:val="009764FD"/>
    <w:rsid w:val="00976623"/>
    <w:rsid w:val="009768BF"/>
    <w:rsid w:val="00976AC6"/>
    <w:rsid w:val="00976BCF"/>
    <w:rsid w:val="00976F73"/>
    <w:rsid w:val="00977D9D"/>
    <w:rsid w:val="009804BE"/>
    <w:rsid w:val="00980834"/>
    <w:rsid w:val="009809E7"/>
    <w:rsid w:val="00980B7F"/>
    <w:rsid w:val="009814E3"/>
    <w:rsid w:val="009816D9"/>
    <w:rsid w:val="009818FC"/>
    <w:rsid w:val="00981BEC"/>
    <w:rsid w:val="00981DFA"/>
    <w:rsid w:val="00982396"/>
    <w:rsid w:val="0098339D"/>
    <w:rsid w:val="009835F9"/>
    <w:rsid w:val="00983961"/>
    <w:rsid w:val="00983F36"/>
    <w:rsid w:val="00983FF3"/>
    <w:rsid w:val="00984052"/>
    <w:rsid w:val="009846AF"/>
    <w:rsid w:val="0098487E"/>
    <w:rsid w:val="00984AED"/>
    <w:rsid w:val="00984CA7"/>
    <w:rsid w:val="00984E6C"/>
    <w:rsid w:val="00984EDF"/>
    <w:rsid w:val="00984F12"/>
    <w:rsid w:val="00984F91"/>
    <w:rsid w:val="0098512C"/>
    <w:rsid w:val="00985174"/>
    <w:rsid w:val="0098544E"/>
    <w:rsid w:val="0098571A"/>
    <w:rsid w:val="009857B8"/>
    <w:rsid w:val="00985C29"/>
    <w:rsid w:val="00985E97"/>
    <w:rsid w:val="009862C9"/>
    <w:rsid w:val="00986381"/>
    <w:rsid w:val="009863DE"/>
    <w:rsid w:val="00986551"/>
    <w:rsid w:val="0098658A"/>
    <w:rsid w:val="00986B52"/>
    <w:rsid w:val="00986EB9"/>
    <w:rsid w:val="00986F77"/>
    <w:rsid w:val="00987189"/>
    <w:rsid w:val="009871C2"/>
    <w:rsid w:val="009873A3"/>
    <w:rsid w:val="009874E9"/>
    <w:rsid w:val="00987923"/>
    <w:rsid w:val="00987B15"/>
    <w:rsid w:val="00990218"/>
    <w:rsid w:val="009902A8"/>
    <w:rsid w:val="009903A4"/>
    <w:rsid w:val="0099047E"/>
    <w:rsid w:val="00990563"/>
    <w:rsid w:val="009905A5"/>
    <w:rsid w:val="009907E6"/>
    <w:rsid w:val="0099099E"/>
    <w:rsid w:val="00990CA5"/>
    <w:rsid w:val="00990DAF"/>
    <w:rsid w:val="00991287"/>
    <w:rsid w:val="00991370"/>
    <w:rsid w:val="00991577"/>
    <w:rsid w:val="00991695"/>
    <w:rsid w:val="0099183F"/>
    <w:rsid w:val="00991BA0"/>
    <w:rsid w:val="0099261B"/>
    <w:rsid w:val="009927F0"/>
    <w:rsid w:val="00992D91"/>
    <w:rsid w:val="00992F02"/>
    <w:rsid w:val="00993335"/>
    <w:rsid w:val="00993463"/>
    <w:rsid w:val="0099373B"/>
    <w:rsid w:val="00993908"/>
    <w:rsid w:val="0099394B"/>
    <w:rsid w:val="00993971"/>
    <w:rsid w:val="00993A72"/>
    <w:rsid w:val="00993BA4"/>
    <w:rsid w:val="00994254"/>
    <w:rsid w:val="0099431B"/>
    <w:rsid w:val="0099480F"/>
    <w:rsid w:val="0099495F"/>
    <w:rsid w:val="00994D63"/>
    <w:rsid w:val="00995012"/>
    <w:rsid w:val="0099517D"/>
    <w:rsid w:val="009954B8"/>
    <w:rsid w:val="00995584"/>
    <w:rsid w:val="009957B7"/>
    <w:rsid w:val="009959E6"/>
    <w:rsid w:val="00995A48"/>
    <w:rsid w:val="00995AB2"/>
    <w:rsid w:val="00995E19"/>
    <w:rsid w:val="00995F06"/>
    <w:rsid w:val="0099617F"/>
    <w:rsid w:val="00996265"/>
    <w:rsid w:val="0099644D"/>
    <w:rsid w:val="0099664D"/>
    <w:rsid w:val="0099699A"/>
    <w:rsid w:val="0099727F"/>
    <w:rsid w:val="00997405"/>
    <w:rsid w:val="009974CA"/>
    <w:rsid w:val="00997746"/>
    <w:rsid w:val="00997BF5"/>
    <w:rsid w:val="009A02CB"/>
    <w:rsid w:val="009A07CA"/>
    <w:rsid w:val="009A0DA2"/>
    <w:rsid w:val="009A125B"/>
    <w:rsid w:val="009A13A0"/>
    <w:rsid w:val="009A14EB"/>
    <w:rsid w:val="009A159A"/>
    <w:rsid w:val="009A1631"/>
    <w:rsid w:val="009A16BB"/>
    <w:rsid w:val="009A18AB"/>
    <w:rsid w:val="009A1A47"/>
    <w:rsid w:val="009A1A62"/>
    <w:rsid w:val="009A1C65"/>
    <w:rsid w:val="009A1CB4"/>
    <w:rsid w:val="009A1CD7"/>
    <w:rsid w:val="009A2201"/>
    <w:rsid w:val="009A222E"/>
    <w:rsid w:val="009A244B"/>
    <w:rsid w:val="009A24C3"/>
    <w:rsid w:val="009A285B"/>
    <w:rsid w:val="009A2EC6"/>
    <w:rsid w:val="009A2FDA"/>
    <w:rsid w:val="009A2FE1"/>
    <w:rsid w:val="009A3310"/>
    <w:rsid w:val="009A341F"/>
    <w:rsid w:val="009A37B0"/>
    <w:rsid w:val="009A3B6D"/>
    <w:rsid w:val="009A3BD6"/>
    <w:rsid w:val="009A4024"/>
    <w:rsid w:val="009A416D"/>
    <w:rsid w:val="009A4263"/>
    <w:rsid w:val="009A455A"/>
    <w:rsid w:val="009A498C"/>
    <w:rsid w:val="009A4B50"/>
    <w:rsid w:val="009A5EC0"/>
    <w:rsid w:val="009A62ED"/>
    <w:rsid w:val="009A635C"/>
    <w:rsid w:val="009A6653"/>
    <w:rsid w:val="009A6A7A"/>
    <w:rsid w:val="009A7688"/>
    <w:rsid w:val="009A77DC"/>
    <w:rsid w:val="009A7EC5"/>
    <w:rsid w:val="009B0126"/>
    <w:rsid w:val="009B013F"/>
    <w:rsid w:val="009B06F9"/>
    <w:rsid w:val="009B0760"/>
    <w:rsid w:val="009B08B8"/>
    <w:rsid w:val="009B0BA4"/>
    <w:rsid w:val="009B106D"/>
    <w:rsid w:val="009B119F"/>
    <w:rsid w:val="009B125B"/>
    <w:rsid w:val="009B12B2"/>
    <w:rsid w:val="009B1438"/>
    <w:rsid w:val="009B19B3"/>
    <w:rsid w:val="009B1EC0"/>
    <w:rsid w:val="009B21FC"/>
    <w:rsid w:val="009B24ED"/>
    <w:rsid w:val="009B253C"/>
    <w:rsid w:val="009B2A6A"/>
    <w:rsid w:val="009B2C69"/>
    <w:rsid w:val="009B327B"/>
    <w:rsid w:val="009B32EE"/>
    <w:rsid w:val="009B39C1"/>
    <w:rsid w:val="009B47FB"/>
    <w:rsid w:val="009B49BE"/>
    <w:rsid w:val="009B4AF4"/>
    <w:rsid w:val="009B4B10"/>
    <w:rsid w:val="009B4C09"/>
    <w:rsid w:val="009B4D6D"/>
    <w:rsid w:val="009B56A5"/>
    <w:rsid w:val="009B57FD"/>
    <w:rsid w:val="009B6177"/>
    <w:rsid w:val="009B6518"/>
    <w:rsid w:val="009B65C0"/>
    <w:rsid w:val="009B6646"/>
    <w:rsid w:val="009B66E9"/>
    <w:rsid w:val="009B6AB8"/>
    <w:rsid w:val="009B6FE9"/>
    <w:rsid w:val="009B702A"/>
    <w:rsid w:val="009B708E"/>
    <w:rsid w:val="009B70D3"/>
    <w:rsid w:val="009B70E7"/>
    <w:rsid w:val="009B76E0"/>
    <w:rsid w:val="009B7A8B"/>
    <w:rsid w:val="009B7E86"/>
    <w:rsid w:val="009B7FA6"/>
    <w:rsid w:val="009C027F"/>
    <w:rsid w:val="009C08A8"/>
    <w:rsid w:val="009C0B7C"/>
    <w:rsid w:val="009C0BC4"/>
    <w:rsid w:val="009C0E09"/>
    <w:rsid w:val="009C10FD"/>
    <w:rsid w:val="009C160E"/>
    <w:rsid w:val="009C1B5B"/>
    <w:rsid w:val="009C1CDC"/>
    <w:rsid w:val="009C1D5E"/>
    <w:rsid w:val="009C2071"/>
    <w:rsid w:val="009C2101"/>
    <w:rsid w:val="009C22D0"/>
    <w:rsid w:val="009C2458"/>
    <w:rsid w:val="009C2775"/>
    <w:rsid w:val="009C2E3E"/>
    <w:rsid w:val="009C3174"/>
    <w:rsid w:val="009C31EC"/>
    <w:rsid w:val="009C34CC"/>
    <w:rsid w:val="009C3DDB"/>
    <w:rsid w:val="009C3E2A"/>
    <w:rsid w:val="009C407A"/>
    <w:rsid w:val="009C40CB"/>
    <w:rsid w:val="009C4194"/>
    <w:rsid w:val="009C496A"/>
    <w:rsid w:val="009C4BB6"/>
    <w:rsid w:val="009C4C13"/>
    <w:rsid w:val="009C51F3"/>
    <w:rsid w:val="009C529E"/>
    <w:rsid w:val="009C54B4"/>
    <w:rsid w:val="009C5AC6"/>
    <w:rsid w:val="009C5B93"/>
    <w:rsid w:val="009C5E31"/>
    <w:rsid w:val="009C5EB3"/>
    <w:rsid w:val="009C60AA"/>
    <w:rsid w:val="009C6483"/>
    <w:rsid w:val="009C65AA"/>
    <w:rsid w:val="009C6797"/>
    <w:rsid w:val="009C67BD"/>
    <w:rsid w:val="009C6D57"/>
    <w:rsid w:val="009C6DAA"/>
    <w:rsid w:val="009C6F55"/>
    <w:rsid w:val="009C7184"/>
    <w:rsid w:val="009C71E3"/>
    <w:rsid w:val="009C723A"/>
    <w:rsid w:val="009C75BD"/>
    <w:rsid w:val="009C7607"/>
    <w:rsid w:val="009C76AA"/>
    <w:rsid w:val="009C77F7"/>
    <w:rsid w:val="009C7900"/>
    <w:rsid w:val="009C7BF0"/>
    <w:rsid w:val="009C7D88"/>
    <w:rsid w:val="009D00F6"/>
    <w:rsid w:val="009D03DE"/>
    <w:rsid w:val="009D063E"/>
    <w:rsid w:val="009D0E09"/>
    <w:rsid w:val="009D0E49"/>
    <w:rsid w:val="009D0E8C"/>
    <w:rsid w:val="009D1070"/>
    <w:rsid w:val="009D10A2"/>
    <w:rsid w:val="009D12FE"/>
    <w:rsid w:val="009D148F"/>
    <w:rsid w:val="009D1662"/>
    <w:rsid w:val="009D1772"/>
    <w:rsid w:val="009D1AB3"/>
    <w:rsid w:val="009D2340"/>
    <w:rsid w:val="009D253A"/>
    <w:rsid w:val="009D2917"/>
    <w:rsid w:val="009D2989"/>
    <w:rsid w:val="009D299F"/>
    <w:rsid w:val="009D2C3A"/>
    <w:rsid w:val="009D31CC"/>
    <w:rsid w:val="009D3FC1"/>
    <w:rsid w:val="009D40FB"/>
    <w:rsid w:val="009D43C3"/>
    <w:rsid w:val="009D4B40"/>
    <w:rsid w:val="009D504E"/>
    <w:rsid w:val="009D5318"/>
    <w:rsid w:val="009D5380"/>
    <w:rsid w:val="009D651C"/>
    <w:rsid w:val="009D68B3"/>
    <w:rsid w:val="009D6914"/>
    <w:rsid w:val="009D6FC1"/>
    <w:rsid w:val="009D75F6"/>
    <w:rsid w:val="009D79F1"/>
    <w:rsid w:val="009E0072"/>
    <w:rsid w:val="009E015A"/>
    <w:rsid w:val="009E01A9"/>
    <w:rsid w:val="009E0232"/>
    <w:rsid w:val="009E04DB"/>
    <w:rsid w:val="009E09C9"/>
    <w:rsid w:val="009E0E4D"/>
    <w:rsid w:val="009E12BE"/>
    <w:rsid w:val="009E191D"/>
    <w:rsid w:val="009E19B0"/>
    <w:rsid w:val="009E19B3"/>
    <w:rsid w:val="009E22EA"/>
    <w:rsid w:val="009E23FF"/>
    <w:rsid w:val="009E2765"/>
    <w:rsid w:val="009E2D06"/>
    <w:rsid w:val="009E3421"/>
    <w:rsid w:val="009E374C"/>
    <w:rsid w:val="009E38AB"/>
    <w:rsid w:val="009E39B5"/>
    <w:rsid w:val="009E3ABD"/>
    <w:rsid w:val="009E3AF9"/>
    <w:rsid w:val="009E3DC7"/>
    <w:rsid w:val="009E3EAB"/>
    <w:rsid w:val="009E4011"/>
    <w:rsid w:val="009E4586"/>
    <w:rsid w:val="009E4634"/>
    <w:rsid w:val="009E4772"/>
    <w:rsid w:val="009E4815"/>
    <w:rsid w:val="009E4859"/>
    <w:rsid w:val="009E4EDB"/>
    <w:rsid w:val="009E5431"/>
    <w:rsid w:val="009E58A0"/>
    <w:rsid w:val="009E5A2F"/>
    <w:rsid w:val="009E5A86"/>
    <w:rsid w:val="009E63D5"/>
    <w:rsid w:val="009E68B4"/>
    <w:rsid w:val="009E6944"/>
    <w:rsid w:val="009E696F"/>
    <w:rsid w:val="009E6B63"/>
    <w:rsid w:val="009E6E98"/>
    <w:rsid w:val="009E6E9B"/>
    <w:rsid w:val="009E70F0"/>
    <w:rsid w:val="009E71A3"/>
    <w:rsid w:val="009E71EA"/>
    <w:rsid w:val="009E74C1"/>
    <w:rsid w:val="009E773E"/>
    <w:rsid w:val="009E792E"/>
    <w:rsid w:val="009F062A"/>
    <w:rsid w:val="009F0BDB"/>
    <w:rsid w:val="009F1553"/>
    <w:rsid w:val="009F1726"/>
    <w:rsid w:val="009F1990"/>
    <w:rsid w:val="009F1D93"/>
    <w:rsid w:val="009F220A"/>
    <w:rsid w:val="009F22E4"/>
    <w:rsid w:val="009F232D"/>
    <w:rsid w:val="009F23CF"/>
    <w:rsid w:val="009F2642"/>
    <w:rsid w:val="009F29F3"/>
    <w:rsid w:val="009F37E3"/>
    <w:rsid w:val="009F401A"/>
    <w:rsid w:val="009F4417"/>
    <w:rsid w:val="009F44C9"/>
    <w:rsid w:val="009F4D33"/>
    <w:rsid w:val="009F4F97"/>
    <w:rsid w:val="009F532C"/>
    <w:rsid w:val="009F5883"/>
    <w:rsid w:val="009F58A5"/>
    <w:rsid w:val="009F5B7F"/>
    <w:rsid w:val="009F66FC"/>
    <w:rsid w:val="009F6CA4"/>
    <w:rsid w:val="009F6D53"/>
    <w:rsid w:val="009F6E82"/>
    <w:rsid w:val="009F717D"/>
    <w:rsid w:val="009F720B"/>
    <w:rsid w:val="009F73F1"/>
    <w:rsid w:val="009F7577"/>
    <w:rsid w:val="009F77F0"/>
    <w:rsid w:val="009F7D5A"/>
    <w:rsid w:val="00A00361"/>
    <w:rsid w:val="00A00830"/>
    <w:rsid w:val="00A00961"/>
    <w:rsid w:val="00A00D6C"/>
    <w:rsid w:val="00A0105D"/>
    <w:rsid w:val="00A013F4"/>
    <w:rsid w:val="00A01A07"/>
    <w:rsid w:val="00A01A84"/>
    <w:rsid w:val="00A01AE4"/>
    <w:rsid w:val="00A01C6C"/>
    <w:rsid w:val="00A01CA6"/>
    <w:rsid w:val="00A020BD"/>
    <w:rsid w:val="00A0257B"/>
    <w:rsid w:val="00A026CC"/>
    <w:rsid w:val="00A0289C"/>
    <w:rsid w:val="00A02C60"/>
    <w:rsid w:val="00A02E63"/>
    <w:rsid w:val="00A0300D"/>
    <w:rsid w:val="00A03335"/>
    <w:rsid w:val="00A03693"/>
    <w:rsid w:val="00A038B5"/>
    <w:rsid w:val="00A0414F"/>
    <w:rsid w:val="00A042E1"/>
    <w:rsid w:val="00A04926"/>
    <w:rsid w:val="00A05087"/>
    <w:rsid w:val="00A0550C"/>
    <w:rsid w:val="00A05578"/>
    <w:rsid w:val="00A0580C"/>
    <w:rsid w:val="00A0595D"/>
    <w:rsid w:val="00A05B57"/>
    <w:rsid w:val="00A065B4"/>
    <w:rsid w:val="00A068E2"/>
    <w:rsid w:val="00A06AC6"/>
    <w:rsid w:val="00A06D7E"/>
    <w:rsid w:val="00A06DD8"/>
    <w:rsid w:val="00A06E60"/>
    <w:rsid w:val="00A06FE9"/>
    <w:rsid w:val="00A073FE"/>
    <w:rsid w:val="00A07515"/>
    <w:rsid w:val="00A0794E"/>
    <w:rsid w:val="00A07CE3"/>
    <w:rsid w:val="00A10318"/>
    <w:rsid w:val="00A104FF"/>
    <w:rsid w:val="00A10A86"/>
    <w:rsid w:val="00A10E09"/>
    <w:rsid w:val="00A113BD"/>
    <w:rsid w:val="00A11552"/>
    <w:rsid w:val="00A117F0"/>
    <w:rsid w:val="00A11BC0"/>
    <w:rsid w:val="00A11C07"/>
    <w:rsid w:val="00A11C15"/>
    <w:rsid w:val="00A11DAD"/>
    <w:rsid w:val="00A11F8F"/>
    <w:rsid w:val="00A1265D"/>
    <w:rsid w:val="00A126F1"/>
    <w:rsid w:val="00A127AF"/>
    <w:rsid w:val="00A128E7"/>
    <w:rsid w:val="00A12D86"/>
    <w:rsid w:val="00A12D95"/>
    <w:rsid w:val="00A1305F"/>
    <w:rsid w:val="00A136D7"/>
    <w:rsid w:val="00A137D0"/>
    <w:rsid w:val="00A13924"/>
    <w:rsid w:val="00A13F32"/>
    <w:rsid w:val="00A143AB"/>
    <w:rsid w:val="00A1462B"/>
    <w:rsid w:val="00A148C5"/>
    <w:rsid w:val="00A149A2"/>
    <w:rsid w:val="00A14A99"/>
    <w:rsid w:val="00A15026"/>
    <w:rsid w:val="00A150EC"/>
    <w:rsid w:val="00A152BB"/>
    <w:rsid w:val="00A15749"/>
    <w:rsid w:val="00A15D95"/>
    <w:rsid w:val="00A15F4B"/>
    <w:rsid w:val="00A1615F"/>
    <w:rsid w:val="00A16A49"/>
    <w:rsid w:val="00A16A71"/>
    <w:rsid w:val="00A16BCC"/>
    <w:rsid w:val="00A16EBA"/>
    <w:rsid w:val="00A17736"/>
    <w:rsid w:val="00A2054D"/>
    <w:rsid w:val="00A205BB"/>
    <w:rsid w:val="00A20616"/>
    <w:rsid w:val="00A2066F"/>
    <w:rsid w:val="00A208F0"/>
    <w:rsid w:val="00A20C4A"/>
    <w:rsid w:val="00A20D38"/>
    <w:rsid w:val="00A211EA"/>
    <w:rsid w:val="00A21836"/>
    <w:rsid w:val="00A2184D"/>
    <w:rsid w:val="00A2194D"/>
    <w:rsid w:val="00A22253"/>
    <w:rsid w:val="00A222AF"/>
    <w:rsid w:val="00A22D92"/>
    <w:rsid w:val="00A23059"/>
    <w:rsid w:val="00A231E5"/>
    <w:rsid w:val="00A231F8"/>
    <w:rsid w:val="00A234B5"/>
    <w:rsid w:val="00A23BBB"/>
    <w:rsid w:val="00A23FC9"/>
    <w:rsid w:val="00A24462"/>
    <w:rsid w:val="00A249EA"/>
    <w:rsid w:val="00A24A8B"/>
    <w:rsid w:val="00A24AAC"/>
    <w:rsid w:val="00A24ACD"/>
    <w:rsid w:val="00A24D1E"/>
    <w:rsid w:val="00A24FB1"/>
    <w:rsid w:val="00A25024"/>
    <w:rsid w:val="00A251D5"/>
    <w:rsid w:val="00A2533F"/>
    <w:rsid w:val="00A25822"/>
    <w:rsid w:val="00A25910"/>
    <w:rsid w:val="00A261CE"/>
    <w:rsid w:val="00A262F2"/>
    <w:rsid w:val="00A2633C"/>
    <w:rsid w:val="00A2648E"/>
    <w:rsid w:val="00A265E1"/>
    <w:rsid w:val="00A26718"/>
    <w:rsid w:val="00A26892"/>
    <w:rsid w:val="00A268DA"/>
    <w:rsid w:val="00A26D50"/>
    <w:rsid w:val="00A27447"/>
    <w:rsid w:val="00A276B7"/>
    <w:rsid w:val="00A276E4"/>
    <w:rsid w:val="00A27763"/>
    <w:rsid w:val="00A279ED"/>
    <w:rsid w:val="00A27D1C"/>
    <w:rsid w:val="00A302BB"/>
    <w:rsid w:val="00A308A5"/>
    <w:rsid w:val="00A30B36"/>
    <w:rsid w:val="00A30F9C"/>
    <w:rsid w:val="00A3122E"/>
    <w:rsid w:val="00A31440"/>
    <w:rsid w:val="00A3193D"/>
    <w:rsid w:val="00A31B9D"/>
    <w:rsid w:val="00A31D26"/>
    <w:rsid w:val="00A31FF1"/>
    <w:rsid w:val="00A3225C"/>
    <w:rsid w:val="00A32C6E"/>
    <w:rsid w:val="00A32FAD"/>
    <w:rsid w:val="00A32FCF"/>
    <w:rsid w:val="00A33015"/>
    <w:rsid w:val="00A33164"/>
    <w:rsid w:val="00A333A2"/>
    <w:rsid w:val="00A333BC"/>
    <w:rsid w:val="00A334EF"/>
    <w:rsid w:val="00A3351C"/>
    <w:rsid w:val="00A336C3"/>
    <w:rsid w:val="00A337CF"/>
    <w:rsid w:val="00A33CB2"/>
    <w:rsid w:val="00A33F3F"/>
    <w:rsid w:val="00A342C5"/>
    <w:rsid w:val="00A349A1"/>
    <w:rsid w:val="00A3501D"/>
    <w:rsid w:val="00A350B1"/>
    <w:rsid w:val="00A35281"/>
    <w:rsid w:val="00A3563E"/>
    <w:rsid w:val="00A35647"/>
    <w:rsid w:val="00A35BB8"/>
    <w:rsid w:val="00A35EBF"/>
    <w:rsid w:val="00A3625B"/>
    <w:rsid w:val="00A3627E"/>
    <w:rsid w:val="00A362F4"/>
    <w:rsid w:val="00A36820"/>
    <w:rsid w:val="00A36CD5"/>
    <w:rsid w:val="00A371AA"/>
    <w:rsid w:val="00A37569"/>
    <w:rsid w:val="00A37634"/>
    <w:rsid w:val="00A378CB"/>
    <w:rsid w:val="00A379B6"/>
    <w:rsid w:val="00A37C27"/>
    <w:rsid w:val="00A40022"/>
    <w:rsid w:val="00A400C4"/>
    <w:rsid w:val="00A400DB"/>
    <w:rsid w:val="00A40166"/>
    <w:rsid w:val="00A40187"/>
    <w:rsid w:val="00A40371"/>
    <w:rsid w:val="00A409E1"/>
    <w:rsid w:val="00A40DA8"/>
    <w:rsid w:val="00A40F95"/>
    <w:rsid w:val="00A4104C"/>
    <w:rsid w:val="00A41237"/>
    <w:rsid w:val="00A4135C"/>
    <w:rsid w:val="00A41851"/>
    <w:rsid w:val="00A41A12"/>
    <w:rsid w:val="00A41C93"/>
    <w:rsid w:val="00A41EDA"/>
    <w:rsid w:val="00A42087"/>
    <w:rsid w:val="00A42646"/>
    <w:rsid w:val="00A42D9C"/>
    <w:rsid w:val="00A42EE8"/>
    <w:rsid w:val="00A42F67"/>
    <w:rsid w:val="00A4334F"/>
    <w:rsid w:val="00A433A5"/>
    <w:rsid w:val="00A43472"/>
    <w:rsid w:val="00A4395F"/>
    <w:rsid w:val="00A43ADA"/>
    <w:rsid w:val="00A43D9C"/>
    <w:rsid w:val="00A43E39"/>
    <w:rsid w:val="00A4405D"/>
    <w:rsid w:val="00A4421B"/>
    <w:rsid w:val="00A44762"/>
    <w:rsid w:val="00A44808"/>
    <w:rsid w:val="00A44BA6"/>
    <w:rsid w:val="00A44C4E"/>
    <w:rsid w:val="00A45013"/>
    <w:rsid w:val="00A452ED"/>
    <w:rsid w:val="00A45496"/>
    <w:rsid w:val="00A4596F"/>
    <w:rsid w:val="00A45996"/>
    <w:rsid w:val="00A467D4"/>
    <w:rsid w:val="00A467FD"/>
    <w:rsid w:val="00A4681F"/>
    <w:rsid w:val="00A46A87"/>
    <w:rsid w:val="00A471AF"/>
    <w:rsid w:val="00A4796C"/>
    <w:rsid w:val="00A47A2F"/>
    <w:rsid w:val="00A47C74"/>
    <w:rsid w:val="00A47E74"/>
    <w:rsid w:val="00A501C9"/>
    <w:rsid w:val="00A502FE"/>
    <w:rsid w:val="00A5030F"/>
    <w:rsid w:val="00A503FB"/>
    <w:rsid w:val="00A50522"/>
    <w:rsid w:val="00A50709"/>
    <w:rsid w:val="00A50B6B"/>
    <w:rsid w:val="00A50E75"/>
    <w:rsid w:val="00A50F48"/>
    <w:rsid w:val="00A51044"/>
    <w:rsid w:val="00A51357"/>
    <w:rsid w:val="00A5184F"/>
    <w:rsid w:val="00A51887"/>
    <w:rsid w:val="00A51D2D"/>
    <w:rsid w:val="00A51E6C"/>
    <w:rsid w:val="00A5245C"/>
    <w:rsid w:val="00A52685"/>
    <w:rsid w:val="00A5295E"/>
    <w:rsid w:val="00A52D2E"/>
    <w:rsid w:val="00A52E25"/>
    <w:rsid w:val="00A53165"/>
    <w:rsid w:val="00A53209"/>
    <w:rsid w:val="00A53579"/>
    <w:rsid w:val="00A5369A"/>
    <w:rsid w:val="00A537A9"/>
    <w:rsid w:val="00A53C98"/>
    <w:rsid w:val="00A54103"/>
    <w:rsid w:val="00A541ED"/>
    <w:rsid w:val="00A54652"/>
    <w:rsid w:val="00A5475A"/>
    <w:rsid w:val="00A54D46"/>
    <w:rsid w:val="00A54F6B"/>
    <w:rsid w:val="00A54F6F"/>
    <w:rsid w:val="00A54FBA"/>
    <w:rsid w:val="00A5508C"/>
    <w:rsid w:val="00A550CE"/>
    <w:rsid w:val="00A555FA"/>
    <w:rsid w:val="00A55CC2"/>
    <w:rsid w:val="00A56027"/>
    <w:rsid w:val="00A561AB"/>
    <w:rsid w:val="00A565A7"/>
    <w:rsid w:val="00A56674"/>
    <w:rsid w:val="00A566B2"/>
    <w:rsid w:val="00A56BE5"/>
    <w:rsid w:val="00A57069"/>
    <w:rsid w:val="00A576CC"/>
    <w:rsid w:val="00A57F4D"/>
    <w:rsid w:val="00A6003E"/>
    <w:rsid w:val="00A6019D"/>
    <w:rsid w:val="00A6045E"/>
    <w:rsid w:val="00A607C2"/>
    <w:rsid w:val="00A60C94"/>
    <w:rsid w:val="00A60EEF"/>
    <w:rsid w:val="00A618F7"/>
    <w:rsid w:val="00A62AA0"/>
    <w:rsid w:val="00A62CD7"/>
    <w:rsid w:val="00A62EB4"/>
    <w:rsid w:val="00A6304A"/>
    <w:rsid w:val="00A63054"/>
    <w:rsid w:val="00A63149"/>
    <w:rsid w:val="00A63ABF"/>
    <w:rsid w:val="00A63C59"/>
    <w:rsid w:val="00A63CA0"/>
    <w:rsid w:val="00A63EA9"/>
    <w:rsid w:val="00A6443A"/>
    <w:rsid w:val="00A649D9"/>
    <w:rsid w:val="00A64F1A"/>
    <w:rsid w:val="00A6508D"/>
    <w:rsid w:val="00A65B56"/>
    <w:rsid w:val="00A65F3D"/>
    <w:rsid w:val="00A66056"/>
    <w:rsid w:val="00A66198"/>
    <w:rsid w:val="00A661F2"/>
    <w:rsid w:val="00A663AF"/>
    <w:rsid w:val="00A66569"/>
    <w:rsid w:val="00A667AC"/>
    <w:rsid w:val="00A66AD4"/>
    <w:rsid w:val="00A6732F"/>
    <w:rsid w:val="00A67C8B"/>
    <w:rsid w:val="00A7008A"/>
    <w:rsid w:val="00A70206"/>
    <w:rsid w:val="00A70233"/>
    <w:rsid w:val="00A7057E"/>
    <w:rsid w:val="00A70D6B"/>
    <w:rsid w:val="00A70E4B"/>
    <w:rsid w:val="00A710E2"/>
    <w:rsid w:val="00A710F0"/>
    <w:rsid w:val="00A713E1"/>
    <w:rsid w:val="00A71545"/>
    <w:rsid w:val="00A715B2"/>
    <w:rsid w:val="00A71653"/>
    <w:rsid w:val="00A71AFB"/>
    <w:rsid w:val="00A71E2C"/>
    <w:rsid w:val="00A7216D"/>
    <w:rsid w:val="00A7241F"/>
    <w:rsid w:val="00A7293B"/>
    <w:rsid w:val="00A72DBF"/>
    <w:rsid w:val="00A73023"/>
    <w:rsid w:val="00A7304F"/>
    <w:rsid w:val="00A730A7"/>
    <w:rsid w:val="00A73761"/>
    <w:rsid w:val="00A737D1"/>
    <w:rsid w:val="00A73A52"/>
    <w:rsid w:val="00A73AE0"/>
    <w:rsid w:val="00A73C61"/>
    <w:rsid w:val="00A73D05"/>
    <w:rsid w:val="00A73E5E"/>
    <w:rsid w:val="00A7409B"/>
    <w:rsid w:val="00A743C4"/>
    <w:rsid w:val="00A743EF"/>
    <w:rsid w:val="00A7495A"/>
    <w:rsid w:val="00A74960"/>
    <w:rsid w:val="00A74B8E"/>
    <w:rsid w:val="00A74D1B"/>
    <w:rsid w:val="00A74DD2"/>
    <w:rsid w:val="00A74E43"/>
    <w:rsid w:val="00A75655"/>
    <w:rsid w:val="00A75E65"/>
    <w:rsid w:val="00A7622D"/>
    <w:rsid w:val="00A7624D"/>
    <w:rsid w:val="00A7626D"/>
    <w:rsid w:val="00A762DC"/>
    <w:rsid w:val="00A76522"/>
    <w:rsid w:val="00A76CC0"/>
    <w:rsid w:val="00A77416"/>
    <w:rsid w:val="00A77468"/>
    <w:rsid w:val="00A7755F"/>
    <w:rsid w:val="00A778A2"/>
    <w:rsid w:val="00A77979"/>
    <w:rsid w:val="00A77BD8"/>
    <w:rsid w:val="00A802A0"/>
    <w:rsid w:val="00A8061D"/>
    <w:rsid w:val="00A806E1"/>
    <w:rsid w:val="00A80B7E"/>
    <w:rsid w:val="00A80E84"/>
    <w:rsid w:val="00A8117F"/>
    <w:rsid w:val="00A813CD"/>
    <w:rsid w:val="00A8167F"/>
    <w:rsid w:val="00A81865"/>
    <w:rsid w:val="00A81897"/>
    <w:rsid w:val="00A818D0"/>
    <w:rsid w:val="00A81B95"/>
    <w:rsid w:val="00A821EE"/>
    <w:rsid w:val="00A82465"/>
    <w:rsid w:val="00A82B23"/>
    <w:rsid w:val="00A82F56"/>
    <w:rsid w:val="00A831C6"/>
    <w:rsid w:val="00A833D8"/>
    <w:rsid w:val="00A833DF"/>
    <w:rsid w:val="00A83790"/>
    <w:rsid w:val="00A83E41"/>
    <w:rsid w:val="00A83E4A"/>
    <w:rsid w:val="00A83EFB"/>
    <w:rsid w:val="00A84714"/>
    <w:rsid w:val="00A84A29"/>
    <w:rsid w:val="00A84BED"/>
    <w:rsid w:val="00A84F57"/>
    <w:rsid w:val="00A850BC"/>
    <w:rsid w:val="00A85131"/>
    <w:rsid w:val="00A856D5"/>
    <w:rsid w:val="00A85B77"/>
    <w:rsid w:val="00A85DDB"/>
    <w:rsid w:val="00A86056"/>
    <w:rsid w:val="00A864FD"/>
    <w:rsid w:val="00A8651E"/>
    <w:rsid w:val="00A86725"/>
    <w:rsid w:val="00A86AA2"/>
    <w:rsid w:val="00A86AF1"/>
    <w:rsid w:val="00A870AA"/>
    <w:rsid w:val="00A870D8"/>
    <w:rsid w:val="00A871D7"/>
    <w:rsid w:val="00A8723B"/>
    <w:rsid w:val="00A87307"/>
    <w:rsid w:val="00A876D9"/>
    <w:rsid w:val="00A87AD3"/>
    <w:rsid w:val="00A87C4C"/>
    <w:rsid w:val="00A87C84"/>
    <w:rsid w:val="00A87D09"/>
    <w:rsid w:val="00A90432"/>
    <w:rsid w:val="00A90444"/>
    <w:rsid w:val="00A90BA5"/>
    <w:rsid w:val="00A90F70"/>
    <w:rsid w:val="00A910D5"/>
    <w:rsid w:val="00A914B7"/>
    <w:rsid w:val="00A91937"/>
    <w:rsid w:val="00A91A6E"/>
    <w:rsid w:val="00A91C20"/>
    <w:rsid w:val="00A91E4E"/>
    <w:rsid w:val="00A92090"/>
    <w:rsid w:val="00A937DB"/>
    <w:rsid w:val="00A938CF"/>
    <w:rsid w:val="00A93D50"/>
    <w:rsid w:val="00A9402B"/>
    <w:rsid w:val="00A940F4"/>
    <w:rsid w:val="00A94649"/>
    <w:rsid w:val="00A94916"/>
    <w:rsid w:val="00A949C3"/>
    <w:rsid w:val="00A94A3C"/>
    <w:rsid w:val="00A94EC8"/>
    <w:rsid w:val="00A951CD"/>
    <w:rsid w:val="00A95201"/>
    <w:rsid w:val="00A9522B"/>
    <w:rsid w:val="00A95461"/>
    <w:rsid w:val="00A95487"/>
    <w:rsid w:val="00A954D3"/>
    <w:rsid w:val="00A9557A"/>
    <w:rsid w:val="00A9593D"/>
    <w:rsid w:val="00A95A4C"/>
    <w:rsid w:val="00A95AD2"/>
    <w:rsid w:val="00A95F14"/>
    <w:rsid w:val="00A95FDF"/>
    <w:rsid w:val="00A96540"/>
    <w:rsid w:val="00A966EC"/>
    <w:rsid w:val="00A969ED"/>
    <w:rsid w:val="00A96D95"/>
    <w:rsid w:val="00A971CD"/>
    <w:rsid w:val="00A971EA"/>
    <w:rsid w:val="00A97416"/>
    <w:rsid w:val="00A97565"/>
    <w:rsid w:val="00A976FE"/>
    <w:rsid w:val="00A97AAF"/>
    <w:rsid w:val="00A97F91"/>
    <w:rsid w:val="00AA02A7"/>
    <w:rsid w:val="00AA03E5"/>
    <w:rsid w:val="00AA07EC"/>
    <w:rsid w:val="00AA08D9"/>
    <w:rsid w:val="00AA0B06"/>
    <w:rsid w:val="00AA0C27"/>
    <w:rsid w:val="00AA0DF2"/>
    <w:rsid w:val="00AA18C0"/>
    <w:rsid w:val="00AA19FA"/>
    <w:rsid w:val="00AA1A8D"/>
    <w:rsid w:val="00AA1C83"/>
    <w:rsid w:val="00AA1DC0"/>
    <w:rsid w:val="00AA1DF8"/>
    <w:rsid w:val="00AA226D"/>
    <w:rsid w:val="00AA2317"/>
    <w:rsid w:val="00AA2AB2"/>
    <w:rsid w:val="00AA314F"/>
    <w:rsid w:val="00AA33A3"/>
    <w:rsid w:val="00AA3420"/>
    <w:rsid w:val="00AA3569"/>
    <w:rsid w:val="00AA3D8E"/>
    <w:rsid w:val="00AA4089"/>
    <w:rsid w:val="00AA4219"/>
    <w:rsid w:val="00AA4521"/>
    <w:rsid w:val="00AA45B3"/>
    <w:rsid w:val="00AA49D7"/>
    <w:rsid w:val="00AA4EB6"/>
    <w:rsid w:val="00AA5560"/>
    <w:rsid w:val="00AA5636"/>
    <w:rsid w:val="00AA57AF"/>
    <w:rsid w:val="00AA582C"/>
    <w:rsid w:val="00AA59F5"/>
    <w:rsid w:val="00AA5CF2"/>
    <w:rsid w:val="00AA5D1F"/>
    <w:rsid w:val="00AA62DE"/>
    <w:rsid w:val="00AA68B1"/>
    <w:rsid w:val="00AA69C3"/>
    <w:rsid w:val="00AA6E1E"/>
    <w:rsid w:val="00AA6EC4"/>
    <w:rsid w:val="00AA7124"/>
    <w:rsid w:val="00AA7C8F"/>
    <w:rsid w:val="00AA7D37"/>
    <w:rsid w:val="00AA7E33"/>
    <w:rsid w:val="00AB0268"/>
    <w:rsid w:val="00AB0B65"/>
    <w:rsid w:val="00AB0BC6"/>
    <w:rsid w:val="00AB0C9F"/>
    <w:rsid w:val="00AB0E94"/>
    <w:rsid w:val="00AB1A44"/>
    <w:rsid w:val="00AB1BAC"/>
    <w:rsid w:val="00AB1FF1"/>
    <w:rsid w:val="00AB2119"/>
    <w:rsid w:val="00AB26A6"/>
    <w:rsid w:val="00AB2F38"/>
    <w:rsid w:val="00AB3145"/>
    <w:rsid w:val="00AB3709"/>
    <w:rsid w:val="00AB3A84"/>
    <w:rsid w:val="00AB45BF"/>
    <w:rsid w:val="00AB4D51"/>
    <w:rsid w:val="00AB4ED6"/>
    <w:rsid w:val="00AB5157"/>
    <w:rsid w:val="00AB536D"/>
    <w:rsid w:val="00AB542E"/>
    <w:rsid w:val="00AB5D7A"/>
    <w:rsid w:val="00AB5E67"/>
    <w:rsid w:val="00AB61D6"/>
    <w:rsid w:val="00AB6366"/>
    <w:rsid w:val="00AB63E9"/>
    <w:rsid w:val="00AB649F"/>
    <w:rsid w:val="00AB6B48"/>
    <w:rsid w:val="00AB6BF1"/>
    <w:rsid w:val="00AB6C80"/>
    <w:rsid w:val="00AB6F76"/>
    <w:rsid w:val="00AB7697"/>
    <w:rsid w:val="00AB77A7"/>
    <w:rsid w:val="00AB78E4"/>
    <w:rsid w:val="00AB7A8E"/>
    <w:rsid w:val="00AB7A90"/>
    <w:rsid w:val="00AB7AF7"/>
    <w:rsid w:val="00AC04B8"/>
    <w:rsid w:val="00AC0B92"/>
    <w:rsid w:val="00AC0CE2"/>
    <w:rsid w:val="00AC10FA"/>
    <w:rsid w:val="00AC1406"/>
    <w:rsid w:val="00AC1A55"/>
    <w:rsid w:val="00AC1E62"/>
    <w:rsid w:val="00AC1E78"/>
    <w:rsid w:val="00AC1ED2"/>
    <w:rsid w:val="00AC22CA"/>
    <w:rsid w:val="00AC2423"/>
    <w:rsid w:val="00AC266E"/>
    <w:rsid w:val="00AC2834"/>
    <w:rsid w:val="00AC2DF2"/>
    <w:rsid w:val="00AC2DFE"/>
    <w:rsid w:val="00AC2E69"/>
    <w:rsid w:val="00AC36A8"/>
    <w:rsid w:val="00AC36F1"/>
    <w:rsid w:val="00AC3EFF"/>
    <w:rsid w:val="00AC438F"/>
    <w:rsid w:val="00AC4EA0"/>
    <w:rsid w:val="00AC52A2"/>
    <w:rsid w:val="00AC563B"/>
    <w:rsid w:val="00AC57BC"/>
    <w:rsid w:val="00AC58E4"/>
    <w:rsid w:val="00AC60FC"/>
    <w:rsid w:val="00AC6270"/>
    <w:rsid w:val="00AC6A5A"/>
    <w:rsid w:val="00AC6CE7"/>
    <w:rsid w:val="00AC6EA0"/>
    <w:rsid w:val="00AC7220"/>
    <w:rsid w:val="00AC7721"/>
    <w:rsid w:val="00AC7BC0"/>
    <w:rsid w:val="00AC7E51"/>
    <w:rsid w:val="00AC7EB2"/>
    <w:rsid w:val="00AD0312"/>
    <w:rsid w:val="00AD0372"/>
    <w:rsid w:val="00AD0554"/>
    <w:rsid w:val="00AD0DDB"/>
    <w:rsid w:val="00AD0E48"/>
    <w:rsid w:val="00AD107C"/>
    <w:rsid w:val="00AD151A"/>
    <w:rsid w:val="00AD174A"/>
    <w:rsid w:val="00AD186C"/>
    <w:rsid w:val="00AD2100"/>
    <w:rsid w:val="00AD256B"/>
    <w:rsid w:val="00AD265A"/>
    <w:rsid w:val="00AD26FD"/>
    <w:rsid w:val="00AD278B"/>
    <w:rsid w:val="00AD2977"/>
    <w:rsid w:val="00AD2CF6"/>
    <w:rsid w:val="00AD3083"/>
    <w:rsid w:val="00AD30D3"/>
    <w:rsid w:val="00AD396B"/>
    <w:rsid w:val="00AD3B59"/>
    <w:rsid w:val="00AD3CD7"/>
    <w:rsid w:val="00AD439D"/>
    <w:rsid w:val="00AD4899"/>
    <w:rsid w:val="00AD4B4B"/>
    <w:rsid w:val="00AD4D8E"/>
    <w:rsid w:val="00AD4FC0"/>
    <w:rsid w:val="00AD55A7"/>
    <w:rsid w:val="00AD571D"/>
    <w:rsid w:val="00AD572F"/>
    <w:rsid w:val="00AD5882"/>
    <w:rsid w:val="00AD590B"/>
    <w:rsid w:val="00AD5AF8"/>
    <w:rsid w:val="00AD5BB5"/>
    <w:rsid w:val="00AD6110"/>
    <w:rsid w:val="00AD622D"/>
    <w:rsid w:val="00AD6262"/>
    <w:rsid w:val="00AD64D1"/>
    <w:rsid w:val="00AD653A"/>
    <w:rsid w:val="00AD661B"/>
    <w:rsid w:val="00AD67BF"/>
    <w:rsid w:val="00AD6AE1"/>
    <w:rsid w:val="00AD71B9"/>
    <w:rsid w:val="00AD72C6"/>
    <w:rsid w:val="00AD738E"/>
    <w:rsid w:val="00AD744A"/>
    <w:rsid w:val="00AD7951"/>
    <w:rsid w:val="00AD7A04"/>
    <w:rsid w:val="00AD7AFD"/>
    <w:rsid w:val="00AD7DF4"/>
    <w:rsid w:val="00AE047E"/>
    <w:rsid w:val="00AE04BD"/>
    <w:rsid w:val="00AE05FE"/>
    <w:rsid w:val="00AE0659"/>
    <w:rsid w:val="00AE0A44"/>
    <w:rsid w:val="00AE0D01"/>
    <w:rsid w:val="00AE181C"/>
    <w:rsid w:val="00AE1980"/>
    <w:rsid w:val="00AE1BD7"/>
    <w:rsid w:val="00AE1DBC"/>
    <w:rsid w:val="00AE1EB5"/>
    <w:rsid w:val="00AE2042"/>
    <w:rsid w:val="00AE227F"/>
    <w:rsid w:val="00AE23BD"/>
    <w:rsid w:val="00AE24B9"/>
    <w:rsid w:val="00AE26B0"/>
    <w:rsid w:val="00AE2CC9"/>
    <w:rsid w:val="00AE31C2"/>
    <w:rsid w:val="00AE3251"/>
    <w:rsid w:val="00AE33CF"/>
    <w:rsid w:val="00AE387B"/>
    <w:rsid w:val="00AE3D51"/>
    <w:rsid w:val="00AE3F92"/>
    <w:rsid w:val="00AE48E3"/>
    <w:rsid w:val="00AE4903"/>
    <w:rsid w:val="00AE4B12"/>
    <w:rsid w:val="00AE504D"/>
    <w:rsid w:val="00AE54D5"/>
    <w:rsid w:val="00AE5716"/>
    <w:rsid w:val="00AE5A37"/>
    <w:rsid w:val="00AE5B2A"/>
    <w:rsid w:val="00AE5E0C"/>
    <w:rsid w:val="00AE6600"/>
    <w:rsid w:val="00AE66B9"/>
    <w:rsid w:val="00AE67BB"/>
    <w:rsid w:val="00AE69BA"/>
    <w:rsid w:val="00AE69F7"/>
    <w:rsid w:val="00AE6B24"/>
    <w:rsid w:val="00AE6B73"/>
    <w:rsid w:val="00AE6E22"/>
    <w:rsid w:val="00AE6F57"/>
    <w:rsid w:val="00AE7094"/>
    <w:rsid w:val="00AE70D3"/>
    <w:rsid w:val="00AE723B"/>
    <w:rsid w:val="00AE7959"/>
    <w:rsid w:val="00AE79C1"/>
    <w:rsid w:val="00AE7A62"/>
    <w:rsid w:val="00AE7EE8"/>
    <w:rsid w:val="00AF015E"/>
    <w:rsid w:val="00AF01A6"/>
    <w:rsid w:val="00AF0402"/>
    <w:rsid w:val="00AF0726"/>
    <w:rsid w:val="00AF075F"/>
    <w:rsid w:val="00AF0E47"/>
    <w:rsid w:val="00AF0F7F"/>
    <w:rsid w:val="00AF16CB"/>
    <w:rsid w:val="00AF1A46"/>
    <w:rsid w:val="00AF1D07"/>
    <w:rsid w:val="00AF1DEF"/>
    <w:rsid w:val="00AF1F75"/>
    <w:rsid w:val="00AF20B5"/>
    <w:rsid w:val="00AF2124"/>
    <w:rsid w:val="00AF2224"/>
    <w:rsid w:val="00AF2352"/>
    <w:rsid w:val="00AF247E"/>
    <w:rsid w:val="00AF2732"/>
    <w:rsid w:val="00AF2F31"/>
    <w:rsid w:val="00AF310F"/>
    <w:rsid w:val="00AF346A"/>
    <w:rsid w:val="00AF3639"/>
    <w:rsid w:val="00AF36C7"/>
    <w:rsid w:val="00AF3769"/>
    <w:rsid w:val="00AF39BC"/>
    <w:rsid w:val="00AF3AB8"/>
    <w:rsid w:val="00AF3BDB"/>
    <w:rsid w:val="00AF3CEB"/>
    <w:rsid w:val="00AF3CF3"/>
    <w:rsid w:val="00AF40C9"/>
    <w:rsid w:val="00AF4105"/>
    <w:rsid w:val="00AF43A5"/>
    <w:rsid w:val="00AF469D"/>
    <w:rsid w:val="00AF47ED"/>
    <w:rsid w:val="00AF48F6"/>
    <w:rsid w:val="00AF501E"/>
    <w:rsid w:val="00AF5159"/>
    <w:rsid w:val="00AF535D"/>
    <w:rsid w:val="00AF546E"/>
    <w:rsid w:val="00AF54E2"/>
    <w:rsid w:val="00AF5549"/>
    <w:rsid w:val="00AF5941"/>
    <w:rsid w:val="00AF5E6B"/>
    <w:rsid w:val="00AF7251"/>
    <w:rsid w:val="00AF73DC"/>
    <w:rsid w:val="00AF795C"/>
    <w:rsid w:val="00AF7C6C"/>
    <w:rsid w:val="00AF7F81"/>
    <w:rsid w:val="00AF7FD4"/>
    <w:rsid w:val="00B01057"/>
    <w:rsid w:val="00B013E1"/>
    <w:rsid w:val="00B017FB"/>
    <w:rsid w:val="00B01854"/>
    <w:rsid w:val="00B01DCB"/>
    <w:rsid w:val="00B01EBC"/>
    <w:rsid w:val="00B023A9"/>
    <w:rsid w:val="00B0270D"/>
    <w:rsid w:val="00B0274B"/>
    <w:rsid w:val="00B02B28"/>
    <w:rsid w:val="00B02CF5"/>
    <w:rsid w:val="00B02DA1"/>
    <w:rsid w:val="00B0404F"/>
    <w:rsid w:val="00B0414C"/>
    <w:rsid w:val="00B04175"/>
    <w:rsid w:val="00B04279"/>
    <w:rsid w:val="00B04507"/>
    <w:rsid w:val="00B0468B"/>
    <w:rsid w:val="00B04777"/>
    <w:rsid w:val="00B04B1A"/>
    <w:rsid w:val="00B04C1E"/>
    <w:rsid w:val="00B04E55"/>
    <w:rsid w:val="00B050C4"/>
    <w:rsid w:val="00B051D9"/>
    <w:rsid w:val="00B054F6"/>
    <w:rsid w:val="00B05A03"/>
    <w:rsid w:val="00B060F4"/>
    <w:rsid w:val="00B062A0"/>
    <w:rsid w:val="00B068BB"/>
    <w:rsid w:val="00B06AC6"/>
    <w:rsid w:val="00B06C94"/>
    <w:rsid w:val="00B06D6D"/>
    <w:rsid w:val="00B07169"/>
    <w:rsid w:val="00B075F6"/>
    <w:rsid w:val="00B07639"/>
    <w:rsid w:val="00B07709"/>
    <w:rsid w:val="00B07B10"/>
    <w:rsid w:val="00B07B2B"/>
    <w:rsid w:val="00B07D28"/>
    <w:rsid w:val="00B10496"/>
    <w:rsid w:val="00B10F51"/>
    <w:rsid w:val="00B111C1"/>
    <w:rsid w:val="00B111D5"/>
    <w:rsid w:val="00B11238"/>
    <w:rsid w:val="00B113B5"/>
    <w:rsid w:val="00B1167B"/>
    <w:rsid w:val="00B11B6C"/>
    <w:rsid w:val="00B11F09"/>
    <w:rsid w:val="00B121E1"/>
    <w:rsid w:val="00B12393"/>
    <w:rsid w:val="00B1239F"/>
    <w:rsid w:val="00B123F8"/>
    <w:rsid w:val="00B1255B"/>
    <w:rsid w:val="00B1290C"/>
    <w:rsid w:val="00B12E99"/>
    <w:rsid w:val="00B135D4"/>
    <w:rsid w:val="00B13624"/>
    <w:rsid w:val="00B138F3"/>
    <w:rsid w:val="00B13A2B"/>
    <w:rsid w:val="00B13D8F"/>
    <w:rsid w:val="00B13F22"/>
    <w:rsid w:val="00B13FF5"/>
    <w:rsid w:val="00B14064"/>
    <w:rsid w:val="00B1461C"/>
    <w:rsid w:val="00B14797"/>
    <w:rsid w:val="00B14C55"/>
    <w:rsid w:val="00B14E48"/>
    <w:rsid w:val="00B1589B"/>
    <w:rsid w:val="00B15A67"/>
    <w:rsid w:val="00B15D4D"/>
    <w:rsid w:val="00B16046"/>
    <w:rsid w:val="00B16084"/>
    <w:rsid w:val="00B16978"/>
    <w:rsid w:val="00B16A51"/>
    <w:rsid w:val="00B16B2C"/>
    <w:rsid w:val="00B16C06"/>
    <w:rsid w:val="00B1715A"/>
    <w:rsid w:val="00B17196"/>
    <w:rsid w:val="00B17260"/>
    <w:rsid w:val="00B17446"/>
    <w:rsid w:val="00B1744B"/>
    <w:rsid w:val="00B17581"/>
    <w:rsid w:val="00B17939"/>
    <w:rsid w:val="00B17AC0"/>
    <w:rsid w:val="00B17DE2"/>
    <w:rsid w:val="00B17EF8"/>
    <w:rsid w:val="00B17FF9"/>
    <w:rsid w:val="00B20142"/>
    <w:rsid w:val="00B2020D"/>
    <w:rsid w:val="00B202AF"/>
    <w:rsid w:val="00B20475"/>
    <w:rsid w:val="00B20541"/>
    <w:rsid w:val="00B20575"/>
    <w:rsid w:val="00B20AD4"/>
    <w:rsid w:val="00B21200"/>
    <w:rsid w:val="00B2158C"/>
    <w:rsid w:val="00B216F0"/>
    <w:rsid w:val="00B21854"/>
    <w:rsid w:val="00B2192D"/>
    <w:rsid w:val="00B219B2"/>
    <w:rsid w:val="00B21CA4"/>
    <w:rsid w:val="00B221BB"/>
    <w:rsid w:val="00B2220A"/>
    <w:rsid w:val="00B22303"/>
    <w:rsid w:val="00B226B2"/>
    <w:rsid w:val="00B229DB"/>
    <w:rsid w:val="00B22BC9"/>
    <w:rsid w:val="00B22C5E"/>
    <w:rsid w:val="00B23032"/>
    <w:rsid w:val="00B2319A"/>
    <w:rsid w:val="00B232C5"/>
    <w:rsid w:val="00B233F6"/>
    <w:rsid w:val="00B236B5"/>
    <w:rsid w:val="00B23C44"/>
    <w:rsid w:val="00B23D23"/>
    <w:rsid w:val="00B246AD"/>
    <w:rsid w:val="00B24735"/>
    <w:rsid w:val="00B24BE6"/>
    <w:rsid w:val="00B24DC1"/>
    <w:rsid w:val="00B25226"/>
    <w:rsid w:val="00B2541F"/>
    <w:rsid w:val="00B2569C"/>
    <w:rsid w:val="00B25739"/>
    <w:rsid w:val="00B258F9"/>
    <w:rsid w:val="00B2599C"/>
    <w:rsid w:val="00B25D9E"/>
    <w:rsid w:val="00B261FE"/>
    <w:rsid w:val="00B262B9"/>
    <w:rsid w:val="00B2729A"/>
    <w:rsid w:val="00B276AD"/>
    <w:rsid w:val="00B276C8"/>
    <w:rsid w:val="00B2771B"/>
    <w:rsid w:val="00B277F6"/>
    <w:rsid w:val="00B27E2F"/>
    <w:rsid w:val="00B30197"/>
    <w:rsid w:val="00B30252"/>
    <w:rsid w:val="00B30913"/>
    <w:rsid w:val="00B30B26"/>
    <w:rsid w:val="00B31067"/>
    <w:rsid w:val="00B31620"/>
    <w:rsid w:val="00B31951"/>
    <w:rsid w:val="00B31FA6"/>
    <w:rsid w:val="00B3203A"/>
    <w:rsid w:val="00B32087"/>
    <w:rsid w:val="00B320F3"/>
    <w:rsid w:val="00B326AB"/>
    <w:rsid w:val="00B32C08"/>
    <w:rsid w:val="00B32CF2"/>
    <w:rsid w:val="00B32E44"/>
    <w:rsid w:val="00B3301C"/>
    <w:rsid w:val="00B33106"/>
    <w:rsid w:val="00B33122"/>
    <w:rsid w:val="00B331C8"/>
    <w:rsid w:val="00B3357A"/>
    <w:rsid w:val="00B338BD"/>
    <w:rsid w:val="00B33A01"/>
    <w:rsid w:val="00B33BB6"/>
    <w:rsid w:val="00B33BCB"/>
    <w:rsid w:val="00B33F01"/>
    <w:rsid w:val="00B3404C"/>
    <w:rsid w:val="00B3464D"/>
    <w:rsid w:val="00B34729"/>
    <w:rsid w:val="00B3483A"/>
    <w:rsid w:val="00B34B4C"/>
    <w:rsid w:val="00B34BB6"/>
    <w:rsid w:val="00B34C10"/>
    <w:rsid w:val="00B35A35"/>
    <w:rsid w:val="00B35C69"/>
    <w:rsid w:val="00B362BB"/>
    <w:rsid w:val="00B36586"/>
    <w:rsid w:val="00B36DEE"/>
    <w:rsid w:val="00B36FDA"/>
    <w:rsid w:val="00B372E7"/>
    <w:rsid w:val="00B37878"/>
    <w:rsid w:val="00B3792C"/>
    <w:rsid w:val="00B37CC1"/>
    <w:rsid w:val="00B37E64"/>
    <w:rsid w:val="00B40A5C"/>
    <w:rsid w:val="00B40E14"/>
    <w:rsid w:val="00B40F2C"/>
    <w:rsid w:val="00B41712"/>
    <w:rsid w:val="00B418A9"/>
    <w:rsid w:val="00B41A0C"/>
    <w:rsid w:val="00B424FF"/>
    <w:rsid w:val="00B425FB"/>
    <w:rsid w:val="00B42E75"/>
    <w:rsid w:val="00B432E1"/>
    <w:rsid w:val="00B43415"/>
    <w:rsid w:val="00B438CC"/>
    <w:rsid w:val="00B43DFD"/>
    <w:rsid w:val="00B44449"/>
    <w:rsid w:val="00B446C7"/>
    <w:rsid w:val="00B4488A"/>
    <w:rsid w:val="00B44BC2"/>
    <w:rsid w:val="00B44D32"/>
    <w:rsid w:val="00B451F2"/>
    <w:rsid w:val="00B4538D"/>
    <w:rsid w:val="00B453E8"/>
    <w:rsid w:val="00B459F8"/>
    <w:rsid w:val="00B45ABF"/>
    <w:rsid w:val="00B45BED"/>
    <w:rsid w:val="00B45D25"/>
    <w:rsid w:val="00B45E03"/>
    <w:rsid w:val="00B45FDB"/>
    <w:rsid w:val="00B4684B"/>
    <w:rsid w:val="00B468D1"/>
    <w:rsid w:val="00B46C93"/>
    <w:rsid w:val="00B475DF"/>
    <w:rsid w:val="00B47719"/>
    <w:rsid w:val="00B47D2C"/>
    <w:rsid w:val="00B47D5F"/>
    <w:rsid w:val="00B47E27"/>
    <w:rsid w:val="00B47FF9"/>
    <w:rsid w:val="00B5029F"/>
    <w:rsid w:val="00B50595"/>
    <w:rsid w:val="00B5070E"/>
    <w:rsid w:val="00B50877"/>
    <w:rsid w:val="00B5087E"/>
    <w:rsid w:val="00B50C7A"/>
    <w:rsid w:val="00B5151F"/>
    <w:rsid w:val="00B51B53"/>
    <w:rsid w:val="00B51CCB"/>
    <w:rsid w:val="00B51D38"/>
    <w:rsid w:val="00B51DAD"/>
    <w:rsid w:val="00B51E7A"/>
    <w:rsid w:val="00B52056"/>
    <w:rsid w:val="00B5224D"/>
    <w:rsid w:val="00B52486"/>
    <w:rsid w:val="00B52797"/>
    <w:rsid w:val="00B52A00"/>
    <w:rsid w:val="00B53211"/>
    <w:rsid w:val="00B532C5"/>
    <w:rsid w:val="00B5358A"/>
    <w:rsid w:val="00B535A2"/>
    <w:rsid w:val="00B5380F"/>
    <w:rsid w:val="00B538A6"/>
    <w:rsid w:val="00B53BB4"/>
    <w:rsid w:val="00B53BDF"/>
    <w:rsid w:val="00B53CAB"/>
    <w:rsid w:val="00B540C4"/>
    <w:rsid w:val="00B542A3"/>
    <w:rsid w:val="00B54731"/>
    <w:rsid w:val="00B54C1C"/>
    <w:rsid w:val="00B54C5F"/>
    <w:rsid w:val="00B54CC3"/>
    <w:rsid w:val="00B54F05"/>
    <w:rsid w:val="00B550E7"/>
    <w:rsid w:val="00B554E2"/>
    <w:rsid w:val="00B554F6"/>
    <w:rsid w:val="00B55507"/>
    <w:rsid w:val="00B5576F"/>
    <w:rsid w:val="00B558B4"/>
    <w:rsid w:val="00B558CC"/>
    <w:rsid w:val="00B55DE7"/>
    <w:rsid w:val="00B565FF"/>
    <w:rsid w:val="00B56608"/>
    <w:rsid w:val="00B56A97"/>
    <w:rsid w:val="00B56B38"/>
    <w:rsid w:val="00B56DD5"/>
    <w:rsid w:val="00B56E6B"/>
    <w:rsid w:val="00B56FC9"/>
    <w:rsid w:val="00B57059"/>
    <w:rsid w:val="00B57087"/>
    <w:rsid w:val="00B60085"/>
    <w:rsid w:val="00B60424"/>
    <w:rsid w:val="00B6084E"/>
    <w:rsid w:val="00B60894"/>
    <w:rsid w:val="00B60C3A"/>
    <w:rsid w:val="00B60C9C"/>
    <w:rsid w:val="00B60D18"/>
    <w:rsid w:val="00B614BC"/>
    <w:rsid w:val="00B619F7"/>
    <w:rsid w:val="00B61DD7"/>
    <w:rsid w:val="00B61DDC"/>
    <w:rsid w:val="00B62B72"/>
    <w:rsid w:val="00B631A6"/>
    <w:rsid w:val="00B636AC"/>
    <w:rsid w:val="00B638F6"/>
    <w:rsid w:val="00B63DD6"/>
    <w:rsid w:val="00B63E0F"/>
    <w:rsid w:val="00B6447C"/>
    <w:rsid w:val="00B64971"/>
    <w:rsid w:val="00B64C1D"/>
    <w:rsid w:val="00B651AB"/>
    <w:rsid w:val="00B6538D"/>
    <w:rsid w:val="00B65605"/>
    <w:rsid w:val="00B65B63"/>
    <w:rsid w:val="00B65D1D"/>
    <w:rsid w:val="00B65D84"/>
    <w:rsid w:val="00B65DCF"/>
    <w:rsid w:val="00B65DFB"/>
    <w:rsid w:val="00B66026"/>
    <w:rsid w:val="00B664A4"/>
    <w:rsid w:val="00B66861"/>
    <w:rsid w:val="00B66BE7"/>
    <w:rsid w:val="00B66D92"/>
    <w:rsid w:val="00B66DBD"/>
    <w:rsid w:val="00B677AD"/>
    <w:rsid w:val="00B67F4A"/>
    <w:rsid w:val="00B7023A"/>
    <w:rsid w:val="00B705D6"/>
    <w:rsid w:val="00B7089F"/>
    <w:rsid w:val="00B70E53"/>
    <w:rsid w:val="00B71DC2"/>
    <w:rsid w:val="00B71E8C"/>
    <w:rsid w:val="00B71FAC"/>
    <w:rsid w:val="00B72008"/>
    <w:rsid w:val="00B72388"/>
    <w:rsid w:val="00B72602"/>
    <w:rsid w:val="00B727CB"/>
    <w:rsid w:val="00B72D20"/>
    <w:rsid w:val="00B735B5"/>
    <w:rsid w:val="00B737CC"/>
    <w:rsid w:val="00B73CBB"/>
    <w:rsid w:val="00B73EA1"/>
    <w:rsid w:val="00B73F7A"/>
    <w:rsid w:val="00B741DC"/>
    <w:rsid w:val="00B742BD"/>
    <w:rsid w:val="00B74407"/>
    <w:rsid w:val="00B74922"/>
    <w:rsid w:val="00B755A6"/>
    <w:rsid w:val="00B757D7"/>
    <w:rsid w:val="00B760B1"/>
    <w:rsid w:val="00B7646A"/>
    <w:rsid w:val="00B7672A"/>
    <w:rsid w:val="00B76CDE"/>
    <w:rsid w:val="00B76DD1"/>
    <w:rsid w:val="00B76E3B"/>
    <w:rsid w:val="00B76F96"/>
    <w:rsid w:val="00B77494"/>
    <w:rsid w:val="00B77725"/>
    <w:rsid w:val="00B77881"/>
    <w:rsid w:val="00B77916"/>
    <w:rsid w:val="00B801AB"/>
    <w:rsid w:val="00B804AE"/>
    <w:rsid w:val="00B8054A"/>
    <w:rsid w:val="00B80772"/>
    <w:rsid w:val="00B80992"/>
    <w:rsid w:val="00B80BDF"/>
    <w:rsid w:val="00B810AA"/>
    <w:rsid w:val="00B814F9"/>
    <w:rsid w:val="00B81583"/>
    <w:rsid w:val="00B816A7"/>
    <w:rsid w:val="00B81C67"/>
    <w:rsid w:val="00B825A9"/>
    <w:rsid w:val="00B82661"/>
    <w:rsid w:val="00B826C4"/>
    <w:rsid w:val="00B8290A"/>
    <w:rsid w:val="00B82983"/>
    <w:rsid w:val="00B82CF4"/>
    <w:rsid w:val="00B831D6"/>
    <w:rsid w:val="00B83247"/>
    <w:rsid w:val="00B83397"/>
    <w:rsid w:val="00B83445"/>
    <w:rsid w:val="00B83536"/>
    <w:rsid w:val="00B835B5"/>
    <w:rsid w:val="00B835E3"/>
    <w:rsid w:val="00B838C3"/>
    <w:rsid w:val="00B841BD"/>
    <w:rsid w:val="00B84308"/>
    <w:rsid w:val="00B84429"/>
    <w:rsid w:val="00B84573"/>
    <w:rsid w:val="00B84687"/>
    <w:rsid w:val="00B848E4"/>
    <w:rsid w:val="00B8500F"/>
    <w:rsid w:val="00B852E5"/>
    <w:rsid w:val="00B85E39"/>
    <w:rsid w:val="00B8600A"/>
    <w:rsid w:val="00B861A3"/>
    <w:rsid w:val="00B86886"/>
    <w:rsid w:val="00B86978"/>
    <w:rsid w:val="00B86ABC"/>
    <w:rsid w:val="00B86BF4"/>
    <w:rsid w:val="00B86C2A"/>
    <w:rsid w:val="00B86E9A"/>
    <w:rsid w:val="00B8706B"/>
    <w:rsid w:val="00B870B1"/>
    <w:rsid w:val="00B870DA"/>
    <w:rsid w:val="00B874DF"/>
    <w:rsid w:val="00B8777B"/>
    <w:rsid w:val="00B87839"/>
    <w:rsid w:val="00B8796E"/>
    <w:rsid w:val="00B87ADF"/>
    <w:rsid w:val="00B87B5A"/>
    <w:rsid w:val="00B87C7B"/>
    <w:rsid w:val="00B87CA7"/>
    <w:rsid w:val="00B87FB3"/>
    <w:rsid w:val="00B90051"/>
    <w:rsid w:val="00B90375"/>
    <w:rsid w:val="00B9056B"/>
    <w:rsid w:val="00B905E8"/>
    <w:rsid w:val="00B909E2"/>
    <w:rsid w:val="00B90A24"/>
    <w:rsid w:val="00B90D77"/>
    <w:rsid w:val="00B91102"/>
    <w:rsid w:val="00B91374"/>
    <w:rsid w:val="00B91375"/>
    <w:rsid w:val="00B91594"/>
    <w:rsid w:val="00B91600"/>
    <w:rsid w:val="00B92207"/>
    <w:rsid w:val="00B927A3"/>
    <w:rsid w:val="00B927E9"/>
    <w:rsid w:val="00B92B97"/>
    <w:rsid w:val="00B930E5"/>
    <w:rsid w:val="00B9320C"/>
    <w:rsid w:val="00B93661"/>
    <w:rsid w:val="00B93BFE"/>
    <w:rsid w:val="00B94228"/>
    <w:rsid w:val="00B9432A"/>
    <w:rsid w:val="00B94361"/>
    <w:rsid w:val="00B94376"/>
    <w:rsid w:val="00B947D0"/>
    <w:rsid w:val="00B94D32"/>
    <w:rsid w:val="00B94EFA"/>
    <w:rsid w:val="00B95304"/>
    <w:rsid w:val="00B95535"/>
    <w:rsid w:val="00B95554"/>
    <w:rsid w:val="00B957BC"/>
    <w:rsid w:val="00B95814"/>
    <w:rsid w:val="00B9584D"/>
    <w:rsid w:val="00B95D2B"/>
    <w:rsid w:val="00B95DBF"/>
    <w:rsid w:val="00B962CA"/>
    <w:rsid w:val="00B9636F"/>
    <w:rsid w:val="00B96444"/>
    <w:rsid w:val="00B96654"/>
    <w:rsid w:val="00B96B2C"/>
    <w:rsid w:val="00B9747E"/>
    <w:rsid w:val="00B974C5"/>
    <w:rsid w:val="00B9772B"/>
    <w:rsid w:val="00B978B6"/>
    <w:rsid w:val="00B97A46"/>
    <w:rsid w:val="00B97D8E"/>
    <w:rsid w:val="00B97E83"/>
    <w:rsid w:val="00BA0372"/>
    <w:rsid w:val="00BA0688"/>
    <w:rsid w:val="00BA06FE"/>
    <w:rsid w:val="00BA0B4E"/>
    <w:rsid w:val="00BA0D4C"/>
    <w:rsid w:val="00BA0E8C"/>
    <w:rsid w:val="00BA0EE8"/>
    <w:rsid w:val="00BA10FA"/>
    <w:rsid w:val="00BA123E"/>
    <w:rsid w:val="00BA1513"/>
    <w:rsid w:val="00BA1828"/>
    <w:rsid w:val="00BA1ACB"/>
    <w:rsid w:val="00BA234E"/>
    <w:rsid w:val="00BA23DE"/>
    <w:rsid w:val="00BA24BA"/>
    <w:rsid w:val="00BA294A"/>
    <w:rsid w:val="00BA2F32"/>
    <w:rsid w:val="00BA2FC5"/>
    <w:rsid w:val="00BA316D"/>
    <w:rsid w:val="00BA3E04"/>
    <w:rsid w:val="00BA405E"/>
    <w:rsid w:val="00BA4886"/>
    <w:rsid w:val="00BA4B5B"/>
    <w:rsid w:val="00BA4D72"/>
    <w:rsid w:val="00BA5005"/>
    <w:rsid w:val="00BA56FA"/>
    <w:rsid w:val="00BA5738"/>
    <w:rsid w:val="00BA5BFF"/>
    <w:rsid w:val="00BA6629"/>
    <w:rsid w:val="00BA66E2"/>
    <w:rsid w:val="00BA67C2"/>
    <w:rsid w:val="00BA7181"/>
    <w:rsid w:val="00BA730C"/>
    <w:rsid w:val="00BA7831"/>
    <w:rsid w:val="00BA78D7"/>
    <w:rsid w:val="00BA7994"/>
    <w:rsid w:val="00BA7C75"/>
    <w:rsid w:val="00BA7E16"/>
    <w:rsid w:val="00BA7E4E"/>
    <w:rsid w:val="00BA7E7D"/>
    <w:rsid w:val="00BA7EB4"/>
    <w:rsid w:val="00BB0325"/>
    <w:rsid w:val="00BB0E3F"/>
    <w:rsid w:val="00BB0F61"/>
    <w:rsid w:val="00BB116D"/>
    <w:rsid w:val="00BB128C"/>
    <w:rsid w:val="00BB159C"/>
    <w:rsid w:val="00BB15DA"/>
    <w:rsid w:val="00BB1947"/>
    <w:rsid w:val="00BB1EB5"/>
    <w:rsid w:val="00BB1EBA"/>
    <w:rsid w:val="00BB2030"/>
    <w:rsid w:val="00BB21F6"/>
    <w:rsid w:val="00BB2A93"/>
    <w:rsid w:val="00BB2BF6"/>
    <w:rsid w:val="00BB2C93"/>
    <w:rsid w:val="00BB2D73"/>
    <w:rsid w:val="00BB30B2"/>
    <w:rsid w:val="00BB32EC"/>
    <w:rsid w:val="00BB346B"/>
    <w:rsid w:val="00BB371C"/>
    <w:rsid w:val="00BB3CFB"/>
    <w:rsid w:val="00BB43F4"/>
    <w:rsid w:val="00BB44EA"/>
    <w:rsid w:val="00BB494D"/>
    <w:rsid w:val="00BB49B4"/>
    <w:rsid w:val="00BB4AFE"/>
    <w:rsid w:val="00BB4B15"/>
    <w:rsid w:val="00BB4B2B"/>
    <w:rsid w:val="00BB4D0B"/>
    <w:rsid w:val="00BB53CB"/>
    <w:rsid w:val="00BB5696"/>
    <w:rsid w:val="00BB5A22"/>
    <w:rsid w:val="00BB5C99"/>
    <w:rsid w:val="00BB5CA1"/>
    <w:rsid w:val="00BB63B8"/>
    <w:rsid w:val="00BB648A"/>
    <w:rsid w:val="00BB65F0"/>
    <w:rsid w:val="00BB661F"/>
    <w:rsid w:val="00BB6CE7"/>
    <w:rsid w:val="00BB7388"/>
    <w:rsid w:val="00BB74BA"/>
    <w:rsid w:val="00BB750C"/>
    <w:rsid w:val="00BB7720"/>
    <w:rsid w:val="00BB7733"/>
    <w:rsid w:val="00BB7833"/>
    <w:rsid w:val="00BB7919"/>
    <w:rsid w:val="00BB7A4A"/>
    <w:rsid w:val="00BB7AE3"/>
    <w:rsid w:val="00BB7AE6"/>
    <w:rsid w:val="00BC0079"/>
    <w:rsid w:val="00BC008F"/>
    <w:rsid w:val="00BC0A37"/>
    <w:rsid w:val="00BC15B7"/>
    <w:rsid w:val="00BC1967"/>
    <w:rsid w:val="00BC1B4D"/>
    <w:rsid w:val="00BC292B"/>
    <w:rsid w:val="00BC2968"/>
    <w:rsid w:val="00BC2A77"/>
    <w:rsid w:val="00BC2A82"/>
    <w:rsid w:val="00BC30B7"/>
    <w:rsid w:val="00BC3587"/>
    <w:rsid w:val="00BC36CD"/>
    <w:rsid w:val="00BC370F"/>
    <w:rsid w:val="00BC3816"/>
    <w:rsid w:val="00BC41A0"/>
    <w:rsid w:val="00BC4424"/>
    <w:rsid w:val="00BC45AD"/>
    <w:rsid w:val="00BC6129"/>
    <w:rsid w:val="00BC657B"/>
    <w:rsid w:val="00BC67B6"/>
    <w:rsid w:val="00BC72F0"/>
    <w:rsid w:val="00BC77CB"/>
    <w:rsid w:val="00BC787F"/>
    <w:rsid w:val="00BC78BE"/>
    <w:rsid w:val="00BC7B23"/>
    <w:rsid w:val="00BC7D42"/>
    <w:rsid w:val="00BC7F14"/>
    <w:rsid w:val="00BC7F50"/>
    <w:rsid w:val="00BD00C2"/>
    <w:rsid w:val="00BD0857"/>
    <w:rsid w:val="00BD0B22"/>
    <w:rsid w:val="00BD0C22"/>
    <w:rsid w:val="00BD0E12"/>
    <w:rsid w:val="00BD0F8B"/>
    <w:rsid w:val="00BD0F92"/>
    <w:rsid w:val="00BD1236"/>
    <w:rsid w:val="00BD1349"/>
    <w:rsid w:val="00BD22E9"/>
    <w:rsid w:val="00BD2336"/>
    <w:rsid w:val="00BD24C4"/>
    <w:rsid w:val="00BD2677"/>
    <w:rsid w:val="00BD2B57"/>
    <w:rsid w:val="00BD30D3"/>
    <w:rsid w:val="00BD3537"/>
    <w:rsid w:val="00BD39EA"/>
    <w:rsid w:val="00BD3E2B"/>
    <w:rsid w:val="00BD401D"/>
    <w:rsid w:val="00BD463F"/>
    <w:rsid w:val="00BD49DB"/>
    <w:rsid w:val="00BD4B28"/>
    <w:rsid w:val="00BD5042"/>
    <w:rsid w:val="00BD5C52"/>
    <w:rsid w:val="00BD5D36"/>
    <w:rsid w:val="00BD5FAB"/>
    <w:rsid w:val="00BD61E8"/>
    <w:rsid w:val="00BD62C8"/>
    <w:rsid w:val="00BD634A"/>
    <w:rsid w:val="00BD680F"/>
    <w:rsid w:val="00BD727E"/>
    <w:rsid w:val="00BD72B9"/>
    <w:rsid w:val="00BD7466"/>
    <w:rsid w:val="00BD7AD6"/>
    <w:rsid w:val="00BD7E12"/>
    <w:rsid w:val="00BE02D1"/>
    <w:rsid w:val="00BE04FF"/>
    <w:rsid w:val="00BE0582"/>
    <w:rsid w:val="00BE06FF"/>
    <w:rsid w:val="00BE0CC9"/>
    <w:rsid w:val="00BE0D89"/>
    <w:rsid w:val="00BE1279"/>
    <w:rsid w:val="00BE12AC"/>
    <w:rsid w:val="00BE12B5"/>
    <w:rsid w:val="00BE12E1"/>
    <w:rsid w:val="00BE1706"/>
    <w:rsid w:val="00BE1848"/>
    <w:rsid w:val="00BE192B"/>
    <w:rsid w:val="00BE1A48"/>
    <w:rsid w:val="00BE1A50"/>
    <w:rsid w:val="00BE1A94"/>
    <w:rsid w:val="00BE2023"/>
    <w:rsid w:val="00BE210A"/>
    <w:rsid w:val="00BE230C"/>
    <w:rsid w:val="00BE232F"/>
    <w:rsid w:val="00BE2385"/>
    <w:rsid w:val="00BE2A81"/>
    <w:rsid w:val="00BE2BE2"/>
    <w:rsid w:val="00BE2D7B"/>
    <w:rsid w:val="00BE2FEA"/>
    <w:rsid w:val="00BE34B8"/>
    <w:rsid w:val="00BE3F78"/>
    <w:rsid w:val="00BE3F9A"/>
    <w:rsid w:val="00BE3FE9"/>
    <w:rsid w:val="00BE42DA"/>
    <w:rsid w:val="00BE43DD"/>
    <w:rsid w:val="00BE4715"/>
    <w:rsid w:val="00BE4EBA"/>
    <w:rsid w:val="00BE5413"/>
    <w:rsid w:val="00BE574F"/>
    <w:rsid w:val="00BE57AC"/>
    <w:rsid w:val="00BE58AC"/>
    <w:rsid w:val="00BE5AC5"/>
    <w:rsid w:val="00BE5B85"/>
    <w:rsid w:val="00BE5C22"/>
    <w:rsid w:val="00BE5C85"/>
    <w:rsid w:val="00BE5D11"/>
    <w:rsid w:val="00BE5ECB"/>
    <w:rsid w:val="00BE5F77"/>
    <w:rsid w:val="00BE6590"/>
    <w:rsid w:val="00BE66D0"/>
    <w:rsid w:val="00BE6B96"/>
    <w:rsid w:val="00BE701B"/>
    <w:rsid w:val="00BE704D"/>
    <w:rsid w:val="00BE7073"/>
    <w:rsid w:val="00BE70CE"/>
    <w:rsid w:val="00BE773C"/>
    <w:rsid w:val="00BE7797"/>
    <w:rsid w:val="00BE77C6"/>
    <w:rsid w:val="00BE7D1E"/>
    <w:rsid w:val="00BE7D7E"/>
    <w:rsid w:val="00BF035D"/>
    <w:rsid w:val="00BF03A3"/>
    <w:rsid w:val="00BF03CC"/>
    <w:rsid w:val="00BF06D7"/>
    <w:rsid w:val="00BF0C9C"/>
    <w:rsid w:val="00BF10B0"/>
    <w:rsid w:val="00BF132E"/>
    <w:rsid w:val="00BF133F"/>
    <w:rsid w:val="00BF1743"/>
    <w:rsid w:val="00BF19D4"/>
    <w:rsid w:val="00BF1C25"/>
    <w:rsid w:val="00BF282F"/>
    <w:rsid w:val="00BF2B7C"/>
    <w:rsid w:val="00BF2E16"/>
    <w:rsid w:val="00BF31A4"/>
    <w:rsid w:val="00BF3386"/>
    <w:rsid w:val="00BF338E"/>
    <w:rsid w:val="00BF3C58"/>
    <w:rsid w:val="00BF41D0"/>
    <w:rsid w:val="00BF485A"/>
    <w:rsid w:val="00BF4923"/>
    <w:rsid w:val="00BF4AC4"/>
    <w:rsid w:val="00BF4CF0"/>
    <w:rsid w:val="00BF4D05"/>
    <w:rsid w:val="00BF5252"/>
    <w:rsid w:val="00BF55C9"/>
    <w:rsid w:val="00BF5BEB"/>
    <w:rsid w:val="00BF5C77"/>
    <w:rsid w:val="00BF5F61"/>
    <w:rsid w:val="00BF626B"/>
    <w:rsid w:val="00BF62EF"/>
    <w:rsid w:val="00BF650B"/>
    <w:rsid w:val="00BF65DB"/>
    <w:rsid w:val="00BF65F3"/>
    <w:rsid w:val="00BF67F8"/>
    <w:rsid w:val="00BF6807"/>
    <w:rsid w:val="00BF6C00"/>
    <w:rsid w:val="00BF6C11"/>
    <w:rsid w:val="00BF7134"/>
    <w:rsid w:val="00BF7354"/>
    <w:rsid w:val="00BF7615"/>
    <w:rsid w:val="00BF7909"/>
    <w:rsid w:val="00BF7B80"/>
    <w:rsid w:val="00BF7C37"/>
    <w:rsid w:val="00C007D5"/>
    <w:rsid w:val="00C0087D"/>
    <w:rsid w:val="00C00B43"/>
    <w:rsid w:val="00C00C73"/>
    <w:rsid w:val="00C00C91"/>
    <w:rsid w:val="00C00CBA"/>
    <w:rsid w:val="00C0117D"/>
    <w:rsid w:val="00C014A8"/>
    <w:rsid w:val="00C014BE"/>
    <w:rsid w:val="00C01EC5"/>
    <w:rsid w:val="00C01FDA"/>
    <w:rsid w:val="00C024AC"/>
    <w:rsid w:val="00C024C6"/>
    <w:rsid w:val="00C02772"/>
    <w:rsid w:val="00C02815"/>
    <w:rsid w:val="00C028A2"/>
    <w:rsid w:val="00C028D7"/>
    <w:rsid w:val="00C02958"/>
    <w:rsid w:val="00C02EBF"/>
    <w:rsid w:val="00C02F65"/>
    <w:rsid w:val="00C03058"/>
    <w:rsid w:val="00C030C2"/>
    <w:rsid w:val="00C0336D"/>
    <w:rsid w:val="00C034AA"/>
    <w:rsid w:val="00C03CD0"/>
    <w:rsid w:val="00C03F00"/>
    <w:rsid w:val="00C04002"/>
    <w:rsid w:val="00C04394"/>
    <w:rsid w:val="00C04459"/>
    <w:rsid w:val="00C04626"/>
    <w:rsid w:val="00C048D7"/>
    <w:rsid w:val="00C058A3"/>
    <w:rsid w:val="00C05B99"/>
    <w:rsid w:val="00C05D6C"/>
    <w:rsid w:val="00C065D0"/>
    <w:rsid w:val="00C066E3"/>
    <w:rsid w:val="00C069C6"/>
    <w:rsid w:val="00C07243"/>
    <w:rsid w:val="00C07258"/>
    <w:rsid w:val="00C075F4"/>
    <w:rsid w:val="00C07760"/>
    <w:rsid w:val="00C07952"/>
    <w:rsid w:val="00C0796B"/>
    <w:rsid w:val="00C07B9E"/>
    <w:rsid w:val="00C07DC8"/>
    <w:rsid w:val="00C07EF5"/>
    <w:rsid w:val="00C1005A"/>
    <w:rsid w:val="00C10240"/>
    <w:rsid w:val="00C10507"/>
    <w:rsid w:val="00C1058D"/>
    <w:rsid w:val="00C108C7"/>
    <w:rsid w:val="00C108F0"/>
    <w:rsid w:val="00C10CFD"/>
    <w:rsid w:val="00C10D42"/>
    <w:rsid w:val="00C10E48"/>
    <w:rsid w:val="00C1100F"/>
    <w:rsid w:val="00C110A3"/>
    <w:rsid w:val="00C111AE"/>
    <w:rsid w:val="00C11567"/>
    <w:rsid w:val="00C11630"/>
    <w:rsid w:val="00C119B8"/>
    <w:rsid w:val="00C11C97"/>
    <w:rsid w:val="00C12185"/>
    <w:rsid w:val="00C121E0"/>
    <w:rsid w:val="00C12821"/>
    <w:rsid w:val="00C128E6"/>
    <w:rsid w:val="00C12986"/>
    <w:rsid w:val="00C12999"/>
    <w:rsid w:val="00C12D3D"/>
    <w:rsid w:val="00C12EEC"/>
    <w:rsid w:val="00C13131"/>
    <w:rsid w:val="00C13643"/>
    <w:rsid w:val="00C13680"/>
    <w:rsid w:val="00C13938"/>
    <w:rsid w:val="00C1395C"/>
    <w:rsid w:val="00C13A0A"/>
    <w:rsid w:val="00C13CD0"/>
    <w:rsid w:val="00C13E3E"/>
    <w:rsid w:val="00C144B4"/>
    <w:rsid w:val="00C144F9"/>
    <w:rsid w:val="00C1454F"/>
    <w:rsid w:val="00C14881"/>
    <w:rsid w:val="00C15081"/>
    <w:rsid w:val="00C154BB"/>
    <w:rsid w:val="00C15762"/>
    <w:rsid w:val="00C15B81"/>
    <w:rsid w:val="00C16381"/>
    <w:rsid w:val="00C16570"/>
    <w:rsid w:val="00C16623"/>
    <w:rsid w:val="00C1686F"/>
    <w:rsid w:val="00C16CB9"/>
    <w:rsid w:val="00C16EC9"/>
    <w:rsid w:val="00C1722D"/>
    <w:rsid w:val="00C17754"/>
    <w:rsid w:val="00C17950"/>
    <w:rsid w:val="00C17C99"/>
    <w:rsid w:val="00C17CD5"/>
    <w:rsid w:val="00C20205"/>
    <w:rsid w:val="00C20568"/>
    <w:rsid w:val="00C209BF"/>
    <w:rsid w:val="00C20A15"/>
    <w:rsid w:val="00C21273"/>
    <w:rsid w:val="00C215D5"/>
    <w:rsid w:val="00C21D40"/>
    <w:rsid w:val="00C22392"/>
    <w:rsid w:val="00C22459"/>
    <w:rsid w:val="00C226C8"/>
    <w:rsid w:val="00C22B29"/>
    <w:rsid w:val="00C22B79"/>
    <w:rsid w:val="00C22BF2"/>
    <w:rsid w:val="00C22BF7"/>
    <w:rsid w:val="00C230A2"/>
    <w:rsid w:val="00C231A2"/>
    <w:rsid w:val="00C232A2"/>
    <w:rsid w:val="00C23768"/>
    <w:rsid w:val="00C23A0B"/>
    <w:rsid w:val="00C23D43"/>
    <w:rsid w:val="00C23EBF"/>
    <w:rsid w:val="00C242D2"/>
    <w:rsid w:val="00C2446A"/>
    <w:rsid w:val="00C246AA"/>
    <w:rsid w:val="00C24A32"/>
    <w:rsid w:val="00C24F49"/>
    <w:rsid w:val="00C24F7D"/>
    <w:rsid w:val="00C24FE5"/>
    <w:rsid w:val="00C2526B"/>
    <w:rsid w:val="00C253A6"/>
    <w:rsid w:val="00C25406"/>
    <w:rsid w:val="00C25619"/>
    <w:rsid w:val="00C259C3"/>
    <w:rsid w:val="00C25FE6"/>
    <w:rsid w:val="00C26289"/>
    <w:rsid w:val="00C26313"/>
    <w:rsid w:val="00C26416"/>
    <w:rsid w:val="00C26699"/>
    <w:rsid w:val="00C26CD5"/>
    <w:rsid w:val="00C2708F"/>
    <w:rsid w:val="00C27242"/>
    <w:rsid w:val="00C274F4"/>
    <w:rsid w:val="00C3060C"/>
    <w:rsid w:val="00C308E4"/>
    <w:rsid w:val="00C314CC"/>
    <w:rsid w:val="00C3163D"/>
    <w:rsid w:val="00C31FB1"/>
    <w:rsid w:val="00C3211D"/>
    <w:rsid w:val="00C32800"/>
    <w:rsid w:val="00C32B17"/>
    <w:rsid w:val="00C32DFF"/>
    <w:rsid w:val="00C331F6"/>
    <w:rsid w:val="00C33573"/>
    <w:rsid w:val="00C33B2A"/>
    <w:rsid w:val="00C3400D"/>
    <w:rsid w:val="00C342A5"/>
    <w:rsid w:val="00C34658"/>
    <w:rsid w:val="00C348ED"/>
    <w:rsid w:val="00C349C5"/>
    <w:rsid w:val="00C34C51"/>
    <w:rsid w:val="00C34CE7"/>
    <w:rsid w:val="00C34EC9"/>
    <w:rsid w:val="00C357B8"/>
    <w:rsid w:val="00C357D0"/>
    <w:rsid w:val="00C35F3A"/>
    <w:rsid w:val="00C360F2"/>
    <w:rsid w:val="00C3643C"/>
    <w:rsid w:val="00C365F9"/>
    <w:rsid w:val="00C367E7"/>
    <w:rsid w:val="00C368B8"/>
    <w:rsid w:val="00C36C13"/>
    <w:rsid w:val="00C36F27"/>
    <w:rsid w:val="00C3705B"/>
    <w:rsid w:val="00C37191"/>
    <w:rsid w:val="00C37379"/>
    <w:rsid w:val="00C3764E"/>
    <w:rsid w:val="00C3789A"/>
    <w:rsid w:val="00C37B4E"/>
    <w:rsid w:val="00C37C3D"/>
    <w:rsid w:val="00C405B3"/>
    <w:rsid w:val="00C40BA5"/>
    <w:rsid w:val="00C4100C"/>
    <w:rsid w:val="00C41282"/>
    <w:rsid w:val="00C4156A"/>
    <w:rsid w:val="00C4173B"/>
    <w:rsid w:val="00C41A8C"/>
    <w:rsid w:val="00C41AEF"/>
    <w:rsid w:val="00C41D83"/>
    <w:rsid w:val="00C423D4"/>
    <w:rsid w:val="00C429A2"/>
    <w:rsid w:val="00C432BA"/>
    <w:rsid w:val="00C4358E"/>
    <w:rsid w:val="00C437A8"/>
    <w:rsid w:val="00C438BD"/>
    <w:rsid w:val="00C43B4B"/>
    <w:rsid w:val="00C43C23"/>
    <w:rsid w:val="00C43C9F"/>
    <w:rsid w:val="00C440DF"/>
    <w:rsid w:val="00C44182"/>
    <w:rsid w:val="00C44331"/>
    <w:rsid w:val="00C4445B"/>
    <w:rsid w:val="00C445EB"/>
    <w:rsid w:val="00C453B3"/>
    <w:rsid w:val="00C4540E"/>
    <w:rsid w:val="00C454A3"/>
    <w:rsid w:val="00C455CE"/>
    <w:rsid w:val="00C45633"/>
    <w:rsid w:val="00C457FC"/>
    <w:rsid w:val="00C462FB"/>
    <w:rsid w:val="00C4640B"/>
    <w:rsid w:val="00C4690C"/>
    <w:rsid w:val="00C46EE0"/>
    <w:rsid w:val="00C46EE5"/>
    <w:rsid w:val="00C4745D"/>
    <w:rsid w:val="00C4746A"/>
    <w:rsid w:val="00C4768F"/>
    <w:rsid w:val="00C47C00"/>
    <w:rsid w:val="00C508DD"/>
    <w:rsid w:val="00C50AC9"/>
    <w:rsid w:val="00C50C38"/>
    <w:rsid w:val="00C5103D"/>
    <w:rsid w:val="00C5107F"/>
    <w:rsid w:val="00C51370"/>
    <w:rsid w:val="00C51775"/>
    <w:rsid w:val="00C518B6"/>
    <w:rsid w:val="00C51AD7"/>
    <w:rsid w:val="00C51BAE"/>
    <w:rsid w:val="00C51D72"/>
    <w:rsid w:val="00C51DDF"/>
    <w:rsid w:val="00C51FF0"/>
    <w:rsid w:val="00C521EB"/>
    <w:rsid w:val="00C5230C"/>
    <w:rsid w:val="00C527C8"/>
    <w:rsid w:val="00C527F0"/>
    <w:rsid w:val="00C52824"/>
    <w:rsid w:val="00C52831"/>
    <w:rsid w:val="00C52E33"/>
    <w:rsid w:val="00C53738"/>
    <w:rsid w:val="00C53ADD"/>
    <w:rsid w:val="00C53D31"/>
    <w:rsid w:val="00C53E05"/>
    <w:rsid w:val="00C54388"/>
    <w:rsid w:val="00C54D47"/>
    <w:rsid w:val="00C54F5F"/>
    <w:rsid w:val="00C55275"/>
    <w:rsid w:val="00C55685"/>
    <w:rsid w:val="00C5568E"/>
    <w:rsid w:val="00C556A8"/>
    <w:rsid w:val="00C55A1E"/>
    <w:rsid w:val="00C55AA8"/>
    <w:rsid w:val="00C55AB9"/>
    <w:rsid w:val="00C55DBA"/>
    <w:rsid w:val="00C56881"/>
    <w:rsid w:val="00C56895"/>
    <w:rsid w:val="00C56AC8"/>
    <w:rsid w:val="00C56EF1"/>
    <w:rsid w:val="00C57635"/>
    <w:rsid w:val="00C578B3"/>
    <w:rsid w:val="00C57ABF"/>
    <w:rsid w:val="00C57BFD"/>
    <w:rsid w:val="00C57C8C"/>
    <w:rsid w:val="00C57D81"/>
    <w:rsid w:val="00C57F30"/>
    <w:rsid w:val="00C57FFD"/>
    <w:rsid w:val="00C6094D"/>
    <w:rsid w:val="00C60A1E"/>
    <w:rsid w:val="00C60DBC"/>
    <w:rsid w:val="00C60ED5"/>
    <w:rsid w:val="00C610DC"/>
    <w:rsid w:val="00C61C1D"/>
    <w:rsid w:val="00C62031"/>
    <w:rsid w:val="00C620E9"/>
    <w:rsid w:val="00C6219D"/>
    <w:rsid w:val="00C62800"/>
    <w:rsid w:val="00C62810"/>
    <w:rsid w:val="00C628BC"/>
    <w:rsid w:val="00C62C82"/>
    <w:rsid w:val="00C63101"/>
    <w:rsid w:val="00C6339A"/>
    <w:rsid w:val="00C63720"/>
    <w:rsid w:val="00C63755"/>
    <w:rsid w:val="00C63CE2"/>
    <w:rsid w:val="00C64287"/>
    <w:rsid w:val="00C6454B"/>
    <w:rsid w:val="00C64922"/>
    <w:rsid w:val="00C64F3C"/>
    <w:rsid w:val="00C652C2"/>
    <w:rsid w:val="00C65AA3"/>
    <w:rsid w:val="00C65BA9"/>
    <w:rsid w:val="00C65C53"/>
    <w:rsid w:val="00C66383"/>
    <w:rsid w:val="00C6638A"/>
    <w:rsid w:val="00C66525"/>
    <w:rsid w:val="00C666FD"/>
    <w:rsid w:val="00C66738"/>
    <w:rsid w:val="00C66B54"/>
    <w:rsid w:val="00C6704E"/>
    <w:rsid w:val="00C672AA"/>
    <w:rsid w:val="00C674B9"/>
    <w:rsid w:val="00C67897"/>
    <w:rsid w:val="00C67955"/>
    <w:rsid w:val="00C67CAB"/>
    <w:rsid w:val="00C70182"/>
    <w:rsid w:val="00C705DB"/>
    <w:rsid w:val="00C70BCB"/>
    <w:rsid w:val="00C7107B"/>
    <w:rsid w:val="00C7113A"/>
    <w:rsid w:val="00C712ED"/>
    <w:rsid w:val="00C71516"/>
    <w:rsid w:val="00C71908"/>
    <w:rsid w:val="00C7202D"/>
    <w:rsid w:val="00C72221"/>
    <w:rsid w:val="00C727DD"/>
    <w:rsid w:val="00C729D9"/>
    <w:rsid w:val="00C729FE"/>
    <w:rsid w:val="00C72B13"/>
    <w:rsid w:val="00C72B29"/>
    <w:rsid w:val="00C72C4A"/>
    <w:rsid w:val="00C72FDE"/>
    <w:rsid w:val="00C73273"/>
    <w:rsid w:val="00C73374"/>
    <w:rsid w:val="00C7368C"/>
    <w:rsid w:val="00C73BFF"/>
    <w:rsid w:val="00C73F73"/>
    <w:rsid w:val="00C74B16"/>
    <w:rsid w:val="00C74BE0"/>
    <w:rsid w:val="00C74C43"/>
    <w:rsid w:val="00C75002"/>
    <w:rsid w:val="00C754CA"/>
    <w:rsid w:val="00C7554E"/>
    <w:rsid w:val="00C7556A"/>
    <w:rsid w:val="00C755C7"/>
    <w:rsid w:val="00C75641"/>
    <w:rsid w:val="00C7575F"/>
    <w:rsid w:val="00C75970"/>
    <w:rsid w:val="00C760FF"/>
    <w:rsid w:val="00C76384"/>
    <w:rsid w:val="00C76B3F"/>
    <w:rsid w:val="00C76C02"/>
    <w:rsid w:val="00C76C57"/>
    <w:rsid w:val="00C76CF9"/>
    <w:rsid w:val="00C76F98"/>
    <w:rsid w:val="00C76FBB"/>
    <w:rsid w:val="00C76FC8"/>
    <w:rsid w:val="00C777CB"/>
    <w:rsid w:val="00C7797D"/>
    <w:rsid w:val="00C77F95"/>
    <w:rsid w:val="00C804BD"/>
    <w:rsid w:val="00C808D3"/>
    <w:rsid w:val="00C80C24"/>
    <w:rsid w:val="00C80E40"/>
    <w:rsid w:val="00C81179"/>
    <w:rsid w:val="00C814C3"/>
    <w:rsid w:val="00C81B05"/>
    <w:rsid w:val="00C81B2E"/>
    <w:rsid w:val="00C81EF5"/>
    <w:rsid w:val="00C82055"/>
    <w:rsid w:val="00C82303"/>
    <w:rsid w:val="00C828E1"/>
    <w:rsid w:val="00C82B95"/>
    <w:rsid w:val="00C82D8C"/>
    <w:rsid w:val="00C833ED"/>
    <w:rsid w:val="00C834D3"/>
    <w:rsid w:val="00C840E2"/>
    <w:rsid w:val="00C841F3"/>
    <w:rsid w:val="00C8435A"/>
    <w:rsid w:val="00C84682"/>
    <w:rsid w:val="00C846DB"/>
    <w:rsid w:val="00C84AA1"/>
    <w:rsid w:val="00C84F68"/>
    <w:rsid w:val="00C85189"/>
    <w:rsid w:val="00C85829"/>
    <w:rsid w:val="00C85B6A"/>
    <w:rsid w:val="00C85E57"/>
    <w:rsid w:val="00C860F2"/>
    <w:rsid w:val="00C861C6"/>
    <w:rsid w:val="00C862C8"/>
    <w:rsid w:val="00C862EA"/>
    <w:rsid w:val="00C863C1"/>
    <w:rsid w:val="00C86658"/>
    <w:rsid w:val="00C86DEB"/>
    <w:rsid w:val="00C87289"/>
    <w:rsid w:val="00C872B4"/>
    <w:rsid w:val="00C87404"/>
    <w:rsid w:val="00C875B2"/>
    <w:rsid w:val="00C87799"/>
    <w:rsid w:val="00C877BD"/>
    <w:rsid w:val="00C87AAE"/>
    <w:rsid w:val="00C87ADB"/>
    <w:rsid w:val="00C901F0"/>
    <w:rsid w:val="00C90247"/>
    <w:rsid w:val="00C9072F"/>
    <w:rsid w:val="00C90B09"/>
    <w:rsid w:val="00C90E60"/>
    <w:rsid w:val="00C90F6A"/>
    <w:rsid w:val="00C91253"/>
    <w:rsid w:val="00C91958"/>
    <w:rsid w:val="00C923D6"/>
    <w:rsid w:val="00C92D88"/>
    <w:rsid w:val="00C92DB8"/>
    <w:rsid w:val="00C92EE9"/>
    <w:rsid w:val="00C931CD"/>
    <w:rsid w:val="00C932D1"/>
    <w:rsid w:val="00C932D2"/>
    <w:rsid w:val="00C93611"/>
    <w:rsid w:val="00C936A0"/>
    <w:rsid w:val="00C93889"/>
    <w:rsid w:val="00C93C8E"/>
    <w:rsid w:val="00C94812"/>
    <w:rsid w:val="00C948C4"/>
    <w:rsid w:val="00C95254"/>
    <w:rsid w:val="00C95903"/>
    <w:rsid w:val="00C95C61"/>
    <w:rsid w:val="00C95DDB"/>
    <w:rsid w:val="00C95FC5"/>
    <w:rsid w:val="00C973B5"/>
    <w:rsid w:val="00C9761A"/>
    <w:rsid w:val="00C9778C"/>
    <w:rsid w:val="00C977CC"/>
    <w:rsid w:val="00C97EC5"/>
    <w:rsid w:val="00C97EF8"/>
    <w:rsid w:val="00CA012A"/>
    <w:rsid w:val="00CA06EC"/>
    <w:rsid w:val="00CA0A6E"/>
    <w:rsid w:val="00CA12B1"/>
    <w:rsid w:val="00CA12C1"/>
    <w:rsid w:val="00CA1569"/>
    <w:rsid w:val="00CA19DB"/>
    <w:rsid w:val="00CA1AA4"/>
    <w:rsid w:val="00CA1B7E"/>
    <w:rsid w:val="00CA1BCC"/>
    <w:rsid w:val="00CA1E52"/>
    <w:rsid w:val="00CA26A7"/>
    <w:rsid w:val="00CA308E"/>
    <w:rsid w:val="00CA30D9"/>
    <w:rsid w:val="00CA3368"/>
    <w:rsid w:val="00CA336B"/>
    <w:rsid w:val="00CA34F9"/>
    <w:rsid w:val="00CA39BB"/>
    <w:rsid w:val="00CA4371"/>
    <w:rsid w:val="00CA4721"/>
    <w:rsid w:val="00CA4A51"/>
    <w:rsid w:val="00CA4C47"/>
    <w:rsid w:val="00CA50DE"/>
    <w:rsid w:val="00CA51A9"/>
    <w:rsid w:val="00CA5644"/>
    <w:rsid w:val="00CA5900"/>
    <w:rsid w:val="00CA5C8A"/>
    <w:rsid w:val="00CA5E2B"/>
    <w:rsid w:val="00CA64F5"/>
    <w:rsid w:val="00CA670F"/>
    <w:rsid w:val="00CA6A9B"/>
    <w:rsid w:val="00CA6B7B"/>
    <w:rsid w:val="00CA6CC7"/>
    <w:rsid w:val="00CA6D2A"/>
    <w:rsid w:val="00CA7881"/>
    <w:rsid w:val="00CA7D3F"/>
    <w:rsid w:val="00CB02CC"/>
    <w:rsid w:val="00CB0335"/>
    <w:rsid w:val="00CB09E2"/>
    <w:rsid w:val="00CB1070"/>
    <w:rsid w:val="00CB12D2"/>
    <w:rsid w:val="00CB19DE"/>
    <w:rsid w:val="00CB19F8"/>
    <w:rsid w:val="00CB27B2"/>
    <w:rsid w:val="00CB2A24"/>
    <w:rsid w:val="00CB2C1D"/>
    <w:rsid w:val="00CB2D76"/>
    <w:rsid w:val="00CB2EDB"/>
    <w:rsid w:val="00CB2FC0"/>
    <w:rsid w:val="00CB313D"/>
    <w:rsid w:val="00CB316A"/>
    <w:rsid w:val="00CB3515"/>
    <w:rsid w:val="00CB3578"/>
    <w:rsid w:val="00CB3785"/>
    <w:rsid w:val="00CB37D7"/>
    <w:rsid w:val="00CB48B9"/>
    <w:rsid w:val="00CB4C77"/>
    <w:rsid w:val="00CB4D5C"/>
    <w:rsid w:val="00CB4D9C"/>
    <w:rsid w:val="00CB5420"/>
    <w:rsid w:val="00CB5710"/>
    <w:rsid w:val="00CB5783"/>
    <w:rsid w:val="00CB6620"/>
    <w:rsid w:val="00CB66DB"/>
    <w:rsid w:val="00CB6AFE"/>
    <w:rsid w:val="00CB6BB8"/>
    <w:rsid w:val="00CB6EB6"/>
    <w:rsid w:val="00CB70D2"/>
    <w:rsid w:val="00CB714C"/>
    <w:rsid w:val="00CB72B2"/>
    <w:rsid w:val="00CB7632"/>
    <w:rsid w:val="00CB76E2"/>
    <w:rsid w:val="00CB779D"/>
    <w:rsid w:val="00CB7939"/>
    <w:rsid w:val="00CB7A3B"/>
    <w:rsid w:val="00CC02E1"/>
    <w:rsid w:val="00CC04AE"/>
    <w:rsid w:val="00CC051C"/>
    <w:rsid w:val="00CC0B1A"/>
    <w:rsid w:val="00CC126E"/>
    <w:rsid w:val="00CC1852"/>
    <w:rsid w:val="00CC1949"/>
    <w:rsid w:val="00CC1B75"/>
    <w:rsid w:val="00CC1B85"/>
    <w:rsid w:val="00CC1FF2"/>
    <w:rsid w:val="00CC2134"/>
    <w:rsid w:val="00CC2421"/>
    <w:rsid w:val="00CC2913"/>
    <w:rsid w:val="00CC2C55"/>
    <w:rsid w:val="00CC2FCC"/>
    <w:rsid w:val="00CC3092"/>
    <w:rsid w:val="00CC3557"/>
    <w:rsid w:val="00CC39D5"/>
    <w:rsid w:val="00CC3B4F"/>
    <w:rsid w:val="00CC465D"/>
    <w:rsid w:val="00CC4686"/>
    <w:rsid w:val="00CC4BD5"/>
    <w:rsid w:val="00CC4C49"/>
    <w:rsid w:val="00CC4D47"/>
    <w:rsid w:val="00CC5010"/>
    <w:rsid w:val="00CC5082"/>
    <w:rsid w:val="00CC5199"/>
    <w:rsid w:val="00CC52ED"/>
    <w:rsid w:val="00CC5787"/>
    <w:rsid w:val="00CC5A2B"/>
    <w:rsid w:val="00CC5D41"/>
    <w:rsid w:val="00CC5E8F"/>
    <w:rsid w:val="00CC612A"/>
    <w:rsid w:val="00CC6441"/>
    <w:rsid w:val="00CC692E"/>
    <w:rsid w:val="00CC6B87"/>
    <w:rsid w:val="00CC6E42"/>
    <w:rsid w:val="00CC7146"/>
    <w:rsid w:val="00CC7175"/>
    <w:rsid w:val="00CC79F2"/>
    <w:rsid w:val="00CD0012"/>
    <w:rsid w:val="00CD01C9"/>
    <w:rsid w:val="00CD034D"/>
    <w:rsid w:val="00CD0A90"/>
    <w:rsid w:val="00CD0B39"/>
    <w:rsid w:val="00CD0F95"/>
    <w:rsid w:val="00CD1069"/>
    <w:rsid w:val="00CD187E"/>
    <w:rsid w:val="00CD1B1F"/>
    <w:rsid w:val="00CD1D47"/>
    <w:rsid w:val="00CD24DD"/>
    <w:rsid w:val="00CD25AF"/>
    <w:rsid w:val="00CD288B"/>
    <w:rsid w:val="00CD289E"/>
    <w:rsid w:val="00CD2999"/>
    <w:rsid w:val="00CD2D59"/>
    <w:rsid w:val="00CD3100"/>
    <w:rsid w:val="00CD3BD2"/>
    <w:rsid w:val="00CD4026"/>
    <w:rsid w:val="00CD435E"/>
    <w:rsid w:val="00CD4582"/>
    <w:rsid w:val="00CD4970"/>
    <w:rsid w:val="00CD4A55"/>
    <w:rsid w:val="00CD4A68"/>
    <w:rsid w:val="00CD4FD4"/>
    <w:rsid w:val="00CD5261"/>
    <w:rsid w:val="00CD529B"/>
    <w:rsid w:val="00CD55D0"/>
    <w:rsid w:val="00CD591A"/>
    <w:rsid w:val="00CD5983"/>
    <w:rsid w:val="00CD59FE"/>
    <w:rsid w:val="00CD5F00"/>
    <w:rsid w:val="00CD6085"/>
    <w:rsid w:val="00CD60A9"/>
    <w:rsid w:val="00CD651A"/>
    <w:rsid w:val="00CD6AC9"/>
    <w:rsid w:val="00CD6D1E"/>
    <w:rsid w:val="00CD7708"/>
    <w:rsid w:val="00CD7730"/>
    <w:rsid w:val="00CD77F8"/>
    <w:rsid w:val="00CD7FA2"/>
    <w:rsid w:val="00CE0456"/>
    <w:rsid w:val="00CE04E1"/>
    <w:rsid w:val="00CE07DA"/>
    <w:rsid w:val="00CE0921"/>
    <w:rsid w:val="00CE1510"/>
    <w:rsid w:val="00CE176E"/>
    <w:rsid w:val="00CE19D6"/>
    <w:rsid w:val="00CE2298"/>
    <w:rsid w:val="00CE2952"/>
    <w:rsid w:val="00CE2AF9"/>
    <w:rsid w:val="00CE2B25"/>
    <w:rsid w:val="00CE2DA5"/>
    <w:rsid w:val="00CE41C5"/>
    <w:rsid w:val="00CE448F"/>
    <w:rsid w:val="00CE48CE"/>
    <w:rsid w:val="00CE50DD"/>
    <w:rsid w:val="00CE52A9"/>
    <w:rsid w:val="00CE5578"/>
    <w:rsid w:val="00CE5618"/>
    <w:rsid w:val="00CE5839"/>
    <w:rsid w:val="00CE5DAA"/>
    <w:rsid w:val="00CE5E0A"/>
    <w:rsid w:val="00CE5F38"/>
    <w:rsid w:val="00CE624D"/>
    <w:rsid w:val="00CE65E3"/>
    <w:rsid w:val="00CE6B6F"/>
    <w:rsid w:val="00CE6D5C"/>
    <w:rsid w:val="00CE6D60"/>
    <w:rsid w:val="00CE73FA"/>
    <w:rsid w:val="00CE7EB0"/>
    <w:rsid w:val="00CE7EFD"/>
    <w:rsid w:val="00CF07FC"/>
    <w:rsid w:val="00CF0B05"/>
    <w:rsid w:val="00CF0CE8"/>
    <w:rsid w:val="00CF0D83"/>
    <w:rsid w:val="00CF0D8D"/>
    <w:rsid w:val="00CF119F"/>
    <w:rsid w:val="00CF12FF"/>
    <w:rsid w:val="00CF154D"/>
    <w:rsid w:val="00CF174D"/>
    <w:rsid w:val="00CF1761"/>
    <w:rsid w:val="00CF184E"/>
    <w:rsid w:val="00CF18FC"/>
    <w:rsid w:val="00CF1DB6"/>
    <w:rsid w:val="00CF2426"/>
    <w:rsid w:val="00CF2573"/>
    <w:rsid w:val="00CF26C6"/>
    <w:rsid w:val="00CF299F"/>
    <w:rsid w:val="00CF2B19"/>
    <w:rsid w:val="00CF2DBA"/>
    <w:rsid w:val="00CF2E31"/>
    <w:rsid w:val="00CF356E"/>
    <w:rsid w:val="00CF35BC"/>
    <w:rsid w:val="00CF36B5"/>
    <w:rsid w:val="00CF3A35"/>
    <w:rsid w:val="00CF3A42"/>
    <w:rsid w:val="00CF3A9B"/>
    <w:rsid w:val="00CF3EDA"/>
    <w:rsid w:val="00CF45B5"/>
    <w:rsid w:val="00CF48F6"/>
    <w:rsid w:val="00CF5195"/>
    <w:rsid w:val="00CF51C1"/>
    <w:rsid w:val="00CF51F1"/>
    <w:rsid w:val="00CF54DA"/>
    <w:rsid w:val="00CF5988"/>
    <w:rsid w:val="00CF5BC5"/>
    <w:rsid w:val="00CF6034"/>
    <w:rsid w:val="00CF61B8"/>
    <w:rsid w:val="00CF6305"/>
    <w:rsid w:val="00CF6427"/>
    <w:rsid w:val="00CF662C"/>
    <w:rsid w:val="00CF66E3"/>
    <w:rsid w:val="00CF67B6"/>
    <w:rsid w:val="00CF6A57"/>
    <w:rsid w:val="00CF6B9D"/>
    <w:rsid w:val="00CF6C05"/>
    <w:rsid w:val="00CF6FCF"/>
    <w:rsid w:val="00CF72E9"/>
    <w:rsid w:val="00CF7319"/>
    <w:rsid w:val="00CF73E0"/>
    <w:rsid w:val="00CF7524"/>
    <w:rsid w:val="00CF7970"/>
    <w:rsid w:val="00CF79C9"/>
    <w:rsid w:val="00CF7B7C"/>
    <w:rsid w:val="00D007CE"/>
    <w:rsid w:val="00D00AA7"/>
    <w:rsid w:val="00D00F15"/>
    <w:rsid w:val="00D010B0"/>
    <w:rsid w:val="00D01411"/>
    <w:rsid w:val="00D01A20"/>
    <w:rsid w:val="00D01AC7"/>
    <w:rsid w:val="00D01EF0"/>
    <w:rsid w:val="00D01F0A"/>
    <w:rsid w:val="00D01FD9"/>
    <w:rsid w:val="00D020FF"/>
    <w:rsid w:val="00D02352"/>
    <w:rsid w:val="00D025CD"/>
    <w:rsid w:val="00D02688"/>
    <w:rsid w:val="00D02A3D"/>
    <w:rsid w:val="00D02B75"/>
    <w:rsid w:val="00D02C90"/>
    <w:rsid w:val="00D03544"/>
    <w:rsid w:val="00D0393E"/>
    <w:rsid w:val="00D03CB6"/>
    <w:rsid w:val="00D03DA9"/>
    <w:rsid w:val="00D03F32"/>
    <w:rsid w:val="00D040A0"/>
    <w:rsid w:val="00D043BE"/>
    <w:rsid w:val="00D04488"/>
    <w:rsid w:val="00D044BF"/>
    <w:rsid w:val="00D0454B"/>
    <w:rsid w:val="00D0470B"/>
    <w:rsid w:val="00D04A78"/>
    <w:rsid w:val="00D04B4E"/>
    <w:rsid w:val="00D04BFA"/>
    <w:rsid w:val="00D04CF6"/>
    <w:rsid w:val="00D0511B"/>
    <w:rsid w:val="00D0527B"/>
    <w:rsid w:val="00D0531F"/>
    <w:rsid w:val="00D05340"/>
    <w:rsid w:val="00D05348"/>
    <w:rsid w:val="00D0570A"/>
    <w:rsid w:val="00D058F0"/>
    <w:rsid w:val="00D06084"/>
    <w:rsid w:val="00D06506"/>
    <w:rsid w:val="00D06826"/>
    <w:rsid w:val="00D06EBE"/>
    <w:rsid w:val="00D06EEE"/>
    <w:rsid w:val="00D07353"/>
    <w:rsid w:val="00D07AAA"/>
    <w:rsid w:val="00D07DCF"/>
    <w:rsid w:val="00D07FB0"/>
    <w:rsid w:val="00D10206"/>
    <w:rsid w:val="00D102BD"/>
    <w:rsid w:val="00D1055D"/>
    <w:rsid w:val="00D10583"/>
    <w:rsid w:val="00D108AC"/>
    <w:rsid w:val="00D108B2"/>
    <w:rsid w:val="00D1099F"/>
    <w:rsid w:val="00D10B2A"/>
    <w:rsid w:val="00D10B3C"/>
    <w:rsid w:val="00D11104"/>
    <w:rsid w:val="00D11843"/>
    <w:rsid w:val="00D120BA"/>
    <w:rsid w:val="00D12565"/>
    <w:rsid w:val="00D127C7"/>
    <w:rsid w:val="00D129DB"/>
    <w:rsid w:val="00D13462"/>
    <w:rsid w:val="00D134B1"/>
    <w:rsid w:val="00D138D3"/>
    <w:rsid w:val="00D13DB5"/>
    <w:rsid w:val="00D14044"/>
    <w:rsid w:val="00D140C0"/>
    <w:rsid w:val="00D14420"/>
    <w:rsid w:val="00D15104"/>
    <w:rsid w:val="00D154DD"/>
    <w:rsid w:val="00D15523"/>
    <w:rsid w:val="00D155F6"/>
    <w:rsid w:val="00D156BA"/>
    <w:rsid w:val="00D1587B"/>
    <w:rsid w:val="00D15BBE"/>
    <w:rsid w:val="00D15C1C"/>
    <w:rsid w:val="00D15D21"/>
    <w:rsid w:val="00D15DFB"/>
    <w:rsid w:val="00D16540"/>
    <w:rsid w:val="00D165F4"/>
    <w:rsid w:val="00D166A0"/>
    <w:rsid w:val="00D16926"/>
    <w:rsid w:val="00D16C8C"/>
    <w:rsid w:val="00D16C8E"/>
    <w:rsid w:val="00D1729E"/>
    <w:rsid w:val="00D172D5"/>
    <w:rsid w:val="00D17495"/>
    <w:rsid w:val="00D17CF5"/>
    <w:rsid w:val="00D17D34"/>
    <w:rsid w:val="00D17EB3"/>
    <w:rsid w:val="00D17FEA"/>
    <w:rsid w:val="00D204BF"/>
    <w:rsid w:val="00D2066D"/>
    <w:rsid w:val="00D20B72"/>
    <w:rsid w:val="00D20DE5"/>
    <w:rsid w:val="00D20E87"/>
    <w:rsid w:val="00D21028"/>
    <w:rsid w:val="00D21177"/>
    <w:rsid w:val="00D2120C"/>
    <w:rsid w:val="00D212E6"/>
    <w:rsid w:val="00D212F5"/>
    <w:rsid w:val="00D21D3C"/>
    <w:rsid w:val="00D21D60"/>
    <w:rsid w:val="00D21F90"/>
    <w:rsid w:val="00D2217A"/>
    <w:rsid w:val="00D224A1"/>
    <w:rsid w:val="00D22EEC"/>
    <w:rsid w:val="00D22F34"/>
    <w:rsid w:val="00D23406"/>
    <w:rsid w:val="00D237D0"/>
    <w:rsid w:val="00D23AB4"/>
    <w:rsid w:val="00D23B4A"/>
    <w:rsid w:val="00D23C58"/>
    <w:rsid w:val="00D23CE5"/>
    <w:rsid w:val="00D23D07"/>
    <w:rsid w:val="00D23F1A"/>
    <w:rsid w:val="00D242BD"/>
    <w:rsid w:val="00D24368"/>
    <w:rsid w:val="00D24AB5"/>
    <w:rsid w:val="00D24F65"/>
    <w:rsid w:val="00D25328"/>
    <w:rsid w:val="00D254A4"/>
    <w:rsid w:val="00D255BD"/>
    <w:rsid w:val="00D2563C"/>
    <w:rsid w:val="00D258E4"/>
    <w:rsid w:val="00D25E9A"/>
    <w:rsid w:val="00D2602A"/>
    <w:rsid w:val="00D26543"/>
    <w:rsid w:val="00D26B6F"/>
    <w:rsid w:val="00D27251"/>
    <w:rsid w:val="00D27429"/>
    <w:rsid w:val="00D279A1"/>
    <w:rsid w:val="00D279EE"/>
    <w:rsid w:val="00D27CC7"/>
    <w:rsid w:val="00D27ECA"/>
    <w:rsid w:val="00D27F28"/>
    <w:rsid w:val="00D27F84"/>
    <w:rsid w:val="00D27FF3"/>
    <w:rsid w:val="00D3017D"/>
    <w:rsid w:val="00D3029E"/>
    <w:rsid w:val="00D30399"/>
    <w:rsid w:val="00D30D98"/>
    <w:rsid w:val="00D3180F"/>
    <w:rsid w:val="00D31923"/>
    <w:rsid w:val="00D31E74"/>
    <w:rsid w:val="00D31EB2"/>
    <w:rsid w:val="00D31F57"/>
    <w:rsid w:val="00D320CF"/>
    <w:rsid w:val="00D328D2"/>
    <w:rsid w:val="00D3291D"/>
    <w:rsid w:val="00D32D18"/>
    <w:rsid w:val="00D32D5A"/>
    <w:rsid w:val="00D33442"/>
    <w:rsid w:val="00D338F5"/>
    <w:rsid w:val="00D33EB7"/>
    <w:rsid w:val="00D3402E"/>
    <w:rsid w:val="00D340C9"/>
    <w:rsid w:val="00D34106"/>
    <w:rsid w:val="00D3418C"/>
    <w:rsid w:val="00D34AEA"/>
    <w:rsid w:val="00D351DA"/>
    <w:rsid w:val="00D3521C"/>
    <w:rsid w:val="00D352E6"/>
    <w:rsid w:val="00D3553B"/>
    <w:rsid w:val="00D35738"/>
    <w:rsid w:val="00D3584E"/>
    <w:rsid w:val="00D359E2"/>
    <w:rsid w:val="00D35EE7"/>
    <w:rsid w:val="00D364F7"/>
    <w:rsid w:val="00D36800"/>
    <w:rsid w:val="00D36D52"/>
    <w:rsid w:val="00D36F08"/>
    <w:rsid w:val="00D370C8"/>
    <w:rsid w:val="00D376C4"/>
    <w:rsid w:val="00D37AFE"/>
    <w:rsid w:val="00D37CEC"/>
    <w:rsid w:val="00D37DD0"/>
    <w:rsid w:val="00D37E71"/>
    <w:rsid w:val="00D37EF2"/>
    <w:rsid w:val="00D37F18"/>
    <w:rsid w:val="00D4031D"/>
    <w:rsid w:val="00D406F6"/>
    <w:rsid w:val="00D4096C"/>
    <w:rsid w:val="00D40ABD"/>
    <w:rsid w:val="00D4121A"/>
    <w:rsid w:val="00D4160F"/>
    <w:rsid w:val="00D417E0"/>
    <w:rsid w:val="00D42319"/>
    <w:rsid w:val="00D424AB"/>
    <w:rsid w:val="00D42EF1"/>
    <w:rsid w:val="00D430FB"/>
    <w:rsid w:val="00D433F2"/>
    <w:rsid w:val="00D436E4"/>
    <w:rsid w:val="00D43933"/>
    <w:rsid w:val="00D43B2A"/>
    <w:rsid w:val="00D442EC"/>
    <w:rsid w:val="00D44318"/>
    <w:rsid w:val="00D44367"/>
    <w:rsid w:val="00D443DF"/>
    <w:rsid w:val="00D44806"/>
    <w:rsid w:val="00D44B75"/>
    <w:rsid w:val="00D44CB2"/>
    <w:rsid w:val="00D45359"/>
    <w:rsid w:val="00D45502"/>
    <w:rsid w:val="00D456FD"/>
    <w:rsid w:val="00D45D02"/>
    <w:rsid w:val="00D46275"/>
    <w:rsid w:val="00D462C7"/>
    <w:rsid w:val="00D46379"/>
    <w:rsid w:val="00D46558"/>
    <w:rsid w:val="00D46692"/>
    <w:rsid w:val="00D468C9"/>
    <w:rsid w:val="00D4727D"/>
    <w:rsid w:val="00D477CD"/>
    <w:rsid w:val="00D4785A"/>
    <w:rsid w:val="00D47C87"/>
    <w:rsid w:val="00D47DC6"/>
    <w:rsid w:val="00D47F48"/>
    <w:rsid w:val="00D50639"/>
    <w:rsid w:val="00D5097E"/>
    <w:rsid w:val="00D50A12"/>
    <w:rsid w:val="00D50B3E"/>
    <w:rsid w:val="00D50DF9"/>
    <w:rsid w:val="00D50EB6"/>
    <w:rsid w:val="00D5166A"/>
    <w:rsid w:val="00D517BD"/>
    <w:rsid w:val="00D51938"/>
    <w:rsid w:val="00D5193F"/>
    <w:rsid w:val="00D51DBB"/>
    <w:rsid w:val="00D527B7"/>
    <w:rsid w:val="00D52885"/>
    <w:rsid w:val="00D52921"/>
    <w:rsid w:val="00D5298D"/>
    <w:rsid w:val="00D52B44"/>
    <w:rsid w:val="00D52C35"/>
    <w:rsid w:val="00D52C4E"/>
    <w:rsid w:val="00D531DA"/>
    <w:rsid w:val="00D53602"/>
    <w:rsid w:val="00D53713"/>
    <w:rsid w:val="00D5378A"/>
    <w:rsid w:val="00D53BC4"/>
    <w:rsid w:val="00D5460E"/>
    <w:rsid w:val="00D5475C"/>
    <w:rsid w:val="00D54BB2"/>
    <w:rsid w:val="00D54F57"/>
    <w:rsid w:val="00D550AA"/>
    <w:rsid w:val="00D550AD"/>
    <w:rsid w:val="00D553AA"/>
    <w:rsid w:val="00D55DE5"/>
    <w:rsid w:val="00D56077"/>
    <w:rsid w:val="00D560D0"/>
    <w:rsid w:val="00D561F0"/>
    <w:rsid w:val="00D56456"/>
    <w:rsid w:val="00D56C30"/>
    <w:rsid w:val="00D56E4E"/>
    <w:rsid w:val="00D56F0A"/>
    <w:rsid w:val="00D5709E"/>
    <w:rsid w:val="00D57220"/>
    <w:rsid w:val="00D578B3"/>
    <w:rsid w:val="00D579CE"/>
    <w:rsid w:val="00D57B90"/>
    <w:rsid w:val="00D57DC7"/>
    <w:rsid w:val="00D6021B"/>
    <w:rsid w:val="00D60263"/>
    <w:rsid w:val="00D6037D"/>
    <w:rsid w:val="00D603B8"/>
    <w:rsid w:val="00D605BB"/>
    <w:rsid w:val="00D60CA9"/>
    <w:rsid w:val="00D60FAC"/>
    <w:rsid w:val="00D6120F"/>
    <w:rsid w:val="00D6121E"/>
    <w:rsid w:val="00D613BE"/>
    <w:rsid w:val="00D615AE"/>
    <w:rsid w:val="00D61926"/>
    <w:rsid w:val="00D61F82"/>
    <w:rsid w:val="00D622E9"/>
    <w:rsid w:val="00D622F0"/>
    <w:rsid w:val="00D6280E"/>
    <w:rsid w:val="00D62CA3"/>
    <w:rsid w:val="00D62DDC"/>
    <w:rsid w:val="00D62DFB"/>
    <w:rsid w:val="00D62E23"/>
    <w:rsid w:val="00D62E66"/>
    <w:rsid w:val="00D630D6"/>
    <w:rsid w:val="00D631AF"/>
    <w:rsid w:val="00D63595"/>
    <w:rsid w:val="00D63706"/>
    <w:rsid w:val="00D63B04"/>
    <w:rsid w:val="00D63EFC"/>
    <w:rsid w:val="00D63F00"/>
    <w:rsid w:val="00D640C6"/>
    <w:rsid w:val="00D64321"/>
    <w:rsid w:val="00D643E5"/>
    <w:rsid w:val="00D644FD"/>
    <w:rsid w:val="00D649EA"/>
    <w:rsid w:val="00D64A7D"/>
    <w:rsid w:val="00D64C22"/>
    <w:rsid w:val="00D64C2A"/>
    <w:rsid w:val="00D64E34"/>
    <w:rsid w:val="00D65105"/>
    <w:rsid w:val="00D65151"/>
    <w:rsid w:val="00D65218"/>
    <w:rsid w:val="00D65A51"/>
    <w:rsid w:val="00D65B0E"/>
    <w:rsid w:val="00D65FE7"/>
    <w:rsid w:val="00D662B6"/>
    <w:rsid w:val="00D66379"/>
    <w:rsid w:val="00D663F2"/>
    <w:rsid w:val="00D666A5"/>
    <w:rsid w:val="00D66852"/>
    <w:rsid w:val="00D66959"/>
    <w:rsid w:val="00D66AE2"/>
    <w:rsid w:val="00D66DF9"/>
    <w:rsid w:val="00D66EDE"/>
    <w:rsid w:val="00D67046"/>
    <w:rsid w:val="00D67113"/>
    <w:rsid w:val="00D6729A"/>
    <w:rsid w:val="00D67375"/>
    <w:rsid w:val="00D67480"/>
    <w:rsid w:val="00D675C2"/>
    <w:rsid w:val="00D676D2"/>
    <w:rsid w:val="00D677E0"/>
    <w:rsid w:val="00D6791E"/>
    <w:rsid w:val="00D67989"/>
    <w:rsid w:val="00D67A34"/>
    <w:rsid w:val="00D67B9A"/>
    <w:rsid w:val="00D70158"/>
    <w:rsid w:val="00D70F1B"/>
    <w:rsid w:val="00D713CE"/>
    <w:rsid w:val="00D71407"/>
    <w:rsid w:val="00D71778"/>
    <w:rsid w:val="00D71BAA"/>
    <w:rsid w:val="00D71D2F"/>
    <w:rsid w:val="00D71E12"/>
    <w:rsid w:val="00D71EC7"/>
    <w:rsid w:val="00D721D0"/>
    <w:rsid w:val="00D72522"/>
    <w:rsid w:val="00D726CF"/>
    <w:rsid w:val="00D726E9"/>
    <w:rsid w:val="00D72D0E"/>
    <w:rsid w:val="00D72EA2"/>
    <w:rsid w:val="00D72ED2"/>
    <w:rsid w:val="00D734FF"/>
    <w:rsid w:val="00D73559"/>
    <w:rsid w:val="00D73891"/>
    <w:rsid w:val="00D73AD9"/>
    <w:rsid w:val="00D7413C"/>
    <w:rsid w:val="00D74158"/>
    <w:rsid w:val="00D744AC"/>
    <w:rsid w:val="00D7455E"/>
    <w:rsid w:val="00D74588"/>
    <w:rsid w:val="00D74691"/>
    <w:rsid w:val="00D749BB"/>
    <w:rsid w:val="00D749E8"/>
    <w:rsid w:val="00D74A5F"/>
    <w:rsid w:val="00D74B4A"/>
    <w:rsid w:val="00D74FBF"/>
    <w:rsid w:val="00D7500C"/>
    <w:rsid w:val="00D757E5"/>
    <w:rsid w:val="00D76526"/>
    <w:rsid w:val="00D76820"/>
    <w:rsid w:val="00D76979"/>
    <w:rsid w:val="00D76A92"/>
    <w:rsid w:val="00D7707D"/>
    <w:rsid w:val="00D772AF"/>
    <w:rsid w:val="00D77AD2"/>
    <w:rsid w:val="00D77E13"/>
    <w:rsid w:val="00D77E4A"/>
    <w:rsid w:val="00D77FEE"/>
    <w:rsid w:val="00D802AE"/>
    <w:rsid w:val="00D807D9"/>
    <w:rsid w:val="00D80E31"/>
    <w:rsid w:val="00D80F4A"/>
    <w:rsid w:val="00D8113E"/>
    <w:rsid w:val="00D81365"/>
    <w:rsid w:val="00D816B9"/>
    <w:rsid w:val="00D820CB"/>
    <w:rsid w:val="00D821D2"/>
    <w:rsid w:val="00D8265F"/>
    <w:rsid w:val="00D826EC"/>
    <w:rsid w:val="00D827FD"/>
    <w:rsid w:val="00D828AE"/>
    <w:rsid w:val="00D82A73"/>
    <w:rsid w:val="00D82B48"/>
    <w:rsid w:val="00D82CEE"/>
    <w:rsid w:val="00D82F0D"/>
    <w:rsid w:val="00D82FD1"/>
    <w:rsid w:val="00D83214"/>
    <w:rsid w:val="00D832E4"/>
    <w:rsid w:val="00D834E7"/>
    <w:rsid w:val="00D83507"/>
    <w:rsid w:val="00D83BF5"/>
    <w:rsid w:val="00D83E87"/>
    <w:rsid w:val="00D83EF4"/>
    <w:rsid w:val="00D83FBD"/>
    <w:rsid w:val="00D84563"/>
    <w:rsid w:val="00D849D9"/>
    <w:rsid w:val="00D84A15"/>
    <w:rsid w:val="00D84B94"/>
    <w:rsid w:val="00D851FC"/>
    <w:rsid w:val="00D85677"/>
    <w:rsid w:val="00D85727"/>
    <w:rsid w:val="00D85CA1"/>
    <w:rsid w:val="00D860E1"/>
    <w:rsid w:val="00D86220"/>
    <w:rsid w:val="00D86390"/>
    <w:rsid w:val="00D86911"/>
    <w:rsid w:val="00D86924"/>
    <w:rsid w:val="00D86BAC"/>
    <w:rsid w:val="00D86D10"/>
    <w:rsid w:val="00D87183"/>
    <w:rsid w:val="00D87ADD"/>
    <w:rsid w:val="00D87C93"/>
    <w:rsid w:val="00D901C6"/>
    <w:rsid w:val="00D907D6"/>
    <w:rsid w:val="00D9093F"/>
    <w:rsid w:val="00D90C3A"/>
    <w:rsid w:val="00D90D87"/>
    <w:rsid w:val="00D90DE2"/>
    <w:rsid w:val="00D90E06"/>
    <w:rsid w:val="00D91097"/>
    <w:rsid w:val="00D9173B"/>
    <w:rsid w:val="00D918F2"/>
    <w:rsid w:val="00D91F86"/>
    <w:rsid w:val="00D92069"/>
    <w:rsid w:val="00D9206B"/>
    <w:rsid w:val="00D9208B"/>
    <w:rsid w:val="00D92213"/>
    <w:rsid w:val="00D9290B"/>
    <w:rsid w:val="00D92A35"/>
    <w:rsid w:val="00D92CAA"/>
    <w:rsid w:val="00D92CF1"/>
    <w:rsid w:val="00D92CF6"/>
    <w:rsid w:val="00D930C2"/>
    <w:rsid w:val="00D931D9"/>
    <w:rsid w:val="00D93320"/>
    <w:rsid w:val="00D935CF"/>
    <w:rsid w:val="00D9366E"/>
    <w:rsid w:val="00D93B67"/>
    <w:rsid w:val="00D93C19"/>
    <w:rsid w:val="00D93CCC"/>
    <w:rsid w:val="00D93F26"/>
    <w:rsid w:val="00D94058"/>
    <w:rsid w:val="00D942BE"/>
    <w:rsid w:val="00D94352"/>
    <w:rsid w:val="00D9437F"/>
    <w:rsid w:val="00D943AA"/>
    <w:rsid w:val="00D94D1D"/>
    <w:rsid w:val="00D94FB8"/>
    <w:rsid w:val="00D9500C"/>
    <w:rsid w:val="00D95823"/>
    <w:rsid w:val="00D958A7"/>
    <w:rsid w:val="00D95B88"/>
    <w:rsid w:val="00D95D29"/>
    <w:rsid w:val="00D95F13"/>
    <w:rsid w:val="00D96111"/>
    <w:rsid w:val="00D963B6"/>
    <w:rsid w:val="00D96646"/>
    <w:rsid w:val="00D9671D"/>
    <w:rsid w:val="00D96C22"/>
    <w:rsid w:val="00D96C25"/>
    <w:rsid w:val="00D96CC8"/>
    <w:rsid w:val="00D96DF9"/>
    <w:rsid w:val="00D96E69"/>
    <w:rsid w:val="00D97312"/>
    <w:rsid w:val="00D97528"/>
    <w:rsid w:val="00D977AF"/>
    <w:rsid w:val="00D97BDD"/>
    <w:rsid w:val="00D97C25"/>
    <w:rsid w:val="00D97D88"/>
    <w:rsid w:val="00DA0115"/>
    <w:rsid w:val="00DA068E"/>
    <w:rsid w:val="00DA0984"/>
    <w:rsid w:val="00DA0EB9"/>
    <w:rsid w:val="00DA0F5A"/>
    <w:rsid w:val="00DA11B8"/>
    <w:rsid w:val="00DA122D"/>
    <w:rsid w:val="00DA1377"/>
    <w:rsid w:val="00DA1B66"/>
    <w:rsid w:val="00DA21C4"/>
    <w:rsid w:val="00DA2354"/>
    <w:rsid w:val="00DA29A8"/>
    <w:rsid w:val="00DA2F52"/>
    <w:rsid w:val="00DA2FE5"/>
    <w:rsid w:val="00DA341B"/>
    <w:rsid w:val="00DA3647"/>
    <w:rsid w:val="00DA376E"/>
    <w:rsid w:val="00DA39D5"/>
    <w:rsid w:val="00DA3B01"/>
    <w:rsid w:val="00DA4029"/>
    <w:rsid w:val="00DA41BD"/>
    <w:rsid w:val="00DA4264"/>
    <w:rsid w:val="00DA4557"/>
    <w:rsid w:val="00DA4922"/>
    <w:rsid w:val="00DA4ADA"/>
    <w:rsid w:val="00DA4F56"/>
    <w:rsid w:val="00DA52B3"/>
    <w:rsid w:val="00DA5370"/>
    <w:rsid w:val="00DA554C"/>
    <w:rsid w:val="00DA5C54"/>
    <w:rsid w:val="00DA5F26"/>
    <w:rsid w:val="00DA6337"/>
    <w:rsid w:val="00DA6936"/>
    <w:rsid w:val="00DA6D34"/>
    <w:rsid w:val="00DA713C"/>
    <w:rsid w:val="00DA7881"/>
    <w:rsid w:val="00DA78E3"/>
    <w:rsid w:val="00DB038E"/>
    <w:rsid w:val="00DB045D"/>
    <w:rsid w:val="00DB071F"/>
    <w:rsid w:val="00DB1079"/>
    <w:rsid w:val="00DB10AC"/>
    <w:rsid w:val="00DB1AA5"/>
    <w:rsid w:val="00DB27C7"/>
    <w:rsid w:val="00DB29DA"/>
    <w:rsid w:val="00DB2D2D"/>
    <w:rsid w:val="00DB2E15"/>
    <w:rsid w:val="00DB2E69"/>
    <w:rsid w:val="00DB2E8C"/>
    <w:rsid w:val="00DB2F57"/>
    <w:rsid w:val="00DB3128"/>
    <w:rsid w:val="00DB3459"/>
    <w:rsid w:val="00DB35A5"/>
    <w:rsid w:val="00DB36EF"/>
    <w:rsid w:val="00DB385C"/>
    <w:rsid w:val="00DB3C1E"/>
    <w:rsid w:val="00DB3C87"/>
    <w:rsid w:val="00DB3D33"/>
    <w:rsid w:val="00DB4563"/>
    <w:rsid w:val="00DB4807"/>
    <w:rsid w:val="00DB4EAC"/>
    <w:rsid w:val="00DB4FA1"/>
    <w:rsid w:val="00DB5149"/>
    <w:rsid w:val="00DB51E5"/>
    <w:rsid w:val="00DB5377"/>
    <w:rsid w:val="00DB53B7"/>
    <w:rsid w:val="00DB5C3A"/>
    <w:rsid w:val="00DB5E10"/>
    <w:rsid w:val="00DB5E13"/>
    <w:rsid w:val="00DB5ED5"/>
    <w:rsid w:val="00DB60F8"/>
    <w:rsid w:val="00DB60FE"/>
    <w:rsid w:val="00DB6284"/>
    <w:rsid w:val="00DB67D6"/>
    <w:rsid w:val="00DB6859"/>
    <w:rsid w:val="00DB6D3B"/>
    <w:rsid w:val="00DB6D87"/>
    <w:rsid w:val="00DB6E52"/>
    <w:rsid w:val="00DB77D6"/>
    <w:rsid w:val="00DB782C"/>
    <w:rsid w:val="00DB7949"/>
    <w:rsid w:val="00DC0653"/>
    <w:rsid w:val="00DC0898"/>
    <w:rsid w:val="00DC10E6"/>
    <w:rsid w:val="00DC14F8"/>
    <w:rsid w:val="00DC1A90"/>
    <w:rsid w:val="00DC1F58"/>
    <w:rsid w:val="00DC1FA3"/>
    <w:rsid w:val="00DC2462"/>
    <w:rsid w:val="00DC29DA"/>
    <w:rsid w:val="00DC2B07"/>
    <w:rsid w:val="00DC2BAE"/>
    <w:rsid w:val="00DC307D"/>
    <w:rsid w:val="00DC31EC"/>
    <w:rsid w:val="00DC320F"/>
    <w:rsid w:val="00DC3252"/>
    <w:rsid w:val="00DC330B"/>
    <w:rsid w:val="00DC3325"/>
    <w:rsid w:val="00DC35B8"/>
    <w:rsid w:val="00DC3800"/>
    <w:rsid w:val="00DC39FB"/>
    <w:rsid w:val="00DC3A14"/>
    <w:rsid w:val="00DC3AEE"/>
    <w:rsid w:val="00DC3E98"/>
    <w:rsid w:val="00DC3FD1"/>
    <w:rsid w:val="00DC40F9"/>
    <w:rsid w:val="00DC5453"/>
    <w:rsid w:val="00DC56BC"/>
    <w:rsid w:val="00DC5912"/>
    <w:rsid w:val="00DC5A0D"/>
    <w:rsid w:val="00DC6460"/>
    <w:rsid w:val="00DC67A4"/>
    <w:rsid w:val="00DC6C1A"/>
    <w:rsid w:val="00DC7090"/>
    <w:rsid w:val="00DC7A5B"/>
    <w:rsid w:val="00DC7ADF"/>
    <w:rsid w:val="00DC7BC8"/>
    <w:rsid w:val="00DC7E10"/>
    <w:rsid w:val="00DC7E6E"/>
    <w:rsid w:val="00DD00FC"/>
    <w:rsid w:val="00DD0272"/>
    <w:rsid w:val="00DD0664"/>
    <w:rsid w:val="00DD075D"/>
    <w:rsid w:val="00DD0888"/>
    <w:rsid w:val="00DD0A5B"/>
    <w:rsid w:val="00DD0B70"/>
    <w:rsid w:val="00DD0BF7"/>
    <w:rsid w:val="00DD0FC3"/>
    <w:rsid w:val="00DD1BE6"/>
    <w:rsid w:val="00DD1F2B"/>
    <w:rsid w:val="00DD1F40"/>
    <w:rsid w:val="00DD2102"/>
    <w:rsid w:val="00DD2AAE"/>
    <w:rsid w:val="00DD2B55"/>
    <w:rsid w:val="00DD2B6B"/>
    <w:rsid w:val="00DD2D98"/>
    <w:rsid w:val="00DD328D"/>
    <w:rsid w:val="00DD34B5"/>
    <w:rsid w:val="00DD34E6"/>
    <w:rsid w:val="00DD353C"/>
    <w:rsid w:val="00DD359D"/>
    <w:rsid w:val="00DD35CB"/>
    <w:rsid w:val="00DD3619"/>
    <w:rsid w:val="00DD4109"/>
    <w:rsid w:val="00DD45AF"/>
    <w:rsid w:val="00DD475E"/>
    <w:rsid w:val="00DD4ACF"/>
    <w:rsid w:val="00DD4BA6"/>
    <w:rsid w:val="00DD526A"/>
    <w:rsid w:val="00DD556D"/>
    <w:rsid w:val="00DD58CE"/>
    <w:rsid w:val="00DD5D84"/>
    <w:rsid w:val="00DD5E1B"/>
    <w:rsid w:val="00DD61DD"/>
    <w:rsid w:val="00DD624B"/>
    <w:rsid w:val="00DD6474"/>
    <w:rsid w:val="00DD6514"/>
    <w:rsid w:val="00DD65ED"/>
    <w:rsid w:val="00DD67D5"/>
    <w:rsid w:val="00DD6AF8"/>
    <w:rsid w:val="00DD70A6"/>
    <w:rsid w:val="00DD7407"/>
    <w:rsid w:val="00DD76A8"/>
    <w:rsid w:val="00DD79C8"/>
    <w:rsid w:val="00DD7AB9"/>
    <w:rsid w:val="00DD7D86"/>
    <w:rsid w:val="00DE0874"/>
    <w:rsid w:val="00DE08E8"/>
    <w:rsid w:val="00DE11BC"/>
    <w:rsid w:val="00DE19A1"/>
    <w:rsid w:val="00DE1A02"/>
    <w:rsid w:val="00DE1A16"/>
    <w:rsid w:val="00DE2529"/>
    <w:rsid w:val="00DE2BDC"/>
    <w:rsid w:val="00DE2D53"/>
    <w:rsid w:val="00DE30AA"/>
    <w:rsid w:val="00DE3C1B"/>
    <w:rsid w:val="00DE3E8C"/>
    <w:rsid w:val="00DE3EE0"/>
    <w:rsid w:val="00DE4323"/>
    <w:rsid w:val="00DE5545"/>
    <w:rsid w:val="00DE5606"/>
    <w:rsid w:val="00DE5A29"/>
    <w:rsid w:val="00DE5C63"/>
    <w:rsid w:val="00DE5EA9"/>
    <w:rsid w:val="00DE5FEE"/>
    <w:rsid w:val="00DE6345"/>
    <w:rsid w:val="00DE6CD9"/>
    <w:rsid w:val="00DE6D52"/>
    <w:rsid w:val="00DE6E28"/>
    <w:rsid w:val="00DE708A"/>
    <w:rsid w:val="00DE715E"/>
    <w:rsid w:val="00DE760F"/>
    <w:rsid w:val="00DE7B57"/>
    <w:rsid w:val="00DE7D68"/>
    <w:rsid w:val="00DF05EE"/>
    <w:rsid w:val="00DF08A8"/>
    <w:rsid w:val="00DF09A2"/>
    <w:rsid w:val="00DF0DAD"/>
    <w:rsid w:val="00DF0ED6"/>
    <w:rsid w:val="00DF1189"/>
    <w:rsid w:val="00DF125B"/>
    <w:rsid w:val="00DF2331"/>
    <w:rsid w:val="00DF26C2"/>
    <w:rsid w:val="00DF2B58"/>
    <w:rsid w:val="00DF2FD9"/>
    <w:rsid w:val="00DF31F3"/>
    <w:rsid w:val="00DF3246"/>
    <w:rsid w:val="00DF3688"/>
    <w:rsid w:val="00DF3DC6"/>
    <w:rsid w:val="00DF3E78"/>
    <w:rsid w:val="00DF4024"/>
    <w:rsid w:val="00DF41AB"/>
    <w:rsid w:val="00DF42CB"/>
    <w:rsid w:val="00DF4393"/>
    <w:rsid w:val="00DF46C3"/>
    <w:rsid w:val="00DF476E"/>
    <w:rsid w:val="00DF4B42"/>
    <w:rsid w:val="00DF4EF4"/>
    <w:rsid w:val="00DF52E5"/>
    <w:rsid w:val="00DF53D8"/>
    <w:rsid w:val="00DF5421"/>
    <w:rsid w:val="00DF5429"/>
    <w:rsid w:val="00DF595C"/>
    <w:rsid w:val="00DF5D06"/>
    <w:rsid w:val="00DF6415"/>
    <w:rsid w:val="00DF663D"/>
    <w:rsid w:val="00DF66C5"/>
    <w:rsid w:val="00DF66EF"/>
    <w:rsid w:val="00DF684F"/>
    <w:rsid w:val="00DF69C3"/>
    <w:rsid w:val="00DF768E"/>
    <w:rsid w:val="00DF793D"/>
    <w:rsid w:val="00DF794B"/>
    <w:rsid w:val="00DF7CA7"/>
    <w:rsid w:val="00DF7F55"/>
    <w:rsid w:val="00DF7F7C"/>
    <w:rsid w:val="00DF7FD3"/>
    <w:rsid w:val="00E0016C"/>
    <w:rsid w:val="00E00280"/>
    <w:rsid w:val="00E00B6A"/>
    <w:rsid w:val="00E00DB2"/>
    <w:rsid w:val="00E00DE7"/>
    <w:rsid w:val="00E01121"/>
    <w:rsid w:val="00E011C8"/>
    <w:rsid w:val="00E012DB"/>
    <w:rsid w:val="00E0136F"/>
    <w:rsid w:val="00E01538"/>
    <w:rsid w:val="00E01688"/>
    <w:rsid w:val="00E01A0A"/>
    <w:rsid w:val="00E022D1"/>
    <w:rsid w:val="00E02465"/>
    <w:rsid w:val="00E0271A"/>
    <w:rsid w:val="00E02749"/>
    <w:rsid w:val="00E0296E"/>
    <w:rsid w:val="00E02AE8"/>
    <w:rsid w:val="00E02B23"/>
    <w:rsid w:val="00E02B56"/>
    <w:rsid w:val="00E02CE9"/>
    <w:rsid w:val="00E02E8E"/>
    <w:rsid w:val="00E02FBB"/>
    <w:rsid w:val="00E0385A"/>
    <w:rsid w:val="00E0390A"/>
    <w:rsid w:val="00E03C44"/>
    <w:rsid w:val="00E03D6B"/>
    <w:rsid w:val="00E03DC8"/>
    <w:rsid w:val="00E04827"/>
    <w:rsid w:val="00E049A9"/>
    <w:rsid w:val="00E04EC4"/>
    <w:rsid w:val="00E04F3B"/>
    <w:rsid w:val="00E0504D"/>
    <w:rsid w:val="00E05141"/>
    <w:rsid w:val="00E0579D"/>
    <w:rsid w:val="00E05989"/>
    <w:rsid w:val="00E05E65"/>
    <w:rsid w:val="00E05E88"/>
    <w:rsid w:val="00E061D0"/>
    <w:rsid w:val="00E0678C"/>
    <w:rsid w:val="00E06CA6"/>
    <w:rsid w:val="00E0764F"/>
    <w:rsid w:val="00E07869"/>
    <w:rsid w:val="00E07AD3"/>
    <w:rsid w:val="00E07ED1"/>
    <w:rsid w:val="00E07FC9"/>
    <w:rsid w:val="00E1061E"/>
    <w:rsid w:val="00E1062A"/>
    <w:rsid w:val="00E1070B"/>
    <w:rsid w:val="00E111C5"/>
    <w:rsid w:val="00E11B15"/>
    <w:rsid w:val="00E11E5F"/>
    <w:rsid w:val="00E11ED9"/>
    <w:rsid w:val="00E12050"/>
    <w:rsid w:val="00E12295"/>
    <w:rsid w:val="00E12745"/>
    <w:rsid w:val="00E1287F"/>
    <w:rsid w:val="00E131B8"/>
    <w:rsid w:val="00E132FF"/>
    <w:rsid w:val="00E136E7"/>
    <w:rsid w:val="00E139C0"/>
    <w:rsid w:val="00E139F6"/>
    <w:rsid w:val="00E13CCE"/>
    <w:rsid w:val="00E13D0F"/>
    <w:rsid w:val="00E13D7D"/>
    <w:rsid w:val="00E13DA2"/>
    <w:rsid w:val="00E1419B"/>
    <w:rsid w:val="00E144B4"/>
    <w:rsid w:val="00E1452B"/>
    <w:rsid w:val="00E146D5"/>
    <w:rsid w:val="00E148AB"/>
    <w:rsid w:val="00E1490E"/>
    <w:rsid w:val="00E14B03"/>
    <w:rsid w:val="00E14B3D"/>
    <w:rsid w:val="00E15064"/>
    <w:rsid w:val="00E152CE"/>
    <w:rsid w:val="00E1559C"/>
    <w:rsid w:val="00E1598A"/>
    <w:rsid w:val="00E15DAC"/>
    <w:rsid w:val="00E15E92"/>
    <w:rsid w:val="00E15F0E"/>
    <w:rsid w:val="00E161B2"/>
    <w:rsid w:val="00E16259"/>
    <w:rsid w:val="00E16528"/>
    <w:rsid w:val="00E165E7"/>
    <w:rsid w:val="00E1676D"/>
    <w:rsid w:val="00E167FD"/>
    <w:rsid w:val="00E16931"/>
    <w:rsid w:val="00E16932"/>
    <w:rsid w:val="00E16951"/>
    <w:rsid w:val="00E16A22"/>
    <w:rsid w:val="00E16B1D"/>
    <w:rsid w:val="00E16C83"/>
    <w:rsid w:val="00E16CB6"/>
    <w:rsid w:val="00E16E3B"/>
    <w:rsid w:val="00E16F36"/>
    <w:rsid w:val="00E16F98"/>
    <w:rsid w:val="00E17034"/>
    <w:rsid w:val="00E171FC"/>
    <w:rsid w:val="00E172ED"/>
    <w:rsid w:val="00E17585"/>
    <w:rsid w:val="00E17B1D"/>
    <w:rsid w:val="00E17B2E"/>
    <w:rsid w:val="00E17B6D"/>
    <w:rsid w:val="00E2029F"/>
    <w:rsid w:val="00E209C7"/>
    <w:rsid w:val="00E20CE5"/>
    <w:rsid w:val="00E212F3"/>
    <w:rsid w:val="00E219A3"/>
    <w:rsid w:val="00E21C3C"/>
    <w:rsid w:val="00E21CD7"/>
    <w:rsid w:val="00E21EEB"/>
    <w:rsid w:val="00E22106"/>
    <w:rsid w:val="00E2294F"/>
    <w:rsid w:val="00E22A7E"/>
    <w:rsid w:val="00E22F3B"/>
    <w:rsid w:val="00E230AC"/>
    <w:rsid w:val="00E234CB"/>
    <w:rsid w:val="00E236AB"/>
    <w:rsid w:val="00E236F5"/>
    <w:rsid w:val="00E237B9"/>
    <w:rsid w:val="00E237F9"/>
    <w:rsid w:val="00E23A54"/>
    <w:rsid w:val="00E23B86"/>
    <w:rsid w:val="00E23DF0"/>
    <w:rsid w:val="00E23E7A"/>
    <w:rsid w:val="00E24088"/>
    <w:rsid w:val="00E242A7"/>
    <w:rsid w:val="00E2440E"/>
    <w:rsid w:val="00E24998"/>
    <w:rsid w:val="00E249BB"/>
    <w:rsid w:val="00E249E9"/>
    <w:rsid w:val="00E251B4"/>
    <w:rsid w:val="00E256E4"/>
    <w:rsid w:val="00E259C4"/>
    <w:rsid w:val="00E26014"/>
    <w:rsid w:val="00E26138"/>
    <w:rsid w:val="00E262BC"/>
    <w:rsid w:val="00E2691A"/>
    <w:rsid w:val="00E269B4"/>
    <w:rsid w:val="00E26D14"/>
    <w:rsid w:val="00E2707E"/>
    <w:rsid w:val="00E2771A"/>
    <w:rsid w:val="00E2780B"/>
    <w:rsid w:val="00E278B0"/>
    <w:rsid w:val="00E27D17"/>
    <w:rsid w:val="00E30069"/>
    <w:rsid w:val="00E301A6"/>
    <w:rsid w:val="00E302C1"/>
    <w:rsid w:val="00E3033B"/>
    <w:rsid w:val="00E30586"/>
    <w:rsid w:val="00E30DD3"/>
    <w:rsid w:val="00E30E4D"/>
    <w:rsid w:val="00E311B9"/>
    <w:rsid w:val="00E3123E"/>
    <w:rsid w:val="00E312CA"/>
    <w:rsid w:val="00E312FF"/>
    <w:rsid w:val="00E318D7"/>
    <w:rsid w:val="00E3195A"/>
    <w:rsid w:val="00E31C72"/>
    <w:rsid w:val="00E31D0D"/>
    <w:rsid w:val="00E31DAC"/>
    <w:rsid w:val="00E32009"/>
    <w:rsid w:val="00E322CC"/>
    <w:rsid w:val="00E324DA"/>
    <w:rsid w:val="00E32582"/>
    <w:rsid w:val="00E32597"/>
    <w:rsid w:val="00E32A27"/>
    <w:rsid w:val="00E32C80"/>
    <w:rsid w:val="00E32D22"/>
    <w:rsid w:val="00E33398"/>
    <w:rsid w:val="00E3349D"/>
    <w:rsid w:val="00E33602"/>
    <w:rsid w:val="00E33769"/>
    <w:rsid w:val="00E33784"/>
    <w:rsid w:val="00E3386C"/>
    <w:rsid w:val="00E33BCE"/>
    <w:rsid w:val="00E33CA8"/>
    <w:rsid w:val="00E33CE8"/>
    <w:rsid w:val="00E33D02"/>
    <w:rsid w:val="00E33D8B"/>
    <w:rsid w:val="00E33F3A"/>
    <w:rsid w:val="00E342EC"/>
    <w:rsid w:val="00E34B7A"/>
    <w:rsid w:val="00E356E5"/>
    <w:rsid w:val="00E358EB"/>
    <w:rsid w:val="00E35930"/>
    <w:rsid w:val="00E35ACA"/>
    <w:rsid w:val="00E35C77"/>
    <w:rsid w:val="00E35F3B"/>
    <w:rsid w:val="00E35FDE"/>
    <w:rsid w:val="00E360FD"/>
    <w:rsid w:val="00E362F7"/>
    <w:rsid w:val="00E362FA"/>
    <w:rsid w:val="00E36502"/>
    <w:rsid w:val="00E367C6"/>
    <w:rsid w:val="00E36943"/>
    <w:rsid w:val="00E369B1"/>
    <w:rsid w:val="00E36A17"/>
    <w:rsid w:val="00E36B22"/>
    <w:rsid w:val="00E36B7D"/>
    <w:rsid w:val="00E36BD1"/>
    <w:rsid w:val="00E37567"/>
    <w:rsid w:val="00E379E7"/>
    <w:rsid w:val="00E37AE1"/>
    <w:rsid w:val="00E37AFF"/>
    <w:rsid w:val="00E37C96"/>
    <w:rsid w:val="00E37E42"/>
    <w:rsid w:val="00E37E96"/>
    <w:rsid w:val="00E40292"/>
    <w:rsid w:val="00E40334"/>
    <w:rsid w:val="00E404F7"/>
    <w:rsid w:val="00E40A7B"/>
    <w:rsid w:val="00E40AE5"/>
    <w:rsid w:val="00E40CEC"/>
    <w:rsid w:val="00E40DB8"/>
    <w:rsid w:val="00E40DD5"/>
    <w:rsid w:val="00E40E38"/>
    <w:rsid w:val="00E416FF"/>
    <w:rsid w:val="00E41783"/>
    <w:rsid w:val="00E41EB0"/>
    <w:rsid w:val="00E4243C"/>
    <w:rsid w:val="00E42A43"/>
    <w:rsid w:val="00E42B5B"/>
    <w:rsid w:val="00E430DA"/>
    <w:rsid w:val="00E43771"/>
    <w:rsid w:val="00E4398A"/>
    <w:rsid w:val="00E439BD"/>
    <w:rsid w:val="00E43DB0"/>
    <w:rsid w:val="00E4413C"/>
    <w:rsid w:val="00E44392"/>
    <w:rsid w:val="00E444A4"/>
    <w:rsid w:val="00E44668"/>
    <w:rsid w:val="00E44D1F"/>
    <w:rsid w:val="00E4538F"/>
    <w:rsid w:val="00E45392"/>
    <w:rsid w:val="00E454D0"/>
    <w:rsid w:val="00E45817"/>
    <w:rsid w:val="00E460A9"/>
    <w:rsid w:val="00E46380"/>
    <w:rsid w:val="00E4645C"/>
    <w:rsid w:val="00E46579"/>
    <w:rsid w:val="00E46653"/>
    <w:rsid w:val="00E46999"/>
    <w:rsid w:val="00E46FB0"/>
    <w:rsid w:val="00E4737F"/>
    <w:rsid w:val="00E502A7"/>
    <w:rsid w:val="00E502E2"/>
    <w:rsid w:val="00E505B3"/>
    <w:rsid w:val="00E505F4"/>
    <w:rsid w:val="00E50813"/>
    <w:rsid w:val="00E509B7"/>
    <w:rsid w:val="00E50F46"/>
    <w:rsid w:val="00E5127A"/>
    <w:rsid w:val="00E514DC"/>
    <w:rsid w:val="00E51945"/>
    <w:rsid w:val="00E51954"/>
    <w:rsid w:val="00E51A48"/>
    <w:rsid w:val="00E51F12"/>
    <w:rsid w:val="00E52C8E"/>
    <w:rsid w:val="00E530C3"/>
    <w:rsid w:val="00E53766"/>
    <w:rsid w:val="00E53A48"/>
    <w:rsid w:val="00E53C28"/>
    <w:rsid w:val="00E54666"/>
    <w:rsid w:val="00E54A05"/>
    <w:rsid w:val="00E54B7A"/>
    <w:rsid w:val="00E54C67"/>
    <w:rsid w:val="00E55912"/>
    <w:rsid w:val="00E55A67"/>
    <w:rsid w:val="00E55DED"/>
    <w:rsid w:val="00E55E30"/>
    <w:rsid w:val="00E5668F"/>
    <w:rsid w:val="00E56829"/>
    <w:rsid w:val="00E56CC7"/>
    <w:rsid w:val="00E56F01"/>
    <w:rsid w:val="00E5776B"/>
    <w:rsid w:val="00E57EE5"/>
    <w:rsid w:val="00E603F7"/>
    <w:rsid w:val="00E60889"/>
    <w:rsid w:val="00E6097B"/>
    <w:rsid w:val="00E609E0"/>
    <w:rsid w:val="00E60C1A"/>
    <w:rsid w:val="00E6144C"/>
    <w:rsid w:val="00E61B11"/>
    <w:rsid w:val="00E61BF3"/>
    <w:rsid w:val="00E61EF5"/>
    <w:rsid w:val="00E61F27"/>
    <w:rsid w:val="00E62497"/>
    <w:rsid w:val="00E62526"/>
    <w:rsid w:val="00E6257E"/>
    <w:rsid w:val="00E628A7"/>
    <w:rsid w:val="00E62C01"/>
    <w:rsid w:val="00E631DC"/>
    <w:rsid w:val="00E633F3"/>
    <w:rsid w:val="00E63457"/>
    <w:rsid w:val="00E63526"/>
    <w:rsid w:val="00E63D4A"/>
    <w:rsid w:val="00E63E20"/>
    <w:rsid w:val="00E63FC5"/>
    <w:rsid w:val="00E6410F"/>
    <w:rsid w:val="00E6416F"/>
    <w:rsid w:val="00E64337"/>
    <w:rsid w:val="00E643B5"/>
    <w:rsid w:val="00E64928"/>
    <w:rsid w:val="00E64A52"/>
    <w:rsid w:val="00E64AFC"/>
    <w:rsid w:val="00E64CCD"/>
    <w:rsid w:val="00E64EF8"/>
    <w:rsid w:val="00E652C9"/>
    <w:rsid w:val="00E65389"/>
    <w:rsid w:val="00E654FA"/>
    <w:rsid w:val="00E65651"/>
    <w:rsid w:val="00E6571F"/>
    <w:rsid w:val="00E6572A"/>
    <w:rsid w:val="00E658DB"/>
    <w:rsid w:val="00E659CF"/>
    <w:rsid w:val="00E65BCB"/>
    <w:rsid w:val="00E65FCA"/>
    <w:rsid w:val="00E660F8"/>
    <w:rsid w:val="00E662D7"/>
    <w:rsid w:val="00E66577"/>
    <w:rsid w:val="00E66F15"/>
    <w:rsid w:val="00E67485"/>
    <w:rsid w:val="00E67970"/>
    <w:rsid w:val="00E67AB7"/>
    <w:rsid w:val="00E67E12"/>
    <w:rsid w:val="00E67E7C"/>
    <w:rsid w:val="00E70027"/>
    <w:rsid w:val="00E700FC"/>
    <w:rsid w:val="00E702DA"/>
    <w:rsid w:val="00E706B3"/>
    <w:rsid w:val="00E706F7"/>
    <w:rsid w:val="00E70BCC"/>
    <w:rsid w:val="00E70E61"/>
    <w:rsid w:val="00E710B2"/>
    <w:rsid w:val="00E71246"/>
    <w:rsid w:val="00E71260"/>
    <w:rsid w:val="00E71486"/>
    <w:rsid w:val="00E7151B"/>
    <w:rsid w:val="00E7157E"/>
    <w:rsid w:val="00E715BC"/>
    <w:rsid w:val="00E718CF"/>
    <w:rsid w:val="00E7190F"/>
    <w:rsid w:val="00E7199F"/>
    <w:rsid w:val="00E71A1E"/>
    <w:rsid w:val="00E71CCA"/>
    <w:rsid w:val="00E71D73"/>
    <w:rsid w:val="00E721BD"/>
    <w:rsid w:val="00E721C7"/>
    <w:rsid w:val="00E7239F"/>
    <w:rsid w:val="00E724CC"/>
    <w:rsid w:val="00E72682"/>
    <w:rsid w:val="00E72810"/>
    <w:rsid w:val="00E72E63"/>
    <w:rsid w:val="00E733A5"/>
    <w:rsid w:val="00E73642"/>
    <w:rsid w:val="00E7385D"/>
    <w:rsid w:val="00E739E3"/>
    <w:rsid w:val="00E73C6D"/>
    <w:rsid w:val="00E741E3"/>
    <w:rsid w:val="00E7444B"/>
    <w:rsid w:val="00E74898"/>
    <w:rsid w:val="00E74CC3"/>
    <w:rsid w:val="00E74D17"/>
    <w:rsid w:val="00E74F35"/>
    <w:rsid w:val="00E74F53"/>
    <w:rsid w:val="00E75049"/>
    <w:rsid w:val="00E75077"/>
    <w:rsid w:val="00E7513F"/>
    <w:rsid w:val="00E75176"/>
    <w:rsid w:val="00E755B3"/>
    <w:rsid w:val="00E75772"/>
    <w:rsid w:val="00E757C8"/>
    <w:rsid w:val="00E758C3"/>
    <w:rsid w:val="00E75E9E"/>
    <w:rsid w:val="00E7608C"/>
    <w:rsid w:val="00E761DF"/>
    <w:rsid w:val="00E764CD"/>
    <w:rsid w:val="00E76B4B"/>
    <w:rsid w:val="00E77279"/>
    <w:rsid w:val="00E773A8"/>
    <w:rsid w:val="00E77C16"/>
    <w:rsid w:val="00E77CA8"/>
    <w:rsid w:val="00E77DA8"/>
    <w:rsid w:val="00E801EC"/>
    <w:rsid w:val="00E8031C"/>
    <w:rsid w:val="00E80358"/>
    <w:rsid w:val="00E8048D"/>
    <w:rsid w:val="00E8057E"/>
    <w:rsid w:val="00E80B5D"/>
    <w:rsid w:val="00E80E67"/>
    <w:rsid w:val="00E80E86"/>
    <w:rsid w:val="00E8133F"/>
    <w:rsid w:val="00E81404"/>
    <w:rsid w:val="00E820F6"/>
    <w:rsid w:val="00E82355"/>
    <w:rsid w:val="00E8258A"/>
    <w:rsid w:val="00E828F7"/>
    <w:rsid w:val="00E82913"/>
    <w:rsid w:val="00E82A9B"/>
    <w:rsid w:val="00E82D2F"/>
    <w:rsid w:val="00E82FE4"/>
    <w:rsid w:val="00E8325B"/>
    <w:rsid w:val="00E83545"/>
    <w:rsid w:val="00E83573"/>
    <w:rsid w:val="00E83AE7"/>
    <w:rsid w:val="00E8408C"/>
    <w:rsid w:val="00E841B4"/>
    <w:rsid w:val="00E8489F"/>
    <w:rsid w:val="00E84A70"/>
    <w:rsid w:val="00E84DDF"/>
    <w:rsid w:val="00E84E8C"/>
    <w:rsid w:val="00E84F13"/>
    <w:rsid w:val="00E85324"/>
    <w:rsid w:val="00E85923"/>
    <w:rsid w:val="00E8599C"/>
    <w:rsid w:val="00E85C8D"/>
    <w:rsid w:val="00E85CEB"/>
    <w:rsid w:val="00E85F17"/>
    <w:rsid w:val="00E86320"/>
    <w:rsid w:val="00E863BF"/>
    <w:rsid w:val="00E87042"/>
    <w:rsid w:val="00E87268"/>
    <w:rsid w:val="00E87470"/>
    <w:rsid w:val="00E87758"/>
    <w:rsid w:val="00E87864"/>
    <w:rsid w:val="00E878DE"/>
    <w:rsid w:val="00E87CBB"/>
    <w:rsid w:val="00E87D7B"/>
    <w:rsid w:val="00E906AB"/>
    <w:rsid w:val="00E90B20"/>
    <w:rsid w:val="00E90B66"/>
    <w:rsid w:val="00E90DDC"/>
    <w:rsid w:val="00E91269"/>
    <w:rsid w:val="00E912E0"/>
    <w:rsid w:val="00E91B08"/>
    <w:rsid w:val="00E91D6D"/>
    <w:rsid w:val="00E929A4"/>
    <w:rsid w:val="00E93012"/>
    <w:rsid w:val="00E930A6"/>
    <w:rsid w:val="00E934FE"/>
    <w:rsid w:val="00E93579"/>
    <w:rsid w:val="00E93675"/>
    <w:rsid w:val="00E93848"/>
    <w:rsid w:val="00E938B1"/>
    <w:rsid w:val="00E940FC"/>
    <w:rsid w:val="00E943C1"/>
    <w:rsid w:val="00E94C74"/>
    <w:rsid w:val="00E94EBC"/>
    <w:rsid w:val="00E956EA"/>
    <w:rsid w:val="00E95A0E"/>
    <w:rsid w:val="00E95D12"/>
    <w:rsid w:val="00E95EA8"/>
    <w:rsid w:val="00E95FBF"/>
    <w:rsid w:val="00E963C2"/>
    <w:rsid w:val="00E9688B"/>
    <w:rsid w:val="00E96CCE"/>
    <w:rsid w:val="00E96E00"/>
    <w:rsid w:val="00E96E72"/>
    <w:rsid w:val="00E96F50"/>
    <w:rsid w:val="00E97210"/>
    <w:rsid w:val="00E9745A"/>
    <w:rsid w:val="00EA0051"/>
    <w:rsid w:val="00EA0619"/>
    <w:rsid w:val="00EA0923"/>
    <w:rsid w:val="00EA0A6D"/>
    <w:rsid w:val="00EA1093"/>
    <w:rsid w:val="00EA1661"/>
    <w:rsid w:val="00EA1931"/>
    <w:rsid w:val="00EA211C"/>
    <w:rsid w:val="00EA22A9"/>
    <w:rsid w:val="00EA2FDD"/>
    <w:rsid w:val="00EA32DA"/>
    <w:rsid w:val="00EA3443"/>
    <w:rsid w:val="00EA3454"/>
    <w:rsid w:val="00EA3A7C"/>
    <w:rsid w:val="00EA3D31"/>
    <w:rsid w:val="00EA3D4A"/>
    <w:rsid w:val="00EA3E61"/>
    <w:rsid w:val="00EA3FCE"/>
    <w:rsid w:val="00EA4290"/>
    <w:rsid w:val="00EA42E6"/>
    <w:rsid w:val="00EA4361"/>
    <w:rsid w:val="00EA447C"/>
    <w:rsid w:val="00EA473C"/>
    <w:rsid w:val="00EA4748"/>
    <w:rsid w:val="00EA4A92"/>
    <w:rsid w:val="00EA5296"/>
    <w:rsid w:val="00EA539C"/>
    <w:rsid w:val="00EA5636"/>
    <w:rsid w:val="00EA56E3"/>
    <w:rsid w:val="00EA572E"/>
    <w:rsid w:val="00EA5E38"/>
    <w:rsid w:val="00EA67A3"/>
    <w:rsid w:val="00EA6B06"/>
    <w:rsid w:val="00EA7121"/>
    <w:rsid w:val="00EA721D"/>
    <w:rsid w:val="00EA7248"/>
    <w:rsid w:val="00EA758A"/>
    <w:rsid w:val="00EA7655"/>
    <w:rsid w:val="00EA7753"/>
    <w:rsid w:val="00EA783C"/>
    <w:rsid w:val="00EA7DC7"/>
    <w:rsid w:val="00EA7FEC"/>
    <w:rsid w:val="00EB1282"/>
    <w:rsid w:val="00EB1333"/>
    <w:rsid w:val="00EB14FD"/>
    <w:rsid w:val="00EB16EC"/>
    <w:rsid w:val="00EB1A4E"/>
    <w:rsid w:val="00EB1B25"/>
    <w:rsid w:val="00EB1B54"/>
    <w:rsid w:val="00EB1C0F"/>
    <w:rsid w:val="00EB1C5F"/>
    <w:rsid w:val="00EB1C6E"/>
    <w:rsid w:val="00EB1D05"/>
    <w:rsid w:val="00EB205C"/>
    <w:rsid w:val="00EB2064"/>
    <w:rsid w:val="00EB236A"/>
    <w:rsid w:val="00EB24C8"/>
    <w:rsid w:val="00EB25E0"/>
    <w:rsid w:val="00EB3012"/>
    <w:rsid w:val="00EB31C2"/>
    <w:rsid w:val="00EB34A7"/>
    <w:rsid w:val="00EB36E9"/>
    <w:rsid w:val="00EB3836"/>
    <w:rsid w:val="00EB3F3D"/>
    <w:rsid w:val="00EB3FCA"/>
    <w:rsid w:val="00EB4343"/>
    <w:rsid w:val="00EB4586"/>
    <w:rsid w:val="00EB4BD3"/>
    <w:rsid w:val="00EB4F0C"/>
    <w:rsid w:val="00EB51D4"/>
    <w:rsid w:val="00EB51DA"/>
    <w:rsid w:val="00EB55B3"/>
    <w:rsid w:val="00EB5CB2"/>
    <w:rsid w:val="00EB5CB9"/>
    <w:rsid w:val="00EB6215"/>
    <w:rsid w:val="00EB6245"/>
    <w:rsid w:val="00EB62E4"/>
    <w:rsid w:val="00EB630F"/>
    <w:rsid w:val="00EB64DE"/>
    <w:rsid w:val="00EB6923"/>
    <w:rsid w:val="00EB7021"/>
    <w:rsid w:val="00EB7300"/>
    <w:rsid w:val="00EB7576"/>
    <w:rsid w:val="00EB782F"/>
    <w:rsid w:val="00EC0004"/>
    <w:rsid w:val="00EC0150"/>
    <w:rsid w:val="00EC04DD"/>
    <w:rsid w:val="00EC052E"/>
    <w:rsid w:val="00EC0FC6"/>
    <w:rsid w:val="00EC1036"/>
    <w:rsid w:val="00EC110F"/>
    <w:rsid w:val="00EC13C3"/>
    <w:rsid w:val="00EC15C2"/>
    <w:rsid w:val="00EC17BA"/>
    <w:rsid w:val="00EC1C35"/>
    <w:rsid w:val="00EC1C39"/>
    <w:rsid w:val="00EC1EA8"/>
    <w:rsid w:val="00EC1F0A"/>
    <w:rsid w:val="00EC208E"/>
    <w:rsid w:val="00EC2575"/>
    <w:rsid w:val="00EC28A0"/>
    <w:rsid w:val="00EC339C"/>
    <w:rsid w:val="00EC3413"/>
    <w:rsid w:val="00EC3517"/>
    <w:rsid w:val="00EC3AA3"/>
    <w:rsid w:val="00EC3B3B"/>
    <w:rsid w:val="00EC41CB"/>
    <w:rsid w:val="00EC4461"/>
    <w:rsid w:val="00EC4468"/>
    <w:rsid w:val="00EC4525"/>
    <w:rsid w:val="00EC4821"/>
    <w:rsid w:val="00EC4858"/>
    <w:rsid w:val="00EC48EE"/>
    <w:rsid w:val="00EC4AEA"/>
    <w:rsid w:val="00EC4DA0"/>
    <w:rsid w:val="00EC4E31"/>
    <w:rsid w:val="00EC4F47"/>
    <w:rsid w:val="00EC5151"/>
    <w:rsid w:val="00EC51F3"/>
    <w:rsid w:val="00EC5423"/>
    <w:rsid w:val="00EC5583"/>
    <w:rsid w:val="00EC55BA"/>
    <w:rsid w:val="00EC5692"/>
    <w:rsid w:val="00EC5892"/>
    <w:rsid w:val="00EC59AE"/>
    <w:rsid w:val="00EC5ABE"/>
    <w:rsid w:val="00EC60BB"/>
    <w:rsid w:val="00EC6233"/>
    <w:rsid w:val="00EC62E2"/>
    <w:rsid w:val="00EC62EC"/>
    <w:rsid w:val="00EC633F"/>
    <w:rsid w:val="00EC6502"/>
    <w:rsid w:val="00EC7021"/>
    <w:rsid w:val="00EC73E1"/>
    <w:rsid w:val="00EC75D0"/>
    <w:rsid w:val="00EC7D0F"/>
    <w:rsid w:val="00EC7DBE"/>
    <w:rsid w:val="00ED002E"/>
    <w:rsid w:val="00ED04D1"/>
    <w:rsid w:val="00ED06EE"/>
    <w:rsid w:val="00ED0839"/>
    <w:rsid w:val="00ED0A5B"/>
    <w:rsid w:val="00ED0F48"/>
    <w:rsid w:val="00ED0F67"/>
    <w:rsid w:val="00ED12AE"/>
    <w:rsid w:val="00ED17B6"/>
    <w:rsid w:val="00ED1A2F"/>
    <w:rsid w:val="00ED1B9A"/>
    <w:rsid w:val="00ED1CFC"/>
    <w:rsid w:val="00ED2A6C"/>
    <w:rsid w:val="00ED322A"/>
    <w:rsid w:val="00ED3714"/>
    <w:rsid w:val="00ED39DA"/>
    <w:rsid w:val="00ED4151"/>
    <w:rsid w:val="00ED43B8"/>
    <w:rsid w:val="00ED45E5"/>
    <w:rsid w:val="00ED4782"/>
    <w:rsid w:val="00ED4AED"/>
    <w:rsid w:val="00ED55A2"/>
    <w:rsid w:val="00ED5C21"/>
    <w:rsid w:val="00ED622C"/>
    <w:rsid w:val="00ED62FC"/>
    <w:rsid w:val="00ED68D2"/>
    <w:rsid w:val="00ED70B1"/>
    <w:rsid w:val="00ED7378"/>
    <w:rsid w:val="00ED769E"/>
    <w:rsid w:val="00ED7E0C"/>
    <w:rsid w:val="00EE02FE"/>
    <w:rsid w:val="00EE0824"/>
    <w:rsid w:val="00EE083D"/>
    <w:rsid w:val="00EE0A49"/>
    <w:rsid w:val="00EE0EF5"/>
    <w:rsid w:val="00EE107C"/>
    <w:rsid w:val="00EE153B"/>
    <w:rsid w:val="00EE20FE"/>
    <w:rsid w:val="00EE2285"/>
    <w:rsid w:val="00EE22ED"/>
    <w:rsid w:val="00EE244A"/>
    <w:rsid w:val="00EE288A"/>
    <w:rsid w:val="00EE28D1"/>
    <w:rsid w:val="00EE2DD4"/>
    <w:rsid w:val="00EE2F9D"/>
    <w:rsid w:val="00EE3318"/>
    <w:rsid w:val="00EE387E"/>
    <w:rsid w:val="00EE3B4C"/>
    <w:rsid w:val="00EE3B88"/>
    <w:rsid w:val="00EE3F92"/>
    <w:rsid w:val="00EE44D1"/>
    <w:rsid w:val="00EE4680"/>
    <w:rsid w:val="00EE48F7"/>
    <w:rsid w:val="00EE4E6D"/>
    <w:rsid w:val="00EE53CC"/>
    <w:rsid w:val="00EE5A37"/>
    <w:rsid w:val="00EE5ECF"/>
    <w:rsid w:val="00EE624E"/>
    <w:rsid w:val="00EE62A1"/>
    <w:rsid w:val="00EE6825"/>
    <w:rsid w:val="00EE69C6"/>
    <w:rsid w:val="00EE6C21"/>
    <w:rsid w:val="00EE6DF6"/>
    <w:rsid w:val="00EE7117"/>
    <w:rsid w:val="00EE7282"/>
    <w:rsid w:val="00EE7408"/>
    <w:rsid w:val="00EE774E"/>
    <w:rsid w:val="00EE7CC6"/>
    <w:rsid w:val="00EE7E0F"/>
    <w:rsid w:val="00EE7F96"/>
    <w:rsid w:val="00EF013A"/>
    <w:rsid w:val="00EF072B"/>
    <w:rsid w:val="00EF0C65"/>
    <w:rsid w:val="00EF0D62"/>
    <w:rsid w:val="00EF126D"/>
    <w:rsid w:val="00EF1498"/>
    <w:rsid w:val="00EF1572"/>
    <w:rsid w:val="00EF15F6"/>
    <w:rsid w:val="00EF1627"/>
    <w:rsid w:val="00EF18B1"/>
    <w:rsid w:val="00EF1BA3"/>
    <w:rsid w:val="00EF1C60"/>
    <w:rsid w:val="00EF1DDE"/>
    <w:rsid w:val="00EF1F7E"/>
    <w:rsid w:val="00EF20EF"/>
    <w:rsid w:val="00EF295D"/>
    <w:rsid w:val="00EF2F1F"/>
    <w:rsid w:val="00EF376D"/>
    <w:rsid w:val="00EF3776"/>
    <w:rsid w:val="00EF39A6"/>
    <w:rsid w:val="00EF3A66"/>
    <w:rsid w:val="00EF3F8D"/>
    <w:rsid w:val="00EF4125"/>
    <w:rsid w:val="00EF4694"/>
    <w:rsid w:val="00EF4BFB"/>
    <w:rsid w:val="00EF4C8F"/>
    <w:rsid w:val="00EF4D4F"/>
    <w:rsid w:val="00EF4E14"/>
    <w:rsid w:val="00EF52C3"/>
    <w:rsid w:val="00EF53AD"/>
    <w:rsid w:val="00EF5608"/>
    <w:rsid w:val="00EF5AAF"/>
    <w:rsid w:val="00EF5B55"/>
    <w:rsid w:val="00EF5E3E"/>
    <w:rsid w:val="00EF60A8"/>
    <w:rsid w:val="00EF621A"/>
    <w:rsid w:val="00EF636C"/>
    <w:rsid w:val="00EF649E"/>
    <w:rsid w:val="00EF672A"/>
    <w:rsid w:val="00EF6B2B"/>
    <w:rsid w:val="00EF6B5F"/>
    <w:rsid w:val="00EF714E"/>
    <w:rsid w:val="00EF7648"/>
    <w:rsid w:val="00EF7794"/>
    <w:rsid w:val="00EF7A26"/>
    <w:rsid w:val="00EF7DDE"/>
    <w:rsid w:val="00EF7ED7"/>
    <w:rsid w:val="00F00017"/>
    <w:rsid w:val="00F00386"/>
    <w:rsid w:val="00F0098B"/>
    <w:rsid w:val="00F01219"/>
    <w:rsid w:val="00F01578"/>
    <w:rsid w:val="00F01879"/>
    <w:rsid w:val="00F01B3A"/>
    <w:rsid w:val="00F01B60"/>
    <w:rsid w:val="00F01B9D"/>
    <w:rsid w:val="00F02758"/>
    <w:rsid w:val="00F028AB"/>
    <w:rsid w:val="00F02ABD"/>
    <w:rsid w:val="00F03094"/>
    <w:rsid w:val="00F0377B"/>
    <w:rsid w:val="00F037E9"/>
    <w:rsid w:val="00F0390B"/>
    <w:rsid w:val="00F039DD"/>
    <w:rsid w:val="00F03CEE"/>
    <w:rsid w:val="00F03D5C"/>
    <w:rsid w:val="00F040FC"/>
    <w:rsid w:val="00F04249"/>
    <w:rsid w:val="00F044EC"/>
    <w:rsid w:val="00F046D6"/>
    <w:rsid w:val="00F04A47"/>
    <w:rsid w:val="00F04DE7"/>
    <w:rsid w:val="00F04FFD"/>
    <w:rsid w:val="00F0519C"/>
    <w:rsid w:val="00F0527D"/>
    <w:rsid w:val="00F05869"/>
    <w:rsid w:val="00F05DA4"/>
    <w:rsid w:val="00F05E66"/>
    <w:rsid w:val="00F06022"/>
    <w:rsid w:val="00F061FC"/>
    <w:rsid w:val="00F063BC"/>
    <w:rsid w:val="00F06613"/>
    <w:rsid w:val="00F06723"/>
    <w:rsid w:val="00F067AC"/>
    <w:rsid w:val="00F06832"/>
    <w:rsid w:val="00F06FEF"/>
    <w:rsid w:val="00F07359"/>
    <w:rsid w:val="00F0751B"/>
    <w:rsid w:val="00F07A22"/>
    <w:rsid w:val="00F1008D"/>
    <w:rsid w:val="00F102D0"/>
    <w:rsid w:val="00F1030E"/>
    <w:rsid w:val="00F10805"/>
    <w:rsid w:val="00F1095B"/>
    <w:rsid w:val="00F109E4"/>
    <w:rsid w:val="00F10B14"/>
    <w:rsid w:val="00F10C9D"/>
    <w:rsid w:val="00F10E37"/>
    <w:rsid w:val="00F114CA"/>
    <w:rsid w:val="00F11628"/>
    <w:rsid w:val="00F118AC"/>
    <w:rsid w:val="00F11AA7"/>
    <w:rsid w:val="00F11E29"/>
    <w:rsid w:val="00F11E39"/>
    <w:rsid w:val="00F1240C"/>
    <w:rsid w:val="00F12564"/>
    <w:rsid w:val="00F1282D"/>
    <w:rsid w:val="00F12967"/>
    <w:rsid w:val="00F129C3"/>
    <w:rsid w:val="00F129D0"/>
    <w:rsid w:val="00F12B22"/>
    <w:rsid w:val="00F13047"/>
    <w:rsid w:val="00F137BE"/>
    <w:rsid w:val="00F13823"/>
    <w:rsid w:val="00F13996"/>
    <w:rsid w:val="00F139A1"/>
    <w:rsid w:val="00F13AE0"/>
    <w:rsid w:val="00F13ED6"/>
    <w:rsid w:val="00F14815"/>
    <w:rsid w:val="00F14C53"/>
    <w:rsid w:val="00F14D9A"/>
    <w:rsid w:val="00F14DF0"/>
    <w:rsid w:val="00F14E44"/>
    <w:rsid w:val="00F1548C"/>
    <w:rsid w:val="00F157E7"/>
    <w:rsid w:val="00F15B1B"/>
    <w:rsid w:val="00F15B22"/>
    <w:rsid w:val="00F15D38"/>
    <w:rsid w:val="00F15DA8"/>
    <w:rsid w:val="00F1606B"/>
    <w:rsid w:val="00F161ED"/>
    <w:rsid w:val="00F16CF6"/>
    <w:rsid w:val="00F16F0B"/>
    <w:rsid w:val="00F17250"/>
    <w:rsid w:val="00F1735C"/>
    <w:rsid w:val="00F2011E"/>
    <w:rsid w:val="00F201C0"/>
    <w:rsid w:val="00F20490"/>
    <w:rsid w:val="00F20707"/>
    <w:rsid w:val="00F20831"/>
    <w:rsid w:val="00F20D92"/>
    <w:rsid w:val="00F20ECB"/>
    <w:rsid w:val="00F21251"/>
    <w:rsid w:val="00F213EE"/>
    <w:rsid w:val="00F21435"/>
    <w:rsid w:val="00F21608"/>
    <w:rsid w:val="00F218CD"/>
    <w:rsid w:val="00F21CA2"/>
    <w:rsid w:val="00F21DA8"/>
    <w:rsid w:val="00F22128"/>
    <w:rsid w:val="00F2221C"/>
    <w:rsid w:val="00F22827"/>
    <w:rsid w:val="00F22EF0"/>
    <w:rsid w:val="00F232E1"/>
    <w:rsid w:val="00F234E1"/>
    <w:rsid w:val="00F2388B"/>
    <w:rsid w:val="00F23BBC"/>
    <w:rsid w:val="00F23C03"/>
    <w:rsid w:val="00F23C60"/>
    <w:rsid w:val="00F248B1"/>
    <w:rsid w:val="00F25122"/>
    <w:rsid w:val="00F254AE"/>
    <w:rsid w:val="00F25C89"/>
    <w:rsid w:val="00F25E2C"/>
    <w:rsid w:val="00F25F23"/>
    <w:rsid w:val="00F26A74"/>
    <w:rsid w:val="00F26CDD"/>
    <w:rsid w:val="00F274AE"/>
    <w:rsid w:val="00F277EA"/>
    <w:rsid w:val="00F27A86"/>
    <w:rsid w:val="00F27B19"/>
    <w:rsid w:val="00F27D03"/>
    <w:rsid w:val="00F30338"/>
    <w:rsid w:val="00F30A80"/>
    <w:rsid w:val="00F30B13"/>
    <w:rsid w:val="00F30C3E"/>
    <w:rsid w:val="00F30C91"/>
    <w:rsid w:val="00F30CAC"/>
    <w:rsid w:val="00F30E56"/>
    <w:rsid w:val="00F30EA0"/>
    <w:rsid w:val="00F31169"/>
    <w:rsid w:val="00F31662"/>
    <w:rsid w:val="00F3182F"/>
    <w:rsid w:val="00F319AB"/>
    <w:rsid w:val="00F31C0F"/>
    <w:rsid w:val="00F31F59"/>
    <w:rsid w:val="00F31FDF"/>
    <w:rsid w:val="00F32B3C"/>
    <w:rsid w:val="00F32B3F"/>
    <w:rsid w:val="00F32BFB"/>
    <w:rsid w:val="00F32D32"/>
    <w:rsid w:val="00F336B5"/>
    <w:rsid w:val="00F3391C"/>
    <w:rsid w:val="00F33A35"/>
    <w:rsid w:val="00F33AFF"/>
    <w:rsid w:val="00F33B44"/>
    <w:rsid w:val="00F33C09"/>
    <w:rsid w:val="00F33E72"/>
    <w:rsid w:val="00F34291"/>
    <w:rsid w:val="00F345F9"/>
    <w:rsid w:val="00F34771"/>
    <w:rsid w:val="00F34A2C"/>
    <w:rsid w:val="00F34E35"/>
    <w:rsid w:val="00F35367"/>
    <w:rsid w:val="00F35769"/>
    <w:rsid w:val="00F35965"/>
    <w:rsid w:val="00F35C3A"/>
    <w:rsid w:val="00F360AE"/>
    <w:rsid w:val="00F362B9"/>
    <w:rsid w:val="00F36318"/>
    <w:rsid w:val="00F368CC"/>
    <w:rsid w:val="00F36F05"/>
    <w:rsid w:val="00F3712E"/>
    <w:rsid w:val="00F37210"/>
    <w:rsid w:val="00F372DA"/>
    <w:rsid w:val="00F37343"/>
    <w:rsid w:val="00F3751A"/>
    <w:rsid w:val="00F37D41"/>
    <w:rsid w:val="00F37F87"/>
    <w:rsid w:val="00F40206"/>
    <w:rsid w:val="00F4083A"/>
    <w:rsid w:val="00F40958"/>
    <w:rsid w:val="00F40D6D"/>
    <w:rsid w:val="00F40DAA"/>
    <w:rsid w:val="00F41259"/>
    <w:rsid w:val="00F412B3"/>
    <w:rsid w:val="00F415BA"/>
    <w:rsid w:val="00F41744"/>
    <w:rsid w:val="00F41E57"/>
    <w:rsid w:val="00F42495"/>
    <w:rsid w:val="00F42502"/>
    <w:rsid w:val="00F42E03"/>
    <w:rsid w:val="00F42E12"/>
    <w:rsid w:val="00F42F27"/>
    <w:rsid w:val="00F42F55"/>
    <w:rsid w:val="00F436A8"/>
    <w:rsid w:val="00F437CB"/>
    <w:rsid w:val="00F4397D"/>
    <w:rsid w:val="00F43A64"/>
    <w:rsid w:val="00F4478B"/>
    <w:rsid w:val="00F449AD"/>
    <w:rsid w:val="00F44AB6"/>
    <w:rsid w:val="00F45194"/>
    <w:rsid w:val="00F45301"/>
    <w:rsid w:val="00F45328"/>
    <w:rsid w:val="00F455B8"/>
    <w:rsid w:val="00F45793"/>
    <w:rsid w:val="00F4582D"/>
    <w:rsid w:val="00F4596F"/>
    <w:rsid w:val="00F45AF8"/>
    <w:rsid w:val="00F45C65"/>
    <w:rsid w:val="00F45CF6"/>
    <w:rsid w:val="00F46C88"/>
    <w:rsid w:val="00F4703A"/>
    <w:rsid w:val="00F4788F"/>
    <w:rsid w:val="00F47A62"/>
    <w:rsid w:val="00F47D54"/>
    <w:rsid w:val="00F50209"/>
    <w:rsid w:val="00F50367"/>
    <w:rsid w:val="00F5085C"/>
    <w:rsid w:val="00F50C20"/>
    <w:rsid w:val="00F50DB7"/>
    <w:rsid w:val="00F51363"/>
    <w:rsid w:val="00F513E5"/>
    <w:rsid w:val="00F51744"/>
    <w:rsid w:val="00F519DF"/>
    <w:rsid w:val="00F51B63"/>
    <w:rsid w:val="00F5210E"/>
    <w:rsid w:val="00F526A4"/>
    <w:rsid w:val="00F527FA"/>
    <w:rsid w:val="00F52DBA"/>
    <w:rsid w:val="00F53061"/>
    <w:rsid w:val="00F53160"/>
    <w:rsid w:val="00F53648"/>
    <w:rsid w:val="00F539AE"/>
    <w:rsid w:val="00F53FE0"/>
    <w:rsid w:val="00F54149"/>
    <w:rsid w:val="00F543CF"/>
    <w:rsid w:val="00F54697"/>
    <w:rsid w:val="00F546D8"/>
    <w:rsid w:val="00F54728"/>
    <w:rsid w:val="00F54924"/>
    <w:rsid w:val="00F5503F"/>
    <w:rsid w:val="00F551AF"/>
    <w:rsid w:val="00F5527D"/>
    <w:rsid w:val="00F553BF"/>
    <w:rsid w:val="00F55B7C"/>
    <w:rsid w:val="00F55CA2"/>
    <w:rsid w:val="00F56082"/>
    <w:rsid w:val="00F5646F"/>
    <w:rsid w:val="00F566F1"/>
    <w:rsid w:val="00F569F5"/>
    <w:rsid w:val="00F56FFE"/>
    <w:rsid w:val="00F5746A"/>
    <w:rsid w:val="00F576AD"/>
    <w:rsid w:val="00F57798"/>
    <w:rsid w:val="00F5787C"/>
    <w:rsid w:val="00F57A93"/>
    <w:rsid w:val="00F57DD6"/>
    <w:rsid w:val="00F60171"/>
    <w:rsid w:val="00F606C7"/>
    <w:rsid w:val="00F6087C"/>
    <w:rsid w:val="00F6091E"/>
    <w:rsid w:val="00F60C55"/>
    <w:rsid w:val="00F61026"/>
    <w:rsid w:val="00F61497"/>
    <w:rsid w:val="00F61641"/>
    <w:rsid w:val="00F6193D"/>
    <w:rsid w:val="00F61A95"/>
    <w:rsid w:val="00F61EC0"/>
    <w:rsid w:val="00F62500"/>
    <w:rsid w:val="00F62558"/>
    <w:rsid w:val="00F62D4B"/>
    <w:rsid w:val="00F62D55"/>
    <w:rsid w:val="00F631C0"/>
    <w:rsid w:val="00F634C2"/>
    <w:rsid w:val="00F6354C"/>
    <w:rsid w:val="00F635E0"/>
    <w:rsid w:val="00F63BA5"/>
    <w:rsid w:val="00F64209"/>
    <w:rsid w:val="00F64E42"/>
    <w:rsid w:val="00F650D0"/>
    <w:rsid w:val="00F654A8"/>
    <w:rsid w:val="00F65C72"/>
    <w:rsid w:val="00F665F9"/>
    <w:rsid w:val="00F667A9"/>
    <w:rsid w:val="00F66CF1"/>
    <w:rsid w:val="00F66F7C"/>
    <w:rsid w:val="00F673AA"/>
    <w:rsid w:val="00F677A7"/>
    <w:rsid w:val="00F67AB7"/>
    <w:rsid w:val="00F67C82"/>
    <w:rsid w:val="00F67D0B"/>
    <w:rsid w:val="00F67D83"/>
    <w:rsid w:val="00F67DA1"/>
    <w:rsid w:val="00F70179"/>
    <w:rsid w:val="00F70210"/>
    <w:rsid w:val="00F70748"/>
    <w:rsid w:val="00F70895"/>
    <w:rsid w:val="00F7095E"/>
    <w:rsid w:val="00F70E78"/>
    <w:rsid w:val="00F711B8"/>
    <w:rsid w:val="00F714F6"/>
    <w:rsid w:val="00F71785"/>
    <w:rsid w:val="00F7180B"/>
    <w:rsid w:val="00F71AA2"/>
    <w:rsid w:val="00F71B15"/>
    <w:rsid w:val="00F71B56"/>
    <w:rsid w:val="00F71C7C"/>
    <w:rsid w:val="00F71D4F"/>
    <w:rsid w:val="00F721EA"/>
    <w:rsid w:val="00F725B6"/>
    <w:rsid w:val="00F727CB"/>
    <w:rsid w:val="00F72C6D"/>
    <w:rsid w:val="00F72D49"/>
    <w:rsid w:val="00F72F46"/>
    <w:rsid w:val="00F73634"/>
    <w:rsid w:val="00F73BB2"/>
    <w:rsid w:val="00F74156"/>
    <w:rsid w:val="00F74B51"/>
    <w:rsid w:val="00F74BA7"/>
    <w:rsid w:val="00F74CE2"/>
    <w:rsid w:val="00F74CE9"/>
    <w:rsid w:val="00F75043"/>
    <w:rsid w:val="00F7552A"/>
    <w:rsid w:val="00F75565"/>
    <w:rsid w:val="00F75767"/>
    <w:rsid w:val="00F7588B"/>
    <w:rsid w:val="00F75A05"/>
    <w:rsid w:val="00F75BAB"/>
    <w:rsid w:val="00F75EA7"/>
    <w:rsid w:val="00F75ED5"/>
    <w:rsid w:val="00F7600F"/>
    <w:rsid w:val="00F760C2"/>
    <w:rsid w:val="00F763F4"/>
    <w:rsid w:val="00F765AC"/>
    <w:rsid w:val="00F7670D"/>
    <w:rsid w:val="00F76A83"/>
    <w:rsid w:val="00F76B45"/>
    <w:rsid w:val="00F76E7A"/>
    <w:rsid w:val="00F770D1"/>
    <w:rsid w:val="00F770EA"/>
    <w:rsid w:val="00F771F3"/>
    <w:rsid w:val="00F77246"/>
    <w:rsid w:val="00F77547"/>
    <w:rsid w:val="00F77768"/>
    <w:rsid w:val="00F77996"/>
    <w:rsid w:val="00F77A13"/>
    <w:rsid w:val="00F77DE0"/>
    <w:rsid w:val="00F80043"/>
    <w:rsid w:val="00F80161"/>
    <w:rsid w:val="00F801AF"/>
    <w:rsid w:val="00F801D9"/>
    <w:rsid w:val="00F80C08"/>
    <w:rsid w:val="00F81252"/>
    <w:rsid w:val="00F813AB"/>
    <w:rsid w:val="00F8210C"/>
    <w:rsid w:val="00F8220F"/>
    <w:rsid w:val="00F82487"/>
    <w:rsid w:val="00F82626"/>
    <w:rsid w:val="00F82959"/>
    <w:rsid w:val="00F82B8E"/>
    <w:rsid w:val="00F82FBC"/>
    <w:rsid w:val="00F832E7"/>
    <w:rsid w:val="00F83733"/>
    <w:rsid w:val="00F837BD"/>
    <w:rsid w:val="00F837C0"/>
    <w:rsid w:val="00F83877"/>
    <w:rsid w:val="00F83A0E"/>
    <w:rsid w:val="00F83B22"/>
    <w:rsid w:val="00F83E8C"/>
    <w:rsid w:val="00F83FFA"/>
    <w:rsid w:val="00F8412C"/>
    <w:rsid w:val="00F8418F"/>
    <w:rsid w:val="00F84512"/>
    <w:rsid w:val="00F84728"/>
    <w:rsid w:val="00F8479F"/>
    <w:rsid w:val="00F84FB6"/>
    <w:rsid w:val="00F85203"/>
    <w:rsid w:val="00F85488"/>
    <w:rsid w:val="00F85788"/>
    <w:rsid w:val="00F85A2B"/>
    <w:rsid w:val="00F85A53"/>
    <w:rsid w:val="00F85C47"/>
    <w:rsid w:val="00F8605B"/>
    <w:rsid w:val="00F86126"/>
    <w:rsid w:val="00F86173"/>
    <w:rsid w:val="00F86305"/>
    <w:rsid w:val="00F8656C"/>
    <w:rsid w:val="00F86D97"/>
    <w:rsid w:val="00F86E47"/>
    <w:rsid w:val="00F8718A"/>
    <w:rsid w:val="00F87459"/>
    <w:rsid w:val="00F8757D"/>
    <w:rsid w:val="00F875CB"/>
    <w:rsid w:val="00F87819"/>
    <w:rsid w:val="00F87E5C"/>
    <w:rsid w:val="00F90167"/>
    <w:rsid w:val="00F90A13"/>
    <w:rsid w:val="00F90D6A"/>
    <w:rsid w:val="00F91702"/>
    <w:rsid w:val="00F919CE"/>
    <w:rsid w:val="00F9219A"/>
    <w:rsid w:val="00F92663"/>
    <w:rsid w:val="00F92727"/>
    <w:rsid w:val="00F92B3B"/>
    <w:rsid w:val="00F92DE7"/>
    <w:rsid w:val="00F92E78"/>
    <w:rsid w:val="00F92E81"/>
    <w:rsid w:val="00F93427"/>
    <w:rsid w:val="00F93511"/>
    <w:rsid w:val="00F935BB"/>
    <w:rsid w:val="00F9389C"/>
    <w:rsid w:val="00F93909"/>
    <w:rsid w:val="00F93AF3"/>
    <w:rsid w:val="00F941E9"/>
    <w:rsid w:val="00F94457"/>
    <w:rsid w:val="00F948F4"/>
    <w:rsid w:val="00F94D5D"/>
    <w:rsid w:val="00F95083"/>
    <w:rsid w:val="00F95387"/>
    <w:rsid w:val="00F959E5"/>
    <w:rsid w:val="00F95DC0"/>
    <w:rsid w:val="00F95E6D"/>
    <w:rsid w:val="00F962D9"/>
    <w:rsid w:val="00F96B1B"/>
    <w:rsid w:val="00F96EBC"/>
    <w:rsid w:val="00F972D0"/>
    <w:rsid w:val="00F9743E"/>
    <w:rsid w:val="00F97638"/>
    <w:rsid w:val="00F97904"/>
    <w:rsid w:val="00F9790A"/>
    <w:rsid w:val="00F97B14"/>
    <w:rsid w:val="00F97F7B"/>
    <w:rsid w:val="00F97FF5"/>
    <w:rsid w:val="00FA0046"/>
    <w:rsid w:val="00FA02C3"/>
    <w:rsid w:val="00FA04C6"/>
    <w:rsid w:val="00FA0572"/>
    <w:rsid w:val="00FA0972"/>
    <w:rsid w:val="00FA1766"/>
    <w:rsid w:val="00FA1A05"/>
    <w:rsid w:val="00FA1C41"/>
    <w:rsid w:val="00FA26D2"/>
    <w:rsid w:val="00FA2833"/>
    <w:rsid w:val="00FA29F6"/>
    <w:rsid w:val="00FA2B64"/>
    <w:rsid w:val="00FA2EC1"/>
    <w:rsid w:val="00FA2F92"/>
    <w:rsid w:val="00FA3059"/>
    <w:rsid w:val="00FA3395"/>
    <w:rsid w:val="00FA3595"/>
    <w:rsid w:val="00FA3714"/>
    <w:rsid w:val="00FA3731"/>
    <w:rsid w:val="00FA3B98"/>
    <w:rsid w:val="00FA4B6E"/>
    <w:rsid w:val="00FA4C46"/>
    <w:rsid w:val="00FA521E"/>
    <w:rsid w:val="00FA521F"/>
    <w:rsid w:val="00FA5634"/>
    <w:rsid w:val="00FA566D"/>
    <w:rsid w:val="00FA574F"/>
    <w:rsid w:val="00FA57EC"/>
    <w:rsid w:val="00FA5912"/>
    <w:rsid w:val="00FA5EA8"/>
    <w:rsid w:val="00FA6122"/>
    <w:rsid w:val="00FA6414"/>
    <w:rsid w:val="00FA662E"/>
    <w:rsid w:val="00FA6630"/>
    <w:rsid w:val="00FA67AA"/>
    <w:rsid w:val="00FA693B"/>
    <w:rsid w:val="00FA71D3"/>
    <w:rsid w:val="00FA7654"/>
    <w:rsid w:val="00FA768E"/>
    <w:rsid w:val="00FA7A81"/>
    <w:rsid w:val="00FA7C72"/>
    <w:rsid w:val="00FB00E1"/>
    <w:rsid w:val="00FB0245"/>
    <w:rsid w:val="00FB02C6"/>
    <w:rsid w:val="00FB0440"/>
    <w:rsid w:val="00FB0818"/>
    <w:rsid w:val="00FB0953"/>
    <w:rsid w:val="00FB0AB0"/>
    <w:rsid w:val="00FB0DC2"/>
    <w:rsid w:val="00FB1408"/>
    <w:rsid w:val="00FB1438"/>
    <w:rsid w:val="00FB1AA9"/>
    <w:rsid w:val="00FB1CEC"/>
    <w:rsid w:val="00FB1DC2"/>
    <w:rsid w:val="00FB238D"/>
    <w:rsid w:val="00FB243C"/>
    <w:rsid w:val="00FB28EE"/>
    <w:rsid w:val="00FB2CF4"/>
    <w:rsid w:val="00FB2FAF"/>
    <w:rsid w:val="00FB322F"/>
    <w:rsid w:val="00FB347C"/>
    <w:rsid w:val="00FB3553"/>
    <w:rsid w:val="00FB3907"/>
    <w:rsid w:val="00FB3923"/>
    <w:rsid w:val="00FB44AD"/>
    <w:rsid w:val="00FB5197"/>
    <w:rsid w:val="00FB51E8"/>
    <w:rsid w:val="00FB566E"/>
    <w:rsid w:val="00FB57C3"/>
    <w:rsid w:val="00FB5A04"/>
    <w:rsid w:val="00FB5E2A"/>
    <w:rsid w:val="00FB5ECB"/>
    <w:rsid w:val="00FB651D"/>
    <w:rsid w:val="00FB6878"/>
    <w:rsid w:val="00FB698D"/>
    <w:rsid w:val="00FB6D69"/>
    <w:rsid w:val="00FB706D"/>
    <w:rsid w:val="00FB71FF"/>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21A4"/>
    <w:rsid w:val="00FC224C"/>
    <w:rsid w:val="00FC2460"/>
    <w:rsid w:val="00FC266E"/>
    <w:rsid w:val="00FC26A8"/>
    <w:rsid w:val="00FC26D3"/>
    <w:rsid w:val="00FC2876"/>
    <w:rsid w:val="00FC2C22"/>
    <w:rsid w:val="00FC2D23"/>
    <w:rsid w:val="00FC2D29"/>
    <w:rsid w:val="00FC36BD"/>
    <w:rsid w:val="00FC3D75"/>
    <w:rsid w:val="00FC3F67"/>
    <w:rsid w:val="00FC418A"/>
    <w:rsid w:val="00FC44DF"/>
    <w:rsid w:val="00FC4AF3"/>
    <w:rsid w:val="00FC50CE"/>
    <w:rsid w:val="00FC5262"/>
    <w:rsid w:val="00FC52B1"/>
    <w:rsid w:val="00FC534D"/>
    <w:rsid w:val="00FC57F4"/>
    <w:rsid w:val="00FC5FEA"/>
    <w:rsid w:val="00FC601B"/>
    <w:rsid w:val="00FC6BA8"/>
    <w:rsid w:val="00FC6D0F"/>
    <w:rsid w:val="00FC73ED"/>
    <w:rsid w:val="00FC7465"/>
    <w:rsid w:val="00FC77F2"/>
    <w:rsid w:val="00FC7BA7"/>
    <w:rsid w:val="00FC7C36"/>
    <w:rsid w:val="00FD0308"/>
    <w:rsid w:val="00FD0AF8"/>
    <w:rsid w:val="00FD0C81"/>
    <w:rsid w:val="00FD0EBA"/>
    <w:rsid w:val="00FD108D"/>
    <w:rsid w:val="00FD11A1"/>
    <w:rsid w:val="00FD16D2"/>
    <w:rsid w:val="00FD1995"/>
    <w:rsid w:val="00FD23C3"/>
    <w:rsid w:val="00FD2578"/>
    <w:rsid w:val="00FD29B6"/>
    <w:rsid w:val="00FD2B54"/>
    <w:rsid w:val="00FD2C6E"/>
    <w:rsid w:val="00FD2EC8"/>
    <w:rsid w:val="00FD320B"/>
    <w:rsid w:val="00FD375E"/>
    <w:rsid w:val="00FD3B02"/>
    <w:rsid w:val="00FD3BD6"/>
    <w:rsid w:val="00FD3BE0"/>
    <w:rsid w:val="00FD3EBA"/>
    <w:rsid w:val="00FD46A7"/>
    <w:rsid w:val="00FD4D09"/>
    <w:rsid w:val="00FD4D80"/>
    <w:rsid w:val="00FD51AA"/>
    <w:rsid w:val="00FD52CC"/>
    <w:rsid w:val="00FD5729"/>
    <w:rsid w:val="00FD578E"/>
    <w:rsid w:val="00FD5D4E"/>
    <w:rsid w:val="00FD5FA4"/>
    <w:rsid w:val="00FD6088"/>
    <w:rsid w:val="00FD6138"/>
    <w:rsid w:val="00FD6272"/>
    <w:rsid w:val="00FD62FD"/>
    <w:rsid w:val="00FD63A1"/>
    <w:rsid w:val="00FD6463"/>
    <w:rsid w:val="00FD64CD"/>
    <w:rsid w:val="00FD65F6"/>
    <w:rsid w:val="00FD6839"/>
    <w:rsid w:val="00FD6C99"/>
    <w:rsid w:val="00FD722A"/>
    <w:rsid w:val="00FD727A"/>
    <w:rsid w:val="00FD732A"/>
    <w:rsid w:val="00FD73B4"/>
    <w:rsid w:val="00FD767D"/>
    <w:rsid w:val="00FD76FC"/>
    <w:rsid w:val="00FD778E"/>
    <w:rsid w:val="00FD7903"/>
    <w:rsid w:val="00FD7998"/>
    <w:rsid w:val="00FE0275"/>
    <w:rsid w:val="00FE04B7"/>
    <w:rsid w:val="00FE05A4"/>
    <w:rsid w:val="00FE0C01"/>
    <w:rsid w:val="00FE0C9D"/>
    <w:rsid w:val="00FE104D"/>
    <w:rsid w:val="00FE108A"/>
    <w:rsid w:val="00FE137F"/>
    <w:rsid w:val="00FE143A"/>
    <w:rsid w:val="00FE1BE1"/>
    <w:rsid w:val="00FE255B"/>
    <w:rsid w:val="00FE262C"/>
    <w:rsid w:val="00FE2932"/>
    <w:rsid w:val="00FE2EF6"/>
    <w:rsid w:val="00FE3055"/>
    <w:rsid w:val="00FE3282"/>
    <w:rsid w:val="00FE32E6"/>
    <w:rsid w:val="00FE355C"/>
    <w:rsid w:val="00FE35A2"/>
    <w:rsid w:val="00FE3640"/>
    <w:rsid w:val="00FE3722"/>
    <w:rsid w:val="00FE39B5"/>
    <w:rsid w:val="00FE3A0A"/>
    <w:rsid w:val="00FE3B92"/>
    <w:rsid w:val="00FE3D6C"/>
    <w:rsid w:val="00FE3FA9"/>
    <w:rsid w:val="00FE40B3"/>
    <w:rsid w:val="00FE412B"/>
    <w:rsid w:val="00FE4478"/>
    <w:rsid w:val="00FE44B5"/>
    <w:rsid w:val="00FE499C"/>
    <w:rsid w:val="00FE4AC6"/>
    <w:rsid w:val="00FE4AD1"/>
    <w:rsid w:val="00FE5105"/>
    <w:rsid w:val="00FE546A"/>
    <w:rsid w:val="00FE57F3"/>
    <w:rsid w:val="00FE5804"/>
    <w:rsid w:val="00FE58D9"/>
    <w:rsid w:val="00FE5F6A"/>
    <w:rsid w:val="00FE64F0"/>
    <w:rsid w:val="00FE6814"/>
    <w:rsid w:val="00FE6835"/>
    <w:rsid w:val="00FE6980"/>
    <w:rsid w:val="00FE6C84"/>
    <w:rsid w:val="00FE6D4A"/>
    <w:rsid w:val="00FE709E"/>
    <w:rsid w:val="00FE70AF"/>
    <w:rsid w:val="00FE7213"/>
    <w:rsid w:val="00FE7512"/>
    <w:rsid w:val="00FE7A16"/>
    <w:rsid w:val="00FE7AB0"/>
    <w:rsid w:val="00FE7AE6"/>
    <w:rsid w:val="00FE7CBC"/>
    <w:rsid w:val="00FE7D07"/>
    <w:rsid w:val="00FE7E73"/>
    <w:rsid w:val="00FE7F5E"/>
    <w:rsid w:val="00FF0150"/>
    <w:rsid w:val="00FF04CC"/>
    <w:rsid w:val="00FF05C0"/>
    <w:rsid w:val="00FF0E8A"/>
    <w:rsid w:val="00FF0ECD"/>
    <w:rsid w:val="00FF100B"/>
    <w:rsid w:val="00FF113E"/>
    <w:rsid w:val="00FF12BF"/>
    <w:rsid w:val="00FF13BD"/>
    <w:rsid w:val="00FF1852"/>
    <w:rsid w:val="00FF19C2"/>
    <w:rsid w:val="00FF1F50"/>
    <w:rsid w:val="00FF2438"/>
    <w:rsid w:val="00FF273C"/>
    <w:rsid w:val="00FF29B3"/>
    <w:rsid w:val="00FF2C30"/>
    <w:rsid w:val="00FF32C0"/>
    <w:rsid w:val="00FF37A5"/>
    <w:rsid w:val="00FF385E"/>
    <w:rsid w:val="00FF3BEC"/>
    <w:rsid w:val="00FF3CF7"/>
    <w:rsid w:val="00FF3D63"/>
    <w:rsid w:val="00FF3E2A"/>
    <w:rsid w:val="00FF4A35"/>
    <w:rsid w:val="00FF4C23"/>
    <w:rsid w:val="00FF4FFD"/>
    <w:rsid w:val="00FF540B"/>
    <w:rsid w:val="00FF63A5"/>
    <w:rsid w:val="00FF63F2"/>
    <w:rsid w:val="00FF6418"/>
    <w:rsid w:val="00FF6AEB"/>
    <w:rsid w:val="00FF6C28"/>
    <w:rsid w:val="00FF6D9B"/>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42C25D5"/>
  <w15:docId w15:val="{546E0C4A-FE5B-4737-B926-EF1B58987E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6D0C77"/>
    <w:rPr>
      <w:rFonts w:ascii="Times New Roman" w:eastAsia="MS Gothic" w:hAnsi="Times New Roman"/>
      <w:sz w:val="24"/>
      <w:lang w:val="en-GB"/>
    </w:rPr>
  </w:style>
  <w:style w:type="paragraph" w:styleId="1">
    <w:name w:val="heading 1"/>
    <w:aliases w:val="H1,h1,app heading 1,l1,Memo Heading 1,h11,h12,h13,h14,h15,h16"/>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link w:val="20"/>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MS Mincho"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link w:val="ab"/>
    <w:uiPriority w:val="99"/>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
    <w:name w:val="B1"/>
    <w:basedOn w:val="ac"/>
    <w:link w:val="B1Zchn"/>
    <w:qFormat/>
  </w:style>
  <w:style w:type="paragraph" w:styleId="ac">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d">
    <w:name w:val="footnote reference"/>
    <w:semiHidden/>
    <w:rPr>
      <w:rFonts w:eastAsia="Times New Roman"/>
      <w:b/>
      <w:noProof w:val="0"/>
      <w:kern w:val="2"/>
      <w:position w:val="6"/>
      <w:sz w:val="16"/>
      <w:lang w:val="en-GB"/>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f">
    <w:name w:val="caption"/>
    <w:aliases w:val="cap,cap Char,cap Char Char Char Char Char Char Char,Caption Char1,Caption Char Char,Caption Char1 Char,Caption Char2,Caption Char Char Char,Caption Char Char1,Caption Char,fig and tbl,fighead2,Table Caption,fighead21,fighead22,fighead23"/>
    <w:basedOn w:val="a1"/>
    <w:next w:val="a1"/>
    <w:qFormat/>
    <w:pPr>
      <w:spacing w:before="120" w:after="120"/>
    </w:pPr>
    <w:rPr>
      <w:b/>
    </w:rPr>
  </w:style>
  <w:style w:type="paragraph" w:customStyle="1" w:styleId="a0">
    <w:name w:val="佐藤２"/>
    <w:basedOn w:val="a1"/>
    <w:pPr>
      <w:numPr>
        <w:numId w:val="3"/>
      </w:numPr>
      <w:spacing w:after="180"/>
    </w:pPr>
  </w:style>
  <w:style w:type="paragraph" w:styleId="21">
    <w:name w:val="Body Text Indent 2"/>
    <w:basedOn w:val="a1"/>
    <w:pPr>
      <w:widowControl w:val="0"/>
      <w:autoSpaceDE w:val="0"/>
      <w:autoSpaceDN w:val="0"/>
      <w:adjustRightInd w:val="0"/>
      <w:ind w:left="1656"/>
      <w:jc w:val="both"/>
      <w:textAlignment w:val="baseline"/>
    </w:pPr>
    <w:rPr>
      <w:kern w:val="2"/>
    </w:rPr>
  </w:style>
  <w:style w:type="paragraph" w:styleId="22">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0">
    <w:name w:val="footer"/>
    <w:basedOn w:val="a1"/>
    <w:pPr>
      <w:tabs>
        <w:tab w:val="center" w:pos="4536"/>
        <w:tab w:val="right" w:pos="9072"/>
      </w:tabs>
      <w:spacing w:before="120"/>
    </w:pPr>
    <w:rPr>
      <w:lang w:val="de-DE"/>
    </w:rPr>
  </w:style>
  <w:style w:type="paragraph" w:styleId="23">
    <w:name w:val="List 2"/>
    <w:basedOn w:val="ac"/>
    <w:pPr>
      <w:ind w:left="851"/>
    </w:pPr>
  </w:style>
  <w:style w:type="paragraph" w:customStyle="1" w:styleId="TitleText">
    <w:name w:val="Title Text"/>
    <w:basedOn w:val="a1"/>
    <w:next w:val="a1"/>
    <w:pPr>
      <w:spacing w:after="220"/>
    </w:pPr>
    <w:rPr>
      <w:rFonts w:ascii="Arial" w:hAnsi="Arial"/>
      <w:b/>
      <w:sz w:val="22"/>
    </w:rPr>
  </w:style>
  <w:style w:type="paragraph" w:styleId="af1">
    <w:name w:val="Title"/>
    <w:basedOn w:val="a1"/>
    <w:qFormat/>
    <w:pPr>
      <w:jc w:val="center"/>
    </w:pPr>
    <w:rPr>
      <w:rFonts w:ascii="Arial" w:hAnsi="Arial"/>
      <w:b/>
    </w:rPr>
  </w:style>
  <w:style w:type="paragraph" w:styleId="af2">
    <w:name w:val="table of figures"/>
    <w:basedOn w:val="TOC1"/>
    <w:next w:val="a1"/>
    <w:semiHidden/>
    <w:pPr>
      <w:tabs>
        <w:tab w:val="right" w:leader="dot" w:pos="9360"/>
      </w:tabs>
      <w:spacing w:before="120" w:after="120"/>
    </w:pPr>
    <w:rPr>
      <w:caps/>
    </w:rPr>
  </w:style>
  <w:style w:type="paragraph" w:styleId="TOC1">
    <w:name w:val="toc 1"/>
    <w:basedOn w:val="a1"/>
    <w:next w:val="a1"/>
    <w:autoRedefine/>
    <w:semiHidden/>
  </w:style>
  <w:style w:type="character" w:styleId="af3">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link w:val="B2Char"/>
    <w:qFormat/>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4">
    <w:name w:val="Hyperlink"/>
    <w:rPr>
      <w:rFonts w:eastAsia="Times New Roman"/>
      <w:noProof w:val="0"/>
      <w:color w:val="0000FF"/>
      <w:kern w:val="2"/>
      <w:sz w:val="21"/>
      <w:u w:val="single"/>
      <w:lang w:val="en-GB"/>
    </w:rPr>
  </w:style>
  <w:style w:type="character" w:styleId="af5">
    <w:name w:val="FollowedHyperlink"/>
    <w:rPr>
      <w:rFonts w:eastAsia="Times New Roman"/>
      <w:noProof w:val="0"/>
      <w:color w:val="800080"/>
      <w:kern w:val="2"/>
      <w:sz w:val="21"/>
      <w:u w:val="single"/>
      <w:lang w:val="en-GB"/>
    </w:rPr>
  </w:style>
  <w:style w:type="character" w:styleId="af6">
    <w:name w:val="annotation reference"/>
    <w:uiPriority w:val="99"/>
    <w:qFormat/>
    <w:rPr>
      <w:rFonts w:eastAsia="Times New Roman"/>
      <w:noProof w:val="0"/>
      <w:kern w:val="2"/>
      <w:sz w:val="16"/>
      <w:lang w:val="en-GB"/>
    </w:rPr>
  </w:style>
  <w:style w:type="paragraph" w:styleId="af7">
    <w:name w:val="Balloon Text"/>
    <w:basedOn w:val="a1"/>
    <w:rPr>
      <w:rFonts w:ascii="Arial" w:hAnsi="Arial"/>
      <w:sz w:val="18"/>
    </w:rPr>
  </w:style>
  <w:style w:type="paragraph" w:customStyle="1" w:styleId="Reference">
    <w:name w:val="Reference"/>
    <w:basedOn w:val="a1"/>
    <w:link w:val="ReferenceChar"/>
    <w:pPr>
      <w:widowControl w:val="0"/>
      <w:ind w:left="283" w:hanging="283"/>
      <w:jc w:val="both"/>
    </w:pPr>
    <w:rPr>
      <w:rFonts w:ascii="Arial" w:eastAsia="MS Mincho" w:hAnsi="Arial"/>
      <w:kern w:val="2"/>
      <w:sz w:val="21"/>
      <w:lang w:val="de-DE"/>
    </w:rPr>
  </w:style>
  <w:style w:type="paragraph" w:styleId="af8">
    <w:name w:val="annotation text"/>
    <w:basedOn w:val="a1"/>
    <w:link w:val="af9"/>
    <w:uiPriority w:val="99"/>
    <w:qFormat/>
    <w:rPr>
      <w:sz w:val="20"/>
    </w:rPr>
  </w:style>
  <w:style w:type="paragraph" w:customStyle="1" w:styleId="HTMLBody">
    <w:name w:val="HTML Body"/>
    <w:pPr>
      <w:widowControl w:val="0"/>
      <w:autoSpaceDE w:val="0"/>
      <w:autoSpaceDN w:val="0"/>
      <w:adjustRightInd w:val="0"/>
    </w:pPr>
    <w:rPr>
      <w:rFonts w:ascii="MS PGothic" w:eastAsia="MS PGothic" w:hAnsi="Century"/>
    </w:rPr>
  </w:style>
  <w:style w:type="character" w:customStyle="1" w:styleId="afa">
    <w:name w:val="図表番号 (文字)"/>
    <w:aliases w:val="cap (文字),cap Char (文字) (文字)1,cap Char Char Char Char Char Char Char (文字),Caption Char1 (文字),Caption Char Char (文字),Caption Char1 Char (文字),Caption Char2 (文字),Caption Char Char Char (文字),Caption Char Char1 (文字),Caption Char (文字)"/>
    <w:rPr>
      <w:rFonts w:eastAsia="MS Gothic"/>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b">
    <w:name w:val="annotation subject"/>
    <w:basedOn w:val="af8"/>
    <w:next w:val="af8"/>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宋体"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c">
    <w:name w:val="Table Grid"/>
    <w:aliases w:val="Table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afd">
    <w:name w:val="Normal (Web)"/>
    <w:basedOn w:val="a1"/>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a1"/>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rsid w:val="00E764CD"/>
    <w:rPr>
      <w:rFonts w:ascii="Times New Roman" w:eastAsia="MS Gothic" w:hAnsi="Times New Roman"/>
      <w:sz w:val="24"/>
      <w:lang w:val="en-GB"/>
    </w:rPr>
  </w:style>
  <w:style w:type="character" w:customStyle="1" w:styleId="a8">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7"/>
    <w:locked/>
    <w:rsid w:val="0086665A"/>
    <w:rPr>
      <w:rFonts w:ascii="Arial" w:hAnsi="Arial"/>
      <w:b/>
      <w:noProof/>
      <w:sz w:val="18"/>
      <w:lang w:val="en-GB"/>
    </w:rPr>
  </w:style>
  <w:style w:type="paragraph" w:styleId="afe">
    <w:name w:val="Revision"/>
    <w:hidden/>
    <w:uiPriority w:val="99"/>
    <w:semiHidden/>
    <w:rsid w:val="00D550AD"/>
    <w:rPr>
      <w:rFonts w:ascii="Times New Roman" w:eastAsia="MS Gothic"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
    <w:name w:val="List Paragraph"/>
    <w:aliases w:val="- Bullets,목록 단락,Lista1,?? ??,?????,????,中等深浅网格 1 - 着色 21,列出段落1,列出段落,List Paragraph,¥¡¡¡¡ì¬º¥¹¥È¶ÎÂä,ÁÐ³ö¶ÎÂä,¥ê¥¹¥È¶ÎÂä,列表段落1,—ño’i—Ž,1st level - Bullet List Paragraph,Lettre d'introduction,Paragrafo elenco,Normal bullet 2,Bullet list,목록단락,列,P"/>
    <w:basedOn w:val="a1"/>
    <w:link w:val="aff0"/>
    <w:uiPriority w:val="34"/>
    <w:qFormat/>
    <w:rsid w:val="00E52C8E"/>
    <w:pPr>
      <w:ind w:leftChars="400" w:left="840"/>
    </w:pPr>
  </w:style>
  <w:style w:type="character" w:customStyle="1" w:styleId="aff0">
    <w:name w:val="列表段落 字符"/>
    <w:aliases w:val="- Bullets 字符,목록 단락 字符,Lista1 字符,?? ?? 字符,????? 字符,???? 字符,中等深浅网格 1 - 着色 21 字符,列出段落1 字符,列出段落 字符,List Paragraph 字符,¥¡¡¡¡ì¬º¥¹¥È¶ÎÂä 字符,ÁÐ³ö¶ÎÂä 字符,¥ê¥¹¥È¶ÎÂä 字符,列表段落1 字符,—ño’i—Ž 字符,1st level - Bullet List Paragraph 字符,Lettre d'introduction 字符"/>
    <w:link w:val="aff"/>
    <w:uiPriority w:val="34"/>
    <w:qFormat/>
    <w:rsid w:val="00B56A97"/>
    <w:rPr>
      <w:rFonts w:ascii="Times New Roman" w:eastAsia="MS Gothic" w:hAnsi="Times New Roman"/>
      <w:sz w:val="24"/>
      <w:lang w:val="en-GB"/>
    </w:rPr>
  </w:style>
  <w:style w:type="character" w:customStyle="1" w:styleId="10">
    <w:name w:val="标题 1 字符"/>
    <w:aliases w:val="H1 字符,h1 字符,app heading 1 字符,l1 字符,Memo Heading 1 字符,h11 字符,h12 字符,h13 字符,h14 字符,h15 字符,h16 字符"/>
    <w:basedOn w:val="a2"/>
    <w:link w:val="1"/>
    <w:rsid w:val="00E23DF0"/>
    <w:rPr>
      <w:rFonts w:ascii="Arial" w:eastAsia="MS Gothic" w:hAnsi="Arial"/>
      <w:kern w:val="28"/>
      <w:sz w:val="28"/>
      <w:lang w:val="en-GB"/>
    </w:rPr>
  </w:style>
  <w:style w:type="character" w:styleId="aff1">
    <w:name w:val="Placeholder Text"/>
    <w:basedOn w:val="a2"/>
    <w:uiPriority w:val="99"/>
    <w:semiHidden/>
    <w:rsid w:val="007E2B23"/>
    <w:rPr>
      <w:color w:val="808080"/>
    </w:rPr>
  </w:style>
  <w:style w:type="character" w:styleId="aff2">
    <w:name w:val="Strong"/>
    <w:uiPriority w:val="22"/>
    <w:qFormat/>
    <w:rsid w:val="009A125B"/>
    <w:rPr>
      <w:b/>
      <w:bCs/>
    </w:rPr>
  </w:style>
  <w:style w:type="character" w:customStyle="1" w:styleId="ab">
    <w:name w:val="纯文本 字符"/>
    <w:link w:val="aa"/>
    <w:uiPriority w:val="99"/>
    <w:rsid w:val="009A125B"/>
    <w:rPr>
      <w:rFonts w:ascii="Courier New" w:eastAsia="MS Gothic" w:hAnsi="Courier New"/>
      <w:sz w:val="24"/>
      <w:lang w:val="en-GB"/>
    </w:rPr>
  </w:style>
  <w:style w:type="character" w:customStyle="1" w:styleId="textChar">
    <w:name w:val="text Char"/>
    <w:basedOn w:val="a2"/>
    <w:link w:val="text"/>
    <w:rsid w:val="00E02CE9"/>
    <w:rPr>
      <w:rFonts w:ascii="Times New Roman" w:eastAsia="MS Gothic" w:hAnsi="Times New Roman"/>
      <w:sz w:val="24"/>
    </w:rPr>
  </w:style>
  <w:style w:type="paragraph" w:customStyle="1" w:styleId="bullet">
    <w:name w:val="bullet"/>
    <w:basedOn w:val="aff"/>
    <w:link w:val="bulletChar"/>
    <w:qFormat/>
    <w:rsid w:val="007C4449"/>
    <w:pPr>
      <w:widowControl w:val="0"/>
      <w:numPr>
        <w:numId w:val="7"/>
      </w:numPr>
      <w:ind w:leftChars="0" w:left="0"/>
      <w:contextualSpacing/>
      <w:jc w:val="both"/>
    </w:pPr>
    <w:rPr>
      <w:rFonts w:ascii="Calibri" w:eastAsia="Times New Roman" w:hAnsi="Calibri"/>
      <w:kern w:val="2"/>
      <w:sz w:val="20"/>
      <w:szCs w:val="24"/>
      <w:lang w:val="en-US" w:eastAsia="zh-CN"/>
    </w:rPr>
  </w:style>
  <w:style w:type="character" w:customStyle="1" w:styleId="bulletChar">
    <w:name w:val="bullet Char"/>
    <w:link w:val="bullet"/>
    <w:rsid w:val="007C4449"/>
    <w:rPr>
      <w:rFonts w:ascii="Calibri" w:eastAsia="Times New Roman" w:hAnsi="Calibri"/>
      <w:kern w:val="2"/>
      <w:szCs w:val="24"/>
      <w:lang w:eastAsia="zh-CN"/>
    </w:rPr>
  </w:style>
  <w:style w:type="character" w:customStyle="1" w:styleId="af9">
    <w:name w:val="批注文字 字符"/>
    <w:link w:val="af8"/>
    <w:uiPriority w:val="99"/>
    <w:qFormat/>
    <w:rsid w:val="00412316"/>
    <w:rPr>
      <w:rFonts w:ascii="Times New Roman" w:eastAsia="MS Gothic" w:hAnsi="Times New Roman"/>
      <w:lang w:val="en-GB"/>
    </w:rPr>
  </w:style>
  <w:style w:type="table" w:customStyle="1" w:styleId="11">
    <w:name w:val="网格型1"/>
    <w:basedOn w:val="a3"/>
    <w:next w:val="afc"/>
    <w:rsid w:val="00154EC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link w:val="B1"/>
    <w:qFormat/>
    <w:rsid w:val="003D31C8"/>
    <w:rPr>
      <w:rFonts w:ascii="Times New Roman" w:eastAsia="MS Gothic" w:hAnsi="Times New Roman"/>
      <w:sz w:val="24"/>
      <w:lang w:val="en-GB"/>
    </w:rPr>
  </w:style>
  <w:style w:type="paragraph" w:customStyle="1" w:styleId="PL">
    <w:name w:val="PL"/>
    <w:link w:val="PLChar"/>
    <w:qFormat/>
    <w:rsid w:val="0076385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6385A"/>
    <w:rPr>
      <w:rFonts w:ascii="Courier New" w:eastAsia="Batang" w:hAnsi="Courier New"/>
      <w:noProof/>
      <w:sz w:val="16"/>
      <w:shd w:val="clear" w:color="auto" w:fill="E6E6E6"/>
      <w:lang w:val="en-GB" w:eastAsia="sv-SE"/>
    </w:rPr>
  </w:style>
  <w:style w:type="character" w:customStyle="1" w:styleId="THChar">
    <w:name w:val="TH Char"/>
    <w:link w:val="TH"/>
    <w:qFormat/>
    <w:rsid w:val="0076385A"/>
    <w:rPr>
      <w:rFonts w:ascii="Arial" w:eastAsia="MS Gothic" w:hAnsi="Arial"/>
      <w:b/>
      <w:sz w:val="24"/>
      <w:lang w:val="en-GB"/>
    </w:rPr>
  </w:style>
  <w:style w:type="character" w:customStyle="1" w:styleId="20">
    <w:name w:val="标题 2 字符"/>
    <w:aliases w:val="DO NOT USE_h2 字符,h2 字符,h21 字符,H2 字符,Head2A 字符,2 字符,UNDERRUBRIK 1-2 字符"/>
    <w:basedOn w:val="a2"/>
    <w:link w:val="2"/>
    <w:rsid w:val="00694693"/>
    <w:rPr>
      <w:rFonts w:ascii="Arial" w:eastAsia="MS Gothic" w:hAnsi="Arial"/>
      <w:sz w:val="24"/>
      <w:lang w:val="en-GB"/>
    </w:rPr>
  </w:style>
  <w:style w:type="table" w:customStyle="1" w:styleId="12">
    <w:name w:val="表 (格子)1"/>
    <w:basedOn w:val="a3"/>
    <w:next w:val="afc"/>
    <w:qFormat/>
    <w:rsid w:val="00350941"/>
    <w:rPr>
      <w:rFonts w:ascii="等线" w:eastAsia="等线" w:hAnsi="等线"/>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F21CA2"/>
    <w:rPr>
      <w:rFonts w:ascii="Arial" w:hAnsi="Arial"/>
      <w:kern w:val="2"/>
      <w:sz w:val="21"/>
      <w:lang w:val="de-DE"/>
    </w:rPr>
  </w:style>
  <w:style w:type="table" w:customStyle="1" w:styleId="24">
    <w:name w:val="表 (格子)2"/>
    <w:basedOn w:val="a3"/>
    <w:next w:val="afc"/>
    <w:qFormat/>
    <w:rsid w:val="0025480C"/>
    <w:rPr>
      <w:rFonts w:ascii="等线" w:eastAsia="等线" w:hAnsi="等线"/>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1"/>
    <w:rsid w:val="005B414D"/>
    <w:pPr>
      <w:numPr>
        <w:ilvl w:val="2"/>
        <w:numId w:val="8"/>
      </w:numPr>
    </w:pPr>
    <w:rPr>
      <w:rFonts w:eastAsia="Times New Roman"/>
      <w:sz w:val="20"/>
      <w:szCs w:val="24"/>
      <w:lang w:val="en-US" w:eastAsia="en-US"/>
    </w:rPr>
  </w:style>
  <w:style w:type="character" w:customStyle="1" w:styleId="B10">
    <w:name w:val="B1 (文字)"/>
    <w:uiPriority w:val="99"/>
    <w:qFormat/>
    <w:locked/>
    <w:rsid w:val="005B414D"/>
    <w:rPr>
      <w:rFonts w:ascii="Times New Roman" w:eastAsia="Times New Roman" w:hAnsi="Times New Roman" w:cs="Times New Roman"/>
      <w:kern w:val="0"/>
      <w:sz w:val="20"/>
      <w:szCs w:val="20"/>
      <w:lang w:val="en-GB" w:eastAsia="en-US"/>
    </w:rPr>
  </w:style>
  <w:style w:type="character" w:customStyle="1" w:styleId="B2Char">
    <w:name w:val="B2 Char"/>
    <w:link w:val="B2"/>
    <w:qFormat/>
    <w:rsid w:val="005B414D"/>
    <w:rPr>
      <w:rFonts w:ascii="Times New Roman" w:eastAsia="MS Gothic" w:hAnsi="Times New Roman"/>
      <w:sz w:val="24"/>
      <w:lang w:val="en-GB"/>
    </w:rPr>
  </w:style>
  <w:style w:type="character" w:customStyle="1" w:styleId="apple-converted-space">
    <w:name w:val="apple-converted-space"/>
    <w:basedOn w:val="a2"/>
    <w:rsid w:val="00DA6936"/>
  </w:style>
  <w:style w:type="paragraph" w:customStyle="1" w:styleId="TAL">
    <w:name w:val="TAL"/>
    <w:basedOn w:val="a1"/>
    <w:link w:val="TALCar"/>
    <w:qFormat/>
    <w:rsid w:val="00A831C6"/>
    <w:pPr>
      <w:keepNext/>
      <w:keepLines/>
    </w:pPr>
    <w:rPr>
      <w:rFonts w:ascii="Arial" w:eastAsiaTheme="minorEastAsia" w:hAnsi="Arial"/>
      <w:sz w:val="18"/>
      <w:lang w:eastAsia="en-US"/>
    </w:rPr>
  </w:style>
  <w:style w:type="character" w:customStyle="1" w:styleId="TALCar">
    <w:name w:val="TAL Car"/>
    <w:basedOn w:val="a2"/>
    <w:link w:val="TAL"/>
    <w:qFormat/>
    <w:locked/>
    <w:rsid w:val="00A831C6"/>
    <w:rPr>
      <w:rFonts w:ascii="Arial" w:eastAsiaTheme="minorEastAsia" w:hAnsi="Arial"/>
      <w:sz w:val="18"/>
      <w:lang w:val="en-GB" w:eastAsia="en-US"/>
    </w:rPr>
  </w:style>
  <w:style w:type="character" w:styleId="aff3">
    <w:name w:val="Unresolved Mention"/>
    <w:basedOn w:val="a2"/>
    <w:uiPriority w:val="99"/>
    <w:semiHidden/>
    <w:unhideWhenUsed/>
    <w:rsid w:val="00C43C9F"/>
    <w:rPr>
      <w:color w:val="605E5C"/>
      <w:shd w:val="clear" w:color="auto" w:fill="E1DFDD"/>
    </w:rPr>
  </w:style>
  <w:style w:type="paragraph" w:styleId="aff4">
    <w:name w:val="endnote text"/>
    <w:basedOn w:val="a1"/>
    <w:link w:val="aff5"/>
    <w:semiHidden/>
    <w:unhideWhenUsed/>
    <w:rsid w:val="00D102BD"/>
    <w:pPr>
      <w:snapToGrid w:val="0"/>
    </w:pPr>
  </w:style>
  <w:style w:type="character" w:customStyle="1" w:styleId="aff5">
    <w:name w:val="尾注文本 字符"/>
    <w:basedOn w:val="a2"/>
    <w:link w:val="aff4"/>
    <w:semiHidden/>
    <w:rsid w:val="00D102BD"/>
    <w:rPr>
      <w:rFonts w:ascii="Times New Roman" w:eastAsia="MS Gothic" w:hAnsi="Times New Roman"/>
      <w:sz w:val="24"/>
      <w:lang w:val="en-GB"/>
    </w:rPr>
  </w:style>
  <w:style w:type="character" w:styleId="aff6">
    <w:name w:val="endnote reference"/>
    <w:basedOn w:val="a2"/>
    <w:semiHidden/>
    <w:unhideWhenUsed/>
    <w:rsid w:val="00D102BD"/>
    <w:rPr>
      <w:vertAlign w:val="superscript"/>
    </w:rPr>
  </w:style>
  <w:style w:type="paragraph" w:customStyle="1" w:styleId="Proposal">
    <w:name w:val="Proposal"/>
    <w:basedOn w:val="a5"/>
    <w:qFormat/>
    <w:rsid w:val="006671F8"/>
    <w:pPr>
      <w:widowControl w:val="0"/>
      <w:numPr>
        <w:numId w:val="35"/>
      </w:numPr>
      <w:tabs>
        <w:tab w:val="clear" w:pos="1304"/>
        <w:tab w:val="num" w:pos="360"/>
        <w:tab w:val="left" w:pos="1701"/>
      </w:tabs>
      <w:spacing w:after="0"/>
      <w:ind w:left="1701" w:hanging="1701"/>
      <w:jc w:val="both"/>
    </w:pPr>
    <w:rPr>
      <w:rFonts w:ascii="Arial" w:eastAsiaTheme="minorEastAsia" w:hAnsi="Arial" w:cstheme="minorBidi"/>
      <w:b/>
      <w:bCs/>
      <w:kern w:val="2"/>
      <w:sz w:val="21"/>
      <w:szCs w:val="22"/>
      <w:lang w:val="en-US" w:eastAsia="zh-CN"/>
    </w:rPr>
  </w:style>
  <w:style w:type="paragraph" w:customStyle="1" w:styleId="Observation">
    <w:name w:val="Observation"/>
    <w:basedOn w:val="Proposal"/>
    <w:qFormat/>
    <w:rsid w:val="006671F8"/>
    <w:pPr>
      <w:numPr>
        <w:numId w:val="36"/>
      </w:numPr>
      <w:tabs>
        <w:tab w:val="num" w:pos="360"/>
      </w:tabs>
      <w:ind w:left="1701" w:hanging="1701"/>
    </w:pPr>
    <w:rPr>
      <w:b w:val="0"/>
      <w:i/>
      <w:lang w:eastAsia="ja-JP"/>
    </w:rPr>
  </w:style>
  <w:style w:type="table" w:customStyle="1" w:styleId="25">
    <w:name w:val="网格型2"/>
    <w:basedOn w:val="a3"/>
    <w:next w:val="afc"/>
    <w:qFormat/>
    <w:rsid w:val="00044A63"/>
    <w:rPr>
      <w:rFonts w:ascii="CG Times" w:eastAsia="宋体"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a3"/>
    <w:next w:val="afc"/>
    <w:qFormat/>
    <w:rsid w:val="005F276D"/>
    <w:rPr>
      <w:rFonts w:ascii="CG Times" w:eastAsia="宋体"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_text"/>
    <w:basedOn w:val="a1"/>
    <w:link w:val="TabletextChar"/>
    <w:qFormat/>
    <w:rsid w:val="0013258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heme="minorEastAsia"/>
      <w:sz w:val="22"/>
      <w:lang w:val="fr-FR" w:eastAsia="en-US"/>
    </w:rPr>
  </w:style>
  <w:style w:type="character" w:customStyle="1" w:styleId="TabletextChar">
    <w:name w:val="Table_text Char"/>
    <w:basedOn w:val="a2"/>
    <w:link w:val="Tabletext0"/>
    <w:locked/>
    <w:rsid w:val="0013258E"/>
    <w:rPr>
      <w:rFonts w:ascii="Times New Roman" w:eastAsiaTheme="minorEastAsia" w:hAnsi="Times New Roman"/>
      <w:sz w:val="22"/>
      <w:lang w:val="fr-FR" w:eastAsia="en-US"/>
    </w:rPr>
  </w:style>
  <w:style w:type="paragraph" w:customStyle="1" w:styleId="Tablehead">
    <w:name w:val="Table_head"/>
    <w:basedOn w:val="a1"/>
    <w:next w:val="a1"/>
    <w:link w:val="TableheadChar"/>
    <w:qFormat/>
    <w:rsid w:val="0013258E"/>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heme="minorEastAsia"/>
      <w:b/>
      <w:sz w:val="22"/>
      <w:lang w:val="fr-FR" w:eastAsia="en-US"/>
    </w:rPr>
  </w:style>
  <w:style w:type="character" w:customStyle="1" w:styleId="TableheadChar">
    <w:name w:val="Table_head Char"/>
    <w:basedOn w:val="a2"/>
    <w:link w:val="Tablehead"/>
    <w:qFormat/>
    <w:locked/>
    <w:rsid w:val="0013258E"/>
    <w:rPr>
      <w:rFonts w:ascii="Times New Roman" w:eastAsiaTheme="minorEastAsia" w:hAnsi="Times New Roman"/>
      <w:b/>
      <w:sz w:val="22"/>
      <w:lang w:val="fr-FR" w:eastAsia="en-US"/>
    </w:rPr>
  </w:style>
  <w:style w:type="paragraph" w:customStyle="1" w:styleId="Equation">
    <w:name w:val="Equation"/>
    <w:aliases w:val="eq"/>
    <w:basedOn w:val="a1"/>
    <w:link w:val="EquationChar"/>
    <w:rsid w:val="004E2A1D"/>
    <w:pPr>
      <w:tabs>
        <w:tab w:val="left" w:pos="794"/>
        <w:tab w:val="center" w:pos="4820"/>
        <w:tab w:val="right" w:pos="9639"/>
      </w:tabs>
      <w:overflowPunct w:val="0"/>
      <w:autoSpaceDE w:val="0"/>
      <w:autoSpaceDN w:val="0"/>
      <w:adjustRightInd w:val="0"/>
      <w:spacing w:before="120"/>
      <w:jc w:val="both"/>
      <w:textAlignment w:val="baseline"/>
    </w:pPr>
    <w:rPr>
      <w:rFonts w:eastAsiaTheme="minorEastAsia"/>
      <w:lang w:val="fr-FR" w:eastAsia="en-US"/>
    </w:rPr>
  </w:style>
  <w:style w:type="paragraph" w:customStyle="1" w:styleId="Tablefin">
    <w:name w:val="Table_fin"/>
    <w:basedOn w:val="a1"/>
    <w:next w:val="a1"/>
    <w:rsid w:val="004E2A1D"/>
    <w:pPr>
      <w:tabs>
        <w:tab w:val="left" w:pos="794"/>
        <w:tab w:val="left" w:pos="1191"/>
        <w:tab w:val="left" w:pos="1588"/>
        <w:tab w:val="left" w:pos="1985"/>
      </w:tabs>
      <w:overflowPunct w:val="0"/>
      <w:autoSpaceDE w:val="0"/>
      <w:autoSpaceDN w:val="0"/>
      <w:adjustRightInd w:val="0"/>
      <w:jc w:val="both"/>
      <w:textAlignment w:val="baseline"/>
    </w:pPr>
    <w:rPr>
      <w:rFonts w:eastAsiaTheme="minorEastAsia"/>
      <w:sz w:val="20"/>
      <w:lang w:eastAsia="en-US"/>
    </w:rPr>
  </w:style>
  <w:style w:type="character" w:customStyle="1" w:styleId="EquationChar">
    <w:name w:val="Equation Char"/>
    <w:basedOn w:val="a2"/>
    <w:link w:val="Equation"/>
    <w:locked/>
    <w:rsid w:val="004E2A1D"/>
    <w:rPr>
      <w:rFonts w:ascii="Times New Roman" w:eastAsiaTheme="minorEastAsia" w:hAnsi="Times New Roman"/>
      <w:sz w:val="24"/>
      <w:lang w:val="fr-FR" w:eastAsia="en-US"/>
    </w:rPr>
  </w:style>
  <w:style w:type="paragraph" w:customStyle="1" w:styleId="Eqn">
    <w:name w:val="Eqn"/>
    <w:basedOn w:val="a1"/>
    <w:qFormat/>
    <w:rsid w:val="00D821D2"/>
    <w:pPr>
      <w:tabs>
        <w:tab w:val="center" w:pos="4608"/>
        <w:tab w:val="right" w:pos="9216"/>
      </w:tabs>
      <w:autoSpaceDE w:val="0"/>
      <w:autoSpaceDN w:val="0"/>
      <w:adjustRightInd w:val="0"/>
      <w:snapToGrid w:val="0"/>
      <w:spacing w:after="120"/>
      <w:jc w:val="both"/>
    </w:pPr>
    <w:rPr>
      <w:rFonts w:eastAsia="宋体"/>
      <w:sz w:val="22"/>
      <w:szCs w:val="22"/>
      <w:lang w:val="en-US"/>
    </w:rPr>
  </w:style>
  <w:style w:type="paragraph" w:customStyle="1" w:styleId="Note">
    <w:name w:val="Note"/>
    <w:basedOn w:val="a1"/>
    <w:link w:val="NoteChar"/>
    <w:rsid w:val="0056172B"/>
    <w:pPr>
      <w:overflowPunct w:val="0"/>
      <w:autoSpaceDE w:val="0"/>
      <w:autoSpaceDN w:val="0"/>
      <w:adjustRightInd w:val="0"/>
      <w:spacing w:before="80"/>
      <w:jc w:val="both"/>
      <w:textAlignment w:val="baseline"/>
    </w:pPr>
    <w:rPr>
      <w:rFonts w:eastAsiaTheme="minorEastAsia"/>
      <w:sz w:val="22"/>
      <w:lang w:val="fr-FR" w:eastAsia="en-US"/>
    </w:rPr>
  </w:style>
  <w:style w:type="character" w:customStyle="1" w:styleId="NoteChar">
    <w:name w:val="Note Char"/>
    <w:basedOn w:val="a2"/>
    <w:link w:val="Note"/>
    <w:locked/>
    <w:rsid w:val="0056172B"/>
    <w:rPr>
      <w:rFonts w:ascii="Times New Roman" w:eastAsiaTheme="minorEastAsia" w:hAnsi="Times New Roman"/>
      <w:sz w:val="22"/>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8310962">
      <w:bodyDiv w:val="1"/>
      <w:marLeft w:val="0"/>
      <w:marRight w:val="0"/>
      <w:marTop w:val="0"/>
      <w:marBottom w:val="0"/>
      <w:divBdr>
        <w:top w:val="none" w:sz="0" w:space="0" w:color="auto"/>
        <w:left w:val="none" w:sz="0" w:space="0" w:color="auto"/>
        <w:bottom w:val="none" w:sz="0" w:space="0" w:color="auto"/>
        <w:right w:val="none" w:sz="0" w:space="0" w:color="auto"/>
      </w:divBdr>
      <w:divsChild>
        <w:div w:id="1332097085">
          <w:marLeft w:val="418"/>
          <w:marRight w:val="0"/>
          <w:marTop w:val="58"/>
          <w:marBottom w:val="0"/>
          <w:divBdr>
            <w:top w:val="none" w:sz="0" w:space="0" w:color="auto"/>
            <w:left w:val="none" w:sz="0" w:space="0" w:color="auto"/>
            <w:bottom w:val="none" w:sz="0" w:space="0" w:color="auto"/>
            <w:right w:val="none" w:sz="0" w:space="0" w:color="auto"/>
          </w:divBdr>
        </w:div>
        <w:div w:id="1027873525">
          <w:marLeft w:val="706"/>
          <w:marRight w:val="0"/>
          <w:marTop w:val="58"/>
          <w:marBottom w:val="0"/>
          <w:divBdr>
            <w:top w:val="none" w:sz="0" w:space="0" w:color="auto"/>
            <w:left w:val="none" w:sz="0" w:space="0" w:color="auto"/>
            <w:bottom w:val="none" w:sz="0" w:space="0" w:color="auto"/>
            <w:right w:val="none" w:sz="0" w:space="0" w:color="auto"/>
          </w:divBdr>
        </w:div>
        <w:div w:id="1341203846">
          <w:marLeft w:val="706"/>
          <w:marRight w:val="0"/>
          <w:marTop w:val="58"/>
          <w:marBottom w:val="0"/>
          <w:divBdr>
            <w:top w:val="none" w:sz="0" w:space="0" w:color="auto"/>
            <w:left w:val="none" w:sz="0" w:space="0" w:color="auto"/>
            <w:bottom w:val="none" w:sz="0" w:space="0" w:color="auto"/>
            <w:right w:val="none" w:sz="0" w:space="0" w:color="auto"/>
          </w:divBdr>
        </w:div>
        <w:div w:id="556864754">
          <w:marLeft w:val="706"/>
          <w:marRight w:val="0"/>
          <w:marTop w:val="58"/>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5782506">
      <w:bodyDiv w:val="1"/>
      <w:marLeft w:val="0"/>
      <w:marRight w:val="0"/>
      <w:marTop w:val="0"/>
      <w:marBottom w:val="0"/>
      <w:divBdr>
        <w:top w:val="none" w:sz="0" w:space="0" w:color="auto"/>
        <w:left w:val="none" w:sz="0" w:space="0" w:color="auto"/>
        <w:bottom w:val="none" w:sz="0" w:space="0" w:color="auto"/>
        <w:right w:val="none" w:sz="0" w:space="0" w:color="auto"/>
      </w:divBdr>
    </w:div>
    <w:div w:id="77799419">
      <w:bodyDiv w:val="1"/>
      <w:marLeft w:val="0"/>
      <w:marRight w:val="0"/>
      <w:marTop w:val="0"/>
      <w:marBottom w:val="0"/>
      <w:divBdr>
        <w:top w:val="none" w:sz="0" w:space="0" w:color="auto"/>
        <w:left w:val="none" w:sz="0" w:space="0" w:color="auto"/>
        <w:bottom w:val="none" w:sz="0" w:space="0" w:color="auto"/>
        <w:right w:val="none" w:sz="0" w:space="0" w:color="auto"/>
      </w:divBdr>
    </w:div>
    <w:div w:id="78134681">
      <w:bodyDiv w:val="1"/>
      <w:marLeft w:val="0"/>
      <w:marRight w:val="0"/>
      <w:marTop w:val="0"/>
      <w:marBottom w:val="0"/>
      <w:divBdr>
        <w:top w:val="none" w:sz="0" w:space="0" w:color="auto"/>
        <w:left w:val="none" w:sz="0" w:space="0" w:color="auto"/>
        <w:bottom w:val="none" w:sz="0" w:space="0" w:color="auto"/>
        <w:right w:val="none" w:sz="0" w:space="0" w:color="auto"/>
      </w:divBdr>
      <w:divsChild>
        <w:div w:id="433790671">
          <w:marLeft w:val="979"/>
          <w:marRight w:val="0"/>
          <w:marTop w:val="50"/>
          <w:marBottom w:val="0"/>
          <w:divBdr>
            <w:top w:val="none" w:sz="0" w:space="0" w:color="auto"/>
            <w:left w:val="none" w:sz="0" w:space="0" w:color="auto"/>
            <w:bottom w:val="none" w:sz="0" w:space="0" w:color="auto"/>
            <w:right w:val="none" w:sz="0" w:space="0" w:color="auto"/>
          </w:divBdr>
        </w:div>
      </w:divsChild>
    </w:div>
    <w:div w:id="94982279">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69876364">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05930">
      <w:bodyDiv w:val="1"/>
      <w:marLeft w:val="0"/>
      <w:marRight w:val="0"/>
      <w:marTop w:val="0"/>
      <w:marBottom w:val="0"/>
      <w:divBdr>
        <w:top w:val="none" w:sz="0" w:space="0" w:color="auto"/>
        <w:left w:val="none" w:sz="0" w:space="0" w:color="auto"/>
        <w:bottom w:val="none" w:sz="0" w:space="0" w:color="auto"/>
        <w:right w:val="none" w:sz="0" w:space="0" w:color="auto"/>
      </w:divBdr>
      <w:divsChild>
        <w:div w:id="846597302">
          <w:marLeft w:val="706"/>
          <w:marRight w:val="0"/>
          <w:marTop w:val="67"/>
          <w:marBottom w:val="0"/>
          <w:divBdr>
            <w:top w:val="none" w:sz="0" w:space="0" w:color="auto"/>
            <w:left w:val="none" w:sz="0" w:space="0" w:color="auto"/>
            <w:bottom w:val="none" w:sz="0" w:space="0" w:color="auto"/>
            <w:right w:val="none" w:sz="0" w:space="0" w:color="auto"/>
          </w:divBdr>
        </w:div>
        <w:div w:id="2126003127">
          <w:marLeft w:val="706"/>
          <w:marRight w:val="0"/>
          <w:marTop w:val="67"/>
          <w:marBottom w:val="0"/>
          <w:divBdr>
            <w:top w:val="none" w:sz="0" w:space="0" w:color="auto"/>
            <w:left w:val="none" w:sz="0" w:space="0" w:color="auto"/>
            <w:bottom w:val="none" w:sz="0" w:space="0" w:color="auto"/>
            <w:right w:val="none" w:sz="0" w:space="0" w:color="auto"/>
          </w:divBdr>
        </w:div>
        <w:div w:id="1112550550">
          <w:marLeft w:val="706"/>
          <w:marRight w:val="0"/>
          <w:marTop w:val="67"/>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691721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77223110">
      <w:bodyDiv w:val="1"/>
      <w:marLeft w:val="0"/>
      <w:marRight w:val="0"/>
      <w:marTop w:val="0"/>
      <w:marBottom w:val="0"/>
      <w:divBdr>
        <w:top w:val="none" w:sz="0" w:space="0" w:color="auto"/>
        <w:left w:val="none" w:sz="0" w:space="0" w:color="auto"/>
        <w:bottom w:val="none" w:sz="0" w:space="0" w:color="auto"/>
        <w:right w:val="none" w:sz="0" w:space="0" w:color="auto"/>
      </w:divBdr>
    </w:div>
    <w:div w:id="280500324">
      <w:bodyDiv w:val="1"/>
      <w:marLeft w:val="0"/>
      <w:marRight w:val="0"/>
      <w:marTop w:val="0"/>
      <w:marBottom w:val="0"/>
      <w:divBdr>
        <w:top w:val="none" w:sz="0" w:space="0" w:color="auto"/>
        <w:left w:val="none" w:sz="0" w:space="0" w:color="auto"/>
        <w:bottom w:val="none" w:sz="0" w:space="0" w:color="auto"/>
        <w:right w:val="none" w:sz="0" w:space="0" w:color="auto"/>
      </w:divBdr>
      <w:divsChild>
        <w:div w:id="18624156">
          <w:marLeft w:val="979"/>
          <w:marRight w:val="0"/>
          <w:marTop w:val="48"/>
          <w:marBottom w:val="0"/>
          <w:divBdr>
            <w:top w:val="none" w:sz="0" w:space="0" w:color="auto"/>
            <w:left w:val="none" w:sz="0" w:space="0" w:color="auto"/>
            <w:bottom w:val="none" w:sz="0" w:space="0" w:color="auto"/>
            <w:right w:val="none" w:sz="0" w:space="0" w:color="auto"/>
          </w:divBdr>
        </w:div>
        <w:div w:id="382338289">
          <w:marLeft w:val="1267"/>
          <w:marRight w:val="0"/>
          <w:marTop w:val="43"/>
          <w:marBottom w:val="0"/>
          <w:divBdr>
            <w:top w:val="none" w:sz="0" w:space="0" w:color="auto"/>
            <w:left w:val="none" w:sz="0" w:space="0" w:color="auto"/>
            <w:bottom w:val="none" w:sz="0" w:space="0" w:color="auto"/>
            <w:right w:val="none" w:sz="0" w:space="0" w:color="auto"/>
          </w:divBdr>
        </w:div>
        <w:div w:id="2088113772">
          <w:marLeft w:val="1541"/>
          <w:marRight w:val="0"/>
          <w:marTop w:val="43"/>
          <w:marBottom w:val="0"/>
          <w:divBdr>
            <w:top w:val="none" w:sz="0" w:space="0" w:color="auto"/>
            <w:left w:val="none" w:sz="0" w:space="0" w:color="auto"/>
            <w:bottom w:val="none" w:sz="0" w:space="0" w:color="auto"/>
            <w:right w:val="none" w:sz="0" w:space="0" w:color="auto"/>
          </w:divBdr>
        </w:div>
        <w:div w:id="550658577">
          <w:marLeft w:val="979"/>
          <w:marRight w:val="0"/>
          <w:marTop w:val="48"/>
          <w:marBottom w:val="0"/>
          <w:divBdr>
            <w:top w:val="none" w:sz="0" w:space="0" w:color="auto"/>
            <w:left w:val="none" w:sz="0" w:space="0" w:color="auto"/>
            <w:bottom w:val="none" w:sz="0" w:space="0" w:color="auto"/>
            <w:right w:val="none" w:sz="0" w:space="0" w:color="auto"/>
          </w:divBdr>
        </w:div>
        <w:div w:id="987443364">
          <w:marLeft w:val="1267"/>
          <w:marRight w:val="0"/>
          <w:marTop w:val="43"/>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360644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7486524">
      <w:bodyDiv w:val="1"/>
      <w:marLeft w:val="0"/>
      <w:marRight w:val="0"/>
      <w:marTop w:val="0"/>
      <w:marBottom w:val="0"/>
      <w:divBdr>
        <w:top w:val="none" w:sz="0" w:space="0" w:color="auto"/>
        <w:left w:val="none" w:sz="0" w:space="0" w:color="auto"/>
        <w:bottom w:val="none" w:sz="0" w:space="0" w:color="auto"/>
        <w:right w:val="none" w:sz="0" w:space="0" w:color="auto"/>
      </w:divBdr>
      <w:divsChild>
        <w:div w:id="1743868740">
          <w:marLeft w:val="706"/>
          <w:marRight w:val="0"/>
          <w:marTop w:val="58"/>
          <w:marBottom w:val="0"/>
          <w:divBdr>
            <w:top w:val="none" w:sz="0" w:space="0" w:color="auto"/>
            <w:left w:val="none" w:sz="0" w:space="0" w:color="auto"/>
            <w:bottom w:val="none" w:sz="0" w:space="0" w:color="auto"/>
            <w:right w:val="none" w:sz="0" w:space="0" w:color="auto"/>
          </w:divBdr>
        </w:div>
        <w:div w:id="1476681060">
          <w:marLeft w:val="706"/>
          <w:marRight w:val="0"/>
          <w:marTop w:val="58"/>
          <w:marBottom w:val="0"/>
          <w:divBdr>
            <w:top w:val="none" w:sz="0" w:space="0" w:color="auto"/>
            <w:left w:val="none" w:sz="0" w:space="0" w:color="auto"/>
            <w:bottom w:val="none" w:sz="0" w:space="0" w:color="auto"/>
            <w:right w:val="none" w:sz="0" w:space="0" w:color="auto"/>
          </w:divBdr>
        </w:div>
        <w:div w:id="483737124">
          <w:marLeft w:val="706"/>
          <w:marRight w:val="0"/>
          <w:marTop w:val="58"/>
          <w:marBottom w:val="0"/>
          <w:divBdr>
            <w:top w:val="none" w:sz="0" w:space="0" w:color="auto"/>
            <w:left w:val="none" w:sz="0" w:space="0" w:color="auto"/>
            <w:bottom w:val="none" w:sz="0" w:space="0" w:color="auto"/>
            <w:right w:val="none" w:sz="0" w:space="0" w:color="auto"/>
          </w:divBdr>
        </w:div>
      </w:divsChild>
    </w:div>
    <w:div w:id="339158345">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22144088">
      <w:bodyDiv w:val="1"/>
      <w:marLeft w:val="0"/>
      <w:marRight w:val="0"/>
      <w:marTop w:val="0"/>
      <w:marBottom w:val="0"/>
      <w:divBdr>
        <w:top w:val="none" w:sz="0" w:space="0" w:color="auto"/>
        <w:left w:val="none" w:sz="0" w:space="0" w:color="auto"/>
        <w:bottom w:val="none" w:sz="0" w:space="0" w:color="auto"/>
        <w:right w:val="none" w:sz="0" w:space="0" w:color="auto"/>
      </w:divBdr>
      <w:divsChild>
        <w:div w:id="120073537">
          <w:marLeft w:val="3355"/>
          <w:marRight w:val="0"/>
          <w:marTop w:val="128"/>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846733">
      <w:bodyDiv w:val="1"/>
      <w:marLeft w:val="0"/>
      <w:marRight w:val="0"/>
      <w:marTop w:val="0"/>
      <w:marBottom w:val="0"/>
      <w:divBdr>
        <w:top w:val="none" w:sz="0" w:space="0" w:color="auto"/>
        <w:left w:val="none" w:sz="0" w:space="0" w:color="auto"/>
        <w:bottom w:val="none" w:sz="0" w:space="0" w:color="auto"/>
        <w:right w:val="none" w:sz="0" w:space="0" w:color="auto"/>
      </w:divBdr>
    </w:div>
    <w:div w:id="476997538">
      <w:bodyDiv w:val="1"/>
      <w:marLeft w:val="0"/>
      <w:marRight w:val="0"/>
      <w:marTop w:val="0"/>
      <w:marBottom w:val="0"/>
      <w:divBdr>
        <w:top w:val="none" w:sz="0" w:space="0" w:color="auto"/>
        <w:left w:val="none" w:sz="0" w:space="0" w:color="auto"/>
        <w:bottom w:val="none" w:sz="0" w:space="0" w:color="auto"/>
        <w:right w:val="none" w:sz="0" w:space="0" w:color="auto"/>
      </w:divBdr>
    </w:div>
    <w:div w:id="494804092">
      <w:bodyDiv w:val="1"/>
      <w:marLeft w:val="0"/>
      <w:marRight w:val="0"/>
      <w:marTop w:val="0"/>
      <w:marBottom w:val="0"/>
      <w:divBdr>
        <w:top w:val="none" w:sz="0" w:space="0" w:color="auto"/>
        <w:left w:val="none" w:sz="0" w:space="0" w:color="auto"/>
        <w:bottom w:val="none" w:sz="0" w:space="0" w:color="auto"/>
        <w:right w:val="none" w:sz="0" w:space="0" w:color="auto"/>
      </w:divBdr>
      <w:divsChild>
        <w:div w:id="839197839">
          <w:marLeft w:val="418"/>
          <w:marRight w:val="0"/>
          <w:marTop w:val="58"/>
          <w:marBottom w:val="0"/>
          <w:divBdr>
            <w:top w:val="none" w:sz="0" w:space="0" w:color="auto"/>
            <w:left w:val="none" w:sz="0" w:space="0" w:color="auto"/>
            <w:bottom w:val="none" w:sz="0" w:space="0" w:color="auto"/>
            <w:right w:val="none" w:sz="0" w:space="0" w:color="auto"/>
          </w:divBdr>
        </w:div>
      </w:divsChild>
    </w:div>
    <w:div w:id="495538643">
      <w:bodyDiv w:val="1"/>
      <w:marLeft w:val="0"/>
      <w:marRight w:val="0"/>
      <w:marTop w:val="0"/>
      <w:marBottom w:val="0"/>
      <w:divBdr>
        <w:top w:val="none" w:sz="0" w:space="0" w:color="auto"/>
        <w:left w:val="none" w:sz="0" w:space="0" w:color="auto"/>
        <w:bottom w:val="none" w:sz="0" w:space="0" w:color="auto"/>
        <w:right w:val="none" w:sz="0" w:space="0" w:color="auto"/>
      </w:divBdr>
    </w:div>
    <w:div w:id="515001341">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4636665">
      <w:bodyDiv w:val="1"/>
      <w:marLeft w:val="0"/>
      <w:marRight w:val="0"/>
      <w:marTop w:val="0"/>
      <w:marBottom w:val="0"/>
      <w:divBdr>
        <w:top w:val="none" w:sz="0" w:space="0" w:color="auto"/>
        <w:left w:val="none" w:sz="0" w:space="0" w:color="auto"/>
        <w:bottom w:val="none" w:sz="0" w:space="0" w:color="auto"/>
        <w:right w:val="none" w:sz="0" w:space="0" w:color="auto"/>
      </w:divBdr>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4659990">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52665305">
      <w:bodyDiv w:val="1"/>
      <w:marLeft w:val="0"/>
      <w:marRight w:val="0"/>
      <w:marTop w:val="0"/>
      <w:marBottom w:val="0"/>
      <w:divBdr>
        <w:top w:val="none" w:sz="0" w:space="0" w:color="auto"/>
        <w:left w:val="none" w:sz="0" w:space="0" w:color="auto"/>
        <w:bottom w:val="none" w:sz="0" w:space="0" w:color="auto"/>
        <w:right w:val="none" w:sz="0" w:space="0" w:color="auto"/>
      </w:divBdr>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573661550">
      <w:bodyDiv w:val="1"/>
      <w:marLeft w:val="0"/>
      <w:marRight w:val="0"/>
      <w:marTop w:val="0"/>
      <w:marBottom w:val="0"/>
      <w:divBdr>
        <w:top w:val="none" w:sz="0" w:space="0" w:color="auto"/>
        <w:left w:val="none" w:sz="0" w:space="0" w:color="auto"/>
        <w:bottom w:val="none" w:sz="0" w:space="0" w:color="auto"/>
        <w:right w:val="none" w:sz="0" w:space="0" w:color="auto"/>
      </w:divBdr>
    </w:div>
    <w:div w:id="602811260">
      <w:bodyDiv w:val="1"/>
      <w:marLeft w:val="0"/>
      <w:marRight w:val="0"/>
      <w:marTop w:val="0"/>
      <w:marBottom w:val="0"/>
      <w:divBdr>
        <w:top w:val="none" w:sz="0" w:space="0" w:color="auto"/>
        <w:left w:val="none" w:sz="0" w:space="0" w:color="auto"/>
        <w:bottom w:val="none" w:sz="0" w:space="0" w:color="auto"/>
        <w:right w:val="none" w:sz="0" w:space="0" w:color="auto"/>
      </w:divBdr>
      <w:divsChild>
        <w:div w:id="666245371">
          <w:marLeft w:val="720"/>
          <w:marRight w:val="0"/>
          <w:marTop w:val="128"/>
          <w:marBottom w:val="0"/>
          <w:divBdr>
            <w:top w:val="none" w:sz="0" w:space="0" w:color="auto"/>
            <w:left w:val="none" w:sz="0" w:space="0" w:color="auto"/>
            <w:bottom w:val="none" w:sz="0" w:space="0" w:color="auto"/>
            <w:right w:val="none" w:sz="0" w:space="0" w:color="auto"/>
          </w:divBdr>
        </w:div>
        <w:div w:id="140123833">
          <w:marLeft w:val="1555"/>
          <w:marRight w:val="0"/>
          <w:marTop w:val="128"/>
          <w:marBottom w:val="0"/>
          <w:divBdr>
            <w:top w:val="none" w:sz="0" w:space="0" w:color="auto"/>
            <w:left w:val="none" w:sz="0" w:space="0" w:color="auto"/>
            <w:bottom w:val="none" w:sz="0" w:space="0" w:color="auto"/>
            <w:right w:val="none" w:sz="0" w:space="0" w:color="auto"/>
          </w:divBdr>
        </w:div>
      </w:divsChild>
    </w:div>
    <w:div w:id="607274726">
      <w:bodyDiv w:val="1"/>
      <w:marLeft w:val="0"/>
      <w:marRight w:val="0"/>
      <w:marTop w:val="0"/>
      <w:marBottom w:val="0"/>
      <w:divBdr>
        <w:top w:val="none" w:sz="0" w:space="0" w:color="auto"/>
        <w:left w:val="none" w:sz="0" w:space="0" w:color="auto"/>
        <w:bottom w:val="none" w:sz="0" w:space="0" w:color="auto"/>
        <w:right w:val="none" w:sz="0" w:space="0" w:color="auto"/>
      </w:divBdr>
    </w:div>
    <w:div w:id="626660621">
      <w:bodyDiv w:val="1"/>
      <w:marLeft w:val="0"/>
      <w:marRight w:val="0"/>
      <w:marTop w:val="0"/>
      <w:marBottom w:val="0"/>
      <w:divBdr>
        <w:top w:val="none" w:sz="0" w:space="0" w:color="auto"/>
        <w:left w:val="none" w:sz="0" w:space="0" w:color="auto"/>
        <w:bottom w:val="none" w:sz="0" w:space="0" w:color="auto"/>
        <w:right w:val="none" w:sz="0" w:space="0" w:color="auto"/>
      </w:divBdr>
      <w:divsChild>
        <w:div w:id="1765030321">
          <w:marLeft w:val="1310"/>
          <w:marRight w:val="0"/>
          <w:marTop w:val="67"/>
          <w:marBottom w:val="0"/>
          <w:divBdr>
            <w:top w:val="none" w:sz="0" w:space="0" w:color="auto"/>
            <w:left w:val="none" w:sz="0" w:space="0" w:color="auto"/>
            <w:bottom w:val="none" w:sz="0" w:space="0" w:color="auto"/>
            <w:right w:val="none" w:sz="0" w:space="0" w:color="auto"/>
          </w:divBdr>
        </w:div>
        <w:div w:id="320157724">
          <w:marLeft w:val="1310"/>
          <w:marRight w:val="0"/>
          <w:marTop w:val="67"/>
          <w:marBottom w:val="0"/>
          <w:divBdr>
            <w:top w:val="none" w:sz="0" w:space="0" w:color="auto"/>
            <w:left w:val="none" w:sz="0" w:space="0" w:color="auto"/>
            <w:bottom w:val="none" w:sz="0" w:space="0" w:color="auto"/>
            <w:right w:val="none" w:sz="0" w:space="0" w:color="auto"/>
          </w:divBdr>
        </w:div>
      </w:divsChild>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51568933">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271247">
      <w:bodyDiv w:val="1"/>
      <w:marLeft w:val="0"/>
      <w:marRight w:val="0"/>
      <w:marTop w:val="0"/>
      <w:marBottom w:val="0"/>
      <w:divBdr>
        <w:top w:val="none" w:sz="0" w:space="0" w:color="auto"/>
        <w:left w:val="none" w:sz="0" w:space="0" w:color="auto"/>
        <w:bottom w:val="none" w:sz="0" w:space="0" w:color="auto"/>
        <w:right w:val="none" w:sz="0" w:space="0" w:color="auto"/>
      </w:divBdr>
      <w:divsChild>
        <w:div w:id="1068114476">
          <w:marLeft w:val="2520"/>
          <w:marRight w:val="0"/>
          <w:marTop w:val="96"/>
          <w:marBottom w:val="0"/>
          <w:divBdr>
            <w:top w:val="none" w:sz="0" w:space="0" w:color="auto"/>
            <w:left w:val="none" w:sz="0" w:space="0" w:color="auto"/>
            <w:bottom w:val="none" w:sz="0" w:space="0" w:color="auto"/>
            <w:right w:val="none" w:sz="0" w:space="0" w:color="auto"/>
          </w:divBdr>
        </w:div>
        <w:div w:id="398675654">
          <w:marLeft w:val="2520"/>
          <w:marRight w:val="0"/>
          <w:marTop w:val="96"/>
          <w:marBottom w:val="0"/>
          <w:divBdr>
            <w:top w:val="none" w:sz="0" w:space="0" w:color="auto"/>
            <w:left w:val="none" w:sz="0" w:space="0" w:color="auto"/>
            <w:bottom w:val="none" w:sz="0" w:space="0" w:color="auto"/>
            <w:right w:val="none" w:sz="0" w:space="0" w:color="auto"/>
          </w:divBdr>
        </w:div>
        <w:div w:id="1002582731">
          <w:marLeft w:val="2520"/>
          <w:marRight w:val="0"/>
          <w:marTop w:val="96"/>
          <w:marBottom w:val="0"/>
          <w:divBdr>
            <w:top w:val="none" w:sz="0" w:space="0" w:color="auto"/>
            <w:left w:val="none" w:sz="0" w:space="0" w:color="auto"/>
            <w:bottom w:val="none" w:sz="0" w:space="0" w:color="auto"/>
            <w:right w:val="none" w:sz="0" w:space="0" w:color="auto"/>
          </w:divBdr>
        </w:div>
        <w:div w:id="2078819479">
          <w:marLeft w:val="2520"/>
          <w:marRight w:val="0"/>
          <w:marTop w:val="96"/>
          <w:marBottom w:val="0"/>
          <w:divBdr>
            <w:top w:val="none" w:sz="0" w:space="0" w:color="auto"/>
            <w:left w:val="none" w:sz="0" w:space="0" w:color="auto"/>
            <w:bottom w:val="none" w:sz="0" w:space="0" w:color="auto"/>
            <w:right w:val="none" w:sz="0" w:space="0" w:color="auto"/>
          </w:divBdr>
        </w:div>
        <w:div w:id="86074663">
          <w:marLeft w:val="2520"/>
          <w:marRight w:val="0"/>
          <w:marTop w:val="96"/>
          <w:marBottom w:val="0"/>
          <w:divBdr>
            <w:top w:val="none" w:sz="0" w:space="0" w:color="auto"/>
            <w:left w:val="none" w:sz="0" w:space="0" w:color="auto"/>
            <w:bottom w:val="none" w:sz="0" w:space="0" w:color="auto"/>
            <w:right w:val="none" w:sz="0" w:space="0" w:color="auto"/>
          </w:divBdr>
        </w:div>
        <w:div w:id="1536851633">
          <w:marLeft w:val="3240"/>
          <w:marRight w:val="0"/>
          <w:marTop w:val="96"/>
          <w:marBottom w:val="0"/>
          <w:divBdr>
            <w:top w:val="none" w:sz="0" w:space="0" w:color="auto"/>
            <w:left w:val="none" w:sz="0" w:space="0" w:color="auto"/>
            <w:bottom w:val="none" w:sz="0" w:space="0" w:color="auto"/>
            <w:right w:val="none" w:sz="0" w:space="0" w:color="auto"/>
          </w:divBdr>
        </w:div>
        <w:div w:id="1939361145">
          <w:marLeft w:val="3240"/>
          <w:marRight w:val="0"/>
          <w:marTop w:val="96"/>
          <w:marBottom w:val="0"/>
          <w:divBdr>
            <w:top w:val="none" w:sz="0" w:space="0" w:color="auto"/>
            <w:left w:val="none" w:sz="0" w:space="0" w:color="auto"/>
            <w:bottom w:val="none" w:sz="0" w:space="0" w:color="auto"/>
            <w:right w:val="none" w:sz="0" w:space="0" w:color="auto"/>
          </w:divBdr>
        </w:div>
      </w:divsChild>
    </w:div>
    <w:div w:id="662588293">
      <w:bodyDiv w:val="1"/>
      <w:marLeft w:val="0"/>
      <w:marRight w:val="0"/>
      <w:marTop w:val="0"/>
      <w:marBottom w:val="0"/>
      <w:divBdr>
        <w:top w:val="none" w:sz="0" w:space="0" w:color="auto"/>
        <w:left w:val="none" w:sz="0" w:space="0" w:color="auto"/>
        <w:bottom w:val="none" w:sz="0" w:space="0" w:color="auto"/>
        <w:right w:val="none" w:sz="0" w:space="0" w:color="auto"/>
      </w:divBdr>
    </w:div>
    <w:div w:id="664018436">
      <w:bodyDiv w:val="1"/>
      <w:marLeft w:val="0"/>
      <w:marRight w:val="0"/>
      <w:marTop w:val="0"/>
      <w:marBottom w:val="0"/>
      <w:divBdr>
        <w:top w:val="none" w:sz="0" w:space="0" w:color="auto"/>
        <w:left w:val="none" w:sz="0" w:space="0" w:color="auto"/>
        <w:bottom w:val="none" w:sz="0" w:space="0" w:color="auto"/>
        <w:right w:val="none" w:sz="0" w:space="0" w:color="auto"/>
      </w:divBdr>
    </w:div>
    <w:div w:id="664239276">
      <w:bodyDiv w:val="1"/>
      <w:marLeft w:val="0"/>
      <w:marRight w:val="0"/>
      <w:marTop w:val="0"/>
      <w:marBottom w:val="0"/>
      <w:divBdr>
        <w:top w:val="none" w:sz="0" w:space="0" w:color="auto"/>
        <w:left w:val="none" w:sz="0" w:space="0" w:color="auto"/>
        <w:bottom w:val="none" w:sz="0" w:space="0" w:color="auto"/>
        <w:right w:val="none" w:sz="0" w:space="0" w:color="auto"/>
      </w:divBdr>
    </w:div>
    <w:div w:id="695083354">
      <w:bodyDiv w:val="1"/>
      <w:marLeft w:val="0"/>
      <w:marRight w:val="0"/>
      <w:marTop w:val="0"/>
      <w:marBottom w:val="0"/>
      <w:divBdr>
        <w:top w:val="none" w:sz="0" w:space="0" w:color="auto"/>
        <w:left w:val="none" w:sz="0" w:space="0" w:color="auto"/>
        <w:bottom w:val="none" w:sz="0" w:space="0" w:color="auto"/>
        <w:right w:val="none" w:sz="0" w:space="0" w:color="auto"/>
      </w:divBdr>
      <w:divsChild>
        <w:div w:id="1368068053">
          <w:marLeft w:val="979"/>
          <w:marRight w:val="0"/>
          <w:marTop w:val="48"/>
          <w:marBottom w:val="0"/>
          <w:divBdr>
            <w:top w:val="none" w:sz="0" w:space="0" w:color="auto"/>
            <w:left w:val="none" w:sz="0" w:space="0" w:color="auto"/>
            <w:bottom w:val="none" w:sz="0" w:space="0" w:color="auto"/>
            <w:right w:val="none" w:sz="0" w:space="0" w:color="auto"/>
          </w:divBdr>
        </w:div>
        <w:div w:id="2008359655">
          <w:marLeft w:val="1267"/>
          <w:marRight w:val="0"/>
          <w:marTop w:val="43"/>
          <w:marBottom w:val="0"/>
          <w:divBdr>
            <w:top w:val="none" w:sz="0" w:space="0" w:color="auto"/>
            <w:left w:val="none" w:sz="0" w:space="0" w:color="auto"/>
            <w:bottom w:val="none" w:sz="0" w:space="0" w:color="auto"/>
            <w:right w:val="none" w:sz="0" w:space="0" w:color="auto"/>
          </w:divBdr>
        </w:div>
        <w:div w:id="396440695">
          <w:marLeft w:val="1541"/>
          <w:marRight w:val="0"/>
          <w:marTop w:val="43"/>
          <w:marBottom w:val="0"/>
          <w:divBdr>
            <w:top w:val="none" w:sz="0" w:space="0" w:color="auto"/>
            <w:left w:val="none" w:sz="0" w:space="0" w:color="auto"/>
            <w:bottom w:val="none" w:sz="0" w:space="0" w:color="auto"/>
            <w:right w:val="none" w:sz="0" w:space="0" w:color="auto"/>
          </w:divBdr>
        </w:div>
        <w:div w:id="2135129019">
          <w:marLeft w:val="979"/>
          <w:marRight w:val="0"/>
          <w:marTop w:val="48"/>
          <w:marBottom w:val="0"/>
          <w:divBdr>
            <w:top w:val="none" w:sz="0" w:space="0" w:color="auto"/>
            <w:left w:val="none" w:sz="0" w:space="0" w:color="auto"/>
            <w:bottom w:val="none" w:sz="0" w:space="0" w:color="auto"/>
            <w:right w:val="none" w:sz="0" w:space="0" w:color="auto"/>
          </w:divBdr>
        </w:div>
        <w:div w:id="1731347712">
          <w:marLeft w:val="1267"/>
          <w:marRight w:val="0"/>
          <w:marTop w:val="43"/>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339491">
      <w:bodyDiv w:val="1"/>
      <w:marLeft w:val="0"/>
      <w:marRight w:val="0"/>
      <w:marTop w:val="0"/>
      <w:marBottom w:val="0"/>
      <w:divBdr>
        <w:top w:val="none" w:sz="0" w:space="0" w:color="auto"/>
        <w:left w:val="none" w:sz="0" w:space="0" w:color="auto"/>
        <w:bottom w:val="none" w:sz="0" w:space="0" w:color="auto"/>
        <w:right w:val="none" w:sz="0" w:space="0" w:color="auto"/>
      </w:divBdr>
    </w:div>
    <w:div w:id="780538224">
      <w:bodyDiv w:val="1"/>
      <w:marLeft w:val="0"/>
      <w:marRight w:val="0"/>
      <w:marTop w:val="0"/>
      <w:marBottom w:val="0"/>
      <w:divBdr>
        <w:top w:val="none" w:sz="0" w:space="0" w:color="auto"/>
        <w:left w:val="none" w:sz="0" w:space="0" w:color="auto"/>
        <w:bottom w:val="none" w:sz="0" w:space="0" w:color="auto"/>
        <w:right w:val="none" w:sz="0" w:space="0" w:color="auto"/>
      </w:divBdr>
    </w:div>
    <w:div w:id="793209355">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11677020">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0394003">
      <w:bodyDiv w:val="1"/>
      <w:marLeft w:val="0"/>
      <w:marRight w:val="0"/>
      <w:marTop w:val="0"/>
      <w:marBottom w:val="0"/>
      <w:divBdr>
        <w:top w:val="none" w:sz="0" w:space="0" w:color="auto"/>
        <w:left w:val="none" w:sz="0" w:space="0" w:color="auto"/>
        <w:bottom w:val="none" w:sz="0" w:space="0" w:color="auto"/>
        <w:right w:val="none" w:sz="0" w:space="0" w:color="auto"/>
      </w:divBdr>
      <w:divsChild>
        <w:div w:id="1663317660">
          <w:marLeft w:val="547"/>
          <w:marRight w:val="0"/>
          <w:marTop w:val="0"/>
          <w:marBottom w:val="0"/>
          <w:divBdr>
            <w:top w:val="none" w:sz="0" w:space="0" w:color="auto"/>
            <w:left w:val="none" w:sz="0" w:space="0" w:color="auto"/>
            <w:bottom w:val="none" w:sz="0" w:space="0" w:color="auto"/>
            <w:right w:val="none" w:sz="0" w:space="0" w:color="auto"/>
          </w:divBdr>
        </w:div>
        <w:div w:id="1107122558">
          <w:marLeft w:val="1166"/>
          <w:marRight w:val="0"/>
          <w:marTop w:val="0"/>
          <w:marBottom w:val="0"/>
          <w:divBdr>
            <w:top w:val="none" w:sz="0" w:space="0" w:color="auto"/>
            <w:left w:val="none" w:sz="0" w:space="0" w:color="auto"/>
            <w:bottom w:val="none" w:sz="0" w:space="0" w:color="auto"/>
            <w:right w:val="none" w:sz="0" w:space="0" w:color="auto"/>
          </w:divBdr>
        </w:div>
        <w:div w:id="1879974990">
          <w:marLeft w:val="1166"/>
          <w:marRight w:val="0"/>
          <w:marTop w:val="0"/>
          <w:marBottom w:val="0"/>
          <w:divBdr>
            <w:top w:val="none" w:sz="0" w:space="0" w:color="auto"/>
            <w:left w:val="none" w:sz="0" w:space="0" w:color="auto"/>
            <w:bottom w:val="none" w:sz="0" w:space="0" w:color="auto"/>
            <w:right w:val="none" w:sz="0" w:space="0" w:color="auto"/>
          </w:divBdr>
        </w:div>
        <w:div w:id="1508251481">
          <w:marLeft w:val="1800"/>
          <w:marRight w:val="0"/>
          <w:marTop w:val="0"/>
          <w:marBottom w:val="0"/>
          <w:divBdr>
            <w:top w:val="none" w:sz="0" w:space="0" w:color="auto"/>
            <w:left w:val="none" w:sz="0" w:space="0" w:color="auto"/>
            <w:bottom w:val="none" w:sz="0" w:space="0" w:color="auto"/>
            <w:right w:val="none" w:sz="0" w:space="0" w:color="auto"/>
          </w:divBdr>
        </w:div>
        <w:div w:id="1931112433">
          <w:marLeft w:val="547"/>
          <w:marRight w:val="0"/>
          <w:marTop w:val="0"/>
          <w:marBottom w:val="0"/>
          <w:divBdr>
            <w:top w:val="none" w:sz="0" w:space="0" w:color="auto"/>
            <w:left w:val="none" w:sz="0" w:space="0" w:color="auto"/>
            <w:bottom w:val="none" w:sz="0" w:space="0" w:color="auto"/>
            <w:right w:val="none" w:sz="0" w:space="0" w:color="auto"/>
          </w:divBdr>
        </w:div>
        <w:div w:id="725956032">
          <w:marLeft w:val="1166"/>
          <w:marRight w:val="0"/>
          <w:marTop w:val="0"/>
          <w:marBottom w:val="0"/>
          <w:divBdr>
            <w:top w:val="none" w:sz="0" w:space="0" w:color="auto"/>
            <w:left w:val="none" w:sz="0" w:space="0" w:color="auto"/>
            <w:bottom w:val="none" w:sz="0" w:space="0" w:color="auto"/>
            <w:right w:val="none" w:sz="0" w:space="0" w:color="auto"/>
          </w:divBdr>
        </w:div>
        <w:div w:id="1948464606">
          <w:marLeft w:val="1166"/>
          <w:marRight w:val="0"/>
          <w:marTop w:val="0"/>
          <w:marBottom w:val="0"/>
          <w:divBdr>
            <w:top w:val="none" w:sz="0" w:space="0" w:color="auto"/>
            <w:left w:val="none" w:sz="0" w:space="0" w:color="auto"/>
            <w:bottom w:val="none" w:sz="0" w:space="0" w:color="auto"/>
            <w:right w:val="none" w:sz="0" w:space="0" w:color="auto"/>
          </w:divBdr>
        </w:div>
        <w:div w:id="616256164">
          <w:marLeft w:val="547"/>
          <w:marRight w:val="0"/>
          <w:marTop w:val="0"/>
          <w:marBottom w:val="0"/>
          <w:divBdr>
            <w:top w:val="none" w:sz="0" w:space="0" w:color="auto"/>
            <w:left w:val="none" w:sz="0" w:space="0" w:color="auto"/>
            <w:bottom w:val="none" w:sz="0" w:space="0" w:color="auto"/>
            <w:right w:val="none" w:sz="0" w:space="0" w:color="auto"/>
          </w:divBdr>
        </w:div>
        <w:div w:id="302319934">
          <w:marLeft w:val="1166"/>
          <w:marRight w:val="0"/>
          <w:marTop w:val="0"/>
          <w:marBottom w:val="0"/>
          <w:divBdr>
            <w:top w:val="none" w:sz="0" w:space="0" w:color="auto"/>
            <w:left w:val="none" w:sz="0" w:space="0" w:color="auto"/>
            <w:bottom w:val="none" w:sz="0" w:space="0" w:color="auto"/>
            <w:right w:val="none" w:sz="0" w:space="0" w:color="auto"/>
          </w:divBdr>
        </w:div>
        <w:div w:id="1732191156">
          <w:marLeft w:val="1166"/>
          <w:marRight w:val="0"/>
          <w:marTop w:val="0"/>
          <w:marBottom w:val="0"/>
          <w:divBdr>
            <w:top w:val="none" w:sz="0" w:space="0" w:color="auto"/>
            <w:left w:val="none" w:sz="0" w:space="0" w:color="auto"/>
            <w:bottom w:val="none" w:sz="0" w:space="0" w:color="auto"/>
            <w:right w:val="none" w:sz="0" w:space="0" w:color="auto"/>
          </w:divBdr>
        </w:div>
        <w:div w:id="771900031">
          <w:marLeft w:val="1800"/>
          <w:marRight w:val="0"/>
          <w:marTop w:val="0"/>
          <w:marBottom w:val="0"/>
          <w:divBdr>
            <w:top w:val="none" w:sz="0" w:space="0" w:color="auto"/>
            <w:left w:val="none" w:sz="0" w:space="0" w:color="auto"/>
            <w:bottom w:val="none" w:sz="0" w:space="0" w:color="auto"/>
            <w:right w:val="none" w:sz="0" w:space="0" w:color="auto"/>
          </w:divBdr>
        </w:div>
        <w:div w:id="1245384712">
          <w:marLeft w:val="547"/>
          <w:marRight w:val="0"/>
          <w:marTop w:val="0"/>
          <w:marBottom w:val="0"/>
          <w:divBdr>
            <w:top w:val="none" w:sz="0" w:space="0" w:color="auto"/>
            <w:left w:val="none" w:sz="0" w:space="0" w:color="auto"/>
            <w:bottom w:val="none" w:sz="0" w:space="0" w:color="auto"/>
            <w:right w:val="none" w:sz="0" w:space="0" w:color="auto"/>
          </w:divBdr>
        </w:div>
        <w:div w:id="593973495">
          <w:marLeft w:val="1166"/>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306298">
      <w:bodyDiv w:val="1"/>
      <w:marLeft w:val="0"/>
      <w:marRight w:val="0"/>
      <w:marTop w:val="0"/>
      <w:marBottom w:val="0"/>
      <w:divBdr>
        <w:top w:val="none" w:sz="0" w:space="0" w:color="auto"/>
        <w:left w:val="none" w:sz="0" w:space="0" w:color="auto"/>
        <w:bottom w:val="none" w:sz="0" w:space="0" w:color="auto"/>
        <w:right w:val="none" w:sz="0" w:space="0" w:color="auto"/>
      </w:divBdr>
    </w:div>
    <w:div w:id="862088420">
      <w:bodyDiv w:val="1"/>
      <w:marLeft w:val="0"/>
      <w:marRight w:val="0"/>
      <w:marTop w:val="0"/>
      <w:marBottom w:val="0"/>
      <w:divBdr>
        <w:top w:val="none" w:sz="0" w:space="0" w:color="auto"/>
        <w:left w:val="none" w:sz="0" w:space="0" w:color="auto"/>
        <w:bottom w:val="none" w:sz="0" w:space="0" w:color="auto"/>
        <w:right w:val="none" w:sz="0" w:space="0" w:color="auto"/>
      </w:divBdr>
      <w:divsChild>
        <w:div w:id="797071593">
          <w:marLeft w:val="1354"/>
          <w:marRight w:val="0"/>
          <w:marTop w:val="80"/>
          <w:marBottom w:val="0"/>
          <w:divBdr>
            <w:top w:val="none" w:sz="0" w:space="0" w:color="auto"/>
            <w:left w:val="none" w:sz="0" w:space="0" w:color="auto"/>
            <w:bottom w:val="none" w:sz="0" w:space="0" w:color="auto"/>
            <w:right w:val="none" w:sz="0" w:space="0" w:color="auto"/>
          </w:divBdr>
        </w:div>
        <w:div w:id="427964428">
          <w:marLeft w:val="1354"/>
          <w:marRight w:val="0"/>
          <w:marTop w:val="80"/>
          <w:marBottom w:val="0"/>
          <w:divBdr>
            <w:top w:val="none" w:sz="0" w:space="0" w:color="auto"/>
            <w:left w:val="none" w:sz="0" w:space="0" w:color="auto"/>
            <w:bottom w:val="none" w:sz="0" w:space="0" w:color="auto"/>
            <w:right w:val="none" w:sz="0" w:space="0" w:color="auto"/>
          </w:divBdr>
        </w:div>
        <w:div w:id="2070037441">
          <w:marLeft w:val="1354"/>
          <w:marRight w:val="0"/>
          <w:marTop w:val="80"/>
          <w:marBottom w:val="0"/>
          <w:divBdr>
            <w:top w:val="none" w:sz="0" w:space="0" w:color="auto"/>
            <w:left w:val="none" w:sz="0" w:space="0" w:color="auto"/>
            <w:bottom w:val="none" w:sz="0" w:space="0" w:color="auto"/>
            <w:right w:val="none" w:sz="0" w:space="0" w:color="auto"/>
          </w:divBdr>
        </w:div>
        <w:div w:id="1100223054">
          <w:marLeft w:val="1354"/>
          <w:marRight w:val="0"/>
          <w:marTop w:val="80"/>
          <w:marBottom w:val="0"/>
          <w:divBdr>
            <w:top w:val="none" w:sz="0" w:space="0" w:color="auto"/>
            <w:left w:val="none" w:sz="0" w:space="0" w:color="auto"/>
            <w:bottom w:val="none" w:sz="0" w:space="0" w:color="auto"/>
            <w:right w:val="none" w:sz="0" w:space="0" w:color="auto"/>
          </w:divBdr>
        </w:div>
        <w:div w:id="1759861149">
          <w:marLeft w:val="1973"/>
          <w:marRight w:val="0"/>
          <w:marTop w:val="80"/>
          <w:marBottom w:val="0"/>
          <w:divBdr>
            <w:top w:val="none" w:sz="0" w:space="0" w:color="auto"/>
            <w:left w:val="none" w:sz="0" w:space="0" w:color="auto"/>
            <w:bottom w:val="none" w:sz="0" w:space="0" w:color="auto"/>
            <w:right w:val="none" w:sz="0" w:space="0" w:color="auto"/>
          </w:divBdr>
        </w:div>
        <w:div w:id="1068576681">
          <w:marLeft w:val="1973"/>
          <w:marRight w:val="0"/>
          <w:marTop w:val="80"/>
          <w:marBottom w:val="0"/>
          <w:divBdr>
            <w:top w:val="none" w:sz="0" w:space="0" w:color="auto"/>
            <w:left w:val="none" w:sz="0" w:space="0" w:color="auto"/>
            <w:bottom w:val="none" w:sz="0" w:space="0" w:color="auto"/>
            <w:right w:val="none" w:sz="0" w:space="0" w:color="auto"/>
          </w:divBdr>
        </w:div>
        <w:div w:id="52389712">
          <w:marLeft w:val="2693"/>
          <w:marRight w:val="0"/>
          <w:marTop w:val="80"/>
          <w:marBottom w:val="0"/>
          <w:divBdr>
            <w:top w:val="none" w:sz="0" w:space="0" w:color="auto"/>
            <w:left w:val="none" w:sz="0" w:space="0" w:color="auto"/>
            <w:bottom w:val="none" w:sz="0" w:space="0" w:color="auto"/>
            <w:right w:val="none" w:sz="0" w:space="0" w:color="auto"/>
          </w:divBdr>
        </w:div>
        <w:div w:id="878860773">
          <w:marLeft w:val="3413"/>
          <w:marRight w:val="0"/>
          <w:marTop w:val="80"/>
          <w:marBottom w:val="0"/>
          <w:divBdr>
            <w:top w:val="none" w:sz="0" w:space="0" w:color="auto"/>
            <w:left w:val="none" w:sz="0" w:space="0" w:color="auto"/>
            <w:bottom w:val="none" w:sz="0" w:space="0" w:color="auto"/>
            <w:right w:val="none" w:sz="0" w:space="0" w:color="auto"/>
          </w:divBdr>
        </w:div>
        <w:div w:id="598375133">
          <w:marLeft w:val="2693"/>
          <w:marRight w:val="0"/>
          <w:marTop w:val="80"/>
          <w:marBottom w:val="0"/>
          <w:divBdr>
            <w:top w:val="none" w:sz="0" w:space="0" w:color="auto"/>
            <w:left w:val="none" w:sz="0" w:space="0" w:color="auto"/>
            <w:bottom w:val="none" w:sz="0" w:space="0" w:color="auto"/>
            <w:right w:val="none" w:sz="0" w:space="0" w:color="auto"/>
          </w:divBdr>
        </w:div>
        <w:div w:id="949319486">
          <w:marLeft w:val="1354"/>
          <w:marRight w:val="0"/>
          <w:marTop w:val="80"/>
          <w:marBottom w:val="0"/>
          <w:divBdr>
            <w:top w:val="none" w:sz="0" w:space="0" w:color="auto"/>
            <w:left w:val="none" w:sz="0" w:space="0" w:color="auto"/>
            <w:bottom w:val="none" w:sz="0" w:space="0" w:color="auto"/>
            <w:right w:val="none" w:sz="0" w:space="0" w:color="auto"/>
          </w:divBdr>
        </w:div>
        <w:div w:id="1671907866">
          <w:marLeft w:val="1354"/>
          <w:marRight w:val="0"/>
          <w:marTop w:val="80"/>
          <w:marBottom w:val="0"/>
          <w:divBdr>
            <w:top w:val="none" w:sz="0" w:space="0" w:color="auto"/>
            <w:left w:val="none" w:sz="0" w:space="0" w:color="auto"/>
            <w:bottom w:val="none" w:sz="0" w:space="0" w:color="auto"/>
            <w:right w:val="none" w:sz="0" w:space="0" w:color="auto"/>
          </w:divBdr>
        </w:div>
        <w:div w:id="1895845835">
          <w:marLeft w:val="1354"/>
          <w:marRight w:val="0"/>
          <w:marTop w:val="80"/>
          <w:marBottom w:val="0"/>
          <w:divBdr>
            <w:top w:val="none" w:sz="0" w:space="0" w:color="auto"/>
            <w:left w:val="none" w:sz="0" w:space="0" w:color="auto"/>
            <w:bottom w:val="none" w:sz="0" w:space="0" w:color="auto"/>
            <w:right w:val="none" w:sz="0" w:space="0" w:color="auto"/>
          </w:divBdr>
        </w:div>
        <w:div w:id="1021122778">
          <w:marLeft w:val="1354"/>
          <w:marRight w:val="0"/>
          <w:marTop w:val="80"/>
          <w:marBottom w:val="0"/>
          <w:divBdr>
            <w:top w:val="none" w:sz="0" w:space="0" w:color="auto"/>
            <w:left w:val="none" w:sz="0" w:space="0" w:color="auto"/>
            <w:bottom w:val="none" w:sz="0" w:space="0" w:color="auto"/>
            <w:right w:val="none" w:sz="0" w:space="0" w:color="auto"/>
          </w:divBdr>
        </w:div>
        <w:div w:id="491606043">
          <w:marLeft w:val="1354"/>
          <w:marRight w:val="0"/>
          <w:marTop w:val="80"/>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4898348">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3223705">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8885845">
      <w:bodyDiv w:val="1"/>
      <w:marLeft w:val="0"/>
      <w:marRight w:val="0"/>
      <w:marTop w:val="0"/>
      <w:marBottom w:val="0"/>
      <w:divBdr>
        <w:top w:val="none" w:sz="0" w:space="0" w:color="auto"/>
        <w:left w:val="none" w:sz="0" w:space="0" w:color="auto"/>
        <w:bottom w:val="none" w:sz="0" w:space="0" w:color="auto"/>
        <w:right w:val="none" w:sz="0" w:space="0" w:color="auto"/>
      </w:divBdr>
    </w:div>
    <w:div w:id="910627472">
      <w:bodyDiv w:val="1"/>
      <w:marLeft w:val="0"/>
      <w:marRight w:val="0"/>
      <w:marTop w:val="0"/>
      <w:marBottom w:val="0"/>
      <w:divBdr>
        <w:top w:val="none" w:sz="0" w:space="0" w:color="auto"/>
        <w:left w:val="none" w:sz="0" w:space="0" w:color="auto"/>
        <w:bottom w:val="none" w:sz="0" w:space="0" w:color="auto"/>
        <w:right w:val="none" w:sz="0" w:space="0" w:color="auto"/>
      </w:divBdr>
    </w:div>
    <w:div w:id="914166267">
      <w:bodyDiv w:val="1"/>
      <w:marLeft w:val="0"/>
      <w:marRight w:val="0"/>
      <w:marTop w:val="0"/>
      <w:marBottom w:val="0"/>
      <w:divBdr>
        <w:top w:val="none" w:sz="0" w:space="0" w:color="auto"/>
        <w:left w:val="none" w:sz="0" w:space="0" w:color="auto"/>
        <w:bottom w:val="none" w:sz="0" w:space="0" w:color="auto"/>
        <w:right w:val="none" w:sz="0" w:space="0" w:color="auto"/>
      </w:divBdr>
      <w:divsChild>
        <w:div w:id="1864896741">
          <w:marLeft w:val="1166"/>
          <w:marRight w:val="0"/>
          <w:marTop w:val="0"/>
          <w:marBottom w:val="0"/>
          <w:divBdr>
            <w:top w:val="none" w:sz="0" w:space="0" w:color="auto"/>
            <w:left w:val="none" w:sz="0" w:space="0" w:color="auto"/>
            <w:bottom w:val="none" w:sz="0" w:space="0" w:color="auto"/>
            <w:right w:val="none" w:sz="0" w:space="0" w:color="auto"/>
          </w:divBdr>
        </w:div>
      </w:divsChild>
    </w:div>
    <w:div w:id="927496359">
      <w:bodyDiv w:val="1"/>
      <w:marLeft w:val="0"/>
      <w:marRight w:val="0"/>
      <w:marTop w:val="0"/>
      <w:marBottom w:val="0"/>
      <w:divBdr>
        <w:top w:val="none" w:sz="0" w:space="0" w:color="auto"/>
        <w:left w:val="none" w:sz="0" w:space="0" w:color="auto"/>
        <w:bottom w:val="none" w:sz="0" w:space="0" w:color="auto"/>
        <w:right w:val="none" w:sz="0" w:space="0" w:color="auto"/>
      </w:divBdr>
      <w:divsChild>
        <w:div w:id="1210872615">
          <w:marLeft w:val="533"/>
          <w:marRight w:val="0"/>
          <w:marTop w:val="96"/>
          <w:marBottom w:val="0"/>
          <w:divBdr>
            <w:top w:val="none" w:sz="0" w:space="0" w:color="auto"/>
            <w:left w:val="none" w:sz="0" w:space="0" w:color="auto"/>
            <w:bottom w:val="none" w:sz="0" w:space="0" w:color="auto"/>
            <w:right w:val="none" w:sz="0" w:space="0" w:color="auto"/>
          </w:divBdr>
        </w:div>
      </w:divsChild>
    </w:div>
    <w:div w:id="953438642">
      <w:bodyDiv w:val="1"/>
      <w:marLeft w:val="0"/>
      <w:marRight w:val="0"/>
      <w:marTop w:val="0"/>
      <w:marBottom w:val="0"/>
      <w:divBdr>
        <w:top w:val="none" w:sz="0" w:space="0" w:color="auto"/>
        <w:left w:val="none" w:sz="0" w:space="0" w:color="auto"/>
        <w:bottom w:val="none" w:sz="0" w:space="0" w:color="auto"/>
        <w:right w:val="none" w:sz="0" w:space="0" w:color="auto"/>
      </w:divBdr>
    </w:div>
    <w:div w:id="965424839">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89401966">
      <w:bodyDiv w:val="1"/>
      <w:marLeft w:val="0"/>
      <w:marRight w:val="0"/>
      <w:marTop w:val="0"/>
      <w:marBottom w:val="0"/>
      <w:divBdr>
        <w:top w:val="none" w:sz="0" w:space="0" w:color="auto"/>
        <w:left w:val="none" w:sz="0" w:space="0" w:color="auto"/>
        <w:bottom w:val="none" w:sz="0" w:space="0" w:color="auto"/>
        <w:right w:val="none" w:sz="0" w:space="0" w:color="auto"/>
      </w:divBdr>
      <w:divsChild>
        <w:div w:id="569929087">
          <w:marLeft w:val="979"/>
          <w:marRight w:val="0"/>
          <w:marTop w:val="5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768891">
      <w:bodyDiv w:val="1"/>
      <w:marLeft w:val="0"/>
      <w:marRight w:val="0"/>
      <w:marTop w:val="0"/>
      <w:marBottom w:val="0"/>
      <w:divBdr>
        <w:top w:val="none" w:sz="0" w:space="0" w:color="auto"/>
        <w:left w:val="none" w:sz="0" w:space="0" w:color="auto"/>
        <w:bottom w:val="none" w:sz="0" w:space="0" w:color="auto"/>
        <w:right w:val="none" w:sz="0" w:space="0" w:color="auto"/>
      </w:divBdr>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1439143">
      <w:bodyDiv w:val="1"/>
      <w:marLeft w:val="0"/>
      <w:marRight w:val="0"/>
      <w:marTop w:val="0"/>
      <w:marBottom w:val="0"/>
      <w:divBdr>
        <w:top w:val="none" w:sz="0" w:space="0" w:color="auto"/>
        <w:left w:val="none" w:sz="0" w:space="0" w:color="auto"/>
        <w:bottom w:val="none" w:sz="0" w:space="0" w:color="auto"/>
        <w:right w:val="none" w:sz="0" w:space="0" w:color="auto"/>
      </w:divBdr>
      <w:divsChild>
        <w:div w:id="1375303216">
          <w:marLeft w:val="1080"/>
          <w:marRight w:val="0"/>
          <w:marTop w:val="100"/>
          <w:marBottom w:val="0"/>
          <w:divBdr>
            <w:top w:val="none" w:sz="0" w:space="0" w:color="auto"/>
            <w:left w:val="none" w:sz="0" w:space="0" w:color="auto"/>
            <w:bottom w:val="none" w:sz="0" w:space="0" w:color="auto"/>
            <w:right w:val="none" w:sz="0" w:space="0" w:color="auto"/>
          </w:divBdr>
        </w:div>
        <w:div w:id="259025228">
          <w:marLeft w:val="1080"/>
          <w:marRight w:val="0"/>
          <w:marTop w:val="100"/>
          <w:marBottom w:val="0"/>
          <w:divBdr>
            <w:top w:val="none" w:sz="0" w:space="0" w:color="auto"/>
            <w:left w:val="none" w:sz="0" w:space="0" w:color="auto"/>
            <w:bottom w:val="none" w:sz="0" w:space="0" w:color="auto"/>
            <w:right w:val="none" w:sz="0" w:space="0" w:color="auto"/>
          </w:divBdr>
        </w:div>
      </w:divsChild>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2618233">
      <w:bodyDiv w:val="1"/>
      <w:marLeft w:val="0"/>
      <w:marRight w:val="0"/>
      <w:marTop w:val="0"/>
      <w:marBottom w:val="0"/>
      <w:divBdr>
        <w:top w:val="none" w:sz="0" w:space="0" w:color="auto"/>
        <w:left w:val="none" w:sz="0" w:space="0" w:color="auto"/>
        <w:bottom w:val="none" w:sz="0" w:space="0" w:color="auto"/>
        <w:right w:val="none" w:sz="0" w:space="0" w:color="auto"/>
      </w:divBdr>
    </w:div>
    <w:div w:id="1163084942">
      <w:bodyDiv w:val="1"/>
      <w:marLeft w:val="0"/>
      <w:marRight w:val="0"/>
      <w:marTop w:val="0"/>
      <w:marBottom w:val="0"/>
      <w:divBdr>
        <w:top w:val="none" w:sz="0" w:space="0" w:color="auto"/>
        <w:left w:val="none" w:sz="0" w:space="0" w:color="auto"/>
        <w:bottom w:val="none" w:sz="0" w:space="0" w:color="auto"/>
        <w:right w:val="none" w:sz="0" w:space="0" w:color="auto"/>
      </w:divBdr>
      <w:divsChild>
        <w:div w:id="1714691780">
          <w:marLeft w:val="878"/>
          <w:marRight w:val="0"/>
          <w:marTop w:val="77"/>
          <w:marBottom w:val="0"/>
          <w:divBdr>
            <w:top w:val="none" w:sz="0" w:space="0" w:color="auto"/>
            <w:left w:val="none" w:sz="0" w:space="0" w:color="auto"/>
            <w:bottom w:val="none" w:sz="0" w:space="0" w:color="auto"/>
            <w:right w:val="none" w:sz="0" w:space="0" w:color="auto"/>
          </w:divBdr>
        </w:div>
        <w:div w:id="1464344498">
          <w:marLeft w:val="878"/>
          <w:marRight w:val="0"/>
          <w:marTop w:val="77"/>
          <w:marBottom w:val="0"/>
          <w:divBdr>
            <w:top w:val="none" w:sz="0" w:space="0" w:color="auto"/>
            <w:left w:val="none" w:sz="0" w:space="0" w:color="auto"/>
            <w:bottom w:val="none" w:sz="0" w:space="0" w:color="auto"/>
            <w:right w:val="none" w:sz="0" w:space="0" w:color="auto"/>
          </w:divBdr>
        </w:div>
        <w:div w:id="95832771">
          <w:marLeft w:val="878"/>
          <w:marRight w:val="0"/>
          <w:marTop w:val="77"/>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161749">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978023">
      <w:bodyDiv w:val="1"/>
      <w:marLeft w:val="0"/>
      <w:marRight w:val="0"/>
      <w:marTop w:val="0"/>
      <w:marBottom w:val="0"/>
      <w:divBdr>
        <w:top w:val="none" w:sz="0" w:space="0" w:color="auto"/>
        <w:left w:val="none" w:sz="0" w:space="0" w:color="auto"/>
        <w:bottom w:val="none" w:sz="0" w:space="0" w:color="auto"/>
        <w:right w:val="none" w:sz="0" w:space="0" w:color="auto"/>
      </w:divBdr>
    </w:div>
    <w:div w:id="1247037143">
      <w:bodyDiv w:val="1"/>
      <w:marLeft w:val="0"/>
      <w:marRight w:val="0"/>
      <w:marTop w:val="0"/>
      <w:marBottom w:val="0"/>
      <w:divBdr>
        <w:top w:val="none" w:sz="0" w:space="0" w:color="auto"/>
        <w:left w:val="none" w:sz="0" w:space="0" w:color="auto"/>
        <w:bottom w:val="none" w:sz="0" w:space="0" w:color="auto"/>
        <w:right w:val="none" w:sz="0" w:space="0" w:color="auto"/>
      </w:divBdr>
      <w:divsChild>
        <w:div w:id="1633943675">
          <w:marLeft w:val="533"/>
          <w:marRight w:val="0"/>
          <w:marTop w:val="96"/>
          <w:marBottom w:val="0"/>
          <w:divBdr>
            <w:top w:val="none" w:sz="0" w:space="0" w:color="auto"/>
            <w:left w:val="none" w:sz="0" w:space="0" w:color="auto"/>
            <w:bottom w:val="none" w:sz="0" w:space="0" w:color="auto"/>
            <w:right w:val="none" w:sz="0" w:space="0" w:color="auto"/>
          </w:divBdr>
        </w:div>
        <w:div w:id="422338801">
          <w:marLeft w:val="533"/>
          <w:marRight w:val="0"/>
          <w:marTop w:val="96"/>
          <w:marBottom w:val="0"/>
          <w:divBdr>
            <w:top w:val="none" w:sz="0" w:space="0" w:color="auto"/>
            <w:left w:val="none" w:sz="0" w:space="0" w:color="auto"/>
            <w:bottom w:val="none" w:sz="0" w:space="0" w:color="auto"/>
            <w:right w:val="none" w:sz="0" w:space="0" w:color="auto"/>
          </w:divBdr>
        </w:div>
        <w:div w:id="1941644566">
          <w:marLeft w:val="533"/>
          <w:marRight w:val="0"/>
          <w:marTop w:val="96"/>
          <w:marBottom w:val="0"/>
          <w:divBdr>
            <w:top w:val="none" w:sz="0" w:space="0" w:color="auto"/>
            <w:left w:val="none" w:sz="0" w:space="0" w:color="auto"/>
            <w:bottom w:val="none" w:sz="0" w:space="0" w:color="auto"/>
            <w:right w:val="none" w:sz="0" w:space="0" w:color="auto"/>
          </w:divBdr>
        </w:div>
      </w:divsChild>
    </w:div>
    <w:div w:id="1286233172">
      <w:bodyDiv w:val="1"/>
      <w:marLeft w:val="0"/>
      <w:marRight w:val="0"/>
      <w:marTop w:val="0"/>
      <w:marBottom w:val="0"/>
      <w:divBdr>
        <w:top w:val="none" w:sz="0" w:space="0" w:color="auto"/>
        <w:left w:val="none" w:sz="0" w:space="0" w:color="auto"/>
        <w:bottom w:val="none" w:sz="0" w:space="0" w:color="auto"/>
        <w:right w:val="none" w:sz="0" w:space="0" w:color="auto"/>
      </w:divBdr>
      <w:divsChild>
        <w:div w:id="616956847">
          <w:marLeft w:val="1166"/>
          <w:marRight w:val="0"/>
          <w:marTop w:val="12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7393842">
      <w:bodyDiv w:val="1"/>
      <w:marLeft w:val="0"/>
      <w:marRight w:val="0"/>
      <w:marTop w:val="0"/>
      <w:marBottom w:val="0"/>
      <w:divBdr>
        <w:top w:val="none" w:sz="0" w:space="0" w:color="auto"/>
        <w:left w:val="none" w:sz="0" w:space="0" w:color="auto"/>
        <w:bottom w:val="none" w:sz="0" w:space="0" w:color="auto"/>
        <w:right w:val="none" w:sz="0" w:space="0" w:color="auto"/>
      </w:divBdr>
    </w:div>
    <w:div w:id="134540237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9450086">
      <w:bodyDiv w:val="1"/>
      <w:marLeft w:val="0"/>
      <w:marRight w:val="0"/>
      <w:marTop w:val="0"/>
      <w:marBottom w:val="0"/>
      <w:divBdr>
        <w:top w:val="none" w:sz="0" w:space="0" w:color="auto"/>
        <w:left w:val="none" w:sz="0" w:space="0" w:color="auto"/>
        <w:bottom w:val="none" w:sz="0" w:space="0" w:color="auto"/>
        <w:right w:val="none" w:sz="0" w:space="0" w:color="auto"/>
      </w:divBdr>
    </w:div>
    <w:div w:id="1385131914">
      <w:bodyDiv w:val="1"/>
      <w:marLeft w:val="0"/>
      <w:marRight w:val="0"/>
      <w:marTop w:val="0"/>
      <w:marBottom w:val="0"/>
      <w:divBdr>
        <w:top w:val="none" w:sz="0" w:space="0" w:color="auto"/>
        <w:left w:val="none" w:sz="0" w:space="0" w:color="auto"/>
        <w:bottom w:val="none" w:sz="0" w:space="0" w:color="auto"/>
        <w:right w:val="none" w:sz="0" w:space="0" w:color="auto"/>
      </w:divBdr>
    </w:div>
    <w:div w:id="1385719609">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0758115">
      <w:bodyDiv w:val="1"/>
      <w:marLeft w:val="0"/>
      <w:marRight w:val="0"/>
      <w:marTop w:val="0"/>
      <w:marBottom w:val="0"/>
      <w:divBdr>
        <w:top w:val="none" w:sz="0" w:space="0" w:color="auto"/>
        <w:left w:val="none" w:sz="0" w:space="0" w:color="auto"/>
        <w:bottom w:val="none" w:sz="0" w:space="0" w:color="auto"/>
        <w:right w:val="none" w:sz="0" w:space="0" w:color="auto"/>
      </w:divBdr>
      <w:divsChild>
        <w:div w:id="1758670029">
          <w:marLeft w:val="1800"/>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019661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1874492">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77837556">
      <w:bodyDiv w:val="1"/>
      <w:marLeft w:val="0"/>
      <w:marRight w:val="0"/>
      <w:marTop w:val="0"/>
      <w:marBottom w:val="0"/>
      <w:divBdr>
        <w:top w:val="none" w:sz="0" w:space="0" w:color="auto"/>
        <w:left w:val="none" w:sz="0" w:space="0" w:color="auto"/>
        <w:bottom w:val="none" w:sz="0" w:space="0" w:color="auto"/>
        <w:right w:val="none" w:sz="0" w:space="0" w:color="auto"/>
      </w:divBdr>
    </w:div>
    <w:div w:id="1482893293">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662384">
      <w:bodyDiv w:val="1"/>
      <w:marLeft w:val="0"/>
      <w:marRight w:val="0"/>
      <w:marTop w:val="0"/>
      <w:marBottom w:val="0"/>
      <w:divBdr>
        <w:top w:val="none" w:sz="0" w:space="0" w:color="auto"/>
        <w:left w:val="none" w:sz="0" w:space="0" w:color="auto"/>
        <w:bottom w:val="none" w:sz="0" w:space="0" w:color="auto"/>
        <w:right w:val="none" w:sz="0" w:space="0" w:color="auto"/>
      </w:divBdr>
      <w:divsChild>
        <w:div w:id="1221475900">
          <w:marLeft w:val="1080"/>
          <w:marRight w:val="0"/>
          <w:marTop w:val="100"/>
          <w:marBottom w:val="0"/>
          <w:divBdr>
            <w:top w:val="none" w:sz="0" w:space="0" w:color="auto"/>
            <w:left w:val="none" w:sz="0" w:space="0" w:color="auto"/>
            <w:bottom w:val="none" w:sz="0" w:space="0" w:color="auto"/>
            <w:right w:val="none" w:sz="0" w:space="0" w:color="auto"/>
          </w:divBdr>
        </w:div>
        <w:div w:id="1605727399">
          <w:marLeft w:val="1080"/>
          <w:marRight w:val="0"/>
          <w:marTop w:val="100"/>
          <w:marBottom w:val="0"/>
          <w:divBdr>
            <w:top w:val="none" w:sz="0" w:space="0" w:color="auto"/>
            <w:left w:val="none" w:sz="0" w:space="0" w:color="auto"/>
            <w:bottom w:val="none" w:sz="0" w:space="0" w:color="auto"/>
            <w:right w:val="none" w:sz="0" w:space="0" w:color="auto"/>
          </w:divBdr>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022831">
      <w:bodyDiv w:val="1"/>
      <w:marLeft w:val="0"/>
      <w:marRight w:val="0"/>
      <w:marTop w:val="0"/>
      <w:marBottom w:val="0"/>
      <w:divBdr>
        <w:top w:val="none" w:sz="0" w:space="0" w:color="auto"/>
        <w:left w:val="none" w:sz="0" w:space="0" w:color="auto"/>
        <w:bottom w:val="none" w:sz="0" w:space="0" w:color="auto"/>
        <w:right w:val="none" w:sz="0" w:space="0" w:color="auto"/>
      </w:divBdr>
      <w:divsChild>
        <w:div w:id="1787232316">
          <w:marLeft w:val="1354"/>
          <w:marRight w:val="0"/>
          <w:marTop w:val="96"/>
          <w:marBottom w:val="0"/>
          <w:divBdr>
            <w:top w:val="none" w:sz="0" w:space="0" w:color="auto"/>
            <w:left w:val="none" w:sz="0" w:space="0" w:color="auto"/>
            <w:bottom w:val="none" w:sz="0" w:space="0" w:color="auto"/>
            <w:right w:val="none" w:sz="0" w:space="0" w:color="auto"/>
          </w:divBdr>
        </w:div>
        <w:div w:id="1914200101">
          <w:marLeft w:val="1973"/>
          <w:marRight w:val="0"/>
          <w:marTop w:val="96"/>
          <w:marBottom w:val="0"/>
          <w:divBdr>
            <w:top w:val="none" w:sz="0" w:space="0" w:color="auto"/>
            <w:left w:val="none" w:sz="0" w:space="0" w:color="auto"/>
            <w:bottom w:val="none" w:sz="0" w:space="0" w:color="auto"/>
            <w:right w:val="none" w:sz="0" w:space="0" w:color="auto"/>
          </w:divBdr>
        </w:div>
        <w:div w:id="220675394">
          <w:marLeft w:val="2693"/>
          <w:marRight w:val="0"/>
          <w:marTop w:val="96"/>
          <w:marBottom w:val="0"/>
          <w:divBdr>
            <w:top w:val="none" w:sz="0" w:space="0" w:color="auto"/>
            <w:left w:val="none" w:sz="0" w:space="0" w:color="auto"/>
            <w:bottom w:val="none" w:sz="0" w:space="0" w:color="auto"/>
            <w:right w:val="none" w:sz="0" w:space="0" w:color="auto"/>
          </w:divBdr>
        </w:div>
        <w:div w:id="1580015885">
          <w:marLeft w:val="3413"/>
          <w:marRight w:val="0"/>
          <w:marTop w:val="96"/>
          <w:marBottom w:val="0"/>
          <w:divBdr>
            <w:top w:val="none" w:sz="0" w:space="0" w:color="auto"/>
            <w:left w:val="none" w:sz="0" w:space="0" w:color="auto"/>
            <w:bottom w:val="none" w:sz="0" w:space="0" w:color="auto"/>
            <w:right w:val="none" w:sz="0" w:space="0" w:color="auto"/>
          </w:divBdr>
        </w:div>
        <w:div w:id="1565524219">
          <w:marLeft w:val="2693"/>
          <w:marRight w:val="0"/>
          <w:marTop w:val="96"/>
          <w:marBottom w:val="0"/>
          <w:divBdr>
            <w:top w:val="none" w:sz="0" w:space="0" w:color="auto"/>
            <w:left w:val="none" w:sz="0" w:space="0" w:color="auto"/>
            <w:bottom w:val="none" w:sz="0" w:space="0" w:color="auto"/>
            <w:right w:val="none" w:sz="0" w:space="0" w:color="auto"/>
          </w:divBdr>
        </w:div>
        <w:div w:id="1297876505">
          <w:marLeft w:val="2693"/>
          <w:marRight w:val="0"/>
          <w:marTop w:val="96"/>
          <w:marBottom w:val="0"/>
          <w:divBdr>
            <w:top w:val="none" w:sz="0" w:space="0" w:color="auto"/>
            <w:left w:val="none" w:sz="0" w:space="0" w:color="auto"/>
            <w:bottom w:val="none" w:sz="0" w:space="0" w:color="auto"/>
            <w:right w:val="none" w:sz="0" w:space="0" w:color="auto"/>
          </w:divBdr>
        </w:div>
        <w:div w:id="2049529714">
          <w:marLeft w:val="2693"/>
          <w:marRight w:val="0"/>
          <w:marTop w:val="96"/>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9126532">
      <w:bodyDiv w:val="1"/>
      <w:marLeft w:val="0"/>
      <w:marRight w:val="0"/>
      <w:marTop w:val="0"/>
      <w:marBottom w:val="0"/>
      <w:divBdr>
        <w:top w:val="none" w:sz="0" w:space="0" w:color="auto"/>
        <w:left w:val="none" w:sz="0" w:space="0" w:color="auto"/>
        <w:bottom w:val="none" w:sz="0" w:space="0" w:color="auto"/>
        <w:right w:val="none" w:sz="0" w:space="0" w:color="auto"/>
      </w:divBdr>
      <w:divsChild>
        <w:div w:id="330304528">
          <w:marLeft w:val="274"/>
          <w:marRight w:val="0"/>
          <w:marTop w:val="0"/>
          <w:marBottom w:val="0"/>
          <w:divBdr>
            <w:top w:val="none" w:sz="0" w:space="0" w:color="auto"/>
            <w:left w:val="none" w:sz="0" w:space="0" w:color="auto"/>
            <w:bottom w:val="none" w:sz="0" w:space="0" w:color="auto"/>
            <w:right w:val="none" w:sz="0" w:space="0" w:color="auto"/>
          </w:divBdr>
        </w:div>
      </w:divsChild>
    </w:div>
    <w:div w:id="1551921412">
      <w:bodyDiv w:val="1"/>
      <w:marLeft w:val="0"/>
      <w:marRight w:val="0"/>
      <w:marTop w:val="0"/>
      <w:marBottom w:val="0"/>
      <w:divBdr>
        <w:top w:val="none" w:sz="0" w:space="0" w:color="auto"/>
        <w:left w:val="none" w:sz="0" w:space="0" w:color="auto"/>
        <w:bottom w:val="none" w:sz="0" w:space="0" w:color="auto"/>
        <w:right w:val="none" w:sz="0" w:space="0" w:color="auto"/>
      </w:divBdr>
    </w:div>
    <w:div w:id="1557088589">
      <w:bodyDiv w:val="1"/>
      <w:marLeft w:val="0"/>
      <w:marRight w:val="0"/>
      <w:marTop w:val="0"/>
      <w:marBottom w:val="0"/>
      <w:divBdr>
        <w:top w:val="none" w:sz="0" w:space="0" w:color="auto"/>
        <w:left w:val="none" w:sz="0" w:space="0" w:color="auto"/>
        <w:bottom w:val="none" w:sz="0" w:space="0" w:color="auto"/>
        <w:right w:val="none" w:sz="0" w:space="0" w:color="auto"/>
      </w:divBdr>
    </w:div>
    <w:div w:id="1559635018">
      <w:bodyDiv w:val="1"/>
      <w:marLeft w:val="0"/>
      <w:marRight w:val="0"/>
      <w:marTop w:val="0"/>
      <w:marBottom w:val="0"/>
      <w:divBdr>
        <w:top w:val="none" w:sz="0" w:space="0" w:color="auto"/>
        <w:left w:val="none" w:sz="0" w:space="0" w:color="auto"/>
        <w:bottom w:val="none" w:sz="0" w:space="0" w:color="auto"/>
        <w:right w:val="none" w:sz="0" w:space="0" w:color="auto"/>
      </w:divBdr>
      <w:divsChild>
        <w:div w:id="2044935845">
          <w:marLeft w:val="1354"/>
          <w:marRight w:val="0"/>
          <w:marTop w:val="96"/>
          <w:marBottom w:val="0"/>
          <w:divBdr>
            <w:top w:val="none" w:sz="0" w:space="0" w:color="auto"/>
            <w:left w:val="none" w:sz="0" w:space="0" w:color="auto"/>
            <w:bottom w:val="none" w:sz="0" w:space="0" w:color="auto"/>
            <w:right w:val="none" w:sz="0" w:space="0" w:color="auto"/>
          </w:divBdr>
        </w:div>
      </w:divsChild>
    </w:div>
    <w:div w:id="1559903226">
      <w:bodyDiv w:val="1"/>
      <w:marLeft w:val="0"/>
      <w:marRight w:val="0"/>
      <w:marTop w:val="0"/>
      <w:marBottom w:val="0"/>
      <w:divBdr>
        <w:top w:val="none" w:sz="0" w:space="0" w:color="auto"/>
        <w:left w:val="none" w:sz="0" w:space="0" w:color="auto"/>
        <w:bottom w:val="none" w:sz="0" w:space="0" w:color="auto"/>
        <w:right w:val="none" w:sz="0" w:space="0" w:color="auto"/>
      </w:divBdr>
    </w:div>
    <w:div w:id="1588539030">
      <w:bodyDiv w:val="1"/>
      <w:marLeft w:val="0"/>
      <w:marRight w:val="0"/>
      <w:marTop w:val="0"/>
      <w:marBottom w:val="0"/>
      <w:divBdr>
        <w:top w:val="none" w:sz="0" w:space="0" w:color="auto"/>
        <w:left w:val="none" w:sz="0" w:space="0" w:color="auto"/>
        <w:bottom w:val="none" w:sz="0" w:space="0" w:color="auto"/>
        <w:right w:val="none" w:sz="0" w:space="0" w:color="auto"/>
      </w:divBdr>
    </w:div>
    <w:div w:id="1630208688">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67786823">
      <w:bodyDiv w:val="1"/>
      <w:marLeft w:val="0"/>
      <w:marRight w:val="0"/>
      <w:marTop w:val="0"/>
      <w:marBottom w:val="0"/>
      <w:divBdr>
        <w:top w:val="none" w:sz="0" w:space="0" w:color="auto"/>
        <w:left w:val="none" w:sz="0" w:space="0" w:color="auto"/>
        <w:bottom w:val="none" w:sz="0" w:space="0" w:color="auto"/>
        <w:right w:val="none" w:sz="0" w:space="0" w:color="auto"/>
      </w:divBdr>
      <w:divsChild>
        <w:div w:id="25911622">
          <w:marLeft w:val="1080"/>
          <w:marRight w:val="0"/>
          <w:marTop w:val="100"/>
          <w:marBottom w:val="0"/>
          <w:divBdr>
            <w:top w:val="none" w:sz="0" w:space="0" w:color="auto"/>
            <w:left w:val="none" w:sz="0" w:space="0" w:color="auto"/>
            <w:bottom w:val="none" w:sz="0" w:space="0" w:color="auto"/>
            <w:right w:val="none" w:sz="0" w:space="0" w:color="auto"/>
          </w:divBdr>
        </w:div>
        <w:div w:id="713504069">
          <w:marLeft w:val="1080"/>
          <w:marRight w:val="0"/>
          <w:marTop w:val="100"/>
          <w:marBottom w:val="0"/>
          <w:divBdr>
            <w:top w:val="none" w:sz="0" w:space="0" w:color="auto"/>
            <w:left w:val="none" w:sz="0" w:space="0" w:color="auto"/>
            <w:bottom w:val="none" w:sz="0" w:space="0" w:color="auto"/>
            <w:right w:val="none" w:sz="0" w:space="0" w:color="auto"/>
          </w:divBdr>
        </w:div>
        <w:div w:id="256639139">
          <w:marLeft w:val="1080"/>
          <w:marRight w:val="0"/>
          <w:marTop w:val="10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696162">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3650292">
      <w:bodyDiv w:val="1"/>
      <w:marLeft w:val="0"/>
      <w:marRight w:val="0"/>
      <w:marTop w:val="0"/>
      <w:marBottom w:val="0"/>
      <w:divBdr>
        <w:top w:val="none" w:sz="0" w:space="0" w:color="auto"/>
        <w:left w:val="none" w:sz="0" w:space="0" w:color="auto"/>
        <w:bottom w:val="none" w:sz="0" w:space="0" w:color="auto"/>
        <w:right w:val="none" w:sz="0" w:space="0" w:color="auto"/>
      </w:divBdr>
    </w:div>
    <w:div w:id="1718702101">
      <w:bodyDiv w:val="1"/>
      <w:marLeft w:val="0"/>
      <w:marRight w:val="0"/>
      <w:marTop w:val="0"/>
      <w:marBottom w:val="0"/>
      <w:divBdr>
        <w:top w:val="none" w:sz="0" w:space="0" w:color="auto"/>
        <w:left w:val="none" w:sz="0" w:space="0" w:color="auto"/>
        <w:bottom w:val="none" w:sz="0" w:space="0" w:color="auto"/>
        <w:right w:val="none" w:sz="0" w:space="0" w:color="auto"/>
      </w:divBdr>
      <w:divsChild>
        <w:div w:id="894243030">
          <w:marLeft w:val="720"/>
          <w:marRight w:val="0"/>
          <w:marTop w:val="128"/>
          <w:marBottom w:val="0"/>
          <w:divBdr>
            <w:top w:val="none" w:sz="0" w:space="0" w:color="auto"/>
            <w:left w:val="none" w:sz="0" w:space="0" w:color="auto"/>
            <w:bottom w:val="none" w:sz="0" w:space="0" w:color="auto"/>
            <w:right w:val="none" w:sz="0" w:space="0" w:color="auto"/>
          </w:divBdr>
        </w:div>
        <w:div w:id="464007330">
          <w:marLeft w:val="720"/>
          <w:marRight w:val="0"/>
          <w:marTop w:val="128"/>
          <w:marBottom w:val="0"/>
          <w:divBdr>
            <w:top w:val="none" w:sz="0" w:space="0" w:color="auto"/>
            <w:left w:val="none" w:sz="0" w:space="0" w:color="auto"/>
            <w:bottom w:val="none" w:sz="0" w:space="0" w:color="auto"/>
            <w:right w:val="none" w:sz="0" w:space="0" w:color="auto"/>
          </w:divBdr>
        </w:div>
        <w:div w:id="484207194">
          <w:marLeft w:val="720"/>
          <w:marRight w:val="0"/>
          <w:marTop w:val="128"/>
          <w:marBottom w:val="0"/>
          <w:divBdr>
            <w:top w:val="none" w:sz="0" w:space="0" w:color="auto"/>
            <w:left w:val="none" w:sz="0" w:space="0" w:color="auto"/>
            <w:bottom w:val="none" w:sz="0" w:space="0" w:color="auto"/>
            <w:right w:val="none" w:sz="0" w:space="0" w:color="auto"/>
          </w:divBdr>
        </w:div>
        <w:div w:id="1425036660">
          <w:marLeft w:val="720"/>
          <w:marRight w:val="0"/>
          <w:marTop w:val="128"/>
          <w:marBottom w:val="0"/>
          <w:divBdr>
            <w:top w:val="none" w:sz="0" w:space="0" w:color="auto"/>
            <w:left w:val="none" w:sz="0" w:space="0" w:color="auto"/>
            <w:bottom w:val="none" w:sz="0" w:space="0" w:color="auto"/>
            <w:right w:val="none" w:sz="0" w:space="0" w:color="auto"/>
          </w:divBdr>
        </w:div>
      </w:divsChild>
    </w:div>
    <w:div w:id="1738438158">
      <w:bodyDiv w:val="1"/>
      <w:marLeft w:val="0"/>
      <w:marRight w:val="0"/>
      <w:marTop w:val="0"/>
      <w:marBottom w:val="0"/>
      <w:divBdr>
        <w:top w:val="none" w:sz="0" w:space="0" w:color="auto"/>
        <w:left w:val="none" w:sz="0" w:space="0" w:color="auto"/>
        <w:bottom w:val="none" w:sz="0" w:space="0" w:color="auto"/>
        <w:right w:val="none" w:sz="0" w:space="0" w:color="auto"/>
      </w:divBdr>
      <w:divsChild>
        <w:div w:id="12466710">
          <w:marLeft w:val="1080"/>
          <w:marRight w:val="0"/>
          <w:marTop w:val="100"/>
          <w:marBottom w:val="0"/>
          <w:divBdr>
            <w:top w:val="none" w:sz="0" w:space="0" w:color="auto"/>
            <w:left w:val="none" w:sz="0" w:space="0" w:color="auto"/>
            <w:bottom w:val="none" w:sz="0" w:space="0" w:color="auto"/>
            <w:right w:val="none" w:sz="0" w:space="0" w:color="auto"/>
          </w:divBdr>
        </w:div>
      </w:divsChild>
    </w:div>
    <w:div w:id="1746143373">
      <w:bodyDiv w:val="1"/>
      <w:marLeft w:val="0"/>
      <w:marRight w:val="0"/>
      <w:marTop w:val="0"/>
      <w:marBottom w:val="0"/>
      <w:divBdr>
        <w:top w:val="none" w:sz="0" w:space="0" w:color="auto"/>
        <w:left w:val="none" w:sz="0" w:space="0" w:color="auto"/>
        <w:bottom w:val="none" w:sz="0" w:space="0" w:color="auto"/>
        <w:right w:val="none" w:sz="0" w:space="0" w:color="auto"/>
      </w:divBdr>
    </w:div>
    <w:div w:id="1762023285">
      <w:bodyDiv w:val="1"/>
      <w:marLeft w:val="0"/>
      <w:marRight w:val="0"/>
      <w:marTop w:val="0"/>
      <w:marBottom w:val="0"/>
      <w:divBdr>
        <w:top w:val="none" w:sz="0" w:space="0" w:color="auto"/>
        <w:left w:val="none" w:sz="0" w:space="0" w:color="auto"/>
        <w:bottom w:val="none" w:sz="0" w:space="0" w:color="auto"/>
        <w:right w:val="none" w:sz="0" w:space="0" w:color="auto"/>
      </w:divBdr>
    </w:div>
    <w:div w:id="1764718964">
      <w:bodyDiv w:val="1"/>
      <w:marLeft w:val="0"/>
      <w:marRight w:val="0"/>
      <w:marTop w:val="0"/>
      <w:marBottom w:val="0"/>
      <w:divBdr>
        <w:top w:val="none" w:sz="0" w:space="0" w:color="auto"/>
        <w:left w:val="none" w:sz="0" w:space="0" w:color="auto"/>
        <w:bottom w:val="none" w:sz="0" w:space="0" w:color="auto"/>
        <w:right w:val="none" w:sz="0" w:space="0" w:color="auto"/>
      </w:divBdr>
      <w:divsChild>
        <w:div w:id="1148011594">
          <w:marLeft w:val="360"/>
          <w:marRight w:val="0"/>
          <w:marTop w:val="200"/>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391">
      <w:bodyDiv w:val="1"/>
      <w:marLeft w:val="0"/>
      <w:marRight w:val="0"/>
      <w:marTop w:val="0"/>
      <w:marBottom w:val="0"/>
      <w:divBdr>
        <w:top w:val="none" w:sz="0" w:space="0" w:color="auto"/>
        <w:left w:val="none" w:sz="0" w:space="0" w:color="auto"/>
        <w:bottom w:val="none" w:sz="0" w:space="0" w:color="auto"/>
        <w:right w:val="none" w:sz="0" w:space="0" w:color="auto"/>
      </w:divBdr>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08474840">
      <w:bodyDiv w:val="1"/>
      <w:marLeft w:val="0"/>
      <w:marRight w:val="0"/>
      <w:marTop w:val="0"/>
      <w:marBottom w:val="0"/>
      <w:divBdr>
        <w:top w:val="none" w:sz="0" w:space="0" w:color="auto"/>
        <w:left w:val="none" w:sz="0" w:space="0" w:color="auto"/>
        <w:bottom w:val="none" w:sz="0" w:space="0" w:color="auto"/>
        <w:right w:val="none" w:sz="0" w:space="0" w:color="auto"/>
      </w:divBdr>
      <w:divsChild>
        <w:div w:id="1729837993">
          <w:marLeft w:val="1080"/>
          <w:marRight w:val="0"/>
          <w:marTop w:val="100"/>
          <w:marBottom w:val="0"/>
          <w:divBdr>
            <w:top w:val="none" w:sz="0" w:space="0" w:color="auto"/>
            <w:left w:val="none" w:sz="0" w:space="0" w:color="auto"/>
            <w:bottom w:val="none" w:sz="0" w:space="0" w:color="auto"/>
            <w:right w:val="none" w:sz="0" w:space="0" w:color="auto"/>
          </w:divBdr>
        </w:div>
      </w:divsChild>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1187246">
      <w:bodyDiv w:val="1"/>
      <w:marLeft w:val="0"/>
      <w:marRight w:val="0"/>
      <w:marTop w:val="0"/>
      <w:marBottom w:val="0"/>
      <w:divBdr>
        <w:top w:val="none" w:sz="0" w:space="0" w:color="auto"/>
        <w:left w:val="none" w:sz="0" w:space="0" w:color="auto"/>
        <w:bottom w:val="none" w:sz="0" w:space="0" w:color="auto"/>
        <w:right w:val="none" w:sz="0" w:space="0" w:color="auto"/>
      </w:divBdr>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4898173">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21283300">
      <w:bodyDiv w:val="1"/>
      <w:marLeft w:val="0"/>
      <w:marRight w:val="0"/>
      <w:marTop w:val="0"/>
      <w:marBottom w:val="0"/>
      <w:divBdr>
        <w:top w:val="none" w:sz="0" w:space="0" w:color="auto"/>
        <w:left w:val="none" w:sz="0" w:space="0" w:color="auto"/>
        <w:bottom w:val="none" w:sz="0" w:space="0" w:color="auto"/>
        <w:right w:val="none" w:sz="0" w:space="0" w:color="auto"/>
      </w:divBdr>
    </w:div>
    <w:div w:id="1941059350">
      <w:bodyDiv w:val="1"/>
      <w:marLeft w:val="0"/>
      <w:marRight w:val="0"/>
      <w:marTop w:val="0"/>
      <w:marBottom w:val="0"/>
      <w:divBdr>
        <w:top w:val="none" w:sz="0" w:space="0" w:color="auto"/>
        <w:left w:val="none" w:sz="0" w:space="0" w:color="auto"/>
        <w:bottom w:val="none" w:sz="0" w:space="0" w:color="auto"/>
        <w:right w:val="none" w:sz="0" w:space="0" w:color="auto"/>
      </w:divBdr>
    </w:div>
    <w:div w:id="1956790986">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71208959">
      <w:bodyDiv w:val="1"/>
      <w:marLeft w:val="0"/>
      <w:marRight w:val="0"/>
      <w:marTop w:val="0"/>
      <w:marBottom w:val="0"/>
      <w:divBdr>
        <w:top w:val="none" w:sz="0" w:space="0" w:color="auto"/>
        <w:left w:val="none" w:sz="0" w:space="0" w:color="auto"/>
        <w:bottom w:val="none" w:sz="0" w:space="0" w:color="auto"/>
        <w:right w:val="none" w:sz="0" w:space="0" w:color="auto"/>
      </w:divBdr>
      <w:divsChild>
        <w:div w:id="837043600">
          <w:marLeft w:val="360"/>
          <w:marRight w:val="0"/>
          <w:marTop w:val="200"/>
          <w:marBottom w:val="0"/>
          <w:divBdr>
            <w:top w:val="none" w:sz="0" w:space="0" w:color="auto"/>
            <w:left w:val="none" w:sz="0" w:space="0" w:color="auto"/>
            <w:bottom w:val="none" w:sz="0" w:space="0" w:color="auto"/>
            <w:right w:val="none" w:sz="0" w:space="0" w:color="auto"/>
          </w:divBdr>
        </w:div>
        <w:div w:id="1478495814">
          <w:marLeft w:val="1080"/>
          <w:marRight w:val="0"/>
          <w:marTop w:val="100"/>
          <w:marBottom w:val="0"/>
          <w:divBdr>
            <w:top w:val="none" w:sz="0" w:space="0" w:color="auto"/>
            <w:left w:val="none" w:sz="0" w:space="0" w:color="auto"/>
            <w:bottom w:val="none" w:sz="0" w:space="0" w:color="auto"/>
            <w:right w:val="none" w:sz="0" w:space="0" w:color="auto"/>
          </w:divBdr>
        </w:div>
        <w:div w:id="1674651374">
          <w:marLeft w:val="1080"/>
          <w:marRight w:val="0"/>
          <w:marTop w:val="100"/>
          <w:marBottom w:val="0"/>
          <w:divBdr>
            <w:top w:val="none" w:sz="0" w:space="0" w:color="auto"/>
            <w:left w:val="none" w:sz="0" w:space="0" w:color="auto"/>
            <w:bottom w:val="none" w:sz="0" w:space="0" w:color="auto"/>
            <w:right w:val="none" w:sz="0" w:space="0" w:color="auto"/>
          </w:divBdr>
        </w:div>
        <w:div w:id="1555890453">
          <w:marLeft w:val="1080"/>
          <w:marRight w:val="0"/>
          <w:marTop w:val="100"/>
          <w:marBottom w:val="0"/>
          <w:divBdr>
            <w:top w:val="none" w:sz="0" w:space="0" w:color="auto"/>
            <w:left w:val="none" w:sz="0" w:space="0" w:color="auto"/>
            <w:bottom w:val="none" w:sz="0" w:space="0" w:color="auto"/>
            <w:right w:val="none" w:sz="0" w:space="0" w:color="auto"/>
          </w:divBdr>
        </w:div>
        <w:div w:id="796221926">
          <w:marLeft w:val="1800"/>
          <w:marRight w:val="0"/>
          <w:marTop w:val="100"/>
          <w:marBottom w:val="0"/>
          <w:divBdr>
            <w:top w:val="none" w:sz="0" w:space="0" w:color="auto"/>
            <w:left w:val="none" w:sz="0" w:space="0" w:color="auto"/>
            <w:bottom w:val="none" w:sz="0" w:space="0" w:color="auto"/>
            <w:right w:val="none" w:sz="0" w:space="0" w:color="auto"/>
          </w:divBdr>
        </w:div>
        <w:div w:id="53551072">
          <w:marLeft w:val="1800"/>
          <w:marRight w:val="0"/>
          <w:marTop w:val="100"/>
          <w:marBottom w:val="0"/>
          <w:divBdr>
            <w:top w:val="none" w:sz="0" w:space="0" w:color="auto"/>
            <w:left w:val="none" w:sz="0" w:space="0" w:color="auto"/>
            <w:bottom w:val="none" w:sz="0" w:space="0" w:color="auto"/>
            <w:right w:val="none" w:sz="0" w:space="0" w:color="auto"/>
          </w:divBdr>
        </w:div>
      </w:divsChild>
    </w:div>
    <w:div w:id="2004163761">
      <w:bodyDiv w:val="1"/>
      <w:marLeft w:val="0"/>
      <w:marRight w:val="0"/>
      <w:marTop w:val="0"/>
      <w:marBottom w:val="0"/>
      <w:divBdr>
        <w:top w:val="none" w:sz="0" w:space="0" w:color="auto"/>
        <w:left w:val="none" w:sz="0" w:space="0" w:color="auto"/>
        <w:bottom w:val="none" w:sz="0" w:space="0" w:color="auto"/>
        <w:right w:val="none" w:sz="0" w:space="0" w:color="auto"/>
      </w:divBdr>
      <w:divsChild>
        <w:div w:id="1905943248">
          <w:marLeft w:val="1080"/>
          <w:marRight w:val="0"/>
          <w:marTop w:val="100"/>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7778347">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93700775">
      <w:bodyDiv w:val="1"/>
      <w:marLeft w:val="0"/>
      <w:marRight w:val="0"/>
      <w:marTop w:val="0"/>
      <w:marBottom w:val="0"/>
      <w:divBdr>
        <w:top w:val="none" w:sz="0" w:space="0" w:color="auto"/>
        <w:left w:val="none" w:sz="0" w:space="0" w:color="auto"/>
        <w:bottom w:val="none" w:sz="0" w:space="0" w:color="auto"/>
        <w:right w:val="none" w:sz="0" w:space="0" w:color="auto"/>
      </w:divBdr>
    </w:div>
    <w:div w:id="2100520515">
      <w:bodyDiv w:val="1"/>
      <w:marLeft w:val="0"/>
      <w:marRight w:val="0"/>
      <w:marTop w:val="0"/>
      <w:marBottom w:val="0"/>
      <w:divBdr>
        <w:top w:val="none" w:sz="0" w:space="0" w:color="auto"/>
        <w:left w:val="none" w:sz="0" w:space="0" w:color="auto"/>
        <w:bottom w:val="none" w:sz="0" w:space="0" w:color="auto"/>
        <w:right w:val="none" w:sz="0" w:space="0" w:color="auto"/>
      </w:divBdr>
    </w:div>
    <w:div w:id="213968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image" Target="media/image13.png"/><Relationship Id="rId27" Type="http://schemas.openxmlformats.org/officeDocument/2006/relationships/image" Target="media/image18.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264F08-2453-415B-87B8-3FC75E88C8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15</Pages>
  <Words>3665</Words>
  <Characters>20005</Characters>
  <Application>Microsoft Office Word</Application>
  <DocSecurity>0</DocSecurity>
  <Lines>166</Lines>
  <Paragraphs>47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23623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DOCOMO</dc:creator>
  <cp:lastModifiedBy>jiangy</cp:lastModifiedBy>
  <cp:revision>3</cp:revision>
  <dcterms:created xsi:type="dcterms:W3CDTF">2023-11-15T04:14:00Z</dcterms:created>
  <dcterms:modified xsi:type="dcterms:W3CDTF">2023-11-15T04:15:00Z</dcterms:modified>
</cp:coreProperties>
</file>