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860E4" w14:textId="64C6EC26" w:rsidR="005073BD" w:rsidRPr="001368EF" w:rsidRDefault="004555F1" w:rsidP="00263BBE">
      <w:pPr>
        <w:tabs>
          <w:tab w:val="center" w:pos="4536"/>
          <w:tab w:val="right" w:pos="7938"/>
          <w:tab w:val="right" w:pos="9639"/>
        </w:tabs>
        <w:ind w:right="2"/>
        <w:rPr>
          <w:rFonts w:ascii="Arial" w:hAnsi="Arial" w:cs="Arial"/>
          <w:b/>
          <w:bCs/>
          <w:sz w:val="24"/>
          <w:szCs w:val="18"/>
          <w:lang w:eastAsia="zh-CN"/>
        </w:rPr>
      </w:pPr>
      <w:r w:rsidRPr="001368EF">
        <w:rPr>
          <w:rFonts w:ascii="Arial" w:hAnsi="Arial" w:cs="Arial"/>
          <w:b/>
          <w:bCs/>
          <w:sz w:val="24"/>
          <w:szCs w:val="18"/>
        </w:rPr>
        <w:t>3GPP TSG RAN WG1 #11</w:t>
      </w:r>
      <w:r w:rsidR="00E97C7A" w:rsidRPr="001368EF">
        <w:rPr>
          <w:rFonts w:ascii="Arial" w:hAnsi="Arial" w:cs="Arial"/>
          <w:b/>
          <w:bCs/>
          <w:sz w:val="24"/>
          <w:szCs w:val="18"/>
          <w:lang w:eastAsia="zh-CN"/>
        </w:rPr>
        <w:t>5</w:t>
      </w:r>
      <w:r w:rsidR="00263BBE" w:rsidRPr="001368EF">
        <w:rPr>
          <w:rFonts w:ascii="Arial" w:hAnsi="Arial" w:cs="Arial"/>
          <w:b/>
          <w:bCs/>
          <w:sz w:val="24"/>
          <w:szCs w:val="18"/>
        </w:rPr>
        <w:tab/>
      </w:r>
      <w:r w:rsidR="00263BBE" w:rsidRPr="001368EF">
        <w:rPr>
          <w:rFonts w:ascii="Arial" w:hAnsi="Arial" w:cs="Arial"/>
          <w:b/>
          <w:bCs/>
          <w:sz w:val="24"/>
          <w:szCs w:val="18"/>
        </w:rPr>
        <w:tab/>
      </w:r>
      <w:r w:rsidR="00263BBE" w:rsidRPr="001368EF">
        <w:rPr>
          <w:rFonts w:ascii="Arial" w:hAnsi="Arial" w:cs="Arial"/>
          <w:b/>
          <w:bCs/>
          <w:sz w:val="24"/>
          <w:szCs w:val="18"/>
        </w:rPr>
        <w:tab/>
      </w:r>
      <w:r w:rsidR="009226A3" w:rsidRPr="001368EF">
        <w:rPr>
          <w:rFonts w:ascii="Arial" w:hAnsi="Arial" w:cs="Arial"/>
          <w:b/>
          <w:bCs/>
          <w:sz w:val="24"/>
          <w:szCs w:val="18"/>
        </w:rPr>
        <w:t>R1-</w:t>
      </w:r>
      <w:r w:rsidR="0069044B" w:rsidRPr="001368EF">
        <w:rPr>
          <w:rFonts w:ascii="Arial" w:hAnsi="Arial" w:cs="Arial"/>
          <w:b/>
          <w:bCs/>
          <w:sz w:val="24"/>
          <w:szCs w:val="18"/>
        </w:rPr>
        <w:t>23</w:t>
      </w:r>
      <w:r w:rsidR="00384FA6" w:rsidRPr="001368EF">
        <w:rPr>
          <w:rFonts w:ascii="Arial" w:hAnsi="Arial" w:cs="Arial"/>
          <w:b/>
          <w:bCs/>
          <w:sz w:val="24"/>
          <w:szCs w:val="18"/>
          <w:lang w:eastAsia="zh-CN"/>
        </w:rPr>
        <w:t>11550</w:t>
      </w:r>
    </w:p>
    <w:p w14:paraId="46A16DA8" w14:textId="6455C98F" w:rsidR="002B17FD" w:rsidRPr="001368EF" w:rsidRDefault="00E97C7A" w:rsidP="002B17FD">
      <w:pPr>
        <w:pStyle w:val="a0"/>
        <w:tabs>
          <w:tab w:val="right" w:pos="9639"/>
        </w:tabs>
        <w:rPr>
          <w:rFonts w:eastAsiaTheme="minorEastAsia" w:cs="Arial"/>
          <w:bCs/>
          <w:noProof w:val="0"/>
          <w:sz w:val="24"/>
          <w:szCs w:val="18"/>
          <w:lang w:eastAsia="zh-CN"/>
        </w:rPr>
      </w:pPr>
      <w:r w:rsidRPr="001368EF">
        <w:rPr>
          <w:rFonts w:eastAsiaTheme="minorEastAsia" w:cs="Arial"/>
          <w:bCs/>
          <w:noProof w:val="0"/>
          <w:sz w:val="24"/>
          <w:szCs w:val="18"/>
          <w:lang w:eastAsia="zh-CN"/>
        </w:rPr>
        <w:t>Chicago</w:t>
      </w:r>
      <w:r w:rsidR="00E4260C" w:rsidRPr="001368EF">
        <w:rPr>
          <w:rFonts w:eastAsiaTheme="minorEastAsia" w:cs="Arial"/>
          <w:bCs/>
          <w:noProof w:val="0"/>
          <w:sz w:val="24"/>
          <w:szCs w:val="18"/>
          <w:lang w:eastAsia="zh-CN"/>
        </w:rPr>
        <w:t xml:space="preserve">, </w:t>
      </w:r>
      <w:r w:rsidRPr="001368EF">
        <w:rPr>
          <w:rFonts w:eastAsiaTheme="minorEastAsia" w:cs="Arial"/>
          <w:bCs/>
          <w:noProof w:val="0"/>
          <w:sz w:val="24"/>
          <w:szCs w:val="18"/>
          <w:lang w:eastAsia="zh-CN"/>
        </w:rPr>
        <w:t>USA</w:t>
      </w:r>
      <w:r w:rsidR="00E4260C" w:rsidRPr="001368EF">
        <w:rPr>
          <w:rFonts w:eastAsiaTheme="minorEastAsia" w:cs="Arial"/>
          <w:bCs/>
          <w:noProof w:val="0"/>
          <w:sz w:val="24"/>
          <w:szCs w:val="18"/>
          <w:lang w:eastAsia="zh-CN"/>
        </w:rPr>
        <w:t xml:space="preserve">, </w:t>
      </w:r>
      <w:r w:rsidRPr="001368EF">
        <w:rPr>
          <w:rFonts w:eastAsiaTheme="minorEastAsia" w:cs="Arial"/>
          <w:bCs/>
          <w:noProof w:val="0"/>
          <w:sz w:val="24"/>
          <w:szCs w:val="18"/>
          <w:lang w:eastAsia="zh-CN"/>
        </w:rPr>
        <w:t>Nov</w:t>
      </w:r>
      <w:r w:rsidR="002462D4" w:rsidRPr="001368EF">
        <w:rPr>
          <w:rFonts w:eastAsia="MS Mincho" w:cs="Arial"/>
          <w:bCs/>
          <w:noProof w:val="0"/>
          <w:sz w:val="24"/>
          <w:szCs w:val="18"/>
          <w:lang w:eastAsia="ja-JP"/>
        </w:rPr>
        <w:t>.</w:t>
      </w:r>
      <w:r w:rsidR="004555F1" w:rsidRPr="001368EF">
        <w:rPr>
          <w:rFonts w:eastAsia="MS Mincho" w:cs="Arial"/>
          <w:bCs/>
          <w:noProof w:val="0"/>
          <w:sz w:val="24"/>
          <w:szCs w:val="18"/>
          <w:lang w:eastAsia="ja-JP"/>
        </w:rPr>
        <w:t xml:space="preserve"> </w:t>
      </w:r>
      <w:r w:rsidRPr="001368EF">
        <w:rPr>
          <w:rFonts w:eastAsia="MS Mincho" w:cs="Arial"/>
          <w:bCs/>
          <w:noProof w:val="0"/>
          <w:sz w:val="24"/>
          <w:szCs w:val="18"/>
          <w:lang w:eastAsia="ja-JP"/>
        </w:rPr>
        <w:t>13</w:t>
      </w:r>
      <w:r w:rsidR="005346B5" w:rsidRPr="001368EF">
        <w:rPr>
          <w:rFonts w:eastAsia="MS Mincho" w:cs="Arial"/>
          <w:bCs/>
          <w:noProof w:val="0"/>
          <w:sz w:val="24"/>
          <w:szCs w:val="18"/>
          <w:vertAlign w:val="superscript"/>
          <w:lang w:eastAsia="ja-JP"/>
        </w:rPr>
        <w:t>th</w:t>
      </w:r>
      <w:r w:rsidR="004555F1" w:rsidRPr="001368EF">
        <w:rPr>
          <w:rFonts w:eastAsia="MS Mincho" w:cs="Arial"/>
          <w:bCs/>
          <w:noProof w:val="0"/>
          <w:sz w:val="24"/>
          <w:szCs w:val="18"/>
          <w:lang w:eastAsia="ja-JP"/>
        </w:rPr>
        <w:t xml:space="preserve"> – </w:t>
      </w:r>
      <w:r w:rsidRPr="001368EF">
        <w:rPr>
          <w:rFonts w:eastAsia="MS Mincho" w:cs="Arial"/>
          <w:bCs/>
          <w:noProof w:val="0"/>
          <w:sz w:val="24"/>
          <w:szCs w:val="18"/>
          <w:lang w:eastAsia="ja-JP"/>
        </w:rPr>
        <w:t>Nov</w:t>
      </w:r>
      <w:r w:rsidR="002462D4" w:rsidRPr="001368EF">
        <w:rPr>
          <w:rFonts w:eastAsia="MS Mincho" w:cs="Arial"/>
          <w:bCs/>
          <w:noProof w:val="0"/>
          <w:sz w:val="24"/>
          <w:szCs w:val="18"/>
          <w:lang w:eastAsia="ja-JP"/>
        </w:rPr>
        <w:t xml:space="preserve">. </w:t>
      </w:r>
      <w:r w:rsidR="005346B5" w:rsidRPr="001368EF">
        <w:rPr>
          <w:rFonts w:eastAsia="MS Mincho" w:cs="Arial"/>
          <w:bCs/>
          <w:noProof w:val="0"/>
          <w:sz w:val="24"/>
          <w:szCs w:val="18"/>
          <w:lang w:eastAsia="ja-JP"/>
        </w:rPr>
        <w:t>1</w:t>
      </w:r>
      <w:r w:rsidRPr="001368EF">
        <w:rPr>
          <w:rFonts w:eastAsia="MS Mincho" w:cs="Arial"/>
          <w:bCs/>
          <w:noProof w:val="0"/>
          <w:sz w:val="24"/>
          <w:szCs w:val="18"/>
          <w:lang w:eastAsia="ja-JP"/>
        </w:rPr>
        <w:t>7</w:t>
      </w:r>
      <w:r w:rsidR="00847464" w:rsidRPr="001368EF">
        <w:rPr>
          <w:rFonts w:eastAsia="MS Mincho" w:cs="Arial"/>
          <w:bCs/>
          <w:noProof w:val="0"/>
          <w:sz w:val="24"/>
          <w:szCs w:val="18"/>
          <w:vertAlign w:val="superscript"/>
          <w:lang w:eastAsia="ja-JP"/>
        </w:rPr>
        <w:t>th</w:t>
      </w:r>
      <w:r w:rsidR="004555F1" w:rsidRPr="001368EF">
        <w:rPr>
          <w:rFonts w:eastAsia="MS Mincho" w:cs="Arial"/>
          <w:bCs/>
          <w:noProof w:val="0"/>
          <w:sz w:val="24"/>
          <w:szCs w:val="18"/>
          <w:lang w:eastAsia="ja-JP"/>
        </w:rPr>
        <w:t>, 202</w:t>
      </w:r>
      <w:r w:rsidR="002462D4" w:rsidRPr="001368EF">
        <w:rPr>
          <w:rFonts w:eastAsia="MS Mincho" w:cs="Arial"/>
          <w:bCs/>
          <w:noProof w:val="0"/>
          <w:sz w:val="24"/>
          <w:szCs w:val="18"/>
          <w:lang w:eastAsia="ja-JP"/>
        </w:rPr>
        <w:t>3</w:t>
      </w:r>
    </w:p>
    <w:p w14:paraId="6B7346EF" w14:textId="77777777" w:rsidR="004555F1" w:rsidRPr="001368EF" w:rsidRDefault="004555F1" w:rsidP="002B17FD">
      <w:pPr>
        <w:pStyle w:val="a0"/>
        <w:tabs>
          <w:tab w:val="right" w:pos="9639"/>
        </w:tabs>
        <w:rPr>
          <w:rFonts w:eastAsia="MS Mincho" w:cs="Arial"/>
          <w:bCs/>
          <w:noProof w:val="0"/>
          <w:sz w:val="24"/>
          <w:lang w:eastAsia="ja-JP"/>
        </w:rPr>
      </w:pPr>
    </w:p>
    <w:p w14:paraId="39F8AE55" w14:textId="4F2509FF" w:rsidR="00203D46" w:rsidRPr="001368EF" w:rsidRDefault="00203D46" w:rsidP="00203D46">
      <w:pPr>
        <w:pStyle w:val="CRCoverPage"/>
        <w:rPr>
          <w:rFonts w:eastAsia="宋体" w:cs="Arial"/>
          <w:b/>
          <w:bCs/>
          <w:sz w:val="24"/>
          <w:lang w:val="en-US" w:eastAsia="zh-CN"/>
        </w:rPr>
      </w:pPr>
      <w:r w:rsidRPr="001368EF">
        <w:rPr>
          <w:rFonts w:cs="Arial"/>
          <w:b/>
          <w:bCs/>
          <w:sz w:val="24"/>
          <w:lang w:val="en-US"/>
        </w:rPr>
        <w:t>Agenda item:</w:t>
      </w:r>
      <w:r w:rsidRPr="001368EF">
        <w:rPr>
          <w:rFonts w:cs="Arial"/>
          <w:b/>
          <w:bCs/>
          <w:sz w:val="24"/>
          <w:lang w:val="en-US"/>
        </w:rPr>
        <w:tab/>
      </w:r>
      <w:r w:rsidRPr="001368EF">
        <w:rPr>
          <w:rFonts w:eastAsia="宋体" w:cs="Arial"/>
          <w:b/>
          <w:bCs/>
          <w:sz w:val="24"/>
          <w:lang w:val="en-US" w:eastAsia="zh-CN"/>
        </w:rPr>
        <w:tab/>
      </w:r>
      <w:r w:rsidR="00E97C7A" w:rsidRPr="001368EF">
        <w:rPr>
          <w:rFonts w:eastAsia="宋体" w:cs="Arial"/>
          <w:b/>
          <w:bCs/>
          <w:sz w:val="24"/>
          <w:lang w:val="en-US" w:eastAsia="zh-CN"/>
        </w:rPr>
        <w:t xml:space="preserve">    </w:t>
      </w:r>
      <w:r w:rsidR="005346B5" w:rsidRPr="001368EF">
        <w:rPr>
          <w:rFonts w:eastAsia="宋体" w:cs="Arial"/>
          <w:b/>
          <w:bCs/>
          <w:sz w:val="24"/>
          <w:lang w:val="en-US" w:eastAsia="zh-CN"/>
        </w:rPr>
        <w:t>8</w:t>
      </w:r>
      <w:r w:rsidR="005A5588" w:rsidRPr="001368EF">
        <w:rPr>
          <w:rFonts w:eastAsia="宋体" w:cs="Arial"/>
          <w:b/>
          <w:bCs/>
          <w:sz w:val="24"/>
          <w:lang w:val="en-US" w:eastAsia="zh-CN"/>
        </w:rPr>
        <w:t>.</w:t>
      </w:r>
      <w:r w:rsidR="005346B5" w:rsidRPr="001368EF">
        <w:rPr>
          <w:rFonts w:eastAsia="宋体" w:cs="Arial"/>
          <w:b/>
          <w:bCs/>
          <w:sz w:val="24"/>
          <w:lang w:val="en-US" w:eastAsia="zh-CN"/>
        </w:rPr>
        <w:t>8</w:t>
      </w:r>
      <w:r w:rsidR="005A5588" w:rsidRPr="001368EF">
        <w:rPr>
          <w:rFonts w:eastAsia="宋体" w:cs="Arial"/>
          <w:b/>
          <w:bCs/>
          <w:sz w:val="24"/>
          <w:lang w:val="en-US" w:eastAsia="zh-CN"/>
        </w:rPr>
        <w:t>.</w:t>
      </w:r>
      <w:r w:rsidR="00C609BC" w:rsidRPr="001368EF">
        <w:rPr>
          <w:rFonts w:eastAsia="宋体" w:cs="Arial"/>
          <w:b/>
          <w:bCs/>
          <w:sz w:val="24"/>
          <w:lang w:val="en-US" w:eastAsia="zh-CN"/>
        </w:rPr>
        <w:t>3</w:t>
      </w:r>
    </w:p>
    <w:p w14:paraId="1444C6BA" w14:textId="77777777" w:rsidR="00203D46" w:rsidRPr="001368EF" w:rsidRDefault="00D04BD0" w:rsidP="00203D46">
      <w:pPr>
        <w:tabs>
          <w:tab w:val="left" w:pos="1985"/>
        </w:tabs>
        <w:ind w:left="1985" w:hanging="1985"/>
        <w:rPr>
          <w:rFonts w:ascii="Arial" w:hAnsi="Arial" w:cs="Arial"/>
          <w:b/>
          <w:bCs/>
          <w:sz w:val="24"/>
          <w:lang w:eastAsia="zh-CN"/>
        </w:rPr>
      </w:pPr>
      <w:r w:rsidRPr="001368EF">
        <w:rPr>
          <w:rFonts w:ascii="Arial" w:hAnsi="Arial" w:cs="Arial"/>
          <w:b/>
          <w:bCs/>
          <w:sz w:val="24"/>
        </w:rPr>
        <w:t>Source:</w:t>
      </w:r>
      <w:r w:rsidRPr="001368EF">
        <w:rPr>
          <w:rFonts w:ascii="Arial" w:hAnsi="Arial" w:cs="Arial"/>
          <w:b/>
          <w:bCs/>
          <w:sz w:val="24"/>
        </w:rPr>
        <w:tab/>
      </w:r>
      <w:r w:rsidRPr="001368EF">
        <w:rPr>
          <w:rFonts w:ascii="Arial" w:hAnsi="Arial" w:cs="Arial"/>
          <w:b/>
          <w:bCs/>
          <w:sz w:val="24"/>
          <w:lang w:eastAsia="zh-CN"/>
        </w:rPr>
        <w:t>China Telecom</w:t>
      </w:r>
    </w:p>
    <w:p w14:paraId="2D888ADD" w14:textId="229CCB7E" w:rsidR="008B4EB2" w:rsidRPr="001368EF" w:rsidRDefault="00203D46" w:rsidP="00B44EE6">
      <w:pPr>
        <w:tabs>
          <w:tab w:val="left" w:pos="1985"/>
        </w:tabs>
        <w:ind w:left="1985" w:hanging="1985"/>
        <w:rPr>
          <w:rFonts w:ascii="Arial" w:hAnsi="Arial" w:cs="Arial"/>
          <w:b/>
          <w:bCs/>
          <w:sz w:val="24"/>
          <w:lang w:eastAsia="zh-CN"/>
        </w:rPr>
      </w:pPr>
      <w:r w:rsidRPr="001368EF">
        <w:rPr>
          <w:rFonts w:ascii="Arial" w:hAnsi="Arial" w:cs="Arial"/>
          <w:b/>
          <w:bCs/>
          <w:sz w:val="24"/>
        </w:rPr>
        <w:t>Title:</w:t>
      </w:r>
      <w:r w:rsidRPr="001368EF">
        <w:rPr>
          <w:rFonts w:ascii="Arial" w:hAnsi="Arial" w:cs="Arial"/>
          <w:b/>
          <w:bCs/>
          <w:sz w:val="24"/>
        </w:rPr>
        <w:tab/>
      </w:r>
      <w:r w:rsidR="00B44EE6" w:rsidRPr="001368EF">
        <w:rPr>
          <w:rFonts w:ascii="Arial" w:hAnsi="Arial" w:cs="Arial"/>
          <w:b/>
          <w:bCs/>
          <w:sz w:val="24"/>
        </w:rPr>
        <w:tab/>
        <w:t>Remaining issues on DWS between CP-OFDM and DFT-s-OFDM</w:t>
      </w:r>
    </w:p>
    <w:p w14:paraId="6A440A16" w14:textId="77777777" w:rsidR="00203D46" w:rsidRPr="001368EF" w:rsidRDefault="00203D46" w:rsidP="00203D46">
      <w:pPr>
        <w:rPr>
          <w:rFonts w:ascii="Arial" w:hAnsi="Arial" w:cs="Arial"/>
          <w:b/>
          <w:bCs/>
          <w:sz w:val="24"/>
          <w:lang w:eastAsia="zh-CN"/>
        </w:rPr>
      </w:pPr>
      <w:r w:rsidRPr="001368EF">
        <w:rPr>
          <w:rFonts w:ascii="Arial" w:hAnsi="Arial" w:cs="Arial"/>
          <w:b/>
          <w:bCs/>
          <w:sz w:val="24"/>
        </w:rPr>
        <w:t>Docume</w:t>
      </w:r>
      <w:r w:rsidR="00052B86" w:rsidRPr="001368EF">
        <w:rPr>
          <w:rFonts w:ascii="Arial" w:hAnsi="Arial" w:cs="Arial"/>
          <w:b/>
          <w:bCs/>
          <w:sz w:val="24"/>
        </w:rPr>
        <w:t>nt for:</w:t>
      </w:r>
      <w:r w:rsidR="00052B86" w:rsidRPr="001368EF">
        <w:rPr>
          <w:rFonts w:ascii="Arial" w:hAnsi="Arial" w:cs="Arial"/>
          <w:b/>
          <w:bCs/>
          <w:sz w:val="24"/>
        </w:rPr>
        <w:tab/>
      </w:r>
      <w:r w:rsidR="00052B86" w:rsidRPr="001368EF">
        <w:rPr>
          <w:rFonts w:ascii="Arial" w:hAnsi="Arial" w:cs="Arial"/>
          <w:b/>
          <w:bCs/>
          <w:sz w:val="24"/>
        </w:rPr>
        <w:tab/>
        <w:t>Discussion</w:t>
      </w:r>
    </w:p>
    <w:p w14:paraId="4F43EAF9" w14:textId="77777777" w:rsidR="007D51E1" w:rsidRPr="00FE6868" w:rsidRDefault="005A2C19" w:rsidP="00450FCF">
      <w:pPr>
        <w:pStyle w:val="1"/>
        <w:rPr>
          <w:rFonts w:ascii="Times New Roman" w:hAnsi="Times New Roman"/>
        </w:rPr>
      </w:pPr>
      <w:r w:rsidRPr="00FE6868">
        <w:rPr>
          <w:rFonts w:ascii="Times New Roman" w:hAnsi="Times New Roman"/>
        </w:rPr>
        <w:t>Introduction</w:t>
      </w:r>
    </w:p>
    <w:p w14:paraId="7B9A2B65" w14:textId="14CBC413" w:rsidR="00D570A6" w:rsidRPr="00FE6868" w:rsidRDefault="00523804" w:rsidP="004839DE">
      <w:pPr>
        <w:pStyle w:val="af4"/>
        <w:jc w:val="both"/>
        <w:rPr>
          <w:rFonts w:ascii="Times New Roman" w:hAnsi="Times New Roman" w:cs="Times New Roman"/>
          <w:sz w:val="21"/>
          <w:szCs w:val="21"/>
        </w:rPr>
      </w:pPr>
      <w:bookmarkStart w:id="0" w:name="OLE_LINK5"/>
      <w:bookmarkStart w:id="1" w:name="OLE_LINK8"/>
      <w:r w:rsidRPr="00FE6868">
        <w:rPr>
          <w:rFonts w:ascii="Times New Roman" w:hAnsi="Times New Roman" w:cs="Times New Roman"/>
          <w:sz w:val="21"/>
          <w:szCs w:val="21"/>
        </w:rPr>
        <w:t>In RAN #9</w:t>
      </w:r>
      <w:r w:rsidR="002C1223" w:rsidRPr="00FE6868">
        <w:rPr>
          <w:rFonts w:ascii="Times New Roman" w:hAnsi="Times New Roman" w:cs="Times New Roman"/>
          <w:sz w:val="21"/>
          <w:szCs w:val="21"/>
        </w:rPr>
        <w:t>4</w:t>
      </w:r>
      <w:r w:rsidRPr="00FE6868">
        <w:rPr>
          <w:rFonts w:ascii="Times New Roman" w:hAnsi="Times New Roman" w:cs="Times New Roman"/>
          <w:sz w:val="21"/>
          <w:szCs w:val="21"/>
        </w:rPr>
        <w:t xml:space="preserve"> e-meeting, </w:t>
      </w:r>
      <w:r w:rsidR="00605186" w:rsidRPr="00FE6868">
        <w:rPr>
          <w:rFonts w:ascii="Times New Roman" w:hAnsi="Times New Roman" w:cs="Times New Roman"/>
          <w:sz w:val="21"/>
          <w:szCs w:val="21"/>
        </w:rPr>
        <w:t>a new Rel-18 work item on further NR coverage enhancement</w:t>
      </w:r>
      <w:r w:rsidR="00B73009" w:rsidRPr="00FE6868">
        <w:rPr>
          <w:rFonts w:ascii="Times New Roman" w:hAnsi="Times New Roman" w:cs="Times New Roman"/>
          <w:sz w:val="21"/>
          <w:szCs w:val="21"/>
        </w:rPr>
        <w:t>s</w:t>
      </w:r>
      <w:r w:rsidR="00605186" w:rsidRPr="00FE6868">
        <w:rPr>
          <w:rFonts w:ascii="Times New Roman" w:hAnsi="Times New Roman" w:cs="Times New Roman"/>
          <w:sz w:val="21"/>
          <w:szCs w:val="21"/>
        </w:rPr>
        <w:t xml:space="preserve"> was approved [1] and updated in RAN #9</w:t>
      </w:r>
      <w:r w:rsidR="00B73009" w:rsidRPr="00FE6868">
        <w:rPr>
          <w:rFonts w:ascii="Times New Roman" w:hAnsi="Times New Roman" w:cs="Times New Roman"/>
          <w:sz w:val="21"/>
          <w:szCs w:val="21"/>
        </w:rPr>
        <w:t>6</w:t>
      </w:r>
      <w:r w:rsidR="00605186" w:rsidRPr="00FE6868">
        <w:rPr>
          <w:rFonts w:ascii="Times New Roman" w:hAnsi="Times New Roman" w:cs="Times New Roman"/>
          <w:sz w:val="21"/>
          <w:szCs w:val="21"/>
        </w:rPr>
        <w:t xml:space="preserve"> [2]. The</w:t>
      </w:r>
      <w:r w:rsidR="003864E2" w:rsidRPr="00FE6868">
        <w:rPr>
          <w:rFonts w:ascii="Times New Roman" w:hAnsi="Times New Roman" w:cs="Times New Roman"/>
          <w:sz w:val="21"/>
          <w:szCs w:val="21"/>
        </w:rPr>
        <w:t xml:space="preserve"> objective</w:t>
      </w:r>
      <w:r w:rsidR="00605186" w:rsidRPr="00FE6868">
        <w:rPr>
          <w:rFonts w:ascii="Times New Roman" w:hAnsi="Times New Roman" w:cs="Times New Roman"/>
          <w:sz w:val="21"/>
          <w:szCs w:val="21"/>
        </w:rPr>
        <w:t xml:space="preserve"> of the work item is to</w:t>
      </w:r>
      <w:r w:rsidR="003864E2" w:rsidRPr="00FE6868">
        <w:rPr>
          <w:rFonts w:ascii="Times New Roman" w:hAnsi="Times New Roman" w:cs="Times New Roman"/>
          <w:sz w:val="21"/>
          <w:szCs w:val="21"/>
        </w:rPr>
        <w:t xml:space="preserve"> </w:t>
      </w:r>
      <w:r w:rsidR="003864E2" w:rsidRPr="00FE6868">
        <w:rPr>
          <w:rFonts w:ascii="Times New Roman" w:hAnsi="Times New Roman" w:cs="Times New Roman"/>
          <w:iCs/>
          <w:sz w:val="21"/>
          <w:szCs w:val="21"/>
          <w:lang w:val="en-US"/>
        </w:rPr>
        <w:t xml:space="preserve">specify </w:t>
      </w:r>
      <w:r w:rsidR="003864E2" w:rsidRPr="00FE6868">
        <w:rPr>
          <w:rFonts w:ascii="Times New Roman" w:hAnsi="Times New Roman" w:cs="Times New Roman"/>
          <w:iCs/>
          <w:sz w:val="21"/>
          <w:szCs w:val="21"/>
          <w:lang w:val="en-US" w:eastAsia="zh-CN"/>
        </w:rPr>
        <w:t>further uplink coverage enhancements</w:t>
      </w:r>
      <w:r w:rsidR="003864E2" w:rsidRPr="00FE6868">
        <w:rPr>
          <w:rFonts w:ascii="Times New Roman" w:hAnsi="Times New Roman" w:cs="Times New Roman"/>
          <w:iCs/>
          <w:sz w:val="21"/>
          <w:szCs w:val="21"/>
          <w:lang w:val="en-US"/>
        </w:rPr>
        <w:t xml:space="preserve"> for PRACH, power domain</w:t>
      </w:r>
      <w:r w:rsidR="003864E2" w:rsidRPr="00FE6868">
        <w:rPr>
          <w:rFonts w:ascii="Times New Roman" w:hAnsi="Times New Roman" w:cs="Times New Roman"/>
          <w:iCs/>
          <w:sz w:val="21"/>
          <w:szCs w:val="21"/>
          <w:lang w:val="en-US" w:eastAsia="zh-CN"/>
        </w:rPr>
        <w:t xml:space="preserve"> and</w:t>
      </w:r>
      <w:r w:rsidR="003864E2" w:rsidRPr="00FE6868">
        <w:rPr>
          <w:rFonts w:ascii="Times New Roman" w:hAnsi="Times New Roman" w:cs="Times New Roman"/>
          <w:iCs/>
          <w:sz w:val="21"/>
          <w:szCs w:val="21"/>
          <w:lang w:val="en-US"/>
        </w:rPr>
        <w:t xml:space="preserve"> DFT-S-OFDM</w:t>
      </w:r>
      <w:r w:rsidR="002C1223" w:rsidRPr="00FE6868">
        <w:rPr>
          <w:rFonts w:ascii="Times New Roman" w:hAnsi="Times New Roman" w:cs="Times New Roman"/>
          <w:sz w:val="21"/>
          <w:szCs w:val="21"/>
        </w:rPr>
        <w:t>.</w:t>
      </w:r>
      <w:r w:rsidR="00605186"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lang w:eastAsia="zh-CN"/>
        </w:rPr>
        <w:t>De</w:t>
      </w:r>
      <w:r w:rsidR="002C1223" w:rsidRPr="00FE6868">
        <w:rPr>
          <w:rFonts w:ascii="Times New Roman" w:hAnsi="Times New Roman" w:cs="Times New Roman"/>
          <w:sz w:val="21"/>
          <w:szCs w:val="21"/>
        </w:rPr>
        <w:t xml:space="preserve">tailed objective </w:t>
      </w:r>
      <w:r w:rsidR="00090A71" w:rsidRPr="00FE6868">
        <w:rPr>
          <w:rFonts w:ascii="Times New Roman" w:hAnsi="Times New Roman" w:cs="Times New Roman"/>
          <w:sz w:val="21"/>
          <w:szCs w:val="21"/>
        </w:rPr>
        <w:t xml:space="preserve">for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rPr>
        <w:t xml:space="preserve"> </w:t>
      </w:r>
      <w:r w:rsidR="0065115D" w:rsidRPr="00FE6868">
        <w:rPr>
          <w:rFonts w:ascii="Times New Roman" w:hAnsi="Times New Roman" w:cs="Times New Roman"/>
          <w:sz w:val="21"/>
          <w:szCs w:val="21"/>
          <w:lang w:eastAsia="zh-CN"/>
        </w:rPr>
        <w:t>is</w:t>
      </w:r>
      <w:r w:rsidR="0065115D"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C1223" w:rsidRPr="00FE6868" w14:paraId="4C6AFD0F" w14:textId="77777777" w:rsidTr="00FA576D">
        <w:tc>
          <w:tcPr>
            <w:tcW w:w="9639" w:type="dxa"/>
            <w:shd w:val="clear" w:color="auto" w:fill="auto"/>
          </w:tcPr>
          <w:p w14:paraId="5399C016" w14:textId="79E94A2A" w:rsidR="002C1223" w:rsidRPr="00FE6868" w:rsidRDefault="0065115D" w:rsidP="0065115D">
            <w:pPr>
              <w:numPr>
                <w:ilvl w:val="0"/>
                <w:numId w:val="19"/>
              </w:numPr>
              <w:tabs>
                <w:tab w:val="clear" w:pos="720"/>
                <w:tab w:val="num" w:pos="321"/>
              </w:tabs>
              <w:spacing w:before="120" w:after="120" w:line="276" w:lineRule="auto"/>
              <w:ind w:hanging="720"/>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Specify enhancements to support dynamic switching between DFT-S-OFDM and CP-OFDM (RAN1)</w:t>
            </w:r>
          </w:p>
        </w:tc>
      </w:tr>
    </w:tbl>
    <w:p w14:paraId="3F7B05F6" w14:textId="77777777" w:rsidR="002C1223" w:rsidRPr="00FE6868" w:rsidRDefault="002C1223" w:rsidP="002C1223">
      <w:pPr>
        <w:pStyle w:val="af4"/>
        <w:jc w:val="both"/>
        <w:rPr>
          <w:rFonts w:ascii="Times New Roman" w:hAnsi="Times New Roman" w:cs="Times New Roman"/>
          <w:i/>
          <w:sz w:val="21"/>
          <w:szCs w:val="21"/>
          <w:lang w:val="en-US" w:eastAsia="ko-KR"/>
        </w:rPr>
      </w:pPr>
    </w:p>
    <w:p w14:paraId="6DA07C37" w14:textId="6AD23824" w:rsidR="00AB29FE" w:rsidRPr="00FE6868" w:rsidRDefault="00107B68" w:rsidP="005B4E77">
      <w:pPr>
        <w:pStyle w:val="af4"/>
        <w:jc w:val="both"/>
        <w:rPr>
          <w:rFonts w:ascii="Times New Roman" w:hAnsi="Times New Roman" w:cs="Times New Roman"/>
          <w:sz w:val="21"/>
          <w:szCs w:val="21"/>
          <w:lang w:val="en-US" w:eastAsia="zh-CN"/>
        </w:rPr>
      </w:pPr>
      <w:r>
        <w:rPr>
          <w:rFonts w:ascii="Times New Roman" w:hAnsi="Times New Roman" w:cs="Times New Roman" w:hint="eastAsia"/>
          <w:sz w:val="21"/>
          <w:szCs w:val="21"/>
          <w:lang w:val="en-US" w:eastAsia="zh-CN"/>
        </w:rPr>
        <w:t>A</w:t>
      </w:r>
      <w:r>
        <w:rPr>
          <w:rFonts w:ascii="Times New Roman" w:hAnsi="Times New Roman" w:cs="Times New Roman"/>
          <w:sz w:val="21"/>
          <w:szCs w:val="21"/>
          <w:lang w:val="en-US" w:eastAsia="zh-CN"/>
        </w:rPr>
        <w:t>nd in RAN #101 meeting, the WI has been claimed to be</w:t>
      </w:r>
      <w:r w:rsidR="00944814">
        <w:rPr>
          <w:rFonts w:ascii="Times New Roman" w:hAnsi="Times New Roman" w:cs="Times New Roman"/>
          <w:sz w:val="21"/>
          <w:szCs w:val="21"/>
          <w:lang w:val="en-US" w:eastAsia="zh-CN"/>
        </w:rPr>
        <w:t xml:space="preserve"> </w:t>
      </w:r>
      <w:r w:rsidR="00944814">
        <w:rPr>
          <w:rFonts w:ascii="Times New Roman" w:hAnsi="Times New Roman" w:cs="Times New Roman" w:hint="eastAsia"/>
          <w:sz w:val="21"/>
          <w:szCs w:val="21"/>
          <w:lang w:val="en-US" w:eastAsia="zh-CN"/>
        </w:rPr>
        <w:t>co</w:t>
      </w:r>
      <w:r w:rsidR="00944814">
        <w:rPr>
          <w:rFonts w:ascii="Times New Roman" w:hAnsi="Times New Roman" w:cs="Times New Roman"/>
          <w:sz w:val="21"/>
          <w:szCs w:val="21"/>
          <w:lang w:val="en-US" w:eastAsia="zh-CN"/>
        </w:rPr>
        <w:t>mpleted [3].</w:t>
      </w:r>
      <w:r>
        <w:rPr>
          <w:rFonts w:ascii="Times New Roman" w:hAnsi="Times New Roman" w:cs="Times New Roman"/>
          <w:sz w:val="21"/>
          <w:szCs w:val="21"/>
          <w:lang w:val="en-US" w:eastAsia="zh-CN"/>
        </w:rPr>
        <w:t xml:space="preserve"> </w:t>
      </w:r>
      <w:r w:rsidR="00944814">
        <w:rPr>
          <w:rFonts w:ascii="Times New Roman" w:hAnsi="Times New Roman" w:cs="Times New Roman"/>
          <w:sz w:val="21"/>
          <w:szCs w:val="21"/>
          <w:lang w:val="en-US" w:eastAsia="zh-CN"/>
        </w:rPr>
        <w:t xml:space="preserve">However, there are still some small issues to be further discussed. </w:t>
      </w:r>
      <w:r w:rsidR="002C1223" w:rsidRPr="00FE6868">
        <w:rPr>
          <w:rFonts w:ascii="Times New Roman" w:hAnsi="Times New Roman" w:cs="Times New Roman"/>
          <w:sz w:val="21"/>
          <w:szCs w:val="21"/>
          <w:lang w:val="en-US" w:eastAsia="zh-CN"/>
        </w:rPr>
        <w:t xml:space="preserve">In this contribution, we </w:t>
      </w:r>
      <w:r w:rsidR="00E42571" w:rsidRPr="00FE6868">
        <w:rPr>
          <w:rFonts w:ascii="Times New Roman" w:hAnsi="Times New Roman" w:cs="Times New Roman"/>
          <w:sz w:val="21"/>
          <w:szCs w:val="21"/>
          <w:lang w:val="en-US" w:eastAsia="zh-CN"/>
        </w:rPr>
        <w:t xml:space="preserve">focus on the </w:t>
      </w:r>
      <w:r w:rsidR="00944814">
        <w:rPr>
          <w:rFonts w:ascii="Times New Roman" w:hAnsi="Times New Roman" w:cs="Times New Roman"/>
          <w:sz w:val="21"/>
          <w:szCs w:val="21"/>
          <w:lang w:val="en-US" w:eastAsia="zh-CN"/>
        </w:rPr>
        <w:t xml:space="preserve">remaining issues on the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lang w:val="en-US" w:eastAsia="zh-CN"/>
        </w:rPr>
        <w:t>.</w:t>
      </w:r>
    </w:p>
    <w:bookmarkEnd w:id="0"/>
    <w:bookmarkEnd w:id="1"/>
    <w:p w14:paraId="4BF1513D" w14:textId="34357731" w:rsidR="007A5E7B" w:rsidRPr="003009B7" w:rsidRDefault="006510E2" w:rsidP="003009B7">
      <w:pPr>
        <w:pStyle w:val="1"/>
        <w:rPr>
          <w:rFonts w:ascii="Times New Roman" w:hAnsi="Times New Roman"/>
        </w:rPr>
      </w:pPr>
      <w:r w:rsidRPr="00FE6868">
        <w:rPr>
          <w:rFonts w:ascii="Times New Roman" w:hAnsi="Times New Roman"/>
        </w:rPr>
        <w:t>Discussion</w:t>
      </w:r>
    </w:p>
    <w:p w14:paraId="29F77122" w14:textId="31B654D8" w:rsidR="00220FFC" w:rsidRPr="00FE6868" w:rsidRDefault="0001026C" w:rsidP="00220FFC">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 xml:space="preserve">Handling of </w:t>
      </w:r>
      <w:r w:rsidR="00E97C7A">
        <w:rPr>
          <w:rFonts w:ascii="Times New Roman" w:hAnsi="Times New Roman" w:cs="Times New Roman"/>
          <w:noProof/>
          <w:sz w:val="32"/>
          <w:lang w:eastAsia="zh-CN"/>
        </w:rPr>
        <w:t>BWP switching</w:t>
      </w:r>
    </w:p>
    <w:p w14:paraId="29CFEA44" w14:textId="5F5C95EC" w:rsidR="00793951" w:rsidRDefault="00793951"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It can happen for BWP switching f</w:t>
      </w:r>
      <w:r w:rsidRPr="00793951">
        <w:rPr>
          <w:rFonts w:ascii="Times New Roman" w:eastAsia="等线" w:hAnsi="Times New Roman" w:cs="Times New Roman"/>
          <w:bCs/>
          <w:sz w:val="21"/>
          <w:szCs w:val="21"/>
          <w:lang w:eastAsia="zh-CN"/>
        </w:rPr>
        <w:t>rom BWP with DWS not enabled to a BWP with DWS enabled</w:t>
      </w:r>
      <w:r>
        <w:rPr>
          <w:rFonts w:ascii="Times New Roman" w:eastAsia="等线" w:hAnsi="Times New Roman" w:cs="Times New Roman"/>
          <w:bCs/>
          <w:sz w:val="21"/>
          <w:szCs w:val="21"/>
          <w:lang w:eastAsia="zh-CN"/>
        </w:rPr>
        <w:t xml:space="preserve">, how to handle such condition should be further discussed since there is DWS indication bit in the current DCI received by UE. In current specification, there has already been similar solution on handling the problem. </w:t>
      </w:r>
      <w:r w:rsidR="005D20FF">
        <w:rPr>
          <w:rFonts w:ascii="Times New Roman" w:eastAsia="等线" w:hAnsi="Times New Roman" w:cs="Times New Roman"/>
          <w:bCs/>
          <w:sz w:val="21"/>
          <w:szCs w:val="21"/>
          <w:lang w:eastAsia="zh-CN"/>
        </w:rPr>
        <w:t xml:space="preserve">The UE prepends zeros to the corresponding bit to the DCI before BWP until the size is same as that after switching. </w:t>
      </w:r>
    </w:p>
    <w:p w14:paraId="0DF82141" w14:textId="21EA666F" w:rsidR="00DE1CD8" w:rsidRDefault="00DE1CD8"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If the above principle is adopted for DWS, the UE can may assume the DWS indication bit equals to “0” when the switching happens. In such condition, there are two options for UE to decide the </w:t>
      </w:r>
      <w:r w:rsidR="00723B22">
        <w:rPr>
          <w:rFonts w:ascii="Times New Roman" w:eastAsia="等线" w:hAnsi="Times New Roman" w:cs="Times New Roman"/>
          <w:bCs/>
          <w:sz w:val="21"/>
          <w:szCs w:val="21"/>
          <w:lang w:eastAsia="zh-CN"/>
        </w:rPr>
        <w:t xml:space="preserve">waveform. </w:t>
      </w:r>
    </w:p>
    <w:p w14:paraId="0AC8A111" w14:textId="030F5879" w:rsidR="00723B22" w:rsidRDefault="00723B22" w:rsidP="00723B22">
      <w:pPr>
        <w:pStyle w:val="aff0"/>
        <w:numPr>
          <w:ilvl w:val="0"/>
          <w:numId w:val="37"/>
        </w:numPr>
        <w:snapToGrid w:val="0"/>
        <w:spacing w:after="120"/>
        <w:ind w:firstLineChars="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Opt1: Applying the waveform according to the value ‘0’ indicated by the DWS indication field, i.e., DFT-s-OFDM.</w:t>
      </w:r>
    </w:p>
    <w:p w14:paraId="0B3CCF51" w14:textId="77777777" w:rsidR="00723B22" w:rsidRDefault="00723B22" w:rsidP="00723B22">
      <w:pPr>
        <w:pStyle w:val="aff0"/>
        <w:numPr>
          <w:ilvl w:val="0"/>
          <w:numId w:val="37"/>
        </w:numPr>
        <w:snapToGrid w:val="0"/>
        <w:spacing w:after="120"/>
        <w:ind w:firstLineChars="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Opt2: Applying the waveform according to the RRC configuration value of target BWP.</w:t>
      </w:r>
    </w:p>
    <w:p w14:paraId="18399C1B" w14:textId="6E818497" w:rsidR="00723B22" w:rsidRDefault="00723B22" w:rsidP="00723B2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For Opt1, there is </w:t>
      </w:r>
      <w:proofErr w:type="gramStart"/>
      <w:r>
        <w:rPr>
          <w:rFonts w:ascii="Times New Roman" w:eastAsia="等线" w:hAnsi="Times New Roman" w:cs="Times New Roman"/>
          <w:bCs/>
          <w:sz w:val="21"/>
          <w:szCs w:val="21"/>
          <w:lang w:eastAsia="zh-CN"/>
        </w:rPr>
        <w:t>actually no</w:t>
      </w:r>
      <w:proofErr w:type="gramEnd"/>
      <w:r>
        <w:rPr>
          <w:rFonts w:ascii="Times New Roman" w:eastAsia="等线" w:hAnsi="Times New Roman" w:cs="Times New Roman"/>
          <w:bCs/>
          <w:sz w:val="21"/>
          <w:szCs w:val="21"/>
          <w:lang w:eastAsia="zh-CN"/>
        </w:rPr>
        <w:t xml:space="preserve"> spec impact, but may not lead to the appropriate waveform; while for Opt2, there may be spec impact</w:t>
      </w:r>
      <w:r w:rsidR="00AF5EB7">
        <w:rPr>
          <w:rFonts w:ascii="Times New Roman" w:eastAsia="等线" w:hAnsi="Times New Roman" w:cs="Times New Roman"/>
          <w:bCs/>
          <w:sz w:val="21"/>
          <w:szCs w:val="21"/>
          <w:lang w:eastAsia="zh-CN"/>
        </w:rPr>
        <w:t>, but the waveform can be more suitable.</w:t>
      </w:r>
    </w:p>
    <w:p w14:paraId="1FA66B37" w14:textId="650B788F" w:rsidR="00AF5EB7" w:rsidRDefault="00AF5EB7" w:rsidP="00723B2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However, if UE applies DFT-s-OFDM, which is indicated by ‘0’, the basic coverage can be better guaranteed than CP-OFDM. Thus, we prefer to follow the principle in current specs on handling the BWP switching and adopt Opt1 for waveform decision.</w:t>
      </w:r>
    </w:p>
    <w:p w14:paraId="329690A6" w14:textId="11EE57BB" w:rsidR="00945BC8" w:rsidRPr="00C601CC" w:rsidRDefault="00AF5EB7" w:rsidP="00C601CC">
      <w:pPr>
        <w:snapToGrid w:val="0"/>
        <w:spacing w:after="120"/>
        <w:jc w:val="both"/>
        <w:rPr>
          <w:rFonts w:ascii="Times New Roman" w:hAnsi="Times New Roman"/>
          <w:b/>
          <w:bCs/>
          <w:i/>
          <w:iCs/>
          <w:szCs w:val="20"/>
          <w:lang w:eastAsia="zh-CN"/>
        </w:rPr>
      </w:pPr>
      <w:r w:rsidRPr="00AF5EB7">
        <w:rPr>
          <w:rFonts w:ascii="Times New Roman" w:eastAsia="等线" w:hAnsi="Times New Roman" w:cs="Times New Roman" w:hint="eastAsia"/>
          <w:b/>
          <w:i/>
          <w:iCs/>
          <w:sz w:val="21"/>
          <w:szCs w:val="21"/>
          <w:lang w:eastAsia="zh-CN"/>
        </w:rPr>
        <w:t>P</w:t>
      </w:r>
      <w:r w:rsidRPr="00AF5EB7">
        <w:rPr>
          <w:rFonts w:ascii="Times New Roman" w:eastAsia="等线" w:hAnsi="Times New Roman" w:cs="Times New Roman"/>
          <w:b/>
          <w:i/>
          <w:iCs/>
          <w:sz w:val="21"/>
          <w:szCs w:val="21"/>
          <w:lang w:eastAsia="zh-CN"/>
        </w:rPr>
        <w:t>roposal</w:t>
      </w:r>
      <w:r>
        <w:rPr>
          <w:rFonts w:ascii="Times New Roman" w:eastAsia="等线" w:hAnsi="Times New Roman" w:cs="Times New Roman"/>
          <w:b/>
          <w:i/>
          <w:iCs/>
          <w:sz w:val="21"/>
          <w:szCs w:val="21"/>
          <w:lang w:eastAsia="zh-CN"/>
        </w:rPr>
        <w:t xml:space="preserve"> </w:t>
      </w:r>
      <w:r w:rsidRPr="00AF5EB7">
        <w:rPr>
          <w:rFonts w:ascii="Times New Roman" w:eastAsia="等线" w:hAnsi="Times New Roman" w:cs="Times New Roman"/>
          <w:b/>
          <w:i/>
          <w:iCs/>
          <w:sz w:val="21"/>
          <w:szCs w:val="21"/>
          <w:lang w:eastAsia="zh-CN"/>
        </w:rPr>
        <w:t>1:</w:t>
      </w:r>
      <w:r>
        <w:rPr>
          <w:rFonts w:ascii="Times New Roman" w:eastAsia="等线" w:hAnsi="Times New Roman" w:cs="Times New Roman"/>
          <w:b/>
          <w:i/>
          <w:iCs/>
          <w:sz w:val="21"/>
          <w:szCs w:val="21"/>
          <w:lang w:eastAsia="zh-CN"/>
        </w:rPr>
        <w:t xml:space="preserve"> The principle in current spec can be adopted </w:t>
      </w:r>
      <w:r w:rsidR="00C601CC">
        <w:rPr>
          <w:rFonts w:ascii="Times New Roman" w:eastAsia="等线" w:hAnsi="Times New Roman" w:cs="Times New Roman"/>
          <w:b/>
          <w:i/>
          <w:iCs/>
          <w:sz w:val="21"/>
          <w:szCs w:val="21"/>
          <w:lang w:eastAsia="zh-CN"/>
        </w:rPr>
        <w:t>for handling the BWP switching from DWP not support DWS to BWP with DWS enabled, i.e., the DWS indication can be prepended as ‘0’, and UE apply the waveform indicated by the indication.</w:t>
      </w:r>
      <w:bookmarkStart w:id="2" w:name="OLE_LINK4"/>
      <w:r w:rsidR="00C601CC" w:rsidRPr="00F54BFE">
        <w:rPr>
          <w:rFonts w:ascii="Times New Roman" w:hAnsi="Times New Roman"/>
          <w:b/>
          <w:bCs/>
          <w:i/>
          <w:iCs/>
          <w:szCs w:val="20"/>
          <w:lang w:eastAsia="zh-CN"/>
        </w:rPr>
        <w:t xml:space="preserve"> </w:t>
      </w:r>
    </w:p>
    <w:bookmarkEnd w:id="2"/>
    <w:p w14:paraId="4B1B1E1D" w14:textId="77777777" w:rsidR="00DF2C1D" w:rsidRPr="00FE6868" w:rsidRDefault="00DF2C1D" w:rsidP="00DF2C1D">
      <w:pPr>
        <w:pStyle w:val="1"/>
        <w:rPr>
          <w:rFonts w:ascii="Times New Roman" w:hAnsi="Times New Roman"/>
        </w:rPr>
      </w:pPr>
      <w:r w:rsidRPr="00FE6868">
        <w:rPr>
          <w:rFonts w:ascii="Times New Roman" w:hAnsi="Times New Roman"/>
        </w:rPr>
        <w:lastRenderedPageBreak/>
        <w:t>Conclusions</w:t>
      </w:r>
    </w:p>
    <w:p w14:paraId="386C136E" w14:textId="77777777" w:rsidR="007172D7" w:rsidRDefault="00DD0706" w:rsidP="007172D7">
      <w:pPr>
        <w:snapToGrid w:val="0"/>
        <w:spacing w:after="120"/>
        <w:jc w:val="both"/>
        <w:rPr>
          <w:rFonts w:ascii="Times New Roman" w:eastAsia="等线" w:hAnsi="Times New Roman" w:cs="Times New Roman"/>
          <w:bCs/>
          <w:sz w:val="21"/>
          <w:szCs w:val="21"/>
          <w:lang w:eastAsia="zh-CN"/>
        </w:rPr>
      </w:pPr>
      <w:r w:rsidRPr="00FE6868">
        <w:rPr>
          <w:rFonts w:ascii="Times New Roman" w:hAnsi="Times New Roman" w:cs="Times New Roman"/>
          <w:sz w:val="21"/>
          <w:szCs w:val="21"/>
          <w:lang w:eastAsia="zh-CN"/>
        </w:rPr>
        <w:t xml:space="preserve">In this contribution, </w:t>
      </w:r>
      <w:r w:rsidR="00323D3A" w:rsidRPr="00FE6868">
        <w:rPr>
          <w:rFonts w:ascii="Times New Roman" w:hAnsi="Times New Roman" w:cs="Times New Roman"/>
          <w:sz w:val="21"/>
          <w:szCs w:val="21"/>
          <w:lang w:eastAsia="zh-CN"/>
        </w:rPr>
        <w:t>we</w:t>
      </w:r>
      <w:r w:rsidR="00561556" w:rsidRPr="00FE6868">
        <w:rPr>
          <w:rFonts w:ascii="Times New Roman" w:hAnsi="Times New Roman" w:cs="Times New Roman"/>
          <w:sz w:val="21"/>
          <w:szCs w:val="21"/>
          <w:lang w:eastAsia="zh-CN"/>
        </w:rPr>
        <w:t xml:space="preserve"> discuss </w:t>
      </w:r>
      <w:r w:rsidR="00473B16" w:rsidRPr="00FE6868">
        <w:rPr>
          <w:rFonts w:ascii="Times New Roman" w:hAnsi="Times New Roman" w:cs="Times New Roman"/>
          <w:sz w:val="21"/>
          <w:szCs w:val="21"/>
        </w:rPr>
        <w:t>dynamic switching between DFT-S-OFDM and CP-OFDM</w:t>
      </w:r>
      <w:r w:rsidR="00323D3A" w:rsidRPr="00FE6868">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and have following proposals:</w:t>
      </w:r>
    </w:p>
    <w:p w14:paraId="67CF6C66" w14:textId="77777777" w:rsidR="00026613" w:rsidRPr="00FE6868" w:rsidRDefault="005B4C6E" w:rsidP="00026613">
      <w:pPr>
        <w:jc w:val="both"/>
        <w:rPr>
          <w:rFonts w:ascii="Times New Roman" w:hAnsi="Times New Roman" w:cs="Times New Roman"/>
          <w:i/>
          <w:iCs/>
          <w:sz w:val="21"/>
          <w:szCs w:val="21"/>
          <w:lang w:val="en-GB" w:eastAsia="zh-CN"/>
        </w:rPr>
      </w:pPr>
      <w:r w:rsidRPr="00FE6868">
        <w:rPr>
          <w:rFonts w:ascii="Times New Roman" w:hAnsi="Times New Roman" w:cs="Times New Roman"/>
          <w:b/>
          <w:bCs/>
          <w:i/>
          <w:iCs/>
          <w:sz w:val="21"/>
          <w:szCs w:val="21"/>
          <w:u w:val="single"/>
          <w:lang w:val="en-GB" w:eastAsia="zh-CN"/>
        </w:rPr>
        <w:t>Proposal 1:</w:t>
      </w:r>
    </w:p>
    <w:p w14:paraId="56E7AB5A" w14:textId="61EFC447" w:rsidR="00AE657B" w:rsidRPr="00AE657B" w:rsidRDefault="00EC45E4" w:rsidP="00AE657B">
      <w:pPr>
        <w:snapToGrid w:val="0"/>
        <w:spacing w:after="100" w:afterAutospacing="1"/>
        <w:jc w:val="both"/>
        <w:rPr>
          <w:rFonts w:ascii="Times New Roman" w:hAnsi="Times New Roman" w:cs="Times New Roman"/>
          <w:bCs/>
          <w:i/>
          <w:sz w:val="21"/>
          <w:szCs w:val="21"/>
          <w:lang w:eastAsia="zh-CN"/>
        </w:rPr>
      </w:pPr>
      <w:r w:rsidRPr="00EC45E4">
        <w:rPr>
          <w:rFonts w:ascii="Times New Roman" w:hAnsi="Times New Roman" w:cs="Times New Roman"/>
          <w:bCs/>
          <w:i/>
          <w:sz w:val="21"/>
          <w:szCs w:val="21"/>
          <w:lang w:eastAsia="zh-CN"/>
        </w:rPr>
        <w:t>The principle in current spec can be adopted for handling the BWP switching from DWP not support DWS to BWP with DWS enabled, i.e., the DWS indication can be prepended as ‘0’, and UE apply the waveform indicated by the indication.</w:t>
      </w:r>
    </w:p>
    <w:p w14:paraId="47670CA9" w14:textId="77777777" w:rsidR="00533E58" w:rsidRPr="00FE6868" w:rsidRDefault="00533E58" w:rsidP="00450FCF">
      <w:pPr>
        <w:pStyle w:val="1"/>
        <w:rPr>
          <w:rFonts w:ascii="Times New Roman" w:hAnsi="Times New Roman"/>
        </w:rPr>
      </w:pPr>
      <w:r w:rsidRPr="00FE6868">
        <w:rPr>
          <w:rFonts w:ascii="Times New Roman" w:hAnsi="Times New Roman"/>
        </w:rPr>
        <w:t>References</w:t>
      </w:r>
    </w:p>
    <w:p w14:paraId="575D9359" w14:textId="2960511C" w:rsidR="007923F4" w:rsidRPr="00FE6868" w:rsidRDefault="002C1223" w:rsidP="007A3872">
      <w:pPr>
        <w:numPr>
          <w:ilvl w:val="0"/>
          <w:numId w:val="5"/>
        </w:numPr>
        <w:rPr>
          <w:rFonts w:ascii="Times New Roman" w:hAnsi="Times New Roman" w:cs="Times New Roman"/>
          <w:sz w:val="21"/>
          <w:szCs w:val="21"/>
          <w:lang w:eastAsia="zh-CN"/>
        </w:rPr>
      </w:pPr>
      <w:bookmarkStart w:id="3" w:name="_Ref61271833"/>
      <w:bookmarkStart w:id="4" w:name="_Ref76651243"/>
      <w:r w:rsidRPr="00FE6868">
        <w:rPr>
          <w:rFonts w:ascii="Times New Roman" w:hAnsi="Times New Roman" w:cs="Times New Roman"/>
          <w:sz w:val="21"/>
          <w:szCs w:val="21"/>
          <w:lang w:eastAsia="zh-CN"/>
        </w:rPr>
        <w:t>3GPP RP-</w:t>
      </w:r>
      <w:r w:rsidR="00B73009" w:rsidRPr="00FE6868">
        <w:rPr>
          <w:rFonts w:ascii="Times New Roman" w:hAnsi="Times New Roman" w:cs="Times New Roman"/>
          <w:sz w:val="21"/>
          <w:szCs w:val="21"/>
          <w:lang w:eastAsia="zh-CN"/>
        </w:rPr>
        <w:t>213579</w:t>
      </w:r>
      <w:r w:rsidRPr="00FE6868">
        <w:rPr>
          <w:rFonts w:ascii="Times New Roman" w:hAnsi="Times New Roman" w:cs="Times New Roman"/>
          <w:sz w:val="21"/>
          <w:szCs w:val="21"/>
          <w:lang w:eastAsia="zh-CN"/>
        </w:rPr>
        <w:t>, “</w:t>
      </w:r>
      <w:r w:rsidR="00B73009" w:rsidRPr="00FE6868">
        <w:rPr>
          <w:rFonts w:ascii="Times New Roman" w:hAnsi="Times New Roman" w:cs="Times New Roman"/>
          <w:sz w:val="21"/>
          <w:szCs w:val="21"/>
          <w:lang w:eastAsia="zh-CN"/>
        </w:rPr>
        <w:t>New WI: Further NR coverage enhancements</w:t>
      </w:r>
      <w:r w:rsidRPr="00FE6868">
        <w:rPr>
          <w:rFonts w:ascii="Times New Roman" w:hAnsi="Times New Roman" w:cs="Times New Roman"/>
          <w:sz w:val="21"/>
          <w:szCs w:val="21"/>
          <w:lang w:eastAsia="zh-CN"/>
        </w:rPr>
        <w:t xml:space="preserve">”, </w:t>
      </w:r>
      <w:r w:rsidR="00B73009" w:rsidRPr="00FE6868">
        <w:rPr>
          <w:rFonts w:ascii="Times New Roman" w:hAnsi="Times New Roman" w:cs="Times New Roman"/>
          <w:sz w:val="21"/>
          <w:szCs w:val="21"/>
          <w:lang w:eastAsia="zh-CN"/>
        </w:rPr>
        <w:t>China Telecom</w:t>
      </w:r>
      <w:r w:rsidRPr="00FE6868">
        <w:rPr>
          <w:rFonts w:ascii="Times New Roman" w:hAnsi="Times New Roman" w:cs="Times New Roman"/>
          <w:sz w:val="21"/>
          <w:szCs w:val="21"/>
          <w:lang w:eastAsia="zh-CN"/>
        </w:rPr>
        <w:t xml:space="preserve">, RAN#94e, December </w:t>
      </w:r>
      <w:r w:rsidR="00B73009" w:rsidRPr="00FE6868">
        <w:rPr>
          <w:rFonts w:ascii="Times New Roman" w:hAnsi="Times New Roman" w:cs="Times New Roman"/>
          <w:sz w:val="21"/>
          <w:szCs w:val="21"/>
          <w:lang w:eastAsia="zh-CN"/>
        </w:rPr>
        <w:t>6</w:t>
      </w:r>
      <w:r w:rsidRPr="00FE6868">
        <w:rPr>
          <w:rFonts w:ascii="Times New Roman" w:hAnsi="Times New Roman" w:cs="Times New Roman"/>
          <w:sz w:val="21"/>
          <w:szCs w:val="21"/>
          <w:lang w:eastAsia="zh-CN"/>
        </w:rPr>
        <w:t>-17, 2021.</w:t>
      </w:r>
      <w:bookmarkEnd w:id="3"/>
      <w:bookmarkEnd w:id="4"/>
    </w:p>
    <w:p w14:paraId="07D978CE" w14:textId="0CEF1628" w:rsidR="00B70FBB" w:rsidRDefault="00B73009" w:rsidP="00875D1E">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RP-221858, “Revised WID on Further NR coverage enhancements”, China Telecom, RAN#96, Budapest, Hungary, June 6-9, 2022.</w:t>
      </w:r>
    </w:p>
    <w:p w14:paraId="49CA0934" w14:textId="5B71EAE9" w:rsidR="00123D2D" w:rsidRPr="00123D2D" w:rsidRDefault="00944814" w:rsidP="00944814">
      <w:pPr>
        <w:numPr>
          <w:ilvl w:val="0"/>
          <w:numId w:val="5"/>
        </w:numPr>
        <w:rPr>
          <w:rFonts w:ascii="Times New Roman" w:hAnsi="Times New Roman" w:cs="Times New Roman"/>
          <w:sz w:val="21"/>
          <w:szCs w:val="21"/>
          <w:lang w:eastAsia="zh-CN"/>
        </w:rPr>
      </w:pPr>
      <w:r>
        <w:rPr>
          <w:rFonts w:ascii="Times New Roman" w:hAnsi="Times New Roman" w:cs="Times New Roman" w:hint="eastAsia"/>
          <w:sz w:val="21"/>
          <w:szCs w:val="21"/>
          <w:lang w:eastAsia="zh-CN"/>
        </w:rPr>
        <w:t>3</w:t>
      </w:r>
      <w:r>
        <w:rPr>
          <w:rFonts w:ascii="Times New Roman" w:hAnsi="Times New Roman" w:cs="Times New Roman"/>
          <w:sz w:val="21"/>
          <w:szCs w:val="21"/>
          <w:lang w:eastAsia="zh-CN"/>
        </w:rPr>
        <w:t xml:space="preserve">GPP RP-2315-3, </w:t>
      </w:r>
      <w:r w:rsidRPr="00944814">
        <w:rPr>
          <w:rFonts w:ascii="Times New Roman" w:hAnsi="Times New Roman" w:cs="Times New Roman"/>
          <w:sz w:val="21"/>
          <w:szCs w:val="21"/>
          <w:lang w:eastAsia="zh-CN"/>
        </w:rPr>
        <w:t>Status Report RAN WG1</w:t>
      </w:r>
      <w:r>
        <w:rPr>
          <w:rFonts w:ascii="Times New Roman" w:hAnsi="Times New Roman" w:cs="Times New Roman"/>
          <w:sz w:val="21"/>
          <w:szCs w:val="21"/>
          <w:lang w:eastAsia="zh-CN"/>
        </w:rPr>
        <w:t>, RAN1 Chair</w:t>
      </w:r>
      <w:r w:rsidR="00880195">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(Samsung), Sep 11</w:t>
      </w:r>
      <w:r w:rsidRPr="00944814">
        <w:rPr>
          <w:rFonts w:ascii="Times New Roman" w:hAnsi="Times New Roman" w:cs="Times New Roman"/>
          <w:sz w:val="21"/>
          <w:szCs w:val="21"/>
          <w:vertAlign w:val="superscript"/>
          <w:lang w:eastAsia="zh-CN"/>
        </w:rPr>
        <w:t>th</w:t>
      </w:r>
      <w:r>
        <w:rPr>
          <w:rFonts w:ascii="Times New Roman" w:hAnsi="Times New Roman" w:cs="Times New Roman"/>
          <w:sz w:val="21"/>
          <w:szCs w:val="21"/>
          <w:lang w:eastAsia="zh-CN"/>
        </w:rPr>
        <w:t xml:space="preserve"> -15</w:t>
      </w:r>
      <w:r w:rsidRPr="00944814">
        <w:rPr>
          <w:rFonts w:ascii="Times New Roman" w:hAnsi="Times New Roman" w:cs="Times New Roman"/>
          <w:sz w:val="21"/>
          <w:szCs w:val="21"/>
          <w:vertAlign w:val="superscript"/>
          <w:lang w:eastAsia="zh-CN"/>
        </w:rPr>
        <w:t>th</w:t>
      </w:r>
      <w:r>
        <w:rPr>
          <w:rFonts w:ascii="Times New Roman" w:hAnsi="Times New Roman" w:cs="Times New Roman"/>
          <w:sz w:val="21"/>
          <w:szCs w:val="21"/>
          <w:lang w:eastAsia="zh-CN"/>
        </w:rPr>
        <w:t xml:space="preserve">, </w:t>
      </w:r>
      <w:proofErr w:type="gramStart"/>
      <w:r>
        <w:rPr>
          <w:rFonts w:ascii="Times New Roman" w:hAnsi="Times New Roman" w:cs="Times New Roman"/>
          <w:sz w:val="21"/>
          <w:szCs w:val="21"/>
          <w:lang w:eastAsia="zh-CN"/>
        </w:rPr>
        <w:t>2023</w:t>
      </w:r>
      <w:proofErr w:type="gramEnd"/>
    </w:p>
    <w:p w14:paraId="599C05B5" w14:textId="31459DD6" w:rsidR="00186222" w:rsidRPr="00FE6868" w:rsidRDefault="00186222" w:rsidP="00186222">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RAN1 Chairman’s Notes, RAN1 meeting #11</w:t>
      </w:r>
      <w:r w:rsidR="00204AAB">
        <w:rPr>
          <w:rFonts w:ascii="Times New Roman" w:hAnsi="Times New Roman" w:cs="Times New Roman"/>
          <w:sz w:val="21"/>
          <w:szCs w:val="21"/>
          <w:lang w:eastAsia="zh-CN"/>
        </w:rPr>
        <w:t>4</w:t>
      </w:r>
      <w:r w:rsidR="00F55FC8">
        <w:rPr>
          <w:rFonts w:ascii="Times New Roman" w:hAnsi="Times New Roman" w:cs="Times New Roman"/>
          <w:sz w:val="21"/>
          <w:szCs w:val="21"/>
          <w:lang w:eastAsia="zh-CN"/>
        </w:rPr>
        <w:t>-bis</w:t>
      </w:r>
      <w:r w:rsidRPr="00FE6868">
        <w:rPr>
          <w:rFonts w:ascii="Times New Roman" w:hAnsi="Times New Roman" w:cs="Times New Roman"/>
          <w:sz w:val="21"/>
          <w:szCs w:val="21"/>
          <w:lang w:eastAsia="zh-CN"/>
        </w:rPr>
        <w:t xml:space="preserve">, </w:t>
      </w:r>
      <w:r w:rsidR="00F55FC8">
        <w:rPr>
          <w:rFonts w:ascii="Times New Roman" w:hAnsi="Times New Roman" w:cs="Times New Roman"/>
          <w:sz w:val="21"/>
          <w:szCs w:val="21"/>
          <w:lang w:eastAsia="zh-CN"/>
        </w:rPr>
        <w:t>Oct</w:t>
      </w:r>
      <w:r w:rsidRPr="00FE6868">
        <w:rPr>
          <w:rFonts w:ascii="Times New Roman" w:hAnsi="Times New Roman" w:cs="Times New Roman"/>
          <w:sz w:val="21"/>
          <w:szCs w:val="21"/>
          <w:lang w:eastAsia="zh-CN"/>
        </w:rPr>
        <w:t xml:space="preserve"> </w:t>
      </w:r>
      <w:r w:rsidR="00F55FC8">
        <w:rPr>
          <w:rFonts w:ascii="Times New Roman" w:hAnsi="Times New Roman" w:cs="Times New Roman"/>
          <w:sz w:val="21"/>
          <w:szCs w:val="21"/>
          <w:lang w:eastAsia="zh-CN"/>
        </w:rPr>
        <w:t>9</w:t>
      </w:r>
      <w:r w:rsidR="00944814" w:rsidRPr="00944814">
        <w:rPr>
          <w:rFonts w:ascii="Times New Roman" w:hAnsi="Times New Roman" w:cs="Times New Roman"/>
          <w:sz w:val="21"/>
          <w:szCs w:val="21"/>
          <w:vertAlign w:val="superscript"/>
          <w:lang w:eastAsia="zh-CN"/>
        </w:rPr>
        <w:t>t</w:t>
      </w:r>
      <w:r w:rsidR="00F55FC8">
        <w:rPr>
          <w:rFonts w:ascii="Times New Roman" w:hAnsi="Times New Roman" w:cs="Times New Roman"/>
          <w:sz w:val="21"/>
          <w:szCs w:val="21"/>
          <w:vertAlign w:val="superscript"/>
          <w:lang w:eastAsia="zh-CN"/>
        </w:rPr>
        <w:t>h</w:t>
      </w:r>
      <w:r w:rsidR="00944814">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 xml:space="preserve">– </w:t>
      </w:r>
      <w:r w:rsidR="00F55FC8">
        <w:rPr>
          <w:rFonts w:ascii="Times New Roman" w:hAnsi="Times New Roman" w:cs="Times New Roman"/>
          <w:sz w:val="21"/>
          <w:szCs w:val="21"/>
          <w:lang w:eastAsia="zh-CN"/>
        </w:rPr>
        <w:t>13</w:t>
      </w:r>
      <w:r w:rsidRPr="00944814">
        <w:rPr>
          <w:rFonts w:ascii="Times New Roman" w:hAnsi="Times New Roman" w:cs="Times New Roman"/>
          <w:sz w:val="21"/>
          <w:szCs w:val="21"/>
          <w:vertAlign w:val="superscript"/>
          <w:lang w:eastAsia="zh-CN"/>
        </w:rPr>
        <w:t>th</w:t>
      </w:r>
      <w:r w:rsidRPr="00FE6868">
        <w:rPr>
          <w:rFonts w:ascii="Times New Roman" w:hAnsi="Times New Roman" w:cs="Times New Roman"/>
          <w:sz w:val="21"/>
          <w:szCs w:val="21"/>
          <w:lang w:eastAsia="zh-CN"/>
        </w:rPr>
        <w:t>, 202</w:t>
      </w:r>
      <w:r w:rsidR="00F55FC8">
        <w:rPr>
          <w:rFonts w:ascii="Times New Roman" w:hAnsi="Times New Roman" w:cs="Times New Roman"/>
          <w:sz w:val="21"/>
          <w:szCs w:val="21"/>
          <w:lang w:eastAsia="zh-CN"/>
        </w:rPr>
        <w:t>3</w:t>
      </w:r>
      <w:r w:rsidRPr="00FE6868">
        <w:rPr>
          <w:rFonts w:ascii="Times New Roman" w:hAnsi="Times New Roman" w:cs="Times New Roman"/>
          <w:sz w:val="21"/>
          <w:szCs w:val="21"/>
          <w:lang w:eastAsia="zh-CN"/>
        </w:rPr>
        <w:t>.</w:t>
      </w:r>
    </w:p>
    <w:p w14:paraId="2EF26D0F" w14:textId="3720D406" w:rsidR="00186222" w:rsidRPr="00F55FC8" w:rsidRDefault="00186222" w:rsidP="00684E65">
      <w:pPr>
        <w:rPr>
          <w:rFonts w:ascii="Times New Roman" w:hAnsi="Times New Roman" w:cs="Times New Roman"/>
          <w:sz w:val="21"/>
          <w:szCs w:val="21"/>
          <w:lang w:eastAsia="zh-CN"/>
        </w:rPr>
      </w:pPr>
    </w:p>
    <w:sectPr w:rsidR="00186222" w:rsidRPr="00F55FC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8C839" w14:textId="77777777" w:rsidR="00E6237D" w:rsidRDefault="00E6237D">
      <w:r>
        <w:separator/>
      </w:r>
    </w:p>
  </w:endnote>
  <w:endnote w:type="continuationSeparator" w:id="0">
    <w:p w14:paraId="2A29C50B" w14:textId="77777777" w:rsidR="00E6237D" w:rsidRDefault="00E6237D">
      <w:r>
        <w:continuationSeparator/>
      </w:r>
    </w:p>
  </w:endnote>
  <w:endnote w:type="continuationNotice" w:id="1">
    <w:p w14:paraId="7D494FCE" w14:textId="77777777" w:rsidR="00E6237D" w:rsidRDefault="00E62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1178C49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57D">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8B5E" w14:textId="77777777" w:rsidR="00E6237D" w:rsidRDefault="00E6237D">
      <w:r>
        <w:separator/>
      </w:r>
    </w:p>
  </w:footnote>
  <w:footnote w:type="continuationSeparator" w:id="0">
    <w:p w14:paraId="621DE761" w14:textId="77777777" w:rsidR="00E6237D" w:rsidRDefault="00E6237D">
      <w:r>
        <w:continuationSeparator/>
      </w:r>
    </w:p>
  </w:footnote>
  <w:footnote w:type="continuationNotice" w:id="1">
    <w:p w14:paraId="7E9CBA30" w14:textId="77777777" w:rsidR="00E6237D" w:rsidRDefault="00E623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46028A"/>
    <w:multiLevelType w:val="hybridMultilevel"/>
    <w:tmpl w:val="27DA60A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630314"/>
    <w:multiLevelType w:val="hybridMultilevel"/>
    <w:tmpl w:val="946A4E66"/>
    <w:lvl w:ilvl="0" w:tplc="F2148A7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26866654"/>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520" w:hanging="44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143F96"/>
    <w:multiLevelType w:val="hybridMultilevel"/>
    <w:tmpl w:val="ED2EC43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07816"/>
    <w:multiLevelType w:val="multilevel"/>
    <w:tmpl w:val="F18E5E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AD5D1E"/>
    <w:multiLevelType w:val="hybridMultilevel"/>
    <w:tmpl w:val="2E2A55B4"/>
    <w:lvl w:ilvl="0" w:tplc="F2148A7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EB3348"/>
    <w:multiLevelType w:val="hybridMultilevel"/>
    <w:tmpl w:val="2E861B5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D84E58"/>
    <w:multiLevelType w:val="hybridMultilevel"/>
    <w:tmpl w:val="982C6C7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4597950">
    <w:abstractNumId w:val="23"/>
  </w:num>
  <w:num w:numId="2" w16cid:durableId="764113567">
    <w:abstractNumId w:val="11"/>
  </w:num>
  <w:num w:numId="3" w16cid:durableId="1689990652">
    <w:abstractNumId w:val="22"/>
  </w:num>
  <w:num w:numId="4" w16cid:durableId="1108738607">
    <w:abstractNumId w:val="1"/>
  </w:num>
  <w:num w:numId="5" w16cid:durableId="1799253889">
    <w:abstractNumId w:val="25"/>
  </w:num>
  <w:num w:numId="6" w16cid:durableId="916280380">
    <w:abstractNumId w:val="16"/>
  </w:num>
  <w:num w:numId="7" w16cid:durableId="2142838977">
    <w:abstractNumId w:val="24"/>
  </w:num>
  <w:num w:numId="8" w16cid:durableId="1182669602">
    <w:abstractNumId w:val="15"/>
  </w:num>
  <w:num w:numId="9" w16cid:durableId="2117823743">
    <w:abstractNumId w:val="21"/>
  </w:num>
  <w:num w:numId="10" w16cid:durableId="10597461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808743689">
    <w:abstractNumId w:val="18"/>
  </w:num>
  <w:num w:numId="12" w16cid:durableId="1752197929">
    <w:abstractNumId w:val="12"/>
  </w:num>
  <w:num w:numId="13" w16cid:durableId="708992873">
    <w:abstractNumId w:val="6"/>
  </w:num>
  <w:num w:numId="14" w16cid:durableId="705982350">
    <w:abstractNumId w:val="19"/>
  </w:num>
  <w:num w:numId="15" w16cid:durableId="304313528">
    <w:abstractNumId w:val="31"/>
  </w:num>
  <w:num w:numId="16" w16cid:durableId="1313438473">
    <w:abstractNumId w:val="9"/>
  </w:num>
  <w:num w:numId="17" w16cid:durableId="1743336786">
    <w:abstractNumId w:val="30"/>
  </w:num>
  <w:num w:numId="18" w16cid:durableId="283537942">
    <w:abstractNumId w:val="10"/>
  </w:num>
  <w:num w:numId="19" w16cid:durableId="808330365">
    <w:abstractNumId w:val="4"/>
  </w:num>
  <w:num w:numId="20" w16cid:durableId="1607617293">
    <w:abstractNumId w:val="13"/>
  </w:num>
  <w:num w:numId="21" w16cid:durableId="516693267">
    <w:abstractNumId w:val="7"/>
  </w:num>
  <w:num w:numId="22" w16cid:durableId="1694072536">
    <w:abstractNumId w:val="14"/>
  </w:num>
  <w:num w:numId="23" w16cid:durableId="1547256909">
    <w:abstractNumId w:val="26"/>
  </w:num>
  <w:num w:numId="24" w16cid:durableId="781191300">
    <w:abstractNumId w:val="28"/>
  </w:num>
  <w:num w:numId="25" w16cid:durableId="1787893278">
    <w:abstractNumId w:val="32"/>
  </w:num>
  <w:num w:numId="26" w16cid:durableId="636035325">
    <w:abstractNumId w:val="17"/>
  </w:num>
  <w:num w:numId="27" w16cid:durableId="689719180">
    <w:abstractNumId w:val="8"/>
  </w:num>
  <w:num w:numId="28" w16cid:durableId="1749496795">
    <w:abstractNumId w:val="14"/>
  </w:num>
  <w:num w:numId="29" w16cid:durableId="354576511">
    <w:abstractNumId w:val="5"/>
  </w:num>
  <w:num w:numId="30" w16cid:durableId="399792647">
    <w:abstractNumId w:val="29"/>
  </w:num>
  <w:num w:numId="31" w16cid:durableId="282734584">
    <w:abstractNumId w:val="2"/>
  </w:num>
  <w:num w:numId="32" w16cid:durableId="1926693053">
    <w:abstractNumId w:val="27"/>
  </w:num>
  <w:num w:numId="33" w16cid:durableId="1236667767">
    <w:abstractNumId w:val="5"/>
  </w:num>
  <w:num w:numId="34" w16cid:durableId="318389629">
    <w:abstractNumId w:val="14"/>
  </w:num>
  <w:num w:numId="35" w16cid:durableId="453183267">
    <w:abstractNumId w:val="8"/>
  </w:num>
  <w:num w:numId="36" w16cid:durableId="1748963166">
    <w:abstractNumId w:val="20"/>
  </w:num>
  <w:num w:numId="37" w16cid:durableId="44092696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7C7"/>
    <w:rsid w:val="000008B0"/>
    <w:rsid w:val="000011D6"/>
    <w:rsid w:val="000012C1"/>
    <w:rsid w:val="000012DC"/>
    <w:rsid w:val="000017AA"/>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26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6F1"/>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13"/>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0BB"/>
    <w:rsid w:val="000302BC"/>
    <w:rsid w:val="00030677"/>
    <w:rsid w:val="00030777"/>
    <w:rsid w:val="00030788"/>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0BA"/>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2E83"/>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A12"/>
    <w:rsid w:val="00061019"/>
    <w:rsid w:val="000612E2"/>
    <w:rsid w:val="0006150D"/>
    <w:rsid w:val="00061626"/>
    <w:rsid w:val="000619D4"/>
    <w:rsid w:val="00061F67"/>
    <w:rsid w:val="00061FB7"/>
    <w:rsid w:val="000622BC"/>
    <w:rsid w:val="00063077"/>
    <w:rsid w:val="000630BD"/>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1E92"/>
    <w:rsid w:val="00072169"/>
    <w:rsid w:val="000721B0"/>
    <w:rsid w:val="00072284"/>
    <w:rsid w:val="0007230B"/>
    <w:rsid w:val="00072563"/>
    <w:rsid w:val="0007277F"/>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98F"/>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A76"/>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59D"/>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4F97"/>
    <w:rsid w:val="000A5658"/>
    <w:rsid w:val="000A5822"/>
    <w:rsid w:val="000A5A13"/>
    <w:rsid w:val="000A5CB9"/>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14"/>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35"/>
    <w:rsid w:val="000D1B1D"/>
    <w:rsid w:val="000D1D62"/>
    <w:rsid w:val="000D1E50"/>
    <w:rsid w:val="000D21A1"/>
    <w:rsid w:val="000D269C"/>
    <w:rsid w:val="000D26E1"/>
    <w:rsid w:val="000D26F1"/>
    <w:rsid w:val="000D2AF5"/>
    <w:rsid w:val="000D2E89"/>
    <w:rsid w:val="000D2F40"/>
    <w:rsid w:val="000D37E0"/>
    <w:rsid w:val="000D3A32"/>
    <w:rsid w:val="000D3ED6"/>
    <w:rsid w:val="000D40D5"/>
    <w:rsid w:val="000D4139"/>
    <w:rsid w:val="000D4A97"/>
    <w:rsid w:val="000D5097"/>
    <w:rsid w:val="000D5484"/>
    <w:rsid w:val="000D54CA"/>
    <w:rsid w:val="000D5510"/>
    <w:rsid w:val="000D57CD"/>
    <w:rsid w:val="000D5C1F"/>
    <w:rsid w:val="000D5D76"/>
    <w:rsid w:val="000D5E77"/>
    <w:rsid w:val="000D609B"/>
    <w:rsid w:val="000D60DC"/>
    <w:rsid w:val="000D645F"/>
    <w:rsid w:val="000D6498"/>
    <w:rsid w:val="000D6762"/>
    <w:rsid w:val="000D676E"/>
    <w:rsid w:val="000D6855"/>
    <w:rsid w:val="000D68A2"/>
    <w:rsid w:val="000D6BDF"/>
    <w:rsid w:val="000D6D86"/>
    <w:rsid w:val="000D7078"/>
    <w:rsid w:val="000D735F"/>
    <w:rsid w:val="000D738E"/>
    <w:rsid w:val="000D7AAE"/>
    <w:rsid w:val="000D7E52"/>
    <w:rsid w:val="000E001C"/>
    <w:rsid w:val="000E0146"/>
    <w:rsid w:val="000E0236"/>
    <w:rsid w:val="000E05E5"/>
    <w:rsid w:val="000E064A"/>
    <w:rsid w:val="000E068C"/>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4C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0B"/>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B68"/>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D2D"/>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642"/>
    <w:rsid w:val="00131718"/>
    <w:rsid w:val="0013188F"/>
    <w:rsid w:val="0013203E"/>
    <w:rsid w:val="00132550"/>
    <w:rsid w:val="0013266F"/>
    <w:rsid w:val="0013273B"/>
    <w:rsid w:val="00132865"/>
    <w:rsid w:val="00132939"/>
    <w:rsid w:val="00132A11"/>
    <w:rsid w:val="00132FA0"/>
    <w:rsid w:val="001332AB"/>
    <w:rsid w:val="0013369A"/>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8EF"/>
    <w:rsid w:val="00136AAB"/>
    <w:rsid w:val="00136CA7"/>
    <w:rsid w:val="00136D11"/>
    <w:rsid w:val="00137017"/>
    <w:rsid w:val="001372D5"/>
    <w:rsid w:val="001375B9"/>
    <w:rsid w:val="001375C4"/>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41F"/>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2E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87"/>
    <w:rsid w:val="001750B1"/>
    <w:rsid w:val="001751FA"/>
    <w:rsid w:val="001752E0"/>
    <w:rsid w:val="00175348"/>
    <w:rsid w:val="00175D7A"/>
    <w:rsid w:val="00175E45"/>
    <w:rsid w:val="00175FEE"/>
    <w:rsid w:val="0017601F"/>
    <w:rsid w:val="001760CE"/>
    <w:rsid w:val="0017618F"/>
    <w:rsid w:val="001764E0"/>
    <w:rsid w:val="001766BA"/>
    <w:rsid w:val="00176A1D"/>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FE"/>
    <w:rsid w:val="00185460"/>
    <w:rsid w:val="00185878"/>
    <w:rsid w:val="00185A33"/>
    <w:rsid w:val="00185E65"/>
    <w:rsid w:val="00186222"/>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7A3"/>
    <w:rsid w:val="00191D9B"/>
    <w:rsid w:val="0019206D"/>
    <w:rsid w:val="001922C3"/>
    <w:rsid w:val="001924D8"/>
    <w:rsid w:val="00192626"/>
    <w:rsid w:val="001926D7"/>
    <w:rsid w:val="00192819"/>
    <w:rsid w:val="00192A1C"/>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4A"/>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2E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12F"/>
    <w:rsid w:val="001C38DC"/>
    <w:rsid w:val="001C391D"/>
    <w:rsid w:val="001C394B"/>
    <w:rsid w:val="001C4246"/>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4AB1"/>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9F"/>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2A3F"/>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1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04"/>
    <w:rsid w:val="0020494C"/>
    <w:rsid w:val="002049E0"/>
    <w:rsid w:val="00204A2E"/>
    <w:rsid w:val="00204AAB"/>
    <w:rsid w:val="00204B3A"/>
    <w:rsid w:val="00204B41"/>
    <w:rsid w:val="00204C51"/>
    <w:rsid w:val="00204CD0"/>
    <w:rsid w:val="00204CEB"/>
    <w:rsid w:val="00205196"/>
    <w:rsid w:val="002054BD"/>
    <w:rsid w:val="0020583E"/>
    <w:rsid w:val="002059C8"/>
    <w:rsid w:val="00205A8C"/>
    <w:rsid w:val="00205B60"/>
    <w:rsid w:val="00205B9B"/>
    <w:rsid w:val="00205E0D"/>
    <w:rsid w:val="00205E34"/>
    <w:rsid w:val="0020614A"/>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6"/>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93B"/>
    <w:rsid w:val="00221AB9"/>
    <w:rsid w:val="00222119"/>
    <w:rsid w:val="00222363"/>
    <w:rsid w:val="00222A7A"/>
    <w:rsid w:val="00222A92"/>
    <w:rsid w:val="00222C90"/>
    <w:rsid w:val="00222CB1"/>
    <w:rsid w:val="00222F15"/>
    <w:rsid w:val="00223097"/>
    <w:rsid w:val="0022362E"/>
    <w:rsid w:val="002237C9"/>
    <w:rsid w:val="00223FD9"/>
    <w:rsid w:val="00224161"/>
    <w:rsid w:val="00224312"/>
    <w:rsid w:val="002243BC"/>
    <w:rsid w:val="00224438"/>
    <w:rsid w:val="0022447F"/>
    <w:rsid w:val="002244C1"/>
    <w:rsid w:val="0022466C"/>
    <w:rsid w:val="00224811"/>
    <w:rsid w:val="00224A2C"/>
    <w:rsid w:val="00224BD0"/>
    <w:rsid w:val="00224C3C"/>
    <w:rsid w:val="00224D19"/>
    <w:rsid w:val="00224D33"/>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0EC"/>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446"/>
    <w:rsid w:val="0024075B"/>
    <w:rsid w:val="00240769"/>
    <w:rsid w:val="00240D64"/>
    <w:rsid w:val="00240E61"/>
    <w:rsid w:val="002417A6"/>
    <w:rsid w:val="00241B84"/>
    <w:rsid w:val="0024201F"/>
    <w:rsid w:val="0024206B"/>
    <w:rsid w:val="00242889"/>
    <w:rsid w:val="0024295C"/>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2D4"/>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D52"/>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29C"/>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3D4"/>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008"/>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CB8"/>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479"/>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073"/>
    <w:rsid w:val="002A2727"/>
    <w:rsid w:val="002A2B15"/>
    <w:rsid w:val="002A2BEE"/>
    <w:rsid w:val="002A2C6C"/>
    <w:rsid w:val="002A2DAC"/>
    <w:rsid w:val="002A352A"/>
    <w:rsid w:val="002A398B"/>
    <w:rsid w:val="002A3D95"/>
    <w:rsid w:val="002A3F69"/>
    <w:rsid w:val="002A4440"/>
    <w:rsid w:val="002A444E"/>
    <w:rsid w:val="002A4497"/>
    <w:rsid w:val="002A45D7"/>
    <w:rsid w:val="002A469C"/>
    <w:rsid w:val="002A472D"/>
    <w:rsid w:val="002A4890"/>
    <w:rsid w:val="002A4DB1"/>
    <w:rsid w:val="002A4E0B"/>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68"/>
    <w:rsid w:val="002B3FBE"/>
    <w:rsid w:val="002B40CD"/>
    <w:rsid w:val="002B4107"/>
    <w:rsid w:val="002B4771"/>
    <w:rsid w:val="002B49D6"/>
    <w:rsid w:val="002B4C86"/>
    <w:rsid w:val="002B5837"/>
    <w:rsid w:val="002B59D4"/>
    <w:rsid w:val="002B5A05"/>
    <w:rsid w:val="002B5A26"/>
    <w:rsid w:val="002B5BA6"/>
    <w:rsid w:val="002B5E2A"/>
    <w:rsid w:val="002B6043"/>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535"/>
    <w:rsid w:val="002C389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6A3"/>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553"/>
    <w:rsid w:val="002E293A"/>
    <w:rsid w:val="002E2B36"/>
    <w:rsid w:val="002E2BEA"/>
    <w:rsid w:val="002E2C21"/>
    <w:rsid w:val="002E2CD9"/>
    <w:rsid w:val="002E2F80"/>
    <w:rsid w:val="002E2FFF"/>
    <w:rsid w:val="002E30B0"/>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8E6"/>
    <w:rsid w:val="00300075"/>
    <w:rsid w:val="00300082"/>
    <w:rsid w:val="00300582"/>
    <w:rsid w:val="00300920"/>
    <w:rsid w:val="0030094B"/>
    <w:rsid w:val="003009B7"/>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91C"/>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0F7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B84"/>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71"/>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15"/>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2CB"/>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89"/>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47"/>
    <w:rsid w:val="003703E5"/>
    <w:rsid w:val="0037040D"/>
    <w:rsid w:val="003704A7"/>
    <w:rsid w:val="0037078A"/>
    <w:rsid w:val="00370DBB"/>
    <w:rsid w:val="00370F21"/>
    <w:rsid w:val="003717C6"/>
    <w:rsid w:val="00371FE7"/>
    <w:rsid w:val="00372431"/>
    <w:rsid w:val="0037254E"/>
    <w:rsid w:val="0037276A"/>
    <w:rsid w:val="003727D8"/>
    <w:rsid w:val="00372801"/>
    <w:rsid w:val="003728F8"/>
    <w:rsid w:val="003729F4"/>
    <w:rsid w:val="00372BBF"/>
    <w:rsid w:val="00372C45"/>
    <w:rsid w:val="00372C67"/>
    <w:rsid w:val="00372CA0"/>
    <w:rsid w:val="00372D53"/>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9F9"/>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4FA6"/>
    <w:rsid w:val="003858C0"/>
    <w:rsid w:val="003859E6"/>
    <w:rsid w:val="00385A11"/>
    <w:rsid w:val="00385A66"/>
    <w:rsid w:val="003864E2"/>
    <w:rsid w:val="003868C4"/>
    <w:rsid w:val="00386920"/>
    <w:rsid w:val="0038694F"/>
    <w:rsid w:val="00386D89"/>
    <w:rsid w:val="00386EC8"/>
    <w:rsid w:val="00387277"/>
    <w:rsid w:val="003873A2"/>
    <w:rsid w:val="003874EF"/>
    <w:rsid w:val="003876E2"/>
    <w:rsid w:val="00387744"/>
    <w:rsid w:val="0038776F"/>
    <w:rsid w:val="003877BA"/>
    <w:rsid w:val="00387BD9"/>
    <w:rsid w:val="00387D01"/>
    <w:rsid w:val="00390058"/>
    <w:rsid w:val="003901A3"/>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3F0"/>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A2B"/>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7E4"/>
    <w:rsid w:val="003A68F3"/>
    <w:rsid w:val="003A6AA9"/>
    <w:rsid w:val="003A6E19"/>
    <w:rsid w:val="003A6F49"/>
    <w:rsid w:val="003A701B"/>
    <w:rsid w:val="003A7278"/>
    <w:rsid w:val="003A733C"/>
    <w:rsid w:val="003A7350"/>
    <w:rsid w:val="003A7577"/>
    <w:rsid w:val="003A781F"/>
    <w:rsid w:val="003A7851"/>
    <w:rsid w:val="003A7BDE"/>
    <w:rsid w:val="003A7D3B"/>
    <w:rsid w:val="003A7D51"/>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76A"/>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747"/>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05C"/>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BF5"/>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277"/>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02D"/>
    <w:rsid w:val="004040A6"/>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2B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1EF4"/>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3C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9BA"/>
    <w:rsid w:val="00435AFE"/>
    <w:rsid w:val="00436084"/>
    <w:rsid w:val="004364A7"/>
    <w:rsid w:val="0043674D"/>
    <w:rsid w:val="00436B77"/>
    <w:rsid w:val="00436FC4"/>
    <w:rsid w:val="004374A4"/>
    <w:rsid w:val="00437D03"/>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9"/>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E6"/>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216"/>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93"/>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6DE"/>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856"/>
    <w:rsid w:val="00492C7F"/>
    <w:rsid w:val="00492F92"/>
    <w:rsid w:val="00492FA8"/>
    <w:rsid w:val="00493391"/>
    <w:rsid w:val="00493752"/>
    <w:rsid w:val="0049392E"/>
    <w:rsid w:val="00493A07"/>
    <w:rsid w:val="00493B45"/>
    <w:rsid w:val="00493CDE"/>
    <w:rsid w:val="00493D84"/>
    <w:rsid w:val="00493E16"/>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972"/>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51"/>
    <w:rsid w:val="004A58B0"/>
    <w:rsid w:val="004A59FA"/>
    <w:rsid w:val="004A5C83"/>
    <w:rsid w:val="004A7360"/>
    <w:rsid w:val="004A75DE"/>
    <w:rsid w:val="004A7D78"/>
    <w:rsid w:val="004B02D6"/>
    <w:rsid w:val="004B03C5"/>
    <w:rsid w:val="004B03EE"/>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2EEE"/>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C23"/>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624"/>
    <w:rsid w:val="004C5712"/>
    <w:rsid w:val="004C5AEF"/>
    <w:rsid w:val="004C5E81"/>
    <w:rsid w:val="004C5F07"/>
    <w:rsid w:val="004C5FB8"/>
    <w:rsid w:val="004C6022"/>
    <w:rsid w:val="004C6209"/>
    <w:rsid w:val="004C69B1"/>
    <w:rsid w:val="004C6A02"/>
    <w:rsid w:val="004C6A46"/>
    <w:rsid w:val="004C6B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4E04"/>
    <w:rsid w:val="004F5065"/>
    <w:rsid w:val="004F5452"/>
    <w:rsid w:val="004F54C4"/>
    <w:rsid w:val="004F5835"/>
    <w:rsid w:val="004F592C"/>
    <w:rsid w:val="004F5B24"/>
    <w:rsid w:val="004F5BCA"/>
    <w:rsid w:val="004F5C45"/>
    <w:rsid w:val="004F6598"/>
    <w:rsid w:val="004F6775"/>
    <w:rsid w:val="004F6A7B"/>
    <w:rsid w:val="004F6D4A"/>
    <w:rsid w:val="004F6D8D"/>
    <w:rsid w:val="004F728F"/>
    <w:rsid w:val="004F72DB"/>
    <w:rsid w:val="004F745F"/>
    <w:rsid w:val="004F759F"/>
    <w:rsid w:val="004F77A3"/>
    <w:rsid w:val="004F7802"/>
    <w:rsid w:val="004F7E35"/>
    <w:rsid w:val="004F7EBB"/>
    <w:rsid w:val="004F7F24"/>
    <w:rsid w:val="0050006C"/>
    <w:rsid w:val="00500581"/>
    <w:rsid w:val="00500601"/>
    <w:rsid w:val="005007C9"/>
    <w:rsid w:val="005008D6"/>
    <w:rsid w:val="00500981"/>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3BD"/>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97"/>
    <w:rsid w:val="00532DAD"/>
    <w:rsid w:val="00532DD1"/>
    <w:rsid w:val="00532F44"/>
    <w:rsid w:val="005330A1"/>
    <w:rsid w:val="005330A5"/>
    <w:rsid w:val="00533E58"/>
    <w:rsid w:val="005340DF"/>
    <w:rsid w:val="0053436F"/>
    <w:rsid w:val="0053445A"/>
    <w:rsid w:val="005346B5"/>
    <w:rsid w:val="005358E4"/>
    <w:rsid w:val="00535916"/>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A5F"/>
    <w:rsid w:val="00545F5A"/>
    <w:rsid w:val="00545FDB"/>
    <w:rsid w:val="00545FE7"/>
    <w:rsid w:val="005461BB"/>
    <w:rsid w:val="005461F8"/>
    <w:rsid w:val="0054627D"/>
    <w:rsid w:val="005464A7"/>
    <w:rsid w:val="00546822"/>
    <w:rsid w:val="00546A84"/>
    <w:rsid w:val="00546B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57F76"/>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57"/>
    <w:rsid w:val="005656AA"/>
    <w:rsid w:val="00565D3D"/>
    <w:rsid w:val="00565DF7"/>
    <w:rsid w:val="00565F76"/>
    <w:rsid w:val="00566035"/>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1EA7"/>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4F22"/>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8F"/>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6E"/>
    <w:rsid w:val="005B4E77"/>
    <w:rsid w:val="005B4EB6"/>
    <w:rsid w:val="005B4F35"/>
    <w:rsid w:val="005B4F7E"/>
    <w:rsid w:val="005B503C"/>
    <w:rsid w:val="005B5270"/>
    <w:rsid w:val="005B5957"/>
    <w:rsid w:val="005B5A3D"/>
    <w:rsid w:val="005B60A4"/>
    <w:rsid w:val="005B6520"/>
    <w:rsid w:val="005B6EE8"/>
    <w:rsid w:val="005B712D"/>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B86"/>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FF"/>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08"/>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56"/>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16D"/>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A88"/>
    <w:rsid w:val="00612A8F"/>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E4"/>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893"/>
    <w:rsid w:val="006519A9"/>
    <w:rsid w:val="00651CCE"/>
    <w:rsid w:val="00651D6D"/>
    <w:rsid w:val="00651F98"/>
    <w:rsid w:val="00652930"/>
    <w:rsid w:val="00652C07"/>
    <w:rsid w:val="00653058"/>
    <w:rsid w:val="00653079"/>
    <w:rsid w:val="0065316C"/>
    <w:rsid w:val="006534D0"/>
    <w:rsid w:val="0065358F"/>
    <w:rsid w:val="00653A8A"/>
    <w:rsid w:val="00653FD7"/>
    <w:rsid w:val="006542B0"/>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E42"/>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36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D2F"/>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65"/>
    <w:rsid w:val="00685086"/>
    <w:rsid w:val="00685731"/>
    <w:rsid w:val="006859B0"/>
    <w:rsid w:val="00685C44"/>
    <w:rsid w:val="00685D68"/>
    <w:rsid w:val="00685F18"/>
    <w:rsid w:val="00686058"/>
    <w:rsid w:val="0068605C"/>
    <w:rsid w:val="0068621F"/>
    <w:rsid w:val="00686253"/>
    <w:rsid w:val="00686915"/>
    <w:rsid w:val="00686A07"/>
    <w:rsid w:val="00686A9E"/>
    <w:rsid w:val="00686BB5"/>
    <w:rsid w:val="0068762A"/>
    <w:rsid w:val="006876DD"/>
    <w:rsid w:val="00687B92"/>
    <w:rsid w:val="00687F8D"/>
    <w:rsid w:val="0069031B"/>
    <w:rsid w:val="0069044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2B0"/>
    <w:rsid w:val="006A44B3"/>
    <w:rsid w:val="006A46EE"/>
    <w:rsid w:val="006A4A2D"/>
    <w:rsid w:val="006A4B4D"/>
    <w:rsid w:val="006A4E96"/>
    <w:rsid w:val="006A4F4D"/>
    <w:rsid w:val="006A527A"/>
    <w:rsid w:val="006A5358"/>
    <w:rsid w:val="006A55DC"/>
    <w:rsid w:val="006A5719"/>
    <w:rsid w:val="006A572E"/>
    <w:rsid w:val="006A5C04"/>
    <w:rsid w:val="006A5C5A"/>
    <w:rsid w:val="006A5EC5"/>
    <w:rsid w:val="006A6032"/>
    <w:rsid w:val="006A6452"/>
    <w:rsid w:val="006A6597"/>
    <w:rsid w:val="006A6A8C"/>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91D"/>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3E8"/>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5D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6EA"/>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2EB5"/>
    <w:rsid w:val="007030D9"/>
    <w:rsid w:val="00703111"/>
    <w:rsid w:val="00703297"/>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9C"/>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F7B"/>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2D7"/>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B22"/>
    <w:rsid w:val="00723F58"/>
    <w:rsid w:val="00723F7C"/>
    <w:rsid w:val="00724192"/>
    <w:rsid w:val="0072467C"/>
    <w:rsid w:val="00724798"/>
    <w:rsid w:val="00724909"/>
    <w:rsid w:val="007252F6"/>
    <w:rsid w:val="007253E5"/>
    <w:rsid w:val="00725AD5"/>
    <w:rsid w:val="00725C25"/>
    <w:rsid w:val="00725C9A"/>
    <w:rsid w:val="00725D08"/>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88"/>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D57"/>
    <w:rsid w:val="00742E71"/>
    <w:rsid w:val="00743256"/>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8F0"/>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BC"/>
    <w:rsid w:val="00757BC0"/>
    <w:rsid w:val="00757BEF"/>
    <w:rsid w:val="007602C6"/>
    <w:rsid w:val="0076050B"/>
    <w:rsid w:val="007606E9"/>
    <w:rsid w:val="007608EE"/>
    <w:rsid w:val="00760E34"/>
    <w:rsid w:val="0076138A"/>
    <w:rsid w:val="00761517"/>
    <w:rsid w:val="00761759"/>
    <w:rsid w:val="0076190F"/>
    <w:rsid w:val="007619B8"/>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BF7"/>
    <w:rsid w:val="00766FAD"/>
    <w:rsid w:val="007670A5"/>
    <w:rsid w:val="007675F1"/>
    <w:rsid w:val="00767820"/>
    <w:rsid w:val="00767B90"/>
    <w:rsid w:val="00767C81"/>
    <w:rsid w:val="00767C97"/>
    <w:rsid w:val="00767CEC"/>
    <w:rsid w:val="0077030B"/>
    <w:rsid w:val="007706D5"/>
    <w:rsid w:val="00770844"/>
    <w:rsid w:val="00770869"/>
    <w:rsid w:val="00770B18"/>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C64"/>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21B"/>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64F"/>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051"/>
    <w:rsid w:val="00792103"/>
    <w:rsid w:val="007923F4"/>
    <w:rsid w:val="00792A3E"/>
    <w:rsid w:val="00792CAD"/>
    <w:rsid w:val="00792D70"/>
    <w:rsid w:val="00792DE6"/>
    <w:rsid w:val="0079344D"/>
    <w:rsid w:val="0079382A"/>
    <w:rsid w:val="00793951"/>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8E"/>
    <w:rsid w:val="007A1CD1"/>
    <w:rsid w:val="007A1F78"/>
    <w:rsid w:val="007A20C1"/>
    <w:rsid w:val="007A21CB"/>
    <w:rsid w:val="007A2394"/>
    <w:rsid w:val="007A2E5A"/>
    <w:rsid w:val="007A31C4"/>
    <w:rsid w:val="007A3273"/>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5E7B"/>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74"/>
    <w:rsid w:val="007C66DD"/>
    <w:rsid w:val="007C68E0"/>
    <w:rsid w:val="007C699A"/>
    <w:rsid w:val="007C6DCB"/>
    <w:rsid w:val="007C71C0"/>
    <w:rsid w:val="007C7552"/>
    <w:rsid w:val="007C7617"/>
    <w:rsid w:val="007C7637"/>
    <w:rsid w:val="007C77E8"/>
    <w:rsid w:val="007C7819"/>
    <w:rsid w:val="007D02F3"/>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3DD"/>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7E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19"/>
    <w:rsid w:val="007E70C3"/>
    <w:rsid w:val="007E71F5"/>
    <w:rsid w:val="007E73DC"/>
    <w:rsid w:val="007E74CD"/>
    <w:rsid w:val="007E74E1"/>
    <w:rsid w:val="007E789B"/>
    <w:rsid w:val="007E7948"/>
    <w:rsid w:val="007E7C60"/>
    <w:rsid w:val="007E7D16"/>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31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2C5"/>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67"/>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2C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EE"/>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1BE8"/>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464"/>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95D"/>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22E"/>
    <w:rsid w:val="00861456"/>
    <w:rsid w:val="0086292A"/>
    <w:rsid w:val="0086296D"/>
    <w:rsid w:val="00862A64"/>
    <w:rsid w:val="00862C24"/>
    <w:rsid w:val="00862D49"/>
    <w:rsid w:val="00862DD2"/>
    <w:rsid w:val="00863757"/>
    <w:rsid w:val="00863850"/>
    <w:rsid w:val="00863888"/>
    <w:rsid w:val="00863895"/>
    <w:rsid w:val="008639E5"/>
    <w:rsid w:val="00863BE8"/>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D8F"/>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195"/>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6B1"/>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5BB"/>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62"/>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174"/>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32D"/>
    <w:rsid w:val="008C1735"/>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995"/>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3FF0"/>
    <w:rsid w:val="008D411F"/>
    <w:rsid w:val="008D4254"/>
    <w:rsid w:val="008D4427"/>
    <w:rsid w:val="008D48BD"/>
    <w:rsid w:val="008D4C17"/>
    <w:rsid w:val="008D4EDE"/>
    <w:rsid w:val="008D536C"/>
    <w:rsid w:val="008D590B"/>
    <w:rsid w:val="008D5AF7"/>
    <w:rsid w:val="008D5FB9"/>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1EC"/>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333"/>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605"/>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A7B"/>
    <w:rsid w:val="0092205E"/>
    <w:rsid w:val="0092229F"/>
    <w:rsid w:val="009224A0"/>
    <w:rsid w:val="009226A3"/>
    <w:rsid w:val="009228DE"/>
    <w:rsid w:val="009235AE"/>
    <w:rsid w:val="00923A32"/>
    <w:rsid w:val="00923B0F"/>
    <w:rsid w:val="00923B71"/>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8FE"/>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8AC"/>
    <w:rsid w:val="00935B78"/>
    <w:rsid w:val="00935D88"/>
    <w:rsid w:val="00936112"/>
    <w:rsid w:val="00936332"/>
    <w:rsid w:val="009366F2"/>
    <w:rsid w:val="00936A54"/>
    <w:rsid w:val="00936EBA"/>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924"/>
    <w:rsid w:val="00942AB0"/>
    <w:rsid w:val="00942E44"/>
    <w:rsid w:val="009434D3"/>
    <w:rsid w:val="009435D7"/>
    <w:rsid w:val="0094367C"/>
    <w:rsid w:val="00943BEF"/>
    <w:rsid w:val="00943F34"/>
    <w:rsid w:val="009441CC"/>
    <w:rsid w:val="009444DC"/>
    <w:rsid w:val="009446DA"/>
    <w:rsid w:val="00944814"/>
    <w:rsid w:val="009449DC"/>
    <w:rsid w:val="00944FC6"/>
    <w:rsid w:val="00945005"/>
    <w:rsid w:val="0094540B"/>
    <w:rsid w:val="009457B3"/>
    <w:rsid w:val="00945BC8"/>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4EC4"/>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43C"/>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667"/>
    <w:rsid w:val="0098579B"/>
    <w:rsid w:val="00985C74"/>
    <w:rsid w:val="00985E21"/>
    <w:rsid w:val="00985EF7"/>
    <w:rsid w:val="00985F94"/>
    <w:rsid w:val="00986029"/>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3FE"/>
    <w:rsid w:val="00994983"/>
    <w:rsid w:val="00994A61"/>
    <w:rsid w:val="00994B5A"/>
    <w:rsid w:val="00995010"/>
    <w:rsid w:val="0099528E"/>
    <w:rsid w:val="009954E9"/>
    <w:rsid w:val="00995A0D"/>
    <w:rsid w:val="00995DB0"/>
    <w:rsid w:val="00995F6E"/>
    <w:rsid w:val="009960DC"/>
    <w:rsid w:val="0099613E"/>
    <w:rsid w:val="009962BE"/>
    <w:rsid w:val="009964B5"/>
    <w:rsid w:val="00996657"/>
    <w:rsid w:val="0099681E"/>
    <w:rsid w:val="00996E6F"/>
    <w:rsid w:val="00996F51"/>
    <w:rsid w:val="00997219"/>
    <w:rsid w:val="009973D5"/>
    <w:rsid w:val="00997448"/>
    <w:rsid w:val="00997720"/>
    <w:rsid w:val="00997B5C"/>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3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1A"/>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44C"/>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67"/>
    <w:rsid w:val="009E016A"/>
    <w:rsid w:val="009E06B4"/>
    <w:rsid w:val="009E07DF"/>
    <w:rsid w:val="009E08EB"/>
    <w:rsid w:val="009E0ECB"/>
    <w:rsid w:val="009E1193"/>
    <w:rsid w:val="009E187A"/>
    <w:rsid w:val="009E1AB2"/>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52"/>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CF5"/>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5C"/>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46B"/>
    <w:rsid w:val="00A0567D"/>
    <w:rsid w:val="00A05A98"/>
    <w:rsid w:val="00A05CC5"/>
    <w:rsid w:val="00A05E83"/>
    <w:rsid w:val="00A06360"/>
    <w:rsid w:val="00A0697D"/>
    <w:rsid w:val="00A069E5"/>
    <w:rsid w:val="00A06A9A"/>
    <w:rsid w:val="00A07146"/>
    <w:rsid w:val="00A0738F"/>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1BC"/>
    <w:rsid w:val="00A1324C"/>
    <w:rsid w:val="00A134BC"/>
    <w:rsid w:val="00A13AB6"/>
    <w:rsid w:val="00A13CE1"/>
    <w:rsid w:val="00A13E0F"/>
    <w:rsid w:val="00A1435D"/>
    <w:rsid w:val="00A14499"/>
    <w:rsid w:val="00A147FE"/>
    <w:rsid w:val="00A1495F"/>
    <w:rsid w:val="00A14B0E"/>
    <w:rsid w:val="00A14C1A"/>
    <w:rsid w:val="00A14F14"/>
    <w:rsid w:val="00A155F2"/>
    <w:rsid w:val="00A157B7"/>
    <w:rsid w:val="00A15EF2"/>
    <w:rsid w:val="00A16084"/>
    <w:rsid w:val="00A1663D"/>
    <w:rsid w:val="00A167F0"/>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A9"/>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90F"/>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376"/>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2A"/>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7A0"/>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7BB"/>
    <w:rsid w:val="00A83923"/>
    <w:rsid w:val="00A839AC"/>
    <w:rsid w:val="00A839AD"/>
    <w:rsid w:val="00A83EC8"/>
    <w:rsid w:val="00A84076"/>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2EB6"/>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2F38"/>
    <w:rsid w:val="00AA32CE"/>
    <w:rsid w:val="00AA34B2"/>
    <w:rsid w:val="00AA35CD"/>
    <w:rsid w:val="00AA3792"/>
    <w:rsid w:val="00AA3C3B"/>
    <w:rsid w:val="00AA3D43"/>
    <w:rsid w:val="00AA3EA5"/>
    <w:rsid w:val="00AA44ED"/>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6DCF"/>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3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7B"/>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58"/>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2A9"/>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8D9"/>
    <w:rsid w:val="00AE4972"/>
    <w:rsid w:val="00AE4B70"/>
    <w:rsid w:val="00AE4FB3"/>
    <w:rsid w:val="00AE501A"/>
    <w:rsid w:val="00AE5277"/>
    <w:rsid w:val="00AE5388"/>
    <w:rsid w:val="00AE59B5"/>
    <w:rsid w:val="00AE60FA"/>
    <w:rsid w:val="00AE61D9"/>
    <w:rsid w:val="00AE657B"/>
    <w:rsid w:val="00AE68A6"/>
    <w:rsid w:val="00AE6960"/>
    <w:rsid w:val="00AE6AAC"/>
    <w:rsid w:val="00AE6C8D"/>
    <w:rsid w:val="00AE704E"/>
    <w:rsid w:val="00AE70F1"/>
    <w:rsid w:val="00AE775D"/>
    <w:rsid w:val="00AE78B8"/>
    <w:rsid w:val="00AE7BAE"/>
    <w:rsid w:val="00AF036C"/>
    <w:rsid w:val="00AF05CD"/>
    <w:rsid w:val="00AF06E8"/>
    <w:rsid w:val="00AF079A"/>
    <w:rsid w:val="00AF0DBD"/>
    <w:rsid w:val="00AF0DDF"/>
    <w:rsid w:val="00AF1614"/>
    <w:rsid w:val="00AF178D"/>
    <w:rsid w:val="00AF1DC2"/>
    <w:rsid w:val="00AF23A5"/>
    <w:rsid w:val="00AF2624"/>
    <w:rsid w:val="00AF2B4C"/>
    <w:rsid w:val="00AF2C8D"/>
    <w:rsid w:val="00AF2CDC"/>
    <w:rsid w:val="00AF2D9C"/>
    <w:rsid w:val="00AF30ED"/>
    <w:rsid w:val="00AF355C"/>
    <w:rsid w:val="00AF35A5"/>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5EB7"/>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D69"/>
    <w:rsid w:val="00B02028"/>
    <w:rsid w:val="00B02215"/>
    <w:rsid w:val="00B026D7"/>
    <w:rsid w:val="00B0288F"/>
    <w:rsid w:val="00B02919"/>
    <w:rsid w:val="00B02A1A"/>
    <w:rsid w:val="00B02F89"/>
    <w:rsid w:val="00B0352D"/>
    <w:rsid w:val="00B0355D"/>
    <w:rsid w:val="00B03673"/>
    <w:rsid w:val="00B03B8E"/>
    <w:rsid w:val="00B03C7D"/>
    <w:rsid w:val="00B03D3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817"/>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54D"/>
    <w:rsid w:val="00B2795D"/>
    <w:rsid w:val="00B3000E"/>
    <w:rsid w:val="00B300A3"/>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6"/>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850"/>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7BD"/>
    <w:rsid w:val="00B75C24"/>
    <w:rsid w:val="00B75C95"/>
    <w:rsid w:val="00B7675C"/>
    <w:rsid w:val="00B76BBF"/>
    <w:rsid w:val="00B76BD1"/>
    <w:rsid w:val="00B76FCA"/>
    <w:rsid w:val="00B77966"/>
    <w:rsid w:val="00B77CCE"/>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41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F9"/>
    <w:rsid w:val="00B957D6"/>
    <w:rsid w:val="00B95BA7"/>
    <w:rsid w:val="00B95CEB"/>
    <w:rsid w:val="00B961B3"/>
    <w:rsid w:val="00B9633F"/>
    <w:rsid w:val="00B964C6"/>
    <w:rsid w:val="00B964D2"/>
    <w:rsid w:val="00B9678B"/>
    <w:rsid w:val="00B96900"/>
    <w:rsid w:val="00B969B1"/>
    <w:rsid w:val="00B96EE7"/>
    <w:rsid w:val="00B97367"/>
    <w:rsid w:val="00B977A9"/>
    <w:rsid w:val="00B97CCF"/>
    <w:rsid w:val="00BA0350"/>
    <w:rsid w:val="00BA08F7"/>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2B6"/>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0D9"/>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6E4"/>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B7A9A"/>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3E7"/>
    <w:rsid w:val="00BD06B5"/>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CE"/>
    <w:rsid w:val="00BD3CF9"/>
    <w:rsid w:val="00BD404D"/>
    <w:rsid w:val="00BD41C9"/>
    <w:rsid w:val="00BD4342"/>
    <w:rsid w:val="00BD4565"/>
    <w:rsid w:val="00BD46AC"/>
    <w:rsid w:val="00BD4B91"/>
    <w:rsid w:val="00BD4CC8"/>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82D"/>
    <w:rsid w:val="00BE39E8"/>
    <w:rsid w:val="00BE3AA3"/>
    <w:rsid w:val="00BE3AA5"/>
    <w:rsid w:val="00BE4927"/>
    <w:rsid w:val="00BE4C3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D4F"/>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DA5"/>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05"/>
    <w:rsid w:val="00C01263"/>
    <w:rsid w:val="00C0148B"/>
    <w:rsid w:val="00C014D0"/>
    <w:rsid w:val="00C01760"/>
    <w:rsid w:val="00C01957"/>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EF"/>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78"/>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055"/>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3FFF"/>
    <w:rsid w:val="00C34227"/>
    <w:rsid w:val="00C3440F"/>
    <w:rsid w:val="00C3458F"/>
    <w:rsid w:val="00C346A4"/>
    <w:rsid w:val="00C34913"/>
    <w:rsid w:val="00C3492D"/>
    <w:rsid w:val="00C34AB3"/>
    <w:rsid w:val="00C34B01"/>
    <w:rsid w:val="00C34B39"/>
    <w:rsid w:val="00C34BF3"/>
    <w:rsid w:val="00C34EFF"/>
    <w:rsid w:val="00C35065"/>
    <w:rsid w:val="00C351B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6F5D"/>
    <w:rsid w:val="00C4715C"/>
    <w:rsid w:val="00C47566"/>
    <w:rsid w:val="00C478F5"/>
    <w:rsid w:val="00C47C32"/>
    <w:rsid w:val="00C500CA"/>
    <w:rsid w:val="00C500DD"/>
    <w:rsid w:val="00C500F8"/>
    <w:rsid w:val="00C5014A"/>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365"/>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1CC"/>
    <w:rsid w:val="00C6047E"/>
    <w:rsid w:val="00C6072D"/>
    <w:rsid w:val="00C609BC"/>
    <w:rsid w:val="00C60CB0"/>
    <w:rsid w:val="00C614D1"/>
    <w:rsid w:val="00C618FA"/>
    <w:rsid w:val="00C61E0C"/>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1FC"/>
    <w:rsid w:val="00C705FA"/>
    <w:rsid w:val="00C709C5"/>
    <w:rsid w:val="00C70C93"/>
    <w:rsid w:val="00C70E5A"/>
    <w:rsid w:val="00C7115B"/>
    <w:rsid w:val="00C71966"/>
    <w:rsid w:val="00C71CFE"/>
    <w:rsid w:val="00C72020"/>
    <w:rsid w:val="00C72308"/>
    <w:rsid w:val="00C7256F"/>
    <w:rsid w:val="00C728B2"/>
    <w:rsid w:val="00C728F5"/>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7CB"/>
    <w:rsid w:val="00C87D5D"/>
    <w:rsid w:val="00C87D67"/>
    <w:rsid w:val="00C90516"/>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8DE"/>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19"/>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D7A"/>
    <w:rsid w:val="00CB4FDA"/>
    <w:rsid w:val="00CB56DD"/>
    <w:rsid w:val="00CB57FF"/>
    <w:rsid w:val="00CB58D8"/>
    <w:rsid w:val="00CB5C90"/>
    <w:rsid w:val="00CB5E17"/>
    <w:rsid w:val="00CB5FAF"/>
    <w:rsid w:val="00CB622B"/>
    <w:rsid w:val="00CB65F0"/>
    <w:rsid w:val="00CB6937"/>
    <w:rsid w:val="00CB6BF7"/>
    <w:rsid w:val="00CB6D69"/>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56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8E3"/>
    <w:rsid w:val="00D00919"/>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0D"/>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EF"/>
    <w:rsid w:val="00D15A27"/>
    <w:rsid w:val="00D15B5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69A"/>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1F82"/>
    <w:rsid w:val="00D6253B"/>
    <w:rsid w:val="00D62883"/>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3EC9"/>
    <w:rsid w:val="00D740A4"/>
    <w:rsid w:val="00D740E5"/>
    <w:rsid w:val="00D742B9"/>
    <w:rsid w:val="00D7430C"/>
    <w:rsid w:val="00D743C9"/>
    <w:rsid w:val="00D74512"/>
    <w:rsid w:val="00D749E1"/>
    <w:rsid w:val="00D74A6C"/>
    <w:rsid w:val="00D74FC5"/>
    <w:rsid w:val="00D750D5"/>
    <w:rsid w:val="00D75502"/>
    <w:rsid w:val="00D75564"/>
    <w:rsid w:val="00D75742"/>
    <w:rsid w:val="00D75806"/>
    <w:rsid w:val="00D75809"/>
    <w:rsid w:val="00D75B08"/>
    <w:rsid w:val="00D75DA5"/>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4CA"/>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5FCC"/>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3C"/>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875"/>
    <w:rsid w:val="00DC295A"/>
    <w:rsid w:val="00DC2B1C"/>
    <w:rsid w:val="00DC2B63"/>
    <w:rsid w:val="00DC2BC2"/>
    <w:rsid w:val="00DC2BF3"/>
    <w:rsid w:val="00DC30D0"/>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C23"/>
    <w:rsid w:val="00DE1CD8"/>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315"/>
    <w:rsid w:val="00DE556B"/>
    <w:rsid w:val="00DE55B2"/>
    <w:rsid w:val="00DE55FA"/>
    <w:rsid w:val="00DE5703"/>
    <w:rsid w:val="00DE576C"/>
    <w:rsid w:val="00DE62BA"/>
    <w:rsid w:val="00DE668A"/>
    <w:rsid w:val="00DE6923"/>
    <w:rsid w:val="00DE6CCC"/>
    <w:rsid w:val="00DE6F47"/>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044"/>
    <w:rsid w:val="00E0233F"/>
    <w:rsid w:val="00E02515"/>
    <w:rsid w:val="00E02857"/>
    <w:rsid w:val="00E028F8"/>
    <w:rsid w:val="00E028FF"/>
    <w:rsid w:val="00E02924"/>
    <w:rsid w:val="00E02974"/>
    <w:rsid w:val="00E02BBA"/>
    <w:rsid w:val="00E02CE1"/>
    <w:rsid w:val="00E02F20"/>
    <w:rsid w:val="00E02F76"/>
    <w:rsid w:val="00E031ED"/>
    <w:rsid w:val="00E03331"/>
    <w:rsid w:val="00E03563"/>
    <w:rsid w:val="00E036F2"/>
    <w:rsid w:val="00E0374C"/>
    <w:rsid w:val="00E03845"/>
    <w:rsid w:val="00E03881"/>
    <w:rsid w:val="00E03EB9"/>
    <w:rsid w:val="00E0423E"/>
    <w:rsid w:val="00E045CE"/>
    <w:rsid w:val="00E04B57"/>
    <w:rsid w:val="00E04DBE"/>
    <w:rsid w:val="00E04E5A"/>
    <w:rsid w:val="00E04E75"/>
    <w:rsid w:val="00E0576C"/>
    <w:rsid w:val="00E05893"/>
    <w:rsid w:val="00E058F5"/>
    <w:rsid w:val="00E05F2C"/>
    <w:rsid w:val="00E0637B"/>
    <w:rsid w:val="00E0640A"/>
    <w:rsid w:val="00E067D6"/>
    <w:rsid w:val="00E0687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B99"/>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C01"/>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21C"/>
    <w:rsid w:val="00E41B2F"/>
    <w:rsid w:val="00E423FD"/>
    <w:rsid w:val="00E424B4"/>
    <w:rsid w:val="00E424D7"/>
    <w:rsid w:val="00E42571"/>
    <w:rsid w:val="00E4260C"/>
    <w:rsid w:val="00E430EC"/>
    <w:rsid w:val="00E43341"/>
    <w:rsid w:val="00E434E9"/>
    <w:rsid w:val="00E43A15"/>
    <w:rsid w:val="00E43ACD"/>
    <w:rsid w:val="00E43DAE"/>
    <w:rsid w:val="00E43EF4"/>
    <w:rsid w:val="00E4402B"/>
    <w:rsid w:val="00E444B9"/>
    <w:rsid w:val="00E446E3"/>
    <w:rsid w:val="00E4557B"/>
    <w:rsid w:val="00E45964"/>
    <w:rsid w:val="00E4597A"/>
    <w:rsid w:val="00E45BF0"/>
    <w:rsid w:val="00E460EB"/>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3BA"/>
    <w:rsid w:val="00E524AA"/>
    <w:rsid w:val="00E52590"/>
    <w:rsid w:val="00E52A66"/>
    <w:rsid w:val="00E52B04"/>
    <w:rsid w:val="00E52D08"/>
    <w:rsid w:val="00E52F60"/>
    <w:rsid w:val="00E53121"/>
    <w:rsid w:val="00E53713"/>
    <w:rsid w:val="00E5375F"/>
    <w:rsid w:val="00E5377B"/>
    <w:rsid w:val="00E539C8"/>
    <w:rsid w:val="00E53BA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19"/>
    <w:rsid w:val="00E56798"/>
    <w:rsid w:val="00E568B6"/>
    <w:rsid w:val="00E56936"/>
    <w:rsid w:val="00E56AEF"/>
    <w:rsid w:val="00E56AFD"/>
    <w:rsid w:val="00E56E7C"/>
    <w:rsid w:val="00E56EDD"/>
    <w:rsid w:val="00E572D0"/>
    <w:rsid w:val="00E57876"/>
    <w:rsid w:val="00E57890"/>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37D"/>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5D8"/>
    <w:rsid w:val="00E747AB"/>
    <w:rsid w:val="00E74828"/>
    <w:rsid w:val="00E74895"/>
    <w:rsid w:val="00E74FEA"/>
    <w:rsid w:val="00E75234"/>
    <w:rsid w:val="00E7564B"/>
    <w:rsid w:val="00E75D28"/>
    <w:rsid w:val="00E75F6B"/>
    <w:rsid w:val="00E760BF"/>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1EF5"/>
    <w:rsid w:val="00E923D7"/>
    <w:rsid w:val="00E92600"/>
    <w:rsid w:val="00E9262B"/>
    <w:rsid w:val="00E92659"/>
    <w:rsid w:val="00E926C3"/>
    <w:rsid w:val="00E92C76"/>
    <w:rsid w:val="00E92D9B"/>
    <w:rsid w:val="00E92EE3"/>
    <w:rsid w:val="00E931EE"/>
    <w:rsid w:val="00E935BF"/>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7A"/>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5E4"/>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118"/>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09"/>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3CA"/>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47D"/>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D9B"/>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3F"/>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54"/>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0E5A"/>
    <w:rsid w:val="00F41182"/>
    <w:rsid w:val="00F411A8"/>
    <w:rsid w:val="00F413DD"/>
    <w:rsid w:val="00F41715"/>
    <w:rsid w:val="00F41723"/>
    <w:rsid w:val="00F41FA9"/>
    <w:rsid w:val="00F41FDD"/>
    <w:rsid w:val="00F4287D"/>
    <w:rsid w:val="00F42ABC"/>
    <w:rsid w:val="00F433B9"/>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25E"/>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BFE"/>
    <w:rsid w:val="00F54DBC"/>
    <w:rsid w:val="00F550AA"/>
    <w:rsid w:val="00F555AE"/>
    <w:rsid w:val="00F559D9"/>
    <w:rsid w:val="00F55A8D"/>
    <w:rsid w:val="00F55B9D"/>
    <w:rsid w:val="00F55ECD"/>
    <w:rsid w:val="00F55FC8"/>
    <w:rsid w:val="00F565B6"/>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BB0"/>
    <w:rsid w:val="00F77C08"/>
    <w:rsid w:val="00F77CD6"/>
    <w:rsid w:val="00F77EE4"/>
    <w:rsid w:val="00F77F68"/>
    <w:rsid w:val="00F8021F"/>
    <w:rsid w:val="00F8036F"/>
    <w:rsid w:val="00F804F1"/>
    <w:rsid w:val="00F8072C"/>
    <w:rsid w:val="00F80EC4"/>
    <w:rsid w:val="00F80F03"/>
    <w:rsid w:val="00F8103B"/>
    <w:rsid w:val="00F811B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73"/>
    <w:rsid w:val="00F8449B"/>
    <w:rsid w:val="00F84657"/>
    <w:rsid w:val="00F84B24"/>
    <w:rsid w:val="00F84BA5"/>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8DF"/>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9A"/>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295"/>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28F"/>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868"/>
    <w:rsid w:val="00FE6DC3"/>
    <w:rsid w:val="00FE716B"/>
    <w:rsid w:val="00FE71E1"/>
    <w:rsid w:val="00FE778E"/>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89F"/>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81EE4"/>
  <w15:docId w15:val="{BEFE5E75-088E-4473-BE02-A5A6A9F1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01CC"/>
    <w:pPr>
      <w:spacing w:after="160" w:line="259" w:lineRule="auto"/>
    </w:pPr>
    <w:rPr>
      <w:rFonts w:asciiTheme="minorHAnsi" w:eastAsiaTheme="minorEastAsia" w:hAnsiTheme="minorHAnsi" w:cstheme="minorBidi"/>
      <w:sz w:val="22"/>
      <w:szCs w:val="22"/>
      <w:lang w:eastAsia="ja-JP"/>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rPr>
      <w:rFonts w:eastAsia="MS Mincho"/>
      <w:lang w:val="x-none"/>
    </w:rPr>
  </w:style>
  <w:style w:type="paragraph" w:styleId="25">
    <w:name w:val="Body Text 2"/>
    <w:basedOn w:val="a"/>
    <w:rsid w:val="00723F7C"/>
    <w:rPr>
      <w:rFonts w:eastAsia="MS Mincho"/>
      <w:color w:val="FFFF00"/>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spacing w:before="40" w:after="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spacing w:before="100" w:beforeAutospacing="1" w:after="100" w:afterAutospacing="1"/>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spacing w:after="0"/>
      <w:ind w:left="1260" w:hanging="1260"/>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spacing w:after="60"/>
      <w:jc w:val="both"/>
    </w:pPr>
    <w:rPr>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spacing w:after="0"/>
      <w:ind w:left="1440" w:hanging="1440"/>
      <w:jc w:val="both"/>
    </w:pPr>
    <w:rPr>
      <w:rFonts w:ascii="Arial" w:eastAsia="Batang" w:hAnsi="Arial"/>
      <w:b/>
      <w:sz w:val="18"/>
      <w:lang w:val="en-GB"/>
    </w:rPr>
  </w:style>
  <w:style w:type="paragraph" w:customStyle="1" w:styleId="hsh">
    <w:name w:val="hsh_正文"/>
    <w:basedOn w:val="a"/>
    <w:link w:val="hshChar"/>
    <w:qFormat/>
    <w:rsid w:val="005E7636"/>
    <w:pPr>
      <w:widowControl w:val="0"/>
      <w:spacing w:beforeLines="50" w:afterLines="50" w:after="0" w:line="360" w:lineRule="exact"/>
      <w:jc w:val="both"/>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spacing w:after="0"/>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spacing w:after="0" w:line="288" w:lineRule="auto"/>
      <w:jc w:val="both"/>
    </w:pPr>
    <w:rPr>
      <w:rFonts w:ascii="Arial" w:eastAsia="MS Mincho" w:hAnsi="Arial"/>
      <w:b/>
      <w:kern w:val="2"/>
      <w:sz w:val="21"/>
    </w:rPr>
  </w:style>
  <w:style w:type="paragraph" w:customStyle="1" w:styleId="Observation">
    <w:name w:val="Observation"/>
    <w:basedOn w:val="Proposal"/>
    <w:qFormat/>
    <w:rsid w:val="002D6B99"/>
    <w:pPr>
      <w:widowControl w:val="0"/>
      <w:numPr>
        <w:numId w:val="9"/>
      </w:numPr>
      <w:tabs>
        <w:tab w:val="num" w:pos="720"/>
        <w:tab w:val="left" w:pos="1701"/>
      </w:tabs>
      <w:spacing w:after="0"/>
      <w:ind w:left="1701" w:hanging="1701"/>
    </w:pPr>
    <w:rPr>
      <w:rFonts w:ascii="Calibri" w:eastAsia="宋体" w:hAnsi="Calibri"/>
      <w:kern w:val="2"/>
      <w:sz w:val="21"/>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jc w:val="both"/>
    </w:pPr>
    <w:rPr>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出段落,列,列表段,—ñ弌"/>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1561813">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446787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9096331">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653871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19577010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332912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8036861">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954143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221D9-874D-40B4-B6C2-576B1AC1D47B}">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5688</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5</cp:revision>
  <cp:lastPrinted>2004-04-14T09:17:00Z</cp:lastPrinted>
  <dcterms:created xsi:type="dcterms:W3CDTF">2022-09-21T08:00:00Z</dcterms:created>
  <dcterms:modified xsi:type="dcterms:W3CDTF">2023-11-03T05:59:00Z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