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5B57B" w14:textId="57C83522" w:rsidR="00EE75E3" w:rsidRPr="000135BB" w:rsidRDefault="00EE75E3" w:rsidP="000135BB">
      <w:pPr>
        <w:spacing w:beforeLines="0" w:before="0" w:after="60" w:line="240" w:lineRule="auto"/>
        <w:ind w:left="1985" w:hanging="1985"/>
        <w:rPr>
          <w:rFonts w:ascii="Arial" w:hAnsi="Arial" w:cs="Arial"/>
          <w:b/>
        </w:rPr>
      </w:pPr>
      <w:bookmarkStart w:id="0" w:name="_Hlk145670493"/>
      <w:r w:rsidRPr="000135BB">
        <w:rPr>
          <w:rFonts w:ascii="Arial" w:hAnsi="Arial" w:cs="Arial"/>
          <w:b/>
        </w:rPr>
        <w:t>3GPP TSG RAN WG1 #115</w:t>
      </w:r>
      <w:r w:rsidRPr="000135BB">
        <w:rPr>
          <w:rFonts w:ascii="Arial" w:hAnsi="Arial" w:cs="Arial"/>
          <w:b/>
        </w:rPr>
        <w:tab/>
      </w:r>
      <w:r w:rsidRPr="000135BB">
        <w:rPr>
          <w:rFonts w:ascii="Arial" w:hAnsi="Arial" w:cs="Arial"/>
          <w:b/>
        </w:rPr>
        <w:tab/>
      </w:r>
      <w:r w:rsidRPr="000135BB">
        <w:rPr>
          <w:rFonts w:ascii="Arial" w:hAnsi="Arial" w:cs="Arial"/>
          <w:b/>
        </w:rPr>
        <w:tab/>
      </w:r>
      <w:r w:rsidR="00D53DCE">
        <w:rPr>
          <w:rFonts w:ascii="Arial" w:hAnsi="Arial" w:cs="Arial"/>
          <w:b/>
        </w:rPr>
        <w:t xml:space="preserve">                                         </w:t>
      </w:r>
      <w:r w:rsidR="00845627">
        <w:rPr>
          <w:rFonts w:ascii="Arial" w:hAnsi="Arial" w:cs="Arial"/>
          <w:b/>
        </w:rPr>
        <w:t xml:space="preserve">                  </w:t>
      </w:r>
      <w:r w:rsidR="00D53DCE">
        <w:rPr>
          <w:rFonts w:ascii="Arial" w:hAnsi="Arial" w:cs="Arial"/>
          <w:b/>
        </w:rPr>
        <w:t xml:space="preserve"> </w:t>
      </w:r>
      <w:r w:rsidR="002F6D2D">
        <w:rPr>
          <w:rFonts w:ascii="Arial" w:hAnsi="Arial" w:cs="Arial"/>
          <w:b/>
        </w:rPr>
        <w:t xml:space="preserve">            </w:t>
      </w:r>
      <w:r w:rsidR="002F6D2D" w:rsidRPr="002F6D2D">
        <w:rPr>
          <w:rFonts w:ascii="Arial" w:hAnsi="Arial" w:cs="Arial"/>
          <w:b/>
        </w:rPr>
        <w:t>R1-2311487</w:t>
      </w:r>
    </w:p>
    <w:p w14:paraId="42100C98" w14:textId="77777777" w:rsidR="00EE75E3" w:rsidRPr="000135BB" w:rsidRDefault="00EE75E3" w:rsidP="000135BB">
      <w:pPr>
        <w:spacing w:beforeLines="0" w:before="0" w:after="60" w:line="240" w:lineRule="auto"/>
        <w:ind w:left="1985" w:hanging="1985"/>
        <w:rPr>
          <w:rFonts w:ascii="Arial" w:hAnsi="Arial" w:cs="Arial"/>
          <w:b/>
        </w:rPr>
      </w:pPr>
      <w:r w:rsidRPr="000135BB">
        <w:rPr>
          <w:rFonts w:ascii="Arial" w:hAnsi="Arial" w:cs="Arial"/>
          <w:b/>
        </w:rPr>
        <w:t>Chicago, USA, November 13</w:t>
      </w:r>
      <w:r w:rsidRPr="000135BB">
        <w:rPr>
          <w:rFonts w:ascii="Arial" w:hAnsi="Arial" w:cs="Arial" w:hint="eastAsia"/>
          <w:b/>
        </w:rPr>
        <w:t>th</w:t>
      </w:r>
      <w:r w:rsidRPr="000135BB">
        <w:rPr>
          <w:rFonts w:ascii="Arial" w:hAnsi="Arial" w:cs="Arial"/>
          <w:b/>
        </w:rPr>
        <w:t xml:space="preserve"> – November 17th, 2023</w:t>
      </w:r>
      <w:bookmarkEnd w:id="0"/>
    </w:p>
    <w:p w14:paraId="1542CE11" w14:textId="77777777" w:rsidR="00F77681" w:rsidRPr="00EE75E3" w:rsidRDefault="00F77681">
      <w:pPr>
        <w:spacing w:beforeLines="0" w:before="0" w:line="240" w:lineRule="auto"/>
        <w:rPr>
          <w:rFonts w:ascii="Arial" w:hAnsi="Arial" w:cs="Arial"/>
        </w:rPr>
      </w:pPr>
    </w:p>
    <w:p w14:paraId="3EE82683" w14:textId="5264923C" w:rsidR="00F77681" w:rsidRPr="00870388" w:rsidRDefault="00121567">
      <w:pPr>
        <w:spacing w:beforeLines="0" w:before="0" w:after="60" w:line="240" w:lineRule="auto"/>
        <w:ind w:left="1985" w:hanging="1985"/>
        <w:rPr>
          <w:rFonts w:ascii="Arial" w:hAnsi="Arial" w:cs="Arial"/>
          <w:bCs/>
        </w:rPr>
      </w:pPr>
      <w:r w:rsidRPr="00870388">
        <w:rPr>
          <w:rFonts w:ascii="Arial" w:hAnsi="Arial" w:cs="Arial"/>
          <w:b/>
        </w:rPr>
        <w:t>Agenda item:</w:t>
      </w:r>
      <w:r w:rsidRPr="00870388">
        <w:rPr>
          <w:rFonts w:ascii="Arial" w:hAnsi="Arial" w:cs="Arial"/>
          <w:b/>
        </w:rPr>
        <w:tab/>
      </w:r>
      <w:r w:rsidR="0099230B" w:rsidRPr="00870388">
        <w:rPr>
          <w:rFonts w:ascii="Arial" w:hAnsi="Arial" w:cs="Arial"/>
        </w:rPr>
        <w:t>8.5.1</w:t>
      </w:r>
    </w:p>
    <w:p w14:paraId="6B1A3C3D" w14:textId="761F571A" w:rsidR="00F77681" w:rsidRDefault="00121567">
      <w:pPr>
        <w:spacing w:beforeLines="0" w:before="0" w:after="60" w:line="240" w:lineRule="auto"/>
        <w:ind w:left="1985" w:hanging="1985"/>
        <w:rPr>
          <w:rFonts w:ascii="Arial" w:hAnsi="Arial" w:cs="Arial"/>
          <w:bCs/>
        </w:rPr>
      </w:pPr>
      <w:r w:rsidRPr="00870388">
        <w:rPr>
          <w:rFonts w:ascii="Arial" w:hAnsi="Arial" w:cs="Arial"/>
          <w:b/>
        </w:rPr>
        <w:t>Title:</w:t>
      </w:r>
      <w:r w:rsidRPr="00870388">
        <w:rPr>
          <w:rFonts w:ascii="Arial" w:hAnsi="Arial" w:cs="Arial"/>
          <w:b/>
        </w:rPr>
        <w:tab/>
      </w:r>
      <w:r w:rsidR="005C0580" w:rsidRPr="00870388">
        <w:rPr>
          <w:rFonts w:ascii="Arial" w:hAnsi="Arial" w:cs="Arial"/>
          <w:bCs/>
        </w:rPr>
        <w:t>Remainin</w:t>
      </w:r>
      <w:r w:rsidR="005C0580" w:rsidRPr="005C0580">
        <w:rPr>
          <w:rFonts w:ascii="Arial" w:hAnsi="Arial" w:cs="Arial"/>
          <w:bCs/>
        </w:rPr>
        <w:t>g issues on spatial and power domains enhancements for network energy saving</w:t>
      </w:r>
    </w:p>
    <w:p w14:paraId="6885E964" w14:textId="77777777" w:rsidR="00F77681" w:rsidRDefault="00121567">
      <w:pPr>
        <w:spacing w:beforeLines="0" w:before="0" w:after="60" w:line="240" w:lineRule="auto"/>
        <w:ind w:left="1985" w:hanging="1985"/>
        <w:rPr>
          <w:rFonts w:ascii="Arial" w:hAnsi="Arial" w:cs="Arial"/>
          <w:bCs/>
        </w:rPr>
      </w:pPr>
      <w:r>
        <w:rPr>
          <w:rFonts w:ascii="Arial" w:hAnsi="Arial" w:cs="Arial"/>
          <w:b/>
        </w:rPr>
        <w:t>Source:</w:t>
      </w:r>
      <w:r>
        <w:rPr>
          <w:rFonts w:ascii="Arial" w:hAnsi="Arial" w:cs="Arial"/>
          <w:bCs/>
        </w:rPr>
        <w:tab/>
        <w:t>CMCC</w:t>
      </w:r>
    </w:p>
    <w:p w14:paraId="74579DA2" w14:textId="77777777" w:rsidR="00F77681" w:rsidRDefault="00121567">
      <w:pPr>
        <w:spacing w:beforeLines="0" w:before="0" w:after="60" w:line="240" w:lineRule="auto"/>
        <w:ind w:left="1985" w:hanging="1985"/>
        <w:rPr>
          <w:rFonts w:ascii="Arial" w:hAnsi="Arial" w:cs="Arial"/>
          <w:bCs/>
        </w:rPr>
      </w:pPr>
      <w:r>
        <w:rPr>
          <w:rFonts w:ascii="Arial" w:hAnsi="Arial" w:cs="Arial"/>
          <w:b/>
        </w:rPr>
        <w:t>Document for:</w:t>
      </w:r>
      <w:r>
        <w:rPr>
          <w:rFonts w:ascii="Arial" w:hAnsi="Arial" w:cs="Arial"/>
          <w:bCs/>
        </w:rPr>
        <w:tab/>
        <w:t>Discussion and Decision</w:t>
      </w:r>
    </w:p>
    <w:p w14:paraId="604736CD" w14:textId="77777777" w:rsidR="00F77681" w:rsidRDefault="00F77681">
      <w:pPr>
        <w:pBdr>
          <w:bottom w:val="single" w:sz="4" w:space="1" w:color="auto"/>
        </w:pBdr>
        <w:spacing w:before="120"/>
        <w:rPr>
          <w:rFonts w:ascii="Arial" w:hAnsi="Arial" w:cs="Arial"/>
        </w:rPr>
      </w:pPr>
    </w:p>
    <w:p w14:paraId="270E467E" w14:textId="77777777" w:rsidR="00F77681" w:rsidRDefault="00121567">
      <w:pPr>
        <w:spacing w:before="120"/>
        <w:jc w:val="both"/>
        <w:outlineLvl w:val="0"/>
        <w:rPr>
          <w:rFonts w:ascii="Arial" w:hAnsi="Arial" w:cs="Arial"/>
          <w:b/>
          <w:sz w:val="24"/>
          <w:szCs w:val="24"/>
        </w:rPr>
      </w:pPr>
      <w:r>
        <w:rPr>
          <w:rFonts w:ascii="Arial" w:hAnsi="Arial" w:cs="Arial"/>
          <w:b/>
          <w:sz w:val="24"/>
          <w:szCs w:val="24"/>
        </w:rPr>
        <w:t>1. Introduction</w:t>
      </w:r>
    </w:p>
    <w:p w14:paraId="69B31874" w14:textId="1CE054B2" w:rsidR="00F77681" w:rsidRDefault="00121567">
      <w:pPr>
        <w:adjustRightInd w:val="0"/>
        <w:snapToGrid w:val="0"/>
        <w:spacing w:beforeLines="0" w:before="0" w:line="240" w:lineRule="auto"/>
        <w:jc w:val="both"/>
        <w:rPr>
          <w:lang w:eastAsia="zh-CN"/>
        </w:rPr>
      </w:pPr>
      <w:r>
        <w:rPr>
          <w:lang w:eastAsia="zh-CN"/>
        </w:rPr>
        <w:t>In the RAN1#11</w:t>
      </w:r>
      <w:r w:rsidR="00A41438">
        <w:rPr>
          <w:lang w:eastAsia="zh-CN"/>
        </w:rPr>
        <w:t>4</w:t>
      </w:r>
      <w:r w:rsidR="0034013C">
        <w:rPr>
          <w:rFonts w:hint="eastAsia"/>
          <w:lang w:eastAsia="zh-CN"/>
        </w:rPr>
        <w:t>bis</w:t>
      </w:r>
      <w:r>
        <w:rPr>
          <w:lang w:eastAsia="zh-CN"/>
        </w:rPr>
        <w:t xml:space="preserve"> meeting, the techniques of network energy saving from the spatial domain and power domains </w:t>
      </w:r>
      <w:r w:rsidR="00817123">
        <w:rPr>
          <w:lang w:eastAsia="zh-CN"/>
        </w:rPr>
        <w:t>were discussed</w:t>
      </w:r>
      <w:r>
        <w:rPr>
          <w:lang w:eastAsia="zh-CN"/>
        </w:rPr>
        <w:t xml:space="preserve">. A few agreements have been achieved [1]. The details of the agreements are listed in the corresponding sections. </w:t>
      </w:r>
    </w:p>
    <w:p w14:paraId="16BDFB53" w14:textId="77777777" w:rsidR="00F77681" w:rsidRDefault="00F77681">
      <w:pPr>
        <w:adjustRightInd w:val="0"/>
        <w:snapToGrid w:val="0"/>
        <w:spacing w:beforeLines="0" w:before="0" w:line="240" w:lineRule="auto"/>
        <w:jc w:val="both"/>
      </w:pPr>
    </w:p>
    <w:p w14:paraId="115F692F" w14:textId="149F7A96" w:rsidR="00F77681" w:rsidRDefault="00121567">
      <w:pPr>
        <w:adjustRightInd w:val="0"/>
        <w:snapToGrid w:val="0"/>
        <w:spacing w:beforeLines="0" w:before="0" w:line="240" w:lineRule="auto"/>
        <w:jc w:val="both"/>
      </w:pPr>
      <w:r>
        <w:t xml:space="preserve">In this contribution, we provide our views on </w:t>
      </w:r>
      <w:r w:rsidR="00A41438">
        <w:t xml:space="preserve">remaining issue of </w:t>
      </w:r>
      <w:r>
        <w:rPr>
          <w:bCs/>
          <w:lang w:val="en-US"/>
        </w:rPr>
        <w:t>the network energy saving techniques in spatial and power domains</w:t>
      </w:r>
      <w:r>
        <w:t>.</w:t>
      </w:r>
    </w:p>
    <w:p w14:paraId="1452F53C" w14:textId="77777777" w:rsidR="00F77681" w:rsidRDefault="00F77681">
      <w:pPr>
        <w:adjustRightInd w:val="0"/>
        <w:snapToGrid w:val="0"/>
        <w:spacing w:beforeLines="0" w:before="0" w:line="240" w:lineRule="auto"/>
        <w:jc w:val="both"/>
      </w:pPr>
    </w:p>
    <w:p w14:paraId="555245B3" w14:textId="00D452BF" w:rsidR="0020168F" w:rsidRDefault="00121567">
      <w:pPr>
        <w:snapToGrid w:val="0"/>
        <w:spacing w:before="120"/>
        <w:jc w:val="both"/>
        <w:outlineLvl w:val="0"/>
        <w:rPr>
          <w:rFonts w:ascii="Arial" w:hAnsi="Arial" w:cs="Arial"/>
          <w:b/>
          <w:sz w:val="24"/>
          <w:szCs w:val="24"/>
        </w:rPr>
      </w:pPr>
      <w:r>
        <w:rPr>
          <w:rFonts w:ascii="Arial" w:hAnsi="Arial" w:cs="Arial"/>
          <w:b/>
          <w:sz w:val="24"/>
          <w:szCs w:val="24"/>
        </w:rPr>
        <w:t xml:space="preserve">2. </w:t>
      </w:r>
      <w:r w:rsidR="0020168F">
        <w:rPr>
          <w:rFonts w:ascii="Arial" w:hAnsi="Arial" w:cs="Arial"/>
          <w:b/>
          <w:sz w:val="24"/>
          <w:szCs w:val="24"/>
        </w:rPr>
        <w:t>Discussion</w:t>
      </w:r>
    </w:p>
    <w:p w14:paraId="6AB33543" w14:textId="77777777" w:rsidR="00735DFE" w:rsidRPr="00735DFE" w:rsidRDefault="00735DFE" w:rsidP="0020168F">
      <w:pPr>
        <w:adjustRightInd w:val="0"/>
        <w:snapToGrid w:val="0"/>
        <w:spacing w:beforeLines="0" w:before="0" w:line="240" w:lineRule="auto"/>
        <w:jc w:val="both"/>
        <w:rPr>
          <w:rFonts w:hint="eastAsia"/>
          <w:lang w:val="en-US" w:eastAsia="zh-CN"/>
        </w:rPr>
      </w:pPr>
    </w:p>
    <w:p w14:paraId="7B53C1E0" w14:textId="5C004977" w:rsidR="00735DFE" w:rsidRPr="00B10EFF" w:rsidRDefault="0000144B" w:rsidP="00AC489C">
      <w:pPr>
        <w:adjustRightInd w:val="0"/>
        <w:snapToGrid w:val="0"/>
        <w:spacing w:beforeLines="0" w:before="0" w:line="240" w:lineRule="auto"/>
        <w:jc w:val="both"/>
        <w:outlineLvl w:val="2"/>
        <w:rPr>
          <w:b/>
          <w:bCs/>
          <w:u w:val="single"/>
          <w:lang w:val="en-US" w:eastAsia="zh-CN"/>
        </w:rPr>
      </w:pPr>
      <w:r>
        <w:rPr>
          <w:b/>
          <w:bCs/>
          <w:u w:val="single"/>
          <w:lang w:val="en-US" w:eastAsia="zh-CN"/>
        </w:rPr>
        <w:t xml:space="preserve">Issue 1: </w:t>
      </w:r>
      <w:r w:rsidR="001E311F" w:rsidRPr="00B10EFF">
        <w:rPr>
          <w:b/>
          <w:bCs/>
          <w:u w:val="single"/>
          <w:lang w:val="en-US" w:eastAsia="zh-CN"/>
        </w:rPr>
        <w:t xml:space="preserve">Counting for active CSI-RS </w:t>
      </w:r>
      <w:proofErr w:type="gramStart"/>
      <w:r w:rsidR="001E311F" w:rsidRPr="00B10EFF">
        <w:rPr>
          <w:b/>
          <w:bCs/>
          <w:u w:val="single"/>
          <w:lang w:val="en-US" w:eastAsia="zh-CN"/>
        </w:rPr>
        <w:t>resources</w:t>
      </w:r>
      <w:proofErr w:type="gramEnd"/>
      <w:r w:rsidR="001E311F" w:rsidRPr="00B10EFF">
        <w:rPr>
          <w:b/>
          <w:bCs/>
          <w:u w:val="single"/>
          <w:lang w:val="en-US" w:eastAsia="zh-CN"/>
        </w:rPr>
        <w:t xml:space="preserve"> </w:t>
      </w:r>
    </w:p>
    <w:p w14:paraId="3E89AD00" w14:textId="77777777" w:rsidR="001E311F" w:rsidRPr="001E311F" w:rsidRDefault="001E311F" w:rsidP="0020168F">
      <w:pPr>
        <w:adjustRightInd w:val="0"/>
        <w:snapToGrid w:val="0"/>
        <w:spacing w:beforeLines="0" w:before="0" w:line="240" w:lineRule="auto"/>
        <w:jc w:val="both"/>
        <w:rPr>
          <w:rFonts w:hint="eastAsia"/>
          <w:lang w:val="en-US" w:eastAsia="zh-CN"/>
        </w:rPr>
      </w:pPr>
    </w:p>
    <w:p w14:paraId="3DCAB3EF" w14:textId="77777777" w:rsidR="0068796B" w:rsidRDefault="0068796B" w:rsidP="0020168F">
      <w:pPr>
        <w:adjustRightInd w:val="0"/>
        <w:snapToGrid w:val="0"/>
        <w:spacing w:beforeLines="0" w:before="0" w:line="240" w:lineRule="auto"/>
        <w:jc w:val="both"/>
        <w:rPr>
          <w:lang w:eastAsia="zh-CN"/>
        </w:rPr>
      </w:pPr>
      <w:r>
        <w:rPr>
          <w:lang w:eastAsia="zh-CN"/>
        </w:rPr>
        <w:t xml:space="preserve">In the last meeting, the followings are left for #115 meeting discussion. </w:t>
      </w:r>
    </w:p>
    <w:p w14:paraId="68EE0000" w14:textId="77777777" w:rsidR="0068796B" w:rsidRDefault="0068796B" w:rsidP="0020168F">
      <w:pPr>
        <w:adjustRightInd w:val="0"/>
        <w:snapToGrid w:val="0"/>
        <w:spacing w:beforeLines="0" w:before="0" w:line="240" w:lineRule="auto"/>
        <w:jc w:val="both"/>
        <w:rPr>
          <w:lang w:eastAsia="zh-CN"/>
        </w:rPr>
      </w:pPr>
    </w:p>
    <w:tbl>
      <w:tblPr>
        <w:tblStyle w:val="ae"/>
        <w:tblW w:w="0" w:type="auto"/>
        <w:tblLook w:val="04A0" w:firstRow="1" w:lastRow="0" w:firstColumn="1" w:lastColumn="0" w:noHBand="0" w:noVBand="1"/>
      </w:tblPr>
      <w:tblGrid>
        <w:gridCol w:w="9855"/>
      </w:tblGrid>
      <w:tr w:rsidR="0068796B" w14:paraId="654A6BAE" w14:textId="77777777" w:rsidTr="0068796B">
        <w:tc>
          <w:tcPr>
            <w:tcW w:w="10081" w:type="dxa"/>
          </w:tcPr>
          <w:p w14:paraId="6F2A61E5" w14:textId="77777777" w:rsidR="0068796B" w:rsidRPr="00D12A4D" w:rsidRDefault="0068796B" w:rsidP="009875BB">
            <w:pPr>
              <w:adjustRightInd w:val="0"/>
              <w:snapToGrid w:val="0"/>
              <w:spacing w:beforeLines="0" w:before="0" w:line="240" w:lineRule="auto"/>
              <w:jc w:val="both"/>
              <w:rPr>
                <w:b/>
                <w:bCs/>
                <w:lang w:eastAsia="zh-CN"/>
              </w:rPr>
            </w:pPr>
            <w:r w:rsidRPr="00D12A4D">
              <w:rPr>
                <w:b/>
                <w:bCs/>
                <w:lang w:eastAsia="zh-CN"/>
              </w:rPr>
              <w:t>For RAN1#115 (Companies are encouraged to study and be ready to make decision in the next meeting)</w:t>
            </w:r>
          </w:p>
          <w:p w14:paraId="47FA7EBC" w14:textId="77777777" w:rsidR="0068796B" w:rsidRPr="00D12A4D" w:rsidRDefault="0068796B" w:rsidP="009875BB">
            <w:pPr>
              <w:widowControl w:val="0"/>
              <w:autoSpaceDE w:val="0"/>
              <w:autoSpaceDN w:val="0"/>
              <w:adjustRightInd w:val="0"/>
              <w:snapToGrid w:val="0"/>
              <w:spacing w:beforeLines="0" w:before="0" w:line="240" w:lineRule="auto"/>
              <w:rPr>
                <w:snapToGrid w:val="0"/>
                <w:lang w:eastAsia="zh-CN"/>
              </w:rPr>
            </w:pPr>
            <w:r w:rsidRPr="00D12A4D">
              <w:rPr>
                <w:snapToGrid w:val="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6FDCC58A" w14:textId="77777777" w:rsidR="0068796B" w:rsidRPr="00D12A4D" w:rsidRDefault="0068796B" w:rsidP="009875BB">
            <w:pPr>
              <w:numPr>
                <w:ilvl w:val="0"/>
                <w:numId w:val="32"/>
              </w:numPr>
              <w:adjustRightInd w:val="0"/>
              <w:snapToGrid w:val="0"/>
              <w:spacing w:beforeLines="0" w:before="0" w:line="240" w:lineRule="auto"/>
              <w:rPr>
                <w:lang w:eastAsia="x-none"/>
              </w:rPr>
            </w:pPr>
            <w:r w:rsidRPr="00D12A4D">
              <w:rPr>
                <w:rFonts w:hint="eastAsia"/>
                <w:lang w:eastAsia="x-none"/>
              </w:rPr>
              <w:t>X</w:t>
            </w:r>
            <w:r w:rsidRPr="00D12A4D">
              <w:rPr>
                <w:lang w:eastAsia="x-none"/>
              </w:rPr>
              <w:t>=N for AP-CSI-RS resources</w:t>
            </w:r>
          </w:p>
          <w:p w14:paraId="039337C5" w14:textId="77777777" w:rsidR="0068796B" w:rsidRPr="00D12A4D" w:rsidRDefault="0068796B" w:rsidP="009875BB">
            <w:pPr>
              <w:numPr>
                <w:ilvl w:val="0"/>
                <w:numId w:val="32"/>
              </w:numPr>
              <w:adjustRightInd w:val="0"/>
              <w:snapToGrid w:val="0"/>
              <w:spacing w:beforeLines="0" w:before="0" w:line="240" w:lineRule="auto"/>
              <w:rPr>
                <w:lang w:eastAsia="x-none"/>
              </w:rPr>
            </w:pPr>
            <w:r w:rsidRPr="00D12A4D">
              <w:rPr>
                <w:lang w:val="en-US" w:eastAsia="zh-CN"/>
              </w:rPr>
              <w:t>[X=L for P-</w:t>
            </w:r>
            <w:r w:rsidRPr="00D12A4D">
              <w:rPr>
                <w:lang w:eastAsia="x-none"/>
              </w:rPr>
              <w:t>CSI-RS resources]</w:t>
            </w:r>
          </w:p>
          <w:p w14:paraId="41CF4520" w14:textId="77777777" w:rsidR="0068796B" w:rsidRPr="00D12A4D" w:rsidRDefault="0068796B" w:rsidP="009875BB">
            <w:pPr>
              <w:numPr>
                <w:ilvl w:val="0"/>
                <w:numId w:val="32"/>
              </w:numPr>
              <w:adjustRightInd w:val="0"/>
              <w:snapToGrid w:val="0"/>
              <w:spacing w:beforeLines="0" w:before="0" w:line="240" w:lineRule="auto"/>
              <w:rPr>
                <w:lang w:eastAsia="zh-CN"/>
              </w:rPr>
            </w:pPr>
            <w:r w:rsidRPr="00D12A4D">
              <w:rPr>
                <w:lang w:eastAsia="x-none"/>
              </w:rPr>
              <w:t>FFS: X= N or L for SP-CSI-RS resources</w:t>
            </w:r>
          </w:p>
          <w:p w14:paraId="479BBE2E" w14:textId="77777777" w:rsidR="0068796B" w:rsidRPr="00D12A4D" w:rsidRDefault="0068796B" w:rsidP="009875BB">
            <w:pPr>
              <w:numPr>
                <w:ilvl w:val="0"/>
                <w:numId w:val="32"/>
              </w:numPr>
              <w:adjustRightInd w:val="0"/>
              <w:snapToGrid w:val="0"/>
              <w:spacing w:beforeLines="0" w:before="0" w:line="240" w:lineRule="auto"/>
              <w:rPr>
                <w:lang w:eastAsia="zh-CN"/>
              </w:rPr>
            </w:pPr>
            <w:r w:rsidRPr="00D12A4D">
              <w:rPr>
                <w:lang w:eastAsia="x-none"/>
              </w:rPr>
              <w:t>FFS: X= N or L for SP-CSI report</w:t>
            </w:r>
          </w:p>
          <w:p w14:paraId="3CDBD795" w14:textId="77777777" w:rsidR="0068796B" w:rsidRPr="00D12A4D" w:rsidRDefault="0068796B" w:rsidP="009875BB">
            <w:pPr>
              <w:numPr>
                <w:ilvl w:val="0"/>
                <w:numId w:val="32"/>
              </w:numPr>
              <w:adjustRightInd w:val="0"/>
              <w:snapToGrid w:val="0"/>
              <w:spacing w:beforeLines="0" w:before="0" w:line="240" w:lineRule="auto"/>
              <w:rPr>
                <w:lang w:eastAsia="zh-CN"/>
              </w:rPr>
            </w:pPr>
            <w:r w:rsidRPr="00D12A4D">
              <w:rPr>
                <w:lang w:eastAsia="x-none"/>
              </w:rPr>
              <w:t>Support following UE capability parameters for NES:</w:t>
            </w:r>
          </w:p>
          <w:p w14:paraId="58EA460B" w14:textId="77777777" w:rsidR="0068796B" w:rsidRPr="00D12A4D" w:rsidRDefault="0068796B" w:rsidP="009875BB">
            <w:pPr>
              <w:numPr>
                <w:ilvl w:val="1"/>
                <w:numId w:val="32"/>
              </w:numPr>
              <w:adjustRightInd w:val="0"/>
              <w:snapToGrid w:val="0"/>
              <w:spacing w:beforeLines="0" w:before="0" w:line="240" w:lineRule="auto"/>
              <w:rPr>
                <w:lang w:eastAsia="zh-CN"/>
              </w:rPr>
            </w:pPr>
            <w:r w:rsidRPr="00D12A4D">
              <w:rPr>
                <w:lang w:eastAsia="x-none"/>
              </w:rPr>
              <w:t>simultaneous ports at least for per CC</w:t>
            </w:r>
          </w:p>
          <w:p w14:paraId="2E8E08D0" w14:textId="77777777" w:rsidR="0068796B" w:rsidRPr="00D12A4D" w:rsidRDefault="0068796B" w:rsidP="009875BB">
            <w:pPr>
              <w:numPr>
                <w:ilvl w:val="1"/>
                <w:numId w:val="32"/>
              </w:numPr>
              <w:adjustRightInd w:val="0"/>
              <w:snapToGrid w:val="0"/>
              <w:spacing w:beforeLines="0" w:before="0" w:line="240" w:lineRule="auto"/>
              <w:rPr>
                <w:lang w:eastAsia="zh-CN"/>
              </w:rPr>
            </w:pPr>
            <w:r w:rsidRPr="00D12A4D">
              <w:rPr>
                <w:lang w:eastAsia="x-none"/>
              </w:rPr>
              <w:t xml:space="preserve">simultaneous resources at least for per CC </w:t>
            </w:r>
          </w:p>
          <w:p w14:paraId="1C362C33" w14:textId="77777777" w:rsidR="0068796B" w:rsidRPr="0068796B" w:rsidRDefault="0068796B" w:rsidP="0020168F">
            <w:pPr>
              <w:adjustRightInd w:val="0"/>
              <w:snapToGrid w:val="0"/>
              <w:spacing w:beforeLines="0" w:before="0" w:line="240" w:lineRule="auto"/>
              <w:jc w:val="both"/>
              <w:rPr>
                <w:lang w:eastAsia="zh-CN"/>
              </w:rPr>
            </w:pPr>
          </w:p>
        </w:tc>
      </w:tr>
    </w:tbl>
    <w:p w14:paraId="1D96AA3E" w14:textId="0D82FAD0" w:rsidR="0020168F" w:rsidRDefault="0020168F" w:rsidP="0020168F">
      <w:pPr>
        <w:adjustRightInd w:val="0"/>
        <w:snapToGrid w:val="0"/>
        <w:spacing w:beforeLines="0" w:before="0" w:line="240" w:lineRule="auto"/>
        <w:jc w:val="both"/>
        <w:rPr>
          <w:lang w:eastAsia="zh-CN"/>
        </w:rPr>
      </w:pPr>
    </w:p>
    <w:p w14:paraId="6D3DE236" w14:textId="094E30F2" w:rsidR="0065707F" w:rsidRDefault="0065707F" w:rsidP="0020168F">
      <w:pPr>
        <w:adjustRightInd w:val="0"/>
        <w:snapToGrid w:val="0"/>
        <w:spacing w:beforeLines="0" w:before="0" w:line="240" w:lineRule="auto"/>
        <w:jc w:val="both"/>
        <w:rPr>
          <w:lang w:eastAsia="zh-CN"/>
        </w:rPr>
      </w:pPr>
      <w:r>
        <w:rPr>
          <w:lang w:eastAsia="zh-CN"/>
        </w:rPr>
        <w:t>According to the current spec, the activation of the NZP CSI-RS is depending on the resource type of the RS. For the periodic CSI-RS, the activation duration starts from the configuration by higher layer signalling and ending when the periodic CSI-RS configuration is released. Then the X should be equal to L for P-CSI-RS resources. For the semi-persistent CSI-RS, starting from the when the activation command is applied, and ending at the end of when deactivation command is applied.</w:t>
      </w:r>
      <w:r w:rsidR="002466C6">
        <w:rPr>
          <w:lang w:eastAsia="zh-CN"/>
        </w:rPr>
        <w:t xml:space="preserve"> </w:t>
      </w:r>
      <w:r w:rsidR="005B3A79">
        <w:rPr>
          <w:lang w:eastAsia="zh-CN"/>
        </w:rPr>
        <w:t>But it was discussed how to count the referred CSI-RS resource among X sub-configurations. Though it may be configured with L sub-config for the SP CSI reporting</w:t>
      </w:r>
      <w:r w:rsidR="00773D96">
        <w:rPr>
          <w:lang w:eastAsia="zh-CN"/>
        </w:rPr>
        <w:t>.</w:t>
      </w:r>
      <w:r w:rsidR="005B3A79">
        <w:rPr>
          <w:lang w:eastAsia="zh-CN"/>
        </w:rPr>
        <w:t xml:space="preserve"> </w:t>
      </w:r>
      <w:r w:rsidR="00773D96">
        <w:rPr>
          <w:lang w:eastAsia="zh-CN"/>
        </w:rPr>
        <w:t>B</w:t>
      </w:r>
      <w:r w:rsidR="005B3A79">
        <w:rPr>
          <w:lang w:eastAsia="zh-CN"/>
        </w:rPr>
        <w:t>ut</w:t>
      </w:r>
      <w:r w:rsidR="00773D96">
        <w:rPr>
          <w:lang w:eastAsia="zh-CN"/>
        </w:rPr>
        <w:t xml:space="preserve"> if</w:t>
      </w:r>
      <w:r w:rsidR="005B3A79">
        <w:rPr>
          <w:lang w:eastAsia="zh-CN"/>
        </w:rPr>
        <w:t xml:space="preserve"> none of the L sub config is activated or triggered, then there will be no CSI-RS resources referred or counted</w:t>
      </w:r>
      <w:r w:rsidR="00773D96">
        <w:rPr>
          <w:lang w:eastAsia="zh-CN"/>
        </w:rPr>
        <w:t xml:space="preserve"> by the CSI reporting. Then for SP-CSI report, X should equal to N which are activated for the reporting. Without any activation of the SP CSI reporting, there is no need to calculate the CSI based on the CSI-RS resources, and there is no need to count the CSI-RS resources. For the periodic CSI report, only L sub-configuration is supported. Then the X should equal to L for the periodic reporting. We have no problem to </w:t>
      </w:r>
      <w:proofErr w:type="gramStart"/>
      <w:r w:rsidR="00773D96">
        <w:rPr>
          <w:lang w:eastAsia="zh-CN"/>
        </w:rPr>
        <w:t>defined</w:t>
      </w:r>
      <w:proofErr w:type="gramEnd"/>
      <w:r w:rsidR="00773D96">
        <w:rPr>
          <w:lang w:eastAsia="zh-CN"/>
        </w:rPr>
        <w:t xml:space="preserve"> the UE capabilities parameters for NES.</w:t>
      </w:r>
    </w:p>
    <w:p w14:paraId="47EB4575" w14:textId="77777777" w:rsidR="00773D96" w:rsidRDefault="00773D96" w:rsidP="0020168F">
      <w:pPr>
        <w:adjustRightInd w:val="0"/>
        <w:snapToGrid w:val="0"/>
        <w:spacing w:beforeLines="0" w:before="0" w:line="240" w:lineRule="auto"/>
        <w:jc w:val="both"/>
        <w:rPr>
          <w:lang w:eastAsia="zh-CN"/>
        </w:rPr>
      </w:pPr>
    </w:p>
    <w:p w14:paraId="1DCF77D5" w14:textId="45FEB268" w:rsidR="00773D96" w:rsidRPr="00162DD0" w:rsidRDefault="00773D96" w:rsidP="0020168F">
      <w:pPr>
        <w:adjustRightInd w:val="0"/>
        <w:snapToGrid w:val="0"/>
        <w:spacing w:beforeLines="0" w:before="0" w:line="240" w:lineRule="auto"/>
        <w:jc w:val="both"/>
        <w:rPr>
          <w:b/>
          <w:bCs/>
          <w:lang w:eastAsia="zh-CN"/>
        </w:rPr>
      </w:pPr>
      <w:r w:rsidRPr="00162DD0">
        <w:rPr>
          <w:b/>
          <w:bCs/>
          <w:lang w:eastAsia="zh-CN"/>
        </w:rPr>
        <w:t>Proposal 1:</w:t>
      </w:r>
    </w:p>
    <w:p w14:paraId="77069512" w14:textId="3F6D1279" w:rsidR="00773D96" w:rsidRPr="00162DD0" w:rsidRDefault="00773D96" w:rsidP="0020168F">
      <w:pPr>
        <w:adjustRightInd w:val="0"/>
        <w:snapToGrid w:val="0"/>
        <w:spacing w:beforeLines="0" w:before="0" w:line="240" w:lineRule="auto"/>
        <w:jc w:val="both"/>
        <w:rPr>
          <w:b/>
          <w:bCs/>
          <w:lang w:eastAsia="zh-CN"/>
        </w:rPr>
      </w:pPr>
      <w:r w:rsidRPr="00162DD0">
        <w:rPr>
          <w:b/>
          <w:bCs/>
          <w:lang w:eastAsia="zh-CN"/>
        </w:rPr>
        <w:t xml:space="preserve">For the M sub-configurations among X sub-configurations, </w:t>
      </w:r>
    </w:p>
    <w:p w14:paraId="24657A60" w14:textId="79D4670A" w:rsidR="00773D96" w:rsidRPr="00162DD0" w:rsidRDefault="00773D96" w:rsidP="00E6416B">
      <w:pPr>
        <w:pStyle w:val="af3"/>
        <w:numPr>
          <w:ilvl w:val="0"/>
          <w:numId w:val="35"/>
        </w:numPr>
        <w:adjustRightInd w:val="0"/>
        <w:snapToGrid w:val="0"/>
        <w:spacing w:beforeLines="0" w:before="0" w:line="240" w:lineRule="auto"/>
        <w:ind w:firstLineChars="0"/>
        <w:rPr>
          <w:rFonts w:ascii="Times New Roman" w:hAnsi="Times New Roman"/>
          <w:b/>
          <w:bCs/>
          <w:sz w:val="20"/>
          <w:szCs w:val="20"/>
        </w:rPr>
      </w:pPr>
      <w:r w:rsidRPr="00162DD0">
        <w:rPr>
          <w:rFonts w:ascii="Times New Roman" w:hAnsi="Times New Roman"/>
          <w:b/>
          <w:bCs/>
          <w:sz w:val="20"/>
          <w:szCs w:val="20"/>
        </w:rPr>
        <w:t>X= L for P-CSI report</w:t>
      </w:r>
    </w:p>
    <w:p w14:paraId="4DC449FD" w14:textId="17B86C30" w:rsidR="00773D96" w:rsidRPr="00162DD0" w:rsidRDefault="00773D96" w:rsidP="00E6416B">
      <w:pPr>
        <w:pStyle w:val="af3"/>
        <w:numPr>
          <w:ilvl w:val="0"/>
          <w:numId w:val="35"/>
        </w:numPr>
        <w:adjustRightInd w:val="0"/>
        <w:snapToGrid w:val="0"/>
        <w:spacing w:beforeLines="0" w:before="0" w:line="240" w:lineRule="auto"/>
        <w:ind w:firstLineChars="0"/>
        <w:rPr>
          <w:rFonts w:ascii="Times New Roman" w:hAnsi="Times New Roman"/>
          <w:b/>
          <w:bCs/>
          <w:sz w:val="20"/>
          <w:szCs w:val="20"/>
        </w:rPr>
      </w:pPr>
      <w:r w:rsidRPr="00162DD0">
        <w:rPr>
          <w:rFonts w:ascii="Times New Roman" w:hAnsi="Times New Roman"/>
          <w:b/>
          <w:bCs/>
          <w:sz w:val="20"/>
          <w:szCs w:val="20"/>
        </w:rPr>
        <w:t>X=N for SP-CSI report</w:t>
      </w:r>
    </w:p>
    <w:p w14:paraId="4B6FB46F" w14:textId="793A00A8" w:rsidR="00773D96" w:rsidRPr="00162DD0" w:rsidRDefault="00773D96" w:rsidP="0020168F">
      <w:pPr>
        <w:adjustRightInd w:val="0"/>
        <w:snapToGrid w:val="0"/>
        <w:spacing w:beforeLines="0" w:before="0" w:line="240" w:lineRule="auto"/>
        <w:jc w:val="both"/>
        <w:rPr>
          <w:rFonts w:hint="eastAsia"/>
          <w:b/>
          <w:bCs/>
          <w:lang w:eastAsia="zh-CN"/>
        </w:rPr>
      </w:pPr>
    </w:p>
    <w:p w14:paraId="036EAC6F" w14:textId="1E296038" w:rsidR="00773D96" w:rsidRPr="00162DD0" w:rsidRDefault="00BF6D4C" w:rsidP="0020168F">
      <w:pPr>
        <w:adjustRightInd w:val="0"/>
        <w:snapToGrid w:val="0"/>
        <w:spacing w:beforeLines="0" w:before="0" w:line="240" w:lineRule="auto"/>
        <w:jc w:val="both"/>
        <w:rPr>
          <w:b/>
          <w:bCs/>
          <w:lang w:eastAsia="zh-CN"/>
        </w:rPr>
      </w:pPr>
      <w:r w:rsidRPr="00162DD0">
        <w:rPr>
          <w:b/>
          <w:bCs/>
          <w:lang w:eastAsia="zh-CN"/>
        </w:rPr>
        <w:t>Proposal 2:</w:t>
      </w:r>
    </w:p>
    <w:p w14:paraId="6D2EC9DF" w14:textId="1894DF0F" w:rsidR="00BF6D4C" w:rsidRPr="00162DD0" w:rsidRDefault="00BF6D4C" w:rsidP="0020168F">
      <w:pPr>
        <w:adjustRightInd w:val="0"/>
        <w:snapToGrid w:val="0"/>
        <w:spacing w:beforeLines="0" w:before="0" w:line="240" w:lineRule="auto"/>
        <w:jc w:val="both"/>
        <w:rPr>
          <w:b/>
          <w:bCs/>
          <w:lang w:eastAsia="zh-CN"/>
        </w:rPr>
      </w:pPr>
      <w:r w:rsidRPr="00162DD0">
        <w:rPr>
          <w:b/>
          <w:bCs/>
          <w:lang w:eastAsia="zh-CN"/>
        </w:rPr>
        <w:t>Support following UE capabilities parameters for NES:</w:t>
      </w:r>
    </w:p>
    <w:p w14:paraId="4196EE29" w14:textId="7B522186" w:rsidR="00BF6D4C" w:rsidRPr="00162DD0" w:rsidRDefault="00BF6D4C" w:rsidP="00E6416B">
      <w:pPr>
        <w:pStyle w:val="af3"/>
        <w:numPr>
          <w:ilvl w:val="0"/>
          <w:numId w:val="34"/>
        </w:numPr>
        <w:adjustRightInd w:val="0"/>
        <w:snapToGrid w:val="0"/>
        <w:spacing w:beforeLines="0" w:before="0" w:line="240" w:lineRule="auto"/>
        <w:ind w:firstLineChars="0"/>
        <w:rPr>
          <w:rFonts w:ascii="Times New Roman" w:hAnsi="Times New Roman"/>
          <w:b/>
          <w:bCs/>
          <w:sz w:val="20"/>
          <w:szCs w:val="20"/>
        </w:rPr>
      </w:pPr>
      <w:r w:rsidRPr="00162DD0">
        <w:rPr>
          <w:rFonts w:ascii="Times New Roman" w:hAnsi="Times New Roman"/>
          <w:b/>
          <w:bCs/>
          <w:sz w:val="20"/>
          <w:szCs w:val="20"/>
        </w:rPr>
        <w:t>Simultaneous ports at least for per CC</w:t>
      </w:r>
    </w:p>
    <w:p w14:paraId="74A7B566" w14:textId="0B252E24" w:rsidR="00BF6D4C" w:rsidRPr="00162DD0" w:rsidRDefault="00285CA1" w:rsidP="00E6416B">
      <w:pPr>
        <w:pStyle w:val="af3"/>
        <w:numPr>
          <w:ilvl w:val="0"/>
          <w:numId w:val="34"/>
        </w:numPr>
        <w:adjustRightInd w:val="0"/>
        <w:snapToGrid w:val="0"/>
        <w:spacing w:beforeLines="0" w:before="0" w:line="240" w:lineRule="auto"/>
        <w:ind w:firstLineChars="0"/>
        <w:rPr>
          <w:rFonts w:ascii="Times New Roman" w:hAnsi="Times New Roman"/>
          <w:b/>
          <w:bCs/>
          <w:sz w:val="20"/>
          <w:szCs w:val="20"/>
        </w:rPr>
      </w:pPr>
      <w:r w:rsidRPr="00162DD0">
        <w:rPr>
          <w:rFonts w:ascii="Times New Roman" w:hAnsi="Times New Roman"/>
          <w:b/>
          <w:bCs/>
          <w:sz w:val="20"/>
          <w:szCs w:val="20"/>
        </w:rPr>
        <w:t xml:space="preserve">Simultaneous </w:t>
      </w:r>
      <w:r w:rsidR="00BF6D4C" w:rsidRPr="00162DD0">
        <w:rPr>
          <w:rFonts w:ascii="Times New Roman" w:hAnsi="Times New Roman"/>
          <w:b/>
          <w:bCs/>
          <w:sz w:val="20"/>
          <w:szCs w:val="20"/>
          <w:lang w:eastAsia="x-none"/>
        </w:rPr>
        <w:t>resources at least for per CC</w:t>
      </w:r>
    </w:p>
    <w:p w14:paraId="0B0D4EBE" w14:textId="77777777" w:rsidR="00773D96" w:rsidRDefault="00773D96" w:rsidP="0020168F">
      <w:pPr>
        <w:adjustRightInd w:val="0"/>
        <w:snapToGrid w:val="0"/>
        <w:spacing w:beforeLines="0" w:before="0" w:line="240" w:lineRule="auto"/>
        <w:jc w:val="both"/>
        <w:rPr>
          <w:lang w:eastAsia="zh-CN"/>
        </w:rPr>
      </w:pPr>
    </w:p>
    <w:p w14:paraId="47ADD9C9" w14:textId="77777777" w:rsidR="00773D96" w:rsidRDefault="00773D96" w:rsidP="0020168F">
      <w:pPr>
        <w:adjustRightInd w:val="0"/>
        <w:snapToGrid w:val="0"/>
        <w:spacing w:beforeLines="0" w:before="0" w:line="240" w:lineRule="auto"/>
        <w:jc w:val="both"/>
        <w:rPr>
          <w:lang w:eastAsia="zh-CN"/>
        </w:rPr>
      </w:pPr>
    </w:p>
    <w:p w14:paraId="0919881E" w14:textId="2735CBF4" w:rsidR="00236249" w:rsidRPr="00C07324" w:rsidRDefault="0000144B" w:rsidP="00925504">
      <w:pPr>
        <w:adjustRightInd w:val="0"/>
        <w:snapToGrid w:val="0"/>
        <w:spacing w:beforeLines="0" w:before="0" w:line="240" w:lineRule="auto"/>
        <w:jc w:val="both"/>
        <w:outlineLvl w:val="2"/>
        <w:rPr>
          <w:b/>
          <w:bCs/>
          <w:u w:val="single"/>
          <w:lang w:val="en-US" w:eastAsia="zh-CN"/>
        </w:rPr>
      </w:pPr>
      <w:r>
        <w:rPr>
          <w:b/>
          <w:bCs/>
          <w:u w:val="single"/>
          <w:lang w:val="en-US" w:eastAsia="zh-CN"/>
        </w:rPr>
        <w:t xml:space="preserve">Issue 2: </w:t>
      </w:r>
      <w:r w:rsidR="004319B4" w:rsidRPr="00C07324">
        <w:rPr>
          <w:b/>
          <w:bCs/>
          <w:u w:val="single"/>
          <w:lang w:val="en-US" w:eastAsia="zh-CN"/>
        </w:rPr>
        <w:t>Resources configured for Interference Measurement (IM)</w:t>
      </w:r>
    </w:p>
    <w:p w14:paraId="754E1A21" w14:textId="77777777" w:rsidR="00236249" w:rsidRDefault="00236249" w:rsidP="0020168F">
      <w:pPr>
        <w:adjustRightInd w:val="0"/>
        <w:snapToGrid w:val="0"/>
        <w:spacing w:beforeLines="0" w:before="0" w:line="240" w:lineRule="auto"/>
        <w:jc w:val="both"/>
        <w:rPr>
          <w:rFonts w:hint="eastAsia"/>
          <w:lang w:eastAsia="zh-CN"/>
        </w:rPr>
      </w:pPr>
    </w:p>
    <w:p w14:paraId="3430C23C" w14:textId="4E5ED5FC" w:rsidR="00686CE6" w:rsidRDefault="009A080E" w:rsidP="0020168F">
      <w:pPr>
        <w:adjustRightInd w:val="0"/>
        <w:snapToGrid w:val="0"/>
        <w:spacing w:beforeLines="0" w:before="0" w:line="240" w:lineRule="auto"/>
        <w:jc w:val="both"/>
        <w:rPr>
          <w:lang w:eastAsia="zh-CN"/>
        </w:rPr>
      </w:pPr>
      <w:r>
        <w:rPr>
          <w:lang w:eastAsia="zh-CN"/>
        </w:rPr>
        <w:t xml:space="preserve">The resources configured for interference measurements was discussed in the last meeting but without clear conclusions. For the CSI-IM, it can be supported by both Type 1 and Type 2 SD adaptation. For the Type 1 SD, even only one set of CSI-IM can be configured and associated with the NZP CSI-RS resources, it may not have strong impact of the performance. </w:t>
      </w:r>
      <w:r w:rsidR="00686CE6">
        <w:rPr>
          <w:lang w:eastAsia="zh-CN"/>
        </w:rPr>
        <w:t>Since the NZP CSI-RSs for CM are still transmitted in the full set of the ports without any change, the interference situation will also not change. Then in Type 1 SD even when the port subset is indicated, it will not impact the interference. In Type 1 SD adaptation, both sub-configuration with and without port subset indication can reuse the same sate of CSI-IM for the interference measurement. If it is concerned about the interference may not be accurate</w:t>
      </w:r>
      <w:r w:rsidR="00285269">
        <w:rPr>
          <w:lang w:eastAsia="zh-CN"/>
        </w:rPr>
        <w:t xml:space="preserve"> or </w:t>
      </w:r>
      <w:proofErr w:type="spellStart"/>
      <w:r w:rsidR="00285269">
        <w:rPr>
          <w:lang w:eastAsia="zh-CN"/>
        </w:rPr>
        <w:t>over estimated</w:t>
      </w:r>
      <w:proofErr w:type="spellEnd"/>
      <w:r w:rsidR="00686CE6">
        <w:rPr>
          <w:lang w:eastAsia="zh-CN"/>
        </w:rPr>
        <w:t xml:space="preserve">, it can be left to </w:t>
      </w:r>
      <w:proofErr w:type="spellStart"/>
      <w:r w:rsidR="00686CE6">
        <w:rPr>
          <w:lang w:eastAsia="zh-CN"/>
        </w:rPr>
        <w:t>gNB</w:t>
      </w:r>
      <w:proofErr w:type="spellEnd"/>
      <w:r w:rsidR="00686CE6">
        <w:rPr>
          <w:lang w:eastAsia="zh-CN"/>
        </w:rPr>
        <w:t xml:space="preserve"> implementation for the compensation</w:t>
      </w:r>
      <w:r w:rsidR="00285269">
        <w:rPr>
          <w:lang w:eastAsia="zh-CN"/>
        </w:rPr>
        <w:t xml:space="preserve"> or the adjustments. </w:t>
      </w:r>
      <w:r w:rsidR="00A60006">
        <w:rPr>
          <w:lang w:eastAsia="zh-CN"/>
        </w:rPr>
        <w:t xml:space="preserve">For the type 2 SD adaptation, it is straightforward that the same number of CSI-IM can be configured according to the NZP CSI-RS for CM. And there is no difficulty to configure CSI-IM for the power domain adaptation alone or in addition to the two types of SD adaptations. </w:t>
      </w:r>
    </w:p>
    <w:p w14:paraId="7E01A336" w14:textId="77777777" w:rsidR="00A60006" w:rsidRDefault="00A60006" w:rsidP="0020168F">
      <w:pPr>
        <w:adjustRightInd w:val="0"/>
        <w:snapToGrid w:val="0"/>
        <w:spacing w:beforeLines="0" w:before="0" w:line="240" w:lineRule="auto"/>
        <w:jc w:val="both"/>
        <w:rPr>
          <w:lang w:eastAsia="zh-CN"/>
        </w:rPr>
      </w:pPr>
    </w:p>
    <w:p w14:paraId="52645CB1" w14:textId="57C1E945" w:rsidR="00A60006" w:rsidRPr="0010513F" w:rsidRDefault="00A60006" w:rsidP="0020168F">
      <w:pPr>
        <w:adjustRightInd w:val="0"/>
        <w:snapToGrid w:val="0"/>
        <w:spacing w:beforeLines="0" w:before="0" w:line="240" w:lineRule="auto"/>
        <w:jc w:val="both"/>
        <w:rPr>
          <w:b/>
          <w:bCs/>
          <w:lang w:eastAsia="zh-CN"/>
        </w:rPr>
      </w:pPr>
      <w:r w:rsidRPr="0010513F">
        <w:rPr>
          <w:b/>
          <w:bCs/>
          <w:lang w:eastAsia="zh-CN"/>
        </w:rPr>
        <w:t xml:space="preserve">Proposal </w:t>
      </w:r>
      <w:r w:rsidR="00D84AE9">
        <w:rPr>
          <w:b/>
          <w:bCs/>
          <w:lang w:eastAsia="zh-CN"/>
        </w:rPr>
        <w:t>3</w:t>
      </w:r>
      <w:r w:rsidRPr="0010513F">
        <w:rPr>
          <w:b/>
          <w:bCs/>
          <w:lang w:eastAsia="zh-CN"/>
        </w:rPr>
        <w:t>:</w:t>
      </w:r>
    </w:p>
    <w:p w14:paraId="231F454C" w14:textId="3BCE731F" w:rsidR="00A60006" w:rsidRDefault="00A60006" w:rsidP="0020168F">
      <w:pPr>
        <w:adjustRightInd w:val="0"/>
        <w:snapToGrid w:val="0"/>
        <w:spacing w:beforeLines="0" w:before="0" w:line="240" w:lineRule="auto"/>
        <w:jc w:val="both"/>
        <w:rPr>
          <w:b/>
          <w:bCs/>
          <w:lang w:eastAsia="zh-CN"/>
        </w:rPr>
      </w:pPr>
      <w:r w:rsidRPr="0010513F">
        <w:rPr>
          <w:b/>
          <w:bCs/>
          <w:lang w:eastAsia="zh-CN"/>
        </w:rPr>
        <w:t>The CSI-IM can be supported for both</w:t>
      </w:r>
      <w:r w:rsidR="00E168E5" w:rsidRPr="0010513F">
        <w:rPr>
          <w:b/>
          <w:bCs/>
          <w:lang w:eastAsia="zh-CN"/>
        </w:rPr>
        <w:t xml:space="preserve"> </w:t>
      </w:r>
      <w:r w:rsidR="004E2657">
        <w:rPr>
          <w:b/>
          <w:bCs/>
          <w:lang w:eastAsia="zh-CN"/>
        </w:rPr>
        <w:t>Type 1 and Type 2</w:t>
      </w:r>
      <w:r w:rsidR="00E168E5" w:rsidRPr="0010513F">
        <w:rPr>
          <w:b/>
          <w:bCs/>
          <w:lang w:eastAsia="zh-CN"/>
        </w:rPr>
        <w:t xml:space="preserve"> SD adaptations and/or PD adaptations. </w:t>
      </w:r>
    </w:p>
    <w:p w14:paraId="6319633B" w14:textId="77777777" w:rsidR="00910E9B" w:rsidRDefault="00910E9B" w:rsidP="0020168F">
      <w:pPr>
        <w:adjustRightInd w:val="0"/>
        <w:snapToGrid w:val="0"/>
        <w:spacing w:beforeLines="0" w:before="0" w:line="240" w:lineRule="auto"/>
        <w:jc w:val="both"/>
        <w:rPr>
          <w:b/>
          <w:bCs/>
          <w:lang w:eastAsia="zh-CN"/>
        </w:rPr>
      </w:pPr>
    </w:p>
    <w:p w14:paraId="15584AB0" w14:textId="0FC6A4B3" w:rsidR="00910E9B" w:rsidRDefault="00910E9B" w:rsidP="0020168F">
      <w:pPr>
        <w:adjustRightInd w:val="0"/>
        <w:snapToGrid w:val="0"/>
        <w:spacing w:beforeLines="0" w:before="0" w:line="240" w:lineRule="auto"/>
        <w:jc w:val="both"/>
        <w:rPr>
          <w:lang w:eastAsia="zh-CN"/>
        </w:rPr>
      </w:pPr>
      <w:r w:rsidRPr="00910E9B">
        <w:rPr>
          <w:lang w:eastAsia="zh-CN"/>
        </w:rPr>
        <w:t>For the</w:t>
      </w:r>
      <w:r>
        <w:rPr>
          <w:lang w:eastAsia="zh-CN"/>
        </w:rPr>
        <w:t xml:space="preserve"> NZP CSI-RS for IM, due to limitation that only one NZP CSI-RS resources can be within the resource set, it would need some update for the supported number of NZP CSI-RS resources to support the Type 2 SD adaptation. But Type 1 SD adaptation and PD adaptation can support the NZP CSI-RS for IM without specification impact. </w:t>
      </w:r>
    </w:p>
    <w:p w14:paraId="3F16B9C2" w14:textId="77777777" w:rsidR="00910E9B" w:rsidRDefault="00910E9B" w:rsidP="0020168F">
      <w:pPr>
        <w:adjustRightInd w:val="0"/>
        <w:snapToGrid w:val="0"/>
        <w:spacing w:beforeLines="0" w:before="0" w:line="240" w:lineRule="auto"/>
        <w:jc w:val="both"/>
        <w:rPr>
          <w:lang w:eastAsia="zh-CN"/>
        </w:rPr>
      </w:pPr>
    </w:p>
    <w:p w14:paraId="0791F189" w14:textId="4ECF6B1C" w:rsidR="00910E9B" w:rsidRPr="00910E9B" w:rsidRDefault="00910E9B" w:rsidP="0020168F">
      <w:pPr>
        <w:adjustRightInd w:val="0"/>
        <w:snapToGrid w:val="0"/>
        <w:spacing w:beforeLines="0" w:before="0" w:line="240" w:lineRule="auto"/>
        <w:jc w:val="both"/>
        <w:rPr>
          <w:b/>
          <w:bCs/>
          <w:lang w:eastAsia="zh-CN"/>
        </w:rPr>
      </w:pPr>
      <w:r w:rsidRPr="00910E9B">
        <w:rPr>
          <w:b/>
          <w:bCs/>
          <w:lang w:eastAsia="zh-CN"/>
        </w:rPr>
        <w:t xml:space="preserve">Proposal </w:t>
      </w:r>
      <w:r w:rsidR="00D84AE9">
        <w:rPr>
          <w:b/>
          <w:bCs/>
          <w:lang w:eastAsia="zh-CN"/>
        </w:rPr>
        <w:t>4</w:t>
      </w:r>
      <w:r w:rsidRPr="00910E9B">
        <w:rPr>
          <w:b/>
          <w:bCs/>
          <w:lang w:eastAsia="zh-CN"/>
        </w:rPr>
        <w:t>:</w:t>
      </w:r>
    </w:p>
    <w:p w14:paraId="3845501D" w14:textId="0067E561" w:rsidR="00910E9B" w:rsidRPr="00910E9B" w:rsidRDefault="00910E9B" w:rsidP="0020168F">
      <w:pPr>
        <w:adjustRightInd w:val="0"/>
        <w:snapToGrid w:val="0"/>
        <w:spacing w:beforeLines="0" w:before="0" w:line="240" w:lineRule="auto"/>
        <w:jc w:val="both"/>
        <w:rPr>
          <w:rFonts w:hint="eastAsia"/>
          <w:b/>
          <w:bCs/>
          <w:lang w:eastAsia="zh-CN"/>
        </w:rPr>
      </w:pPr>
      <w:r w:rsidRPr="00910E9B">
        <w:rPr>
          <w:b/>
          <w:bCs/>
          <w:lang w:eastAsia="zh-CN"/>
        </w:rPr>
        <w:t>The NZP CSI-RS for IM can be supported for Type 1 SD adaptation and PD adaptation.</w:t>
      </w:r>
    </w:p>
    <w:p w14:paraId="5AFF3714" w14:textId="77777777" w:rsidR="006C1468" w:rsidRDefault="006C1468" w:rsidP="0020168F">
      <w:pPr>
        <w:adjustRightInd w:val="0"/>
        <w:snapToGrid w:val="0"/>
        <w:spacing w:beforeLines="0" w:before="0" w:line="240" w:lineRule="auto"/>
        <w:jc w:val="both"/>
        <w:rPr>
          <w:lang w:eastAsia="zh-CN"/>
        </w:rPr>
      </w:pPr>
    </w:p>
    <w:p w14:paraId="2DBDB5A6" w14:textId="44531F92" w:rsidR="00E14B82" w:rsidRPr="0000144B" w:rsidRDefault="0000144B" w:rsidP="00E257A1">
      <w:pPr>
        <w:adjustRightInd w:val="0"/>
        <w:snapToGrid w:val="0"/>
        <w:spacing w:beforeLines="0" w:before="0" w:line="240" w:lineRule="auto"/>
        <w:jc w:val="both"/>
        <w:outlineLvl w:val="2"/>
        <w:rPr>
          <w:b/>
          <w:bCs/>
          <w:u w:val="single"/>
          <w:lang w:eastAsia="zh-CN"/>
        </w:rPr>
      </w:pPr>
      <w:r w:rsidRPr="0000144B">
        <w:rPr>
          <w:b/>
          <w:bCs/>
          <w:u w:val="single"/>
          <w:lang w:eastAsia="zh-CN"/>
        </w:rPr>
        <w:t>Issue 3:</w:t>
      </w:r>
    </w:p>
    <w:p w14:paraId="1513CAD3" w14:textId="77777777" w:rsidR="00E14B82" w:rsidRDefault="00E14B82" w:rsidP="0020168F">
      <w:pPr>
        <w:adjustRightInd w:val="0"/>
        <w:snapToGrid w:val="0"/>
        <w:spacing w:beforeLines="0" w:before="0" w:line="240" w:lineRule="auto"/>
        <w:jc w:val="both"/>
        <w:rPr>
          <w:lang w:eastAsia="zh-CN"/>
        </w:rPr>
      </w:pPr>
    </w:p>
    <w:tbl>
      <w:tblPr>
        <w:tblStyle w:val="ae"/>
        <w:tblW w:w="0" w:type="auto"/>
        <w:tblLook w:val="04A0" w:firstRow="1" w:lastRow="0" w:firstColumn="1" w:lastColumn="0" w:noHBand="0" w:noVBand="1"/>
      </w:tblPr>
      <w:tblGrid>
        <w:gridCol w:w="9855"/>
      </w:tblGrid>
      <w:tr w:rsidR="00E01BBB" w14:paraId="0A412AEB" w14:textId="77777777" w:rsidTr="00E01BBB">
        <w:tc>
          <w:tcPr>
            <w:tcW w:w="10081" w:type="dxa"/>
          </w:tcPr>
          <w:p w14:paraId="5D1D6A1A" w14:textId="77777777" w:rsidR="00E01BBB" w:rsidRDefault="00E01BBB" w:rsidP="00BF28C0">
            <w:pPr>
              <w:adjustRightInd w:val="0"/>
              <w:snapToGrid w:val="0"/>
              <w:spacing w:beforeLines="0" w:before="0" w:line="240" w:lineRule="auto"/>
              <w:rPr>
                <w:b/>
                <w:u w:val="single"/>
                <w:lang w:eastAsia="zh-CN"/>
              </w:rPr>
            </w:pPr>
            <w:r w:rsidRPr="00927A89">
              <w:rPr>
                <w:b/>
                <w:u w:val="single"/>
                <w:lang w:eastAsia="zh-CN"/>
              </w:rPr>
              <w:t>For RAN1#115:</w:t>
            </w:r>
          </w:p>
          <w:p w14:paraId="0E27F4AF" w14:textId="77777777" w:rsidR="00BF28C0" w:rsidRPr="00927A89" w:rsidRDefault="00BF28C0" w:rsidP="00BF28C0">
            <w:pPr>
              <w:adjustRightInd w:val="0"/>
              <w:snapToGrid w:val="0"/>
              <w:spacing w:beforeLines="0" w:before="0" w:line="240" w:lineRule="auto"/>
              <w:rPr>
                <w:b/>
                <w:u w:val="single"/>
                <w:lang w:eastAsia="zh-Hans"/>
              </w:rPr>
            </w:pPr>
          </w:p>
          <w:p w14:paraId="4C7C543E" w14:textId="77777777" w:rsidR="00E01BBB" w:rsidRPr="00927A89" w:rsidRDefault="00E01BBB" w:rsidP="00BF28C0">
            <w:pPr>
              <w:adjustRightInd w:val="0"/>
              <w:snapToGrid w:val="0"/>
              <w:spacing w:beforeLines="0" w:before="0" w:line="240" w:lineRule="auto"/>
              <w:rPr>
                <w:lang w:val="en-US" w:eastAsia="zh-CN"/>
              </w:rPr>
            </w:pPr>
            <w:r w:rsidRPr="00927A89">
              <w:rPr>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w:t>
            </w:r>
            <w:proofErr w:type="spellStart"/>
            <w:r w:rsidRPr="00927A89">
              <w:rPr>
                <w:lang w:val="en-US" w:eastAsia="zh-CN"/>
              </w:rPr>
              <w:t>ReportConfig</w:t>
            </w:r>
            <w:proofErr w:type="spellEnd"/>
            <w:r w:rsidRPr="00927A89">
              <w:rPr>
                <w:lang w:val="en-US" w:eastAsia="zh-CN"/>
              </w:rPr>
              <w:t>.</w:t>
            </w:r>
          </w:p>
          <w:p w14:paraId="58B89E79" w14:textId="77777777" w:rsidR="00E01BBB" w:rsidRDefault="00E01BBB" w:rsidP="00BF28C0">
            <w:pPr>
              <w:pStyle w:val="af3"/>
              <w:widowControl/>
              <w:numPr>
                <w:ilvl w:val="0"/>
                <w:numId w:val="36"/>
              </w:numPr>
              <w:overflowPunct w:val="0"/>
              <w:autoSpaceDE w:val="0"/>
              <w:autoSpaceDN w:val="0"/>
              <w:adjustRightInd w:val="0"/>
              <w:snapToGrid w:val="0"/>
              <w:spacing w:beforeLines="0" w:before="0" w:line="240" w:lineRule="auto"/>
              <w:ind w:firstLineChars="0"/>
              <w:contextualSpacing/>
              <w:jc w:val="left"/>
              <w:textAlignment w:val="baseline"/>
              <w:rPr>
                <w:rFonts w:ascii="Times New Roman" w:hAnsi="Times New Roman"/>
                <w:sz w:val="20"/>
                <w:szCs w:val="20"/>
              </w:rPr>
            </w:pPr>
            <w:r w:rsidRPr="00927A89">
              <w:rPr>
                <w:rFonts w:ascii="Times New Roman" w:hAnsi="Times New Roman"/>
                <w:sz w:val="20"/>
                <w:szCs w:val="20"/>
              </w:rPr>
              <w:t>Companies are encouraged to check the example as provided in section 2.5 in R1- 2309647</w:t>
            </w:r>
          </w:p>
          <w:p w14:paraId="67F7907D" w14:textId="77777777" w:rsidR="00BF28C0" w:rsidRPr="00927A89" w:rsidRDefault="00BF28C0" w:rsidP="005F1E56">
            <w:pPr>
              <w:pStyle w:val="af3"/>
              <w:widowControl/>
              <w:overflowPunct w:val="0"/>
              <w:autoSpaceDE w:val="0"/>
              <w:autoSpaceDN w:val="0"/>
              <w:adjustRightInd w:val="0"/>
              <w:snapToGrid w:val="0"/>
              <w:spacing w:beforeLines="0" w:before="0" w:line="240" w:lineRule="auto"/>
              <w:ind w:left="720" w:firstLineChars="0" w:firstLine="0"/>
              <w:contextualSpacing/>
              <w:jc w:val="left"/>
              <w:textAlignment w:val="baseline"/>
              <w:rPr>
                <w:rFonts w:ascii="Times New Roman" w:hAnsi="Times New Roman" w:hint="eastAsia"/>
                <w:sz w:val="20"/>
                <w:szCs w:val="20"/>
              </w:rPr>
            </w:pPr>
          </w:p>
          <w:p w14:paraId="3DA45A87" w14:textId="77777777" w:rsidR="00E01BBB" w:rsidRPr="00927A89" w:rsidRDefault="00E01BBB" w:rsidP="00BF28C0">
            <w:pPr>
              <w:adjustRightInd w:val="0"/>
              <w:snapToGrid w:val="0"/>
              <w:spacing w:beforeLines="0" w:before="0" w:line="240" w:lineRule="auto"/>
              <w:rPr>
                <w:lang w:val="en-US" w:eastAsia="zh-CN"/>
              </w:rPr>
            </w:pPr>
            <w:r w:rsidRPr="00927A89">
              <w:rPr>
                <w:lang w:val="en-US" w:eastAsia="zh-CN"/>
              </w:rPr>
              <w:t xml:space="preserve">For Type 1 SD adaptation, or joint operation of Type 1 SD and PD adaptation, </w:t>
            </w:r>
          </w:p>
          <w:p w14:paraId="6531CD53" w14:textId="77777777" w:rsidR="00E01BBB" w:rsidRPr="00927A89" w:rsidRDefault="00E01BBB" w:rsidP="00BF28C0">
            <w:pPr>
              <w:pStyle w:val="af3"/>
              <w:widowControl/>
              <w:numPr>
                <w:ilvl w:val="0"/>
                <w:numId w:val="36"/>
              </w:numPr>
              <w:overflowPunct w:val="0"/>
              <w:autoSpaceDE w:val="0"/>
              <w:autoSpaceDN w:val="0"/>
              <w:adjustRightInd w:val="0"/>
              <w:snapToGrid w:val="0"/>
              <w:spacing w:beforeLines="0" w:before="0" w:line="240" w:lineRule="auto"/>
              <w:ind w:firstLineChars="0"/>
              <w:contextualSpacing/>
              <w:jc w:val="left"/>
              <w:textAlignment w:val="baseline"/>
              <w:rPr>
                <w:rFonts w:ascii="Times New Roman" w:hAnsi="Times New Roman"/>
                <w:sz w:val="20"/>
                <w:szCs w:val="20"/>
              </w:rPr>
            </w:pPr>
            <w:r w:rsidRPr="00927A89">
              <w:rPr>
                <w:rFonts w:ascii="Times New Roman" w:hAnsi="Times New Roman"/>
                <w:sz w:val="20"/>
                <w:szCs w:val="20"/>
              </w:rPr>
              <w:t>‘typeI-SinglePanel-codebookSubsetRestriction-i2’ is configured for each sub-</w:t>
            </w:r>
            <w:proofErr w:type="gramStart"/>
            <w:r w:rsidRPr="00927A89">
              <w:rPr>
                <w:rFonts w:ascii="Times New Roman" w:hAnsi="Times New Roman"/>
                <w:sz w:val="20"/>
                <w:szCs w:val="20"/>
              </w:rPr>
              <w:t>configuration</w:t>
            </w:r>
            <w:proofErr w:type="gramEnd"/>
            <w:r w:rsidRPr="00927A89">
              <w:rPr>
                <w:rFonts w:ascii="Times New Roman" w:hAnsi="Times New Roman"/>
                <w:sz w:val="20"/>
                <w:szCs w:val="20"/>
              </w:rPr>
              <w:t xml:space="preserve"> </w:t>
            </w:r>
          </w:p>
          <w:p w14:paraId="429ED2A7" w14:textId="77777777" w:rsidR="00E01BBB" w:rsidRPr="00927A89" w:rsidRDefault="00E01BBB" w:rsidP="00BF28C0">
            <w:pPr>
              <w:pStyle w:val="af3"/>
              <w:widowControl/>
              <w:numPr>
                <w:ilvl w:val="0"/>
                <w:numId w:val="36"/>
              </w:numPr>
              <w:overflowPunct w:val="0"/>
              <w:autoSpaceDE w:val="0"/>
              <w:autoSpaceDN w:val="0"/>
              <w:adjustRightInd w:val="0"/>
              <w:snapToGrid w:val="0"/>
              <w:spacing w:beforeLines="0" w:before="0" w:line="240" w:lineRule="auto"/>
              <w:ind w:firstLineChars="0"/>
              <w:contextualSpacing/>
              <w:jc w:val="left"/>
              <w:textAlignment w:val="baseline"/>
              <w:rPr>
                <w:rFonts w:ascii="Times New Roman" w:hAnsi="Times New Roman"/>
                <w:sz w:val="20"/>
                <w:szCs w:val="20"/>
              </w:rPr>
            </w:pPr>
            <w:r w:rsidRPr="00927A89">
              <w:rPr>
                <w:rFonts w:ascii="Times New Roman" w:hAnsi="Times New Roman"/>
                <w:sz w:val="20"/>
                <w:szCs w:val="20"/>
                <w:lang w:eastAsia="zh-Hans"/>
              </w:rPr>
              <w:t xml:space="preserve">if a UE is configured with a </w:t>
            </w:r>
            <w:r w:rsidRPr="00927A89">
              <w:rPr>
                <w:rFonts w:ascii="Times New Roman" w:hAnsi="Times New Roman"/>
                <w:i/>
                <w:sz w:val="20"/>
                <w:szCs w:val="20"/>
                <w:lang w:eastAsia="zh-Hans"/>
              </w:rPr>
              <w:t>CSI-</w:t>
            </w:r>
            <w:proofErr w:type="spellStart"/>
            <w:r w:rsidRPr="00927A89">
              <w:rPr>
                <w:rFonts w:ascii="Times New Roman" w:hAnsi="Times New Roman"/>
                <w:i/>
                <w:sz w:val="20"/>
                <w:szCs w:val="20"/>
                <w:lang w:eastAsia="zh-Hans"/>
              </w:rPr>
              <w:t>ReportConfig</w:t>
            </w:r>
            <w:proofErr w:type="spellEnd"/>
            <w:r w:rsidRPr="00927A89">
              <w:rPr>
                <w:rFonts w:ascii="Times New Roman" w:hAnsi="Times New Roman"/>
                <w:i/>
                <w:sz w:val="20"/>
                <w:szCs w:val="20"/>
                <w:lang w:eastAsia="zh-Hans"/>
              </w:rPr>
              <w:t xml:space="preserve"> </w:t>
            </w:r>
            <w:r w:rsidRPr="00927A89">
              <w:rPr>
                <w:rFonts w:ascii="Times New Roman" w:hAnsi="Times New Roman"/>
                <w:sz w:val="20"/>
                <w:szCs w:val="20"/>
                <w:lang w:eastAsia="zh-Hans"/>
              </w:rPr>
              <w:t>with the higher</w:t>
            </w:r>
            <w:r w:rsidRPr="00927A89">
              <w:rPr>
                <w:rFonts w:ascii="Times New Roman" w:hAnsi="Times New Roman"/>
                <w:sz w:val="20"/>
                <w:szCs w:val="20"/>
              </w:rPr>
              <w:t xml:space="preserve"> </w:t>
            </w:r>
            <w:r w:rsidRPr="00927A89">
              <w:rPr>
                <w:rFonts w:ascii="Times New Roman" w:hAnsi="Times New Roman"/>
                <w:sz w:val="20"/>
                <w:szCs w:val="20"/>
                <w:lang w:eastAsia="zh-Hans"/>
              </w:rPr>
              <w:t xml:space="preserve">layer parameter </w:t>
            </w:r>
            <w:proofErr w:type="spellStart"/>
            <w:r w:rsidRPr="00927A89">
              <w:rPr>
                <w:rFonts w:ascii="Times New Roman" w:hAnsi="Times New Roman"/>
                <w:i/>
                <w:sz w:val="20"/>
                <w:szCs w:val="20"/>
                <w:lang w:eastAsia="zh-Hans"/>
              </w:rPr>
              <w:t>reportQuantity</w:t>
            </w:r>
            <w:proofErr w:type="spellEnd"/>
            <w:r w:rsidRPr="00927A89">
              <w:rPr>
                <w:rFonts w:ascii="Times New Roman" w:hAnsi="Times New Roman"/>
                <w:sz w:val="20"/>
                <w:szCs w:val="20"/>
                <w:lang w:eastAsia="zh-Hans"/>
              </w:rPr>
              <w:t xml:space="preserve"> set to 'cri-RI-CQI', the UE expects to be configured with higher layer</w:t>
            </w:r>
            <w:r w:rsidRPr="00927A89">
              <w:rPr>
                <w:rFonts w:ascii="Times New Roman" w:hAnsi="Times New Roman"/>
                <w:sz w:val="20"/>
                <w:szCs w:val="20"/>
              </w:rPr>
              <w:t xml:space="preserve"> </w:t>
            </w:r>
            <w:r w:rsidRPr="00927A89">
              <w:rPr>
                <w:rFonts w:ascii="Times New Roman" w:hAnsi="Times New Roman"/>
                <w:sz w:val="20"/>
                <w:szCs w:val="20"/>
                <w:lang w:eastAsia="zh-Hans"/>
              </w:rPr>
              <w:t xml:space="preserve">parameter </w:t>
            </w:r>
            <w:r w:rsidRPr="00927A89">
              <w:rPr>
                <w:rFonts w:ascii="Times New Roman" w:hAnsi="Times New Roman"/>
                <w:i/>
                <w:sz w:val="20"/>
                <w:szCs w:val="20"/>
                <w:lang w:eastAsia="zh-Hans"/>
              </w:rPr>
              <w:t>non-PMI-</w:t>
            </w:r>
            <w:proofErr w:type="spellStart"/>
            <w:r w:rsidRPr="00927A89">
              <w:rPr>
                <w:rFonts w:ascii="Times New Roman" w:hAnsi="Times New Roman"/>
                <w:i/>
                <w:sz w:val="20"/>
                <w:szCs w:val="20"/>
                <w:lang w:eastAsia="zh-Hans"/>
              </w:rPr>
              <w:t>PortIndication</w:t>
            </w:r>
            <w:proofErr w:type="spellEnd"/>
            <w:r w:rsidRPr="00927A89">
              <w:rPr>
                <w:rFonts w:ascii="Times New Roman" w:hAnsi="Times New Roman"/>
                <w:sz w:val="20"/>
                <w:szCs w:val="20"/>
                <w:lang w:eastAsia="zh-Hans"/>
              </w:rPr>
              <w:t xml:space="preserve"> in each sub-</w:t>
            </w:r>
            <w:proofErr w:type="gramStart"/>
            <w:r w:rsidRPr="00927A89">
              <w:rPr>
                <w:rFonts w:ascii="Times New Roman" w:hAnsi="Times New Roman"/>
                <w:sz w:val="20"/>
                <w:szCs w:val="20"/>
                <w:lang w:eastAsia="zh-Hans"/>
              </w:rPr>
              <w:t>configuration</w:t>
            </w:r>
            <w:proofErr w:type="gramEnd"/>
          </w:p>
          <w:p w14:paraId="7DB96A45" w14:textId="77777777" w:rsidR="00E01BBB" w:rsidRDefault="00E01BBB" w:rsidP="00BF28C0">
            <w:pPr>
              <w:pStyle w:val="af3"/>
              <w:widowControl/>
              <w:numPr>
                <w:ilvl w:val="0"/>
                <w:numId w:val="36"/>
              </w:numPr>
              <w:overflowPunct w:val="0"/>
              <w:autoSpaceDE w:val="0"/>
              <w:autoSpaceDN w:val="0"/>
              <w:adjustRightInd w:val="0"/>
              <w:snapToGrid w:val="0"/>
              <w:spacing w:beforeLines="0" w:before="0" w:line="240" w:lineRule="auto"/>
              <w:ind w:firstLineChars="0"/>
              <w:contextualSpacing/>
              <w:jc w:val="left"/>
              <w:textAlignment w:val="baseline"/>
              <w:rPr>
                <w:rFonts w:ascii="Times New Roman" w:hAnsi="Times New Roman"/>
                <w:sz w:val="20"/>
                <w:szCs w:val="20"/>
              </w:rPr>
            </w:pPr>
            <w:r w:rsidRPr="00927A89">
              <w:rPr>
                <w:rFonts w:ascii="Times New Roman" w:hAnsi="Times New Roman"/>
                <w:sz w:val="20"/>
                <w:szCs w:val="20"/>
              </w:rPr>
              <w:t xml:space="preserve">if all the sub-configurations are configured with port antenna subset indication, the codebook subset restriction, </w:t>
            </w:r>
            <w:proofErr w:type="spellStart"/>
            <w:r w:rsidRPr="00927A89">
              <w:rPr>
                <w:rFonts w:ascii="Times New Roman" w:hAnsi="Times New Roman"/>
                <w:sz w:val="20"/>
                <w:szCs w:val="20"/>
              </w:rPr>
              <w:t>ri</w:t>
            </w:r>
            <w:proofErr w:type="spellEnd"/>
            <w:r w:rsidRPr="00927A89">
              <w:rPr>
                <w:rFonts w:ascii="Times New Roman" w:hAnsi="Times New Roman"/>
                <w:sz w:val="20"/>
                <w:szCs w:val="20"/>
              </w:rPr>
              <w:t xml:space="preserve"> restriction, N1 and N2 (and Ng when applicable) should be configured separately in each sub-configuration, instead of being configured in </w:t>
            </w:r>
            <w:proofErr w:type="spellStart"/>
            <w:r w:rsidRPr="00927A89">
              <w:rPr>
                <w:rFonts w:ascii="Times New Roman" w:hAnsi="Times New Roman"/>
                <w:sz w:val="20"/>
                <w:szCs w:val="20"/>
              </w:rPr>
              <w:t>CodebookConfig</w:t>
            </w:r>
            <w:proofErr w:type="spellEnd"/>
            <w:r w:rsidRPr="00927A89">
              <w:rPr>
                <w:rFonts w:ascii="Times New Roman" w:hAnsi="Times New Roman"/>
                <w:sz w:val="20"/>
                <w:szCs w:val="20"/>
              </w:rPr>
              <w:t xml:space="preserve"> in the CSI report configuration; otherwise, the </w:t>
            </w:r>
            <w:proofErr w:type="spellStart"/>
            <w:r w:rsidRPr="00927A89">
              <w:rPr>
                <w:rFonts w:ascii="Times New Roman" w:hAnsi="Times New Roman"/>
                <w:sz w:val="20"/>
                <w:szCs w:val="20"/>
              </w:rPr>
              <w:t>CodebookConfig</w:t>
            </w:r>
            <w:proofErr w:type="spellEnd"/>
            <w:r w:rsidRPr="00927A89">
              <w:rPr>
                <w:rFonts w:ascii="Times New Roman" w:hAnsi="Times New Roman"/>
                <w:sz w:val="20"/>
                <w:szCs w:val="20"/>
              </w:rPr>
              <w:t xml:space="preserve"> should be configured as legacy in the CSI report configuration.</w:t>
            </w:r>
          </w:p>
          <w:p w14:paraId="3FADD13F" w14:textId="6699957E" w:rsidR="00BF28C0" w:rsidRPr="00927A89" w:rsidRDefault="00BF28C0" w:rsidP="00BF28C0">
            <w:pPr>
              <w:pStyle w:val="af3"/>
              <w:widowControl/>
              <w:overflowPunct w:val="0"/>
              <w:autoSpaceDE w:val="0"/>
              <w:autoSpaceDN w:val="0"/>
              <w:adjustRightInd w:val="0"/>
              <w:snapToGrid w:val="0"/>
              <w:spacing w:beforeLines="0" w:before="0" w:line="240" w:lineRule="auto"/>
              <w:ind w:left="720" w:firstLineChars="0" w:firstLine="0"/>
              <w:contextualSpacing/>
              <w:jc w:val="left"/>
              <w:textAlignment w:val="baseline"/>
              <w:rPr>
                <w:rFonts w:ascii="Times New Roman" w:hAnsi="Times New Roman" w:hint="eastAsia"/>
                <w:sz w:val="20"/>
                <w:szCs w:val="20"/>
              </w:rPr>
            </w:pPr>
          </w:p>
        </w:tc>
      </w:tr>
    </w:tbl>
    <w:p w14:paraId="41760925" w14:textId="77777777" w:rsidR="00E01BBB" w:rsidRDefault="00E01BBB" w:rsidP="0020168F">
      <w:pPr>
        <w:adjustRightInd w:val="0"/>
        <w:snapToGrid w:val="0"/>
        <w:spacing w:beforeLines="0" w:before="0" w:line="240" w:lineRule="auto"/>
        <w:jc w:val="both"/>
        <w:rPr>
          <w:rFonts w:hint="eastAsia"/>
          <w:lang w:eastAsia="zh-CN"/>
        </w:rPr>
      </w:pPr>
    </w:p>
    <w:p w14:paraId="6C84AD59" w14:textId="59596397" w:rsidR="00E14B82" w:rsidRDefault="005F1E56" w:rsidP="0020168F">
      <w:pPr>
        <w:adjustRightInd w:val="0"/>
        <w:snapToGrid w:val="0"/>
        <w:spacing w:beforeLines="0" w:before="0" w:line="240" w:lineRule="auto"/>
        <w:jc w:val="both"/>
        <w:rPr>
          <w:lang w:eastAsia="zh-CN"/>
        </w:rPr>
      </w:pPr>
      <w:r>
        <w:rPr>
          <w:lang w:eastAsia="zh-CN"/>
        </w:rPr>
        <w:t xml:space="preserve">For the Type 2 SD adaptation or joint operation of Type 2 SD and PD, our thinking is that there is no need to limit the NZP CSI-RS resources for a sub-config is identical to or has no intersection with the list of resources for the other </w:t>
      </w:r>
      <w:proofErr w:type="spellStart"/>
      <w:r>
        <w:rPr>
          <w:lang w:eastAsia="zh-CN"/>
        </w:rPr>
        <w:t>sbu</w:t>
      </w:r>
      <w:proofErr w:type="spellEnd"/>
      <w:r>
        <w:rPr>
          <w:lang w:eastAsia="zh-CN"/>
        </w:rPr>
        <w:t>-config within the same CSI-</w:t>
      </w:r>
      <w:proofErr w:type="spellStart"/>
      <w:r>
        <w:rPr>
          <w:lang w:eastAsia="zh-CN"/>
        </w:rPr>
        <w:t>reportConfig</w:t>
      </w:r>
      <w:proofErr w:type="spellEnd"/>
      <w:r>
        <w:rPr>
          <w:lang w:eastAsia="zh-CN"/>
        </w:rPr>
        <w:t xml:space="preserve">. </w:t>
      </w:r>
    </w:p>
    <w:p w14:paraId="65E36DC3" w14:textId="77777777" w:rsidR="00E007B0" w:rsidRDefault="00E007B0" w:rsidP="0020168F">
      <w:pPr>
        <w:adjustRightInd w:val="0"/>
        <w:snapToGrid w:val="0"/>
        <w:spacing w:beforeLines="0" w:before="0" w:line="240" w:lineRule="auto"/>
        <w:jc w:val="both"/>
        <w:rPr>
          <w:lang w:eastAsia="zh-CN"/>
        </w:rPr>
      </w:pPr>
    </w:p>
    <w:p w14:paraId="748C2834" w14:textId="532ADDDE" w:rsidR="00E007B0" w:rsidRPr="00F33808" w:rsidRDefault="00E007B0" w:rsidP="0020168F">
      <w:pPr>
        <w:adjustRightInd w:val="0"/>
        <w:snapToGrid w:val="0"/>
        <w:spacing w:beforeLines="0" w:before="0" w:line="240" w:lineRule="auto"/>
        <w:jc w:val="both"/>
        <w:rPr>
          <w:b/>
          <w:bCs/>
          <w:lang w:eastAsia="zh-CN"/>
        </w:rPr>
      </w:pPr>
      <w:r w:rsidRPr="00F33808">
        <w:rPr>
          <w:b/>
          <w:bCs/>
          <w:lang w:eastAsia="zh-CN"/>
        </w:rPr>
        <w:t xml:space="preserve">Proposal </w:t>
      </w:r>
      <w:r w:rsidR="00D84AE9">
        <w:rPr>
          <w:b/>
          <w:bCs/>
          <w:lang w:eastAsia="zh-CN"/>
        </w:rPr>
        <w:t>5</w:t>
      </w:r>
      <w:r w:rsidRPr="00F33808">
        <w:rPr>
          <w:b/>
          <w:bCs/>
          <w:lang w:eastAsia="zh-CN"/>
        </w:rPr>
        <w:t>:</w:t>
      </w:r>
    </w:p>
    <w:p w14:paraId="17DD4B8C" w14:textId="1831205E" w:rsidR="00E007B0" w:rsidRDefault="00E007B0" w:rsidP="0020168F">
      <w:pPr>
        <w:adjustRightInd w:val="0"/>
        <w:snapToGrid w:val="0"/>
        <w:spacing w:beforeLines="0" w:before="0" w:line="240" w:lineRule="auto"/>
        <w:jc w:val="both"/>
        <w:rPr>
          <w:b/>
          <w:bCs/>
          <w:lang w:eastAsia="zh-CN"/>
        </w:rPr>
      </w:pPr>
      <w:r w:rsidRPr="00F33808">
        <w:rPr>
          <w:b/>
          <w:bCs/>
          <w:lang w:eastAsia="zh-CN"/>
        </w:rPr>
        <w:t>No limitation</w:t>
      </w:r>
      <w:r w:rsidR="00386DC4">
        <w:rPr>
          <w:b/>
          <w:bCs/>
          <w:lang w:eastAsia="zh-CN"/>
        </w:rPr>
        <w:t>, whether they are identical or has no intersection,</w:t>
      </w:r>
      <w:r w:rsidRPr="00F33808">
        <w:rPr>
          <w:b/>
          <w:bCs/>
          <w:lang w:eastAsia="zh-CN"/>
        </w:rPr>
        <w:t xml:space="preserve"> is expected for the NZP CSI-RS resources lists of the sub-configs when Type 2 SD adaptation or joint operation of Type 2 SD and PD adaptation are configured. </w:t>
      </w:r>
    </w:p>
    <w:p w14:paraId="65AACEA2" w14:textId="77777777" w:rsidR="00386DC4" w:rsidRDefault="00386DC4" w:rsidP="0020168F">
      <w:pPr>
        <w:adjustRightInd w:val="0"/>
        <w:snapToGrid w:val="0"/>
        <w:spacing w:beforeLines="0" w:before="0" w:line="240" w:lineRule="auto"/>
        <w:jc w:val="both"/>
        <w:rPr>
          <w:b/>
          <w:bCs/>
          <w:lang w:eastAsia="zh-CN"/>
        </w:rPr>
      </w:pPr>
    </w:p>
    <w:p w14:paraId="1B2B03BE" w14:textId="47BA2A72" w:rsidR="00386DC4" w:rsidRDefault="00386DC4" w:rsidP="0020168F">
      <w:pPr>
        <w:adjustRightInd w:val="0"/>
        <w:snapToGrid w:val="0"/>
        <w:spacing w:beforeLines="0" w:before="0" w:line="240" w:lineRule="auto"/>
        <w:jc w:val="both"/>
        <w:rPr>
          <w:lang w:val="en-US" w:eastAsia="zh-CN"/>
        </w:rPr>
      </w:pPr>
      <w:r>
        <w:rPr>
          <w:lang w:eastAsia="zh-CN"/>
        </w:rPr>
        <w:t xml:space="preserve">For type 1 SD and type 1 SD and PD joint operation, </w:t>
      </w:r>
      <w:r w:rsidRPr="00927A89">
        <w:rPr>
          <w:lang w:val="en-US" w:eastAsia="zh-CN"/>
        </w:rPr>
        <w:t>‘typeI-SinglePanel-codebookSubsetRestriction-i2’</w:t>
      </w:r>
      <w:r w:rsidR="00C100D3">
        <w:rPr>
          <w:lang w:val="en-US" w:eastAsia="zh-CN"/>
        </w:rPr>
        <w:t xml:space="preserve"> can be configured for each sub-config. Since the port number would be different for different sub-config of Type 1 SD, the codebook subset restriction can be different. Then </w:t>
      </w:r>
      <w:r w:rsidR="00C100D3" w:rsidRPr="00927A89">
        <w:rPr>
          <w:lang w:val="en-US" w:eastAsia="zh-CN"/>
        </w:rPr>
        <w:t>‘typeI-SinglePanel-codebookSubsetRestriction-i2’</w:t>
      </w:r>
      <w:r w:rsidR="006E6DD1">
        <w:rPr>
          <w:lang w:val="en-US" w:eastAsia="zh-CN"/>
        </w:rPr>
        <w:t xml:space="preserve"> can be configured for each sub-config of Type 1 SD and joint operation of Type 1 SD and PD. </w:t>
      </w:r>
    </w:p>
    <w:p w14:paraId="3179BD97" w14:textId="77777777" w:rsidR="00DC7A66" w:rsidRDefault="00DC7A66" w:rsidP="0020168F">
      <w:pPr>
        <w:adjustRightInd w:val="0"/>
        <w:snapToGrid w:val="0"/>
        <w:spacing w:beforeLines="0" w:before="0" w:line="240" w:lineRule="auto"/>
        <w:jc w:val="both"/>
        <w:rPr>
          <w:lang w:val="en-US" w:eastAsia="zh-CN"/>
        </w:rPr>
      </w:pPr>
    </w:p>
    <w:p w14:paraId="14769E8F" w14:textId="2B18F612" w:rsidR="00DC7A66" w:rsidRPr="005E3B59" w:rsidRDefault="00DC7A66" w:rsidP="0020168F">
      <w:pPr>
        <w:adjustRightInd w:val="0"/>
        <w:snapToGrid w:val="0"/>
        <w:spacing w:beforeLines="0" w:before="0" w:line="240" w:lineRule="auto"/>
        <w:jc w:val="both"/>
        <w:rPr>
          <w:b/>
          <w:bCs/>
          <w:lang w:val="en-US" w:eastAsia="zh-CN"/>
        </w:rPr>
      </w:pPr>
      <w:r w:rsidRPr="005E3B59">
        <w:rPr>
          <w:b/>
          <w:bCs/>
          <w:lang w:val="en-US" w:eastAsia="zh-CN"/>
        </w:rPr>
        <w:t xml:space="preserve">Proposal </w:t>
      </w:r>
      <w:r w:rsidR="00D84AE9">
        <w:rPr>
          <w:b/>
          <w:bCs/>
          <w:lang w:val="en-US" w:eastAsia="zh-CN"/>
        </w:rPr>
        <w:t>6</w:t>
      </w:r>
      <w:r w:rsidRPr="005E3B59">
        <w:rPr>
          <w:b/>
          <w:bCs/>
          <w:lang w:val="en-US" w:eastAsia="zh-CN"/>
        </w:rPr>
        <w:t>:</w:t>
      </w:r>
    </w:p>
    <w:p w14:paraId="6D7C6F9C" w14:textId="58B15392" w:rsidR="00DC7A66" w:rsidRPr="005E3B59" w:rsidRDefault="00DC7A66" w:rsidP="00DC7A66">
      <w:pPr>
        <w:adjustRightInd w:val="0"/>
        <w:snapToGrid w:val="0"/>
        <w:spacing w:beforeLines="0" w:before="0" w:line="240" w:lineRule="auto"/>
        <w:jc w:val="both"/>
        <w:rPr>
          <w:rFonts w:hint="eastAsia"/>
          <w:b/>
          <w:bCs/>
          <w:lang w:eastAsia="zh-CN"/>
        </w:rPr>
      </w:pPr>
      <w:r w:rsidRPr="005E3B59">
        <w:rPr>
          <w:b/>
          <w:bCs/>
          <w:lang w:val="en-US" w:eastAsia="zh-CN"/>
        </w:rPr>
        <w:t>‘</w:t>
      </w:r>
      <w:r w:rsidR="005E3B59" w:rsidRPr="005E3B59">
        <w:rPr>
          <w:b/>
          <w:bCs/>
          <w:lang w:val="en-US" w:eastAsia="zh-CN"/>
        </w:rPr>
        <w:t>T</w:t>
      </w:r>
      <w:r w:rsidRPr="005E3B59">
        <w:rPr>
          <w:b/>
          <w:bCs/>
          <w:lang w:val="en-US" w:eastAsia="zh-CN"/>
        </w:rPr>
        <w:t xml:space="preserve">ypeI-SinglePanel-codebookSubsetRestriction-i2’ can be configured for each sub-config of Type 1 SD and joint operation of Type 1 SD and PD. </w:t>
      </w:r>
    </w:p>
    <w:p w14:paraId="05B435B1" w14:textId="77777777" w:rsidR="00DC7A66" w:rsidRPr="00DC7A66" w:rsidRDefault="00DC7A66" w:rsidP="0020168F">
      <w:pPr>
        <w:adjustRightInd w:val="0"/>
        <w:snapToGrid w:val="0"/>
        <w:spacing w:beforeLines="0" w:before="0" w:line="240" w:lineRule="auto"/>
        <w:jc w:val="both"/>
        <w:rPr>
          <w:rFonts w:hint="eastAsia"/>
          <w:lang w:eastAsia="zh-CN"/>
        </w:rPr>
      </w:pPr>
    </w:p>
    <w:p w14:paraId="15B7BF67" w14:textId="28CCC8A4" w:rsidR="00E14B82" w:rsidRDefault="00CC4BE8" w:rsidP="0020168F">
      <w:pPr>
        <w:adjustRightInd w:val="0"/>
        <w:snapToGrid w:val="0"/>
        <w:spacing w:beforeLines="0" w:before="0" w:line="240" w:lineRule="auto"/>
        <w:jc w:val="both"/>
        <w:rPr>
          <w:iCs/>
          <w:lang w:eastAsia="zh-Hans"/>
        </w:rPr>
      </w:pPr>
      <w:r>
        <w:rPr>
          <w:lang w:eastAsia="zh-CN"/>
        </w:rPr>
        <w:t xml:space="preserve">It was also agreed that the </w:t>
      </w:r>
      <w:proofErr w:type="spellStart"/>
      <w:r w:rsidRPr="00927A89">
        <w:rPr>
          <w:i/>
          <w:lang w:eastAsia="zh-Hans"/>
        </w:rPr>
        <w:t>reportQuantity</w:t>
      </w:r>
      <w:proofErr w:type="spellEnd"/>
      <w:r w:rsidRPr="00927A89">
        <w:rPr>
          <w:lang w:eastAsia="zh-Hans"/>
        </w:rPr>
        <w:t xml:space="preserve"> </w:t>
      </w:r>
      <w:r w:rsidR="00C03D23">
        <w:rPr>
          <w:lang w:eastAsia="zh-Hans"/>
        </w:rPr>
        <w:t xml:space="preserve">of </w:t>
      </w:r>
      <w:r w:rsidRPr="00927A89">
        <w:rPr>
          <w:lang w:eastAsia="zh-Hans"/>
        </w:rPr>
        <w:t>'cri-RI-CQI'</w:t>
      </w:r>
      <w:r w:rsidR="00C03D23">
        <w:rPr>
          <w:lang w:eastAsia="zh-Hans"/>
        </w:rPr>
        <w:t xml:space="preserve"> is supported. The </w:t>
      </w:r>
      <w:r w:rsidR="00C03D23" w:rsidRPr="00927A89">
        <w:rPr>
          <w:i/>
          <w:lang w:eastAsia="zh-Hans"/>
        </w:rPr>
        <w:t>non-PMI-</w:t>
      </w:r>
      <w:proofErr w:type="spellStart"/>
      <w:r w:rsidR="00C03D23" w:rsidRPr="00927A89">
        <w:rPr>
          <w:i/>
          <w:lang w:eastAsia="zh-Hans"/>
        </w:rPr>
        <w:t>PortIndication</w:t>
      </w:r>
      <w:proofErr w:type="spellEnd"/>
      <w:r w:rsidR="009A0E5E">
        <w:rPr>
          <w:iCs/>
          <w:lang w:eastAsia="zh-Hans"/>
        </w:rPr>
        <w:t xml:space="preserve"> can either configured or not for the report quantity </w:t>
      </w:r>
      <w:proofErr w:type="gramStart"/>
      <w:r w:rsidR="009A0E5E">
        <w:rPr>
          <w:iCs/>
          <w:lang w:eastAsia="zh-Hans"/>
        </w:rPr>
        <w:t xml:space="preserve">of </w:t>
      </w:r>
      <w:r w:rsidR="009A0E5E">
        <w:rPr>
          <w:lang w:eastAsia="zh-Hans"/>
        </w:rPr>
        <w:t xml:space="preserve"> </w:t>
      </w:r>
      <w:r w:rsidR="009A0E5E" w:rsidRPr="00927A89">
        <w:rPr>
          <w:lang w:eastAsia="zh-Hans"/>
        </w:rPr>
        <w:t>'</w:t>
      </w:r>
      <w:proofErr w:type="gramEnd"/>
      <w:r w:rsidR="009A0E5E" w:rsidRPr="00927A89">
        <w:rPr>
          <w:lang w:eastAsia="zh-Hans"/>
        </w:rPr>
        <w:t>cri-RI-CQI'</w:t>
      </w:r>
      <w:r w:rsidR="004F0971">
        <w:rPr>
          <w:lang w:eastAsia="zh-Hans"/>
        </w:rPr>
        <w:t xml:space="preserve">. When the </w:t>
      </w:r>
      <w:r w:rsidR="004F0971" w:rsidRPr="00927A89">
        <w:rPr>
          <w:i/>
          <w:lang w:eastAsia="zh-Hans"/>
        </w:rPr>
        <w:t>non-PMI-</w:t>
      </w:r>
      <w:proofErr w:type="spellStart"/>
      <w:r w:rsidR="004F0971" w:rsidRPr="00927A89">
        <w:rPr>
          <w:i/>
          <w:lang w:eastAsia="zh-Hans"/>
        </w:rPr>
        <w:t>PortIndication</w:t>
      </w:r>
      <w:proofErr w:type="spellEnd"/>
      <w:r w:rsidR="00356128">
        <w:rPr>
          <w:iCs/>
          <w:lang w:eastAsia="zh-Hans"/>
        </w:rPr>
        <w:t xml:space="preserve"> is configured as in legacy configuration, then the </w:t>
      </w:r>
      <w:r w:rsidR="00356128" w:rsidRPr="00927A89">
        <w:rPr>
          <w:i/>
          <w:lang w:eastAsia="zh-Hans"/>
        </w:rPr>
        <w:t>non-PMI-</w:t>
      </w:r>
      <w:proofErr w:type="spellStart"/>
      <w:r w:rsidR="00356128" w:rsidRPr="00927A89">
        <w:rPr>
          <w:i/>
          <w:lang w:eastAsia="zh-Hans"/>
        </w:rPr>
        <w:t>PortIndication</w:t>
      </w:r>
      <w:proofErr w:type="spellEnd"/>
      <w:r w:rsidR="002C3ACC">
        <w:rPr>
          <w:iCs/>
          <w:lang w:eastAsia="zh-Hans"/>
        </w:rPr>
        <w:t xml:space="preserve"> should be indicated for each sub-config of Type 1 SD. Since the rank would be reduced due to the port subset indication of the Type 1 SD, an indication of </w:t>
      </w:r>
      <w:r w:rsidR="002C3ACC" w:rsidRPr="00927A89">
        <w:rPr>
          <w:i/>
          <w:lang w:eastAsia="zh-Hans"/>
        </w:rPr>
        <w:t>non-PMI-</w:t>
      </w:r>
      <w:proofErr w:type="spellStart"/>
      <w:r w:rsidR="002C3ACC" w:rsidRPr="00927A89">
        <w:rPr>
          <w:i/>
          <w:lang w:eastAsia="zh-Hans"/>
        </w:rPr>
        <w:t>PortIndication</w:t>
      </w:r>
      <w:proofErr w:type="spellEnd"/>
      <w:r w:rsidR="00CD27D0">
        <w:rPr>
          <w:iCs/>
          <w:lang w:eastAsia="zh-Hans"/>
        </w:rPr>
        <w:t xml:space="preserve"> within the sub-config can be </w:t>
      </w:r>
      <w:r w:rsidR="00CD27D0">
        <w:rPr>
          <w:iCs/>
          <w:lang w:eastAsia="zh-Hans"/>
        </w:rPr>
        <w:lastRenderedPageBreak/>
        <w:t xml:space="preserve">adjusted according to the potential rank number. And different sub-config can use different </w:t>
      </w:r>
      <w:r w:rsidR="00CD27D0" w:rsidRPr="00927A89">
        <w:rPr>
          <w:i/>
          <w:lang w:eastAsia="zh-Hans"/>
        </w:rPr>
        <w:t>non-PMI-</w:t>
      </w:r>
      <w:proofErr w:type="spellStart"/>
      <w:r w:rsidR="00CD27D0" w:rsidRPr="00927A89">
        <w:rPr>
          <w:i/>
          <w:lang w:eastAsia="zh-Hans"/>
        </w:rPr>
        <w:t>PortIndication</w:t>
      </w:r>
      <w:proofErr w:type="spellEnd"/>
      <w:r w:rsidR="005678D1">
        <w:rPr>
          <w:iCs/>
          <w:lang w:eastAsia="zh-Hans"/>
        </w:rPr>
        <w:t xml:space="preserve"> according to the port subset indicator of the sub-config.</w:t>
      </w:r>
    </w:p>
    <w:p w14:paraId="567B8BBA" w14:textId="77777777" w:rsidR="00281605" w:rsidRDefault="00281605" w:rsidP="0020168F">
      <w:pPr>
        <w:adjustRightInd w:val="0"/>
        <w:snapToGrid w:val="0"/>
        <w:spacing w:beforeLines="0" w:before="0" w:line="240" w:lineRule="auto"/>
        <w:jc w:val="both"/>
        <w:rPr>
          <w:iCs/>
          <w:lang w:eastAsia="zh-Hans"/>
        </w:rPr>
      </w:pPr>
    </w:p>
    <w:p w14:paraId="575B960A" w14:textId="673CC432" w:rsidR="00281605" w:rsidRPr="007239AC" w:rsidRDefault="00281605" w:rsidP="0020168F">
      <w:pPr>
        <w:adjustRightInd w:val="0"/>
        <w:snapToGrid w:val="0"/>
        <w:spacing w:beforeLines="0" w:before="0" w:line="240" w:lineRule="auto"/>
        <w:jc w:val="both"/>
        <w:rPr>
          <w:rFonts w:hint="eastAsia"/>
          <w:iCs/>
          <w:lang w:eastAsia="zh-CN"/>
        </w:rPr>
      </w:pPr>
      <w:r>
        <w:rPr>
          <w:iCs/>
          <w:lang w:eastAsia="zh-CN"/>
        </w:rPr>
        <w:t xml:space="preserve">And if the </w:t>
      </w:r>
      <w:r w:rsidRPr="00927A89">
        <w:rPr>
          <w:i/>
          <w:lang w:eastAsia="zh-Hans"/>
        </w:rPr>
        <w:t>non-PMI-</w:t>
      </w:r>
      <w:proofErr w:type="spellStart"/>
      <w:r w:rsidRPr="00927A89">
        <w:rPr>
          <w:i/>
          <w:lang w:eastAsia="zh-Hans"/>
        </w:rPr>
        <w:t>PortIndication</w:t>
      </w:r>
      <w:proofErr w:type="spellEnd"/>
      <w:r>
        <w:rPr>
          <w:i/>
          <w:lang w:eastAsia="zh-Hans"/>
        </w:rPr>
        <w:t xml:space="preserve"> </w:t>
      </w:r>
      <w:r>
        <w:rPr>
          <w:iCs/>
          <w:lang w:eastAsia="zh-Hans"/>
        </w:rPr>
        <w:t>is not configured in lega</w:t>
      </w:r>
      <w:r w:rsidR="00AE0D8D">
        <w:rPr>
          <w:iCs/>
          <w:lang w:eastAsia="zh-Hans"/>
        </w:rPr>
        <w:t>cy</w:t>
      </w:r>
      <w:r>
        <w:rPr>
          <w:iCs/>
          <w:lang w:eastAsia="zh-Hans"/>
        </w:rPr>
        <w:t>, the port number of the CSI-RS resources are used for the rank indication</w:t>
      </w:r>
      <w:r w:rsidR="00AE0D8D">
        <w:rPr>
          <w:iCs/>
          <w:lang w:eastAsia="zh-Hans"/>
        </w:rPr>
        <w:t xml:space="preserve"> or limitation</w:t>
      </w:r>
      <w:r>
        <w:rPr>
          <w:iCs/>
          <w:lang w:eastAsia="zh-Hans"/>
        </w:rPr>
        <w:t xml:space="preserve">. </w:t>
      </w:r>
      <w:r w:rsidR="00AE0D8D">
        <w:rPr>
          <w:iCs/>
          <w:lang w:eastAsia="zh-Hans"/>
        </w:rPr>
        <w:t xml:space="preserve">In Type 2 SD, the rank limitation can be derived from both CSI-RS port indices and the port subset indicator from Type 2 SD. If the </w:t>
      </w:r>
      <w:r w:rsidR="00AE0D8D" w:rsidRPr="00927A89">
        <w:rPr>
          <w:i/>
          <w:lang w:eastAsia="zh-Hans"/>
        </w:rPr>
        <w:t>non-PMI-</w:t>
      </w:r>
      <w:proofErr w:type="spellStart"/>
      <w:r w:rsidR="00AE0D8D" w:rsidRPr="00927A89">
        <w:rPr>
          <w:i/>
          <w:lang w:eastAsia="zh-Hans"/>
        </w:rPr>
        <w:t>PortIndication</w:t>
      </w:r>
      <w:proofErr w:type="spellEnd"/>
      <w:r w:rsidR="007239AC">
        <w:rPr>
          <w:iCs/>
          <w:lang w:eastAsia="zh-Hans"/>
        </w:rPr>
        <w:t xml:space="preserve"> is not supported for the Type 2 SD, only this way can be used for the rank limitations. </w:t>
      </w:r>
    </w:p>
    <w:p w14:paraId="76153E63" w14:textId="77777777" w:rsidR="005678D1" w:rsidRDefault="005678D1" w:rsidP="0020168F">
      <w:pPr>
        <w:adjustRightInd w:val="0"/>
        <w:snapToGrid w:val="0"/>
        <w:spacing w:beforeLines="0" w:before="0" w:line="240" w:lineRule="auto"/>
        <w:jc w:val="both"/>
        <w:rPr>
          <w:iCs/>
          <w:lang w:eastAsia="zh-Hans"/>
        </w:rPr>
      </w:pPr>
    </w:p>
    <w:p w14:paraId="39AD5A4E" w14:textId="0B3C4E5F" w:rsidR="005678D1" w:rsidRPr="006176A8" w:rsidRDefault="005678D1" w:rsidP="0020168F">
      <w:pPr>
        <w:adjustRightInd w:val="0"/>
        <w:snapToGrid w:val="0"/>
        <w:spacing w:beforeLines="0" w:before="0" w:line="240" w:lineRule="auto"/>
        <w:jc w:val="both"/>
        <w:rPr>
          <w:b/>
          <w:bCs/>
          <w:iCs/>
          <w:lang w:eastAsia="zh-CN"/>
        </w:rPr>
      </w:pPr>
      <w:r w:rsidRPr="006176A8">
        <w:rPr>
          <w:b/>
          <w:bCs/>
          <w:iCs/>
          <w:lang w:eastAsia="zh-CN"/>
        </w:rPr>
        <w:t xml:space="preserve">Proposal </w:t>
      </w:r>
      <w:r w:rsidR="00D84AE9">
        <w:rPr>
          <w:b/>
          <w:bCs/>
          <w:iCs/>
          <w:lang w:eastAsia="zh-CN"/>
        </w:rPr>
        <w:t>7</w:t>
      </w:r>
      <w:r w:rsidRPr="006176A8">
        <w:rPr>
          <w:b/>
          <w:bCs/>
          <w:iCs/>
          <w:lang w:eastAsia="zh-CN"/>
        </w:rPr>
        <w:t>:</w:t>
      </w:r>
    </w:p>
    <w:p w14:paraId="57790593" w14:textId="59088F06" w:rsidR="005678D1" w:rsidRPr="006176A8" w:rsidRDefault="005678D1" w:rsidP="0020168F">
      <w:pPr>
        <w:adjustRightInd w:val="0"/>
        <w:snapToGrid w:val="0"/>
        <w:spacing w:beforeLines="0" w:before="0" w:line="240" w:lineRule="auto"/>
        <w:jc w:val="both"/>
        <w:rPr>
          <w:b/>
          <w:bCs/>
          <w:iCs/>
          <w:lang w:eastAsia="zh-Hans"/>
        </w:rPr>
      </w:pPr>
      <w:r w:rsidRPr="006176A8">
        <w:rPr>
          <w:b/>
          <w:bCs/>
          <w:iCs/>
          <w:lang w:eastAsia="zh-CN"/>
        </w:rPr>
        <w:t xml:space="preserve">When </w:t>
      </w:r>
      <w:r w:rsidRPr="006176A8">
        <w:rPr>
          <w:b/>
          <w:bCs/>
          <w:i/>
          <w:lang w:eastAsia="zh-Hans"/>
        </w:rPr>
        <w:t>non-PMI-</w:t>
      </w:r>
      <w:proofErr w:type="spellStart"/>
      <w:r w:rsidRPr="006176A8">
        <w:rPr>
          <w:b/>
          <w:bCs/>
          <w:i/>
          <w:lang w:eastAsia="zh-Hans"/>
        </w:rPr>
        <w:t>PortIndication</w:t>
      </w:r>
      <w:proofErr w:type="spellEnd"/>
      <w:r w:rsidR="00281605" w:rsidRPr="006176A8">
        <w:rPr>
          <w:b/>
          <w:bCs/>
          <w:iCs/>
          <w:lang w:eastAsia="zh-Hans"/>
        </w:rPr>
        <w:t xml:space="preserve"> is supported </w:t>
      </w:r>
      <w:r w:rsidR="005F5AB9" w:rsidRPr="006176A8">
        <w:rPr>
          <w:b/>
          <w:bCs/>
          <w:iCs/>
          <w:lang w:eastAsia="zh-Hans"/>
        </w:rPr>
        <w:t xml:space="preserve">and configured for the Type 1 SD, the </w:t>
      </w:r>
      <w:r w:rsidR="005F5AB9" w:rsidRPr="006176A8">
        <w:rPr>
          <w:b/>
          <w:bCs/>
          <w:i/>
          <w:lang w:eastAsia="zh-Hans"/>
        </w:rPr>
        <w:t>non-PMI-</w:t>
      </w:r>
      <w:proofErr w:type="spellStart"/>
      <w:r w:rsidR="005F5AB9" w:rsidRPr="006176A8">
        <w:rPr>
          <w:b/>
          <w:bCs/>
          <w:i/>
          <w:lang w:eastAsia="zh-Hans"/>
        </w:rPr>
        <w:t>PortIndication</w:t>
      </w:r>
      <w:proofErr w:type="spellEnd"/>
      <w:r w:rsidR="005F5AB9" w:rsidRPr="006176A8">
        <w:rPr>
          <w:b/>
          <w:bCs/>
          <w:i/>
          <w:lang w:eastAsia="zh-Hans"/>
        </w:rPr>
        <w:t xml:space="preserve"> </w:t>
      </w:r>
      <w:r w:rsidR="005F5AB9" w:rsidRPr="006176A8">
        <w:rPr>
          <w:b/>
          <w:bCs/>
          <w:iCs/>
          <w:lang w:eastAsia="zh-Hans"/>
        </w:rPr>
        <w:t>can be configured within the sub-config.</w:t>
      </w:r>
    </w:p>
    <w:p w14:paraId="67E549CD" w14:textId="77777777" w:rsidR="005F5AB9" w:rsidRPr="006176A8" w:rsidRDefault="005F5AB9" w:rsidP="0020168F">
      <w:pPr>
        <w:adjustRightInd w:val="0"/>
        <w:snapToGrid w:val="0"/>
        <w:spacing w:beforeLines="0" w:before="0" w:line="240" w:lineRule="auto"/>
        <w:jc w:val="both"/>
        <w:rPr>
          <w:b/>
          <w:bCs/>
          <w:iCs/>
          <w:lang w:eastAsia="zh-Hans"/>
        </w:rPr>
      </w:pPr>
    </w:p>
    <w:p w14:paraId="43B7BBE6" w14:textId="00392BFF" w:rsidR="005F5AB9" w:rsidRPr="006176A8" w:rsidRDefault="005F5AB9" w:rsidP="0020168F">
      <w:pPr>
        <w:adjustRightInd w:val="0"/>
        <w:snapToGrid w:val="0"/>
        <w:spacing w:beforeLines="0" w:before="0" w:line="240" w:lineRule="auto"/>
        <w:jc w:val="both"/>
        <w:rPr>
          <w:b/>
          <w:bCs/>
          <w:iCs/>
          <w:lang w:eastAsia="zh-CN"/>
        </w:rPr>
      </w:pPr>
      <w:r w:rsidRPr="006176A8">
        <w:rPr>
          <w:b/>
          <w:bCs/>
          <w:iCs/>
          <w:lang w:eastAsia="zh-CN"/>
        </w:rPr>
        <w:t xml:space="preserve">Proposal </w:t>
      </w:r>
      <w:r w:rsidR="00D84AE9">
        <w:rPr>
          <w:b/>
          <w:bCs/>
          <w:iCs/>
          <w:lang w:eastAsia="zh-CN"/>
        </w:rPr>
        <w:t>8</w:t>
      </w:r>
      <w:r w:rsidRPr="006176A8">
        <w:rPr>
          <w:b/>
          <w:bCs/>
          <w:iCs/>
          <w:lang w:eastAsia="zh-CN"/>
        </w:rPr>
        <w:t>:</w:t>
      </w:r>
    </w:p>
    <w:p w14:paraId="6891AD17" w14:textId="1EF09F81" w:rsidR="005F5AB9" w:rsidRPr="006176A8" w:rsidRDefault="005F5AB9" w:rsidP="0020168F">
      <w:pPr>
        <w:adjustRightInd w:val="0"/>
        <w:snapToGrid w:val="0"/>
        <w:spacing w:beforeLines="0" w:before="0" w:line="240" w:lineRule="auto"/>
        <w:jc w:val="both"/>
        <w:rPr>
          <w:rFonts w:hint="eastAsia"/>
          <w:b/>
          <w:bCs/>
          <w:iCs/>
          <w:lang w:eastAsia="zh-CN"/>
        </w:rPr>
      </w:pPr>
      <w:r w:rsidRPr="006176A8">
        <w:rPr>
          <w:b/>
          <w:bCs/>
          <w:iCs/>
          <w:lang w:eastAsia="zh-CN"/>
        </w:rPr>
        <w:t xml:space="preserve">When </w:t>
      </w:r>
      <w:r w:rsidRPr="006176A8">
        <w:rPr>
          <w:b/>
          <w:bCs/>
          <w:i/>
          <w:lang w:eastAsia="zh-Hans"/>
        </w:rPr>
        <w:t>non-PMI-</w:t>
      </w:r>
      <w:proofErr w:type="spellStart"/>
      <w:r w:rsidRPr="006176A8">
        <w:rPr>
          <w:b/>
          <w:bCs/>
          <w:i/>
          <w:lang w:eastAsia="zh-Hans"/>
        </w:rPr>
        <w:t>PortIndication</w:t>
      </w:r>
      <w:proofErr w:type="spellEnd"/>
      <w:r w:rsidR="005D56D6" w:rsidRPr="006176A8">
        <w:rPr>
          <w:b/>
          <w:bCs/>
          <w:iCs/>
          <w:lang w:eastAsia="zh-Hans"/>
        </w:rPr>
        <w:t xml:space="preserve"> is not supported or configured for the Type 1 SD, the rank limitation can be derived </w:t>
      </w:r>
      <w:proofErr w:type="gramStart"/>
      <w:r w:rsidR="005D56D6" w:rsidRPr="006176A8">
        <w:rPr>
          <w:b/>
          <w:bCs/>
          <w:iCs/>
          <w:lang w:eastAsia="zh-Hans"/>
        </w:rPr>
        <w:t>based  on</w:t>
      </w:r>
      <w:proofErr w:type="gramEnd"/>
      <w:r w:rsidR="005D56D6" w:rsidRPr="006176A8">
        <w:rPr>
          <w:b/>
          <w:bCs/>
          <w:iCs/>
          <w:lang w:eastAsia="zh-Hans"/>
        </w:rPr>
        <w:t xml:space="preserve"> the number of ports of the CSI-RS resources and the port subset indicator of Type 1 SD. </w:t>
      </w:r>
    </w:p>
    <w:p w14:paraId="56E3DD90" w14:textId="77777777" w:rsidR="00E14B82" w:rsidRDefault="00E14B82" w:rsidP="0020168F">
      <w:pPr>
        <w:adjustRightInd w:val="0"/>
        <w:snapToGrid w:val="0"/>
        <w:spacing w:beforeLines="0" w:before="0" w:line="240" w:lineRule="auto"/>
        <w:jc w:val="both"/>
        <w:rPr>
          <w:lang w:eastAsia="zh-CN"/>
        </w:rPr>
      </w:pPr>
    </w:p>
    <w:p w14:paraId="693C41DD" w14:textId="650C277F" w:rsidR="00E14B82" w:rsidRDefault="00284AEB" w:rsidP="0020168F">
      <w:pPr>
        <w:adjustRightInd w:val="0"/>
        <w:snapToGrid w:val="0"/>
        <w:spacing w:beforeLines="0" w:before="0" w:line="240" w:lineRule="auto"/>
        <w:jc w:val="both"/>
        <w:rPr>
          <w:lang w:eastAsia="zh-CN"/>
        </w:rPr>
      </w:pPr>
      <w:r>
        <w:rPr>
          <w:lang w:eastAsia="zh-CN"/>
        </w:rPr>
        <w:t xml:space="preserve">As discussed above, the port subset indication will impact the actual antenna port number for the transmission, then the codebook subset restriction, </w:t>
      </w:r>
      <w:proofErr w:type="spellStart"/>
      <w:r>
        <w:rPr>
          <w:lang w:eastAsia="zh-CN"/>
        </w:rPr>
        <w:t>ri</w:t>
      </w:r>
      <w:proofErr w:type="spellEnd"/>
      <w:r>
        <w:rPr>
          <w:lang w:eastAsia="zh-CN"/>
        </w:rPr>
        <w:t xml:space="preserve"> restriction, N1 and N2 (and Ng when applicable). Then it should be configured within each-sub</w:t>
      </w:r>
      <w:r w:rsidR="00834E58">
        <w:rPr>
          <w:lang w:eastAsia="zh-CN"/>
        </w:rPr>
        <w:t>-</w:t>
      </w:r>
      <w:r>
        <w:rPr>
          <w:lang w:eastAsia="zh-CN"/>
        </w:rPr>
        <w:t xml:space="preserve">config. </w:t>
      </w:r>
      <w:r w:rsidR="00934DA9">
        <w:rPr>
          <w:lang w:eastAsia="zh-CN"/>
        </w:rPr>
        <w:t xml:space="preserve">Otherwise, if those parameters are not supported within each sub-config, then a </w:t>
      </w:r>
      <w:proofErr w:type="gramStart"/>
      <w:r w:rsidR="00934DA9">
        <w:rPr>
          <w:lang w:eastAsia="zh-CN"/>
        </w:rPr>
        <w:t>common parameters</w:t>
      </w:r>
      <w:proofErr w:type="gramEnd"/>
      <w:r w:rsidR="00934DA9">
        <w:rPr>
          <w:lang w:eastAsia="zh-CN"/>
        </w:rPr>
        <w:t xml:space="preserve"> will be used. And additional rules should be defined, how to determine or use those common parameters though the actual port number would be changed according to the port subset indication. </w:t>
      </w:r>
      <w:r w:rsidR="00834E58">
        <w:rPr>
          <w:lang w:eastAsia="zh-CN"/>
        </w:rPr>
        <w:t xml:space="preserve">Then it seems that the configuration of </w:t>
      </w:r>
      <w:r w:rsidR="00834E58">
        <w:rPr>
          <w:lang w:eastAsia="zh-CN"/>
        </w:rPr>
        <w:t xml:space="preserve">the codebook subset restriction, </w:t>
      </w:r>
      <w:proofErr w:type="spellStart"/>
      <w:r w:rsidR="00834E58">
        <w:rPr>
          <w:lang w:eastAsia="zh-CN"/>
        </w:rPr>
        <w:t>ri</w:t>
      </w:r>
      <w:proofErr w:type="spellEnd"/>
      <w:r w:rsidR="00834E58">
        <w:rPr>
          <w:lang w:eastAsia="zh-CN"/>
        </w:rPr>
        <w:t xml:space="preserve"> restriction, N1 and N2 (and Ng when applicable)</w:t>
      </w:r>
      <w:r w:rsidR="00B2379B">
        <w:rPr>
          <w:lang w:eastAsia="zh-CN"/>
        </w:rPr>
        <w:t xml:space="preserve"> within one sub-config would be a </w:t>
      </w:r>
      <w:proofErr w:type="gramStart"/>
      <w:r w:rsidR="00B2379B">
        <w:rPr>
          <w:lang w:eastAsia="zh-CN"/>
        </w:rPr>
        <w:t>more simple</w:t>
      </w:r>
      <w:proofErr w:type="gramEnd"/>
      <w:r w:rsidR="00B2379B">
        <w:rPr>
          <w:lang w:eastAsia="zh-CN"/>
        </w:rPr>
        <w:t xml:space="preserve"> way to solve the issue. </w:t>
      </w:r>
    </w:p>
    <w:p w14:paraId="5D385E6E" w14:textId="77777777" w:rsidR="008C2610" w:rsidRDefault="008C2610" w:rsidP="0020168F">
      <w:pPr>
        <w:adjustRightInd w:val="0"/>
        <w:snapToGrid w:val="0"/>
        <w:spacing w:beforeLines="0" w:before="0" w:line="240" w:lineRule="auto"/>
        <w:jc w:val="both"/>
        <w:rPr>
          <w:lang w:eastAsia="zh-CN"/>
        </w:rPr>
      </w:pPr>
    </w:p>
    <w:p w14:paraId="416C69E2" w14:textId="017534A5" w:rsidR="008C2610" w:rsidRPr="00A60CDB" w:rsidRDefault="008C2610" w:rsidP="0020168F">
      <w:pPr>
        <w:adjustRightInd w:val="0"/>
        <w:snapToGrid w:val="0"/>
        <w:spacing w:beforeLines="0" w:before="0" w:line="240" w:lineRule="auto"/>
        <w:jc w:val="both"/>
        <w:rPr>
          <w:b/>
          <w:bCs/>
          <w:lang w:eastAsia="zh-CN"/>
        </w:rPr>
      </w:pPr>
      <w:r w:rsidRPr="00A60CDB">
        <w:rPr>
          <w:b/>
          <w:bCs/>
          <w:lang w:eastAsia="zh-CN"/>
        </w:rPr>
        <w:t xml:space="preserve">Proposal </w:t>
      </w:r>
      <w:r w:rsidR="00D84AE9">
        <w:rPr>
          <w:b/>
          <w:bCs/>
          <w:lang w:eastAsia="zh-CN"/>
        </w:rPr>
        <w:t>9</w:t>
      </w:r>
      <w:r w:rsidRPr="00A60CDB">
        <w:rPr>
          <w:b/>
          <w:bCs/>
          <w:lang w:eastAsia="zh-CN"/>
        </w:rPr>
        <w:t>:</w:t>
      </w:r>
    </w:p>
    <w:p w14:paraId="50FDE945" w14:textId="53A93E35" w:rsidR="008C2610" w:rsidRPr="00A60CDB" w:rsidRDefault="00A60CDB" w:rsidP="0020168F">
      <w:pPr>
        <w:adjustRightInd w:val="0"/>
        <w:snapToGrid w:val="0"/>
        <w:spacing w:beforeLines="0" w:before="0" w:line="240" w:lineRule="auto"/>
        <w:jc w:val="both"/>
        <w:rPr>
          <w:rFonts w:hint="eastAsia"/>
          <w:b/>
          <w:bCs/>
          <w:lang w:eastAsia="zh-CN"/>
        </w:rPr>
      </w:pPr>
      <w:r w:rsidRPr="00A60CDB">
        <w:rPr>
          <w:b/>
          <w:bCs/>
          <w:lang w:val="en-US" w:eastAsia="zh-CN"/>
        </w:rPr>
        <w:t>I</w:t>
      </w:r>
      <w:r w:rsidR="008C2610" w:rsidRPr="00A60CDB">
        <w:rPr>
          <w:b/>
          <w:bCs/>
          <w:lang w:val="en-US" w:eastAsia="zh-CN"/>
        </w:rPr>
        <w:t xml:space="preserve">f all the sub-configurations are configured with port antenna subset indication, the codebook subset restriction, </w:t>
      </w:r>
      <w:proofErr w:type="spellStart"/>
      <w:r w:rsidR="008C2610" w:rsidRPr="00A60CDB">
        <w:rPr>
          <w:b/>
          <w:bCs/>
          <w:lang w:val="en-US" w:eastAsia="zh-CN"/>
        </w:rPr>
        <w:t>ri</w:t>
      </w:r>
      <w:proofErr w:type="spellEnd"/>
      <w:r w:rsidR="008C2610" w:rsidRPr="00A60CDB">
        <w:rPr>
          <w:b/>
          <w:bCs/>
          <w:lang w:val="en-US" w:eastAsia="zh-CN"/>
        </w:rPr>
        <w:t xml:space="preserve"> restriction, N1 and N2 (and Ng when applicable) should be configured separately in each sub-configuration</w:t>
      </w:r>
      <w:r w:rsidRPr="00A60CDB">
        <w:rPr>
          <w:b/>
          <w:bCs/>
          <w:lang w:val="en-US" w:eastAsia="zh-CN"/>
        </w:rPr>
        <w:t>.</w:t>
      </w:r>
    </w:p>
    <w:p w14:paraId="5AD43C83" w14:textId="77777777" w:rsidR="00284AEB" w:rsidRDefault="00284AEB" w:rsidP="0020168F">
      <w:pPr>
        <w:adjustRightInd w:val="0"/>
        <w:snapToGrid w:val="0"/>
        <w:spacing w:beforeLines="0" w:before="0" w:line="240" w:lineRule="auto"/>
        <w:jc w:val="both"/>
        <w:rPr>
          <w:lang w:eastAsia="zh-CN"/>
        </w:rPr>
      </w:pPr>
    </w:p>
    <w:p w14:paraId="0EECC3AF" w14:textId="1C55657C" w:rsidR="00284AEB" w:rsidRPr="002B11E6" w:rsidRDefault="002B11E6" w:rsidP="002B11E6">
      <w:pPr>
        <w:adjustRightInd w:val="0"/>
        <w:snapToGrid w:val="0"/>
        <w:spacing w:beforeLines="0" w:before="0" w:line="240" w:lineRule="auto"/>
        <w:jc w:val="both"/>
        <w:outlineLvl w:val="2"/>
        <w:rPr>
          <w:b/>
          <w:bCs/>
          <w:lang w:eastAsia="zh-CN"/>
        </w:rPr>
      </w:pPr>
      <w:r w:rsidRPr="002B11E6">
        <w:rPr>
          <w:b/>
          <w:bCs/>
          <w:lang w:eastAsia="zh-CN"/>
        </w:rPr>
        <w:t>Issue 4:</w:t>
      </w:r>
    </w:p>
    <w:tbl>
      <w:tblPr>
        <w:tblStyle w:val="ae"/>
        <w:tblW w:w="0" w:type="auto"/>
        <w:tblLook w:val="04A0" w:firstRow="1" w:lastRow="0" w:firstColumn="1" w:lastColumn="0" w:noHBand="0" w:noVBand="1"/>
      </w:tblPr>
      <w:tblGrid>
        <w:gridCol w:w="9855"/>
      </w:tblGrid>
      <w:tr w:rsidR="002B11E6" w14:paraId="7101B7B7" w14:textId="77777777" w:rsidTr="002B11E6">
        <w:tc>
          <w:tcPr>
            <w:tcW w:w="10081" w:type="dxa"/>
          </w:tcPr>
          <w:p w14:paraId="617AA69D" w14:textId="77777777" w:rsidR="002B11E6" w:rsidRPr="006E0E74" w:rsidRDefault="002B11E6" w:rsidP="006E0E74">
            <w:pPr>
              <w:adjustRightInd w:val="0"/>
              <w:snapToGrid w:val="0"/>
              <w:spacing w:beforeLines="0" w:before="0" w:line="240" w:lineRule="auto"/>
              <w:jc w:val="both"/>
              <w:rPr>
                <w:lang w:eastAsia="zh-CN"/>
              </w:rPr>
            </w:pPr>
          </w:p>
          <w:p w14:paraId="5C471328" w14:textId="77777777" w:rsidR="002B11E6" w:rsidRPr="006E0E74" w:rsidRDefault="002B11E6" w:rsidP="006E0E74">
            <w:pPr>
              <w:adjustRightInd w:val="0"/>
              <w:snapToGrid w:val="0"/>
              <w:spacing w:beforeLines="0" w:before="0" w:line="240" w:lineRule="auto"/>
              <w:rPr>
                <w:b/>
                <w:lang w:eastAsia="zh-CN"/>
              </w:rPr>
            </w:pPr>
            <w:r w:rsidRPr="006E0E74">
              <w:rPr>
                <w:b/>
                <w:lang w:eastAsia="zh-CN"/>
              </w:rPr>
              <w:t>For RAN1#115:</w:t>
            </w:r>
          </w:p>
          <w:p w14:paraId="2DB6DB78" w14:textId="77777777" w:rsidR="002B11E6" w:rsidRPr="006E0E74" w:rsidRDefault="002B11E6" w:rsidP="006E0E74">
            <w:pPr>
              <w:adjustRightInd w:val="0"/>
              <w:snapToGrid w:val="0"/>
              <w:spacing w:beforeLines="0" w:before="0" w:line="240" w:lineRule="auto"/>
              <w:rPr>
                <w:lang w:eastAsia="zh-CN"/>
              </w:rPr>
            </w:pPr>
            <w:r w:rsidRPr="006E0E74">
              <w:rPr>
                <w:lang w:eastAsia="zh-CN"/>
              </w:rPr>
              <w:t>Further discuss in the next meeting for the following case:</w:t>
            </w:r>
          </w:p>
          <w:p w14:paraId="5B0E60AF" w14:textId="77777777" w:rsidR="002B11E6" w:rsidRPr="006E0E74" w:rsidRDefault="002B11E6" w:rsidP="006E0E74">
            <w:pPr>
              <w:adjustRightInd w:val="0"/>
              <w:snapToGrid w:val="0"/>
              <w:spacing w:beforeLines="0" w:before="0" w:line="240" w:lineRule="auto"/>
              <w:jc w:val="both"/>
              <w:rPr>
                <w:lang w:eastAsia="zh-CN"/>
              </w:rPr>
            </w:pPr>
            <w:r w:rsidRPr="006E0E74">
              <w:rPr>
                <w:lang w:eastAsia="zh-CN"/>
              </w:rPr>
              <w:t xml:space="preserve">A UE configured with CSI report configuration with </w:t>
            </w:r>
            <w:proofErr w:type="gramStart"/>
            <w:r w:rsidRPr="006E0E74">
              <w:rPr>
                <w:lang w:eastAsia="zh-CN"/>
              </w:rPr>
              <w:t>e.g.</w:t>
            </w:r>
            <w:proofErr w:type="gramEnd"/>
            <w:r w:rsidRPr="006E0E74">
              <w:rPr>
                <w:lang w:eastAsia="zh-CN"/>
              </w:rPr>
              <w:t xml:space="preserve"> two sub-configurations (sub-config#1 and sub-config#2), each with e.g. two CSI-RS resources, none of the CSI-RS Tx occasions of sub-config#1 meet the CSI reference resource, i.e. they are later than CSI ref. resource, the UE shall </w:t>
            </w:r>
          </w:p>
          <w:p w14:paraId="51A00E76" w14:textId="77777777" w:rsidR="002B11E6" w:rsidRPr="006E0E74" w:rsidRDefault="002B11E6" w:rsidP="006E0E74">
            <w:pPr>
              <w:pStyle w:val="af3"/>
              <w:widowControl/>
              <w:numPr>
                <w:ilvl w:val="0"/>
                <w:numId w:val="37"/>
              </w:numPr>
              <w:overflowPunct w:val="0"/>
              <w:autoSpaceDE w:val="0"/>
              <w:autoSpaceDN w:val="0"/>
              <w:adjustRightInd w:val="0"/>
              <w:snapToGrid w:val="0"/>
              <w:spacing w:beforeLines="0" w:before="0" w:line="240" w:lineRule="auto"/>
              <w:ind w:firstLineChars="0"/>
              <w:contextualSpacing/>
              <w:jc w:val="left"/>
              <w:textAlignment w:val="baseline"/>
              <w:rPr>
                <w:rFonts w:ascii="Times New Roman" w:hAnsi="Times New Roman"/>
                <w:sz w:val="20"/>
                <w:szCs w:val="20"/>
              </w:rPr>
            </w:pPr>
            <w:r w:rsidRPr="006E0E74">
              <w:rPr>
                <w:rFonts w:ascii="Times New Roman" w:hAnsi="Times New Roman"/>
                <w:sz w:val="20"/>
                <w:szCs w:val="20"/>
              </w:rPr>
              <w:t xml:space="preserve">Alt 1: report the CSI report, according to current </w:t>
            </w:r>
            <w:proofErr w:type="gramStart"/>
            <w:r w:rsidRPr="006E0E74">
              <w:rPr>
                <w:rFonts w:ascii="Times New Roman" w:hAnsi="Times New Roman"/>
                <w:sz w:val="20"/>
                <w:szCs w:val="20"/>
              </w:rPr>
              <w:t>spec</w:t>
            </w:r>
            <w:proofErr w:type="gramEnd"/>
          </w:p>
          <w:p w14:paraId="0457AC7F" w14:textId="77777777" w:rsidR="002B11E6" w:rsidRPr="006E0E74" w:rsidRDefault="002B11E6" w:rsidP="006E0E74">
            <w:pPr>
              <w:pStyle w:val="af3"/>
              <w:widowControl/>
              <w:numPr>
                <w:ilvl w:val="0"/>
                <w:numId w:val="37"/>
              </w:numPr>
              <w:overflowPunct w:val="0"/>
              <w:autoSpaceDE w:val="0"/>
              <w:autoSpaceDN w:val="0"/>
              <w:adjustRightInd w:val="0"/>
              <w:snapToGrid w:val="0"/>
              <w:spacing w:beforeLines="0" w:before="0" w:line="240" w:lineRule="auto"/>
              <w:ind w:firstLineChars="0"/>
              <w:contextualSpacing/>
              <w:jc w:val="left"/>
              <w:textAlignment w:val="baseline"/>
              <w:rPr>
                <w:rFonts w:ascii="Times New Roman" w:hAnsi="Times New Roman"/>
                <w:sz w:val="20"/>
                <w:szCs w:val="20"/>
              </w:rPr>
            </w:pPr>
            <w:r w:rsidRPr="006E0E74">
              <w:rPr>
                <w:rFonts w:ascii="Times New Roman" w:hAnsi="Times New Roman"/>
                <w:sz w:val="20"/>
                <w:szCs w:val="20"/>
              </w:rPr>
              <w:t xml:space="preserve">Alt 2: report the CSI sub-report#2 only and drop the CSI sub-report#1 </w:t>
            </w:r>
            <w:proofErr w:type="gramStart"/>
            <w:r w:rsidRPr="006E0E74">
              <w:rPr>
                <w:rFonts w:ascii="Times New Roman" w:hAnsi="Times New Roman"/>
                <w:sz w:val="20"/>
                <w:szCs w:val="20"/>
              </w:rPr>
              <w:t>only</w:t>
            </w:r>
            <w:proofErr w:type="gramEnd"/>
          </w:p>
          <w:p w14:paraId="4EB04B56" w14:textId="26F4DD7E" w:rsidR="002B11E6" w:rsidRPr="006E0E74" w:rsidRDefault="002B11E6" w:rsidP="006E0E74">
            <w:pPr>
              <w:pStyle w:val="af3"/>
              <w:widowControl/>
              <w:numPr>
                <w:ilvl w:val="0"/>
                <w:numId w:val="37"/>
              </w:numPr>
              <w:overflowPunct w:val="0"/>
              <w:autoSpaceDE w:val="0"/>
              <w:autoSpaceDN w:val="0"/>
              <w:adjustRightInd w:val="0"/>
              <w:snapToGrid w:val="0"/>
              <w:spacing w:beforeLines="0" w:before="0" w:line="240" w:lineRule="auto"/>
              <w:ind w:firstLineChars="0"/>
              <w:contextualSpacing/>
              <w:jc w:val="left"/>
              <w:textAlignment w:val="baseline"/>
              <w:rPr>
                <w:rFonts w:ascii="Times New Roman" w:hAnsi="Times New Roman" w:hint="eastAsia"/>
                <w:sz w:val="20"/>
                <w:szCs w:val="20"/>
              </w:rPr>
            </w:pPr>
            <w:r w:rsidRPr="006E0E74">
              <w:rPr>
                <w:rFonts w:ascii="Times New Roman" w:hAnsi="Times New Roman"/>
                <w:sz w:val="20"/>
                <w:szCs w:val="20"/>
              </w:rPr>
              <w:t xml:space="preserve">Alt 3: drop the entire CSI </w:t>
            </w:r>
            <w:proofErr w:type="gramStart"/>
            <w:r w:rsidRPr="006E0E74">
              <w:rPr>
                <w:rFonts w:ascii="Times New Roman" w:hAnsi="Times New Roman"/>
                <w:sz w:val="20"/>
                <w:szCs w:val="20"/>
              </w:rPr>
              <w:t>report</w:t>
            </w:r>
            <w:proofErr w:type="gramEnd"/>
          </w:p>
          <w:p w14:paraId="4AEC944A" w14:textId="77777777" w:rsidR="002B11E6" w:rsidRDefault="002B11E6" w:rsidP="0020168F">
            <w:pPr>
              <w:adjustRightInd w:val="0"/>
              <w:snapToGrid w:val="0"/>
              <w:spacing w:beforeLines="0" w:before="0" w:line="240" w:lineRule="auto"/>
              <w:jc w:val="both"/>
              <w:rPr>
                <w:rFonts w:hint="eastAsia"/>
                <w:lang w:eastAsia="zh-CN"/>
              </w:rPr>
            </w:pPr>
          </w:p>
        </w:tc>
      </w:tr>
    </w:tbl>
    <w:p w14:paraId="740734AE" w14:textId="77777777" w:rsidR="00284AEB" w:rsidRDefault="00284AEB" w:rsidP="0020168F">
      <w:pPr>
        <w:adjustRightInd w:val="0"/>
        <w:snapToGrid w:val="0"/>
        <w:spacing w:beforeLines="0" w:before="0" w:line="240" w:lineRule="auto"/>
        <w:jc w:val="both"/>
        <w:rPr>
          <w:lang w:eastAsia="zh-CN"/>
        </w:rPr>
      </w:pPr>
    </w:p>
    <w:p w14:paraId="6BF8B6AB" w14:textId="56E7CE41" w:rsidR="002B11E6" w:rsidRDefault="006E0E74" w:rsidP="0020168F">
      <w:pPr>
        <w:adjustRightInd w:val="0"/>
        <w:snapToGrid w:val="0"/>
        <w:spacing w:beforeLines="0" w:before="0" w:line="240" w:lineRule="auto"/>
        <w:jc w:val="both"/>
        <w:rPr>
          <w:lang w:eastAsia="zh-CN"/>
        </w:rPr>
      </w:pPr>
      <w:r>
        <w:rPr>
          <w:lang w:eastAsia="zh-CN"/>
        </w:rPr>
        <w:t>According to the current specification, if no CSI-RS</w:t>
      </w:r>
      <w:r w:rsidR="00A01346">
        <w:rPr>
          <w:lang w:eastAsia="zh-CN"/>
        </w:rPr>
        <w:t xml:space="preserve"> transmission occasion happens before the CSI reference resource, the report is dropped. </w:t>
      </w:r>
    </w:p>
    <w:tbl>
      <w:tblPr>
        <w:tblStyle w:val="ae"/>
        <w:tblW w:w="0" w:type="auto"/>
        <w:tblLook w:val="04A0" w:firstRow="1" w:lastRow="0" w:firstColumn="1" w:lastColumn="0" w:noHBand="0" w:noVBand="1"/>
      </w:tblPr>
      <w:tblGrid>
        <w:gridCol w:w="9855"/>
      </w:tblGrid>
      <w:tr w:rsidR="006E0E74" w14:paraId="32C23E0A" w14:textId="77777777" w:rsidTr="006E0E74">
        <w:tc>
          <w:tcPr>
            <w:tcW w:w="10081" w:type="dxa"/>
          </w:tcPr>
          <w:p w14:paraId="29C1F65A" w14:textId="542E8ACA" w:rsidR="006E0E74" w:rsidRDefault="00A01346" w:rsidP="0020168F">
            <w:pPr>
              <w:adjustRightInd w:val="0"/>
              <w:snapToGrid w:val="0"/>
              <w:spacing w:beforeLines="0" w:before="0" w:line="240" w:lineRule="auto"/>
              <w:jc w:val="both"/>
              <w:rPr>
                <w:b/>
                <w:bCs/>
                <w:lang w:eastAsia="zh-CN"/>
              </w:rPr>
            </w:pPr>
            <w:r>
              <w:rPr>
                <w:b/>
                <w:bCs/>
                <w:lang w:eastAsia="zh-CN"/>
              </w:rPr>
              <w:t xml:space="preserve">TS </w:t>
            </w:r>
            <w:r w:rsidR="006E0E74" w:rsidRPr="006E0E74">
              <w:rPr>
                <w:rFonts w:hint="eastAsia"/>
                <w:b/>
                <w:bCs/>
                <w:lang w:eastAsia="zh-CN"/>
              </w:rPr>
              <w:t>3</w:t>
            </w:r>
            <w:r w:rsidR="006E0E74" w:rsidRPr="006E0E74">
              <w:rPr>
                <w:b/>
                <w:bCs/>
                <w:lang w:eastAsia="zh-CN"/>
              </w:rPr>
              <w:t>8.214</w:t>
            </w:r>
          </w:p>
          <w:p w14:paraId="621F8049" w14:textId="77777777" w:rsidR="006E0E74" w:rsidRDefault="006E0E74" w:rsidP="00010C25">
            <w:pPr>
              <w:adjustRightInd w:val="0"/>
              <w:snapToGrid w:val="0"/>
              <w:spacing w:beforeLines="0" w:before="0" w:line="240" w:lineRule="auto"/>
              <w:jc w:val="both"/>
              <w:rPr>
                <w:b/>
                <w:bCs/>
                <w:lang w:eastAsia="zh-CN"/>
              </w:rPr>
            </w:pPr>
          </w:p>
          <w:p w14:paraId="48FBE5D1" w14:textId="066CE0FE" w:rsidR="006E0E74" w:rsidRPr="007861E9" w:rsidRDefault="006E0E74" w:rsidP="007861E9">
            <w:pPr>
              <w:adjustRightInd w:val="0"/>
              <w:snapToGrid w:val="0"/>
              <w:spacing w:beforeLines="0" w:before="0" w:line="240" w:lineRule="auto"/>
              <w:rPr>
                <w:rFonts w:hint="eastAsia"/>
                <w:color w:val="000000"/>
              </w:rPr>
            </w:pPr>
            <w:r>
              <w:rPr>
                <w:color w:val="000000"/>
              </w:rPr>
              <w:t>After the CS</w:t>
            </w:r>
            <w:r w:rsidRPr="005314FB">
              <w:rPr>
                <w:color w:val="000000"/>
              </w:rPr>
              <w:t>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w:t>
            </w:r>
            <w:r w:rsidRPr="00DC0A87">
              <w:rPr>
                <w:color w:val="000000"/>
              </w:rPr>
              <w:t>s the report otherwise.</w:t>
            </w:r>
          </w:p>
          <w:p w14:paraId="7CADCDEF" w14:textId="408FD117" w:rsidR="006E0E74" w:rsidRPr="006E0E74" w:rsidRDefault="006E0E74" w:rsidP="0020168F">
            <w:pPr>
              <w:adjustRightInd w:val="0"/>
              <w:snapToGrid w:val="0"/>
              <w:spacing w:beforeLines="0" w:before="0" w:line="240" w:lineRule="auto"/>
              <w:jc w:val="both"/>
              <w:rPr>
                <w:rFonts w:hint="eastAsia"/>
                <w:b/>
                <w:bCs/>
                <w:lang w:eastAsia="zh-CN"/>
              </w:rPr>
            </w:pPr>
          </w:p>
        </w:tc>
      </w:tr>
    </w:tbl>
    <w:p w14:paraId="61FC4E1B" w14:textId="6A79505B" w:rsidR="002B11E6" w:rsidRDefault="007506C6" w:rsidP="0020168F">
      <w:pPr>
        <w:adjustRightInd w:val="0"/>
        <w:snapToGrid w:val="0"/>
        <w:spacing w:beforeLines="0" w:before="0" w:line="240" w:lineRule="auto"/>
        <w:jc w:val="both"/>
        <w:rPr>
          <w:lang w:eastAsia="zh-CN"/>
        </w:rPr>
      </w:pPr>
      <w:r>
        <w:rPr>
          <w:lang w:eastAsia="zh-CN"/>
        </w:rPr>
        <w:t xml:space="preserve">With the same spirit, if only one of the CSI-RS resource is transmitted before the CSI reference resource, then the corresponding CSI sub-report should be reported. And the other one without any transmission occasion before the CSI reference resource, the corresponding sub-report should be dropped. </w:t>
      </w:r>
    </w:p>
    <w:p w14:paraId="4D6C78F4" w14:textId="77777777" w:rsidR="00B01140" w:rsidRDefault="00B01140" w:rsidP="0020168F">
      <w:pPr>
        <w:adjustRightInd w:val="0"/>
        <w:snapToGrid w:val="0"/>
        <w:spacing w:beforeLines="0" w:before="0" w:line="240" w:lineRule="auto"/>
        <w:jc w:val="both"/>
        <w:rPr>
          <w:lang w:eastAsia="zh-CN"/>
        </w:rPr>
      </w:pPr>
    </w:p>
    <w:p w14:paraId="36AB3036" w14:textId="64240B62" w:rsidR="00B01140" w:rsidRPr="002C0C62" w:rsidRDefault="00B01140" w:rsidP="0020168F">
      <w:pPr>
        <w:adjustRightInd w:val="0"/>
        <w:snapToGrid w:val="0"/>
        <w:spacing w:beforeLines="0" w:before="0" w:line="240" w:lineRule="auto"/>
        <w:jc w:val="both"/>
        <w:rPr>
          <w:b/>
          <w:bCs/>
          <w:lang w:eastAsia="zh-CN"/>
        </w:rPr>
      </w:pPr>
      <w:r w:rsidRPr="002C0C62">
        <w:rPr>
          <w:b/>
          <w:bCs/>
          <w:lang w:eastAsia="zh-CN"/>
        </w:rPr>
        <w:t xml:space="preserve">Proposal </w:t>
      </w:r>
      <w:r w:rsidR="00D84AE9">
        <w:rPr>
          <w:b/>
          <w:bCs/>
          <w:lang w:eastAsia="zh-CN"/>
        </w:rPr>
        <w:t>10</w:t>
      </w:r>
      <w:r w:rsidRPr="002C0C62">
        <w:rPr>
          <w:b/>
          <w:bCs/>
          <w:lang w:eastAsia="zh-CN"/>
        </w:rPr>
        <w:t>:</w:t>
      </w:r>
    </w:p>
    <w:p w14:paraId="44A04470" w14:textId="2C4D9CF3" w:rsidR="00B01140" w:rsidRPr="002C0C62" w:rsidRDefault="00AE0362" w:rsidP="0020168F">
      <w:pPr>
        <w:adjustRightInd w:val="0"/>
        <w:snapToGrid w:val="0"/>
        <w:spacing w:beforeLines="0" w:before="0" w:line="240" w:lineRule="auto"/>
        <w:jc w:val="both"/>
        <w:rPr>
          <w:rFonts w:hint="eastAsia"/>
          <w:b/>
          <w:bCs/>
          <w:lang w:eastAsia="zh-CN"/>
        </w:rPr>
      </w:pPr>
      <w:r w:rsidRPr="002C0C62">
        <w:rPr>
          <w:b/>
          <w:bCs/>
          <w:lang w:eastAsia="zh-CN"/>
        </w:rPr>
        <w:t>I</w:t>
      </w:r>
      <w:r w:rsidR="00B01140" w:rsidRPr="002C0C62">
        <w:rPr>
          <w:b/>
          <w:bCs/>
          <w:lang w:eastAsia="zh-CN"/>
        </w:rPr>
        <w:t>f the CSI-RS resource</w:t>
      </w:r>
      <w:r w:rsidR="004F2680" w:rsidRPr="002C0C62">
        <w:rPr>
          <w:b/>
          <w:bCs/>
          <w:lang w:eastAsia="zh-CN"/>
        </w:rPr>
        <w:t xml:space="preserve">s are </w:t>
      </w:r>
      <w:r w:rsidR="00B01140" w:rsidRPr="002C0C62">
        <w:rPr>
          <w:b/>
          <w:bCs/>
          <w:lang w:eastAsia="zh-CN"/>
        </w:rPr>
        <w:t>transmitted before the CSI reference resource, then the corresponding CSI sub-report</w:t>
      </w:r>
      <w:r w:rsidR="004F2680" w:rsidRPr="002C0C62">
        <w:rPr>
          <w:b/>
          <w:bCs/>
          <w:lang w:eastAsia="zh-CN"/>
        </w:rPr>
        <w:t xml:space="preserve">s can be reported. Other sub-reports with no CSI-RS transmission occasion before the CSI reference resource will be dropped. </w:t>
      </w:r>
    </w:p>
    <w:p w14:paraId="4ADDA32C" w14:textId="77777777" w:rsidR="00211E56" w:rsidRDefault="00211E56" w:rsidP="00751C8A">
      <w:pPr>
        <w:adjustRightInd w:val="0"/>
        <w:snapToGrid w:val="0"/>
        <w:spacing w:beforeLines="0" w:before="0" w:line="240" w:lineRule="auto"/>
        <w:jc w:val="both"/>
        <w:rPr>
          <w:lang w:eastAsia="zh-CN"/>
        </w:rPr>
      </w:pPr>
    </w:p>
    <w:p w14:paraId="03F4A442" w14:textId="1B22729F" w:rsidR="00F77681" w:rsidRDefault="00121567" w:rsidP="0077755F">
      <w:pPr>
        <w:pStyle w:val="af3"/>
        <w:numPr>
          <w:ilvl w:val="0"/>
          <w:numId w:val="17"/>
        </w:numPr>
        <w:snapToGrid w:val="0"/>
        <w:spacing w:before="120"/>
        <w:ind w:firstLineChars="0"/>
        <w:outlineLvl w:val="0"/>
        <w:rPr>
          <w:rFonts w:ascii="Arial" w:hAnsi="Arial" w:cs="Arial"/>
          <w:b/>
          <w:sz w:val="24"/>
          <w:szCs w:val="24"/>
        </w:rPr>
      </w:pPr>
      <w:r>
        <w:rPr>
          <w:rFonts w:ascii="Arial" w:hAnsi="Arial" w:cs="Arial"/>
          <w:b/>
          <w:sz w:val="24"/>
          <w:szCs w:val="24"/>
        </w:rPr>
        <w:t>Conclusion</w:t>
      </w:r>
    </w:p>
    <w:p w14:paraId="5B4E2575" w14:textId="45F6ED5A" w:rsidR="00F77681" w:rsidRDefault="00121567">
      <w:pPr>
        <w:adjustRightInd w:val="0"/>
        <w:snapToGrid w:val="0"/>
        <w:spacing w:beforeLines="0" w:before="0" w:line="240" w:lineRule="auto"/>
        <w:jc w:val="both"/>
        <w:rPr>
          <w:rFonts w:eastAsia="Times New Roman"/>
          <w:kern w:val="2"/>
          <w:sz w:val="21"/>
          <w:szCs w:val="22"/>
          <w:lang w:val="en-US" w:eastAsia="ko-KR"/>
        </w:rPr>
      </w:pPr>
      <w:r>
        <w:t xml:space="preserve">In this contribution, we provide our views on </w:t>
      </w:r>
      <w:r>
        <w:rPr>
          <w:bCs/>
          <w:lang w:val="en-US"/>
        </w:rPr>
        <w:t>the network energy saving techniques in spatial and power domains</w:t>
      </w:r>
      <w:r>
        <w:t>. T</w:t>
      </w:r>
      <w:r>
        <w:rPr>
          <w:rFonts w:eastAsia="Times New Roman"/>
          <w:kern w:val="2"/>
          <w:sz w:val="21"/>
          <w:szCs w:val="22"/>
          <w:lang w:val="en-US" w:eastAsia="ko-KR"/>
        </w:rPr>
        <w:t>he proposals are as follows:</w:t>
      </w:r>
    </w:p>
    <w:p w14:paraId="78BB1B86" w14:textId="70C475F6" w:rsidR="003425B6" w:rsidRDefault="003425B6" w:rsidP="003425B6">
      <w:pPr>
        <w:numPr>
          <w:ilvl w:val="255"/>
          <w:numId w:val="0"/>
        </w:numPr>
        <w:adjustRightInd w:val="0"/>
        <w:snapToGrid w:val="0"/>
        <w:spacing w:beforeLines="0" w:before="0" w:line="240" w:lineRule="auto"/>
        <w:jc w:val="both"/>
        <w:rPr>
          <w:b/>
          <w:bCs/>
          <w:lang w:val="en-US" w:eastAsia="zh-CN"/>
        </w:rPr>
      </w:pPr>
    </w:p>
    <w:p w14:paraId="211CF5F2" w14:textId="77777777" w:rsidR="00713BB6" w:rsidRDefault="00713BB6" w:rsidP="00713BB6">
      <w:pPr>
        <w:adjustRightInd w:val="0"/>
        <w:snapToGrid w:val="0"/>
        <w:spacing w:beforeLines="0" w:before="0" w:line="240" w:lineRule="auto"/>
        <w:jc w:val="both"/>
        <w:rPr>
          <w:lang w:eastAsia="zh-CN"/>
        </w:rPr>
      </w:pPr>
    </w:p>
    <w:p w14:paraId="6F140979" w14:textId="77777777" w:rsidR="00713BB6" w:rsidRPr="00162DD0" w:rsidRDefault="00713BB6" w:rsidP="00713BB6">
      <w:pPr>
        <w:adjustRightInd w:val="0"/>
        <w:snapToGrid w:val="0"/>
        <w:spacing w:beforeLines="0" w:before="0" w:line="240" w:lineRule="auto"/>
        <w:jc w:val="both"/>
        <w:rPr>
          <w:b/>
          <w:bCs/>
          <w:lang w:eastAsia="zh-CN"/>
        </w:rPr>
      </w:pPr>
      <w:r w:rsidRPr="00162DD0">
        <w:rPr>
          <w:b/>
          <w:bCs/>
          <w:lang w:eastAsia="zh-CN"/>
        </w:rPr>
        <w:lastRenderedPageBreak/>
        <w:t>Proposal 1:</w:t>
      </w:r>
    </w:p>
    <w:p w14:paraId="6EBC4883" w14:textId="77777777" w:rsidR="00713BB6" w:rsidRPr="00162DD0" w:rsidRDefault="00713BB6" w:rsidP="00713BB6">
      <w:pPr>
        <w:adjustRightInd w:val="0"/>
        <w:snapToGrid w:val="0"/>
        <w:spacing w:beforeLines="0" w:before="0" w:line="240" w:lineRule="auto"/>
        <w:jc w:val="both"/>
        <w:rPr>
          <w:b/>
          <w:bCs/>
          <w:lang w:eastAsia="zh-CN"/>
        </w:rPr>
      </w:pPr>
      <w:r w:rsidRPr="00162DD0">
        <w:rPr>
          <w:b/>
          <w:bCs/>
          <w:lang w:eastAsia="zh-CN"/>
        </w:rPr>
        <w:t xml:space="preserve">For the M sub-configurations among X sub-configurations, </w:t>
      </w:r>
    </w:p>
    <w:p w14:paraId="4836B69C" w14:textId="77777777" w:rsidR="00713BB6" w:rsidRPr="00162DD0" w:rsidRDefault="00713BB6" w:rsidP="00713BB6">
      <w:pPr>
        <w:pStyle w:val="af3"/>
        <w:numPr>
          <w:ilvl w:val="0"/>
          <w:numId w:val="35"/>
        </w:numPr>
        <w:adjustRightInd w:val="0"/>
        <w:snapToGrid w:val="0"/>
        <w:spacing w:beforeLines="0" w:before="0" w:line="240" w:lineRule="auto"/>
        <w:ind w:firstLineChars="0"/>
        <w:rPr>
          <w:rFonts w:ascii="Times New Roman" w:hAnsi="Times New Roman"/>
          <w:b/>
          <w:bCs/>
          <w:sz w:val="20"/>
          <w:szCs w:val="20"/>
        </w:rPr>
      </w:pPr>
      <w:r w:rsidRPr="00162DD0">
        <w:rPr>
          <w:rFonts w:ascii="Times New Roman" w:hAnsi="Times New Roman"/>
          <w:b/>
          <w:bCs/>
          <w:sz w:val="20"/>
          <w:szCs w:val="20"/>
        </w:rPr>
        <w:t>X= L for P-CSI report</w:t>
      </w:r>
    </w:p>
    <w:p w14:paraId="76086399" w14:textId="77777777" w:rsidR="00713BB6" w:rsidRPr="00162DD0" w:rsidRDefault="00713BB6" w:rsidP="00713BB6">
      <w:pPr>
        <w:pStyle w:val="af3"/>
        <w:numPr>
          <w:ilvl w:val="0"/>
          <w:numId w:val="35"/>
        </w:numPr>
        <w:adjustRightInd w:val="0"/>
        <w:snapToGrid w:val="0"/>
        <w:spacing w:beforeLines="0" w:before="0" w:line="240" w:lineRule="auto"/>
        <w:ind w:firstLineChars="0"/>
        <w:rPr>
          <w:rFonts w:ascii="Times New Roman" w:hAnsi="Times New Roman"/>
          <w:b/>
          <w:bCs/>
          <w:sz w:val="20"/>
          <w:szCs w:val="20"/>
        </w:rPr>
      </w:pPr>
      <w:r w:rsidRPr="00162DD0">
        <w:rPr>
          <w:rFonts w:ascii="Times New Roman" w:hAnsi="Times New Roman"/>
          <w:b/>
          <w:bCs/>
          <w:sz w:val="20"/>
          <w:szCs w:val="20"/>
        </w:rPr>
        <w:t>X=N for SP-CSI report</w:t>
      </w:r>
    </w:p>
    <w:p w14:paraId="3AE1D81F" w14:textId="77777777" w:rsidR="00713BB6" w:rsidRPr="00162DD0" w:rsidRDefault="00713BB6" w:rsidP="00713BB6">
      <w:pPr>
        <w:adjustRightInd w:val="0"/>
        <w:snapToGrid w:val="0"/>
        <w:spacing w:beforeLines="0" w:before="0" w:line="240" w:lineRule="auto"/>
        <w:jc w:val="both"/>
        <w:rPr>
          <w:rFonts w:hint="eastAsia"/>
          <w:b/>
          <w:bCs/>
          <w:lang w:eastAsia="zh-CN"/>
        </w:rPr>
      </w:pPr>
    </w:p>
    <w:p w14:paraId="052CFAB4" w14:textId="77777777" w:rsidR="00713BB6" w:rsidRPr="00162DD0" w:rsidRDefault="00713BB6" w:rsidP="00713BB6">
      <w:pPr>
        <w:adjustRightInd w:val="0"/>
        <w:snapToGrid w:val="0"/>
        <w:spacing w:beforeLines="0" w:before="0" w:line="240" w:lineRule="auto"/>
        <w:jc w:val="both"/>
        <w:rPr>
          <w:b/>
          <w:bCs/>
          <w:lang w:eastAsia="zh-CN"/>
        </w:rPr>
      </w:pPr>
      <w:r w:rsidRPr="00162DD0">
        <w:rPr>
          <w:b/>
          <w:bCs/>
          <w:lang w:eastAsia="zh-CN"/>
        </w:rPr>
        <w:t>Proposal 2:</w:t>
      </w:r>
    </w:p>
    <w:p w14:paraId="299A6BE9" w14:textId="77777777" w:rsidR="00713BB6" w:rsidRPr="00162DD0" w:rsidRDefault="00713BB6" w:rsidP="00713BB6">
      <w:pPr>
        <w:adjustRightInd w:val="0"/>
        <w:snapToGrid w:val="0"/>
        <w:spacing w:beforeLines="0" w:before="0" w:line="240" w:lineRule="auto"/>
        <w:jc w:val="both"/>
        <w:rPr>
          <w:b/>
          <w:bCs/>
          <w:lang w:eastAsia="zh-CN"/>
        </w:rPr>
      </w:pPr>
      <w:r w:rsidRPr="00162DD0">
        <w:rPr>
          <w:b/>
          <w:bCs/>
          <w:lang w:eastAsia="zh-CN"/>
        </w:rPr>
        <w:t>Support following UE capabilities parameters for NES:</w:t>
      </w:r>
    </w:p>
    <w:p w14:paraId="242A9D0B" w14:textId="77777777" w:rsidR="00713BB6" w:rsidRPr="00162DD0" w:rsidRDefault="00713BB6" w:rsidP="00713BB6">
      <w:pPr>
        <w:pStyle w:val="af3"/>
        <w:numPr>
          <w:ilvl w:val="0"/>
          <w:numId w:val="34"/>
        </w:numPr>
        <w:adjustRightInd w:val="0"/>
        <w:snapToGrid w:val="0"/>
        <w:spacing w:beforeLines="0" w:before="0" w:line="240" w:lineRule="auto"/>
        <w:ind w:firstLineChars="0"/>
        <w:rPr>
          <w:rFonts w:ascii="Times New Roman" w:hAnsi="Times New Roman"/>
          <w:b/>
          <w:bCs/>
          <w:sz w:val="20"/>
          <w:szCs w:val="20"/>
        </w:rPr>
      </w:pPr>
      <w:r w:rsidRPr="00162DD0">
        <w:rPr>
          <w:rFonts w:ascii="Times New Roman" w:hAnsi="Times New Roman"/>
          <w:b/>
          <w:bCs/>
          <w:sz w:val="20"/>
          <w:szCs w:val="20"/>
        </w:rPr>
        <w:t>Simultaneous ports at least for per CC</w:t>
      </w:r>
    </w:p>
    <w:p w14:paraId="11D768D8" w14:textId="77777777" w:rsidR="00713BB6" w:rsidRPr="00162DD0" w:rsidRDefault="00713BB6" w:rsidP="00713BB6">
      <w:pPr>
        <w:pStyle w:val="af3"/>
        <w:numPr>
          <w:ilvl w:val="0"/>
          <w:numId w:val="34"/>
        </w:numPr>
        <w:adjustRightInd w:val="0"/>
        <w:snapToGrid w:val="0"/>
        <w:spacing w:beforeLines="0" w:before="0" w:line="240" w:lineRule="auto"/>
        <w:ind w:firstLineChars="0"/>
        <w:rPr>
          <w:rFonts w:ascii="Times New Roman" w:hAnsi="Times New Roman"/>
          <w:b/>
          <w:bCs/>
          <w:sz w:val="20"/>
          <w:szCs w:val="20"/>
        </w:rPr>
      </w:pPr>
      <w:r w:rsidRPr="00162DD0">
        <w:rPr>
          <w:rFonts w:ascii="Times New Roman" w:hAnsi="Times New Roman"/>
          <w:b/>
          <w:bCs/>
          <w:sz w:val="20"/>
          <w:szCs w:val="20"/>
        </w:rPr>
        <w:t xml:space="preserve">Simultaneous </w:t>
      </w:r>
      <w:r w:rsidRPr="00162DD0">
        <w:rPr>
          <w:rFonts w:ascii="Times New Roman" w:hAnsi="Times New Roman"/>
          <w:b/>
          <w:bCs/>
          <w:sz w:val="20"/>
          <w:szCs w:val="20"/>
          <w:lang w:eastAsia="x-none"/>
        </w:rPr>
        <w:t>resources at least for per CC</w:t>
      </w:r>
    </w:p>
    <w:p w14:paraId="0FDDE2A4" w14:textId="77777777" w:rsidR="00713BB6" w:rsidRDefault="00713BB6" w:rsidP="00713BB6">
      <w:pPr>
        <w:adjustRightInd w:val="0"/>
        <w:snapToGrid w:val="0"/>
        <w:spacing w:beforeLines="0" w:before="0" w:line="240" w:lineRule="auto"/>
        <w:jc w:val="both"/>
        <w:rPr>
          <w:rFonts w:hint="eastAsia"/>
          <w:b/>
          <w:bCs/>
          <w:lang w:val="en-US" w:eastAsia="zh-CN"/>
        </w:rPr>
      </w:pPr>
    </w:p>
    <w:p w14:paraId="4E4C5B95" w14:textId="77777777" w:rsidR="00713BB6" w:rsidRPr="0010513F" w:rsidRDefault="00713BB6" w:rsidP="00713BB6">
      <w:pPr>
        <w:adjustRightInd w:val="0"/>
        <w:snapToGrid w:val="0"/>
        <w:spacing w:beforeLines="0" w:before="0" w:line="240" w:lineRule="auto"/>
        <w:jc w:val="both"/>
        <w:rPr>
          <w:b/>
          <w:bCs/>
          <w:lang w:eastAsia="zh-CN"/>
        </w:rPr>
      </w:pPr>
      <w:r w:rsidRPr="0010513F">
        <w:rPr>
          <w:b/>
          <w:bCs/>
          <w:lang w:eastAsia="zh-CN"/>
        </w:rPr>
        <w:t xml:space="preserve">Proposal </w:t>
      </w:r>
      <w:r>
        <w:rPr>
          <w:b/>
          <w:bCs/>
          <w:lang w:eastAsia="zh-CN"/>
        </w:rPr>
        <w:t>3</w:t>
      </w:r>
      <w:r w:rsidRPr="0010513F">
        <w:rPr>
          <w:b/>
          <w:bCs/>
          <w:lang w:eastAsia="zh-CN"/>
        </w:rPr>
        <w:t>:</w:t>
      </w:r>
    </w:p>
    <w:p w14:paraId="62625132" w14:textId="77777777" w:rsidR="00713BB6" w:rsidRDefault="00713BB6" w:rsidP="00713BB6">
      <w:pPr>
        <w:adjustRightInd w:val="0"/>
        <w:snapToGrid w:val="0"/>
        <w:spacing w:beforeLines="0" w:before="0" w:line="240" w:lineRule="auto"/>
        <w:jc w:val="both"/>
        <w:rPr>
          <w:b/>
          <w:bCs/>
          <w:lang w:eastAsia="zh-CN"/>
        </w:rPr>
      </w:pPr>
      <w:r w:rsidRPr="0010513F">
        <w:rPr>
          <w:b/>
          <w:bCs/>
          <w:lang w:eastAsia="zh-CN"/>
        </w:rPr>
        <w:t xml:space="preserve">The CSI-IM can be supported for both </w:t>
      </w:r>
      <w:r>
        <w:rPr>
          <w:b/>
          <w:bCs/>
          <w:lang w:eastAsia="zh-CN"/>
        </w:rPr>
        <w:t>Type 1 and Type 2</w:t>
      </w:r>
      <w:r w:rsidRPr="0010513F">
        <w:rPr>
          <w:b/>
          <w:bCs/>
          <w:lang w:eastAsia="zh-CN"/>
        </w:rPr>
        <w:t xml:space="preserve"> SD adaptations and/or PD adaptations. </w:t>
      </w:r>
    </w:p>
    <w:p w14:paraId="70D1E4D8" w14:textId="77777777" w:rsidR="00713BB6" w:rsidRDefault="00713BB6" w:rsidP="00713BB6">
      <w:pPr>
        <w:adjustRightInd w:val="0"/>
        <w:snapToGrid w:val="0"/>
        <w:spacing w:beforeLines="0" w:before="0" w:line="240" w:lineRule="auto"/>
        <w:jc w:val="both"/>
        <w:rPr>
          <w:rFonts w:hint="eastAsia"/>
          <w:b/>
          <w:bCs/>
          <w:lang w:val="en-US" w:eastAsia="zh-CN"/>
        </w:rPr>
      </w:pPr>
    </w:p>
    <w:p w14:paraId="3F453212" w14:textId="77777777" w:rsidR="00713BB6" w:rsidRPr="00910E9B" w:rsidRDefault="00713BB6" w:rsidP="00713BB6">
      <w:pPr>
        <w:adjustRightInd w:val="0"/>
        <w:snapToGrid w:val="0"/>
        <w:spacing w:beforeLines="0" w:before="0" w:line="240" w:lineRule="auto"/>
        <w:jc w:val="both"/>
        <w:rPr>
          <w:b/>
          <w:bCs/>
          <w:lang w:eastAsia="zh-CN"/>
        </w:rPr>
      </w:pPr>
      <w:r w:rsidRPr="00910E9B">
        <w:rPr>
          <w:b/>
          <w:bCs/>
          <w:lang w:eastAsia="zh-CN"/>
        </w:rPr>
        <w:t xml:space="preserve">Proposal </w:t>
      </w:r>
      <w:r>
        <w:rPr>
          <w:b/>
          <w:bCs/>
          <w:lang w:eastAsia="zh-CN"/>
        </w:rPr>
        <w:t>4</w:t>
      </w:r>
      <w:r w:rsidRPr="00910E9B">
        <w:rPr>
          <w:b/>
          <w:bCs/>
          <w:lang w:eastAsia="zh-CN"/>
        </w:rPr>
        <w:t>:</w:t>
      </w:r>
    </w:p>
    <w:p w14:paraId="5C9EC344" w14:textId="77777777" w:rsidR="00713BB6" w:rsidRPr="00910E9B" w:rsidRDefault="00713BB6" w:rsidP="00713BB6">
      <w:pPr>
        <w:adjustRightInd w:val="0"/>
        <w:snapToGrid w:val="0"/>
        <w:spacing w:beforeLines="0" w:before="0" w:line="240" w:lineRule="auto"/>
        <w:jc w:val="both"/>
        <w:rPr>
          <w:rFonts w:hint="eastAsia"/>
          <w:b/>
          <w:bCs/>
          <w:lang w:eastAsia="zh-CN"/>
        </w:rPr>
      </w:pPr>
      <w:r w:rsidRPr="00910E9B">
        <w:rPr>
          <w:b/>
          <w:bCs/>
          <w:lang w:eastAsia="zh-CN"/>
        </w:rPr>
        <w:t>The NZP CSI-RS for IM can be supported for Type 1 SD adaptation and PD adaptation.</w:t>
      </w:r>
    </w:p>
    <w:p w14:paraId="51B5E2AA" w14:textId="77777777" w:rsidR="00713BB6" w:rsidRPr="000E40B3" w:rsidRDefault="00713BB6" w:rsidP="00713BB6">
      <w:pPr>
        <w:adjustRightInd w:val="0"/>
        <w:snapToGrid w:val="0"/>
        <w:spacing w:beforeLines="0" w:before="0" w:line="240" w:lineRule="auto"/>
        <w:jc w:val="both"/>
        <w:rPr>
          <w:b/>
          <w:bCs/>
          <w:lang w:eastAsia="zh-CN"/>
        </w:rPr>
      </w:pPr>
    </w:p>
    <w:p w14:paraId="49C5813A" w14:textId="77777777" w:rsidR="00713BB6" w:rsidRPr="00F33808" w:rsidRDefault="00713BB6" w:rsidP="00713BB6">
      <w:pPr>
        <w:adjustRightInd w:val="0"/>
        <w:snapToGrid w:val="0"/>
        <w:spacing w:beforeLines="0" w:before="0" w:line="240" w:lineRule="auto"/>
        <w:jc w:val="both"/>
        <w:rPr>
          <w:b/>
          <w:bCs/>
          <w:lang w:eastAsia="zh-CN"/>
        </w:rPr>
      </w:pPr>
      <w:r w:rsidRPr="00F33808">
        <w:rPr>
          <w:b/>
          <w:bCs/>
          <w:lang w:eastAsia="zh-CN"/>
        </w:rPr>
        <w:t xml:space="preserve">Proposal </w:t>
      </w:r>
      <w:r>
        <w:rPr>
          <w:b/>
          <w:bCs/>
          <w:lang w:eastAsia="zh-CN"/>
        </w:rPr>
        <w:t>5</w:t>
      </w:r>
      <w:r w:rsidRPr="00F33808">
        <w:rPr>
          <w:b/>
          <w:bCs/>
          <w:lang w:eastAsia="zh-CN"/>
        </w:rPr>
        <w:t>:</w:t>
      </w:r>
    </w:p>
    <w:p w14:paraId="38FB765F" w14:textId="77777777" w:rsidR="00713BB6" w:rsidRDefault="00713BB6" w:rsidP="00713BB6">
      <w:pPr>
        <w:adjustRightInd w:val="0"/>
        <w:snapToGrid w:val="0"/>
        <w:spacing w:beforeLines="0" w:before="0" w:line="240" w:lineRule="auto"/>
        <w:jc w:val="both"/>
        <w:rPr>
          <w:b/>
          <w:bCs/>
          <w:lang w:eastAsia="zh-CN"/>
        </w:rPr>
      </w:pPr>
      <w:r w:rsidRPr="00F33808">
        <w:rPr>
          <w:b/>
          <w:bCs/>
          <w:lang w:eastAsia="zh-CN"/>
        </w:rPr>
        <w:t>No limitation</w:t>
      </w:r>
      <w:r>
        <w:rPr>
          <w:b/>
          <w:bCs/>
          <w:lang w:eastAsia="zh-CN"/>
        </w:rPr>
        <w:t>, whether they are identical or has no intersection,</w:t>
      </w:r>
      <w:r w:rsidRPr="00F33808">
        <w:rPr>
          <w:b/>
          <w:bCs/>
          <w:lang w:eastAsia="zh-CN"/>
        </w:rPr>
        <w:t xml:space="preserve"> is expected for the NZP CSI-RS resources lists of the sub-configs when Type 2 SD adaptation or joint operation of Type 2 SD and PD adaptation are configured. </w:t>
      </w:r>
    </w:p>
    <w:p w14:paraId="21F8EE5C" w14:textId="77777777" w:rsidR="00713BB6" w:rsidRDefault="00713BB6" w:rsidP="00713BB6">
      <w:pPr>
        <w:adjustRightInd w:val="0"/>
        <w:snapToGrid w:val="0"/>
        <w:spacing w:beforeLines="0" w:before="0" w:line="240" w:lineRule="auto"/>
        <w:jc w:val="both"/>
        <w:rPr>
          <w:b/>
          <w:bCs/>
          <w:lang w:val="en-US" w:eastAsia="zh-CN"/>
        </w:rPr>
      </w:pPr>
    </w:p>
    <w:p w14:paraId="65DCFCB6" w14:textId="77777777" w:rsidR="00713BB6" w:rsidRPr="005E3B59" w:rsidRDefault="00713BB6" w:rsidP="00713BB6">
      <w:pPr>
        <w:adjustRightInd w:val="0"/>
        <w:snapToGrid w:val="0"/>
        <w:spacing w:beforeLines="0" w:before="0" w:line="240" w:lineRule="auto"/>
        <w:jc w:val="both"/>
        <w:rPr>
          <w:b/>
          <w:bCs/>
          <w:lang w:val="en-US" w:eastAsia="zh-CN"/>
        </w:rPr>
      </w:pPr>
      <w:r w:rsidRPr="005E3B59">
        <w:rPr>
          <w:b/>
          <w:bCs/>
          <w:lang w:val="en-US" w:eastAsia="zh-CN"/>
        </w:rPr>
        <w:t xml:space="preserve">Proposal </w:t>
      </w:r>
      <w:r>
        <w:rPr>
          <w:b/>
          <w:bCs/>
          <w:lang w:val="en-US" w:eastAsia="zh-CN"/>
        </w:rPr>
        <w:t>6</w:t>
      </w:r>
      <w:r w:rsidRPr="005E3B59">
        <w:rPr>
          <w:b/>
          <w:bCs/>
          <w:lang w:val="en-US" w:eastAsia="zh-CN"/>
        </w:rPr>
        <w:t>:</w:t>
      </w:r>
    </w:p>
    <w:p w14:paraId="69D7C248" w14:textId="77777777" w:rsidR="00713BB6" w:rsidRPr="005E3B59" w:rsidRDefault="00713BB6" w:rsidP="00713BB6">
      <w:pPr>
        <w:adjustRightInd w:val="0"/>
        <w:snapToGrid w:val="0"/>
        <w:spacing w:beforeLines="0" w:before="0" w:line="240" w:lineRule="auto"/>
        <w:jc w:val="both"/>
        <w:rPr>
          <w:rFonts w:hint="eastAsia"/>
          <w:b/>
          <w:bCs/>
          <w:lang w:eastAsia="zh-CN"/>
        </w:rPr>
      </w:pPr>
      <w:r w:rsidRPr="005E3B59">
        <w:rPr>
          <w:b/>
          <w:bCs/>
          <w:lang w:val="en-US" w:eastAsia="zh-CN"/>
        </w:rPr>
        <w:t xml:space="preserve">‘TypeI-SinglePanel-codebookSubsetRestriction-i2’ can be configured for each sub-config of Type 1 SD and joint operation of Type 1 SD and PD. </w:t>
      </w:r>
    </w:p>
    <w:p w14:paraId="15454124" w14:textId="77777777" w:rsidR="00713BB6" w:rsidRDefault="00713BB6" w:rsidP="00713BB6">
      <w:pPr>
        <w:adjustRightInd w:val="0"/>
        <w:snapToGrid w:val="0"/>
        <w:spacing w:beforeLines="0" w:before="0" w:line="240" w:lineRule="auto"/>
      </w:pPr>
    </w:p>
    <w:p w14:paraId="1CE0B4A8" w14:textId="77777777" w:rsidR="00713BB6" w:rsidRPr="006176A8" w:rsidRDefault="00713BB6" w:rsidP="00713BB6">
      <w:pPr>
        <w:adjustRightInd w:val="0"/>
        <w:snapToGrid w:val="0"/>
        <w:spacing w:beforeLines="0" w:before="0" w:line="240" w:lineRule="auto"/>
        <w:jc w:val="both"/>
        <w:rPr>
          <w:b/>
          <w:bCs/>
          <w:iCs/>
          <w:lang w:eastAsia="zh-CN"/>
        </w:rPr>
      </w:pPr>
      <w:r w:rsidRPr="006176A8">
        <w:rPr>
          <w:b/>
          <w:bCs/>
          <w:iCs/>
          <w:lang w:eastAsia="zh-CN"/>
        </w:rPr>
        <w:t xml:space="preserve">Proposal </w:t>
      </w:r>
      <w:r>
        <w:rPr>
          <w:b/>
          <w:bCs/>
          <w:iCs/>
          <w:lang w:eastAsia="zh-CN"/>
        </w:rPr>
        <w:t>7</w:t>
      </w:r>
      <w:r w:rsidRPr="006176A8">
        <w:rPr>
          <w:b/>
          <w:bCs/>
          <w:iCs/>
          <w:lang w:eastAsia="zh-CN"/>
        </w:rPr>
        <w:t>:</w:t>
      </w:r>
    </w:p>
    <w:p w14:paraId="737F5BCF" w14:textId="77777777" w:rsidR="00713BB6" w:rsidRPr="006176A8" w:rsidRDefault="00713BB6" w:rsidP="00713BB6">
      <w:pPr>
        <w:adjustRightInd w:val="0"/>
        <w:snapToGrid w:val="0"/>
        <w:spacing w:beforeLines="0" w:before="0" w:line="240" w:lineRule="auto"/>
        <w:jc w:val="both"/>
        <w:rPr>
          <w:b/>
          <w:bCs/>
          <w:iCs/>
          <w:lang w:eastAsia="zh-Hans"/>
        </w:rPr>
      </w:pPr>
      <w:r w:rsidRPr="006176A8">
        <w:rPr>
          <w:b/>
          <w:bCs/>
          <w:iCs/>
          <w:lang w:eastAsia="zh-CN"/>
        </w:rPr>
        <w:t xml:space="preserve">When </w:t>
      </w:r>
      <w:r w:rsidRPr="006176A8">
        <w:rPr>
          <w:b/>
          <w:bCs/>
          <w:i/>
          <w:lang w:eastAsia="zh-Hans"/>
        </w:rPr>
        <w:t>non-PMI-</w:t>
      </w:r>
      <w:proofErr w:type="spellStart"/>
      <w:r w:rsidRPr="006176A8">
        <w:rPr>
          <w:b/>
          <w:bCs/>
          <w:i/>
          <w:lang w:eastAsia="zh-Hans"/>
        </w:rPr>
        <w:t>PortIndication</w:t>
      </w:r>
      <w:proofErr w:type="spellEnd"/>
      <w:r w:rsidRPr="006176A8">
        <w:rPr>
          <w:b/>
          <w:bCs/>
          <w:iCs/>
          <w:lang w:eastAsia="zh-Hans"/>
        </w:rPr>
        <w:t xml:space="preserve"> is supported and configured for the Type 1 SD, the </w:t>
      </w:r>
      <w:r w:rsidRPr="006176A8">
        <w:rPr>
          <w:b/>
          <w:bCs/>
          <w:i/>
          <w:lang w:eastAsia="zh-Hans"/>
        </w:rPr>
        <w:t>non-PMI-</w:t>
      </w:r>
      <w:proofErr w:type="spellStart"/>
      <w:r w:rsidRPr="006176A8">
        <w:rPr>
          <w:b/>
          <w:bCs/>
          <w:i/>
          <w:lang w:eastAsia="zh-Hans"/>
        </w:rPr>
        <w:t>PortIndication</w:t>
      </w:r>
      <w:proofErr w:type="spellEnd"/>
      <w:r w:rsidRPr="006176A8">
        <w:rPr>
          <w:b/>
          <w:bCs/>
          <w:i/>
          <w:lang w:eastAsia="zh-Hans"/>
        </w:rPr>
        <w:t xml:space="preserve"> </w:t>
      </w:r>
      <w:r w:rsidRPr="006176A8">
        <w:rPr>
          <w:b/>
          <w:bCs/>
          <w:iCs/>
          <w:lang w:eastAsia="zh-Hans"/>
        </w:rPr>
        <w:t>can be configured within the sub-config.</w:t>
      </w:r>
    </w:p>
    <w:p w14:paraId="77F1F8AD" w14:textId="77777777" w:rsidR="00713BB6" w:rsidRPr="006176A8" w:rsidRDefault="00713BB6" w:rsidP="00713BB6">
      <w:pPr>
        <w:adjustRightInd w:val="0"/>
        <w:snapToGrid w:val="0"/>
        <w:spacing w:beforeLines="0" w:before="0" w:line="240" w:lineRule="auto"/>
        <w:jc w:val="both"/>
        <w:rPr>
          <w:b/>
          <w:bCs/>
          <w:iCs/>
          <w:lang w:eastAsia="zh-Hans"/>
        </w:rPr>
      </w:pPr>
    </w:p>
    <w:p w14:paraId="18DDF505" w14:textId="77777777" w:rsidR="00713BB6" w:rsidRPr="006176A8" w:rsidRDefault="00713BB6" w:rsidP="00713BB6">
      <w:pPr>
        <w:adjustRightInd w:val="0"/>
        <w:snapToGrid w:val="0"/>
        <w:spacing w:beforeLines="0" w:before="0" w:line="240" w:lineRule="auto"/>
        <w:jc w:val="both"/>
        <w:rPr>
          <w:b/>
          <w:bCs/>
          <w:iCs/>
          <w:lang w:eastAsia="zh-CN"/>
        </w:rPr>
      </w:pPr>
      <w:r w:rsidRPr="006176A8">
        <w:rPr>
          <w:b/>
          <w:bCs/>
          <w:iCs/>
          <w:lang w:eastAsia="zh-CN"/>
        </w:rPr>
        <w:t xml:space="preserve">Proposal </w:t>
      </w:r>
      <w:r>
        <w:rPr>
          <w:b/>
          <w:bCs/>
          <w:iCs/>
          <w:lang w:eastAsia="zh-CN"/>
        </w:rPr>
        <w:t>8</w:t>
      </w:r>
      <w:r w:rsidRPr="006176A8">
        <w:rPr>
          <w:b/>
          <w:bCs/>
          <w:iCs/>
          <w:lang w:eastAsia="zh-CN"/>
        </w:rPr>
        <w:t>:</w:t>
      </w:r>
    </w:p>
    <w:p w14:paraId="160D7126" w14:textId="77777777" w:rsidR="00713BB6" w:rsidRPr="006176A8" w:rsidRDefault="00713BB6" w:rsidP="00713BB6">
      <w:pPr>
        <w:adjustRightInd w:val="0"/>
        <w:snapToGrid w:val="0"/>
        <w:spacing w:beforeLines="0" w:before="0" w:line="240" w:lineRule="auto"/>
        <w:jc w:val="both"/>
        <w:rPr>
          <w:rFonts w:hint="eastAsia"/>
          <w:b/>
          <w:bCs/>
          <w:iCs/>
          <w:lang w:eastAsia="zh-CN"/>
        </w:rPr>
      </w:pPr>
      <w:r w:rsidRPr="006176A8">
        <w:rPr>
          <w:b/>
          <w:bCs/>
          <w:iCs/>
          <w:lang w:eastAsia="zh-CN"/>
        </w:rPr>
        <w:t xml:space="preserve">When </w:t>
      </w:r>
      <w:r w:rsidRPr="006176A8">
        <w:rPr>
          <w:b/>
          <w:bCs/>
          <w:i/>
          <w:lang w:eastAsia="zh-Hans"/>
        </w:rPr>
        <w:t>non-PMI-</w:t>
      </w:r>
      <w:proofErr w:type="spellStart"/>
      <w:r w:rsidRPr="006176A8">
        <w:rPr>
          <w:b/>
          <w:bCs/>
          <w:i/>
          <w:lang w:eastAsia="zh-Hans"/>
        </w:rPr>
        <w:t>PortIndication</w:t>
      </w:r>
      <w:proofErr w:type="spellEnd"/>
      <w:r w:rsidRPr="006176A8">
        <w:rPr>
          <w:b/>
          <w:bCs/>
          <w:iCs/>
          <w:lang w:eastAsia="zh-Hans"/>
        </w:rPr>
        <w:t xml:space="preserve"> is not supported or configured for the Type 1 SD, the rank limitation can be derived </w:t>
      </w:r>
      <w:proofErr w:type="gramStart"/>
      <w:r w:rsidRPr="006176A8">
        <w:rPr>
          <w:b/>
          <w:bCs/>
          <w:iCs/>
          <w:lang w:eastAsia="zh-Hans"/>
        </w:rPr>
        <w:t>based  on</w:t>
      </w:r>
      <w:proofErr w:type="gramEnd"/>
      <w:r w:rsidRPr="006176A8">
        <w:rPr>
          <w:b/>
          <w:bCs/>
          <w:iCs/>
          <w:lang w:eastAsia="zh-Hans"/>
        </w:rPr>
        <w:t xml:space="preserve"> the number of ports of the CSI-RS resources and the port subset indicator of Type 1 SD. </w:t>
      </w:r>
    </w:p>
    <w:p w14:paraId="1CBA785A" w14:textId="77777777" w:rsidR="00713BB6" w:rsidRDefault="00713BB6" w:rsidP="00713BB6">
      <w:pPr>
        <w:adjustRightInd w:val="0"/>
        <w:snapToGrid w:val="0"/>
        <w:spacing w:beforeLines="0" w:before="0" w:line="240" w:lineRule="auto"/>
      </w:pPr>
    </w:p>
    <w:p w14:paraId="38A7DB5A" w14:textId="77777777" w:rsidR="00713BB6" w:rsidRPr="00A60CDB" w:rsidRDefault="00713BB6" w:rsidP="00713BB6">
      <w:pPr>
        <w:adjustRightInd w:val="0"/>
        <w:snapToGrid w:val="0"/>
        <w:spacing w:beforeLines="0" w:before="0" w:line="240" w:lineRule="auto"/>
        <w:jc w:val="both"/>
        <w:rPr>
          <w:b/>
          <w:bCs/>
          <w:lang w:eastAsia="zh-CN"/>
        </w:rPr>
      </w:pPr>
      <w:r w:rsidRPr="00A60CDB">
        <w:rPr>
          <w:b/>
          <w:bCs/>
          <w:lang w:eastAsia="zh-CN"/>
        </w:rPr>
        <w:t xml:space="preserve">Proposal </w:t>
      </w:r>
      <w:r>
        <w:rPr>
          <w:b/>
          <w:bCs/>
          <w:lang w:eastAsia="zh-CN"/>
        </w:rPr>
        <w:t>9</w:t>
      </w:r>
      <w:r w:rsidRPr="00A60CDB">
        <w:rPr>
          <w:b/>
          <w:bCs/>
          <w:lang w:eastAsia="zh-CN"/>
        </w:rPr>
        <w:t>:</w:t>
      </w:r>
    </w:p>
    <w:p w14:paraId="1A96F08D" w14:textId="77777777" w:rsidR="00713BB6" w:rsidRPr="00A60CDB" w:rsidRDefault="00713BB6" w:rsidP="00713BB6">
      <w:pPr>
        <w:adjustRightInd w:val="0"/>
        <w:snapToGrid w:val="0"/>
        <w:spacing w:beforeLines="0" w:before="0" w:line="240" w:lineRule="auto"/>
        <w:jc w:val="both"/>
        <w:rPr>
          <w:rFonts w:hint="eastAsia"/>
          <w:b/>
          <w:bCs/>
          <w:lang w:eastAsia="zh-CN"/>
        </w:rPr>
      </w:pPr>
      <w:r w:rsidRPr="00A60CDB">
        <w:rPr>
          <w:b/>
          <w:bCs/>
          <w:lang w:val="en-US" w:eastAsia="zh-CN"/>
        </w:rPr>
        <w:t xml:space="preserve">If all the sub-configurations are configured with port antenna subset indication, the codebook subset restriction, </w:t>
      </w:r>
      <w:proofErr w:type="spellStart"/>
      <w:r w:rsidRPr="00A60CDB">
        <w:rPr>
          <w:b/>
          <w:bCs/>
          <w:lang w:val="en-US" w:eastAsia="zh-CN"/>
        </w:rPr>
        <w:t>ri</w:t>
      </w:r>
      <w:proofErr w:type="spellEnd"/>
      <w:r w:rsidRPr="00A60CDB">
        <w:rPr>
          <w:b/>
          <w:bCs/>
          <w:lang w:val="en-US" w:eastAsia="zh-CN"/>
        </w:rPr>
        <w:t xml:space="preserve"> restriction, N1 and N2 (and Ng when applicable) should be configured separately in each sub-configuration.</w:t>
      </w:r>
    </w:p>
    <w:p w14:paraId="2B97176F" w14:textId="77777777" w:rsidR="00713BB6" w:rsidRDefault="00713BB6" w:rsidP="00713BB6">
      <w:pPr>
        <w:adjustRightInd w:val="0"/>
        <w:snapToGrid w:val="0"/>
        <w:spacing w:beforeLines="0" w:before="0" w:line="240" w:lineRule="auto"/>
      </w:pPr>
    </w:p>
    <w:p w14:paraId="5E6AB85E" w14:textId="77777777" w:rsidR="00713BB6" w:rsidRPr="002C0C62" w:rsidRDefault="00713BB6" w:rsidP="00713BB6">
      <w:pPr>
        <w:adjustRightInd w:val="0"/>
        <w:snapToGrid w:val="0"/>
        <w:spacing w:beforeLines="0" w:before="0" w:line="240" w:lineRule="auto"/>
        <w:jc w:val="both"/>
        <w:rPr>
          <w:b/>
          <w:bCs/>
          <w:lang w:eastAsia="zh-CN"/>
        </w:rPr>
      </w:pPr>
      <w:r w:rsidRPr="002C0C62">
        <w:rPr>
          <w:b/>
          <w:bCs/>
          <w:lang w:eastAsia="zh-CN"/>
        </w:rPr>
        <w:t xml:space="preserve">Proposal </w:t>
      </w:r>
      <w:r>
        <w:rPr>
          <w:b/>
          <w:bCs/>
          <w:lang w:eastAsia="zh-CN"/>
        </w:rPr>
        <w:t>10</w:t>
      </w:r>
      <w:r w:rsidRPr="002C0C62">
        <w:rPr>
          <w:b/>
          <w:bCs/>
          <w:lang w:eastAsia="zh-CN"/>
        </w:rPr>
        <w:t>:</w:t>
      </w:r>
    </w:p>
    <w:p w14:paraId="3F2FCD15" w14:textId="77777777" w:rsidR="00713BB6" w:rsidRPr="002C0C62" w:rsidRDefault="00713BB6" w:rsidP="00713BB6">
      <w:pPr>
        <w:adjustRightInd w:val="0"/>
        <w:snapToGrid w:val="0"/>
        <w:spacing w:beforeLines="0" w:before="0" w:line="240" w:lineRule="auto"/>
        <w:jc w:val="both"/>
        <w:rPr>
          <w:rFonts w:hint="eastAsia"/>
          <w:b/>
          <w:bCs/>
          <w:lang w:eastAsia="zh-CN"/>
        </w:rPr>
      </w:pPr>
      <w:r w:rsidRPr="002C0C62">
        <w:rPr>
          <w:b/>
          <w:bCs/>
          <w:lang w:eastAsia="zh-CN"/>
        </w:rPr>
        <w:t xml:space="preserve">If the CSI-RS resources are transmitted before the CSI reference resource, then the corresponding CSI sub-reports can be reported. Other sub-reports with no CSI-RS transmission occasion before the CSI reference resource will be dropped. </w:t>
      </w:r>
    </w:p>
    <w:p w14:paraId="75C9C1F4" w14:textId="77777777" w:rsidR="00F77681" w:rsidRPr="00555FD5" w:rsidRDefault="00F77681">
      <w:pPr>
        <w:adjustRightInd w:val="0"/>
        <w:snapToGrid w:val="0"/>
        <w:spacing w:beforeLines="0" w:before="0" w:line="240" w:lineRule="auto"/>
        <w:jc w:val="both"/>
        <w:rPr>
          <w:rFonts w:ascii="Arial" w:hAnsi="Arial" w:cs="Arial"/>
          <w:b/>
        </w:rPr>
      </w:pPr>
    </w:p>
    <w:p w14:paraId="5822AF7D" w14:textId="25AECB3A" w:rsidR="00F77681" w:rsidRDefault="00121567" w:rsidP="0077755F">
      <w:pPr>
        <w:pStyle w:val="af3"/>
        <w:numPr>
          <w:ilvl w:val="0"/>
          <w:numId w:val="17"/>
        </w:numPr>
        <w:snapToGrid w:val="0"/>
        <w:spacing w:before="120"/>
        <w:ind w:firstLineChars="0"/>
        <w:outlineLvl w:val="0"/>
        <w:rPr>
          <w:rFonts w:ascii="Arial" w:hAnsi="Arial" w:cs="Arial"/>
          <w:b/>
          <w:sz w:val="24"/>
          <w:szCs w:val="24"/>
        </w:rPr>
      </w:pPr>
      <w:r>
        <w:rPr>
          <w:rFonts w:ascii="Arial" w:hAnsi="Arial" w:cs="Arial"/>
          <w:b/>
          <w:sz w:val="24"/>
          <w:szCs w:val="24"/>
        </w:rPr>
        <w:t>References</w:t>
      </w:r>
    </w:p>
    <w:p w14:paraId="45B3465F" w14:textId="1808FE90" w:rsidR="00F77681" w:rsidRPr="00FA47C8" w:rsidRDefault="003E0619">
      <w:pPr>
        <w:widowControl w:val="0"/>
        <w:numPr>
          <w:ilvl w:val="0"/>
          <w:numId w:val="24"/>
        </w:numPr>
        <w:adjustRightInd w:val="0"/>
        <w:snapToGrid w:val="0"/>
        <w:spacing w:beforeLines="0" w:before="0" w:line="240" w:lineRule="auto"/>
        <w:jc w:val="both"/>
        <w:rPr>
          <w:kern w:val="2"/>
          <w:lang w:val="en-US" w:eastAsia="zh-CN"/>
        </w:rPr>
      </w:pPr>
      <w:r w:rsidRPr="00FA47C8">
        <w:t>Draft Report of 3GPP TSG RAN WG1 #114bis v0.2.0</w:t>
      </w:r>
      <w:r w:rsidR="00121567" w:rsidRPr="00FA47C8">
        <w:rPr>
          <w:kern w:val="2"/>
          <w:lang w:val="en-US" w:eastAsia="zh-CN"/>
        </w:rPr>
        <w:t xml:space="preserve">, </w:t>
      </w:r>
      <w:r w:rsidR="00B33313" w:rsidRPr="00FA47C8">
        <w:t>3GPP TSG RAN WG1 #114bis</w:t>
      </w:r>
      <w:r w:rsidR="00195D09" w:rsidRPr="00FA47C8">
        <w:t xml:space="preserve">, </w:t>
      </w:r>
      <w:r w:rsidR="00195D09" w:rsidRPr="00FA47C8">
        <w:t>Xiamen, China, 9th – 13th October 2023</w:t>
      </w:r>
    </w:p>
    <w:p w14:paraId="4688AF2C" w14:textId="77777777" w:rsidR="00F77681" w:rsidRDefault="00F77681">
      <w:pPr>
        <w:widowControl w:val="0"/>
        <w:adjustRightInd w:val="0"/>
        <w:snapToGrid w:val="0"/>
        <w:spacing w:beforeLines="0" w:before="0" w:line="240" w:lineRule="auto"/>
        <w:jc w:val="both"/>
        <w:rPr>
          <w:kern w:val="2"/>
          <w:sz w:val="21"/>
          <w:szCs w:val="21"/>
          <w:lang w:val="en-US" w:eastAsia="zh-CN"/>
        </w:rPr>
      </w:pPr>
    </w:p>
    <w:p w14:paraId="04B4F65E" w14:textId="6E88DD3F" w:rsidR="00F77681" w:rsidRDefault="00121567" w:rsidP="0077755F">
      <w:pPr>
        <w:pStyle w:val="af3"/>
        <w:numPr>
          <w:ilvl w:val="0"/>
          <w:numId w:val="17"/>
        </w:numPr>
        <w:snapToGrid w:val="0"/>
        <w:spacing w:before="120"/>
        <w:ind w:firstLineChars="0"/>
        <w:outlineLvl w:val="0"/>
        <w:rPr>
          <w:rFonts w:ascii="Arial" w:hAnsi="Arial" w:cs="Arial"/>
          <w:b/>
          <w:sz w:val="24"/>
          <w:szCs w:val="24"/>
        </w:rPr>
      </w:pPr>
      <w:r>
        <w:rPr>
          <w:rFonts w:ascii="Arial" w:hAnsi="Arial" w:cs="Arial"/>
          <w:b/>
          <w:sz w:val="24"/>
          <w:szCs w:val="24"/>
        </w:rPr>
        <w:t>Annex A: WID</w:t>
      </w:r>
    </w:p>
    <w:tbl>
      <w:tblPr>
        <w:tblStyle w:val="ae"/>
        <w:tblW w:w="0" w:type="auto"/>
        <w:tblLook w:val="04A0" w:firstRow="1" w:lastRow="0" w:firstColumn="1" w:lastColumn="0" w:noHBand="0" w:noVBand="1"/>
      </w:tblPr>
      <w:tblGrid>
        <w:gridCol w:w="9855"/>
      </w:tblGrid>
      <w:tr w:rsidR="00F77681" w14:paraId="5A309611" w14:textId="77777777">
        <w:tc>
          <w:tcPr>
            <w:tcW w:w="9855" w:type="dxa"/>
          </w:tcPr>
          <w:p w14:paraId="2D5C1D49" w14:textId="77777777" w:rsidR="00F77681" w:rsidRDefault="00121567">
            <w:pPr>
              <w:adjustRightInd w:val="0"/>
              <w:snapToGrid w:val="0"/>
              <w:spacing w:beforeLines="0" w:before="0" w:line="240" w:lineRule="auto"/>
              <w:rPr>
                <w:bCs/>
              </w:rPr>
            </w:pPr>
            <w:r>
              <w:rPr>
                <w:bCs/>
              </w:rPr>
              <w:t>The</w:t>
            </w:r>
            <w:r>
              <w:rPr>
                <w:rFonts w:hint="eastAsia"/>
                <w:bCs/>
              </w:rPr>
              <w:t xml:space="preserve"> </w:t>
            </w:r>
            <w:r>
              <w:rPr>
                <w:bCs/>
              </w:rPr>
              <w:t>objectives of the work item are the following:</w:t>
            </w:r>
          </w:p>
          <w:p w14:paraId="41DC48A5" w14:textId="77777777" w:rsidR="00F77681" w:rsidRDefault="00F77681">
            <w:pPr>
              <w:adjustRightInd w:val="0"/>
              <w:snapToGrid w:val="0"/>
              <w:spacing w:beforeLines="0" w:before="0" w:line="240" w:lineRule="auto"/>
              <w:rPr>
                <w:bCs/>
              </w:rPr>
            </w:pPr>
          </w:p>
          <w:p w14:paraId="3ADBB497" w14:textId="77777777" w:rsidR="00F77681" w:rsidRDefault="00121567">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 xml:space="preserve">Specify SSB-less </w:t>
            </w:r>
            <w:proofErr w:type="spellStart"/>
            <w:r>
              <w:rPr>
                <w:bCs/>
              </w:rPr>
              <w:t>SCell</w:t>
            </w:r>
            <w:proofErr w:type="spellEnd"/>
            <w:r>
              <w:rPr>
                <w:bCs/>
              </w:rPr>
              <w:t xml:space="preserve"> operation for inter-band CA for FR1 and co-located cells, if found feasible by RAN4 study, where a UE measures SSB transmitted on </w:t>
            </w:r>
            <w:proofErr w:type="spellStart"/>
            <w:r>
              <w:rPr>
                <w:bCs/>
              </w:rPr>
              <w:t>PCell</w:t>
            </w:r>
            <w:proofErr w:type="spellEnd"/>
            <w:r>
              <w:rPr>
                <w:bCs/>
              </w:rPr>
              <w:t xml:space="preserve"> or another </w:t>
            </w:r>
            <w:proofErr w:type="spellStart"/>
            <w:r>
              <w:rPr>
                <w:bCs/>
              </w:rPr>
              <w:t>SCell</w:t>
            </w:r>
            <w:proofErr w:type="spellEnd"/>
            <w:r>
              <w:rPr>
                <w:bCs/>
              </w:rPr>
              <w:t xml:space="preserve"> for an </w:t>
            </w:r>
            <w:proofErr w:type="spellStart"/>
            <w:r>
              <w:rPr>
                <w:bCs/>
              </w:rPr>
              <w:t>SCell’s</w:t>
            </w:r>
            <w:proofErr w:type="spellEnd"/>
            <w:r>
              <w:rPr>
                <w:bCs/>
              </w:rPr>
              <w:t xml:space="preserve"> time/frequency synchronization (including downlink AGC), and L1/L3 measurements, including potential enhancement on </w:t>
            </w:r>
            <w:proofErr w:type="spellStart"/>
            <w:r>
              <w:rPr>
                <w:bCs/>
              </w:rPr>
              <w:t>SCell</w:t>
            </w:r>
            <w:proofErr w:type="spellEnd"/>
            <w:r>
              <w:rPr>
                <w:bCs/>
              </w:rPr>
              <w:t xml:space="preserve"> activation procedures if necessary [RAN4, RAN2]</w:t>
            </w:r>
          </w:p>
          <w:p w14:paraId="19ABC5BF" w14:textId="77777777" w:rsidR="00F77681" w:rsidRDefault="00F77681">
            <w:pPr>
              <w:adjustRightInd w:val="0"/>
              <w:snapToGrid w:val="0"/>
              <w:spacing w:beforeLines="0" w:before="0" w:line="240" w:lineRule="auto"/>
              <w:ind w:left="620"/>
              <w:rPr>
                <w:bCs/>
              </w:rPr>
            </w:pPr>
          </w:p>
          <w:p w14:paraId="6DCDEF66" w14:textId="77777777" w:rsidR="00F77681" w:rsidRDefault="00121567">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 xml:space="preserve">Specify enhancement on cell DTX/DRX mechanism including the alignment of cell DTX/DRX and UE DRX in RRC_CONNECTED mode, and inter-node information exchange on cell DTX/DRX [RAN2, </w:t>
            </w:r>
            <w:r>
              <w:rPr>
                <w:bCs/>
                <w:color w:val="FF0000"/>
              </w:rPr>
              <w:t>RAN1</w:t>
            </w:r>
            <w:r>
              <w:rPr>
                <w:bCs/>
              </w:rPr>
              <w:t>, RAN3]</w:t>
            </w:r>
          </w:p>
          <w:p w14:paraId="1066130B" w14:textId="77777777" w:rsidR="00F77681" w:rsidRDefault="00121567">
            <w:pPr>
              <w:numPr>
                <w:ilvl w:val="0"/>
                <w:numId w:val="2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Pr>
                <w:bCs/>
                <w:lang w:val="en-US" w:eastAsia="zh-CN"/>
              </w:rPr>
              <w:t>Note: No change for SSB transmission due to cell DTX/DRX.</w:t>
            </w:r>
          </w:p>
          <w:p w14:paraId="36F5518E" w14:textId="77777777" w:rsidR="00F77681" w:rsidRDefault="00121567">
            <w:pPr>
              <w:numPr>
                <w:ilvl w:val="0"/>
                <w:numId w:val="26"/>
              </w:numPr>
              <w:overflowPunct w:val="0"/>
              <w:autoSpaceDE w:val="0"/>
              <w:autoSpaceDN w:val="0"/>
              <w:adjustRightInd w:val="0"/>
              <w:snapToGrid w:val="0"/>
              <w:spacing w:beforeLines="0" w:before="0" w:line="240" w:lineRule="auto"/>
              <w:ind w:left="1049" w:hanging="329"/>
              <w:jc w:val="both"/>
              <w:textAlignment w:val="baseline"/>
              <w:rPr>
                <w:bCs/>
                <w:color w:val="FF0000"/>
                <w:lang w:val="en-US" w:eastAsia="zh-CN"/>
              </w:rPr>
            </w:pPr>
            <w:r>
              <w:rPr>
                <w:bCs/>
                <w:color w:val="FF0000"/>
                <w:lang w:val="en-US" w:eastAsia="zh-CN"/>
              </w:rPr>
              <w:t>Note: The impact to IDLE/INACTIVE UEs due to the above enhancement should be avoided.</w:t>
            </w:r>
          </w:p>
          <w:p w14:paraId="7C469624" w14:textId="77777777" w:rsidR="00F77681" w:rsidRDefault="00121567">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 xml:space="preserve">Specify the following techniques in spatial and power </w:t>
            </w:r>
            <w:proofErr w:type="gramStart"/>
            <w:r>
              <w:rPr>
                <w:bCs/>
              </w:rPr>
              <w:t>domains</w:t>
            </w:r>
            <w:proofErr w:type="gramEnd"/>
          </w:p>
          <w:p w14:paraId="3AFACFF3" w14:textId="77777777" w:rsidR="00F77681" w:rsidRDefault="00121567">
            <w:pPr>
              <w:numPr>
                <w:ilvl w:val="0"/>
                <w:numId w:val="2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Pr>
                <w:bCs/>
                <w:lang w:val="en-US" w:eastAsia="zh-CN"/>
              </w:rPr>
              <w:t>Specify necessary enhancements on CSI and beam management related procedures including measurement and report, and signaling to enable efficient adaptation of spatial elements (</w:t>
            </w:r>
            <w:proofErr w:type="gramStart"/>
            <w:r>
              <w:rPr>
                <w:bCs/>
                <w:lang w:val="en-US" w:eastAsia="zh-CN"/>
              </w:rPr>
              <w:t>e.g.</w:t>
            </w:r>
            <w:proofErr w:type="gramEnd"/>
            <w:r>
              <w:rPr>
                <w:bCs/>
                <w:lang w:val="en-US" w:eastAsia="zh-CN"/>
              </w:rPr>
              <w:t xml:space="preserve"> antenna ports, active transceiver chains) [RAN1, RAN2]</w:t>
            </w:r>
          </w:p>
          <w:p w14:paraId="43087445" w14:textId="77777777" w:rsidR="00F77681" w:rsidRDefault="00121567">
            <w:pPr>
              <w:numPr>
                <w:ilvl w:val="0"/>
                <w:numId w:val="2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Pr>
                <w:bCs/>
                <w:lang w:val="en-US" w:eastAsia="zh-CN"/>
              </w:rPr>
              <w:lastRenderedPageBreak/>
              <w:t>Specify necessary enhancements on CSI related procedures including measurement and report, and signaling to enable efficient adaptation of power offset values between PDSCH and CSI-RS [</w:t>
            </w:r>
            <w:r>
              <w:rPr>
                <w:bCs/>
                <w:color w:val="FF0000"/>
                <w:lang w:val="en-US" w:eastAsia="zh-CN"/>
              </w:rPr>
              <w:t>RAN1</w:t>
            </w:r>
            <w:r>
              <w:rPr>
                <w:bCs/>
                <w:lang w:val="en-US" w:eastAsia="zh-CN"/>
              </w:rPr>
              <w:t>, RAN2]</w:t>
            </w:r>
          </w:p>
          <w:p w14:paraId="3661507C" w14:textId="77777777" w:rsidR="00F77681" w:rsidRDefault="00121567">
            <w:pPr>
              <w:numPr>
                <w:ilvl w:val="0"/>
                <w:numId w:val="2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Pr>
                <w:bCs/>
                <w:lang w:val="en-US" w:eastAsia="zh-CN"/>
              </w:rPr>
              <w:t>Note: Above objectives are only for UE specific channels/signals</w:t>
            </w:r>
          </w:p>
          <w:p w14:paraId="4E598195" w14:textId="77777777" w:rsidR="00F77681" w:rsidRDefault="00121567">
            <w:pPr>
              <w:numPr>
                <w:ilvl w:val="0"/>
                <w:numId w:val="26"/>
              </w:numPr>
              <w:overflowPunct w:val="0"/>
              <w:autoSpaceDE w:val="0"/>
              <w:autoSpaceDN w:val="0"/>
              <w:adjustRightInd w:val="0"/>
              <w:snapToGrid w:val="0"/>
              <w:spacing w:beforeLines="0" w:before="0" w:line="240" w:lineRule="auto"/>
              <w:ind w:left="1049" w:hanging="329"/>
              <w:jc w:val="both"/>
              <w:textAlignment w:val="baseline"/>
              <w:rPr>
                <w:bCs/>
                <w:color w:val="FF0000"/>
                <w:lang w:val="en-US" w:eastAsia="zh-CN"/>
              </w:rPr>
            </w:pPr>
            <w:r>
              <w:rPr>
                <w:bCs/>
                <w:color w:val="FF0000"/>
                <w:lang w:val="en-US" w:eastAsia="zh-CN"/>
              </w:rPr>
              <w:t>Note: Legacy UE CSI/CSI-RS capabilities applies when considering total number of CSI reports and requirements</w:t>
            </w:r>
          </w:p>
          <w:p w14:paraId="5ACD177B" w14:textId="77777777" w:rsidR="00F77681" w:rsidRDefault="00F77681">
            <w:pPr>
              <w:pStyle w:val="a6"/>
              <w:adjustRightInd w:val="0"/>
              <w:snapToGrid w:val="0"/>
              <w:spacing w:beforeLines="0" w:before="0" w:line="240" w:lineRule="auto"/>
              <w:ind w:left="1049"/>
              <w:jc w:val="both"/>
              <w:rPr>
                <w:rFonts w:ascii="Times" w:hAnsi="Times" w:cs="Times"/>
                <w:bCs/>
                <w:i/>
                <w:iCs/>
                <w:szCs w:val="22"/>
                <w:lang w:eastAsia="zh-CN"/>
              </w:rPr>
            </w:pPr>
          </w:p>
          <w:p w14:paraId="090AA82C" w14:textId="77777777" w:rsidR="00F77681" w:rsidRDefault="00121567">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 xml:space="preserve">Specify mechanism(s) to prevent legacy UEs camping on cells adopting the Rel-18 NES techniques, if necessary [RAN2] </w:t>
            </w:r>
          </w:p>
          <w:p w14:paraId="78E25555" w14:textId="77777777" w:rsidR="00F77681" w:rsidRDefault="00F77681">
            <w:pPr>
              <w:adjustRightInd w:val="0"/>
              <w:snapToGrid w:val="0"/>
              <w:spacing w:beforeLines="0" w:before="0" w:line="240" w:lineRule="auto"/>
              <w:ind w:left="620"/>
              <w:rPr>
                <w:bCs/>
              </w:rPr>
            </w:pPr>
          </w:p>
          <w:p w14:paraId="1DF0844F" w14:textId="77777777" w:rsidR="00F77681" w:rsidRDefault="00121567">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Specify CHO procedure enhancement(s) in case source/target cell is in NES mode [RAN2]</w:t>
            </w:r>
          </w:p>
          <w:p w14:paraId="2F1089DD" w14:textId="77777777" w:rsidR="00F77681" w:rsidRDefault="00F77681">
            <w:pPr>
              <w:adjustRightInd w:val="0"/>
              <w:snapToGrid w:val="0"/>
              <w:spacing w:beforeLines="0" w:before="0" w:line="240" w:lineRule="auto"/>
              <w:ind w:left="620"/>
              <w:rPr>
                <w:bCs/>
                <w:lang w:val="en-US"/>
              </w:rPr>
            </w:pPr>
          </w:p>
          <w:p w14:paraId="2885C1D9" w14:textId="77777777" w:rsidR="00F77681" w:rsidRDefault="00121567">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bCs/>
              </w:rPr>
              <w:t>Specify inter-node beam activation and enhancements on restricting paging in a limited area [RAN3].</w:t>
            </w:r>
          </w:p>
          <w:p w14:paraId="2E6A5E27" w14:textId="77777777" w:rsidR="00F77681" w:rsidRDefault="00F77681">
            <w:pPr>
              <w:adjustRightInd w:val="0"/>
              <w:snapToGrid w:val="0"/>
              <w:spacing w:beforeLines="0" w:before="0" w:line="240" w:lineRule="auto"/>
              <w:rPr>
                <w:bCs/>
              </w:rPr>
            </w:pPr>
          </w:p>
          <w:p w14:paraId="41AABA1C" w14:textId="77777777" w:rsidR="00F77681" w:rsidRDefault="00121567">
            <w:pPr>
              <w:numPr>
                <w:ilvl w:val="0"/>
                <w:numId w:val="25"/>
              </w:numPr>
              <w:overflowPunct w:val="0"/>
              <w:autoSpaceDE w:val="0"/>
              <w:autoSpaceDN w:val="0"/>
              <w:adjustRightInd w:val="0"/>
              <w:snapToGrid w:val="0"/>
              <w:spacing w:beforeLines="0" w:before="0" w:line="240" w:lineRule="auto"/>
              <w:ind w:leftChars="100" w:left="620"/>
              <w:textAlignment w:val="baseline"/>
              <w:rPr>
                <w:bCs/>
              </w:rPr>
            </w:pPr>
            <w:r>
              <w:rPr>
                <w:rFonts w:hint="eastAsia"/>
                <w:bCs/>
                <w:lang w:eastAsia="zh-CN"/>
              </w:rPr>
              <w:t>S</w:t>
            </w:r>
            <w:r>
              <w:rPr>
                <w:bCs/>
                <w:lang w:eastAsia="zh-CN"/>
              </w:rPr>
              <w:t>pecify the corresponding RRM/RF core requirements, if necessary, for the above features [RAN4]</w:t>
            </w:r>
          </w:p>
          <w:p w14:paraId="4DB2AA00" w14:textId="77777777" w:rsidR="00F77681" w:rsidRDefault="00F77681">
            <w:pPr>
              <w:snapToGrid w:val="0"/>
              <w:spacing w:before="120"/>
              <w:jc w:val="both"/>
              <w:outlineLvl w:val="0"/>
              <w:rPr>
                <w:rFonts w:eastAsia="PMingLiU"/>
                <w:sz w:val="21"/>
                <w:szCs w:val="21"/>
              </w:rPr>
            </w:pPr>
          </w:p>
        </w:tc>
      </w:tr>
    </w:tbl>
    <w:p w14:paraId="14FA02BD" w14:textId="77777777" w:rsidR="00F77681" w:rsidRDefault="00F77681">
      <w:pPr>
        <w:widowControl w:val="0"/>
        <w:adjustRightInd w:val="0"/>
        <w:snapToGrid w:val="0"/>
        <w:spacing w:beforeLines="0" w:before="0" w:line="240" w:lineRule="auto"/>
        <w:jc w:val="both"/>
        <w:rPr>
          <w:rFonts w:eastAsia="PMingLiU"/>
          <w:sz w:val="21"/>
          <w:szCs w:val="21"/>
        </w:rPr>
      </w:pPr>
    </w:p>
    <w:sectPr w:rsidR="00F77681">
      <w:headerReference w:type="even" r:id="rId8"/>
      <w:headerReference w:type="default" r:id="rId9"/>
      <w:footerReference w:type="even" r:id="rId10"/>
      <w:footerReference w:type="default" r:id="rId11"/>
      <w:headerReference w:type="first" r:id="rId12"/>
      <w:footerReference w:type="first" r:id="rId1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06E75" w14:textId="77777777" w:rsidR="00EC0FC7" w:rsidRDefault="00EC0FC7">
      <w:pPr>
        <w:spacing w:before="120" w:line="240" w:lineRule="auto"/>
      </w:pPr>
      <w:r>
        <w:separator/>
      </w:r>
    </w:p>
  </w:endnote>
  <w:endnote w:type="continuationSeparator" w:id="0">
    <w:p w14:paraId="6FA054CC" w14:textId="77777777" w:rsidR="00EC0FC7" w:rsidRDefault="00EC0FC7">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B8C00" w14:textId="77777777" w:rsidR="00F77681" w:rsidRDefault="00F77681">
    <w:pPr>
      <w:pStyle w:val="a9"/>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F53DE" w14:textId="77777777" w:rsidR="00F77681" w:rsidRDefault="00F77681">
    <w:pPr>
      <w:pStyle w:val="a9"/>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5B230" w14:textId="77777777" w:rsidR="00F77681" w:rsidRDefault="00F77681">
    <w:pPr>
      <w:pStyle w:val="a9"/>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B03" w14:textId="77777777" w:rsidR="00EC0FC7" w:rsidRDefault="00EC0FC7">
      <w:pPr>
        <w:spacing w:before="120"/>
      </w:pPr>
      <w:r>
        <w:separator/>
      </w:r>
    </w:p>
  </w:footnote>
  <w:footnote w:type="continuationSeparator" w:id="0">
    <w:p w14:paraId="63CE098F" w14:textId="77777777" w:rsidR="00EC0FC7" w:rsidRDefault="00EC0FC7">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88007" w14:textId="77777777" w:rsidR="00F77681" w:rsidRDefault="00F77681">
    <w:pPr>
      <w:pStyle w:val="aa"/>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792B7" w14:textId="77777777" w:rsidR="00F77681" w:rsidRDefault="00F77681">
    <w:pPr>
      <w:pStyle w:val="aa"/>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0FCC" w14:textId="77777777" w:rsidR="00F77681" w:rsidRDefault="00F77681">
    <w:pPr>
      <w:pStyle w:val="aa"/>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DCFD45"/>
    <w:multiLevelType w:val="singleLevel"/>
    <w:tmpl w:val="A7DCFD45"/>
    <w:lvl w:ilvl="0">
      <w:start w:val="1"/>
      <w:numFmt w:val="bullet"/>
      <w:lvlText w:val=""/>
      <w:lvlJc w:val="left"/>
      <w:pPr>
        <w:ind w:left="420" w:hanging="420"/>
      </w:pPr>
      <w:rPr>
        <w:rFonts w:ascii="Wingdings" w:hAnsi="Wingdings" w:hint="default"/>
      </w:rPr>
    </w:lvl>
  </w:abstractNum>
  <w:abstractNum w:abstractNumId="1" w15:restartNumberingAfterBreak="0">
    <w:nsid w:val="D6DF52AC"/>
    <w:multiLevelType w:val="singleLevel"/>
    <w:tmpl w:val="D6DF52AC"/>
    <w:lvl w:ilvl="0">
      <w:start w:val="1"/>
      <w:numFmt w:val="bullet"/>
      <w:lvlText w:val="−"/>
      <w:lvlJc w:val="left"/>
      <w:pPr>
        <w:ind w:left="420" w:hanging="420"/>
      </w:pPr>
      <w:rPr>
        <w:rFonts w:ascii="Arial" w:hAnsi="Arial" w:cs="Arial" w:hint="default"/>
      </w:r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C0667"/>
    <w:multiLevelType w:val="hybridMultilevel"/>
    <w:tmpl w:val="907095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96096"/>
    <w:multiLevelType w:val="multilevel"/>
    <w:tmpl w:val="07C96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22999"/>
    <w:multiLevelType w:val="multilevel"/>
    <w:tmpl w:val="17C2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275CF1"/>
    <w:multiLevelType w:val="hybridMultilevel"/>
    <w:tmpl w:val="8D9AE1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13318A"/>
    <w:multiLevelType w:val="multilevel"/>
    <w:tmpl w:val="24133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D355FB"/>
    <w:multiLevelType w:val="hybridMultilevel"/>
    <w:tmpl w:val="5D24B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76C6B"/>
    <w:multiLevelType w:val="multilevel"/>
    <w:tmpl w:val="31776C6B"/>
    <w:lvl w:ilvl="0">
      <w:numFmt w:val="bullet"/>
      <w:lvlText w:val="o"/>
      <w:lvlJc w:val="left"/>
      <w:pPr>
        <w:ind w:left="1140" w:hanging="420"/>
      </w:pPr>
      <w:rPr>
        <w:rFonts w:ascii="Courier New" w:hAnsi="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3BC7C4A"/>
    <w:multiLevelType w:val="multilevel"/>
    <w:tmpl w:val="33BC7C4A"/>
    <w:lvl w:ilvl="0">
      <w:start w:val="3"/>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A12023"/>
    <w:multiLevelType w:val="multilevel"/>
    <w:tmpl w:val="3CA120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25C749A"/>
    <w:multiLevelType w:val="multilevel"/>
    <w:tmpl w:val="425C74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E11E53"/>
    <w:multiLevelType w:val="hybridMultilevel"/>
    <w:tmpl w:val="0A8261F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4FC486E"/>
    <w:multiLevelType w:val="singleLevel"/>
    <w:tmpl w:val="54FC486E"/>
    <w:lvl w:ilvl="0">
      <w:start w:val="1"/>
      <w:numFmt w:val="bullet"/>
      <w:lvlText w:val=""/>
      <w:lvlJc w:val="left"/>
      <w:pPr>
        <w:ind w:left="420" w:hanging="420"/>
      </w:pPr>
      <w:rPr>
        <w:rFonts w:ascii="Wingdings" w:hAnsi="Wingdings" w:hint="default"/>
      </w:rPr>
    </w:lvl>
  </w:abstractNum>
  <w:abstractNum w:abstractNumId="24" w15:restartNumberingAfterBreak="0">
    <w:nsid w:val="5CA61955"/>
    <w:multiLevelType w:val="hybridMultilevel"/>
    <w:tmpl w:val="1AC0A8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0D638B7"/>
    <w:multiLevelType w:val="multilevel"/>
    <w:tmpl w:val="60D63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39B7330"/>
    <w:multiLevelType w:val="hybridMultilevel"/>
    <w:tmpl w:val="711A6AC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65000790"/>
    <w:multiLevelType w:val="multilevel"/>
    <w:tmpl w:val="650007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2" w15:restartNumberingAfterBreak="0">
    <w:nsid w:val="734D18A0"/>
    <w:multiLevelType w:val="multilevel"/>
    <w:tmpl w:val="734D18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8330165">
    <w:abstractNumId w:val="26"/>
  </w:num>
  <w:num w:numId="2" w16cid:durableId="329792537">
    <w:abstractNumId w:val="18"/>
  </w:num>
  <w:num w:numId="3" w16cid:durableId="1478261075">
    <w:abstractNumId w:val="22"/>
  </w:num>
  <w:num w:numId="4" w16cid:durableId="1993019939">
    <w:abstractNumId w:val="8"/>
  </w:num>
  <w:num w:numId="5" w16cid:durableId="2109542280">
    <w:abstractNumId w:val="35"/>
  </w:num>
  <w:num w:numId="6" w16cid:durableId="11037252">
    <w:abstractNumId w:val="6"/>
  </w:num>
  <w:num w:numId="7" w16cid:durableId="62990659">
    <w:abstractNumId w:val="25"/>
  </w:num>
  <w:num w:numId="8" w16cid:durableId="1924679479">
    <w:abstractNumId w:val="5"/>
  </w:num>
  <w:num w:numId="9" w16cid:durableId="1334646861">
    <w:abstractNumId w:val="20"/>
  </w:num>
  <w:num w:numId="10" w16cid:durableId="1204252706">
    <w:abstractNumId w:val="19"/>
  </w:num>
  <w:num w:numId="11" w16cid:durableId="2078746876">
    <w:abstractNumId w:val="36"/>
  </w:num>
  <w:num w:numId="12" w16cid:durableId="1892376467">
    <w:abstractNumId w:val="12"/>
  </w:num>
  <w:num w:numId="13" w16cid:durableId="1623731356">
    <w:abstractNumId w:val="16"/>
  </w:num>
  <w:num w:numId="14" w16cid:durableId="207232230">
    <w:abstractNumId w:val="17"/>
  </w:num>
  <w:num w:numId="15" w16cid:durableId="1662268844">
    <w:abstractNumId w:val="32"/>
  </w:num>
  <w:num w:numId="16" w16cid:durableId="1545556674">
    <w:abstractNumId w:val="3"/>
  </w:num>
  <w:num w:numId="17" w16cid:durableId="1563327615">
    <w:abstractNumId w:val="15"/>
  </w:num>
  <w:num w:numId="18" w16cid:durableId="828057640">
    <w:abstractNumId w:val="28"/>
  </w:num>
  <w:num w:numId="19" w16cid:durableId="1918325848">
    <w:abstractNumId w:val="7"/>
  </w:num>
  <w:num w:numId="20" w16cid:durableId="436219095">
    <w:abstractNumId w:val="10"/>
  </w:num>
  <w:num w:numId="21" w16cid:durableId="1605382145">
    <w:abstractNumId w:val="1"/>
  </w:num>
  <w:num w:numId="22" w16cid:durableId="459030923">
    <w:abstractNumId w:val="0"/>
  </w:num>
  <w:num w:numId="23" w16cid:durableId="1167868959">
    <w:abstractNumId w:val="23"/>
  </w:num>
  <w:num w:numId="24" w16cid:durableId="198207224">
    <w:abstractNumId w:val="2"/>
  </w:num>
  <w:num w:numId="25" w16cid:durableId="915817879">
    <w:abstractNumId w:val="30"/>
  </w:num>
  <w:num w:numId="26" w16cid:durableId="281346937">
    <w:abstractNumId w:val="31"/>
  </w:num>
  <w:num w:numId="27" w16cid:durableId="1386833148">
    <w:abstractNumId w:val="11"/>
  </w:num>
  <w:num w:numId="28" w16cid:durableId="1418791061">
    <w:abstractNumId w:val="24"/>
  </w:num>
  <w:num w:numId="29" w16cid:durableId="124665756">
    <w:abstractNumId w:val="14"/>
  </w:num>
  <w:num w:numId="30" w16cid:durableId="1771655396">
    <w:abstractNumId w:val="4"/>
  </w:num>
  <w:num w:numId="31" w16cid:durableId="1032612490">
    <w:abstractNumId w:val="33"/>
  </w:num>
  <w:num w:numId="32" w16cid:durableId="672877655">
    <w:abstractNumId w:val="34"/>
  </w:num>
  <w:num w:numId="33" w16cid:durableId="481700159">
    <w:abstractNumId w:val="9"/>
  </w:num>
  <w:num w:numId="34" w16cid:durableId="1559710646">
    <w:abstractNumId w:val="21"/>
  </w:num>
  <w:num w:numId="35" w16cid:durableId="1197625230">
    <w:abstractNumId w:val="27"/>
  </w:num>
  <w:num w:numId="36" w16cid:durableId="1196191004">
    <w:abstractNumId w:val="13"/>
  </w:num>
  <w:num w:numId="37" w16cid:durableId="66960099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57"/>
    <w:rsid w:val="0000060B"/>
    <w:rsid w:val="0000144B"/>
    <w:rsid w:val="00002588"/>
    <w:rsid w:val="00003D61"/>
    <w:rsid w:val="00004F38"/>
    <w:rsid w:val="00007B1E"/>
    <w:rsid w:val="000102C2"/>
    <w:rsid w:val="00010C25"/>
    <w:rsid w:val="00012484"/>
    <w:rsid w:val="00012A42"/>
    <w:rsid w:val="000135BB"/>
    <w:rsid w:val="00013BE8"/>
    <w:rsid w:val="00014827"/>
    <w:rsid w:val="00014F73"/>
    <w:rsid w:val="0001542C"/>
    <w:rsid w:val="00015988"/>
    <w:rsid w:val="00015B32"/>
    <w:rsid w:val="000160B4"/>
    <w:rsid w:val="00016E49"/>
    <w:rsid w:val="000212C4"/>
    <w:rsid w:val="00023444"/>
    <w:rsid w:val="00023C02"/>
    <w:rsid w:val="0002573B"/>
    <w:rsid w:val="000258AE"/>
    <w:rsid w:val="00027D8F"/>
    <w:rsid w:val="00032555"/>
    <w:rsid w:val="00032B5F"/>
    <w:rsid w:val="00033D2A"/>
    <w:rsid w:val="00035068"/>
    <w:rsid w:val="00035491"/>
    <w:rsid w:val="00035B6D"/>
    <w:rsid w:val="00035C10"/>
    <w:rsid w:val="00036B2B"/>
    <w:rsid w:val="00037DBB"/>
    <w:rsid w:val="00041BD2"/>
    <w:rsid w:val="000424B5"/>
    <w:rsid w:val="00042B47"/>
    <w:rsid w:val="00042BD4"/>
    <w:rsid w:val="00043867"/>
    <w:rsid w:val="00044FBB"/>
    <w:rsid w:val="00045A91"/>
    <w:rsid w:val="00045D9A"/>
    <w:rsid w:val="000463C4"/>
    <w:rsid w:val="0004653A"/>
    <w:rsid w:val="00050016"/>
    <w:rsid w:val="000516F1"/>
    <w:rsid w:val="000523F9"/>
    <w:rsid w:val="000546D6"/>
    <w:rsid w:val="0005513D"/>
    <w:rsid w:val="000554D4"/>
    <w:rsid w:val="00055B78"/>
    <w:rsid w:val="00055BBC"/>
    <w:rsid w:val="00055E6E"/>
    <w:rsid w:val="000615EF"/>
    <w:rsid w:val="00061EA1"/>
    <w:rsid w:val="000630FD"/>
    <w:rsid w:val="000633E7"/>
    <w:rsid w:val="00063566"/>
    <w:rsid w:val="00064E1E"/>
    <w:rsid w:val="00067E61"/>
    <w:rsid w:val="000711E3"/>
    <w:rsid w:val="0007143A"/>
    <w:rsid w:val="00071D18"/>
    <w:rsid w:val="00074E69"/>
    <w:rsid w:val="00075BBF"/>
    <w:rsid w:val="00080010"/>
    <w:rsid w:val="00081140"/>
    <w:rsid w:val="00082A86"/>
    <w:rsid w:val="00082DD1"/>
    <w:rsid w:val="0008317C"/>
    <w:rsid w:val="0008450F"/>
    <w:rsid w:val="000846EB"/>
    <w:rsid w:val="00085549"/>
    <w:rsid w:val="00086319"/>
    <w:rsid w:val="00086458"/>
    <w:rsid w:val="00086659"/>
    <w:rsid w:val="0009354D"/>
    <w:rsid w:val="000A0D3F"/>
    <w:rsid w:val="000A16E3"/>
    <w:rsid w:val="000A2241"/>
    <w:rsid w:val="000A234B"/>
    <w:rsid w:val="000A39B7"/>
    <w:rsid w:val="000A41E7"/>
    <w:rsid w:val="000A4270"/>
    <w:rsid w:val="000A538B"/>
    <w:rsid w:val="000A6C23"/>
    <w:rsid w:val="000A6C8B"/>
    <w:rsid w:val="000B1671"/>
    <w:rsid w:val="000B1A96"/>
    <w:rsid w:val="000B2407"/>
    <w:rsid w:val="000B3887"/>
    <w:rsid w:val="000B594D"/>
    <w:rsid w:val="000B5CC0"/>
    <w:rsid w:val="000B7D0C"/>
    <w:rsid w:val="000C02AB"/>
    <w:rsid w:val="000C1F29"/>
    <w:rsid w:val="000C21B2"/>
    <w:rsid w:val="000C29A7"/>
    <w:rsid w:val="000C31C4"/>
    <w:rsid w:val="000C74AA"/>
    <w:rsid w:val="000C79E2"/>
    <w:rsid w:val="000D0FEE"/>
    <w:rsid w:val="000D2B48"/>
    <w:rsid w:val="000D3426"/>
    <w:rsid w:val="000D3F37"/>
    <w:rsid w:val="000D464A"/>
    <w:rsid w:val="000D5AF9"/>
    <w:rsid w:val="000D749A"/>
    <w:rsid w:val="000E09D2"/>
    <w:rsid w:val="000E19DB"/>
    <w:rsid w:val="000E4027"/>
    <w:rsid w:val="000E4044"/>
    <w:rsid w:val="000E6E48"/>
    <w:rsid w:val="000E6E83"/>
    <w:rsid w:val="000E7124"/>
    <w:rsid w:val="000E7846"/>
    <w:rsid w:val="000F3EA3"/>
    <w:rsid w:val="000F44A8"/>
    <w:rsid w:val="000F4AD3"/>
    <w:rsid w:val="001014B7"/>
    <w:rsid w:val="00102E2E"/>
    <w:rsid w:val="00104445"/>
    <w:rsid w:val="00104752"/>
    <w:rsid w:val="00104E0F"/>
    <w:rsid w:val="0010513F"/>
    <w:rsid w:val="001060E1"/>
    <w:rsid w:val="00106901"/>
    <w:rsid w:val="00110B19"/>
    <w:rsid w:val="00112C8F"/>
    <w:rsid w:val="00114449"/>
    <w:rsid w:val="001145AE"/>
    <w:rsid w:val="00115670"/>
    <w:rsid w:val="0011628B"/>
    <w:rsid w:val="0011684C"/>
    <w:rsid w:val="001201D6"/>
    <w:rsid w:val="0012104D"/>
    <w:rsid w:val="00121567"/>
    <w:rsid w:val="00121FEC"/>
    <w:rsid w:val="001244F6"/>
    <w:rsid w:val="00125442"/>
    <w:rsid w:val="00126A79"/>
    <w:rsid w:val="0013193A"/>
    <w:rsid w:val="00131A74"/>
    <w:rsid w:val="0013345F"/>
    <w:rsid w:val="0013422C"/>
    <w:rsid w:val="00134245"/>
    <w:rsid w:val="00134B95"/>
    <w:rsid w:val="001358F9"/>
    <w:rsid w:val="001360D7"/>
    <w:rsid w:val="0014109C"/>
    <w:rsid w:val="00142929"/>
    <w:rsid w:val="00145177"/>
    <w:rsid w:val="001452DF"/>
    <w:rsid w:val="00145B9F"/>
    <w:rsid w:val="001471CF"/>
    <w:rsid w:val="00150D8E"/>
    <w:rsid w:val="00151B5C"/>
    <w:rsid w:val="00152A10"/>
    <w:rsid w:val="00153034"/>
    <w:rsid w:val="00154586"/>
    <w:rsid w:val="00155659"/>
    <w:rsid w:val="00155E7C"/>
    <w:rsid w:val="00156089"/>
    <w:rsid w:val="001561A1"/>
    <w:rsid w:val="001566F6"/>
    <w:rsid w:val="0016058B"/>
    <w:rsid w:val="00162DD0"/>
    <w:rsid w:val="00163128"/>
    <w:rsid w:val="00163E78"/>
    <w:rsid w:val="0016460C"/>
    <w:rsid w:val="00164BBC"/>
    <w:rsid w:val="0016513C"/>
    <w:rsid w:val="0016650D"/>
    <w:rsid w:val="00166529"/>
    <w:rsid w:val="00166774"/>
    <w:rsid w:val="00166842"/>
    <w:rsid w:val="00166A93"/>
    <w:rsid w:val="001670A5"/>
    <w:rsid w:val="001704C7"/>
    <w:rsid w:val="001710E5"/>
    <w:rsid w:val="00171466"/>
    <w:rsid w:val="00171CE4"/>
    <w:rsid w:val="00172069"/>
    <w:rsid w:val="00172212"/>
    <w:rsid w:val="00172A27"/>
    <w:rsid w:val="0017361C"/>
    <w:rsid w:val="00174A3C"/>
    <w:rsid w:val="00175F49"/>
    <w:rsid w:val="00176A0F"/>
    <w:rsid w:val="0018008C"/>
    <w:rsid w:val="00180763"/>
    <w:rsid w:val="0018208B"/>
    <w:rsid w:val="001834C5"/>
    <w:rsid w:val="00186195"/>
    <w:rsid w:val="001872BF"/>
    <w:rsid w:val="0019038D"/>
    <w:rsid w:val="001953AA"/>
    <w:rsid w:val="00195D09"/>
    <w:rsid w:val="001A0085"/>
    <w:rsid w:val="001A0EE6"/>
    <w:rsid w:val="001A36EB"/>
    <w:rsid w:val="001A423F"/>
    <w:rsid w:val="001A6B5F"/>
    <w:rsid w:val="001B0514"/>
    <w:rsid w:val="001B09B5"/>
    <w:rsid w:val="001B25A4"/>
    <w:rsid w:val="001B354D"/>
    <w:rsid w:val="001B3C10"/>
    <w:rsid w:val="001B3C3A"/>
    <w:rsid w:val="001B4E56"/>
    <w:rsid w:val="001B4E6B"/>
    <w:rsid w:val="001B4F57"/>
    <w:rsid w:val="001B5AEB"/>
    <w:rsid w:val="001B6198"/>
    <w:rsid w:val="001C02F3"/>
    <w:rsid w:val="001C0F87"/>
    <w:rsid w:val="001C2668"/>
    <w:rsid w:val="001C2A2B"/>
    <w:rsid w:val="001C319F"/>
    <w:rsid w:val="001C4260"/>
    <w:rsid w:val="001C452C"/>
    <w:rsid w:val="001C5B62"/>
    <w:rsid w:val="001C79E1"/>
    <w:rsid w:val="001D273E"/>
    <w:rsid w:val="001D2C0A"/>
    <w:rsid w:val="001D2FC1"/>
    <w:rsid w:val="001D5026"/>
    <w:rsid w:val="001D54B3"/>
    <w:rsid w:val="001D5C82"/>
    <w:rsid w:val="001D7298"/>
    <w:rsid w:val="001E311F"/>
    <w:rsid w:val="001E45AB"/>
    <w:rsid w:val="001E5D42"/>
    <w:rsid w:val="001E5FB3"/>
    <w:rsid w:val="001E605E"/>
    <w:rsid w:val="001F03FE"/>
    <w:rsid w:val="001F0B95"/>
    <w:rsid w:val="001F21F1"/>
    <w:rsid w:val="001F2500"/>
    <w:rsid w:val="001F2A17"/>
    <w:rsid w:val="001F3577"/>
    <w:rsid w:val="001F5177"/>
    <w:rsid w:val="00200C8F"/>
    <w:rsid w:val="0020105C"/>
    <w:rsid w:val="002010F1"/>
    <w:rsid w:val="0020168F"/>
    <w:rsid w:val="00201AFE"/>
    <w:rsid w:val="00204187"/>
    <w:rsid w:val="00204FDB"/>
    <w:rsid w:val="0020535F"/>
    <w:rsid w:val="00205C49"/>
    <w:rsid w:val="00205ECC"/>
    <w:rsid w:val="0020647B"/>
    <w:rsid w:val="00211551"/>
    <w:rsid w:val="00211E56"/>
    <w:rsid w:val="00211F9B"/>
    <w:rsid w:val="00212D41"/>
    <w:rsid w:val="002131B3"/>
    <w:rsid w:val="00213846"/>
    <w:rsid w:val="00213DDD"/>
    <w:rsid w:val="00215EB8"/>
    <w:rsid w:val="00221249"/>
    <w:rsid w:val="0022146E"/>
    <w:rsid w:val="0022195D"/>
    <w:rsid w:val="00223778"/>
    <w:rsid w:val="00224926"/>
    <w:rsid w:val="00224C6F"/>
    <w:rsid w:val="00227FD1"/>
    <w:rsid w:val="002300E4"/>
    <w:rsid w:val="00230288"/>
    <w:rsid w:val="002313D9"/>
    <w:rsid w:val="002325E7"/>
    <w:rsid w:val="00232942"/>
    <w:rsid w:val="00234C9F"/>
    <w:rsid w:val="002353AB"/>
    <w:rsid w:val="00235753"/>
    <w:rsid w:val="0023578A"/>
    <w:rsid w:val="00236249"/>
    <w:rsid w:val="00237342"/>
    <w:rsid w:val="00237BB9"/>
    <w:rsid w:val="002403FB"/>
    <w:rsid w:val="0024121F"/>
    <w:rsid w:val="002446A6"/>
    <w:rsid w:val="002466C6"/>
    <w:rsid w:val="0024692A"/>
    <w:rsid w:val="00250515"/>
    <w:rsid w:val="002511F1"/>
    <w:rsid w:val="00253679"/>
    <w:rsid w:val="00254202"/>
    <w:rsid w:val="00255C40"/>
    <w:rsid w:val="00260A35"/>
    <w:rsid w:val="00260AE2"/>
    <w:rsid w:val="00260B08"/>
    <w:rsid w:val="0026130D"/>
    <w:rsid w:val="00262469"/>
    <w:rsid w:val="0026344E"/>
    <w:rsid w:val="00263601"/>
    <w:rsid w:val="00263BFD"/>
    <w:rsid w:val="00264748"/>
    <w:rsid w:val="0026554B"/>
    <w:rsid w:val="0026741E"/>
    <w:rsid w:val="00267AE8"/>
    <w:rsid w:val="0027222B"/>
    <w:rsid w:val="00272C32"/>
    <w:rsid w:val="00273D65"/>
    <w:rsid w:val="00275739"/>
    <w:rsid w:val="00275D45"/>
    <w:rsid w:val="002764D1"/>
    <w:rsid w:val="00276BAE"/>
    <w:rsid w:val="00276D84"/>
    <w:rsid w:val="0027790E"/>
    <w:rsid w:val="00277D1E"/>
    <w:rsid w:val="00280746"/>
    <w:rsid w:val="00281197"/>
    <w:rsid w:val="00281605"/>
    <w:rsid w:val="002817C0"/>
    <w:rsid w:val="00281F24"/>
    <w:rsid w:val="00282F0C"/>
    <w:rsid w:val="00283D74"/>
    <w:rsid w:val="002840F9"/>
    <w:rsid w:val="00284AEB"/>
    <w:rsid w:val="00285269"/>
    <w:rsid w:val="00285A91"/>
    <w:rsid w:val="00285CA1"/>
    <w:rsid w:val="00287706"/>
    <w:rsid w:val="002906E4"/>
    <w:rsid w:val="00291A69"/>
    <w:rsid w:val="0029270F"/>
    <w:rsid w:val="00294132"/>
    <w:rsid w:val="0029693F"/>
    <w:rsid w:val="00296A32"/>
    <w:rsid w:val="00296A96"/>
    <w:rsid w:val="00297AED"/>
    <w:rsid w:val="002A074C"/>
    <w:rsid w:val="002A15E5"/>
    <w:rsid w:val="002A17E5"/>
    <w:rsid w:val="002A5842"/>
    <w:rsid w:val="002A5F60"/>
    <w:rsid w:val="002A6550"/>
    <w:rsid w:val="002B11E6"/>
    <w:rsid w:val="002B3A9B"/>
    <w:rsid w:val="002B4510"/>
    <w:rsid w:val="002B4931"/>
    <w:rsid w:val="002B6070"/>
    <w:rsid w:val="002B68F5"/>
    <w:rsid w:val="002B6CF2"/>
    <w:rsid w:val="002B7222"/>
    <w:rsid w:val="002C07FF"/>
    <w:rsid w:val="002C0C62"/>
    <w:rsid w:val="002C23DE"/>
    <w:rsid w:val="002C3ACC"/>
    <w:rsid w:val="002C3E1C"/>
    <w:rsid w:val="002C4247"/>
    <w:rsid w:val="002C4669"/>
    <w:rsid w:val="002C490D"/>
    <w:rsid w:val="002C6B26"/>
    <w:rsid w:val="002C764C"/>
    <w:rsid w:val="002D001C"/>
    <w:rsid w:val="002D01BF"/>
    <w:rsid w:val="002D06EC"/>
    <w:rsid w:val="002D0AB2"/>
    <w:rsid w:val="002D0F27"/>
    <w:rsid w:val="002D1CEE"/>
    <w:rsid w:val="002D1ECE"/>
    <w:rsid w:val="002D3FF5"/>
    <w:rsid w:val="002D540F"/>
    <w:rsid w:val="002D677F"/>
    <w:rsid w:val="002D7775"/>
    <w:rsid w:val="002D7D4A"/>
    <w:rsid w:val="002E1499"/>
    <w:rsid w:val="002E19CC"/>
    <w:rsid w:val="002E2358"/>
    <w:rsid w:val="002E736D"/>
    <w:rsid w:val="002E77AC"/>
    <w:rsid w:val="002F0B6D"/>
    <w:rsid w:val="002F3BE2"/>
    <w:rsid w:val="002F5A8D"/>
    <w:rsid w:val="002F5F07"/>
    <w:rsid w:val="002F66E4"/>
    <w:rsid w:val="002F6D2D"/>
    <w:rsid w:val="002F74E9"/>
    <w:rsid w:val="003019EF"/>
    <w:rsid w:val="00301EF9"/>
    <w:rsid w:val="00302EBB"/>
    <w:rsid w:val="003031A1"/>
    <w:rsid w:val="003034CA"/>
    <w:rsid w:val="00303AB3"/>
    <w:rsid w:val="00303F5E"/>
    <w:rsid w:val="003048EE"/>
    <w:rsid w:val="00305562"/>
    <w:rsid w:val="0030580C"/>
    <w:rsid w:val="0030688B"/>
    <w:rsid w:val="00306E62"/>
    <w:rsid w:val="00307C5B"/>
    <w:rsid w:val="003133FC"/>
    <w:rsid w:val="003134EC"/>
    <w:rsid w:val="00315118"/>
    <w:rsid w:val="0031516A"/>
    <w:rsid w:val="00322E71"/>
    <w:rsid w:val="00323A7F"/>
    <w:rsid w:val="00323B63"/>
    <w:rsid w:val="003262FF"/>
    <w:rsid w:val="00327995"/>
    <w:rsid w:val="00330D51"/>
    <w:rsid w:val="0033113F"/>
    <w:rsid w:val="0033323F"/>
    <w:rsid w:val="003342BB"/>
    <w:rsid w:val="003343A1"/>
    <w:rsid w:val="00334EB7"/>
    <w:rsid w:val="00334F1D"/>
    <w:rsid w:val="00336288"/>
    <w:rsid w:val="00337264"/>
    <w:rsid w:val="0034013C"/>
    <w:rsid w:val="003401BC"/>
    <w:rsid w:val="00341AA1"/>
    <w:rsid w:val="003425B6"/>
    <w:rsid w:val="00342E8D"/>
    <w:rsid w:val="0034409D"/>
    <w:rsid w:val="003459B6"/>
    <w:rsid w:val="0034636B"/>
    <w:rsid w:val="00346547"/>
    <w:rsid w:val="00346C62"/>
    <w:rsid w:val="0034707B"/>
    <w:rsid w:val="00350E71"/>
    <w:rsid w:val="00351DC1"/>
    <w:rsid w:val="0035300D"/>
    <w:rsid w:val="00353882"/>
    <w:rsid w:val="00355193"/>
    <w:rsid w:val="00355B76"/>
    <w:rsid w:val="00356128"/>
    <w:rsid w:val="003568A4"/>
    <w:rsid w:val="00357DF6"/>
    <w:rsid w:val="00360379"/>
    <w:rsid w:val="00361D73"/>
    <w:rsid w:val="00363BA9"/>
    <w:rsid w:val="00363D09"/>
    <w:rsid w:val="00363EAB"/>
    <w:rsid w:val="003654F8"/>
    <w:rsid w:val="003664DC"/>
    <w:rsid w:val="0036693B"/>
    <w:rsid w:val="003679BC"/>
    <w:rsid w:val="00370A6B"/>
    <w:rsid w:val="00372216"/>
    <w:rsid w:val="0037289D"/>
    <w:rsid w:val="00376104"/>
    <w:rsid w:val="003769E9"/>
    <w:rsid w:val="003809BE"/>
    <w:rsid w:val="0038154B"/>
    <w:rsid w:val="003817EC"/>
    <w:rsid w:val="00382CA2"/>
    <w:rsid w:val="00382E4C"/>
    <w:rsid w:val="00383939"/>
    <w:rsid w:val="00384C32"/>
    <w:rsid w:val="00384E43"/>
    <w:rsid w:val="0038572B"/>
    <w:rsid w:val="00386569"/>
    <w:rsid w:val="00386DC4"/>
    <w:rsid w:val="00387A7D"/>
    <w:rsid w:val="00390C48"/>
    <w:rsid w:val="00390DD7"/>
    <w:rsid w:val="00392DDE"/>
    <w:rsid w:val="00395122"/>
    <w:rsid w:val="0039555A"/>
    <w:rsid w:val="003A04B2"/>
    <w:rsid w:val="003A05B4"/>
    <w:rsid w:val="003A22F4"/>
    <w:rsid w:val="003A2D18"/>
    <w:rsid w:val="003A32B8"/>
    <w:rsid w:val="003A35D5"/>
    <w:rsid w:val="003A54C5"/>
    <w:rsid w:val="003A597D"/>
    <w:rsid w:val="003A66E4"/>
    <w:rsid w:val="003A6F64"/>
    <w:rsid w:val="003A718E"/>
    <w:rsid w:val="003A726C"/>
    <w:rsid w:val="003A7665"/>
    <w:rsid w:val="003A7A7D"/>
    <w:rsid w:val="003B31AB"/>
    <w:rsid w:val="003B3DDA"/>
    <w:rsid w:val="003B3E78"/>
    <w:rsid w:val="003B56DA"/>
    <w:rsid w:val="003B708C"/>
    <w:rsid w:val="003B7205"/>
    <w:rsid w:val="003C05C6"/>
    <w:rsid w:val="003C0919"/>
    <w:rsid w:val="003C0A18"/>
    <w:rsid w:val="003C27AB"/>
    <w:rsid w:val="003C35F6"/>
    <w:rsid w:val="003C56D1"/>
    <w:rsid w:val="003D02CF"/>
    <w:rsid w:val="003D14BE"/>
    <w:rsid w:val="003D1B5D"/>
    <w:rsid w:val="003D26B5"/>
    <w:rsid w:val="003D312E"/>
    <w:rsid w:val="003D35B5"/>
    <w:rsid w:val="003D4291"/>
    <w:rsid w:val="003D45D8"/>
    <w:rsid w:val="003D48C5"/>
    <w:rsid w:val="003D609D"/>
    <w:rsid w:val="003E053F"/>
    <w:rsid w:val="003E0619"/>
    <w:rsid w:val="003E0731"/>
    <w:rsid w:val="003E0757"/>
    <w:rsid w:val="003E0811"/>
    <w:rsid w:val="003E0CB0"/>
    <w:rsid w:val="003E1793"/>
    <w:rsid w:val="003E2A7E"/>
    <w:rsid w:val="003E43ED"/>
    <w:rsid w:val="003E45E2"/>
    <w:rsid w:val="003E762C"/>
    <w:rsid w:val="003F00B5"/>
    <w:rsid w:val="003F53F2"/>
    <w:rsid w:val="003F5F07"/>
    <w:rsid w:val="003F6C8D"/>
    <w:rsid w:val="003F6D69"/>
    <w:rsid w:val="003F7D4F"/>
    <w:rsid w:val="00402131"/>
    <w:rsid w:val="00402FEC"/>
    <w:rsid w:val="00403046"/>
    <w:rsid w:val="00403877"/>
    <w:rsid w:val="004040CD"/>
    <w:rsid w:val="00405ADC"/>
    <w:rsid w:val="0041046C"/>
    <w:rsid w:val="0041105F"/>
    <w:rsid w:val="00411227"/>
    <w:rsid w:val="00411C67"/>
    <w:rsid w:val="00412BB8"/>
    <w:rsid w:val="004135F0"/>
    <w:rsid w:val="004140E7"/>
    <w:rsid w:val="00417A4A"/>
    <w:rsid w:val="0042362C"/>
    <w:rsid w:val="004264C4"/>
    <w:rsid w:val="00426BA0"/>
    <w:rsid w:val="00427ADC"/>
    <w:rsid w:val="004319B4"/>
    <w:rsid w:val="004340CC"/>
    <w:rsid w:val="0043474D"/>
    <w:rsid w:val="00440E3F"/>
    <w:rsid w:val="00442A7B"/>
    <w:rsid w:val="00442CD6"/>
    <w:rsid w:val="004501D6"/>
    <w:rsid w:val="00452F7F"/>
    <w:rsid w:val="00453374"/>
    <w:rsid w:val="004562F8"/>
    <w:rsid w:val="00457288"/>
    <w:rsid w:val="00457BE2"/>
    <w:rsid w:val="004607C3"/>
    <w:rsid w:val="004615FB"/>
    <w:rsid w:val="004617C6"/>
    <w:rsid w:val="004617E4"/>
    <w:rsid w:val="0046256A"/>
    <w:rsid w:val="00463AF4"/>
    <w:rsid w:val="00465147"/>
    <w:rsid w:val="00465620"/>
    <w:rsid w:val="00467940"/>
    <w:rsid w:val="00470188"/>
    <w:rsid w:val="0047047B"/>
    <w:rsid w:val="00470B67"/>
    <w:rsid w:val="004723AE"/>
    <w:rsid w:val="004724B4"/>
    <w:rsid w:val="004726D8"/>
    <w:rsid w:val="00476DF2"/>
    <w:rsid w:val="00477624"/>
    <w:rsid w:val="00477969"/>
    <w:rsid w:val="00480493"/>
    <w:rsid w:val="004814C4"/>
    <w:rsid w:val="004830AC"/>
    <w:rsid w:val="00483780"/>
    <w:rsid w:val="00484029"/>
    <w:rsid w:val="00485996"/>
    <w:rsid w:val="00486138"/>
    <w:rsid w:val="004862E2"/>
    <w:rsid w:val="0049090C"/>
    <w:rsid w:val="00490C03"/>
    <w:rsid w:val="004912D3"/>
    <w:rsid w:val="00492192"/>
    <w:rsid w:val="00494C7E"/>
    <w:rsid w:val="00494FDF"/>
    <w:rsid w:val="00495ED5"/>
    <w:rsid w:val="0049623D"/>
    <w:rsid w:val="004A01F0"/>
    <w:rsid w:val="004A09F3"/>
    <w:rsid w:val="004A11A0"/>
    <w:rsid w:val="004A2034"/>
    <w:rsid w:val="004A2448"/>
    <w:rsid w:val="004A2837"/>
    <w:rsid w:val="004A2BA0"/>
    <w:rsid w:val="004A3247"/>
    <w:rsid w:val="004A5235"/>
    <w:rsid w:val="004A5612"/>
    <w:rsid w:val="004A5DFE"/>
    <w:rsid w:val="004A5F37"/>
    <w:rsid w:val="004A6114"/>
    <w:rsid w:val="004A6AC9"/>
    <w:rsid w:val="004A7A1C"/>
    <w:rsid w:val="004A7E7B"/>
    <w:rsid w:val="004B09A8"/>
    <w:rsid w:val="004B17D3"/>
    <w:rsid w:val="004B4857"/>
    <w:rsid w:val="004B64AC"/>
    <w:rsid w:val="004B6FF9"/>
    <w:rsid w:val="004B7CD3"/>
    <w:rsid w:val="004C006A"/>
    <w:rsid w:val="004C0728"/>
    <w:rsid w:val="004C272A"/>
    <w:rsid w:val="004C35E5"/>
    <w:rsid w:val="004C3625"/>
    <w:rsid w:val="004C424A"/>
    <w:rsid w:val="004C5D0A"/>
    <w:rsid w:val="004D0FAF"/>
    <w:rsid w:val="004D1193"/>
    <w:rsid w:val="004D30B3"/>
    <w:rsid w:val="004D42C5"/>
    <w:rsid w:val="004D4563"/>
    <w:rsid w:val="004D4818"/>
    <w:rsid w:val="004D5D9C"/>
    <w:rsid w:val="004D7981"/>
    <w:rsid w:val="004D79DB"/>
    <w:rsid w:val="004E08D9"/>
    <w:rsid w:val="004E205C"/>
    <w:rsid w:val="004E2657"/>
    <w:rsid w:val="004E2936"/>
    <w:rsid w:val="004E2C59"/>
    <w:rsid w:val="004E35F9"/>
    <w:rsid w:val="004E37CA"/>
    <w:rsid w:val="004E41F4"/>
    <w:rsid w:val="004E4645"/>
    <w:rsid w:val="004E4669"/>
    <w:rsid w:val="004F0971"/>
    <w:rsid w:val="004F0E61"/>
    <w:rsid w:val="004F15D8"/>
    <w:rsid w:val="004F2680"/>
    <w:rsid w:val="004F29E4"/>
    <w:rsid w:val="004F2DCF"/>
    <w:rsid w:val="004F2F84"/>
    <w:rsid w:val="004F4BC6"/>
    <w:rsid w:val="004F4CA6"/>
    <w:rsid w:val="004F5CDB"/>
    <w:rsid w:val="004F61E9"/>
    <w:rsid w:val="004F7CC0"/>
    <w:rsid w:val="00501CAE"/>
    <w:rsid w:val="00501F3F"/>
    <w:rsid w:val="0050352A"/>
    <w:rsid w:val="00506D53"/>
    <w:rsid w:val="005075A6"/>
    <w:rsid w:val="00510141"/>
    <w:rsid w:val="00510AC0"/>
    <w:rsid w:val="0051394A"/>
    <w:rsid w:val="0051425D"/>
    <w:rsid w:val="00514628"/>
    <w:rsid w:val="0051697F"/>
    <w:rsid w:val="0052096F"/>
    <w:rsid w:val="00521AE4"/>
    <w:rsid w:val="00521EEE"/>
    <w:rsid w:val="00522004"/>
    <w:rsid w:val="00522BDB"/>
    <w:rsid w:val="005235F6"/>
    <w:rsid w:val="00525C12"/>
    <w:rsid w:val="00525E79"/>
    <w:rsid w:val="005262C5"/>
    <w:rsid w:val="00526302"/>
    <w:rsid w:val="0052697F"/>
    <w:rsid w:val="005271D5"/>
    <w:rsid w:val="0053036B"/>
    <w:rsid w:val="005314FB"/>
    <w:rsid w:val="00532A2B"/>
    <w:rsid w:val="00533160"/>
    <w:rsid w:val="00533B31"/>
    <w:rsid w:val="00535C69"/>
    <w:rsid w:val="00536199"/>
    <w:rsid w:val="005365BA"/>
    <w:rsid w:val="00541688"/>
    <w:rsid w:val="00541B91"/>
    <w:rsid w:val="00542270"/>
    <w:rsid w:val="0054376C"/>
    <w:rsid w:val="00543FD5"/>
    <w:rsid w:val="005451D0"/>
    <w:rsid w:val="0054610D"/>
    <w:rsid w:val="00547B9A"/>
    <w:rsid w:val="00550836"/>
    <w:rsid w:val="005518F5"/>
    <w:rsid w:val="00551BF3"/>
    <w:rsid w:val="0055234A"/>
    <w:rsid w:val="005538FD"/>
    <w:rsid w:val="00554E89"/>
    <w:rsid w:val="00555FD5"/>
    <w:rsid w:val="00557010"/>
    <w:rsid w:val="00557EA2"/>
    <w:rsid w:val="00562724"/>
    <w:rsid w:val="00562B1A"/>
    <w:rsid w:val="00562E9F"/>
    <w:rsid w:val="00565751"/>
    <w:rsid w:val="00565C20"/>
    <w:rsid w:val="005678D1"/>
    <w:rsid w:val="00567BC8"/>
    <w:rsid w:val="00570408"/>
    <w:rsid w:val="005707ED"/>
    <w:rsid w:val="005714D8"/>
    <w:rsid w:val="00573F36"/>
    <w:rsid w:val="00575067"/>
    <w:rsid w:val="00575088"/>
    <w:rsid w:val="00575AC7"/>
    <w:rsid w:val="005804FA"/>
    <w:rsid w:val="00580F06"/>
    <w:rsid w:val="00580F1F"/>
    <w:rsid w:val="00583B99"/>
    <w:rsid w:val="005848FF"/>
    <w:rsid w:val="0058553C"/>
    <w:rsid w:val="0058675F"/>
    <w:rsid w:val="00586814"/>
    <w:rsid w:val="00586FCC"/>
    <w:rsid w:val="0058778F"/>
    <w:rsid w:val="00587C53"/>
    <w:rsid w:val="00590965"/>
    <w:rsid w:val="00590C98"/>
    <w:rsid w:val="005924F5"/>
    <w:rsid w:val="00593F41"/>
    <w:rsid w:val="0059444C"/>
    <w:rsid w:val="0059456A"/>
    <w:rsid w:val="00595B4B"/>
    <w:rsid w:val="005963C1"/>
    <w:rsid w:val="00596CD2"/>
    <w:rsid w:val="005A15E0"/>
    <w:rsid w:val="005A3F1C"/>
    <w:rsid w:val="005A43D6"/>
    <w:rsid w:val="005A456B"/>
    <w:rsid w:val="005A46B9"/>
    <w:rsid w:val="005A5642"/>
    <w:rsid w:val="005A584C"/>
    <w:rsid w:val="005A66E4"/>
    <w:rsid w:val="005A7C24"/>
    <w:rsid w:val="005B00B4"/>
    <w:rsid w:val="005B2AEF"/>
    <w:rsid w:val="005B3A79"/>
    <w:rsid w:val="005B4575"/>
    <w:rsid w:val="005B6DD0"/>
    <w:rsid w:val="005C0580"/>
    <w:rsid w:val="005C0C05"/>
    <w:rsid w:val="005C3C45"/>
    <w:rsid w:val="005D0F1C"/>
    <w:rsid w:val="005D0FB1"/>
    <w:rsid w:val="005D1623"/>
    <w:rsid w:val="005D20F1"/>
    <w:rsid w:val="005D2738"/>
    <w:rsid w:val="005D3B64"/>
    <w:rsid w:val="005D45E4"/>
    <w:rsid w:val="005D4F1D"/>
    <w:rsid w:val="005D532E"/>
    <w:rsid w:val="005D56D6"/>
    <w:rsid w:val="005D6931"/>
    <w:rsid w:val="005D6F44"/>
    <w:rsid w:val="005D7357"/>
    <w:rsid w:val="005D7D8D"/>
    <w:rsid w:val="005E3345"/>
    <w:rsid w:val="005E3B59"/>
    <w:rsid w:val="005E4577"/>
    <w:rsid w:val="005E580A"/>
    <w:rsid w:val="005E60D4"/>
    <w:rsid w:val="005E729E"/>
    <w:rsid w:val="005E72B9"/>
    <w:rsid w:val="005F0370"/>
    <w:rsid w:val="005F1E56"/>
    <w:rsid w:val="005F2A4F"/>
    <w:rsid w:val="005F4904"/>
    <w:rsid w:val="005F4A55"/>
    <w:rsid w:val="005F5AB9"/>
    <w:rsid w:val="005F68F7"/>
    <w:rsid w:val="005F6DE3"/>
    <w:rsid w:val="005F725B"/>
    <w:rsid w:val="00600EF4"/>
    <w:rsid w:val="00603FD9"/>
    <w:rsid w:val="00603FDF"/>
    <w:rsid w:val="006054C4"/>
    <w:rsid w:val="00607E9D"/>
    <w:rsid w:val="00610A00"/>
    <w:rsid w:val="0061131C"/>
    <w:rsid w:val="006135B0"/>
    <w:rsid w:val="00613AE8"/>
    <w:rsid w:val="006146A8"/>
    <w:rsid w:val="006152DF"/>
    <w:rsid w:val="00615D4A"/>
    <w:rsid w:val="006161C9"/>
    <w:rsid w:val="0061765B"/>
    <w:rsid w:val="006176A8"/>
    <w:rsid w:val="00620471"/>
    <w:rsid w:val="006206CE"/>
    <w:rsid w:val="006217CE"/>
    <w:rsid w:val="0062246C"/>
    <w:rsid w:val="00622B6E"/>
    <w:rsid w:val="00626033"/>
    <w:rsid w:val="006270DF"/>
    <w:rsid w:val="00627CDC"/>
    <w:rsid w:val="00627E59"/>
    <w:rsid w:val="00631CE7"/>
    <w:rsid w:val="00632963"/>
    <w:rsid w:val="006355F8"/>
    <w:rsid w:val="00635727"/>
    <w:rsid w:val="00635B94"/>
    <w:rsid w:val="00635F68"/>
    <w:rsid w:val="0063692E"/>
    <w:rsid w:val="00636CFA"/>
    <w:rsid w:val="0063710B"/>
    <w:rsid w:val="00637570"/>
    <w:rsid w:val="006421F4"/>
    <w:rsid w:val="00642B13"/>
    <w:rsid w:val="00643675"/>
    <w:rsid w:val="00644C17"/>
    <w:rsid w:val="00647C49"/>
    <w:rsid w:val="006506EA"/>
    <w:rsid w:val="0065155A"/>
    <w:rsid w:val="00652143"/>
    <w:rsid w:val="00654269"/>
    <w:rsid w:val="00654901"/>
    <w:rsid w:val="00655436"/>
    <w:rsid w:val="006559C4"/>
    <w:rsid w:val="00655FCE"/>
    <w:rsid w:val="0065707F"/>
    <w:rsid w:val="006571B4"/>
    <w:rsid w:val="0066095F"/>
    <w:rsid w:val="00661CE0"/>
    <w:rsid w:val="00663FD2"/>
    <w:rsid w:val="00664481"/>
    <w:rsid w:val="00665034"/>
    <w:rsid w:val="00665F43"/>
    <w:rsid w:val="00666BCD"/>
    <w:rsid w:val="00671F6F"/>
    <w:rsid w:val="00672D45"/>
    <w:rsid w:val="00672F27"/>
    <w:rsid w:val="00673582"/>
    <w:rsid w:val="00673FA0"/>
    <w:rsid w:val="00674957"/>
    <w:rsid w:val="00675922"/>
    <w:rsid w:val="00676AFD"/>
    <w:rsid w:val="006771A0"/>
    <w:rsid w:val="006829AC"/>
    <w:rsid w:val="00682CCA"/>
    <w:rsid w:val="00684075"/>
    <w:rsid w:val="00684526"/>
    <w:rsid w:val="0068568C"/>
    <w:rsid w:val="00686056"/>
    <w:rsid w:val="00686CE6"/>
    <w:rsid w:val="00687170"/>
    <w:rsid w:val="006878AD"/>
    <w:rsid w:val="0068796B"/>
    <w:rsid w:val="006905BE"/>
    <w:rsid w:val="0069099C"/>
    <w:rsid w:val="00690F6A"/>
    <w:rsid w:val="00692AA8"/>
    <w:rsid w:val="006938AC"/>
    <w:rsid w:val="00694655"/>
    <w:rsid w:val="006947C2"/>
    <w:rsid w:val="00694D0C"/>
    <w:rsid w:val="00697B82"/>
    <w:rsid w:val="006A06F6"/>
    <w:rsid w:val="006A1456"/>
    <w:rsid w:val="006A175C"/>
    <w:rsid w:val="006A279C"/>
    <w:rsid w:val="006A3C67"/>
    <w:rsid w:val="006A48A4"/>
    <w:rsid w:val="006A502A"/>
    <w:rsid w:val="006A52D4"/>
    <w:rsid w:val="006A6A4A"/>
    <w:rsid w:val="006A71A1"/>
    <w:rsid w:val="006B02F3"/>
    <w:rsid w:val="006B0DF7"/>
    <w:rsid w:val="006B138F"/>
    <w:rsid w:val="006B166A"/>
    <w:rsid w:val="006B26AC"/>
    <w:rsid w:val="006B5AE5"/>
    <w:rsid w:val="006C00FC"/>
    <w:rsid w:val="006C1468"/>
    <w:rsid w:val="006C24C5"/>
    <w:rsid w:val="006C30D9"/>
    <w:rsid w:val="006C31AF"/>
    <w:rsid w:val="006C3E95"/>
    <w:rsid w:val="006C40B9"/>
    <w:rsid w:val="006C593A"/>
    <w:rsid w:val="006C61DA"/>
    <w:rsid w:val="006D057D"/>
    <w:rsid w:val="006D159D"/>
    <w:rsid w:val="006D1893"/>
    <w:rsid w:val="006D20F5"/>
    <w:rsid w:val="006D2443"/>
    <w:rsid w:val="006D2868"/>
    <w:rsid w:val="006D3A36"/>
    <w:rsid w:val="006D3C59"/>
    <w:rsid w:val="006D450A"/>
    <w:rsid w:val="006D4890"/>
    <w:rsid w:val="006D60D3"/>
    <w:rsid w:val="006E0C6F"/>
    <w:rsid w:val="006E0E74"/>
    <w:rsid w:val="006E1C2A"/>
    <w:rsid w:val="006E467D"/>
    <w:rsid w:val="006E469D"/>
    <w:rsid w:val="006E5153"/>
    <w:rsid w:val="006E6DD1"/>
    <w:rsid w:val="006E734D"/>
    <w:rsid w:val="006F0A3A"/>
    <w:rsid w:val="006F0C9D"/>
    <w:rsid w:val="006F3B66"/>
    <w:rsid w:val="006F433A"/>
    <w:rsid w:val="006F4FB1"/>
    <w:rsid w:val="00702530"/>
    <w:rsid w:val="007058E4"/>
    <w:rsid w:val="00706770"/>
    <w:rsid w:val="00707198"/>
    <w:rsid w:val="00710C4C"/>
    <w:rsid w:val="00712069"/>
    <w:rsid w:val="007139DA"/>
    <w:rsid w:val="00713BB6"/>
    <w:rsid w:val="00714302"/>
    <w:rsid w:val="00714C20"/>
    <w:rsid w:val="0071505D"/>
    <w:rsid w:val="00715BA4"/>
    <w:rsid w:val="0071659E"/>
    <w:rsid w:val="00720220"/>
    <w:rsid w:val="00720770"/>
    <w:rsid w:val="00720A04"/>
    <w:rsid w:val="00720F95"/>
    <w:rsid w:val="007210E1"/>
    <w:rsid w:val="00721DA1"/>
    <w:rsid w:val="007220E7"/>
    <w:rsid w:val="00723059"/>
    <w:rsid w:val="007239AC"/>
    <w:rsid w:val="00724BDC"/>
    <w:rsid w:val="00725B5D"/>
    <w:rsid w:val="007261C0"/>
    <w:rsid w:val="00726855"/>
    <w:rsid w:val="0072696F"/>
    <w:rsid w:val="00726B9B"/>
    <w:rsid w:val="00727AB1"/>
    <w:rsid w:val="00730781"/>
    <w:rsid w:val="007335E0"/>
    <w:rsid w:val="007356A9"/>
    <w:rsid w:val="00735DFE"/>
    <w:rsid w:val="00737048"/>
    <w:rsid w:val="007373BC"/>
    <w:rsid w:val="00737EEA"/>
    <w:rsid w:val="00740513"/>
    <w:rsid w:val="00743693"/>
    <w:rsid w:val="00743772"/>
    <w:rsid w:val="007437E5"/>
    <w:rsid w:val="00744022"/>
    <w:rsid w:val="007447D0"/>
    <w:rsid w:val="0074648B"/>
    <w:rsid w:val="0074755D"/>
    <w:rsid w:val="007506C6"/>
    <w:rsid w:val="00751C8A"/>
    <w:rsid w:val="00752C73"/>
    <w:rsid w:val="00754F30"/>
    <w:rsid w:val="007557D3"/>
    <w:rsid w:val="00755D84"/>
    <w:rsid w:val="00756C71"/>
    <w:rsid w:val="00756E88"/>
    <w:rsid w:val="00760824"/>
    <w:rsid w:val="00761A13"/>
    <w:rsid w:val="00762228"/>
    <w:rsid w:val="0076267A"/>
    <w:rsid w:val="00763E2B"/>
    <w:rsid w:val="007665A3"/>
    <w:rsid w:val="00770A33"/>
    <w:rsid w:val="00770C58"/>
    <w:rsid w:val="00771764"/>
    <w:rsid w:val="007727C5"/>
    <w:rsid w:val="007731C0"/>
    <w:rsid w:val="00773D96"/>
    <w:rsid w:val="00774E00"/>
    <w:rsid w:val="00774F85"/>
    <w:rsid w:val="0077755F"/>
    <w:rsid w:val="0077760E"/>
    <w:rsid w:val="007800D1"/>
    <w:rsid w:val="007814A8"/>
    <w:rsid w:val="00781695"/>
    <w:rsid w:val="007824AA"/>
    <w:rsid w:val="00782935"/>
    <w:rsid w:val="00782F87"/>
    <w:rsid w:val="0078403A"/>
    <w:rsid w:val="007854D4"/>
    <w:rsid w:val="00785A6D"/>
    <w:rsid w:val="00785FC6"/>
    <w:rsid w:val="007861E9"/>
    <w:rsid w:val="00786446"/>
    <w:rsid w:val="007866FE"/>
    <w:rsid w:val="0078678E"/>
    <w:rsid w:val="00786CC4"/>
    <w:rsid w:val="00791475"/>
    <w:rsid w:val="007916C1"/>
    <w:rsid w:val="00791AD2"/>
    <w:rsid w:val="00791D59"/>
    <w:rsid w:val="007924EB"/>
    <w:rsid w:val="00793199"/>
    <w:rsid w:val="007934F2"/>
    <w:rsid w:val="00793B87"/>
    <w:rsid w:val="00793B8C"/>
    <w:rsid w:val="0079720A"/>
    <w:rsid w:val="007A15B3"/>
    <w:rsid w:val="007A2013"/>
    <w:rsid w:val="007A41F0"/>
    <w:rsid w:val="007A5223"/>
    <w:rsid w:val="007A5899"/>
    <w:rsid w:val="007A778C"/>
    <w:rsid w:val="007A7ECC"/>
    <w:rsid w:val="007B00F8"/>
    <w:rsid w:val="007B0A9E"/>
    <w:rsid w:val="007B37C0"/>
    <w:rsid w:val="007B3AF9"/>
    <w:rsid w:val="007B4C6F"/>
    <w:rsid w:val="007B5FEB"/>
    <w:rsid w:val="007B79B3"/>
    <w:rsid w:val="007B7C4B"/>
    <w:rsid w:val="007B7F2F"/>
    <w:rsid w:val="007C0CA7"/>
    <w:rsid w:val="007C0F42"/>
    <w:rsid w:val="007C1DF7"/>
    <w:rsid w:val="007C2674"/>
    <w:rsid w:val="007C2925"/>
    <w:rsid w:val="007C34AB"/>
    <w:rsid w:val="007C3627"/>
    <w:rsid w:val="007C367A"/>
    <w:rsid w:val="007C4476"/>
    <w:rsid w:val="007C46CE"/>
    <w:rsid w:val="007C4BDD"/>
    <w:rsid w:val="007C4F7D"/>
    <w:rsid w:val="007D042B"/>
    <w:rsid w:val="007D0D2F"/>
    <w:rsid w:val="007D1456"/>
    <w:rsid w:val="007D1787"/>
    <w:rsid w:val="007D1B9A"/>
    <w:rsid w:val="007D3A98"/>
    <w:rsid w:val="007D5095"/>
    <w:rsid w:val="007D56F6"/>
    <w:rsid w:val="007D5ED1"/>
    <w:rsid w:val="007E200E"/>
    <w:rsid w:val="007E3B13"/>
    <w:rsid w:val="007F01CD"/>
    <w:rsid w:val="007F15C0"/>
    <w:rsid w:val="007F22FE"/>
    <w:rsid w:val="007F61E8"/>
    <w:rsid w:val="007F61FB"/>
    <w:rsid w:val="007F6755"/>
    <w:rsid w:val="00802062"/>
    <w:rsid w:val="00802D56"/>
    <w:rsid w:val="00803128"/>
    <w:rsid w:val="00806B08"/>
    <w:rsid w:val="00810565"/>
    <w:rsid w:val="00810773"/>
    <w:rsid w:val="008110CA"/>
    <w:rsid w:val="00811D4B"/>
    <w:rsid w:val="008129CD"/>
    <w:rsid w:val="0081357E"/>
    <w:rsid w:val="00813DD0"/>
    <w:rsid w:val="0081466A"/>
    <w:rsid w:val="0081628D"/>
    <w:rsid w:val="00816E2A"/>
    <w:rsid w:val="00817123"/>
    <w:rsid w:val="00817F51"/>
    <w:rsid w:val="00823124"/>
    <w:rsid w:val="00823D3C"/>
    <w:rsid w:val="0082455C"/>
    <w:rsid w:val="00826EBD"/>
    <w:rsid w:val="0082728B"/>
    <w:rsid w:val="00831FD0"/>
    <w:rsid w:val="008329B5"/>
    <w:rsid w:val="00832DD4"/>
    <w:rsid w:val="00834E58"/>
    <w:rsid w:val="008355BD"/>
    <w:rsid w:val="00836328"/>
    <w:rsid w:val="00836CBB"/>
    <w:rsid w:val="00837B41"/>
    <w:rsid w:val="0084006F"/>
    <w:rsid w:val="008400A5"/>
    <w:rsid w:val="008400A7"/>
    <w:rsid w:val="008415F9"/>
    <w:rsid w:val="00841F7E"/>
    <w:rsid w:val="0084342D"/>
    <w:rsid w:val="00843ABF"/>
    <w:rsid w:val="00843C9A"/>
    <w:rsid w:val="0084477B"/>
    <w:rsid w:val="00845627"/>
    <w:rsid w:val="00845FA4"/>
    <w:rsid w:val="008474C4"/>
    <w:rsid w:val="008502FC"/>
    <w:rsid w:val="00851493"/>
    <w:rsid w:val="00851DDA"/>
    <w:rsid w:val="00851FE9"/>
    <w:rsid w:val="00852250"/>
    <w:rsid w:val="00852FF8"/>
    <w:rsid w:val="008557CC"/>
    <w:rsid w:val="00856899"/>
    <w:rsid w:val="00857712"/>
    <w:rsid w:val="00860079"/>
    <w:rsid w:val="008624E1"/>
    <w:rsid w:val="0086326B"/>
    <w:rsid w:val="0086330A"/>
    <w:rsid w:val="0086734C"/>
    <w:rsid w:val="00867AE8"/>
    <w:rsid w:val="00870388"/>
    <w:rsid w:val="008743FC"/>
    <w:rsid w:val="00874687"/>
    <w:rsid w:val="008810FF"/>
    <w:rsid w:val="00881CD0"/>
    <w:rsid w:val="008825FD"/>
    <w:rsid w:val="00884A5F"/>
    <w:rsid w:val="00885322"/>
    <w:rsid w:val="00886EE8"/>
    <w:rsid w:val="00887A82"/>
    <w:rsid w:val="00891453"/>
    <w:rsid w:val="0089358C"/>
    <w:rsid w:val="008949E0"/>
    <w:rsid w:val="00895F4C"/>
    <w:rsid w:val="008A02C1"/>
    <w:rsid w:val="008A0301"/>
    <w:rsid w:val="008A223C"/>
    <w:rsid w:val="008A38AF"/>
    <w:rsid w:val="008A38FB"/>
    <w:rsid w:val="008A42E2"/>
    <w:rsid w:val="008A6F5F"/>
    <w:rsid w:val="008B0A24"/>
    <w:rsid w:val="008B0C74"/>
    <w:rsid w:val="008B0D49"/>
    <w:rsid w:val="008B19BB"/>
    <w:rsid w:val="008B3873"/>
    <w:rsid w:val="008B4240"/>
    <w:rsid w:val="008B527E"/>
    <w:rsid w:val="008B5437"/>
    <w:rsid w:val="008B571C"/>
    <w:rsid w:val="008B5F8E"/>
    <w:rsid w:val="008B7539"/>
    <w:rsid w:val="008B762F"/>
    <w:rsid w:val="008C2102"/>
    <w:rsid w:val="008C2610"/>
    <w:rsid w:val="008C2749"/>
    <w:rsid w:val="008C4743"/>
    <w:rsid w:val="008C4F8E"/>
    <w:rsid w:val="008D01FC"/>
    <w:rsid w:val="008D0E37"/>
    <w:rsid w:val="008D34FC"/>
    <w:rsid w:val="008D45ED"/>
    <w:rsid w:val="008E0923"/>
    <w:rsid w:val="008E0FEB"/>
    <w:rsid w:val="008E27C4"/>
    <w:rsid w:val="008E6376"/>
    <w:rsid w:val="008F2669"/>
    <w:rsid w:val="008F4AF5"/>
    <w:rsid w:val="00900032"/>
    <w:rsid w:val="0090102E"/>
    <w:rsid w:val="009012E7"/>
    <w:rsid w:val="009020D9"/>
    <w:rsid w:val="009023C0"/>
    <w:rsid w:val="009036AE"/>
    <w:rsid w:val="00905A64"/>
    <w:rsid w:val="00905B97"/>
    <w:rsid w:val="00906AA4"/>
    <w:rsid w:val="00907009"/>
    <w:rsid w:val="00910E9B"/>
    <w:rsid w:val="00911C5A"/>
    <w:rsid w:val="0091264E"/>
    <w:rsid w:val="009136D8"/>
    <w:rsid w:val="00913E30"/>
    <w:rsid w:val="00914D7D"/>
    <w:rsid w:val="009159E1"/>
    <w:rsid w:val="00917AFB"/>
    <w:rsid w:val="00917CEA"/>
    <w:rsid w:val="00920C53"/>
    <w:rsid w:val="00921244"/>
    <w:rsid w:val="009219F5"/>
    <w:rsid w:val="00921A53"/>
    <w:rsid w:val="00921DE5"/>
    <w:rsid w:val="00925504"/>
    <w:rsid w:val="0092580C"/>
    <w:rsid w:val="00925ABC"/>
    <w:rsid w:val="009261AC"/>
    <w:rsid w:val="009277AC"/>
    <w:rsid w:val="00927A89"/>
    <w:rsid w:val="009312E9"/>
    <w:rsid w:val="00934DA9"/>
    <w:rsid w:val="00934F46"/>
    <w:rsid w:val="00935B18"/>
    <w:rsid w:val="00936DD9"/>
    <w:rsid w:val="00941035"/>
    <w:rsid w:val="00942580"/>
    <w:rsid w:val="00943DC6"/>
    <w:rsid w:val="00944391"/>
    <w:rsid w:val="0094619A"/>
    <w:rsid w:val="00946D71"/>
    <w:rsid w:val="00947486"/>
    <w:rsid w:val="00947B4B"/>
    <w:rsid w:val="00951554"/>
    <w:rsid w:val="00952FDA"/>
    <w:rsid w:val="009530E0"/>
    <w:rsid w:val="00953627"/>
    <w:rsid w:val="009541B0"/>
    <w:rsid w:val="00955E9C"/>
    <w:rsid w:val="00956643"/>
    <w:rsid w:val="00957C3B"/>
    <w:rsid w:val="009632CD"/>
    <w:rsid w:val="009637A8"/>
    <w:rsid w:val="00964696"/>
    <w:rsid w:val="00964A2F"/>
    <w:rsid w:val="00964C03"/>
    <w:rsid w:val="00965075"/>
    <w:rsid w:val="009652FC"/>
    <w:rsid w:val="009655CF"/>
    <w:rsid w:val="009666A8"/>
    <w:rsid w:val="009712CB"/>
    <w:rsid w:val="009716EE"/>
    <w:rsid w:val="0097175A"/>
    <w:rsid w:val="0097350F"/>
    <w:rsid w:val="009740AB"/>
    <w:rsid w:val="0097426C"/>
    <w:rsid w:val="00974A29"/>
    <w:rsid w:val="00974C90"/>
    <w:rsid w:val="009754CE"/>
    <w:rsid w:val="009757F1"/>
    <w:rsid w:val="009758CC"/>
    <w:rsid w:val="00976884"/>
    <w:rsid w:val="009769E4"/>
    <w:rsid w:val="0098093C"/>
    <w:rsid w:val="00980979"/>
    <w:rsid w:val="00981170"/>
    <w:rsid w:val="0098300F"/>
    <w:rsid w:val="00984087"/>
    <w:rsid w:val="009844B6"/>
    <w:rsid w:val="00984883"/>
    <w:rsid w:val="00985255"/>
    <w:rsid w:val="00985D7A"/>
    <w:rsid w:val="00985FD4"/>
    <w:rsid w:val="009863F5"/>
    <w:rsid w:val="009875BB"/>
    <w:rsid w:val="00991903"/>
    <w:rsid w:val="00991E04"/>
    <w:rsid w:val="0099230B"/>
    <w:rsid w:val="00992547"/>
    <w:rsid w:val="00992783"/>
    <w:rsid w:val="0099395D"/>
    <w:rsid w:val="0099608C"/>
    <w:rsid w:val="00996392"/>
    <w:rsid w:val="009972AA"/>
    <w:rsid w:val="009A0368"/>
    <w:rsid w:val="009A080E"/>
    <w:rsid w:val="009A0D8A"/>
    <w:rsid w:val="009A0E5E"/>
    <w:rsid w:val="009A1485"/>
    <w:rsid w:val="009A1689"/>
    <w:rsid w:val="009A21DB"/>
    <w:rsid w:val="009A272A"/>
    <w:rsid w:val="009A2989"/>
    <w:rsid w:val="009A335C"/>
    <w:rsid w:val="009A33FF"/>
    <w:rsid w:val="009A3549"/>
    <w:rsid w:val="009A4346"/>
    <w:rsid w:val="009A5468"/>
    <w:rsid w:val="009A64A0"/>
    <w:rsid w:val="009A7167"/>
    <w:rsid w:val="009A7320"/>
    <w:rsid w:val="009A7AD9"/>
    <w:rsid w:val="009B0939"/>
    <w:rsid w:val="009B0B77"/>
    <w:rsid w:val="009B2490"/>
    <w:rsid w:val="009B4BB4"/>
    <w:rsid w:val="009B6A52"/>
    <w:rsid w:val="009B6CC2"/>
    <w:rsid w:val="009C00BE"/>
    <w:rsid w:val="009C0315"/>
    <w:rsid w:val="009C0D7F"/>
    <w:rsid w:val="009C144F"/>
    <w:rsid w:val="009C1B3E"/>
    <w:rsid w:val="009C23DB"/>
    <w:rsid w:val="009C2CAB"/>
    <w:rsid w:val="009C33BD"/>
    <w:rsid w:val="009C3C79"/>
    <w:rsid w:val="009C5ADC"/>
    <w:rsid w:val="009C61BC"/>
    <w:rsid w:val="009C669C"/>
    <w:rsid w:val="009D0C5A"/>
    <w:rsid w:val="009D0D32"/>
    <w:rsid w:val="009D1C2C"/>
    <w:rsid w:val="009D2E6A"/>
    <w:rsid w:val="009D2EAB"/>
    <w:rsid w:val="009D2F61"/>
    <w:rsid w:val="009D32EC"/>
    <w:rsid w:val="009D3430"/>
    <w:rsid w:val="009D384D"/>
    <w:rsid w:val="009D42CF"/>
    <w:rsid w:val="009D7253"/>
    <w:rsid w:val="009E151D"/>
    <w:rsid w:val="009E1976"/>
    <w:rsid w:val="009E219B"/>
    <w:rsid w:val="009E2ED1"/>
    <w:rsid w:val="009E2FF6"/>
    <w:rsid w:val="009E37B7"/>
    <w:rsid w:val="009E3AD5"/>
    <w:rsid w:val="009E3C18"/>
    <w:rsid w:val="009E3ED6"/>
    <w:rsid w:val="009E5810"/>
    <w:rsid w:val="009E5C05"/>
    <w:rsid w:val="009F2EF8"/>
    <w:rsid w:val="009F49D5"/>
    <w:rsid w:val="009F518B"/>
    <w:rsid w:val="009F52B9"/>
    <w:rsid w:val="009F61F1"/>
    <w:rsid w:val="009F6F64"/>
    <w:rsid w:val="00A007A9"/>
    <w:rsid w:val="00A01165"/>
    <w:rsid w:val="00A01346"/>
    <w:rsid w:val="00A0270F"/>
    <w:rsid w:val="00A02F11"/>
    <w:rsid w:val="00A03297"/>
    <w:rsid w:val="00A03586"/>
    <w:rsid w:val="00A0467A"/>
    <w:rsid w:val="00A048C1"/>
    <w:rsid w:val="00A04CBD"/>
    <w:rsid w:val="00A06448"/>
    <w:rsid w:val="00A06879"/>
    <w:rsid w:val="00A07268"/>
    <w:rsid w:val="00A10AF4"/>
    <w:rsid w:val="00A14D6A"/>
    <w:rsid w:val="00A17E28"/>
    <w:rsid w:val="00A17F8B"/>
    <w:rsid w:val="00A210B6"/>
    <w:rsid w:val="00A21803"/>
    <w:rsid w:val="00A228A1"/>
    <w:rsid w:val="00A25AB2"/>
    <w:rsid w:val="00A25E22"/>
    <w:rsid w:val="00A25F24"/>
    <w:rsid w:val="00A26040"/>
    <w:rsid w:val="00A26981"/>
    <w:rsid w:val="00A310CA"/>
    <w:rsid w:val="00A33A0D"/>
    <w:rsid w:val="00A34005"/>
    <w:rsid w:val="00A361F7"/>
    <w:rsid w:val="00A37523"/>
    <w:rsid w:val="00A40257"/>
    <w:rsid w:val="00A40405"/>
    <w:rsid w:val="00A40CCF"/>
    <w:rsid w:val="00A41438"/>
    <w:rsid w:val="00A41EA1"/>
    <w:rsid w:val="00A428C4"/>
    <w:rsid w:val="00A43114"/>
    <w:rsid w:val="00A439B3"/>
    <w:rsid w:val="00A4740B"/>
    <w:rsid w:val="00A47D48"/>
    <w:rsid w:val="00A53312"/>
    <w:rsid w:val="00A539C3"/>
    <w:rsid w:val="00A54026"/>
    <w:rsid w:val="00A5518F"/>
    <w:rsid w:val="00A56E4B"/>
    <w:rsid w:val="00A60006"/>
    <w:rsid w:val="00A6023C"/>
    <w:rsid w:val="00A6084F"/>
    <w:rsid w:val="00A60CDB"/>
    <w:rsid w:val="00A615F0"/>
    <w:rsid w:val="00A627EB"/>
    <w:rsid w:val="00A634C6"/>
    <w:rsid w:val="00A637BF"/>
    <w:rsid w:val="00A66C7E"/>
    <w:rsid w:val="00A66D08"/>
    <w:rsid w:val="00A67E97"/>
    <w:rsid w:val="00A70277"/>
    <w:rsid w:val="00A721E9"/>
    <w:rsid w:val="00A725A6"/>
    <w:rsid w:val="00A7271C"/>
    <w:rsid w:val="00A7303C"/>
    <w:rsid w:val="00A755A8"/>
    <w:rsid w:val="00A8002E"/>
    <w:rsid w:val="00A80F08"/>
    <w:rsid w:val="00A81AB8"/>
    <w:rsid w:val="00A82B3A"/>
    <w:rsid w:val="00A82EE3"/>
    <w:rsid w:val="00A834ED"/>
    <w:rsid w:val="00A87459"/>
    <w:rsid w:val="00A87D47"/>
    <w:rsid w:val="00A90EB4"/>
    <w:rsid w:val="00A936FC"/>
    <w:rsid w:val="00AA028B"/>
    <w:rsid w:val="00AA074B"/>
    <w:rsid w:val="00AA09E1"/>
    <w:rsid w:val="00AA0C78"/>
    <w:rsid w:val="00AA0DA7"/>
    <w:rsid w:val="00AA0F9D"/>
    <w:rsid w:val="00AA21F4"/>
    <w:rsid w:val="00AA2F4C"/>
    <w:rsid w:val="00AA5C2B"/>
    <w:rsid w:val="00AA5D8F"/>
    <w:rsid w:val="00AA6389"/>
    <w:rsid w:val="00AA7F74"/>
    <w:rsid w:val="00AB0360"/>
    <w:rsid w:val="00AB1008"/>
    <w:rsid w:val="00AB2B98"/>
    <w:rsid w:val="00AB2D9A"/>
    <w:rsid w:val="00AB2F9F"/>
    <w:rsid w:val="00AB3C66"/>
    <w:rsid w:val="00AB4C18"/>
    <w:rsid w:val="00AB5457"/>
    <w:rsid w:val="00AB5EB9"/>
    <w:rsid w:val="00AB63CE"/>
    <w:rsid w:val="00AB68E2"/>
    <w:rsid w:val="00AB7ED4"/>
    <w:rsid w:val="00AC023B"/>
    <w:rsid w:val="00AC079B"/>
    <w:rsid w:val="00AC489C"/>
    <w:rsid w:val="00AC4DF3"/>
    <w:rsid w:val="00AC5778"/>
    <w:rsid w:val="00AC6ED8"/>
    <w:rsid w:val="00AC740E"/>
    <w:rsid w:val="00AC74CE"/>
    <w:rsid w:val="00AC7E98"/>
    <w:rsid w:val="00AD048E"/>
    <w:rsid w:val="00AD15C0"/>
    <w:rsid w:val="00AD2463"/>
    <w:rsid w:val="00AD56AE"/>
    <w:rsid w:val="00AE0362"/>
    <w:rsid w:val="00AE0D8D"/>
    <w:rsid w:val="00AE1465"/>
    <w:rsid w:val="00AE3685"/>
    <w:rsid w:val="00AE4276"/>
    <w:rsid w:val="00AE7991"/>
    <w:rsid w:val="00AF13E9"/>
    <w:rsid w:val="00AF16AB"/>
    <w:rsid w:val="00AF1B31"/>
    <w:rsid w:val="00AF248A"/>
    <w:rsid w:val="00AF3D05"/>
    <w:rsid w:val="00AF3E07"/>
    <w:rsid w:val="00AF69BA"/>
    <w:rsid w:val="00AF7D7E"/>
    <w:rsid w:val="00B0001E"/>
    <w:rsid w:val="00B00B5C"/>
    <w:rsid w:val="00B01140"/>
    <w:rsid w:val="00B0185D"/>
    <w:rsid w:val="00B01B71"/>
    <w:rsid w:val="00B01C05"/>
    <w:rsid w:val="00B01EC4"/>
    <w:rsid w:val="00B03FB8"/>
    <w:rsid w:val="00B0495B"/>
    <w:rsid w:val="00B0505C"/>
    <w:rsid w:val="00B050E7"/>
    <w:rsid w:val="00B0696B"/>
    <w:rsid w:val="00B06DE5"/>
    <w:rsid w:val="00B06F6E"/>
    <w:rsid w:val="00B07283"/>
    <w:rsid w:val="00B079AF"/>
    <w:rsid w:val="00B10EFF"/>
    <w:rsid w:val="00B12832"/>
    <w:rsid w:val="00B16CAE"/>
    <w:rsid w:val="00B20A33"/>
    <w:rsid w:val="00B21942"/>
    <w:rsid w:val="00B21BF6"/>
    <w:rsid w:val="00B2379B"/>
    <w:rsid w:val="00B23D15"/>
    <w:rsid w:val="00B24633"/>
    <w:rsid w:val="00B25D9E"/>
    <w:rsid w:val="00B273D4"/>
    <w:rsid w:val="00B27FA0"/>
    <w:rsid w:val="00B304F7"/>
    <w:rsid w:val="00B3050B"/>
    <w:rsid w:val="00B3059A"/>
    <w:rsid w:val="00B31953"/>
    <w:rsid w:val="00B33313"/>
    <w:rsid w:val="00B335F4"/>
    <w:rsid w:val="00B359D2"/>
    <w:rsid w:val="00B37F9C"/>
    <w:rsid w:val="00B402C2"/>
    <w:rsid w:val="00B4280A"/>
    <w:rsid w:val="00B42E19"/>
    <w:rsid w:val="00B44B76"/>
    <w:rsid w:val="00B51DEA"/>
    <w:rsid w:val="00B5313E"/>
    <w:rsid w:val="00B531F8"/>
    <w:rsid w:val="00B53787"/>
    <w:rsid w:val="00B5529B"/>
    <w:rsid w:val="00B60CB7"/>
    <w:rsid w:val="00B62BC6"/>
    <w:rsid w:val="00B63243"/>
    <w:rsid w:val="00B643F8"/>
    <w:rsid w:val="00B663DF"/>
    <w:rsid w:val="00B66C26"/>
    <w:rsid w:val="00B70441"/>
    <w:rsid w:val="00B704A2"/>
    <w:rsid w:val="00B7112C"/>
    <w:rsid w:val="00B72053"/>
    <w:rsid w:val="00B728E3"/>
    <w:rsid w:val="00B730BF"/>
    <w:rsid w:val="00B74D1C"/>
    <w:rsid w:val="00B752E6"/>
    <w:rsid w:val="00B75440"/>
    <w:rsid w:val="00B75CDB"/>
    <w:rsid w:val="00B76E7E"/>
    <w:rsid w:val="00B778D2"/>
    <w:rsid w:val="00B77CC7"/>
    <w:rsid w:val="00B80ADA"/>
    <w:rsid w:val="00B817C6"/>
    <w:rsid w:val="00B82A4F"/>
    <w:rsid w:val="00B83A77"/>
    <w:rsid w:val="00B83A86"/>
    <w:rsid w:val="00B8520B"/>
    <w:rsid w:val="00B86039"/>
    <w:rsid w:val="00B868B6"/>
    <w:rsid w:val="00B87903"/>
    <w:rsid w:val="00B87C15"/>
    <w:rsid w:val="00B87C60"/>
    <w:rsid w:val="00B913DF"/>
    <w:rsid w:val="00B92394"/>
    <w:rsid w:val="00B9279F"/>
    <w:rsid w:val="00B930F9"/>
    <w:rsid w:val="00B94A21"/>
    <w:rsid w:val="00B94DEF"/>
    <w:rsid w:val="00B9524D"/>
    <w:rsid w:val="00B978A1"/>
    <w:rsid w:val="00B97C76"/>
    <w:rsid w:val="00B97D8A"/>
    <w:rsid w:val="00B97EBB"/>
    <w:rsid w:val="00BA052F"/>
    <w:rsid w:val="00BA0BD5"/>
    <w:rsid w:val="00BA0DE7"/>
    <w:rsid w:val="00BA0E65"/>
    <w:rsid w:val="00BA381D"/>
    <w:rsid w:val="00BA4B00"/>
    <w:rsid w:val="00BA507F"/>
    <w:rsid w:val="00BA5DEA"/>
    <w:rsid w:val="00BA6079"/>
    <w:rsid w:val="00BA76BA"/>
    <w:rsid w:val="00BB03E5"/>
    <w:rsid w:val="00BB0B5E"/>
    <w:rsid w:val="00BB1A34"/>
    <w:rsid w:val="00BB1FB4"/>
    <w:rsid w:val="00BB27B9"/>
    <w:rsid w:val="00BB2A25"/>
    <w:rsid w:val="00BB3242"/>
    <w:rsid w:val="00BB3562"/>
    <w:rsid w:val="00BC0011"/>
    <w:rsid w:val="00BC14DB"/>
    <w:rsid w:val="00BC2428"/>
    <w:rsid w:val="00BC492E"/>
    <w:rsid w:val="00BC51C2"/>
    <w:rsid w:val="00BC5C76"/>
    <w:rsid w:val="00BD057D"/>
    <w:rsid w:val="00BD391D"/>
    <w:rsid w:val="00BD4007"/>
    <w:rsid w:val="00BD4BD0"/>
    <w:rsid w:val="00BD5609"/>
    <w:rsid w:val="00BD5F47"/>
    <w:rsid w:val="00BE0BA2"/>
    <w:rsid w:val="00BE12FE"/>
    <w:rsid w:val="00BE2CE4"/>
    <w:rsid w:val="00BE2D0E"/>
    <w:rsid w:val="00BE3D1E"/>
    <w:rsid w:val="00BE5170"/>
    <w:rsid w:val="00BE668A"/>
    <w:rsid w:val="00BF05D8"/>
    <w:rsid w:val="00BF14E6"/>
    <w:rsid w:val="00BF1609"/>
    <w:rsid w:val="00BF28C0"/>
    <w:rsid w:val="00BF2C3A"/>
    <w:rsid w:val="00BF2F88"/>
    <w:rsid w:val="00BF5C09"/>
    <w:rsid w:val="00BF5CB3"/>
    <w:rsid w:val="00BF647E"/>
    <w:rsid w:val="00BF6D4C"/>
    <w:rsid w:val="00BF710A"/>
    <w:rsid w:val="00C00C2D"/>
    <w:rsid w:val="00C00CC7"/>
    <w:rsid w:val="00C03D23"/>
    <w:rsid w:val="00C04AF5"/>
    <w:rsid w:val="00C04FD9"/>
    <w:rsid w:val="00C07324"/>
    <w:rsid w:val="00C07537"/>
    <w:rsid w:val="00C0767A"/>
    <w:rsid w:val="00C07EB3"/>
    <w:rsid w:val="00C100D3"/>
    <w:rsid w:val="00C1028B"/>
    <w:rsid w:val="00C109F3"/>
    <w:rsid w:val="00C117E7"/>
    <w:rsid w:val="00C126C3"/>
    <w:rsid w:val="00C12AC4"/>
    <w:rsid w:val="00C135A9"/>
    <w:rsid w:val="00C13DD1"/>
    <w:rsid w:val="00C1665E"/>
    <w:rsid w:val="00C219AE"/>
    <w:rsid w:val="00C22C06"/>
    <w:rsid w:val="00C23E3F"/>
    <w:rsid w:val="00C23F8F"/>
    <w:rsid w:val="00C24A9E"/>
    <w:rsid w:val="00C25D1A"/>
    <w:rsid w:val="00C26A46"/>
    <w:rsid w:val="00C270DF"/>
    <w:rsid w:val="00C30226"/>
    <w:rsid w:val="00C31820"/>
    <w:rsid w:val="00C32436"/>
    <w:rsid w:val="00C326E9"/>
    <w:rsid w:val="00C32F6F"/>
    <w:rsid w:val="00C357E6"/>
    <w:rsid w:val="00C363CD"/>
    <w:rsid w:val="00C373CA"/>
    <w:rsid w:val="00C378F8"/>
    <w:rsid w:val="00C37EEB"/>
    <w:rsid w:val="00C40684"/>
    <w:rsid w:val="00C40EC4"/>
    <w:rsid w:val="00C444B6"/>
    <w:rsid w:val="00C44E83"/>
    <w:rsid w:val="00C46FDE"/>
    <w:rsid w:val="00C50798"/>
    <w:rsid w:val="00C5120F"/>
    <w:rsid w:val="00C52296"/>
    <w:rsid w:val="00C53673"/>
    <w:rsid w:val="00C543D6"/>
    <w:rsid w:val="00C57D2C"/>
    <w:rsid w:val="00C601C4"/>
    <w:rsid w:val="00C6151C"/>
    <w:rsid w:val="00C6300D"/>
    <w:rsid w:val="00C64723"/>
    <w:rsid w:val="00C64953"/>
    <w:rsid w:val="00C64A75"/>
    <w:rsid w:val="00C70455"/>
    <w:rsid w:val="00C72DF0"/>
    <w:rsid w:val="00C73964"/>
    <w:rsid w:val="00C73BF7"/>
    <w:rsid w:val="00C73F55"/>
    <w:rsid w:val="00C741BC"/>
    <w:rsid w:val="00C746ED"/>
    <w:rsid w:val="00C7663F"/>
    <w:rsid w:val="00C8128B"/>
    <w:rsid w:val="00C8211D"/>
    <w:rsid w:val="00C828A5"/>
    <w:rsid w:val="00C8390F"/>
    <w:rsid w:val="00C852A0"/>
    <w:rsid w:val="00C859DD"/>
    <w:rsid w:val="00C85E8B"/>
    <w:rsid w:val="00C86F80"/>
    <w:rsid w:val="00C87B1A"/>
    <w:rsid w:val="00C9138D"/>
    <w:rsid w:val="00C91BCA"/>
    <w:rsid w:val="00C925F1"/>
    <w:rsid w:val="00C92722"/>
    <w:rsid w:val="00C93BCB"/>
    <w:rsid w:val="00C94E20"/>
    <w:rsid w:val="00C953D4"/>
    <w:rsid w:val="00C970F6"/>
    <w:rsid w:val="00C9782E"/>
    <w:rsid w:val="00C97D88"/>
    <w:rsid w:val="00CA2247"/>
    <w:rsid w:val="00CA2B12"/>
    <w:rsid w:val="00CA35C5"/>
    <w:rsid w:val="00CA4C37"/>
    <w:rsid w:val="00CA722D"/>
    <w:rsid w:val="00CB0357"/>
    <w:rsid w:val="00CB31FC"/>
    <w:rsid w:val="00CB321B"/>
    <w:rsid w:val="00CB32B3"/>
    <w:rsid w:val="00CB48F5"/>
    <w:rsid w:val="00CB50D7"/>
    <w:rsid w:val="00CB5445"/>
    <w:rsid w:val="00CB6291"/>
    <w:rsid w:val="00CB670F"/>
    <w:rsid w:val="00CB728D"/>
    <w:rsid w:val="00CB7A4E"/>
    <w:rsid w:val="00CC0ECC"/>
    <w:rsid w:val="00CC2220"/>
    <w:rsid w:val="00CC4BE8"/>
    <w:rsid w:val="00CC64CF"/>
    <w:rsid w:val="00CC6519"/>
    <w:rsid w:val="00CC79FA"/>
    <w:rsid w:val="00CD090D"/>
    <w:rsid w:val="00CD0E27"/>
    <w:rsid w:val="00CD27D0"/>
    <w:rsid w:val="00CD2A42"/>
    <w:rsid w:val="00CD373E"/>
    <w:rsid w:val="00CD6232"/>
    <w:rsid w:val="00CD6BD8"/>
    <w:rsid w:val="00CE0002"/>
    <w:rsid w:val="00CE24BF"/>
    <w:rsid w:val="00CE2DF2"/>
    <w:rsid w:val="00CE3062"/>
    <w:rsid w:val="00CE37F8"/>
    <w:rsid w:val="00CE4C68"/>
    <w:rsid w:val="00CE5B30"/>
    <w:rsid w:val="00CF1FD0"/>
    <w:rsid w:val="00CF2650"/>
    <w:rsid w:val="00CF411A"/>
    <w:rsid w:val="00CF4A37"/>
    <w:rsid w:val="00D00ACA"/>
    <w:rsid w:val="00D00C29"/>
    <w:rsid w:val="00D0159B"/>
    <w:rsid w:val="00D01683"/>
    <w:rsid w:val="00D024A3"/>
    <w:rsid w:val="00D0267F"/>
    <w:rsid w:val="00D03E2D"/>
    <w:rsid w:val="00D04663"/>
    <w:rsid w:val="00D06674"/>
    <w:rsid w:val="00D06FB8"/>
    <w:rsid w:val="00D10CF2"/>
    <w:rsid w:val="00D11EFA"/>
    <w:rsid w:val="00D12867"/>
    <w:rsid w:val="00D15B84"/>
    <w:rsid w:val="00D16ABA"/>
    <w:rsid w:val="00D17884"/>
    <w:rsid w:val="00D17936"/>
    <w:rsid w:val="00D20281"/>
    <w:rsid w:val="00D20885"/>
    <w:rsid w:val="00D2101E"/>
    <w:rsid w:val="00D23509"/>
    <w:rsid w:val="00D248F8"/>
    <w:rsid w:val="00D24B78"/>
    <w:rsid w:val="00D24EF5"/>
    <w:rsid w:val="00D253EA"/>
    <w:rsid w:val="00D26FD1"/>
    <w:rsid w:val="00D275C5"/>
    <w:rsid w:val="00D2792C"/>
    <w:rsid w:val="00D313B1"/>
    <w:rsid w:val="00D32C3F"/>
    <w:rsid w:val="00D331DC"/>
    <w:rsid w:val="00D35FA1"/>
    <w:rsid w:val="00D3665F"/>
    <w:rsid w:val="00D37007"/>
    <w:rsid w:val="00D37664"/>
    <w:rsid w:val="00D402CE"/>
    <w:rsid w:val="00D43647"/>
    <w:rsid w:val="00D43899"/>
    <w:rsid w:val="00D44AD3"/>
    <w:rsid w:val="00D44CE7"/>
    <w:rsid w:val="00D44E29"/>
    <w:rsid w:val="00D45363"/>
    <w:rsid w:val="00D46C4D"/>
    <w:rsid w:val="00D473BE"/>
    <w:rsid w:val="00D47D1A"/>
    <w:rsid w:val="00D50426"/>
    <w:rsid w:val="00D50749"/>
    <w:rsid w:val="00D51A62"/>
    <w:rsid w:val="00D51DF2"/>
    <w:rsid w:val="00D5363B"/>
    <w:rsid w:val="00D53DCE"/>
    <w:rsid w:val="00D53E43"/>
    <w:rsid w:val="00D57150"/>
    <w:rsid w:val="00D60FB1"/>
    <w:rsid w:val="00D62B30"/>
    <w:rsid w:val="00D6517B"/>
    <w:rsid w:val="00D652CA"/>
    <w:rsid w:val="00D663CA"/>
    <w:rsid w:val="00D666D5"/>
    <w:rsid w:val="00D7049E"/>
    <w:rsid w:val="00D70E5F"/>
    <w:rsid w:val="00D73602"/>
    <w:rsid w:val="00D73DB8"/>
    <w:rsid w:val="00D74B03"/>
    <w:rsid w:val="00D7535D"/>
    <w:rsid w:val="00D75432"/>
    <w:rsid w:val="00D75892"/>
    <w:rsid w:val="00D762DD"/>
    <w:rsid w:val="00D76DFC"/>
    <w:rsid w:val="00D8098B"/>
    <w:rsid w:val="00D81413"/>
    <w:rsid w:val="00D815C9"/>
    <w:rsid w:val="00D829B4"/>
    <w:rsid w:val="00D84AE9"/>
    <w:rsid w:val="00D86D4B"/>
    <w:rsid w:val="00D87F0C"/>
    <w:rsid w:val="00D90021"/>
    <w:rsid w:val="00D9015E"/>
    <w:rsid w:val="00D90446"/>
    <w:rsid w:val="00D9210D"/>
    <w:rsid w:val="00D92522"/>
    <w:rsid w:val="00D9271C"/>
    <w:rsid w:val="00D947BC"/>
    <w:rsid w:val="00D94B7D"/>
    <w:rsid w:val="00D95EA7"/>
    <w:rsid w:val="00D9651D"/>
    <w:rsid w:val="00D96D40"/>
    <w:rsid w:val="00DA03E7"/>
    <w:rsid w:val="00DA111C"/>
    <w:rsid w:val="00DA1EA4"/>
    <w:rsid w:val="00DA70B5"/>
    <w:rsid w:val="00DA7D13"/>
    <w:rsid w:val="00DA7D5D"/>
    <w:rsid w:val="00DB010F"/>
    <w:rsid w:val="00DB039F"/>
    <w:rsid w:val="00DB1712"/>
    <w:rsid w:val="00DB272B"/>
    <w:rsid w:val="00DB2A79"/>
    <w:rsid w:val="00DB2FAD"/>
    <w:rsid w:val="00DB3A30"/>
    <w:rsid w:val="00DB699B"/>
    <w:rsid w:val="00DB797D"/>
    <w:rsid w:val="00DB7A67"/>
    <w:rsid w:val="00DC0887"/>
    <w:rsid w:val="00DC215D"/>
    <w:rsid w:val="00DC2918"/>
    <w:rsid w:val="00DC3785"/>
    <w:rsid w:val="00DC4330"/>
    <w:rsid w:val="00DC48E0"/>
    <w:rsid w:val="00DC4C5C"/>
    <w:rsid w:val="00DC52C4"/>
    <w:rsid w:val="00DC671C"/>
    <w:rsid w:val="00DC68EB"/>
    <w:rsid w:val="00DC69E8"/>
    <w:rsid w:val="00DC71F1"/>
    <w:rsid w:val="00DC727D"/>
    <w:rsid w:val="00DC7474"/>
    <w:rsid w:val="00DC7A66"/>
    <w:rsid w:val="00DC7E58"/>
    <w:rsid w:val="00DD048B"/>
    <w:rsid w:val="00DD06F3"/>
    <w:rsid w:val="00DD161D"/>
    <w:rsid w:val="00DD1DF8"/>
    <w:rsid w:val="00DD36A4"/>
    <w:rsid w:val="00DD3E3C"/>
    <w:rsid w:val="00DD5A85"/>
    <w:rsid w:val="00DD5DB4"/>
    <w:rsid w:val="00DD5ED0"/>
    <w:rsid w:val="00DD6E42"/>
    <w:rsid w:val="00DD7D98"/>
    <w:rsid w:val="00DE1568"/>
    <w:rsid w:val="00DE1971"/>
    <w:rsid w:val="00DE435E"/>
    <w:rsid w:val="00DE5378"/>
    <w:rsid w:val="00DE54EA"/>
    <w:rsid w:val="00DE67B4"/>
    <w:rsid w:val="00DE7D83"/>
    <w:rsid w:val="00DF0782"/>
    <w:rsid w:val="00DF173A"/>
    <w:rsid w:val="00DF1D17"/>
    <w:rsid w:val="00DF2CA3"/>
    <w:rsid w:val="00DF45E7"/>
    <w:rsid w:val="00DF49D7"/>
    <w:rsid w:val="00DF4C96"/>
    <w:rsid w:val="00DF5397"/>
    <w:rsid w:val="00DF562B"/>
    <w:rsid w:val="00DF6B7F"/>
    <w:rsid w:val="00E007B0"/>
    <w:rsid w:val="00E01BBB"/>
    <w:rsid w:val="00E01BE7"/>
    <w:rsid w:val="00E020AE"/>
    <w:rsid w:val="00E04416"/>
    <w:rsid w:val="00E05DCE"/>
    <w:rsid w:val="00E1228A"/>
    <w:rsid w:val="00E14B82"/>
    <w:rsid w:val="00E168E5"/>
    <w:rsid w:val="00E221E6"/>
    <w:rsid w:val="00E231DC"/>
    <w:rsid w:val="00E257A1"/>
    <w:rsid w:val="00E269F2"/>
    <w:rsid w:val="00E26F72"/>
    <w:rsid w:val="00E27726"/>
    <w:rsid w:val="00E304A9"/>
    <w:rsid w:val="00E32CDA"/>
    <w:rsid w:val="00E32D3F"/>
    <w:rsid w:val="00E32E99"/>
    <w:rsid w:val="00E34F9B"/>
    <w:rsid w:val="00E3655E"/>
    <w:rsid w:val="00E374EF"/>
    <w:rsid w:val="00E37580"/>
    <w:rsid w:val="00E4050B"/>
    <w:rsid w:val="00E42592"/>
    <w:rsid w:val="00E45B3C"/>
    <w:rsid w:val="00E4681B"/>
    <w:rsid w:val="00E47292"/>
    <w:rsid w:val="00E506EC"/>
    <w:rsid w:val="00E538D0"/>
    <w:rsid w:val="00E55DD7"/>
    <w:rsid w:val="00E60616"/>
    <w:rsid w:val="00E60B91"/>
    <w:rsid w:val="00E61421"/>
    <w:rsid w:val="00E615AE"/>
    <w:rsid w:val="00E61B00"/>
    <w:rsid w:val="00E6206F"/>
    <w:rsid w:val="00E62568"/>
    <w:rsid w:val="00E640A1"/>
    <w:rsid w:val="00E6416B"/>
    <w:rsid w:val="00E70127"/>
    <w:rsid w:val="00E7021B"/>
    <w:rsid w:val="00E70897"/>
    <w:rsid w:val="00E70E98"/>
    <w:rsid w:val="00E71EB2"/>
    <w:rsid w:val="00E72696"/>
    <w:rsid w:val="00E73FA2"/>
    <w:rsid w:val="00E74028"/>
    <w:rsid w:val="00E754F1"/>
    <w:rsid w:val="00E75B74"/>
    <w:rsid w:val="00E75FEB"/>
    <w:rsid w:val="00E77579"/>
    <w:rsid w:val="00E807D4"/>
    <w:rsid w:val="00E82B34"/>
    <w:rsid w:val="00E83503"/>
    <w:rsid w:val="00E841BD"/>
    <w:rsid w:val="00E84AAD"/>
    <w:rsid w:val="00E85EBD"/>
    <w:rsid w:val="00E86BB3"/>
    <w:rsid w:val="00E904C3"/>
    <w:rsid w:val="00E90BC4"/>
    <w:rsid w:val="00E929B8"/>
    <w:rsid w:val="00E93417"/>
    <w:rsid w:val="00E93737"/>
    <w:rsid w:val="00E93809"/>
    <w:rsid w:val="00E94D02"/>
    <w:rsid w:val="00E95F86"/>
    <w:rsid w:val="00E968C4"/>
    <w:rsid w:val="00E9781E"/>
    <w:rsid w:val="00EA2161"/>
    <w:rsid w:val="00EA22D3"/>
    <w:rsid w:val="00EA2519"/>
    <w:rsid w:val="00EA2EB3"/>
    <w:rsid w:val="00EA3284"/>
    <w:rsid w:val="00EA3C68"/>
    <w:rsid w:val="00EA5B98"/>
    <w:rsid w:val="00EA6796"/>
    <w:rsid w:val="00EA7C8D"/>
    <w:rsid w:val="00EB37D7"/>
    <w:rsid w:val="00EB4486"/>
    <w:rsid w:val="00EB4C27"/>
    <w:rsid w:val="00EB5F5E"/>
    <w:rsid w:val="00EB75B8"/>
    <w:rsid w:val="00EB7907"/>
    <w:rsid w:val="00EB7A05"/>
    <w:rsid w:val="00EC04AA"/>
    <w:rsid w:val="00EC07C5"/>
    <w:rsid w:val="00EC0FC7"/>
    <w:rsid w:val="00EC1A46"/>
    <w:rsid w:val="00EC30CF"/>
    <w:rsid w:val="00EC35D3"/>
    <w:rsid w:val="00EC3E6A"/>
    <w:rsid w:val="00EC42C9"/>
    <w:rsid w:val="00EC47DD"/>
    <w:rsid w:val="00EC48B2"/>
    <w:rsid w:val="00EC5996"/>
    <w:rsid w:val="00EC5F15"/>
    <w:rsid w:val="00ED0B49"/>
    <w:rsid w:val="00ED0F08"/>
    <w:rsid w:val="00ED1DF3"/>
    <w:rsid w:val="00ED3A2A"/>
    <w:rsid w:val="00ED42CB"/>
    <w:rsid w:val="00ED48BA"/>
    <w:rsid w:val="00ED4B0C"/>
    <w:rsid w:val="00ED4C61"/>
    <w:rsid w:val="00ED4F22"/>
    <w:rsid w:val="00ED5036"/>
    <w:rsid w:val="00ED6585"/>
    <w:rsid w:val="00ED7944"/>
    <w:rsid w:val="00ED79D6"/>
    <w:rsid w:val="00ED7D88"/>
    <w:rsid w:val="00EE0615"/>
    <w:rsid w:val="00EE1DCF"/>
    <w:rsid w:val="00EE2F6E"/>
    <w:rsid w:val="00EE37EF"/>
    <w:rsid w:val="00EE4707"/>
    <w:rsid w:val="00EE4BC4"/>
    <w:rsid w:val="00EE6E84"/>
    <w:rsid w:val="00EE71E9"/>
    <w:rsid w:val="00EE7259"/>
    <w:rsid w:val="00EE7533"/>
    <w:rsid w:val="00EE75E3"/>
    <w:rsid w:val="00EF010D"/>
    <w:rsid w:val="00EF0E44"/>
    <w:rsid w:val="00EF1187"/>
    <w:rsid w:val="00EF1945"/>
    <w:rsid w:val="00EF2059"/>
    <w:rsid w:val="00EF2291"/>
    <w:rsid w:val="00EF27F4"/>
    <w:rsid w:val="00EF3512"/>
    <w:rsid w:val="00EF3698"/>
    <w:rsid w:val="00EF4A21"/>
    <w:rsid w:val="00EF4AEE"/>
    <w:rsid w:val="00EF572D"/>
    <w:rsid w:val="00EF5CE9"/>
    <w:rsid w:val="00EF6B3E"/>
    <w:rsid w:val="00F0031E"/>
    <w:rsid w:val="00F04D54"/>
    <w:rsid w:val="00F05818"/>
    <w:rsid w:val="00F05B39"/>
    <w:rsid w:val="00F064C1"/>
    <w:rsid w:val="00F06F3B"/>
    <w:rsid w:val="00F07088"/>
    <w:rsid w:val="00F07C8B"/>
    <w:rsid w:val="00F10985"/>
    <w:rsid w:val="00F11656"/>
    <w:rsid w:val="00F12C42"/>
    <w:rsid w:val="00F13EA8"/>
    <w:rsid w:val="00F13FE9"/>
    <w:rsid w:val="00F14189"/>
    <w:rsid w:val="00F141CC"/>
    <w:rsid w:val="00F14E1F"/>
    <w:rsid w:val="00F14E42"/>
    <w:rsid w:val="00F17781"/>
    <w:rsid w:val="00F17BB7"/>
    <w:rsid w:val="00F17D2D"/>
    <w:rsid w:val="00F17E16"/>
    <w:rsid w:val="00F208A5"/>
    <w:rsid w:val="00F22AEC"/>
    <w:rsid w:val="00F2561F"/>
    <w:rsid w:val="00F259B9"/>
    <w:rsid w:val="00F25A59"/>
    <w:rsid w:val="00F263B0"/>
    <w:rsid w:val="00F2663E"/>
    <w:rsid w:val="00F26F4F"/>
    <w:rsid w:val="00F30957"/>
    <w:rsid w:val="00F329C7"/>
    <w:rsid w:val="00F33808"/>
    <w:rsid w:val="00F34E44"/>
    <w:rsid w:val="00F35311"/>
    <w:rsid w:val="00F37CBF"/>
    <w:rsid w:val="00F40155"/>
    <w:rsid w:val="00F41EEC"/>
    <w:rsid w:val="00F421E3"/>
    <w:rsid w:val="00F42C4B"/>
    <w:rsid w:val="00F4302F"/>
    <w:rsid w:val="00F46F47"/>
    <w:rsid w:val="00F517DD"/>
    <w:rsid w:val="00F51F90"/>
    <w:rsid w:val="00F52CBB"/>
    <w:rsid w:val="00F543E7"/>
    <w:rsid w:val="00F56704"/>
    <w:rsid w:val="00F577C7"/>
    <w:rsid w:val="00F57DE2"/>
    <w:rsid w:val="00F62A18"/>
    <w:rsid w:val="00F63754"/>
    <w:rsid w:val="00F63E2E"/>
    <w:rsid w:val="00F66AF3"/>
    <w:rsid w:val="00F670E4"/>
    <w:rsid w:val="00F67A62"/>
    <w:rsid w:val="00F75D56"/>
    <w:rsid w:val="00F77681"/>
    <w:rsid w:val="00F8194B"/>
    <w:rsid w:val="00F83AB6"/>
    <w:rsid w:val="00F847C7"/>
    <w:rsid w:val="00F85144"/>
    <w:rsid w:val="00F8526D"/>
    <w:rsid w:val="00F85301"/>
    <w:rsid w:val="00F85466"/>
    <w:rsid w:val="00F85E2A"/>
    <w:rsid w:val="00F87446"/>
    <w:rsid w:val="00F87566"/>
    <w:rsid w:val="00F907D1"/>
    <w:rsid w:val="00F91831"/>
    <w:rsid w:val="00F91E4B"/>
    <w:rsid w:val="00F91FBC"/>
    <w:rsid w:val="00F92AD8"/>
    <w:rsid w:val="00F92CC6"/>
    <w:rsid w:val="00F941A6"/>
    <w:rsid w:val="00F954EA"/>
    <w:rsid w:val="00F96AA7"/>
    <w:rsid w:val="00F975C3"/>
    <w:rsid w:val="00F97800"/>
    <w:rsid w:val="00FA09B5"/>
    <w:rsid w:val="00FA0B43"/>
    <w:rsid w:val="00FA13E1"/>
    <w:rsid w:val="00FA3D08"/>
    <w:rsid w:val="00FA4099"/>
    <w:rsid w:val="00FA456F"/>
    <w:rsid w:val="00FA47C8"/>
    <w:rsid w:val="00FA4C2F"/>
    <w:rsid w:val="00FA6859"/>
    <w:rsid w:val="00FB3BF9"/>
    <w:rsid w:val="00FB48F9"/>
    <w:rsid w:val="00FB4993"/>
    <w:rsid w:val="00FB5AB1"/>
    <w:rsid w:val="00FB741B"/>
    <w:rsid w:val="00FC04E4"/>
    <w:rsid w:val="00FC08D3"/>
    <w:rsid w:val="00FC18BD"/>
    <w:rsid w:val="00FC251D"/>
    <w:rsid w:val="00FC2FBC"/>
    <w:rsid w:val="00FC4FE3"/>
    <w:rsid w:val="00FC6F7A"/>
    <w:rsid w:val="00FC72D5"/>
    <w:rsid w:val="00FD13C0"/>
    <w:rsid w:val="00FD29F7"/>
    <w:rsid w:val="00FD330E"/>
    <w:rsid w:val="00FD3D3E"/>
    <w:rsid w:val="00FD4837"/>
    <w:rsid w:val="00FD54AD"/>
    <w:rsid w:val="00FD6AA9"/>
    <w:rsid w:val="00FD71C5"/>
    <w:rsid w:val="00FD7F6F"/>
    <w:rsid w:val="00FE039F"/>
    <w:rsid w:val="00FE0664"/>
    <w:rsid w:val="00FE25D9"/>
    <w:rsid w:val="00FE26E8"/>
    <w:rsid w:val="00FE3385"/>
    <w:rsid w:val="00FE3D35"/>
    <w:rsid w:val="00FE5092"/>
    <w:rsid w:val="00FE63D9"/>
    <w:rsid w:val="00FE7EFA"/>
    <w:rsid w:val="00FF143D"/>
    <w:rsid w:val="00FF2665"/>
    <w:rsid w:val="00FF36C4"/>
    <w:rsid w:val="00FF572D"/>
    <w:rsid w:val="00FF5848"/>
    <w:rsid w:val="00FF5A76"/>
    <w:rsid w:val="00FF7BF6"/>
    <w:rsid w:val="01F0265E"/>
    <w:rsid w:val="026B785E"/>
    <w:rsid w:val="029838CB"/>
    <w:rsid w:val="02BD57D1"/>
    <w:rsid w:val="03213051"/>
    <w:rsid w:val="034B64DC"/>
    <w:rsid w:val="047622DB"/>
    <w:rsid w:val="0579142C"/>
    <w:rsid w:val="05AA7878"/>
    <w:rsid w:val="09CB56D0"/>
    <w:rsid w:val="0A813864"/>
    <w:rsid w:val="0CF36B43"/>
    <w:rsid w:val="0D2E6260"/>
    <w:rsid w:val="0E2F1867"/>
    <w:rsid w:val="0EC82BA5"/>
    <w:rsid w:val="0F851F2F"/>
    <w:rsid w:val="0FB04E1A"/>
    <w:rsid w:val="102D1EA6"/>
    <w:rsid w:val="11AE4DD3"/>
    <w:rsid w:val="13724B4D"/>
    <w:rsid w:val="13951510"/>
    <w:rsid w:val="15CF32F5"/>
    <w:rsid w:val="16151DBB"/>
    <w:rsid w:val="1BBF0B31"/>
    <w:rsid w:val="1C666D48"/>
    <w:rsid w:val="1CFF1ABA"/>
    <w:rsid w:val="1D7C4F56"/>
    <w:rsid w:val="22635EB7"/>
    <w:rsid w:val="23826D38"/>
    <w:rsid w:val="243C59F2"/>
    <w:rsid w:val="24847912"/>
    <w:rsid w:val="26640D04"/>
    <w:rsid w:val="26ED2967"/>
    <w:rsid w:val="27EB6712"/>
    <w:rsid w:val="284E2B97"/>
    <w:rsid w:val="289555AD"/>
    <w:rsid w:val="29EE06DF"/>
    <w:rsid w:val="2A335171"/>
    <w:rsid w:val="2DBA3EE9"/>
    <w:rsid w:val="32776048"/>
    <w:rsid w:val="33517261"/>
    <w:rsid w:val="33DB1E63"/>
    <w:rsid w:val="38D3176D"/>
    <w:rsid w:val="3EE71B46"/>
    <w:rsid w:val="3FE3543A"/>
    <w:rsid w:val="402C1B48"/>
    <w:rsid w:val="408B2C98"/>
    <w:rsid w:val="42110E10"/>
    <w:rsid w:val="43257012"/>
    <w:rsid w:val="474B08E1"/>
    <w:rsid w:val="47A625F1"/>
    <w:rsid w:val="4F571A1D"/>
    <w:rsid w:val="4FF33AF1"/>
    <w:rsid w:val="507F3B81"/>
    <w:rsid w:val="50E8377C"/>
    <w:rsid w:val="519862D3"/>
    <w:rsid w:val="51D3007D"/>
    <w:rsid w:val="53223399"/>
    <w:rsid w:val="53C2320E"/>
    <w:rsid w:val="57151659"/>
    <w:rsid w:val="578F46D2"/>
    <w:rsid w:val="5A442119"/>
    <w:rsid w:val="5C621648"/>
    <w:rsid w:val="5D6D745B"/>
    <w:rsid w:val="5E440FFB"/>
    <w:rsid w:val="604C4A18"/>
    <w:rsid w:val="60562B9A"/>
    <w:rsid w:val="65035E25"/>
    <w:rsid w:val="6786560F"/>
    <w:rsid w:val="6A9968AE"/>
    <w:rsid w:val="6B1174E9"/>
    <w:rsid w:val="6B544194"/>
    <w:rsid w:val="6C051A03"/>
    <w:rsid w:val="6E566072"/>
    <w:rsid w:val="6F2C108E"/>
    <w:rsid w:val="72174F5B"/>
    <w:rsid w:val="72276780"/>
    <w:rsid w:val="72913278"/>
    <w:rsid w:val="745023E0"/>
    <w:rsid w:val="757E69B8"/>
    <w:rsid w:val="761A215B"/>
    <w:rsid w:val="765D644D"/>
    <w:rsid w:val="7C240E84"/>
    <w:rsid w:val="7CD6353E"/>
    <w:rsid w:val="7E784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06BAE"/>
  <w15:docId w15:val="{0BCE4A07-21E4-4529-B30E-E3DF14F95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lsdException w:name="footer" w:semiHidden="1"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b/>
      <w:bCs/>
    </w:rPr>
  </w:style>
  <w:style w:type="paragraph" w:styleId="a4">
    <w:name w:val="annotation text"/>
    <w:basedOn w:val="a"/>
    <w:link w:val="a5"/>
    <w:qFormat/>
    <w:pPr>
      <w:tabs>
        <w:tab w:val="left" w:pos="1418"/>
        <w:tab w:val="left" w:pos="4678"/>
        <w:tab w:val="left" w:pos="5954"/>
        <w:tab w:val="left" w:pos="7088"/>
      </w:tabs>
      <w:spacing w:after="240"/>
      <w:jc w:val="both"/>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unhideWhenUsed/>
    <w:qFormat/>
    <w:rPr>
      <w:rFonts w:ascii="Segoe UI" w:hAnsi="Segoe UI" w:cs="Segoe UI"/>
      <w:sz w:val="18"/>
      <w:szCs w:val="18"/>
    </w:rPr>
  </w:style>
  <w:style w:type="paragraph" w:styleId="a9">
    <w:name w:val="footer"/>
    <w:basedOn w:val="a"/>
    <w:semiHidden/>
    <w:pPr>
      <w:tabs>
        <w:tab w:val="center" w:pos="4153"/>
        <w:tab w:val="right" w:pos="8306"/>
      </w:tabs>
    </w:pPr>
  </w:style>
  <w:style w:type="paragraph" w:styleId="aa">
    <w:name w:val="header"/>
    <w:basedOn w:val="a"/>
    <w:semiHidden/>
    <w:pPr>
      <w:tabs>
        <w:tab w:val="center" w:pos="4153"/>
        <w:tab w:val="right" w:pos="8306"/>
      </w:tabs>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4"/>
    <w:next w:val="a4"/>
    <w:link w:val="ad"/>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semiHidden/>
    <w:qFormat/>
  </w:style>
  <w:style w:type="character" w:styleId="af0">
    <w:name w:val="Hyperlink"/>
    <w:uiPriority w:val="99"/>
    <w:qFormat/>
    <w:rPr>
      <w:color w:val="0000FF"/>
      <w:u w:val="single"/>
    </w:rPr>
  </w:style>
  <w:style w:type="character" w:styleId="af1">
    <w:name w:val="annotation reference"/>
    <w:qFormat/>
    <w:rPr>
      <w:sz w:val="16"/>
    </w:rPr>
  </w:style>
  <w:style w:type="character" w:customStyle="1" w:styleId="a5">
    <w:name w:val="批注文字 字符"/>
    <w:link w:val="a4"/>
    <w:qFormat/>
    <w:rPr>
      <w:rFonts w:ascii="Arial" w:hAnsi="Arial"/>
      <w:lang w:val="en-GB" w:eastAsia="en-US"/>
    </w:rPr>
  </w:style>
  <w:style w:type="character" w:customStyle="1" w:styleId="a8">
    <w:name w:val="批注框文本 字符"/>
    <w:link w:val="a7"/>
    <w:uiPriority w:val="99"/>
    <w:semiHidden/>
    <w:qFormat/>
    <w:rPr>
      <w:rFonts w:ascii="Segoe UI" w:hAnsi="Segoe UI" w:cs="Segoe UI"/>
      <w:sz w:val="18"/>
      <w:szCs w:val="18"/>
      <w:lang w:eastAsia="en-US"/>
    </w:rPr>
  </w:style>
  <w:style w:type="character" w:customStyle="1" w:styleId="ad">
    <w:name w:val="批注主题 字符"/>
    <w:link w:val="ac"/>
    <w:uiPriority w:val="99"/>
    <w:semiHidden/>
    <w:qFormat/>
    <w:rPr>
      <w:rFonts w:ascii="Arial" w:hAnsi="Arial"/>
      <w:b/>
      <w:bCs/>
      <w:lang w:val="en-GB" w:eastAsia="en-US"/>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2">
    <w:name w:val="??"/>
    <w:pPr>
      <w:widowControl w:val="0"/>
    </w:pPr>
    <w:rPr>
      <w:lang w:eastAsia="en-US"/>
    </w:rPr>
  </w:style>
  <w:style w:type="paragraph" w:customStyle="1" w:styleId="20">
    <w:name w:val="??? 2"/>
    <w:basedOn w:val="af2"/>
    <w:next w:val="af2"/>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numbere,P"/>
    <w:basedOn w:val="a"/>
    <w:link w:val="af4"/>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af4">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rPr>
      <w:rFonts w:ascii="等线" w:eastAsia="等线" w:hAnsi="等线"/>
      <w:kern w:val="2"/>
      <w:sz w:val="21"/>
      <w:szCs w:val="22"/>
    </w:rPr>
  </w:style>
  <w:style w:type="paragraph" w:customStyle="1" w:styleId="10">
    <w:name w:val="修订1"/>
    <w:hidden/>
    <w:uiPriority w:val="99"/>
    <w:unhideWhenUsed/>
    <w:qFormat/>
    <w:rPr>
      <w:lang w:val="en-GB" w:eastAsia="en-US"/>
    </w:rPr>
  </w:style>
  <w:style w:type="paragraph" w:styleId="af5">
    <w:name w:val="Revision"/>
    <w:hidden/>
    <w:uiPriority w:val="99"/>
    <w:unhideWhenUsed/>
    <w:rsid w:val="00CB50D7"/>
    <w:rPr>
      <w:lang w:val="en-GB" w:eastAsia="en-US"/>
    </w:rPr>
  </w:style>
  <w:style w:type="character" w:customStyle="1" w:styleId="21">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0168F"/>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595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730CE-4F2F-4393-95DE-3DEB1521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2233</Words>
  <Characters>12732</Characters>
  <Application>Microsoft Office Word</Application>
  <DocSecurity>0</DocSecurity>
  <Lines>106</Lines>
  <Paragraphs>29</Paragraphs>
  <ScaleCrop>false</ScaleCrop>
  <Company>CMCC</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YI ZHENG</cp:lastModifiedBy>
  <cp:revision>2</cp:revision>
  <cp:lastPrinted>2023-09-27T03:54:00Z</cp:lastPrinted>
  <dcterms:created xsi:type="dcterms:W3CDTF">2023-11-02T15:50:00Z</dcterms:created>
  <dcterms:modified xsi:type="dcterms:W3CDTF">2023-11-02T15:50:00Z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0EF1AB68EED14954B008AF73B7EED4DF</vt:lpwstr>
  </property>
</Properties>
</file>