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21F59520" w:rsidR="004F731B" w:rsidRPr="00383BEF" w:rsidRDefault="004F731B" w:rsidP="004F731B">
      <w:pPr>
        <w:pStyle w:val="TdocHeader2"/>
        <w:rPr>
          <w:rFonts w:ascii="Times New Roman" w:eastAsia="ＭＳ 明朝" w:hAnsi="Times New Roman"/>
          <w:noProof/>
          <w:sz w:val="24"/>
          <w:szCs w:val="24"/>
          <w:lang w:val="en-US"/>
        </w:rPr>
      </w:pPr>
      <w:r w:rsidRPr="00383BEF">
        <w:rPr>
          <w:rFonts w:ascii="Times New Roman" w:eastAsia="ＭＳ 明朝" w:hAnsi="Times New Roman"/>
          <w:noProof/>
          <w:sz w:val="24"/>
          <w:szCs w:val="24"/>
          <w:lang w:val="en-US"/>
        </w:rPr>
        <w:t xml:space="preserve">3GPP TSG RAN WG1 </w:t>
      </w:r>
      <w:r w:rsidR="00C357A6" w:rsidRPr="00383BEF">
        <w:rPr>
          <w:rFonts w:ascii="Times New Roman" w:eastAsia="ＭＳ 明朝" w:hAnsi="Times New Roman"/>
          <w:noProof/>
          <w:sz w:val="24"/>
          <w:szCs w:val="24"/>
          <w:lang w:val="en-US"/>
        </w:rPr>
        <w:t xml:space="preserve">Meeting </w:t>
      </w:r>
      <w:r w:rsidRPr="00383BEF">
        <w:rPr>
          <w:rFonts w:ascii="Times New Roman" w:eastAsia="ＭＳ 明朝" w:hAnsi="Times New Roman"/>
          <w:noProof/>
          <w:sz w:val="24"/>
          <w:szCs w:val="24"/>
          <w:lang w:val="en-US"/>
        </w:rPr>
        <w:t>#1</w:t>
      </w:r>
      <w:r w:rsidR="00AA7C7C" w:rsidRPr="00383BEF">
        <w:rPr>
          <w:rFonts w:ascii="Times New Roman" w:eastAsia="ＭＳ 明朝" w:hAnsi="Times New Roman"/>
          <w:noProof/>
          <w:sz w:val="24"/>
          <w:szCs w:val="24"/>
          <w:lang w:val="en-US"/>
        </w:rPr>
        <w:t>1</w:t>
      </w:r>
      <w:r w:rsidR="003174C0">
        <w:rPr>
          <w:rFonts w:ascii="Times New Roman" w:eastAsia="ＭＳ 明朝" w:hAnsi="Times New Roman"/>
          <w:noProof/>
          <w:sz w:val="24"/>
          <w:szCs w:val="24"/>
          <w:lang w:val="en-US"/>
        </w:rPr>
        <w:t>5</w:t>
      </w:r>
      <w:r w:rsidRPr="00383BEF">
        <w:rPr>
          <w:rFonts w:ascii="Times New Roman" w:eastAsia="ＭＳ 明朝" w:hAnsi="Times New Roman"/>
          <w:noProof/>
          <w:sz w:val="24"/>
          <w:szCs w:val="24"/>
          <w:lang w:val="en-US"/>
        </w:rPr>
        <w:tab/>
      </w:r>
      <w:r w:rsidR="00D66539" w:rsidRPr="00D66539">
        <w:rPr>
          <w:rFonts w:ascii="Times New Roman" w:eastAsia="ＭＳ 明朝" w:hAnsi="Times New Roman"/>
          <w:noProof/>
          <w:sz w:val="24"/>
          <w:szCs w:val="24"/>
          <w:lang w:val="en-US"/>
        </w:rPr>
        <w:t>R1-2311051</w:t>
      </w:r>
    </w:p>
    <w:p w14:paraId="37D6B93A" w14:textId="17C50042" w:rsidR="00A67E9C" w:rsidRPr="001230D0" w:rsidRDefault="003174C0" w:rsidP="004F731B">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en-US" w:eastAsia="ja-JP"/>
        </w:rPr>
        <w:t>C</w:t>
      </w:r>
      <w:r>
        <w:rPr>
          <w:rFonts w:ascii="Times New Roman" w:eastAsia="ＭＳ 明朝" w:hAnsi="Times New Roman"/>
          <w:noProof/>
          <w:sz w:val="24"/>
          <w:szCs w:val="24"/>
          <w:lang w:val="en-US" w:eastAsia="ja-JP"/>
        </w:rPr>
        <w:t>hicago</w:t>
      </w:r>
      <w:r w:rsidR="000A63DD">
        <w:rPr>
          <w:rFonts w:ascii="Times New Roman" w:eastAsia="ＭＳ 明朝" w:hAnsi="Times New Roman"/>
          <w:noProof/>
          <w:sz w:val="24"/>
          <w:szCs w:val="24"/>
          <w:lang w:val="en-US" w:eastAsia="ja-JP"/>
        </w:rPr>
        <w:t xml:space="preserve">, </w:t>
      </w:r>
      <w:r>
        <w:rPr>
          <w:rFonts w:ascii="Times New Roman" w:eastAsia="ＭＳ 明朝" w:hAnsi="Times New Roman"/>
          <w:noProof/>
          <w:sz w:val="24"/>
          <w:szCs w:val="24"/>
          <w:lang w:val="en-US" w:eastAsia="ja-JP"/>
        </w:rPr>
        <w:t>USA</w:t>
      </w:r>
      <w:r w:rsidRPr="00085CCD">
        <w:rPr>
          <w:rFonts w:ascii="Times New Roman" w:eastAsia="ＭＳ 明朝" w:hAnsi="Times New Roman"/>
          <w:noProof/>
          <w:sz w:val="24"/>
          <w:szCs w:val="24"/>
          <w:lang w:val="en-US"/>
        </w:rPr>
        <w:t>, November 13</w:t>
      </w:r>
      <w:r w:rsidRPr="00085CCD">
        <w:rPr>
          <w:rFonts w:ascii="Times New Roman" w:eastAsia="ＭＳ 明朝" w:hAnsi="Times New Roman"/>
          <w:noProof/>
          <w:sz w:val="24"/>
          <w:szCs w:val="24"/>
          <w:vertAlign w:val="superscript"/>
          <w:lang w:val="en-US"/>
        </w:rPr>
        <w:t>th</w:t>
      </w:r>
      <w:r w:rsidRPr="00085CCD">
        <w:rPr>
          <w:rFonts w:ascii="Times New Roman" w:eastAsia="ＭＳ 明朝" w:hAnsi="Times New Roman"/>
          <w:noProof/>
          <w:sz w:val="24"/>
          <w:szCs w:val="24"/>
          <w:lang w:val="en-US"/>
        </w:rPr>
        <w:t xml:space="preserve"> – 17</w:t>
      </w:r>
      <w:r w:rsidRPr="00085CCD">
        <w:rPr>
          <w:rFonts w:ascii="Times New Roman" w:eastAsia="ＭＳ 明朝" w:hAnsi="Times New Roman"/>
          <w:noProof/>
          <w:sz w:val="24"/>
          <w:szCs w:val="24"/>
          <w:vertAlign w:val="superscript"/>
          <w:lang w:val="en-US"/>
        </w:rPr>
        <w:t>th</w:t>
      </w:r>
      <w:r w:rsidRPr="00085CCD">
        <w:rPr>
          <w:rFonts w:ascii="Times New Roman" w:eastAsia="ＭＳ 明朝" w:hAnsi="Times New Roman"/>
          <w:noProof/>
          <w:sz w:val="24"/>
          <w:szCs w:val="24"/>
          <w:lang w:val="en-US"/>
        </w:rPr>
        <w:t>, 2023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494AE50"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5D7B41">
        <w:rPr>
          <w:b/>
          <w:szCs w:val="22"/>
          <w:lang w:eastAsia="ja-JP"/>
        </w:rPr>
        <w:t>8</w:t>
      </w:r>
      <w:r w:rsidR="0047566F" w:rsidRPr="001230D0">
        <w:rPr>
          <w:b/>
          <w:szCs w:val="22"/>
        </w:rPr>
        <w:t>.</w:t>
      </w:r>
      <w:r w:rsidR="002D5A9F">
        <w:rPr>
          <w:b/>
          <w:szCs w:val="22"/>
          <w:lang w:eastAsia="ja-JP"/>
        </w:rPr>
        <w:t>5</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3C3A69B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bookmarkStart w:id="1" w:name="_Hlk149126596"/>
      <w:r w:rsidR="008508C1">
        <w:rPr>
          <w:b/>
          <w:szCs w:val="22"/>
        </w:rPr>
        <w:t>Remaining details</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bookmarkEnd w:id="1"/>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5CF98643" w14:textId="61BE04B6" w:rsidR="0039175F" w:rsidRDefault="00E7532B" w:rsidP="00F36B0E">
      <w:pPr>
        <w:jc w:val="both"/>
        <w:rPr>
          <w:rFonts w:eastAsia="ＭＳ 明朝"/>
          <w:szCs w:val="22"/>
          <w:lang w:eastAsia="ja-JP"/>
        </w:rPr>
      </w:pPr>
      <w:r w:rsidRPr="00F36B0E">
        <w:rPr>
          <w:rFonts w:eastAsia="ＭＳ 明朝"/>
          <w:szCs w:val="22"/>
          <w:lang w:eastAsia="ja-JP"/>
        </w:rPr>
        <w:t xml:space="preserve">In this contribution, </w:t>
      </w:r>
      <w:r w:rsidR="00D621E0">
        <w:rPr>
          <w:rFonts w:eastAsia="ＭＳ 明朝"/>
          <w:szCs w:val="22"/>
          <w:lang w:eastAsia="ja-JP"/>
        </w:rPr>
        <w:t>the remaining</w:t>
      </w:r>
      <w:r w:rsidR="00F11BC5">
        <w:rPr>
          <w:rFonts w:eastAsia="ＭＳ 明朝"/>
          <w:szCs w:val="22"/>
          <w:lang w:eastAsia="ja-JP"/>
        </w:rPr>
        <w:t>/</w:t>
      </w:r>
      <w:r w:rsidR="00D621E0">
        <w:rPr>
          <w:rFonts w:eastAsia="ＭＳ 明朝"/>
          <w:szCs w:val="22"/>
          <w:lang w:eastAsia="ja-JP"/>
        </w:rPr>
        <w:t xml:space="preserve">open issues </w:t>
      </w:r>
      <w:r w:rsidR="00103A2E">
        <w:rPr>
          <w:rFonts w:eastAsia="ＭＳ 明朝"/>
          <w:szCs w:val="22"/>
          <w:lang w:eastAsia="ja-JP"/>
        </w:rPr>
        <w:t xml:space="preserve">and </w:t>
      </w:r>
      <w:r w:rsidR="00F067D7">
        <w:rPr>
          <w:rFonts w:eastAsia="ＭＳ 明朝"/>
          <w:szCs w:val="22"/>
          <w:lang w:eastAsia="ja-JP"/>
        </w:rPr>
        <w:t>corrections</w:t>
      </w:r>
      <w:r w:rsidR="00103A2E">
        <w:rPr>
          <w:rFonts w:eastAsia="ＭＳ 明朝"/>
          <w:szCs w:val="22"/>
          <w:lang w:eastAsia="ja-JP"/>
        </w:rPr>
        <w:t xml:space="preserve"> to specification related to </w:t>
      </w:r>
      <w:r w:rsidR="001E6BD8">
        <w:rPr>
          <w:rFonts w:eastAsia="ＭＳ 明朝"/>
          <w:szCs w:val="22"/>
          <w:lang w:eastAsia="ja-JP"/>
        </w:rPr>
        <w:t xml:space="preserve">the </w:t>
      </w:r>
      <w:r w:rsidR="00F067D7">
        <w:rPr>
          <w:rFonts w:eastAsia="ＭＳ 明朝"/>
          <w:szCs w:val="22"/>
          <w:lang w:eastAsia="ja-JP"/>
        </w:rPr>
        <w:t>CSI related procedures to enable</w:t>
      </w:r>
      <w:r w:rsidR="001E6BD8">
        <w:rPr>
          <w:rFonts w:eastAsia="ＭＳ 明朝"/>
          <w:szCs w:val="22"/>
          <w:lang w:eastAsia="ja-JP"/>
        </w:rPr>
        <w:t xml:space="preserve"> </w:t>
      </w:r>
      <w:r w:rsidR="009A6C80">
        <w:rPr>
          <w:rFonts w:eastAsia="ＭＳ 明朝"/>
          <w:szCs w:val="22"/>
          <w:lang w:eastAsia="ja-JP"/>
        </w:rPr>
        <w:t>techniques in spatial and power domains</w:t>
      </w:r>
      <w:r w:rsidR="00F067D7">
        <w:rPr>
          <w:rFonts w:eastAsia="ＭＳ 明朝"/>
          <w:szCs w:val="22"/>
          <w:lang w:eastAsia="ja-JP"/>
        </w:rPr>
        <w:t xml:space="preserve"> are presented</w:t>
      </w:r>
      <w:r w:rsidR="007C5909" w:rsidRPr="00F36B0E">
        <w:rPr>
          <w:rFonts w:eastAsia="ＭＳ 明朝"/>
          <w:szCs w:val="22"/>
          <w:lang w:eastAsia="ja-JP"/>
        </w:rPr>
        <w:t xml:space="preserve">. </w:t>
      </w:r>
    </w:p>
    <w:p w14:paraId="3468818B" w14:textId="4342F31F" w:rsidR="00430A6D" w:rsidRPr="00BE1594" w:rsidRDefault="007F24C1" w:rsidP="00F13920">
      <w:pPr>
        <w:pStyle w:val="1"/>
        <w:spacing w:beforeLines="50" w:before="156" w:afterLines="50" w:after="156"/>
        <w:ind w:left="432" w:hanging="432"/>
        <w:jc w:val="both"/>
        <w:rPr>
          <w:rFonts w:ascii="Times New Roman" w:hAnsi="Times New Roman"/>
          <w:b/>
          <w:sz w:val="22"/>
          <w:szCs w:val="22"/>
          <w:lang w:eastAsia="ko-KR"/>
        </w:rPr>
      </w:pPr>
      <w:r>
        <w:rPr>
          <w:rFonts w:ascii="Times New Roman" w:hAnsi="Times New Roman"/>
          <w:b/>
          <w:sz w:val="22"/>
          <w:szCs w:val="22"/>
          <w:lang w:eastAsia="ko-KR"/>
        </w:rPr>
        <w:t xml:space="preserve">Remaining </w:t>
      </w:r>
      <w:r w:rsidR="001D3668">
        <w:rPr>
          <w:rFonts w:ascii="Times New Roman" w:hAnsi="Times New Roman"/>
          <w:b/>
          <w:sz w:val="22"/>
          <w:szCs w:val="22"/>
          <w:lang w:eastAsia="ko-KR"/>
        </w:rPr>
        <w:t>issues</w:t>
      </w:r>
      <w:bookmarkStart w:id="2" w:name="_Ref228947482"/>
    </w:p>
    <w:p w14:paraId="391065D9" w14:textId="4026D2D8" w:rsidR="006E5153" w:rsidRDefault="007F24C1">
      <w:pPr>
        <w:pStyle w:val="2"/>
        <w:spacing w:line="240" w:lineRule="auto"/>
        <w:ind w:left="787" w:right="220"/>
        <w:rPr>
          <w:rFonts w:ascii="Times New Roman" w:eastAsia="ＭＳ 明朝" w:hAnsi="Times New Roman"/>
          <w:b/>
          <w:bCs/>
          <w:lang w:eastAsia="ja-JP"/>
        </w:rPr>
      </w:pPr>
      <w:r w:rsidRPr="007F24C1">
        <w:rPr>
          <w:rFonts w:ascii="Times New Roman" w:eastAsia="ＭＳ 明朝" w:hAnsi="Times New Roman"/>
          <w:b/>
          <w:bCs/>
          <w:lang w:eastAsia="ja-JP"/>
        </w:rPr>
        <w:t>CSI-RS resource/port counting</w:t>
      </w:r>
      <w:r>
        <w:rPr>
          <w:rFonts w:ascii="Times New Roman" w:eastAsia="ＭＳ 明朝" w:hAnsi="Times New Roman"/>
          <w:b/>
          <w:bCs/>
          <w:lang w:eastAsia="ja-JP"/>
        </w:rPr>
        <w:t xml:space="preserve"> for CSI reports based on P/SP-CSIRS resources</w:t>
      </w:r>
      <w:r w:rsidR="00FA12A3">
        <w:rPr>
          <w:rFonts w:ascii="Times New Roman" w:eastAsia="ＭＳ 明朝" w:hAnsi="Times New Roman"/>
          <w:b/>
          <w:bCs/>
          <w:lang w:eastAsia="ja-JP"/>
        </w:rPr>
        <w:t xml:space="preserve"> </w:t>
      </w:r>
    </w:p>
    <w:p w14:paraId="741D089F" w14:textId="77777777" w:rsidR="00C12347" w:rsidRDefault="00C12347" w:rsidP="00C12347">
      <w:pPr>
        <w:spacing w:afterLines="50" w:after="156"/>
        <w:jc w:val="both"/>
        <w:rPr>
          <w:rFonts w:eastAsia="ＭＳ 明朝"/>
          <w:szCs w:val="22"/>
          <w:lang w:eastAsia="ja-JP"/>
        </w:rPr>
      </w:pPr>
      <w:r>
        <w:rPr>
          <w:rFonts w:eastAsia="ＭＳ 明朝" w:hint="eastAsia"/>
          <w:lang w:eastAsia="ja-JP"/>
        </w:rPr>
        <w:t>I</w:t>
      </w:r>
      <w:r>
        <w:rPr>
          <w:rFonts w:eastAsia="ＭＳ 明朝"/>
          <w:lang w:eastAsia="ja-JP"/>
        </w:rPr>
        <w:t xml:space="preserve">n the previous RAN1 meetings, it was agreed that CSI-RS resource/port counting of CSI report based on AP-CSI-RS resources is based on </w:t>
      </w:r>
      <w:r>
        <w:rPr>
          <w:rFonts w:eastAsia="ＭＳ 明朝"/>
          <w:i/>
          <w:iCs/>
          <w:lang w:eastAsia="ja-JP"/>
        </w:rPr>
        <w:t>N</w:t>
      </w:r>
      <w:r>
        <w:rPr>
          <w:rFonts w:eastAsia="ＭＳ 明朝"/>
          <w:lang w:eastAsia="ja-JP"/>
        </w:rPr>
        <w:t xml:space="preserve"> triggered sub-configurations. </w:t>
      </w:r>
      <w:r>
        <w:rPr>
          <w:rFonts w:eastAsia="ＭＳ 明朝"/>
          <w:szCs w:val="22"/>
          <w:lang w:eastAsia="ja-JP"/>
        </w:rPr>
        <w:t xml:space="preserve">For CSI report based on P-CSI-RS or SP-CSI-RS, whether </w:t>
      </w:r>
      <w:r w:rsidRPr="00476323">
        <w:rPr>
          <w:rFonts w:eastAsia="ＭＳ 明朝"/>
          <w:szCs w:val="22"/>
          <w:lang w:eastAsia="ja-JP"/>
        </w:rPr>
        <w:t xml:space="preserve">CSI-RS resource/port counting depend on L or N sub-configurations </w:t>
      </w:r>
      <w:r>
        <w:rPr>
          <w:rFonts w:eastAsia="ＭＳ 明朝"/>
          <w:szCs w:val="22"/>
          <w:lang w:eastAsia="ja-JP"/>
        </w:rPr>
        <w:t>is FFS.</w:t>
      </w:r>
    </w:p>
    <w:tbl>
      <w:tblPr>
        <w:tblStyle w:val="afd"/>
        <w:tblW w:w="0" w:type="auto"/>
        <w:tblLook w:val="04A0" w:firstRow="1" w:lastRow="0" w:firstColumn="1" w:lastColumn="0" w:noHBand="0" w:noVBand="1"/>
      </w:tblPr>
      <w:tblGrid>
        <w:gridCol w:w="9629"/>
      </w:tblGrid>
      <w:tr w:rsidR="00C12347" w:rsidRPr="00C54DA1" w14:paraId="1A04DC55" w14:textId="77777777" w:rsidTr="00B22C00">
        <w:tc>
          <w:tcPr>
            <w:tcW w:w="9629" w:type="dxa"/>
          </w:tcPr>
          <w:p w14:paraId="18E0B36D" w14:textId="77777777" w:rsidR="00C12347" w:rsidRPr="007A0E61" w:rsidRDefault="00C12347" w:rsidP="00B22C00">
            <w:pPr>
              <w:rPr>
                <w:b/>
                <w:bCs/>
                <w:szCs w:val="20"/>
                <w:highlight w:val="green"/>
                <w:lang w:eastAsia="x-none"/>
              </w:rPr>
            </w:pPr>
            <w:r w:rsidRPr="007A0E61">
              <w:rPr>
                <w:b/>
                <w:bCs/>
                <w:szCs w:val="20"/>
                <w:highlight w:val="green"/>
                <w:lang w:eastAsia="x-none"/>
              </w:rPr>
              <w:t>Agreement</w:t>
            </w:r>
            <w:r w:rsidRPr="00BA3FB6">
              <w:rPr>
                <w:b/>
                <w:bCs/>
                <w:szCs w:val="20"/>
                <w:lang w:eastAsia="x-none"/>
              </w:rPr>
              <w:t>@RAN1#11</w:t>
            </w:r>
            <w:r>
              <w:rPr>
                <w:b/>
                <w:bCs/>
                <w:szCs w:val="20"/>
                <w:lang w:eastAsia="x-none"/>
              </w:rPr>
              <w:t>3</w:t>
            </w:r>
          </w:p>
          <w:p w14:paraId="7F501338" w14:textId="77777777" w:rsidR="00C12347" w:rsidRPr="007A0E61" w:rsidRDefault="00C12347" w:rsidP="00B22C00">
            <w:pPr>
              <w:rPr>
                <w:lang w:eastAsia="x-none"/>
              </w:rPr>
            </w:pPr>
            <w:r w:rsidRPr="007A0E61">
              <w:rPr>
                <w:lang w:eastAsia="x-none"/>
              </w:rPr>
              <w:t xml:space="preserve">For N&gt;=1 CSI reporting corresponding to N out of L sub-configurations in one reportConfig where each sub-configuration corresponding to an SD adaptation pattern or/[and] a powerControlOffset value, </w:t>
            </w:r>
          </w:p>
          <w:p w14:paraId="3DFE3525" w14:textId="77777777" w:rsidR="00C12347" w:rsidRPr="007A0E61" w:rsidRDefault="00C12347" w:rsidP="00B22C00">
            <w:pPr>
              <w:numPr>
                <w:ilvl w:val="0"/>
                <w:numId w:val="37"/>
              </w:numPr>
              <w:spacing w:after="0"/>
              <w:rPr>
                <w:lang w:eastAsia="x-none"/>
              </w:rPr>
            </w:pPr>
            <w:r w:rsidRPr="007A0E61">
              <w:rPr>
                <w:lang w:eastAsia="x-none"/>
              </w:rPr>
              <w:t>For A-CSI and SP-CSI on PUSCH report, support DCI-based triggering</w:t>
            </w:r>
          </w:p>
          <w:p w14:paraId="5C499233" w14:textId="77777777" w:rsidR="00C12347" w:rsidRPr="002A6CF0" w:rsidRDefault="00C12347" w:rsidP="00B22C00">
            <w:pPr>
              <w:numPr>
                <w:ilvl w:val="1"/>
                <w:numId w:val="37"/>
              </w:numPr>
              <w:spacing w:after="0"/>
              <w:rPr>
                <w:highlight w:val="yellow"/>
                <w:lang w:eastAsia="x-none"/>
              </w:rPr>
            </w:pPr>
            <w:r w:rsidRPr="002A6CF0">
              <w:rPr>
                <w:highlight w:val="yellow"/>
                <w:lang w:eastAsia="x-none"/>
              </w:rPr>
              <w:t>For A-CSI-RS, CPU and CSI-RS resource/port counting depend on N indicated sub-configurations</w:t>
            </w:r>
          </w:p>
          <w:p w14:paraId="0D7A8C7E" w14:textId="77777777" w:rsidR="00C12347" w:rsidRPr="007A0E61" w:rsidRDefault="00C12347" w:rsidP="00B22C00">
            <w:pPr>
              <w:numPr>
                <w:ilvl w:val="2"/>
                <w:numId w:val="37"/>
              </w:numPr>
              <w:spacing w:after="0"/>
              <w:rPr>
                <w:lang w:eastAsia="x-none"/>
              </w:rPr>
            </w:pPr>
            <w:r w:rsidRPr="007A0E61">
              <w:rPr>
                <w:lang w:eastAsia="x-none"/>
              </w:rPr>
              <w:t>FFS: How to do the counting</w:t>
            </w:r>
          </w:p>
          <w:p w14:paraId="316C68B5" w14:textId="77777777" w:rsidR="00C12347" w:rsidRPr="002A6CF0" w:rsidRDefault="00C12347" w:rsidP="00B22C00">
            <w:pPr>
              <w:numPr>
                <w:ilvl w:val="1"/>
                <w:numId w:val="37"/>
              </w:numPr>
              <w:spacing w:after="0"/>
              <w:rPr>
                <w:lang w:eastAsia="x-none"/>
              </w:rPr>
            </w:pPr>
            <w:r w:rsidRPr="00D73B4B">
              <w:rPr>
                <w:highlight w:val="yellow"/>
                <w:lang w:eastAsia="x-none"/>
              </w:rPr>
              <w:t>FFS: For P-CSI-RS/SP-CSI-RS, CPU and CSI-RS resource/port counting depend on L or N sub-configurations</w:t>
            </w:r>
          </w:p>
          <w:p w14:paraId="26F9C4AB" w14:textId="77777777" w:rsidR="00C12347" w:rsidRPr="007A0E61" w:rsidRDefault="00C12347" w:rsidP="00B22C00">
            <w:pPr>
              <w:numPr>
                <w:ilvl w:val="0"/>
                <w:numId w:val="37"/>
              </w:numPr>
              <w:spacing w:after="0"/>
              <w:rPr>
                <w:lang w:eastAsia="x-none"/>
              </w:rPr>
            </w:pPr>
            <w:r w:rsidRPr="007A0E61">
              <w:rPr>
                <w:lang w:eastAsia="x-none"/>
              </w:rPr>
              <w:t>For SP-CSI on PUCCH report, support MAC-CE-based triggering</w:t>
            </w:r>
          </w:p>
          <w:p w14:paraId="56FA9096" w14:textId="77777777" w:rsidR="00C12347" w:rsidRPr="00D73B4B" w:rsidRDefault="00C12347" w:rsidP="00B22C00">
            <w:pPr>
              <w:numPr>
                <w:ilvl w:val="1"/>
                <w:numId w:val="37"/>
              </w:numPr>
              <w:spacing w:after="0"/>
              <w:rPr>
                <w:highlight w:val="yellow"/>
                <w:lang w:eastAsia="x-none"/>
              </w:rPr>
            </w:pPr>
            <w:r w:rsidRPr="00D73B4B">
              <w:rPr>
                <w:highlight w:val="yellow"/>
                <w:lang w:eastAsia="x-none"/>
              </w:rPr>
              <w:t>FFS: For P-CSI-RS/SP-CSI-RS, CPU and CSI-RS resource/port counting depend on L or N sub-configurations</w:t>
            </w:r>
          </w:p>
          <w:p w14:paraId="6589BABC" w14:textId="77777777" w:rsidR="00C12347" w:rsidRPr="00BA3FB6" w:rsidRDefault="00C12347" w:rsidP="00B22C00">
            <w:pPr>
              <w:rPr>
                <w:b/>
                <w:bCs/>
                <w:szCs w:val="20"/>
                <w:lang w:eastAsia="x-none"/>
              </w:rPr>
            </w:pPr>
            <w:r w:rsidRPr="00BE0CFF">
              <w:rPr>
                <w:b/>
                <w:bCs/>
                <w:szCs w:val="20"/>
                <w:highlight w:val="green"/>
                <w:lang w:eastAsia="x-none"/>
              </w:rPr>
              <w:t>Agreement</w:t>
            </w:r>
            <w:r w:rsidRPr="00BA3FB6">
              <w:rPr>
                <w:b/>
                <w:bCs/>
                <w:szCs w:val="20"/>
                <w:lang w:eastAsia="x-none"/>
              </w:rPr>
              <w:t>@RAN1#11</w:t>
            </w:r>
            <w:r>
              <w:rPr>
                <w:b/>
                <w:bCs/>
                <w:szCs w:val="20"/>
                <w:lang w:eastAsia="x-none"/>
              </w:rPr>
              <w:t>4bis</w:t>
            </w:r>
          </w:p>
          <w:p w14:paraId="6FCD9BE1" w14:textId="77777777" w:rsidR="00C12347" w:rsidRPr="00BE1594" w:rsidRDefault="00C12347" w:rsidP="00B22C00">
            <w:pPr>
              <w:rPr>
                <w:snapToGrid w:val="0"/>
                <w:szCs w:val="20"/>
                <w:lang w:eastAsia="zh-CN"/>
              </w:rPr>
            </w:pPr>
            <w:r w:rsidRPr="00BE1594">
              <w:rPr>
                <w:snapToGrid w:val="0"/>
                <w:szCs w:val="2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3DE201EC" w14:textId="77777777" w:rsidR="00C12347" w:rsidRPr="00BE1594" w:rsidRDefault="00C12347" w:rsidP="00B22C00">
            <w:pPr>
              <w:pStyle w:val="aff0"/>
              <w:numPr>
                <w:ilvl w:val="0"/>
                <w:numId w:val="14"/>
              </w:numPr>
              <w:spacing w:after="0"/>
              <w:ind w:firstLineChars="0"/>
              <w:jc w:val="both"/>
              <w:rPr>
                <w:rFonts w:eastAsia="Malgun Gothic"/>
                <w:szCs w:val="20"/>
                <w:lang w:eastAsia="ko-KR"/>
              </w:rPr>
            </w:pPr>
            <w:r w:rsidRPr="00BE1594">
              <w:rPr>
                <w:rFonts w:eastAsia="Malgun Gothic"/>
                <w:szCs w:val="20"/>
                <w:lang w:eastAsia="ko-KR"/>
              </w:rPr>
              <w:t>X=N for AP-CSI-RS resources</w:t>
            </w:r>
          </w:p>
          <w:p w14:paraId="227085E4" w14:textId="77777777" w:rsidR="00C12347" w:rsidRPr="00BE1594" w:rsidRDefault="00C12347" w:rsidP="00B22C00">
            <w:pPr>
              <w:pStyle w:val="aff0"/>
              <w:numPr>
                <w:ilvl w:val="0"/>
                <w:numId w:val="14"/>
              </w:numPr>
              <w:spacing w:after="0"/>
              <w:ind w:firstLineChars="0"/>
              <w:jc w:val="both"/>
              <w:rPr>
                <w:rFonts w:eastAsia="Malgun Gothic"/>
                <w:szCs w:val="20"/>
                <w:highlight w:val="yellow"/>
                <w:lang w:eastAsia="ko-KR"/>
              </w:rPr>
            </w:pPr>
            <w:r w:rsidRPr="00BE1594">
              <w:rPr>
                <w:rFonts w:eastAsia="Malgun Gothic"/>
                <w:szCs w:val="20"/>
                <w:highlight w:val="yellow"/>
                <w:lang w:eastAsia="ko-KR"/>
              </w:rPr>
              <w:t>[X=L for P-CSI-RS resources]</w:t>
            </w:r>
          </w:p>
          <w:p w14:paraId="51CD366C" w14:textId="77777777" w:rsidR="00C12347" w:rsidRPr="00BE1594" w:rsidRDefault="00C12347" w:rsidP="00B22C00">
            <w:pPr>
              <w:pStyle w:val="aff0"/>
              <w:numPr>
                <w:ilvl w:val="0"/>
                <w:numId w:val="14"/>
              </w:numPr>
              <w:spacing w:after="0"/>
              <w:ind w:firstLineChars="0"/>
              <w:jc w:val="both"/>
              <w:rPr>
                <w:rFonts w:eastAsia="Malgun Gothic"/>
                <w:szCs w:val="20"/>
                <w:highlight w:val="yellow"/>
                <w:lang w:eastAsia="ko-KR"/>
              </w:rPr>
            </w:pPr>
            <w:r w:rsidRPr="00BE1594">
              <w:rPr>
                <w:rFonts w:eastAsia="Malgun Gothic"/>
                <w:szCs w:val="20"/>
                <w:highlight w:val="yellow"/>
                <w:lang w:eastAsia="ko-KR"/>
              </w:rPr>
              <w:t>FFS: X= N or L for SP-CSI-RS resources</w:t>
            </w:r>
          </w:p>
          <w:p w14:paraId="48ADA8B9" w14:textId="77777777" w:rsidR="00C12347" w:rsidRPr="00BE1594" w:rsidRDefault="00C12347" w:rsidP="00B22C00">
            <w:pPr>
              <w:pStyle w:val="aff0"/>
              <w:numPr>
                <w:ilvl w:val="0"/>
                <w:numId w:val="14"/>
              </w:numPr>
              <w:spacing w:after="0"/>
              <w:ind w:firstLineChars="0"/>
              <w:jc w:val="both"/>
              <w:rPr>
                <w:rFonts w:eastAsia="Malgun Gothic"/>
                <w:szCs w:val="20"/>
                <w:highlight w:val="yellow"/>
                <w:lang w:eastAsia="ko-KR"/>
              </w:rPr>
            </w:pPr>
            <w:r w:rsidRPr="00BE1594">
              <w:rPr>
                <w:rFonts w:eastAsia="Malgun Gothic"/>
                <w:szCs w:val="20"/>
                <w:highlight w:val="yellow"/>
                <w:lang w:eastAsia="ko-KR"/>
              </w:rPr>
              <w:t>FFS: X= N or L for SP-CSI report</w:t>
            </w:r>
          </w:p>
          <w:p w14:paraId="492E92BB" w14:textId="77777777" w:rsidR="00C12347" w:rsidRPr="00BE1594" w:rsidRDefault="00C12347" w:rsidP="00B22C00">
            <w:pPr>
              <w:tabs>
                <w:tab w:val="num" w:pos="720"/>
              </w:tabs>
              <w:rPr>
                <w:snapToGrid w:val="0"/>
                <w:szCs w:val="20"/>
                <w:lang w:eastAsia="zh-CN"/>
              </w:rPr>
            </w:pPr>
            <w:r w:rsidRPr="00BE1594">
              <w:rPr>
                <w:snapToGrid w:val="0"/>
                <w:szCs w:val="20"/>
                <w:lang w:eastAsia="zh-CN"/>
              </w:rPr>
              <w:t>Support following UE capability parameters for NES:</w:t>
            </w:r>
          </w:p>
          <w:p w14:paraId="1ABFDB64" w14:textId="77777777" w:rsidR="00C12347" w:rsidRPr="00BE1594" w:rsidRDefault="00C12347" w:rsidP="00B22C00">
            <w:pPr>
              <w:pStyle w:val="aff0"/>
              <w:numPr>
                <w:ilvl w:val="0"/>
                <w:numId w:val="14"/>
              </w:numPr>
              <w:spacing w:after="0"/>
              <w:ind w:firstLineChars="0"/>
              <w:jc w:val="both"/>
              <w:rPr>
                <w:rFonts w:eastAsia="Malgun Gothic"/>
                <w:szCs w:val="20"/>
                <w:lang w:eastAsia="ko-KR"/>
              </w:rPr>
            </w:pPr>
            <w:r w:rsidRPr="00BE1594">
              <w:rPr>
                <w:rFonts w:eastAsia="Malgun Gothic"/>
                <w:szCs w:val="20"/>
                <w:lang w:eastAsia="ko-KR"/>
              </w:rPr>
              <w:t>simultaneous ports at least for per CC</w:t>
            </w:r>
          </w:p>
          <w:p w14:paraId="4D503B6E" w14:textId="77777777" w:rsidR="00C12347" w:rsidRPr="00BE1594" w:rsidRDefault="00C12347" w:rsidP="00B22C00">
            <w:pPr>
              <w:pStyle w:val="aff0"/>
              <w:numPr>
                <w:ilvl w:val="0"/>
                <w:numId w:val="14"/>
              </w:numPr>
              <w:spacing w:after="0"/>
              <w:ind w:firstLineChars="0"/>
              <w:jc w:val="both"/>
              <w:rPr>
                <w:rFonts w:eastAsia="Malgun Gothic"/>
                <w:szCs w:val="20"/>
                <w:lang w:eastAsia="ko-KR"/>
              </w:rPr>
            </w:pPr>
            <w:r w:rsidRPr="00BE1594">
              <w:rPr>
                <w:rFonts w:eastAsia="Malgun Gothic"/>
                <w:szCs w:val="20"/>
                <w:lang w:eastAsia="ko-KR"/>
              </w:rPr>
              <w:t xml:space="preserve">simultaneous resources at least for per CC </w:t>
            </w:r>
          </w:p>
        </w:tc>
      </w:tr>
    </w:tbl>
    <w:p w14:paraId="47855589" w14:textId="77777777" w:rsidR="00C12347" w:rsidRDefault="00C12347" w:rsidP="00C12347">
      <w:pPr>
        <w:spacing w:beforeLines="50" w:before="156" w:afterLines="50" w:after="156"/>
        <w:jc w:val="both"/>
        <w:rPr>
          <w:rFonts w:eastAsia="ＭＳ 明朝"/>
          <w:szCs w:val="22"/>
          <w:lang w:eastAsia="ja-JP"/>
        </w:rPr>
      </w:pPr>
      <w:r>
        <w:rPr>
          <w:rFonts w:eastAsia="ＭＳ 明朝"/>
          <w:szCs w:val="22"/>
          <w:lang w:eastAsia="ja-JP"/>
        </w:rPr>
        <w:t>Firstly, it is straightforward that for the X sub-configurations of a P-CSI report, X =L.</w:t>
      </w:r>
    </w:p>
    <w:p w14:paraId="612F4C7F" w14:textId="77777777" w:rsidR="00C12347" w:rsidRDefault="00C12347" w:rsidP="00C12347">
      <w:pPr>
        <w:spacing w:afterLines="50" w:after="156"/>
        <w:jc w:val="both"/>
        <w:rPr>
          <w:rFonts w:eastAsia="ＭＳ 明朝"/>
          <w:szCs w:val="22"/>
          <w:lang w:eastAsia="ja-JP"/>
        </w:rPr>
      </w:pPr>
      <w:r>
        <w:rPr>
          <w:rFonts w:eastAsia="ＭＳ 明朝" w:hint="eastAsia"/>
          <w:szCs w:val="22"/>
          <w:lang w:eastAsia="ja-JP"/>
        </w:rPr>
        <w:t>S</w:t>
      </w:r>
      <w:r>
        <w:rPr>
          <w:rFonts w:eastAsia="ＭＳ 明朝"/>
          <w:szCs w:val="22"/>
          <w:lang w:eastAsia="ja-JP"/>
        </w:rPr>
        <w:t xml:space="preserve">econdly, for the X sub-configurations of a SP or A CSI report, </w:t>
      </w:r>
    </w:p>
    <w:p w14:paraId="6E969B45" w14:textId="66800DC6" w:rsidR="00C12347" w:rsidRPr="00B3146A" w:rsidRDefault="00C12347" w:rsidP="00C12347">
      <w:pPr>
        <w:pStyle w:val="aff0"/>
        <w:numPr>
          <w:ilvl w:val="0"/>
          <w:numId w:val="46"/>
        </w:numPr>
        <w:spacing w:afterLines="50" w:after="156"/>
        <w:ind w:firstLineChars="0"/>
        <w:jc w:val="both"/>
        <w:rPr>
          <w:rFonts w:eastAsia="ＭＳ 明朝"/>
          <w:szCs w:val="22"/>
          <w:lang w:eastAsia="ja-JP"/>
        </w:rPr>
      </w:pPr>
      <w:r>
        <w:rPr>
          <w:rFonts w:eastAsia="ＭＳ 明朝"/>
          <w:szCs w:val="22"/>
          <w:lang w:eastAsia="ja-JP"/>
        </w:rPr>
        <w:t>In the case of</w:t>
      </w:r>
      <w:r w:rsidRPr="00B3146A">
        <w:rPr>
          <w:rFonts w:eastAsia="ＭＳ 明朝"/>
          <w:szCs w:val="22"/>
          <w:lang w:eastAsia="ja-JP"/>
        </w:rPr>
        <w:t xml:space="preserve"> P-CSI-RS resource/port counting, we support X=L</w:t>
      </w:r>
      <w:r>
        <w:rPr>
          <w:rFonts w:eastAsia="ＭＳ 明朝"/>
          <w:szCs w:val="22"/>
          <w:lang w:eastAsia="ja-JP"/>
        </w:rPr>
        <w:t xml:space="preserve"> for P-CS</w:t>
      </w:r>
      <w:r w:rsidR="00100EE7">
        <w:rPr>
          <w:rFonts w:eastAsia="ＭＳ 明朝"/>
          <w:szCs w:val="22"/>
          <w:lang w:eastAsia="ja-JP"/>
        </w:rPr>
        <w:t>I</w:t>
      </w:r>
      <w:r>
        <w:rPr>
          <w:rFonts w:eastAsia="ＭＳ 明朝"/>
          <w:szCs w:val="22"/>
          <w:lang w:eastAsia="ja-JP"/>
        </w:rPr>
        <w:t>-RS resource</w:t>
      </w:r>
      <w:r w:rsidRPr="00B3146A">
        <w:rPr>
          <w:rFonts w:eastAsia="ＭＳ 明朝"/>
          <w:szCs w:val="22"/>
          <w:lang w:eastAsia="ja-JP"/>
        </w:rPr>
        <w:t xml:space="preserve">. This is because another choice, i.e., supporting X=N for P-CSI-RS, requires additional STD efforts. If X=L, </w:t>
      </w:r>
      <w:r w:rsidR="00495EA9">
        <w:rPr>
          <w:rFonts w:eastAsia="ＭＳ 明朝"/>
          <w:szCs w:val="22"/>
          <w:lang w:eastAsia="ja-JP"/>
        </w:rPr>
        <w:t xml:space="preserve">the </w:t>
      </w:r>
      <w:r w:rsidRPr="00B3146A">
        <w:rPr>
          <w:rFonts w:eastAsia="ＭＳ 明朝"/>
          <w:szCs w:val="22"/>
          <w:lang w:eastAsia="ja-JP"/>
        </w:rPr>
        <w:t xml:space="preserve">legacy mechanism can directly be reused </w:t>
      </w:r>
      <w:r>
        <w:rPr>
          <w:rFonts w:eastAsia="ＭＳ 明朝"/>
          <w:szCs w:val="22"/>
          <w:lang w:eastAsia="ja-JP"/>
        </w:rPr>
        <w:t>without any remaining issues</w:t>
      </w:r>
      <w:r w:rsidRPr="00B3146A">
        <w:rPr>
          <w:rFonts w:eastAsia="ＭＳ 明朝"/>
          <w:szCs w:val="22"/>
          <w:lang w:eastAsia="ja-JP"/>
        </w:rPr>
        <w:t xml:space="preserve">. </w:t>
      </w:r>
      <w:r>
        <w:rPr>
          <w:rFonts w:eastAsia="ＭＳ 明朝"/>
          <w:szCs w:val="22"/>
          <w:lang w:eastAsia="ja-JP"/>
        </w:rPr>
        <w:t>However, i</w:t>
      </w:r>
      <w:r w:rsidRPr="00B3146A">
        <w:rPr>
          <w:rFonts w:eastAsia="ＭＳ 明朝"/>
          <w:szCs w:val="22"/>
          <w:lang w:eastAsia="ja-JP"/>
        </w:rPr>
        <w:t xml:space="preserve">f X=N, the resource/port counting </w:t>
      </w:r>
      <w:r>
        <w:rPr>
          <w:rFonts w:eastAsia="ＭＳ 明朝"/>
          <w:szCs w:val="22"/>
          <w:lang w:eastAsia="ja-JP"/>
        </w:rPr>
        <w:t xml:space="preserve">would </w:t>
      </w:r>
      <w:r w:rsidRPr="00B3146A">
        <w:rPr>
          <w:rFonts w:eastAsia="ＭＳ 明朝"/>
          <w:szCs w:val="22"/>
          <w:lang w:eastAsia="ja-JP"/>
        </w:rPr>
        <w:t>need to be updated when</w:t>
      </w:r>
      <w:r>
        <w:rPr>
          <w:rFonts w:eastAsia="ＭＳ 明朝"/>
          <w:szCs w:val="22"/>
          <w:lang w:eastAsia="ja-JP"/>
        </w:rPr>
        <w:t>ever</w:t>
      </w:r>
      <w:r w:rsidRPr="00B3146A">
        <w:rPr>
          <w:rFonts w:eastAsia="ＭＳ 明朝"/>
          <w:szCs w:val="22"/>
          <w:lang w:eastAsia="ja-JP"/>
        </w:rPr>
        <w:t xml:space="preserve"> </w:t>
      </w:r>
      <w:r w:rsidR="00495EA9">
        <w:rPr>
          <w:rFonts w:eastAsia="ＭＳ 明朝"/>
          <w:szCs w:val="22"/>
          <w:lang w:eastAsia="ja-JP"/>
        </w:rPr>
        <w:t>a</w:t>
      </w:r>
      <w:r w:rsidRPr="00B3146A">
        <w:rPr>
          <w:rFonts w:eastAsia="ＭＳ 明朝"/>
          <w:szCs w:val="22"/>
          <w:lang w:eastAsia="ja-JP"/>
        </w:rPr>
        <w:t xml:space="preserve"> report is activated or triggered. Re-</w:t>
      </w:r>
      <w:r w:rsidRPr="00B3146A">
        <w:rPr>
          <w:rFonts w:eastAsia="ＭＳ 明朝"/>
          <w:szCs w:val="22"/>
          <w:lang w:eastAsia="ja-JP"/>
        </w:rPr>
        <w:lastRenderedPageBreak/>
        <w:t xml:space="preserve">counting due to report </w:t>
      </w:r>
      <w:r>
        <w:rPr>
          <w:rFonts w:eastAsia="ＭＳ 明朝"/>
          <w:szCs w:val="22"/>
          <w:lang w:eastAsia="ja-JP"/>
        </w:rPr>
        <w:t>activation</w:t>
      </w:r>
      <w:r w:rsidRPr="00A03C77">
        <w:rPr>
          <w:rFonts w:eastAsia="ＭＳ 明朝"/>
          <w:szCs w:val="22"/>
          <w:lang w:eastAsia="ja-JP"/>
        </w:rPr>
        <w:t xml:space="preserve"> </w:t>
      </w:r>
      <w:r>
        <w:rPr>
          <w:rFonts w:eastAsia="ＭＳ 明朝"/>
          <w:szCs w:val="22"/>
          <w:lang w:eastAsia="ja-JP"/>
        </w:rPr>
        <w:t>/ triggering</w:t>
      </w:r>
      <w:r w:rsidRPr="00B3146A">
        <w:rPr>
          <w:rFonts w:eastAsia="ＭＳ 明朝"/>
          <w:szCs w:val="22"/>
          <w:lang w:eastAsia="ja-JP"/>
        </w:rPr>
        <w:t xml:space="preserve"> is a new UE behavior. Additional STD effort and specification change </w:t>
      </w:r>
      <w:r>
        <w:rPr>
          <w:rFonts w:eastAsia="ＭＳ 明朝"/>
          <w:szCs w:val="22"/>
          <w:lang w:eastAsia="ja-JP"/>
        </w:rPr>
        <w:t>would be required</w:t>
      </w:r>
      <w:r w:rsidRPr="00B3146A">
        <w:rPr>
          <w:rFonts w:eastAsia="ＭＳ 明朝"/>
          <w:szCs w:val="22"/>
          <w:lang w:eastAsia="ja-JP"/>
        </w:rPr>
        <w:t>. To simplify the discussion, we prefer X=L for P-CSI-RS resources.</w:t>
      </w:r>
    </w:p>
    <w:p w14:paraId="5E99DA6C" w14:textId="4815D612" w:rsidR="007D2A0C" w:rsidRPr="00C12347" w:rsidRDefault="00C12347" w:rsidP="007D2A0C">
      <w:pPr>
        <w:pStyle w:val="aff0"/>
        <w:numPr>
          <w:ilvl w:val="0"/>
          <w:numId w:val="46"/>
        </w:numPr>
        <w:spacing w:afterLines="50" w:after="156"/>
        <w:ind w:firstLineChars="0"/>
        <w:jc w:val="both"/>
        <w:rPr>
          <w:rFonts w:eastAsia="ＭＳ 明朝"/>
          <w:szCs w:val="22"/>
          <w:lang w:eastAsia="ja-JP"/>
        </w:rPr>
      </w:pPr>
      <w:r w:rsidRPr="00B3146A">
        <w:rPr>
          <w:rFonts w:eastAsia="ＭＳ 明朝"/>
          <w:szCs w:val="22"/>
          <w:lang w:eastAsia="ja-JP"/>
        </w:rPr>
        <w:t>For SP-CSI-RS resource/port counting, we support X=L</w:t>
      </w:r>
      <w:r>
        <w:rPr>
          <w:rFonts w:eastAsia="ＭＳ 明朝"/>
          <w:szCs w:val="22"/>
          <w:lang w:eastAsia="ja-JP"/>
        </w:rPr>
        <w:t xml:space="preserve"> for SP-CSI-RS</w:t>
      </w:r>
      <w:r w:rsidRPr="00B3146A">
        <w:rPr>
          <w:rFonts w:eastAsia="ＭＳ 明朝"/>
          <w:szCs w:val="22"/>
          <w:lang w:eastAsia="ja-JP"/>
        </w:rPr>
        <w:t xml:space="preserve"> as well. </w:t>
      </w:r>
      <w:r>
        <w:rPr>
          <w:rFonts w:eastAsia="ＭＳ 明朝"/>
          <w:szCs w:val="22"/>
          <w:lang w:eastAsia="ja-JP"/>
        </w:rPr>
        <w:t>Similarly</w:t>
      </w:r>
      <w:r w:rsidRPr="00B3146A">
        <w:rPr>
          <w:rFonts w:eastAsia="ＭＳ 明朝"/>
          <w:szCs w:val="22"/>
          <w:lang w:eastAsia="ja-JP"/>
        </w:rPr>
        <w:t xml:space="preserve">, </w:t>
      </w:r>
      <w:r>
        <w:rPr>
          <w:rFonts w:eastAsia="ＭＳ 明朝"/>
          <w:szCs w:val="22"/>
          <w:lang w:eastAsia="ja-JP"/>
        </w:rPr>
        <w:t xml:space="preserve">using </w:t>
      </w:r>
      <w:r w:rsidRPr="00B3146A">
        <w:rPr>
          <w:rFonts w:eastAsia="ＭＳ 明朝"/>
          <w:szCs w:val="22"/>
          <w:lang w:eastAsia="ja-JP"/>
        </w:rPr>
        <w:t>X=N requires further discussion and specification change</w:t>
      </w:r>
      <w:r>
        <w:rPr>
          <w:rFonts w:eastAsia="ＭＳ 明朝"/>
          <w:szCs w:val="22"/>
          <w:lang w:eastAsia="ja-JP"/>
        </w:rPr>
        <w:t>s</w:t>
      </w:r>
      <w:r w:rsidRPr="00B3146A">
        <w:rPr>
          <w:rFonts w:eastAsia="ＭＳ 明朝"/>
          <w:szCs w:val="22"/>
          <w:lang w:eastAsia="ja-JP"/>
        </w:rPr>
        <w:t xml:space="preserve">. The resource/port counting for SP-CSI-RS resource is </w:t>
      </w:r>
      <w:r>
        <w:rPr>
          <w:rFonts w:eastAsia="ＭＳ 明朝"/>
          <w:szCs w:val="22"/>
          <w:lang w:eastAsia="ja-JP"/>
        </w:rPr>
        <w:t>irrelevant</w:t>
      </w:r>
      <w:r w:rsidRPr="00B3146A">
        <w:rPr>
          <w:rFonts w:eastAsia="ＭＳ 明朝"/>
          <w:szCs w:val="22"/>
          <w:lang w:eastAsia="ja-JP"/>
        </w:rPr>
        <w:t xml:space="preserve"> </w:t>
      </w:r>
      <w:r>
        <w:rPr>
          <w:rFonts w:eastAsia="ＭＳ 明朝"/>
          <w:szCs w:val="22"/>
          <w:lang w:eastAsia="ja-JP"/>
        </w:rPr>
        <w:t>with</w:t>
      </w:r>
      <w:r w:rsidRPr="00B3146A">
        <w:rPr>
          <w:rFonts w:eastAsia="ＭＳ 明朝"/>
          <w:szCs w:val="22"/>
          <w:lang w:eastAsia="ja-JP"/>
        </w:rPr>
        <w:t xml:space="preserve"> the report </w:t>
      </w:r>
      <w:r>
        <w:rPr>
          <w:rFonts w:eastAsia="ＭＳ 明朝"/>
          <w:szCs w:val="22"/>
          <w:lang w:eastAsia="ja-JP"/>
        </w:rPr>
        <w:t>activation or triggering</w:t>
      </w:r>
      <w:r w:rsidRPr="00B3146A">
        <w:rPr>
          <w:rFonts w:eastAsia="ＭＳ 明朝"/>
          <w:szCs w:val="22"/>
          <w:lang w:eastAsia="ja-JP"/>
        </w:rPr>
        <w:t xml:space="preserve"> in current </w:t>
      </w:r>
      <w:r w:rsidRPr="00C77E68">
        <w:rPr>
          <w:rFonts w:eastAsia="ＭＳ 明朝"/>
          <w:szCs w:val="22"/>
          <w:lang w:eastAsia="ja-JP"/>
        </w:rPr>
        <w:t>specifications</w:t>
      </w:r>
      <w:r w:rsidRPr="00B3146A">
        <w:rPr>
          <w:rFonts w:eastAsia="ＭＳ 明朝"/>
          <w:szCs w:val="22"/>
          <w:lang w:eastAsia="ja-JP"/>
        </w:rPr>
        <w:t>.</w:t>
      </w:r>
      <w:r w:rsidR="003E3AC7">
        <w:rPr>
          <w:rFonts w:eastAsia="ＭＳ 明朝"/>
          <w:szCs w:val="22"/>
          <w:lang w:eastAsia="ja-JP"/>
        </w:rPr>
        <w:t xml:space="preserve"> For instance, t</w:t>
      </w:r>
      <w:r w:rsidRPr="00B3146A">
        <w:rPr>
          <w:rFonts w:eastAsia="ＭＳ 明朝"/>
          <w:szCs w:val="22"/>
          <w:lang w:eastAsia="ja-JP"/>
        </w:rPr>
        <w:t xml:space="preserve">he MAC CE </w:t>
      </w:r>
      <w:r>
        <w:rPr>
          <w:rFonts w:eastAsia="ＭＳ 明朝"/>
          <w:szCs w:val="22"/>
          <w:lang w:eastAsia="ja-JP"/>
        </w:rPr>
        <w:t>that activates the</w:t>
      </w:r>
      <w:r w:rsidRPr="00B3146A">
        <w:rPr>
          <w:rFonts w:eastAsia="ＭＳ 明朝"/>
          <w:szCs w:val="22"/>
          <w:lang w:eastAsia="ja-JP"/>
        </w:rPr>
        <w:t xml:space="preserve"> SP-CSI-RS resource is independent of the </w:t>
      </w:r>
      <w:r w:rsidR="003E3AC7">
        <w:rPr>
          <w:rFonts w:eastAsia="ＭＳ 明朝"/>
          <w:szCs w:val="22"/>
          <w:lang w:eastAsia="ja-JP"/>
        </w:rPr>
        <w:t>MAC-CE/DCI</w:t>
      </w:r>
      <w:r>
        <w:rPr>
          <w:rFonts w:eastAsia="ＭＳ 明朝"/>
          <w:szCs w:val="22"/>
          <w:lang w:eastAsia="ja-JP"/>
        </w:rPr>
        <w:t xml:space="preserve"> that activates</w:t>
      </w:r>
      <w:r w:rsidRPr="00A03C77">
        <w:rPr>
          <w:rFonts w:eastAsia="ＭＳ 明朝"/>
          <w:szCs w:val="22"/>
          <w:lang w:eastAsia="ja-JP"/>
        </w:rPr>
        <w:t xml:space="preserve"> </w:t>
      </w:r>
      <w:r w:rsidR="003E3AC7">
        <w:rPr>
          <w:rFonts w:eastAsia="ＭＳ 明朝"/>
          <w:szCs w:val="22"/>
          <w:lang w:eastAsia="ja-JP"/>
        </w:rPr>
        <w:t xml:space="preserve">the </w:t>
      </w:r>
      <w:r w:rsidRPr="00B3146A">
        <w:rPr>
          <w:rFonts w:eastAsia="ＭＳ 明朝"/>
          <w:szCs w:val="22"/>
          <w:lang w:eastAsia="ja-JP"/>
        </w:rPr>
        <w:t>SP</w:t>
      </w:r>
      <w:r>
        <w:rPr>
          <w:rFonts w:eastAsia="ＭＳ 明朝"/>
          <w:szCs w:val="22"/>
          <w:lang w:eastAsia="ja-JP"/>
        </w:rPr>
        <w:t xml:space="preserve"> CSI report</w:t>
      </w:r>
      <w:r w:rsidRPr="00B3146A">
        <w:rPr>
          <w:rFonts w:eastAsia="ＭＳ 明朝"/>
          <w:szCs w:val="22"/>
          <w:lang w:eastAsia="ja-JP"/>
        </w:rPr>
        <w:t xml:space="preserve">. </w:t>
      </w:r>
      <w:r w:rsidR="003E3AC7">
        <w:rPr>
          <w:rFonts w:eastAsia="ＭＳ 明朝"/>
          <w:szCs w:val="22"/>
          <w:lang w:eastAsia="ja-JP"/>
        </w:rPr>
        <w:t xml:space="preserve">Similarly, </w:t>
      </w:r>
      <w:r w:rsidR="003E3AC7" w:rsidRPr="00B3146A">
        <w:rPr>
          <w:rFonts w:eastAsia="ＭＳ 明朝"/>
          <w:szCs w:val="22"/>
          <w:lang w:eastAsia="ja-JP"/>
        </w:rPr>
        <w:t xml:space="preserve">MAC CE </w:t>
      </w:r>
      <w:r w:rsidR="003E3AC7">
        <w:rPr>
          <w:rFonts w:eastAsia="ＭＳ 明朝"/>
          <w:szCs w:val="22"/>
          <w:lang w:eastAsia="ja-JP"/>
        </w:rPr>
        <w:t>that activates the</w:t>
      </w:r>
      <w:r w:rsidR="003E3AC7" w:rsidRPr="00B3146A">
        <w:rPr>
          <w:rFonts w:eastAsia="ＭＳ 明朝"/>
          <w:szCs w:val="22"/>
          <w:lang w:eastAsia="ja-JP"/>
        </w:rPr>
        <w:t xml:space="preserve"> SP-CSI-RS resource is independent of the </w:t>
      </w:r>
      <w:r w:rsidR="003E3AC7">
        <w:rPr>
          <w:rFonts w:eastAsia="ＭＳ 明朝"/>
          <w:szCs w:val="22"/>
          <w:lang w:eastAsia="ja-JP"/>
        </w:rPr>
        <w:t>DCI that triggers</w:t>
      </w:r>
      <w:r w:rsidR="003E3AC7" w:rsidRPr="00A03C77">
        <w:rPr>
          <w:rFonts w:eastAsia="ＭＳ 明朝"/>
          <w:szCs w:val="22"/>
          <w:lang w:eastAsia="ja-JP"/>
        </w:rPr>
        <w:t xml:space="preserve"> </w:t>
      </w:r>
      <w:r w:rsidR="003E3AC7">
        <w:rPr>
          <w:rFonts w:eastAsia="ＭＳ 明朝"/>
          <w:szCs w:val="22"/>
          <w:lang w:eastAsia="ja-JP"/>
        </w:rPr>
        <w:t>the A CSI report</w:t>
      </w:r>
      <w:r w:rsidR="003E3AC7" w:rsidRPr="00B3146A">
        <w:rPr>
          <w:rFonts w:eastAsia="ＭＳ 明朝"/>
          <w:szCs w:val="22"/>
          <w:lang w:eastAsia="ja-JP"/>
        </w:rPr>
        <w:t>.</w:t>
      </w:r>
      <w:r w:rsidR="003E3AC7">
        <w:rPr>
          <w:rFonts w:eastAsia="ＭＳ 明朝"/>
          <w:szCs w:val="22"/>
          <w:lang w:eastAsia="ja-JP"/>
        </w:rPr>
        <w:t xml:space="preserve"> </w:t>
      </w:r>
      <w:r w:rsidRPr="00B3146A">
        <w:rPr>
          <w:rFonts w:eastAsia="ＭＳ 明朝"/>
          <w:szCs w:val="22"/>
          <w:lang w:eastAsia="ja-JP"/>
        </w:rPr>
        <w:t xml:space="preserve">If X=N is adopted, the counting mechanism would get more complicated </w:t>
      </w:r>
      <w:r>
        <w:rPr>
          <w:rFonts w:eastAsia="ＭＳ 明朝"/>
          <w:szCs w:val="22"/>
          <w:lang w:eastAsia="ja-JP"/>
        </w:rPr>
        <w:t>given</w:t>
      </w:r>
      <w:r w:rsidRPr="00B3146A">
        <w:rPr>
          <w:rFonts w:eastAsia="ＭＳ 明朝"/>
          <w:szCs w:val="22"/>
          <w:lang w:eastAsia="ja-JP"/>
        </w:rPr>
        <w:t xml:space="preserve"> that</w:t>
      </w:r>
      <w:r>
        <w:rPr>
          <w:rFonts w:eastAsia="ＭＳ 明朝"/>
          <w:szCs w:val="22"/>
          <w:lang w:eastAsia="ja-JP"/>
        </w:rPr>
        <w:t xml:space="preserve"> it should consider</w:t>
      </w:r>
      <w:r w:rsidRPr="00B3146A">
        <w:rPr>
          <w:rFonts w:eastAsia="ＭＳ 明朝"/>
          <w:szCs w:val="22"/>
          <w:lang w:eastAsia="ja-JP"/>
        </w:rPr>
        <w:t xml:space="preserve"> the report </w:t>
      </w:r>
      <w:r>
        <w:rPr>
          <w:rFonts w:eastAsia="ＭＳ 明朝"/>
          <w:szCs w:val="22"/>
          <w:lang w:eastAsia="ja-JP"/>
        </w:rPr>
        <w:t>activation / triggering</w:t>
      </w:r>
      <w:r w:rsidRPr="00B3146A">
        <w:rPr>
          <w:rFonts w:eastAsia="ＭＳ 明朝"/>
          <w:szCs w:val="22"/>
          <w:lang w:eastAsia="ja-JP"/>
        </w:rPr>
        <w:t xml:space="preserve">. If this is the case, we are afraid that </w:t>
      </w:r>
      <w:r w:rsidR="003E3AC7">
        <w:rPr>
          <w:rFonts w:eastAsia="ＭＳ 明朝"/>
          <w:szCs w:val="22"/>
          <w:lang w:eastAsia="ja-JP"/>
        </w:rPr>
        <w:t xml:space="preserve">it may bring </w:t>
      </w:r>
      <w:r w:rsidRPr="00B3146A">
        <w:rPr>
          <w:rFonts w:eastAsia="ＭＳ 明朝"/>
          <w:szCs w:val="22"/>
          <w:lang w:eastAsia="ja-JP"/>
        </w:rPr>
        <w:t xml:space="preserve">some unavoidable </w:t>
      </w:r>
      <w:r>
        <w:rPr>
          <w:rFonts w:eastAsia="ＭＳ 明朝"/>
          <w:szCs w:val="22"/>
          <w:lang w:eastAsia="ja-JP"/>
        </w:rPr>
        <w:t xml:space="preserve">subsequent </w:t>
      </w:r>
      <w:r w:rsidRPr="00B3146A">
        <w:rPr>
          <w:rFonts w:eastAsia="ＭＳ 明朝"/>
          <w:szCs w:val="22"/>
          <w:lang w:eastAsia="ja-JP"/>
        </w:rPr>
        <w:t>issues.</w:t>
      </w:r>
    </w:p>
    <w:p w14:paraId="38252275" w14:textId="77777777" w:rsidR="000A6024" w:rsidRDefault="000A6024" w:rsidP="000A6024">
      <w:pPr>
        <w:spacing w:afterLines="50" w:after="156"/>
        <w:jc w:val="both"/>
        <w:rPr>
          <w:rFonts w:eastAsia="ＭＳ 明朝"/>
          <w:szCs w:val="22"/>
          <w:lang w:eastAsia="ja-JP"/>
        </w:rPr>
      </w:pPr>
    </w:p>
    <w:p w14:paraId="03A7B72D" w14:textId="737BB84E" w:rsidR="000A6024" w:rsidRDefault="000A6024" w:rsidP="000A6024">
      <w:pPr>
        <w:spacing w:afterLines="50" w:after="156"/>
        <w:jc w:val="both"/>
        <w:rPr>
          <w:rFonts w:eastAsia="ＭＳ 明朝"/>
          <w:b/>
          <w:bCs/>
          <w:color w:val="000000" w:themeColor="text1"/>
          <w:lang w:eastAsia="ja-JP"/>
        </w:rPr>
      </w:pPr>
      <w:r w:rsidRPr="00FC026F">
        <w:rPr>
          <w:rFonts w:eastAsia="ＭＳ 明朝"/>
          <w:b/>
          <w:bCs/>
          <w:color w:val="000000" w:themeColor="text1"/>
          <w:lang w:eastAsia="ja-JP"/>
        </w:rPr>
        <w:t xml:space="preserve">Proposal 1. For a CSI report configuration containing sub-configurations, CSI-RS resource/port counting depends on </w:t>
      </w:r>
      <w:r w:rsidRPr="00FC026F">
        <w:rPr>
          <w:rFonts w:eastAsia="ＭＳ 明朝"/>
          <w:b/>
          <w:bCs/>
          <w:i/>
          <w:iCs/>
          <w:color w:val="000000" w:themeColor="text1"/>
          <w:lang w:eastAsia="ja-JP"/>
        </w:rPr>
        <w:t>L</w:t>
      </w:r>
      <w:r w:rsidRPr="00FC026F">
        <w:rPr>
          <w:rFonts w:eastAsia="ＭＳ 明朝"/>
          <w:b/>
          <w:bCs/>
          <w:color w:val="000000" w:themeColor="text1"/>
          <w:lang w:eastAsia="ja-JP"/>
        </w:rPr>
        <w:t xml:space="preserve"> configured sub-configurations for P-CSI-RS </w:t>
      </w:r>
      <w:r w:rsidR="003E3AC7">
        <w:rPr>
          <w:rFonts w:eastAsia="ＭＳ 明朝"/>
          <w:b/>
          <w:bCs/>
          <w:color w:val="000000" w:themeColor="text1"/>
          <w:lang w:eastAsia="ja-JP"/>
        </w:rPr>
        <w:t>resources and</w:t>
      </w:r>
      <w:r w:rsidRPr="00FC026F">
        <w:rPr>
          <w:rFonts w:eastAsia="ＭＳ 明朝"/>
          <w:b/>
          <w:bCs/>
          <w:color w:val="000000" w:themeColor="text1"/>
          <w:lang w:eastAsia="ja-JP"/>
        </w:rPr>
        <w:t xml:space="preserve"> SP-CSI-RS resources.</w:t>
      </w:r>
    </w:p>
    <w:p w14:paraId="67197A41" w14:textId="77777777" w:rsidR="00C5304F" w:rsidRPr="00C5304F" w:rsidRDefault="00C5304F" w:rsidP="000A6024">
      <w:pPr>
        <w:spacing w:afterLines="50" w:after="156"/>
        <w:jc w:val="both"/>
        <w:rPr>
          <w:rFonts w:eastAsia="ＭＳ 明朝"/>
          <w:color w:val="000000" w:themeColor="text1"/>
          <w:lang w:eastAsia="ja-JP"/>
        </w:rPr>
      </w:pPr>
    </w:p>
    <w:p w14:paraId="4AB17F1A" w14:textId="77777777" w:rsidR="00100EE7" w:rsidRPr="00484CCF" w:rsidRDefault="00100EE7" w:rsidP="00100EE7">
      <w:pPr>
        <w:pStyle w:val="a5"/>
        <w:spacing w:beforeLines="50" w:before="156" w:afterLines="50" w:after="156"/>
        <w:jc w:val="both"/>
        <w:rPr>
          <w:rFonts w:eastAsiaTheme="minorEastAsia"/>
          <w:b/>
          <w:bCs/>
          <w:lang w:eastAsia="zh-CN"/>
        </w:rPr>
      </w:pPr>
      <w:r w:rsidRPr="00B3146A">
        <w:rPr>
          <w:b/>
          <w:bCs/>
          <w:szCs w:val="22"/>
          <w:lang w:val="en-CA" w:eastAsia="zh-CN"/>
        </w:rPr>
        <w:t>T</w:t>
      </w:r>
      <w:r w:rsidRPr="00B3146A">
        <w:rPr>
          <w:rFonts w:eastAsiaTheme="minorEastAsia"/>
          <w:b/>
          <w:bCs/>
          <w:lang w:eastAsia="zh-CN"/>
        </w:rPr>
        <w:t>he text proposal can be considered as shown below.</w:t>
      </w:r>
    </w:p>
    <w:p w14:paraId="7A1D969A" w14:textId="77777777" w:rsidR="00100EE7" w:rsidRPr="008B10C4" w:rsidRDefault="00100EE7" w:rsidP="00100EE7">
      <w:pPr>
        <w:pStyle w:val="aff0"/>
        <w:numPr>
          <w:ilvl w:val="0"/>
          <w:numId w:val="36"/>
        </w:numPr>
        <w:ind w:firstLineChars="0"/>
        <w:rPr>
          <w:rFonts w:eastAsiaTheme="minorEastAsia"/>
          <w:b/>
          <w:bCs/>
          <w:lang w:eastAsia="zh-CN"/>
        </w:rPr>
      </w:pPr>
      <w:r w:rsidRPr="008B10C4">
        <w:rPr>
          <w:rFonts w:eastAsiaTheme="minorEastAsia"/>
          <w:b/>
          <w:bCs/>
          <w:lang w:eastAsia="zh-CN"/>
        </w:rPr>
        <w:t>Reason for changes</w:t>
      </w:r>
    </w:p>
    <w:p w14:paraId="5C278DA7" w14:textId="77777777" w:rsidR="00100EE7" w:rsidRDefault="00100EE7" w:rsidP="00100EE7">
      <w:pPr>
        <w:spacing w:afterLines="50" w:after="156"/>
        <w:jc w:val="both"/>
        <w:rPr>
          <w:rFonts w:eastAsia="ＭＳ 明朝"/>
          <w:szCs w:val="22"/>
          <w:lang w:eastAsia="ja-JP"/>
        </w:rPr>
      </w:pPr>
      <w:r>
        <w:rPr>
          <w:rFonts w:eastAsia="ＭＳ 明朝"/>
          <w:szCs w:val="22"/>
          <w:lang w:eastAsia="ja-JP"/>
        </w:rPr>
        <w:t xml:space="preserve">According to the current NR specification, </w:t>
      </w:r>
      <w:r w:rsidRPr="00512D10">
        <w:rPr>
          <w:rFonts w:eastAsia="ＭＳ 明朝"/>
          <w:szCs w:val="22"/>
          <w:lang w:eastAsia="ja-JP"/>
        </w:rPr>
        <w:t xml:space="preserve">active resource/port counting is based on the </w:t>
      </w:r>
      <w:r>
        <w:rPr>
          <w:rFonts w:eastAsia="ＭＳ 明朝"/>
          <w:szCs w:val="22"/>
          <w:lang w:eastAsia="ja-JP"/>
        </w:rPr>
        <w:t xml:space="preserve">RRC </w:t>
      </w:r>
      <w:r w:rsidRPr="00512D10">
        <w:rPr>
          <w:rFonts w:eastAsia="ＭＳ 明朝"/>
          <w:szCs w:val="22"/>
          <w:lang w:eastAsia="ja-JP"/>
        </w:rPr>
        <w:t>signaling to configure</w:t>
      </w:r>
      <w:r>
        <w:rPr>
          <w:rFonts w:eastAsia="ＭＳ 明朝"/>
          <w:szCs w:val="22"/>
          <w:lang w:eastAsia="ja-JP"/>
        </w:rPr>
        <w:t xml:space="preserve"> P-CSI-RS resources</w:t>
      </w:r>
      <w:r w:rsidRPr="00512D10">
        <w:rPr>
          <w:rFonts w:eastAsia="ＭＳ 明朝"/>
          <w:szCs w:val="22"/>
          <w:lang w:eastAsia="ja-JP"/>
        </w:rPr>
        <w:t xml:space="preserve"> or </w:t>
      </w:r>
      <w:r>
        <w:rPr>
          <w:rFonts w:eastAsia="ＭＳ 明朝"/>
          <w:szCs w:val="22"/>
          <w:lang w:eastAsia="ja-JP"/>
        </w:rPr>
        <w:t xml:space="preserve">the MAC-CE to </w:t>
      </w:r>
      <w:r w:rsidRPr="00512D10">
        <w:rPr>
          <w:rFonts w:eastAsia="ＭＳ 明朝"/>
          <w:szCs w:val="22"/>
          <w:lang w:eastAsia="ja-JP"/>
        </w:rPr>
        <w:t xml:space="preserve">activate </w:t>
      </w:r>
      <w:r>
        <w:rPr>
          <w:rFonts w:eastAsia="ＭＳ 明朝"/>
          <w:szCs w:val="22"/>
          <w:lang w:eastAsia="ja-JP"/>
        </w:rPr>
        <w:t>SP-</w:t>
      </w:r>
      <w:r w:rsidRPr="00512D10">
        <w:rPr>
          <w:rFonts w:eastAsia="ＭＳ 明朝"/>
          <w:szCs w:val="22"/>
          <w:lang w:eastAsia="ja-JP"/>
        </w:rPr>
        <w:t xml:space="preserve">CSI-RS resources. </w:t>
      </w:r>
    </w:p>
    <w:p w14:paraId="7472154F" w14:textId="77777777" w:rsidR="00100EE7" w:rsidRDefault="00100EE7" w:rsidP="00100EE7">
      <w:pPr>
        <w:pStyle w:val="aff0"/>
        <w:numPr>
          <w:ilvl w:val="0"/>
          <w:numId w:val="38"/>
        </w:numPr>
        <w:spacing w:afterLines="50" w:after="156"/>
        <w:ind w:firstLineChars="0"/>
        <w:jc w:val="both"/>
        <w:rPr>
          <w:rFonts w:eastAsia="ＭＳ 明朝"/>
          <w:szCs w:val="22"/>
          <w:lang w:eastAsia="ja-JP"/>
        </w:rPr>
      </w:pPr>
      <w:r w:rsidRPr="00D74825">
        <w:rPr>
          <w:rFonts w:eastAsia="ＭＳ 明朝"/>
          <w:szCs w:val="22"/>
          <w:lang w:eastAsia="ja-JP"/>
        </w:rPr>
        <w:t xml:space="preserve">For </w:t>
      </w:r>
      <w:r>
        <w:rPr>
          <w:rFonts w:eastAsia="ＭＳ 明朝"/>
          <w:szCs w:val="22"/>
          <w:lang w:eastAsia="ja-JP"/>
        </w:rPr>
        <w:t>a SP-</w:t>
      </w:r>
      <w:r w:rsidRPr="00D74825">
        <w:rPr>
          <w:rFonts w:eastAsia="ＭＳ 明朝"/>
          <w:szCs w:val="22"/>
          <w:lang w:eastAsia="ja-JP"/>
        </w:rPr>
        <w:t>CSI-RS</w:t>
      </w:r>
      <w:r>
        <w:rPr>
          <w:rFonts w:eastAsia="ＭＳ 明朝"/>
          <w:szCs w:val="22"/>
          <w:lang w:eastAsia="ja-JP"/>
        </w:rPr>
        <w:t xml:space="preserve"> resource</w:t>
      </w:r>
      <w:r w:rsidRPr="00D74825">
        <w:rPr>
          <w:rFonts w:eastAsia="ＭＳ 明朝"/>
          <w:szCs w:val="22"/>
          <w:lang w:eastAsia="ja-JP"/>
        </w:rPr>
        <w:t xml:space="preserve">, </w:t>
      </w:r>
      <w:r>
        <w:rPr>
          <w:rFonts w:eastAsia="ＭＳ 明朝"/>
          <w:szCs w:val="22"/>
          <w:lang w:eastAsia="ja-JP"/>
        </w:rPr>
        <w:t>it becomes active</w:t>
      </w:r>
      <w:r w:rsidRPr="00D74825">
        <w:rPr>
          <w:rFonts w:eastAsia="ＭＳ 明朝"/>
          <w:szCs w:val="22"/>
          <w:lang w:eastAsia="ja-JP"/>
        </w:rPr>
        <w:t xml:space="preserve"> from the end of the activation command is applied, and ending at the end of the deactivation command is applied. </w:t>
      </w:r>
    </w:p>
    <w:p w14:paraId="57A86924" w14:textId="77777777" w:rsidR="00100EE7" w:rsidRPr="00D74825" w:rsidRDefault="00100EE7" w:rsidP="00100EE7">
      <w:pPr>
        <w:pStyle w:val="aff0"/>
        <w:numPr>
          <w:ilvl w:val="0"/>
          <w:numId w:val="38"/>
        </w:numPr>
        <w:spacing w:afterLines="50" w:after="156"/>
        <w:ind w:firstLineChars="0"/>
        <w:jc w:val="both"/>
        <w:rPr>
          <w:rFonts w:eastAsia="ＭＳ 明朝"/>
          <w:szCs w:val="22"/>
          <w:lang w:eastAsia="ja-JP"/>
        </w:rPr>
      </w:pPr>
      <w:r w:rsidRPr="00D74825">
        <w:rPr>
          <w:rFonts w:eastAsia="ＭＳ 明朝"/>
          <w:szCs w:val="22"/>
          <w:lang w:eastAsia="ja-JP"/>
        </w:rPr>
        <w:t xml:space="preserve">For </w:t>
      </w:r>
      <w:r>
        <w:rPr>
          <w:rFonts w:eastAsia="ＭＳ 明朝"/>
          <w:szCs w:val="22"/>
          <w:lang w:eastAsia="ja-JP"/>
        </w:rPr>
        <w:t>a P-</w:t>
      </w:r>
      <w:r w:rsidRPr="00D74825">
        <w:rPr>
          <w:rFonts w:eastAsia="ＭＳ 明朝"/>
          <w:szCs w:val="22"/>
          <w:lang w:eastAsia="ja-JP"/>
        </w:rPr>
        <w:t>CSI-RS</w:t>
      </w:r>
      <w:r>
        <w:rPr>
          <w:rFonts w:eastAsia="ＭＳ 明朝"/>
          <w:szCs w:val="22"/>
          <w:lang w:eastAsia="ja-JP"/>
        </w:rPr>
        <w:t xml:space="preserve"> resource</w:t>
      </w:r>
      <w:r w:rsidRPr="00D74825">
        <w:rPr>
          <w:rFonts w:eastAsia="ＭＳ 明朝"/>
          <w:szCs w:val="22"/>
          <w:lang w:eastAsia="ja-JP"/>
        </w:rPr>
        <w:t xml:space="preserve">, </w:t>
      </w:r>
      <w:r>
        <w:rPr>
          <w:rFonts w:eastAsia="ＭＳ 明朝"/>
          <w:szCs w:val="22"/>
          <w:lang w:eastAsia="ja-JP"/>
        </w:rPr>
        <w:t>it becomes active</w:t>
      </w:r>
      <w:r w:rsidRPr="00D74825">
        <w:rPr>
          <w:rFonts w:eastAsia="ＭＳ 明朝"/>
          <w:szCs w:val="22"/>
          <w:lang w:eastAsia="ja-JP"/>
        </w:rPr>
        <w:t xml:space="preserve"> when the</w:t>
      </w:r>
      <w:r>
        <w:rPr>
          <w:rFonts w:eastAsia="ＭＳ 明朝"/>
          <w:szCs w:val="22"/>
          <w:lang w:eastAsia="ja-JP"/>
        </w:rPr>
        <w:t xml:space="preserve"> P-</w:t>
      </w:r>
      <w:r w:rsidRPr="00D74825">
        <w:rPr>
          <w:rFonts w:eastAsia="ＭＳ 明朝"/>
          <w:szCs w:val="22"/>
          <w:lang w:eastAsia="ja-JP"/>
        </w:rPr>
        <w:t xml:space="preserve">CSI-RS is configured by </w:t>
      </w:r>
      <w:r>
        <w:rPr>
          <w:rFonts w:eastAsia="ＭＳ 明朝"/>
          <w:szCs w:val="22"/>
          <w:lang w:eastAsia="ja-JP"/>
        </w:rPr>
        <w:t>RRC</w:t>
      </w:r>
      <w:r w:rsidRPr="00D74825">
        <w:rPr>
          <w:rFonts w:eastAsia="ＭＳ 明朝"/>
          <w:szCs w:val="22"/>
          <w:lang w:eastAsia="ja-JP"/>
        </w:rPr>
        <w:t xml:space="preserve"> signaling, and ending when the </w:t>
      </w:r>
      <w:r>
        <w:rPr>
          <w:rFonts w:eastAsia="ＭＳ 明朝"/>
          <w:szCs w:val="22"/>
          <w:lang w:eastAsia="ja-JP"/>
        </w:rPr>
        <w:t>P-</w:t>
      </w:r>
      <w:r w:rsidRPr="00D74825">
        <w:rPr>
          <w:rFonts w:eastAsia="ＭＳ 明朝"/>
          <w:szCs w:val="22"/>
          <w:lang w:eastAsia="ja-JP"/>
        </w:rPr>
        <w:t>CSI-RS configuration is released.</w:t>
      </w:r>
    </w:p>
    <w:p w14:paraId="72D66437" w14:textId="77777777" w:rsidR="00100EE7" w:rsidRDefault="00100EE7" w:rsidP="00100EE7">
      <w:pPr>
        <w:spacing w:afterLines="50" w:after="156"/>
        <w:jc w:val="both"/>
        <w:rPr>
          <w:rFonts w:eastAsia="ＭＳ 明朝"/>
          <w:szCs w:val="22"/>
          <w:lang w:eastAsia="ja-JP"/>
        </w:rPr>
      </w:pPr>
      <w:r>
        <w:rPr>
          <w:rFonts w:eastAsia="ＭＳ 明朝"/>
          <w:szCs w:val="22"/>
          <w:lang w:eastAsia="ja-JP"/>
        </w:rPr>
        <w:t>For A or SP CSI report, i</w:t>
      </w:r>
      <w:r w:rsidRPr="00512D10">
        <w:rPr>
          <w:rFonts w:eastAsia="ＭＳ 明朝"/>
          <w:szCs w:val="22"/>
          <w:lang w:eastAsia="ja-JP"/>
        </w:rPr>
        <w:t xml:space="preserve">t is most likely that </w:t>
      </w:r>
      <w:r>
        <w:rPr>
          <w:rFonts w:eastAsia="ＭＳ 明朝"/>
          <w:szCs w:val="22"/>
          <w:lang w:eastAsia="ja-JP"/>
        </w:rPr>
        <w:t xml:space="preserve">the CSI report </w:t>
      </w:r>
      <w:r w:rsidRPr="00512D10">
        <w:rPr>
          <w:rFonts w:eastAsia="ＭＳ 明朝"/>
          <w:szCs w:val="22"/>
          <w:lang w:eastAsia="ja-JP"/>
        </w:rPr>
        <w:t xml:space="preserve">is not triggered or activated when </w:t>
      </w:r>
      <w:r>
        <w:rPr>
          <w:rFonts w:eastAsia="ＭＳ 明朝"/>
          <w:szCs w:val="22"/>
          <w:lang w:eastAsia="ja-JP"/>
        </w:rPr>
        <w:t xml:space="preserve">the </w:t>
      </w:r>
      <w:r w:rsidRPr="00512D10">
        <w:rPr>
          <w:rFonts w:eastAsia="ＭＳ 明朝"/>
          <w:szCs w:val="22"/>
          <w:lang w:eastAsia="ja-JP"/>
        </w:rPr>
        <w:t>associate</w:t>
      </w:r>
      <w:r>
        <w:rPr>
          <w:rFonts w:eastAsia="ＭＳ 明朝"/>
          <w:szCs w:val="22"/>
          <w:lang w:eastAsia="ja-JP"/>
        </w:rPr>
        <w:t xml:space="preserve">d P or SP </w:t>
      </w:r>
      <w:r w:rsidRPr="00512D10">
        <w:rPr>
          <w:rFonts w:eastAsia="ＭＳ 明朝"/>
          <w:szCs w:val="22"/>
          <w:lang w:eastAsia="ja-JP"/>
        </w:rPr>
        <w:t xml:space="preserve">CSI-RS resource(s) become active. Therefore, it is reasonable for resource/port counting to depend on </w:t>
      </w:r>
      <w:r w:rsidRPr="006E598A">
        <w:rPr>
          <w:rFonts w:eastAsia="ＭＳ 明朝"/>
          <w:i/>
          <w:iCs/>
          <w:szCs w:val="22"/>
          <w:lang w:eastAsia="ja-JP"/>
        </w:rPr>
        <w:t>L</w:t>
      </w:r>
      <w:r w:rsidRPr="00512D10">
        <w:rPr>
          <w:rFonts w:eastAsia="ＭＳ 明朝"/>
          <w:szCs w:val="22"/>
          <w:lang w:eastAsia="ja-JP"/>
        </w:rPr>
        <w:t xml:space="preserve"> sub-configurations. </w:t>
      </w:r>
    </w:p>
    <w:p w14:paraId="25CF7F87" w14:textId="77777777" w:rsidR="00100EE7" w:rsidRPr="008B10C4" w:rsidRDefault="00100EE7" w:rsidP="00100EE7">
      <w:pPr>
        <w:pStyle w:val="aff0"/>
        <w:numPr>
          <w:ilvl w:val="0"/>
          <w:numId w:val="36"/>
        </w:numPr>
        <w:ind w:firstLineChars="0"/>
        <w:rPr>
          <w:rFonts w:eastAsiaTheme="minorEastAsia"/>
          <w:b/>
          <w:bCs/>
          <w:lang w:eastAsia="zh-CN"/>
        </w:rPr>
      </w:pPr>
      <w:r w:rsidRPr="008B10C4">
        <w:rPr>
          <w:rFonts w:eastAsiaTheme="minorEastAsia"/>
          <w:b/>
          <w:bCs/>
          <w:lang w:eastAsia="zh-CN"/>
        </w:rPr>
        <w:t>Summary of changes</w:t>
      </w:r>
    </w:p>
    <w:p w14:paraId="245C271A" w14:textId="77777777" w:rsidR="00100EE7" w:rsidRPr="00FC026F" w:rsidRDefault="00100EE7" w:rsidP="00100EE7">
      <w:pPr>
        <w:jc w:val="both"/>
        <w:rPr>
          <w:rFonts w:eastAsiaTheme="minorEastAsia"/>
          <w:lang w:eastAsia="zh-CN"/>
        </w:rPr>
      </w:pPr>
      <w:r>
        <w:rPr>
          <w:rFonts w:eastAsiaTheme="minorEastAsia"/>
          <w:lang w:eastAsia="zh-CN"/>
        </w:rPr>
        <w:t xml:space="preserve">Clarify value of X such that </w:t>
      </w:r>
      <w:r w:rsidRPr="00B429A5">
        <w:rPr>
          <w:rFonts w:eastAsiaTheme="minorEastAsia"/>
          <w:lang w:eastAsia="zh-CN"/>
        </w:rPr>
        <w:t xml:space="preserve">CSI-RS resource/port counting depends on </w:t>
      </w:r>
      <w:r>
        <w:rPr>
          <w:rFonts w:eastAsiaTheme="minorEastAsia"/>
          <w:lang w:eastAsia="zh-CN"/>
        </w:rPr>
        <w:t xml:space="preserve">N triggered sub-configurations for A-CSI-RS resources and </w:t>
      </w:r>
      <w:r w:rsidRPr="00B429A5">
        <w:rPr>
          <w:rFonts w:eastAsiaTheme="minorEastAsia"/>
          <w:lang w:eastAsia="zh-CN"/>
        </w:rPr>
        <w:t>L configured sub-configurations for P-CSI-RS / SP-CSI-RS resources</w:t>
      </w:r>
      <w:r>
        <w:rPr>
          <w:lang w:eastAsia="zh-CN"/>
        </w:rPr>
        <w:t>.</w:t>
      </w:r>
    </w:p>
    <w:p w14:paraId="7E54C7BD" w14:textId="77777777" w:rsidR="00100EE7" w:rsidRPr="008B10C4" w:rsidRDefault="00100EE7" w:rsidP="00100EE7">
      <w:pPr>
        <w:pStyle w:val="aff0"/>
        <w:numPr>
          <w:ilvl w:val="0"/>
          <w:numId w:val="36"/>
        </w:numPr>
        <w:ind w:firstLineChars="0"/>
        <w:rPr>
          <w:rFonts w:eastAsiaTheme="minorEastAsia"/>
          <w:b/>
          <w:bCs/>
          <w:lang w:eastAsia="zh-CN"/>
        </w:rPr>
      </w:pPr>
      <w:r w:rsidRPr="008B10C4">
        <w:rPr>
          <w:rFonts w:eastAsiaTheme="minorEastAsia"/>
          <w:b/>
          <w:bCs/>
          <w:lang w:eastAsia="zh-CN"/>
        </w:rPr>
        <w:t>Consequences if not approved</w:t>
      </w:r>
    </w:p>
    <w:p w14:paraId="1D44F953" w14:textId="255251DC" w:rsidR="00100EE7" w:rsidRPr="00100EE7" w:rsidRDefault="00100EE7" w:rsidP="00100EE7">
      <w:pPr>
        <w:jc w:val="both"/>
        <w:rPr>
          <w:rFonts w:eastAsiaTheme="minorEastAsia"/>
          <w:lang w:eastAsia="zh-CN"/>
        </w:rPr>
      </w:pPr>
      <w:r w:rsidRPr="00FC026F">
        <w:rPr>
          <w:rFonts w:eastAsiaTheme="minorEastAsia"/>
          <w:lang w:eastAsia="zh-CN"/>
        </w:rPr>
        <w:t xml:space="preserve">The result </w:t>
      </w:r>
      <w:r>
        <w:rPr>
          <w:rFonts w:eastAsiaTheme="minorEastAsia"/>
          <w:lang w:eastAsia="zh-CN"/>
        </w:rPr>
        <w:t>of</w:t>
      </w:r>
      <w:r w:rsidRPr="00FC026F">
        <w:rPr>
          <w:rFonts w:eastAsiaTheme="minorEastAsia"/>
          <w:lang w:eastAsia="zh-CN"/>
        </w:rPr>
        <w:t xml:space="preserve"> CSI-RS resource/port counting for CSI report configuration containing sub-configurations is not clear.</w:t>
      </w:r>
    </w:p>
    <w:p w14:paraId="54CA1DA4" w14:textId="6CF93EB9" w:rsidR="008B10C4" w:rsidRPr="008B10C4" w:rsidRDefault="008B10C4" w:rsidP="008B10C4">
      <w:pPr>
        <w:pStyle w:val="Normal9pointspacing"/>
        <w:rPr>
          <w:rFonts w:eastAsiaTheme="minorEastAsia"/>
          <w:sz w:val="22"/>
          <w:szCs w:val="22"/>
          <w:lang w:val="en-US" w:eastAsia="zh-CN"/>
        </w:rPr>
      </w:pPr>
      <w:r w:rsidRPr="008B10C4">
        <w:rPr>
          <w:rFonts w:eastAsiaTheme="minorEastAsia"/>
          <w:sz w:val="22"/>
          <w:szCs w:val="22"/>
          <w:lang w:val="en-US" w:eastAsia="zh-CN"/>
        </w:rPr>
        <w:t>---------------------------------------------------- Start of the TP for TS38.214-------------------------------------------</w:t>
      </w:r>
    </w:p>
    <w:p w14:paraId="142D6082" w14:textId="77777777" w:rsidR="001A7D49" w:rsidRPr="008B10C4" w:rsidRDefault="001A7D49" w:rsidP="001A7D49">
      <w:pPr>
        <w:pStyle w:val="Normal9pointspacing"/>
        <w:rPr>
          <w:b/>
          <w:bCs/>
          <w:sz w:val="22"/>
          <w:szCs w:val="22"/>
          <w:lang w:val="en-US" w:eastAsia="ja-JP"/>
        </w:rPr>
      </w:pPr>
      <w:r w:rsidRPr="008B10C4">
        <w:rPr>
          <w:b/>
          <w:bCs/>
          <w:sz w:val="22"/>
          <w:szCs w:val="22"/>
          <w:lang w:val="en-US" w:eastAsia="ja-JP"/>
        </w:rPr>
        <w:t>5.2.1.6 CSI processing criteria</w:t>
      </w:r>
    </w:p>
    <w:p w14:paraId="2BDC09AF" w14:textId="77777777" w:rsidR="001A7D49" w:rsidRPr="008B10C4" w:rsidRDefault="001A7D49" w:rsidP="001A7D49">
      <w:pPr>
        <w:jc w:val="center"/>
        <w:rPr>
          <w:szCs w:val="22"/>
        </w:rPr>
      </w:pPr>
      <w:r w:rsidRPr="008B10C4">
        <w:rPr>
          <w:szCs w:val="22"/>
        </w:rPr>
        <w:t>&lt;Unrelated part omitted&gt;</w:t>
      </w:r>
    </w:p>
    <w:p w14:paraId="336C49BA" w14:textId="24DE6163" w:rsidR="001A7D49" w:rsidRPr="008B10C4" w:rsidRDefault="001A7D49" w:rsidP="001A7D49">
      <w:pPr>
        <w:spacing w:after="160" w:line="254" w:lineRule="auto"/>
        <w:rPr>
          <w:bCs/>
          <w:iCs/>
          <w:szCs w:val="22"/>
        </w:rPr>
      </w:pPr>
      <w:r w:rsidRPr="008B10C4">
        <w:rPr>
          <w:szCs w:val="22"/>
        </w:rPr>
        <w:t xml:space="preserve">For a CSI report configuration containing sub-configuration(s) indicated in a </w:t>
      </w:r>
      <w:r w:rsidRPr="008B10C4">
        <w:rPr>
          <w:i/>
          <w:szCs w:val="22"/>
        </w:rPr>
        <w:t>CSI-ReportConfig,</w:t>
      </w:r>
      <w:r w:rsidRPr="008B10C4">
        <w:rPr>
          <w:rFonts w:ascii="Times" w:hAnsi="Times"/>
          <w:bCs/>
          <w:iCs/>
          <w:szCs w:val="22"/>
        </w:rPr>
        <w:t xml:space="preserve"> </w:t>
      </w:r>
      <w:r w:rsidRPr="008B10C4">
        <w:rPr>
          <w:bCs/>
          <w:szCs w:val="22"/>
        </w:rPr>
        <w:t>if a</w:t>
      </w:r>
      <w:r w:rsidRPr="008B10C4">
        <w:rPr>
          <w:bCs/>
          <w:color w:val="FF0000"/>
          <w:szCs w:val="22"/>
        </w:rPr>
        <w:t>n aperiodic</w:t>
      </w:r>
      <w:r w:rsidRPr="008B10C4">
        <w:rPr>
          <w:bCs/>
          <w:szCs w:val="22"/>
        </w:rPr>
        <w:t xml:space="preserve"> CSI-RS resource is referred by </w:t>
      </w:r>
      <w:r w:rsidRPr="008B10C4">
        <w:rPr>
          <w:bCs/>
          <w:i/>
          <w:iCs/>
          <w:szCs w:val="22"/>
        </w:rPr>
        <w:t xml:space="preserve">M </w:t>
      </w:r>
      <w:r w:rsidRPr="008B10C4">
        <w:rPr>
          <w:bCs/>
          <w:color w:val="FF0000"/>
          <w:szCs w:val="22"/>
        </w:rPr>
        <w:t>triggered</w:t>
      </w:r>
      <w:r w:rsidRPr="008B10C4">
        <w:rPr>
          <w:bCs/>
          <w:szCs w:val="22"/>
        </w:rPr>
        <w:t xml:space="preserve"> sub-configurations or if a </w:t>
      </w:r>
      <w:r w:rsidRPr="008B10C4">
        <w:rPr>
          <w:bCs/>
          <w:color w:val="FF0000"/>
          <w:szCs w:val="22"/>
        </w:rPr>
        <w:t xml:space="preserve">periodic or semi-persistent CSI-RS resource is referred by </w:t>
      </w:r>
      <w:r w:rsidRPr="008B10C4">
        <w:rPr>
          <w:bCs/>
          <w:i/>
          <w:iCs/>
          <w:color w:val="FF0000"/>
          <w:szCs w:val="22"/>
        </w:rPr>
        <w:t>M</w:t>
      </w:r>
      <w:r w:rsidRPr="008B10C4">
        <w:rPr>
          <w:bCs/>
          <w:color w:val="FF0000"/>
          <w:szCs w:val="22"/>
        </w:rPr>
        <w:t xml:space="preserve"> configured sub-configurations</w:t>
      </w:r>
      <w:r w:rsidRPr="008B10C4">
        <w:rPr>
          <w:bCs/>
          <w:szCs w:val="22"/>
        </w:rPr>
        <w:t>, the CSI-RS resource is counted M times and the CSI-RS ports within the CSI-RS resource are counted as follows:</w:t>
      </w:r>
    </w:p>
    <w:p w14:paraId="5C554587" w14:textId="77777777" w:rsidR="001A7D49" w:rsidRPr="008B10C4" w:rsidRDefault="001A7D49" w:rsidP="001A7D49">
      <w:pPr>
        <w:pStyle w:val="B1"/>
        <w:rPr>
          <w:szCs w:val="22"/>
        </w:rPr>
      </w:pPr>
      <w:r w:rsidRPr="008B10C4">
        <w:rPr>
          <w:szCs w:val="22"/>
        </w:rPr>
        <w:lastRenderedPageBreak/>
        <w:t>-</w:t>
      </w:r>
      <w:r w:rsidRPr="008B10C4">
        <w:rPr>
          <w:szCs w:val="22"/>
        </w:rPr>
        <w:tab/>
      </w:r>
      <m:oMath>
        <m:func>
          <m:funcPr>
            <m:ctrlPr>
              <w:rPr>
                <w:rFonts w:ascii="Cambria Math" w:hAnsi="Cambria Math"/>
                <w:i/>
                <w:szCs w:val="22"/>
                <w:lang w:eastAsia="en-GB"/>
              </w:rPr>
            </m:ctrlPr>
          </m:funcPr>
          <m:fName>
            <m:r>
              <m:rPr>
                <m:sty m:val="p"/>
              </m:rPr>
              <w:rPr>
                <w:rFonts w:ascii="Cambria Math" w:hAnsi="Cambria Math"/>
                <w:szCs w:val="22"/>
                <w:lang w:eastAsia="en-GB"/>
              </w:rPr>
              <m:t>max</m:t>
            </m:r>
          </m:fName>
          <m:e>
            <m:d>
              <m:dPr>
                <m:ctrlPr>
                  <w:rPr>
                    <w:rFonts w:ascii="Cambria Math" w:hAnsi="Cambria Math"/>
                    <w:i/>
                    <w:szCs w:val="22"/>
                    <w:lang w:eastAsia="en-GB"/>
                  </w:rPr>
                </m:ctrlPr>
              </m:dPr>
              <m:e>
                <m:nary>
                  <m:naryPr>
                    <m:chr m:val="∑"/>
                    <m:grow m:val="1"/>
                    <m:ctrlPr>
                      <w:rPr>
                        <w:rFonts w:ascii="Cambria Math" w:hAnsi="Cambria Math"/>
                        <w:szCs w:val="22"/>
                        <w:lang w:eastAsia="en-GB"/>
                      </w:rPr>
                    </m:ctrlPr>
                  </m:naryPr>
                  <m:sub>
                    <m:r>
                      <w:rPr>
                        <w:rFonts w:ascii="Cambria Math" w:hAnsi="Cambria Math"/>
                        <w:szCs w:val="22"/>
                        <w:lang w:eastAsia="en-GB"/>
                      </w:rPr>
                      <m:t>s=1</m:t>
                    </m:r>
                  </m:sub>
                  <m:sup>
                    <m:r>
                      <w:rPr>
                        <w:rFonts w:ascii="Cambria Math" w:hAnsi="Cambria Math"/>
                        <w:szCs w:val="22"/>
                        <w:lang w:eastAsia="en-GB"/>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lang w:eastAsia="en-GB"/>
                  </w:rPr>
                  <m:t>, P</m:t>
                </m:r>
              </m:e>
            </m:d>
          </m:e>
        </m:func>
      </m:oMath>
      <w:r w:rsidRPr="008B10C4">
        <w:rPr>
          <w:szCs w:val="22"/>
          <w:lang w:eastAsia="en-GB"/>
        </w:rPr>
        <w:t xml:space="preserve"> if each sub-configuration, of the </w:t>
      </w:r>
      <w:r w:rsidRPr="008B10C4">
        <w:rPr>
          <w:bCs/>
          <w:i/>
          <w:iCs/>
          <w:szCs w:val="22"/>
        </w:rPr>
        <w:t>M</w:t>
      </w:r>
      <w:r w:rsidRPr="008B10C4">
        <w:rPr>
          <w:bCs/>
          <w:szCs w:val="22"/>
        </w:rPr>
        <w:t xml:space="preserve"> sub-configurations</w:t>
      </w:r>
      <w:r w:rsidRPr="008B10C4">
        <w:rPr>
          <w:szCs w:val="22"/>
          <w:lang w:eastAsia="en-GB"/>
        </w:rPr>
        <w:t xml:space="preserve">, is configured with a CSI-RS antenna port subset, provided by </w:t>
      </w:r>
      <w:r w:rsidRPr="008B10C4">
        <w:rPr>
          <w:bCs/>
          <w:iCs/>
          <w:szCs w:val="22"/>
        </w:rPr>
        <w:t>[</w:t>
      </w:r>
      <w:r w:rsidRPr="008B10C4">
        <w:rPr>
          <w:bCs/>
          <w:i/>
          <w:iCs/>
          <w:szCs w:val="22"/>
        </w:rPr>
        <w:t>port-subsetIndicator</w:t>
      </w:r>
      <w:r w:rsidRPr="008B10C4">
        <w:rPr>
          <w:bCs/>
          <w:iCs/>
          <w:szCs w:val="22"/>
        </w:rPr>
        <w:t>],</w:t>
      </w:r>
    </w:p>
    <w:p w14:paraId="4E592788" w14:textId="77777777" w:rsidR="001A7D49" w:rsidRPr="008B10C4" w:rsidRDefault="001A7D49" w:rsidP="001A7D49">
      <w:pPr>
        <w:pStyle w:val="B1"/>
        <w:rPr>
          <w:szCs w:val="22"/>
        </w:rPr>
      </w:pPr>
      <w:r w:rsidRPr="008B10C4">
        <w:rPr>
          <w:szCs w:val="22"/>
        </w:rPr>
        <w:t>-</w:t>
      </w:r>
      <w:r w:rsidRPr="008B10C4">
        <w:rPr>
          <w:szCs w:val="22"/>
        </w:rPr>
        <w:tab/>
      </w:r>
      <w:r w:rsidRPr="008B10C4">
        <w:rPr>
          <w:bCs/>
          <w:i/>
          <w:szCs w:val="22"/>
        </w:rPr>
        <w:t>M</w:t>
      </w:r>
      <w:r w:rsidRPr="008B10C4">
        <w:rPr>
          <w:bCs/>
          <w:iCs/>
          <w:szCs w:val="22"/>
        </w:rPr>
        <w:t xml:space="preserve"> × </w:t>
      </w:r>
      <w:r w:rsidRPr="008B10C4">
        <w:rPr>
          <w:bCs/>
          <w:i/>
          <w:szCs w:val="22"/>
        </w:rPr>
        <w:t>P</w:t>
      </w:r>
      <w:r w:rsidRPr="008B10C4">
        <w:rPr>
          <w:bCs/>
          <w:iCs/>
          <w:szCs w:val="22"/>
        </w:rPr>
        <w:t xml:space="preserve"> </w:t>
      </w:r>
      <w:r w:rsidRPr="008B10C4">
        <w:rPr>
          <w:szCs w:val="22"/>
          <w:lang w:eastAsia="en-GB"/>
        </w:rPr>
        <w:t xml:space="preserve">if each sub-configuration, of the </w:t>
      </w:r>
      <w:r w:rsidRPr="008B10C4">
        <w:rPr>
          <w:bCs/>
          <w:i/>
          <w:iCs/>
          <w:szCs w:val="22"/>
        </w:rPr>
        <w:t>M</w:t>
      </w:r>
      <w:r w:rsidRPr="008B10C4">
        <w:rPr>
          <w:bCs/>
          <w:szCs w:val="22"/>
        </w:rPr>
        <w:t xml:space="preserve"> sub-configurations</w:t>
      </w:r>
      <w:r w:rsidRPr="008B10C4">
        <w:rPr>
          <w:szCs w:val="22"/>
          <w:lang w:eastAsia="en-GB"/>
        </w:rPr>
        <w:t xml:space="preserve">, is configured with </w:t>
      </w:r>
      <w:r w:rsidRPr="008B10C4">
        <w:rPr>
          <w:rFonts w:eastAsia="Microsoft YaHei"/>
          <w:szCs w:val="22"/>
        </w:rPr>
        <w:t xml:space="preserve">a list of one or more CSI-RS resources, provided by </w:t>
      </w:r>
      <w:r w:rsidRPr="008B10C4">
        <w:rPr>
          <w:rFonts w:eastAsia="ＭＳ 明朝"/>
          <w:szCs w:val="22"/>
        </w:rPr>
        <w:t>[</w:t>
      </w:r>
      <w:r w:rsidRPr="008B10C4">
        <w:rPr>
          <w:rFonts w:eastAsia="ＭＳ 明朝"/>
          <w:i/>
          <w:iCs/>
          <w:szCs w:val="22"/>
        </w:rPr>
        <w:t>nzp-CSI-RS-resourceList</w:t>
      </w:r>
      <w:r w:rsidRPr="008B10C4">
        <w:rPr>
          <w:rFonts w:eastAsia="ＭＳ 明朝"/>
          <w:szCs w:val="22"/>
        </w:rPr>
        <w:t>],</w:t>
      </w:r>
      <w:r w:rsidRPr="008B10C4">
        <w:rPr>
          <w:rFonts w:eastAsia="Microsoft YaHei"/>
          <w:szCs w:val="22"/>
        </w:rPr>
        <w:t xml:space="preserve"> [and/] or is configured with a power offset, provided by</w:t>
      </w:r>
      <w:r w:rsidRPr="008B10C4">
        <w:rPr>
          <w:rFonts w:eastAsia="Microsoft YaHei"/>
          <w:i/>
          <w:iCs/>
          <w:szCs w:val="22"/>
        </w:rPr>
        <w:t xml:space="preserve"> [powerOffset]</w:t>
      </w:r>
      <w:r w:rsidRPr="008B10C4">
        <w:rPr>
          <w:rFonts w:eastAsia="Microsoft YaHei"/>
          <w:szCs w:val="22"/>
        </w:rPr>
        <w:t>,</w:t>
      </w:r>
    </w:p>
    <w:p w14:paraId="4D4E5DEE" w14:textId="77777777" w:rsidR="001A7D49" w:rsidRPr="008B10C4" w:rsidRDefault="001A7D49" w:rsidP="001A7D49">
      <w:pPr>
        <w:spacing w:after="160" w:line="254" w:lineRule="auto"/>
        <w:rPr>
          <w:bCs/>
          <w:iCs/>
          <w:szCs w:val="22"/>
        </w:rPr>
      </w:pPr>
      <w:r w:rsidRPr="008B10C4">
        <w:rPr>
          <w:bCs/>
          <w:iCs/>
          <w:szCs w:val="22"/>
        </w:rPr>
        <w:t xml:space="preserve">Where </w:t>
      </w:r>
      <w:r w:rsidRPr="008B10C4">
        <w:rPr>
          <w:bCs/>
          <w:i/>
          <w:szCs w:val="22"/>
        </w:rPr>
        <w:t xml:space="preserve">P </w:t>
      </w:r>
      <w:r w:rsidRPr="008B10C4">
        <w:rPr>
          <w:bCs/>
          <w:iCs/>
          <w:szCs w:val="22"/>
        </w:rPr>
        <w:t>is the number of ports configured by</w:t>
      </w:r>
      <w:r w:rsidRPr="008B10C4">
        <w:rPr>
          <w:rFonts w:ascii="Times" w:eastAsia="Batang" w:hAnsi="Times" w:cs="Times"/>
          <w:bCs/>
          <w:iCs/>
          <w:szCs w:val="22"/>
          <w:lang w:eastAsia="x-none"/>
        </w:rPr>
        <w:t xml:space="preserve"> </w:t>
      </w:r>
      <w:r w:rsidRPr="008B10C4">
        <w:rPr>
          <w:bCs/>
          <w:i/>
          <w:szCs w:val="22"/>
        </w:rPr>
        <w:t>nrofPorts</w:t>
      </w:r>
      <w:r w:rsidRPr="008B10C4">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sidRPr="008B10C4">
        <w:rPr>
          <w:bCs/>
          <w:iCs/>
          <w:szCs w:val="22"/>
        </w:rPr>
        <w:t xml:space="preserve"> is the number of CSI-RS ports in sub-configuration </w:t>
      </w:r>
      <w:r w:rsidRPr="008B10C4">
        <w:rPr>
          <w:bCs/>
          <w:i/>
          <w:szCs w:val="22"/>
        </w:rPr>
        <w:t>s</w:t>
      </w:r>
      <w:r w:rsidRPr="008B10C4">
        <w:rPr>
          <w:bCs/>
          <w:iCs/>
          <w:szCs w:val="22"/>
        </w:rPr>
        <w:t xml:space="preserve"> derived from the corresponding antenna port subset indicator [</w:t>
      </w:r>
      <w:r w:rsidRPr="008B10C4">
        <w:rPr>
          <w:bCs/>
          <w:i/>
          <w:iCs/>
          <w:szCs w:val="22"/>
        </w:rPr>
        <w:t>port-subsetIndicator</w:t>
      </w:r>
      <w:r w:rsidRPr="008B10C4">
        <w:rPr>
          <w:bCs/>
          <w:iCs/>
          <w:szCs w:val="22"/>
        </w:rPr>
        <w:t>]</w:t>
      </w:r>
      <w:r w:rsidRPr="008B10C4">
        <w:rPr>
          <w:szCs w:val="22"/>
          <w:lang w:val="x-none"/>
        </w:rPr>
        <w:t xml:space="preserve"> </w:t>
      </w:r>
      <w:r w:rsidRPr="008B10C4">
        <w:rPr>
          <w:szCs w:val="22"/>
        </w:rPr>
        <w:t>according to</w:t>
      </w:r>
      <w:r w:rsidRPr="008B10C4">
        <w:rPr>
          <w:szCs w:val="22"/>
          <w:lang w:val="x-none"/>
        </w:rPr>
        <w:t xml:space="preserve"> clause 5.2.1.4.2</w:t>
      </w:r>
      <w:r w:rsidRPr="008B10C4">
        <w:rPr>
          <w:bCs/>
          <w:iCs/>
          <w:szCs w:val="22"/>
        </w:rPr>
        <w:t>.</w:t>
      </w:r>
    </w:p>
    <w:p w14:paraId="52763EEA" w14:textId="77777777" w:rsidR="001A7D49" w:rsidRPr="008B10C4" w:rsidRDefault="001A7D49" w:rsidP="001A7D49">
      <w:pPr>
        <w:jc w:val="center"/>
        <w:rPr>
          <w:szCs w:val="22"/>
        </w:rPr>
      </w:pPr>
      <w:r w:rsidRPr="008B10C4">
        <w:rPr>
          <w:szCs w:val="22"/>
        </w:rPr>
        <w:t>&lt;Unrelated part omitted&gt;</w:t>
      </w:r>
    </w:p>
    <w:p w14:paraId="6333C99B" w14:textId="77777777" w:rsidR="008B10C4" w:rsidRPr="008B10C4" w:rsidRDefault="008B10C4" w:rsidP="008B10C4">
      <w:pPr>
        <w:pStyle w:val="Normal9pointspacing"/>
        <w:rPr>
          <w:rFonts w:eastAsiaTheme="minorEastAsia"/>
          <w:sz w:val="22"/>
          <w:szCs w:val="22"/>
          <w:lang w:val="en-US" w:eastAsia="zh-CN"/>
        </w:rPr>
      </w:pPr>
      <w:r w:rsidRPr="008B10C4">
        <w:rPr>
          <w:rFonts w:eastAsiaTheme="minorEastAsia"/>
          <w:sz w:val="22"/>
          <w:szCs w:val="22"/>
          <w:lang w:val="en-US" w:eastAsia="zh-CN"/>
        </w:rPr>
        <w:t>---------------------------------------------------- End of the TP for TS38.214-------------------------------------------</w:t>
      </w:r>
    </w:p>
    <w:p w14:paraId="0D9D2AA1" w14:textId="77777777" w:rsidR="001A7D49" w:rsidRPr="008B10C4" w:rsidRDefault="001A7D49" w:rsidP="001A32DE">
      <w:pPr>
        <w:spacing w:afterLines="50" w:after="156"/>
        <w:jc w:val="both"/>
        <w:rPr>
          <w:rFonts w:eastAsia="ＭＳ 明朝"/>
          <w:szCs w:val="22"/>
          <w:lang w:eastAsia="ja-JP"/>
        </w:rPr>
      </w:pPr>
    </w:p>
    <w:p w14:paraId="56373AD5" w14:textId="3C60A252" w:rsidR="003174C0" w:rsidRPr="00085CCD" w:rsidRDefault="003174C0" w:rsidP="00085CCD">
      <w:pPr>
        <w:pStyle w:val="2"/>
        <w:ind w:left="787" w:right="220"/>
        <w:rPr>
          <w:rFonts w:ascii="Times New Roman" w:hAnsi="Times New Roman"/>
          <w:b/>
          <w:bCs/>
          <w:szCs w:val="22"/>
          <w:lang w:eastAsia="ja-JP"/>
        </w:rPr>
      </w:pPr>
      <w:r>
        <w:rPr>
          <w:rFonts w:ascii="Times New Roman" w:hAnsi="Times New Roman"/>
          <w:b/>
          <w:bCs/>
          <w:szCs w:val="22"/>
          <w:lang w:eastAsia="ja-JP"/>
        </w:rPr>
        <w:t>Omission rule</w:t>
      </w:r>
      <w:r w:rsidRPr="00085CCD">
        <w:rPr>
          <w:rFonts w:ascii="Times New Roman" w:hAnsi="Times New Roman"/>
          <w:b/>
          <w:bCs/>
          <w:szCs w:val="22"/>
          <w:lang w:eastAsia="ja-JP"/>
        </w:rPr>
        <w:t xml:space="preserve"> </w:t>
      </w:r>
    </w:p>
    <w:p w14:paraId="38BFAE83" w14:textId="77777777" w:rsidR="00C14958" w:rsidRPr="00583D59" w:rsidRDefault="00C14958" w:rsidP="00C14958">
      <w:pPr>
        <w:spacing w:afterLines="50" w:after="156"/>
        <w:jc w:val="both"/>
        <w:rPr>
          <w:rFonts w:eastAsia="ＭＳ 明朝"/>
          <w:lang w:eastAsia="ja-JP"/>
        </w:rPr>
      </w:pPr>
      <w:r w:rsidRPr="00FC026F">
        <w:rPr>
          <w:rFonts w:eastAsiaTheme="minorEastAsia"/>
          <w:lang w:eastAsia="zh-CN"/>
        </w:rPr>
        <w:t xml:space="preserve">In </w:t>
      </w:r>
      <w:r>
        <w:rPr>
          <w:rFonts w:eastAsiaTheme="minorEastAsia"/>
          <w:lang w:eastAsia="zh-CN"/>
        </w:rPr>
        <w:t xml:space="preserve">the </w:t>
      </w:r>
      <w:r>
        <w:rPr>
          <w:rFonts w:eastAsia="ＭＳ 明朝" w:hint="eastAsia"/>
          <w:lang w:eastAsia="ja-JP"/>
        </w:rPr>
        <w:t>R</w:t>
      </w:r>
      <w:r>
        <w:rPr>
          <w:rFonts w:eastAsia="ＭＳ 明朝"/>
          <w:lang w:eastAsia="ja-JP"/>
        </w:rPr>
        <w:t xml:space="preserve">AN1#114 meeting, </w:t>
      </w:r>
      <w:r>
        <w:rPr>
          <w:rFonts w:eastAsia="ＭＳ 明朝" w:hint="eastAsia"/>
          <w:lang w:eastAsia="ja-JP"/>
        </w:rPr>
        <w:t>t</w:t>
      </w:r>
      <w:r>
        <w:rPr>
          <w:rFonts w:eastAsia="ＭＳ 明朝"/>
          <w:lang w:eastAsia="ja-JP"/>
        </w:rPr>
        <w:t>he following agreements related to the omission rule for CSI report was agreed.</w:t>
      </w:r>
    </w:p>
    <w:tbl>
      <w:tblPr>
        <w:tblStyle w:val="afd"/>
        <w:tblW w:w="0" w:type="auto"/>
        <w:tblLook w:val="04A0" w:firstRow="1" w:lastRow="0" w:firstColumn="1" w:lastColumn="0" w:noHBand="0" w:noVBand="1"/>
      </w:tblPr>
      <w:tblGrid>
        <w:gridCol w:w="9629"/>
      </w:tblGrid>
      <w:tr w:rsidR="00C14958" w:rsidRPr="00C54DA1" w14:paraId="4034243E" w14:textId="77777777" w:rsidTr="00583D59">
        <w:tc>
          <w:tcPr>
            <w:tcW w:w="9629" w:type="dxa"/>
          </w:tcPr>
          <w:p w14:paraId="2C96ADC2" w14:textId="77777777" w:rsidR="00C14958" w:rsidRPr="007A0E61" w:rsidRDefault="00C14958" w:rsidP="00583D59">
            <w:pPr>
              <w:rPr>
                <w:b/>
                <w:bCs/>
                <w:szCs w:val="20"/>
                <w:highlight w:val="green"/>
                <w:lang w:eastAsia="x-none"/>
              </w:rPr>
            </w:pPr>
            <w:r w:rsidRPr="007A0E61">
              <w:rPr>
                <w:b/>
                <w:bCs/>
                <w:szCs w:val="20"/>
                <w:highlight w:val="green"/>
                <w:lang w:eastAsia="x-none"/>
              </w:rPr>
              <w:t>Agreement</w:t>
            </w:r>
            <w:r w:rsidRPr="004A21D0">
              <w:rPr>
                <w:b/>
                <w:bCs/>
                <w:szCs w:val="20"/>
                <w:highlight w:val="green"/>
                <w:lang w:eastAsia="x-none"/>
              </w:rPr>
              <w:t xml:space="preserve"> t</w:t>
            </w:r>
            <w:r w:rsidRPr="00BA3FB6">
              <w:rPr>
                <w:b/>
                <w:bCs/>
                <w:szCs w:val="20"/>
                <w:lang w:eastAsia="x-none"/>
              </w:rPr>
              <w:t>@RAN1#11</w:t>
            </w:r>
            <w:r>
              <w:rPr>
                <w:b/>
                <w:bCs/>
                <w:szCs w:val="20"/>
                <w:lang w:eastAsia="x-none"/>
              </w:rPr>
              <w:t>4</w:t>
            </w:r>
          </w:p>
          <w:p w14:paraId="2B94C0F9" w14:textId="77777777" w:rsidR="00C14958" w:rsidRPr="00EE1448" w:rsidRDefault="00C14958" w:rsidP="00583D59">
            <w:pPr>
              <w:rPr>
                <w:snapToGrid w:val="0"/>
                <w:lang w:eastAsia="zh-CN"/>
              </w:rPr>
            </w:pPr>
            <w:r w:rsidRPr="00EE1448">
              <w:rPr>
                <w:snapToGrid w:val="0"/>
                <w:lang w:eastAsia="zh-CN"/>
              </w:rPr>
              <w:t xml:space="preserve">For N(&gt;1) CSIs reporting with multiple sub-configurations without payload/complexity reduction, </w:t>
            </w:r>
          </w:p>
          <w:p w14:paraId="04BBCD9A" w14:textId="77777777" w:rsidR="00C14958" w:rsidRPr="00EE1448" w:rsidRDefault="00C14958" w:rsidP="00C14958">
            <w:pPr>
              <w:pStyle w:val="aff0"/>
              <w:numPr>
                <w:ilvl w:val="0"/>
                <w:numId w:val="37"/>
              </w:numPr>
              <w:overflowPunct w:val="0"/>
              <w:autoSpaceDE w:val="0"/>
              <w:autoSpaceDN w:val="0"/>
              <w:adjustRightInd w:val="0"/>
              <w:spacing w:after="180"/>
              <w:ind w:firstLineChars="0"/>
              <w:contextualSpacing/>
              <w:textAlignment w:val="baseline"/>
              <w:rPr>
                <w:snapToGrid w:val="0"/>
                <w:lang w:eastAsia="zh-CN"/>
              </w:rPr>
            </w:pPr>
            <w:r w:rsidRPr="00EE1448">
              <w:rPr>
                <w:snapToGrid w:val="0"/>
                <w:lang w:eastAsia="zh-CN"/>
              </w:rPr>
              <w:t>Each CSI can be a single-part, or two-part CSI, and contains the same types of CSI parameters/quantities as legacy, when applicable/if reported;</w:t>
            </w:r>
          </w:p>
          <w:p w14:paraId="33CB48D0" w14:textId="77777777" w:rsidR="00C14958" w:rsidRPr="00EE1448" w:rsidRDefault="00C14958" w:rsidP="00C14958">
            <w:pPr>
              <w:pStyle w:val="aff0"/>
              <w:numPr>
                <w:ilvl w:val="0"/>
                <w:numId w:val="37"/>
              </w:numPr>
              <w:overflowPunct w:val="0"/>
              <w:autoSpaceDE w:val="0"/>
              <w:autoSpaceDN w:val="0"/>
              <w:adjustRightInd w:val="0"/>
              <w:spacing w:after="180"/>
              <w:ind w:firstLineChars="0"/>
              <w:contextualSpacing/>
              <w:textAlignment w:val="baseline"/>
              <w:rPr>
                <w:snapToGrid w:val="0"/>
                <w:lang w:eastAsia="zh-CN"/>
              </w:rPr>
            </w:pPr>
            <w:r w:rsidRPr="00EE1448">
              <w:rPr>
                <w:snapToGrid w:val="0"/>
                <w:lang w:eastAsia="zh-CN"/>
              </w:rPr>
              <w:t>The mapping order of CSI fields of one sub-configuration is as legacy mapping order of CSI fields of one CSI report;</w:t>
            </w:r>
          </w:p>
          <w:p w14:paraId="18B5326D" w14:textId="77777777" w:rsidR="00C14958" w:rsidRPr="00FC026F" w:rsidRDefault="00C14958" w:rsidP="00C14958">
            <w:pPr>
              <w:numPr>
                <w:ilvl w:val="1"/>
                <w:numId w:val="37"/>
              </w:numPr>
              <w:ind w:left="1434" w:hanging="357"/>
              <w:rPr>
                <w:lang w:eastAsia="x-none"/>
              </w:rPr>
            </w:pPr>
            <w:r w:rsidRPr="00657C6B">
              <w:rPr>
                <w:snapToGrid w:val="0"/>
                <w:lang w:eastAsia="zh-CN"/>
              </w:rPr>
              <w:t>Part 2 CSI priority reporting level follows wideband CSI first, then even subband CSI and odd subband CSI;</w:t>
            </w:r>
          </w:p>
          <w:p w14:paraId="7A5C316C" w14:textId="77777777" w:rsidR="00C14958" w:rsidRPr="007A0E61" w:rsidRDefault="00C14958" w:rsidP="00583D59">
            <w:pPr>
              <w:rPr>
                <w:b/>
                <w:bCs/>
                <w:szCs w:val="20"/>
                <w:highlight w:val="green"/>
                <w:lang w:eastAsia="x-none"/>
              </w:rPr>
            </w:pPr>
            <w:r w:rsidRPr="007A0E61">
              <w:rPr>
                <w:b/>
                <w:bCs/>
                <w:szCs w:val="20"/>
                <w:highlight w:val="green"/>
                <w:lang w:eastAsia="x-none"/>
              </w:rPr>
              <w:t>Agreement</w:t>
            </w:r>
            <w:r w:rsidRPr="004A21D0">
              <w:rPr>
                <w:b/>
                <w:bCs/>
                <w:szCs w:val="20"/>
                <w:highlight w:val="green"/>
                <w:lang w:eastAsia="x-none"/>
              </w:rPr>
              <w:t xml:space="preserve"> t</w:t>
            </w:r>
            <w:r w:rsidRPr="00BA3FB6">
              <w:rPr>
                <w:b/>
                <w:bCs/>
                <w:szCs w:val="20"/>
                <w:lang w:eastAsia="x-none"/>
              </w:rPr>
              <w:t>@RAN1#11</w:t>
            </w:r>
            <w:r>
              <w:rPr>
                <w:b/>
                <w:bCs/>
                <w:szCs w:val="20"/>
                <w:lang w:eastAsia="x-none"/>
              </w:rPr>
              <w:t>4</w:t>
            </w:r>
          </w:p>
          <w:p w14:paraId="3DE0F46B" w14:textId="77777777" w:rsidR="00C14958" w:rsidRPr="00EE1448" w:rsidRDefault="00C14958" w:rsidP="00583D59">
            <w:pPr>
              <w:jc w:val="both"/>
              <w:rPr>
                <w:snapToGrid w:val="0"/>
                <w:szCs w:val="20"/>
                <w:lang w:eastAsia="zh-CN"/>
              </w:rPr>
            </w:pPr>
            <w:r w:rsidRPr="00EE1448">
              <w:rPr>
                <w:snapToGrid w:val="0"/>
                <w:szCs w:val="20"/>
                <w:lang w:eastAsia="zh-CN"/>
              </w:rPr>
              <w:t>For CSIs across multiple sub-configurations in one CSI reportConfig map different sub-configurations based on RAN1#114 agreement in 9.7.1</w:t>
            </w:r>
          </w:p>
          <w:p w14:paraId="7A0D9432" w14:textId="77777777" w:rsidR="00C14958" w:rsidRPr="00FC026F" w:rsidRDefault="00C14958" w:rsidP="00C14958">
            <w:pPr>
              <w:pStyle w:val="aff0"/>
              <w:numPr>
                <w:ilvl w:val="0"/>
                <w:numId w:val="39"/>
              </w:numPr>
              <w:overflowPunct w:val="0"/>
              <w:autoSpaceDE w:val="0"/>
              <w:autoSpaceDN w:val="0"/>
              <w:adjustRightInd w:val="0"/>
              <w:spacing w:after="180"/>
              <w:ind w:firstLineChars="0"/>
              <w:contextualSpacing/>
              <w:textAlignment w:val="baseline"/>
              <w:rPr>
                <w:snapToGrid w:val="0"/>
                <w:lang w:eastAsia="zh-CN"/>
              </w:rPr>
            </w:pPr>
            <w:r w:rsidRPr="00EE1448">
              <w:rPr>
                <w:lang w:eastAsia="ko-KR"/>
              </w:rPr>
              <w:t>For Part 2 priority reporting level</w:t>
            </w:r>
          </w:p>
          <w:p w14:paraId="75FB2E82" w14:textId="77777777" w:rsidR="00C14958" w:rsidRPr="00FC026F" w:rsidRDefault="00C14958" w:rsidP="00C14958">
            <w:pPr>
              <w:pStyle w:val="aff0"/>
              <w:numPr>
                <w:ilvl w:val="1"/>
                <w:numId w:val="39"/>
              </w:numPr>
              <w:overflowPunct w:val="0"/>
              <w:autoSpaceDE w:val="0"/>
              <w:autoSpaceDN w:val="0"/>
              <w:adjustRightInd w:val="0"/>
              <w:spacing w:after="180"/>
              <w:ind w:firstLineChars="0"/>
              <w:contextualSpacing/>
              <w:textAlignment w:val="baseline"/>
              <w:rPr>
                <w:snapToGrid w:val="0"/>
                <w:lang w:eastAsia="zh-CN"/>
              </w:rPr>
            </w:pPr>
            <w:r w:rsidRPr="00FC026F">
              <w:rPr>
                <w:snapToGrid w:val="0"/>
                <w:lang w:eastAsia="zh-CN"/>
              </w:rPr>
              <w:t>Option 1: for a given band type from {wideband, even subband, odd subband}, the omission order follows the priority order determined by sub-configuration index</w:t>
            </w:r>
          </w:p>
        </w:tc>
      </w:tr>
    </w:tbl>
    <w:p w14:paraId="2B5F3178" w14:textId="77777777" w:rsidR="00C14958" w:rsidRDefault="00C14958" w:rsidP="00C14958">
      <w:pPr>
        <w:spacing w:afterLines="50" w:after="156"/>
        <w:jc w:val="both"/>
        <w:rPr>
          <w:rFonts w:eastAsia="ＭＳ 明朝"/>
          <w:szCs w:val="22"/>
          <w:lang w:eastAsia="ja-JP"/>
        </w:rPr>
      </w:pPr>
      <w:r>
        <w:rPr>
          <w:rFonts w:eastAsia="ＭＳ 明朝"/>
          <w:szCs w:val="22"/>
          <w:lang w:eastAsia="ja-JP"/>
        </w:rPr>
        <w:t>The omission rule for part 2 wideband CSIs and part 1 CSIs were revisited, but due to limited time, further discussions are postponed to RAN1#115.</w:t>
      </w:r>
    </w:p>
    <w:tbl>
      <w:tblPr>
        <w:tblStyle w:val="afd"/>
        <w:tblW w:w="0" w:type="auto"/>
        <w:tblLook w:val="04A0" w:firstRow="1" w:lastRow="0" w:firstColumn="1" w:lastColumn="0" w:noHBand="0" w:noVBand="1"/>
      </w:tblPr>
      <w:tblGrid>
        <w:gridCol w:w="9629"/>
      </w:tblGrid>
      <w:tr w:rsidR="00C14958" w:rsidRPr="00C54DA1" w14:paraId="47A6AD79" w14:textId="77777777" w:rsidTr="00583D59">
        <w:tc>
          <w:tcPr>
            <w:tcW w:w="9629" w:type="dxa"/>
          </w:tcPr>
          <w:p w14:paraId="7DF9A55A" w14:textId="77777777" w:rsidR="00C14958" w:rsidRPr="00E82F5E" w:rsidRDefault="00C14958" w:rsidP="00583D59">
            <w:pPr>
              <w:rPr>
                <w:b/>
                <w:bCs/>
                <w:lang w:eastAsia="zh-CN"/>
              </w:rPr>
            </w:pPr>
            <w:r w:rsidRPr="00E82F5E">
              <w:rPr>
                <w:b/>
                <w:bCs/>
                <w:lang w:eastAsia="zh-CN"/>
              </w:rPr>
              <w:t>For RAN1#115</w:t>
            </w:r>
          </w:p>
          <w:p w14:paraId="6D4968F3" w14:textId="77777777" w:rsidR="00C14958" w:rsidRPr="00E82F5E" w:rsidRDefault="00C14958" w:rsidP="00C14958">
            <w:pPr>
              <w:pStyle w:val="aff0"/>
              <w:numPr>
                <w:ilvl w:val="0"/>
                <w:numId w:val="39"/>
              </w:numPr>
              <w:overflowPunct w:val="0"/>
              <w:autoSpaceDE w:val="0"/>
              <w:autoSpaceDN w:val="0"/>
              <w:adjustRightInd w:val="0"/>
              <w:spacing w:after="180"/>
              <w:ind w:firstLineChars="0"/>
              <w:contextualSpacing/>
              <w:textAlignment w:val="baseline"/>
              <w:rPr>
                <w:lang w:eastAsia="zh-CN"/>
              </w:rPr>
            </w:pPr>
            <w:r w:rsidRPr="00E82F5E">
              <w:rPr>
                <w:lang w:eastAsia="zh-CN"/>
              </w:rPr>
              <w:t>Further check whether there is any issue according to the current specification that, f</w:t>
            </w:r>
            <w:r w:rsidRPr="00E82F5E">
              <w:rPr>
                <w:rFonts w:hint="eastAsia"/>
                <w:lang w:eastAsia="zh-CN"/>
              </w:rPr>
              <w:t>or</w:t>
            </w:r>
            <w:r w:rsidRPr="00E82F5E">
              <w:rPr>
                <w:lang w:eastAsia="zh-CN"/>
              </w:rPr>
              <w:t xml:space="preserve"> the CSI mapping of a CSI report configuration having L sub-configurations,</w:t>
            </w:r>
            <w:r w:rsidRPr="00E82F5E">
              <w:rPr>
                <w:rFonts w:hint="eastAsia"/>
                <w:lang w:eastAsia="zh-CN"/>
              </w:rPr>
              <w:t xml:space="preserve"> </w:t>
            </w:r>
            <w:r w:rsidRPr="00E82F5E">
              <w:rPr>
                <w:lang w:eastAsia="zh-CN"/>
              </w:rPr>
              <w:t xml:space="preserve">Part 2 wideband CSIs </w:t>
            </w:r>
            <w:r w:rsidRPr="00E82F5E">
              <w:rPr>
                <w:rFonts w:hint="eastAsia"/>
                <w:lang w:eastAsia="zh-CN"/>
              </w:rPr>
              <w:t xml:space="preserve">have the same priority and are dropped </w:t>
            </w:r>
            <w:r w:rsidRPr="00E82F5E">
              <w:rPr>
                <w:lang w:eastAsia="zh-CN"/>
              </w:rPr>
              <w:t>per sub-configuration level in the ascending order of sub-configuration index.</w:t>
            </w:r>
          </w:p>
          <w:p w14:paraId="344C2AD7" w14:textId="77777777" w:rsidR="00C14958" w:rsidRPr="00E82F5E" w:rsidRDefault="00C14958" w:rsidP="00C14958">
            <w:pPr>
              <w:pStyle w:val="aff0"/>
              <w:numPr>
                <w:ilvl w:val="0"/>
                <w:numId w:val="39"/>
              </w:numPr>
              <w:overflowPunct w:val="0"/>
              <w:autoSpaceDE w:val="0"/>
              <w:autoSpaceDN w:val="0"/>
              <w:adjustRightInd w:val="0"/>
              <w:spacing w:after="180"/>
              <w:ind w:firstLineChars="0"/>
              <w:contextualSpacing/>
              <w:textAlignment w:val="baseline"/>
              <w:rPr>
                <w:lang w:eastAsia="zh-CN"/>
              </w:rPr>
            </w:pPr>
            <w:r w:rsidRPr="00E82F5E">
              <w:rPr>
                <w:lang w:eastAsia="zh-CN"/>
              </w:rPr>
              <w:t>Further check whether part 1 CSI can already be dropped in legacy for a CSI report configuration, and if so, then Part 1 CSIs are dropped per sub-configuration level, in the ascending order of sub-configuration index.</w:t>
            </w:r>
          </w:p>
          <w:p w14:paraId="6914379F" w14:textId="77777777" w:rsidR="00C14958" w:rsidRPr="00F3662E" w:rsidRDefault="00C14958" w:rsidP="00C14958">
            <w:pPr>
              <w:pStyle w:val="aff0"/>
              <w:numPr>
                <w:ilvl w:val="1"/>
                <w:numId w:val="39"/>
              </w:numPr>
              <w:overflowPunct w:val="0"/>
              <w:autoSpaceDE w:val="0"/>
              <w:autoSpaceDN w:val="0"/>
              <w:adjustRightInd w:val="0"/>
              <w:spacing w:after="180"/>
              <w:ind w:firstLineChars="0"/>
              <w:contextualSpacing/>
              <w:textAlignment w:val="baseline"/>
              <w:rPr>
                <w:snapToGrid w:val="0"/>
                <w:lang w:eastAsia="zh-CN"/>
              </w:rPr>
            </w:pPr>
            <w:r w:rsidRPr="00E82F5E">
              <w:rPr>
                <w:rFonts w:hint="eastAsia"/>
                <w:lang w:eastAsia="zh-CN"/>
              </w:rPr>
              <w:t>C</w:t>
            </w:r>
            <w:r w:rsidRPr="00E82F5E">
              <w:rPr>
                <w:lang w:eastAsia="zh-CN"/>
              </w:rPr>
              <w:t>ompanies are encouraged to provide TPs for necessary changes</w:t>
            </w:r>
            <w:r>
              <w:rPr>
                <w:lang w:eastAsia="zh-CN"/>
              </w:rPr>
              <w:t>.</w:t>
            </w:r>
          </w:p>
        </w:tc>
      </w:tr>
    </w:tbl>
    <w:p w14:paraId="6059C536" w14:textId="6853882C" w:rsidR="00C14958" w:rsidRPr="00FC026F" w:rsidRDefault="00583074" w:rsidP="00C14958">
      <w:pPr>
        <w:pStyle w:val="3"/>
        <w:tabs>
          <w:tab w:val="num" w:pos="4677"/>
        </w:tabs>
        <w:spacing w:before="0" w:after="120" w:line="480" w:lineRule="auto"/>
        <w:ind w:left="567" w:rightChars="100" w:right="220" w:hanging="567"/>
        <w:rPr>
          <w:b/>
          <w:bCs/>
          <w:lang w:eastAsia="ja-JP"/>
        </w:rPr>
      </w:pPr>
      <w:r>
        <w:rPr>
          <w:rFonts w:ascii="Times New Roman" w:eastAsia="ＭＳ 明朝" w:hAnsi="Times New Roman"/>
          <w:b/>
          <w:bCs/>
          <w:lang w:eastAsia="ja-JP"/>
        </w:rPr>
        <w:lastRenderedPageBreak/>
        <w:t>Revisit is necessary on o</w:t>
      </w:r>
      <w:r w:rsidR="00C14958" w:rsidRPr="00FC026F">
        <w:rPr>
          <w:rFonts w:ascii="Times New Roman" w:eastAsia="ＭＳ 明朝" w:hAnsi="Times New Roman"/>
          <w:b/>
          <w:bCs/>
          <w:lang w:eastAsia="ja-JP"/>
        </w:rPr>
        <w:t xml:space="preserve">mission rule for part 2 </w:t>
      </w:r>
      <w:r w:rsidR="00C14958">
        <w:rPr>
          <w:rFonts w:ascii="Times New Roman" w:eastAsia="ＭＳ 明朝" w:hAnsi="Times New Roman"/>
          <w:b/>
          <w:bCs/>
          <w:lang w:eastAsia="ja-JP"/>
        </w:rPr>
        <w:t xml:space="preserve">wideband </w:t>
      </w:r>
      <w:r w:rsidR="00C14958" w:rsidRPr="00FC026F">
        <w:rPr>
          <w:rFonts w:ascii="Times New Roman" w:eastAsia="ＭＳ 明朝" w:hAnsi="Times New Roman"/>
          <w:b/>
          <w:bCs/>
          <w:lang w:eastAsia="ja-JP"/>
        </w:rPr>
        <w:t>CSI</w:t>
      </w:r>
    </w:p>
    <w:p w14:paraId="4C1E209D" w14:textId="77777777" w:rsidR="00C12347" w:rsidRDefault="00C12347" w:rsidP="00C12347">
      <w:pPr>
        <w:spacing w:afterLines="50" w:after="156"/>
        <w:jc w:val="both"/>
        <w:rPr>
          <w:rFonts w:eastAsia="ＭＳ 明朝"/>
          <w:szCs w:val="22"/>
          <w:lang w:eastAsia="ja-JP"/>
        </w:rPr>
      </w:pPr>
      <w:r>
        <w:rPr>
          <w:rFonts w:eastAsia="ＭＳ 明朝"/>
          <w:szCs w:val="22"/>
          <w:lang w:eastAsia="ja-JP"/>
        </w:rPr>
        <w:t xml:space="preserve">In the legacy specification, when multiple </w:t>
      </w:r>
      <w:r w:rsidRPr="00EE1448">
        <w:rPr>
          <w:snapToGrid w:val="0"/>
          <w:lang w:eastAsia="zh-CN"/>
        </w:rPr>
        <w:t>two-part</w:t>
      </w:r>
      <w:r>
        <w:rPr>
          <w:rFonts w:eastAsia="ＭＳ 明朝"/>
          <w:szCs w:val="22"/>
          <w:lang w:eastAsia="ja-JP"/>
        </w:rPr>
        <w:t xml:space="preserve"> CSI reports are multiplexed on a single PUSCH, all part 2 wideband CSIs among the CSI reports share the same priority (i.e., priority level 0) and would be omitted at the same time if necessary.</w:t>
      </w:r>
    </w:p>
    <w:p w14:paraId="3AD60FEF" w14:textId="77777777" w:rsidR="00C12347" w:rsidRDefault="00C12347" w:rsidP="00C12347">
      <w:pPr>
        <w:spacing w:afterLines="50" w:after="156"/>
        <w:jc w:val="both"/>
        <w:rPr>
          <w:rFonts w:eastAsia="ＭＳ 明朝"/>
          <w:szCs w:val="22"/>
          <w:lang w:eastAsia="ja-JP"/>
        </w:rPr>
      </w:pPr>
      <w:r>
        <w:rPr>
          <w:rFonts w:eastAsia="ＭＳ 明朝"/>
          <w:szCs w:val="22"/>
          <w:lang w:eastAsia="ja-JP"/>
        </w:rPr>
        <w:t>According to the agreements reached in RAN1#114, for CSI reports with sub-configurations, part 2 wideband CSIs can be omitted in a sub-configuration level. Besides, the TS 38.214 specification was updated as follows to capture this agreement [1].</w:t>
      </w:r>
    </w:p>
    <w:tbl>
      <w:tblPr>
        <w:tblStyle w:val="afd"/>
        <w:tblW w:w="0" w:type="auto"/>
        <w:tblLook w:val="04A0" w:firstRow="1" w:lastRow="0" w:firstColumn="1" w:lastColumn="0" w:noHBand="0" w:noVBand="1"/>
      </w:tblPr>
      <w:tblGrid>
        <w:gridCol w:w="9629"/>
      </w:tblGrid>
      <w:tr w:rsidR="00C12347" w:rsidRPr="00C54DA1" w14:paraId="77122552" w14:textId="77777777" w:rsidTr="00B22C00">
        <w:tc>
          <w:tcPr>
            <w:tcW w:w="9629" w:type="dxa"/>
          </w:tcPr>
          <w:p w14:paraId="412E290D" w14:textId="77777777" w:rsidR="00C12347" w:rsidRPr="00E82F5E" w:rsidRDefault="00C12347" w:rsidP="00B22C00">
            <w:pPr>
              <w:rPr>
                <w:b/>
                <w:bCs/>
                <w:lang w:eastAsia="zh-CN"/>
              </w:rPr>
            </w:pPr>
            <w:r>
              <w:rPr>
                <w:b/>
                <w:bCs/>
                <w:lang w:eastAsia="zh-CN"/>
              </w:rPr>
              <w:t>TS 38.214 Clause 5.2.3</w:t>
            </w:r>
          </w:p>
          <w:p w14:paraId="22E9C0C6" w14:textId="77777777" w:rsidR="00C12347" w:rsidRPr="00C418D9" w:rsidRDefault="00C12347" w:rsidP="00B22C00">
            <w:pPr>
              <w:rPr>
                <w:rFonts w:eastAsia="ＭＳ 明朝"/>
                <w:color w:val="000000"/>
                <w:lang w:eastAsia="ja-JP"/>
              </w:rPr>
            </w:pPr>
            <w:r>
              <w:rPr>
                <w:rFonts w:eastAsia="ＭＳ 明朝"/>
                <w:color w:val="000000"/>
                <w:lang w:eastAsia="ja-JP"/>
              </w:rPr>
              <w:t>…</w:t>
            </w:r>
          </w:p>
          <w:p w14:paraId="7C9538BA" w14:textId="77777777" w:rsidR="00C12347" w:rsidRDefault="00C12347" w:rsidP="00B22C00">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5D751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DSMT4" ShapeID="_x0000_i1025" DrawAspect="Content" ObjectID="_1760548227" r:id="rId9"/>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071D7D1">
                <v:shape id="_x0000_i1026" type="#_x0000_t75" style="width:27.5pt;height:14pt" o:ole="">
                  <v:imagedata r:id="rId10" o:title=""/>
                </v:shape>
                <o:OLEObject Type="Embed" ProgID="Equation.DSMT4" ShapeID="_x0000_i1026" DrawAspect="Content" ObjectID="_1760548228" r:id="rId11"/>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5A716AE1">
                <v:shape id="_x0000_i1027" type="#_x0000_t75" style="width:22pt;height:14pt" o:ole="">
                  <v:imagedata r:id="rId8" o:title=""/>
                </v:shape>
                <o:OLEObject Type="Embed" ProgID="Equation.DSMT4" ShapeID="_x0000_i1027" DrawAspect="Content" ObjectID="_1760548229" r:id="rId12"/>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C418D9">
              <w:rPr>
                <w:color w:val="000000"/>
                <w:highlight w:val="yellow"/>
              </w:rPr>
              <w:t xml:space="preserve">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sidRPr="00C418D9">
              <w:rPr>
                <w:i/>
                <w:iCs/>
                <w:color w:val="000000"/>
                <w:highlight w:val="yellow"/>
              </w:rPr>
              <w:t>CSI-ReportConfig</w:t>
            </w:r>
            <w:r w:rsidRPr="00C418D9">
              <w:rPr>
                <w:color w:val="000000"/>
                <w:highlight w:val="yellow"/>
              </w:rPr>
              <w:t xml:space="preserve"> as described in Clause 5.2.1.1.</w:t>
            </w:r>
            <w:r w:rsidRPr="0048482F">
              <w:rPr>
                <w:color w:val="000000"/>
              </w:rPr>
              <w:t xml:space="preserve"> </w:t>
            </w:r>
          </w:p>
          <w:p w14:paraId="03AE3EBF" w14:textId="77777777" w:rsidR="00C12347" w:rsidRDefault="00C12347" w:rsidP="00B22C00">
            <w:pPr>
              <w:overflowPunct w:val="0"/>
              <w:autoSpaceDE w:val="0"/>
              <w:autoSpaceDN w:val="0"/>
              <w:adjustRightInd w:val="0"/>
              <w:spacing w:after="180"/>
              <w:contextualSpacing/>
              <w:textAlignment w:val="baseline"/>
              <w:rPr>
                <w:rFonts w:eastAsia="ＭＳ 明朝"/>
                <w:snapToGrid w:val="0"/>
                <w:lang w:eastAsia="ja-JP"/>
              </w:rPr>
            </w:pPr>
            <w:r>
              <w:rPr>
                <w:rFonts w:eastAsia="ＭＳ 明朝"/>
                <w:snapToGrid w:val="0"/>
                <w:lang w:eastAsia="ja-JP"/>
              </w:rPr>
              <w:t>…</w:t>
            </w:r>
          </w:p>
          <w:p w14:paraId="4EA9CC93" w14:textId="77777777" w:rsidR="00C12347" w:rsidRPr="00262679" w:rsidRDefault="00C12347" w:rsidP="00B22C00">
            <w:pPr>
              <w:pStyle w:val="B1"/>
            </w:pPr>
            <w:r w:rsidRPr="00C418D9">
              <w:rPr>
                <w:highlight w:val="yellow"/>
              </w:rPr>
              <w:t>-</w:t>
            </w:r>
            <w:r w:rsidRPr="00C418D9">
              <w:rPr>
                <w:highlight w:val="yellow"/>
              </w:rPr>
              <w:tab/>
              <w:t xml:space="preserve">For a Reporting Setting for which the </w:t>
            </w:r>
            <w:r w:rsidRPr="00C418D9">
              <w:rPr>
                <w:i/>
                <w:iCs/>
                <w:highlight w:val="yellow"/>
              </w:rPr>
              <w:t>CSI-ReportConfig</w:t>
            </w:r>
            <w:r w:rsidRPr="00C418D9">
              <w:rPr>
                <w:highlight w:val="yellow"/>
              </w:rPr>
              <w:t xml:space="preserve"> contains a list of sub-configurations provided by the higher layer parameter [</w:t>
            </w:r>
            <w:r w:rsidRPr="00C418D9">
              <w:rPr>
                <w:i/>
                <w:iCs/>
                <w:highlight w:val="yellow"/>
              </w:rPr>
              <w:t>csi-ReportSubConfigList</w:t>
            </w:r>
            <w:r w:rsidRPr="00C418D9">
              <w:rPr>
                <w:highlight w:val="yellow"/>
              </w:rPr>
              <w:t xml:space="preserve">], for a corresponding CSI report </w:t>
            </w:r>
            <m:oMath>
              <m:r>
                <w:rPr>
                  <w:rFonts w:ascii="Cambria Math" w:hAnsi="Cambria Math"/>
                  <w:highlight w:val="yellow"/>
                </w:rPr>
                <m:t>n</m:t>
              </m:r>
            </m:oMath>
            <w:r w:rsidRPr="00C418D9">
              <w:rPr>
                <w:highlight w:val="yellow"/>
              </w:rPr>
              <w:t xml:space="preserve"> which contains one or more CSIs, omission of Part 2 CSI is done at a sub-configuration level within the same priority level defined by Table 5.2.3-1 where a sub-configuration with an index, provided by [</w:t>
            </w:r>
            <w:r w:rsidRPr="00C418D9">
              <w:rPr>
                <w:i/>
                <w:iCs/>
                <w:highlight w:val="yellow"/>
              </w:rPr>
              <w:t>csi-ReportSubConfigID</w:t>
            </w:r>
            <w:r w:rsidRPr="00C418D9">
              <w:rPr>
                <w:highlight w:val="yellow"/>
              </w:rPr>
              <w:t>], with lower value has higher priority.</w:t>
            </w:r>
          </w:p>
          <w:p w14:paraId="6319FD2A" w14:textId="77777777" w:rsidR="00C12347" w:rsidRPr="00C418D9" w:rsidRDefault="00C12347" w:rsidP="00B22C00">
            <w:pPr>
              <w:overflowPunct w:val="0"/>
              <w:autoSpaceDE w:val="0"/>
              <w:autoSpaceDN w:val="0"/>
              <w:adjustRightInd w:val="0"/>
              <w:spacing w:after="180"/>
              <w:contextualSpacing/>
              <w:textAlignment w:val="baseline"/>
              <w:rPr>
                <w:rFonts w:eastAsia="ＭＳ 明朝"/>
                <w:snapToGrid w:val="0"/>
                <w:lang w:eastAsia="ja-JP"/>
              </w:rPr>
            </w:pPr>
            <w:r>
              <w:rPr>
                <w:rFonts w:eastAsia="ＭＳ 明朝"/>
                <w:snapToGrid w:val="0"/>
                <w:lang w:eastAsia="ja-JP"/>
              </w:rPr>
              <w:t>…</w:t>
            </w:r>
          </w:p>
        </w:tc>
      </w:tr>
    </w:tbl>
    <w:p w14:paraId="0E2EBEAB" w14:textId="2833B858" w:rsidR="00C12347" w:rsidRDefault="00C12347" w:rsidP="00C12347">
      <w:pPr>
        <w:spacing w:beforeLines="50" w:before="156" w:afterLines="50" w:after="156"/>
        <w:jc w:val="both"/>
        <w:rPr>
          <w:rFonts w:eastAsia="ＭＳ 明朝"/>
          <w:szCs w:val="22"/>
          <w:lang w:eastAsia="ja-JP"/>
        </w:rPr>
      </w:pPr>
      <w:r>
        <w:rPr>
          <w:rFonts w:eastAsia="ＭＳ 明朝"/>
          <w:szCs w:val="22"/>
          <w:lang w:eastAsia="ja-JP"/>
        </w:rPr>
        <w:t>However, this agreement</w:t>
      </w:r>
      <w:r w:rsidR="008B10C4">
        <w:rPr>
          <w:rFonts w:eastAsia="ＭＳ 明朝"/>
          <w:szCs w:val="22"/>
          <w:lang w:eastAsia="ja-JP"/>
        </w:rPr>
        <w:t>/</w:t>
      </w:r>
      <w:r>
        <w:rPr>
          <w:rFonts w:eastAsia="ＭＳ 明朝"/>
          <w:szCs w:val="22"/>
          <w:lang w:eastAsia="ja-JP"/>
        </w:rPr>
        <w:t xml:space="preserve">specification is incomplete/problematic. More discussions must be necessary in RAN1#115. </w:t>
      </w:r>
    </w:p>
    <w:p w14:paraId="32554D9C" w14:textId="77777777" w:rsidR="00C12347" w:rsidRDefault="00C12347" w:rsidP="00C12347">
      <w:pPr>
        <w:spacing w:afterLines="50" w:after="156"/>
        <w:jc w:val="both"/>
        <w:rPr>
          <w:rFonts w:eastAsia="ＭＳ 明朝"/>
          <w:szCs w:val="22"/>
          <w:lang w:eastAsia="ja-JP"/>
        </w:rPr>
      </w:pPr>
      <w:r>
        <w:rPr>
          <w:rFonts w:eastAsia="ＭＳ 明朝"/>
          <w:szCs w:val="22"/>
          <w:lang w:eastAsia="ja-JP"/>
        </w:rPr>
        <w:t>Potential problems are observed as below:</w:t>
      </w:r>
    </w:p>
    <w:p w14:paraId="0D8F28F3" w14:textId="77777777" w:rsidR="00C12347" w:rsidRDefault="00C12347" w:rsidP="00C12347">
      <w:pPr>
        <w:pStyle w:val="aff0"/>
        <w:numPr>
          <w:ilvl w:val="0"/>
          <w:numId w:val="44"/>
        </w:numPr>
        <w:spacing w:afterLines="50" w:after="156"/>
        <w:ind w:firstLineChars="0"/>
        <w:jc w:val="both"/>
        <w:rPr>
          <w:rFonts w:eastAsia="ＭＳ 明朝"/>
          <w:szCs w:val="22"/>
          <w:lang w:eastAsia="ja-JP"/>
        </w:rPr>
      </w:pPr>
      <w:r w:rsidRPr="005A5CC5">
        <w:rPr>
          <w:rFonts w:eastAsia="ＭＳ 明朝"/>
          <w:szCs w:val="22"/>
          <w:lang w:eastAsia="ja-JP"/>
        </w:rPr>
        <w:t xml:space="preserve">Problem #1: more details are necessary for </w:t>
      </w:r>
      <w:r>
        <w:rPr>
          <w:rFonts w:eastAsia="ＭＳ 明朝"/>
          <w:szCs w:val="22"/>
          <w:lang w:eastAsia="ja-JP"/>
        </w:rPr>
        <w:t>t</w:t>
      </w:r>
      <w:r w:rsidRPr="005A5CC5">
        <w:rPr>
          <w:rFonts w:eastAsia="ＭＳ 明朝"/>
          <w:szCs w:val="22"/>
          <w:lang w:eastAsia="ja-JP"/>
        </w:rPr>
        <w:t xml:space="preserve">he priority rules between the part 2 wideband CSIs for different sub-configurations with the same </w:t>
      </w:r>
      <w:r>
        <w:rPr>
          <w:rFonts w:eastAsia="ＭＳ 明朝"/>
          <w:szCs w:val="22"/>
          <w:lang w:eastAsia="ja-JP"/>
        </w:rPr>
        <w:t xml:space="preserve">sub-configuration </w:t>
      </w:r>
      <w:r w:rsidRPr="005A5CC5">
        <w:rPr>
          <w:rFonts w:eastAsia="ＭＳ 明朝"/>
          <w:szCs w:val="22"/>
          <w:lang w:eastAsia="ja-JP"/>
        </w:rPr>
        <w:t>index among CSI-reports within one PUSCH.</w:t>
      </w:r>
      <w:r>
        <w:rPr>
          <w:rFonts w:eastAsia="ＭＳ 明朝"/>
          <w:szCs w:val="22"/>
          <w:lang w:eastAsia="ja-JP"/>
        </w:rPr>
        <w:t xml:space="preserve"> An example of problem #1 is illustrated in Figure 1.</w:t>
      </w:r>
    </w:p>
    <w:p w14:paraId="4822AC7F" w14:textId="77777777" w:rsidR="00C12347" w:rsidRDefault="00C12347" w:rsidP="00C12347">
      <w:pPr>
        <w:spacing w:afterLines="50" w:after="156"/>
        <w:jc w:val="center"/>
        <w:rPr>
          <w:rFonts w:eastAsia="ＭＳ 明朝"/>
          <w:szCs w:val="22"/>
          <w:lang w:eastAsia="ja-JP"/>
        </w:rPr>
      </w:pPr>
      <w:r>
        <w:rPr>
          <w:rFonts w:eastAsia="ＭＳ 明朝"/>
          <w:noProof/>
          <w:szCs w:val="22"/>
          <w:lang w:eastAsia="ja-JP"/>
        </w:rPr>
        <w:drawing>
          <wp:inline distT="0" distB="0" distL="0" distR="0" wp14:anchorId="2163CEA7" wp14:editId="0CFBB0BE">
            <wp:extent cx="4517596" cy="882054"/>
            <wp:effectExtent l="0" t="0" r="0" b="0"/>
            <wp:docPr id="3" name="図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図形 が含まれている画像&#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0058" cy="888392"/>
                    </a:xfrm>
                    <a:prstGeom prst="rect">
                      <a:avLst/>
                    </a:prstGeom>
                  </pic:spPr>
                </pic:pic>
              </a:graphicData>
            </a:graphic>
          </wp:inline>
        </w:drawing>
      </w:r>
    </w:p>
    <w:p w14:paraId="75406325" w14:textId="77777777" w:rsidR="00C12347" w:rsidRPr="00B22C00" w:rsidRDefault="00C12347" w:rsidP="00C12347">
      <w:pPr>
        <w:spacing w:afterLines="50" w:after="156"/>
        <w:jc w:val="center"/>
        <w:rPr>
          <w:rFonts w:eastAsia="ＭＳ 明朝"/>
          <w:szCs w:val="22"/>
          <w:lang w:eastAsia="ja-JP"/>
        </w:rPr>
      </w:pPr>
      <w:r>
        <w:rPr>
          <w:rFonts w:eastAsia="ＭＳ 明朝" w:hint="eastAsia"/>
          <w:szCs w:val="22"/>
          <w:lang w:eastAsia="ja-JP"/>
        </w:rPr>
        <w:t>F</w:t>
      </w:r>
      <w:r>
        <w:rPr>
          <w:rFonts w:eastAsia="ＭＳ 明朝"/>
          <w:szCs w:val="22"/>
          <w:lang w:eastAsia="ja-JP"/>
        </w:rPr>
        <w:t xml:space="preserve">igure 1. An example of problem #1 </w:t>
      </w:r>
    </w:p>
    <w:p w14:paraId="42286892" w14:textId="77777777" w:rsidR="00C12347" w:rsidRDefault="00C12347" w:rsidP="00C12347">
      <w:pPr>
        <w:pStyle w:val="aff0"/>
        <w:numPr>
          <w:ilvl w:val="0"/>
          <w:numId w:val="44"/>
        </w:numPr>
        <w:spacing w:afterLines="50" w:after="156"/>
        <w:ind w:firstLineChars="0"/>
        <w:jc w:val="both"/>
        <w:rPr>
          <w:rFonts w:eastAsia="ＭＳ 明朝"/>
          <w:szCs w:val="22"/>
          <w:lang w:eastAsia="ja-JP"/>
        </w:rPr>
      </w:pPr>
      <w:r>
        <w:rPr>
          <w:rFonts w:eastAsia="ＭＳ 明朝"/>
          <w:szCs w:val="22"/>
          <w:lang w:eastAsia="ja-JP"/>
        </w:rPr>
        <w:t xml:space="preserve">Problem #2: </w:t>
      </w:r>
      <w:r w:rsidRPr="005A5CC5">
        <w:rPr>
          <w:rFonts w:eastAsia="ＭＳ 明朝"/>
          <w:szCs w:val="22"/>
          <w:lang w:eastAsia="ja-JP"/>
        </w:rPr>
        <w:t xml:space="preserve">more details are necessary for </w:t>
      </w:r>
      <w:r>
        <w:rPr>
          <w:rFonts w:eastAsia="ＭＳ 明朝"/>
          <w:szCs w:val="22"/>
          <w:lang w:eastAsia="ja-JP"/>
        </w:rPr>
        <w:t>t</w:t>
      </w:r>
      <w:r w:rsidRPr="005A5CC5">
        <w:rPr>
          <w:rFonts w:eastAsia="ＭＳ 明朝"/>
          <w:szCs w:val="22"/>
          <w:lang w:eastAsia="ja-JP"/>
        </w:rPr>
        <w:t>he</w:t>
      </w:r>
      <w:r>
        <w:rPr>
          <w:rFonts w:eastAsia="ＭＳ 明朝"/>
          <w:szCs w:val="22"/>
          <w:lang w:eastAsia="ja-JP"/>
        </w:rPr>
        <w:t xml:space="preserve"> </w:t>
      </w:r>
      <w:r w:rsidRPr="00B22C00">
        <w:rPr>
          <w:rFonts w:eastAsia="ＭＳ 明朝"/>
          <w:szCs w:val="22"/>
          <w:lang w:eastAsia="ja-JP"/>
        </w:rPr>
        <w:t>priority rules between the part 2 wideband CSI for sub-configurations and the part 2 wideband CSI for legacy CSI reports</w:t>
      </w:r>
      <w:r>
        <w:rPr>
          <w:rFonts w:eastAsia="ＭＳ 明朝"/>
          <w:szCs w:val="22"/>
          <w:lang w:eastAsia="ja-JP"/>
        </w:rPr>
        <w:t xml:space="preserve"> </w:t>
      </w:r>
      <w:r w:rsidRPr="005A5CC5">
        <w:rPr>
          <w:rFonts w:eastAsia="ＭＳ 明朝"/>
          <w:szCs w:val="22"/>
          <w:lang w:eastAsia="ja-JP"/>
        </w:rPr>
        <w:t>within one PUSCH</w:t>
      </w:r>
      <w:r w:rsidRPr="00B22C00">
        <w:rPr>
          <w:rFonts w:eastAsia="ＭＳ 明朝"/>
          <w:szCs w:val="22"/>
          <w:lang w:eastAsia="ja-JP"/>
        </w:rPr>
        <w:t>.</w:t>
      </w:r>
      <w:r>
        <w:rPr>
          <w:rFonts w:eastAsia="ＭＳ 明朝"/>
          <w:szCs w:val="22"/>
          <w:lang w:eastAsia="ja-JP"/>
        </w:rPr>
        <w:t xml:space="preserve"> An example of problem #2 is illustrated in Figure 2.</w:t>
      </w:r>
    </w:p>
    <w:p w14:paraId="234072B2" w14:textId="77777777" w:rsidR="00C12347" w:rsidRDefault="00C12347" w:rsidP="00C12347">
      <w:pPr>
        <w:spacing w:afterLines="50" w:after="156"/>
        <w:ind w:left="360"/>
        <w:jc w:val="center"/>
        <w:rPr>
          <w:rFonts w:eastAsia="ＭＳ 明朝"/>
          <w:szCs w:val="22"/>
          <w:lang w:eastAsia="ja-JP"/>
        </w:rPr>
      </w:pPr>
      <w:r>
        <w:rPr>
          <w:noProof/>
          <w:lang w:eastAsia="ja-JP"/>
        </w:rPr>
        <w:lastRenderedPageBreak/>
        <w:drawing>
          <wp:inline distT="0" distB="0" distL="0" distR="0" wp14:anchorId="2EB814DC" wp14:editId="6704F95C">
            <wp:extent cx="4546121" cy="1121084"/>
            <wp:effectExtent l="0" t="0" r="6985" b="3175"/>
            <wp:docPr id="1" name="図 1" descr="グラフ,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 タイムライン&#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62074" cy="1125018"/>
                    </a:xfrm>
                    <a:prstGeom prst="rect">
                      <a:avLst/>
                    </a:prstGeom>
                  </pic:spPr>
                </pic:pic>
              </a:graphicData>
            </a:graphic>
          </wp:inline>
        </w:drawing>
      </w:r>
    </w:p>
    <w:p w14:paraId="7A7CDF57" w14:textId="77777777" w:rsidR="00C12347" w:rsidRPr="00C418D9" w:rsidRDefault="00C12347" w:rsidP="00C12347">
      <w:pPr>
        <w:spacing w:afterLines="50" w:after="156"/>
        <w:ind w:left="360"/>
        <w:jc w:val="center"/>
        <w:rPr>
          <w:rFonts w:eastAsia="ＭＳ 明朝"/>
          <w:szCs w:val="22"/>
          <w:lang w:eastAsia="ja-JP"/>
        </w:rPr>
      </w:pPr>
      <w:r w:rsidRPr="00C418D9">
        <w:rPr>
          <w:rFonts w:eastAsia="ＭＳ 明朝" w:hint="eastAsia"/>
          <w:szCs w:val="22"/>
          <w:lang w:eastAsia="ja-JP"/>
        </w:rPr>
        <w:t>F</w:t>
      </w:r>
      <w:r w:rsidRPr="00C418D9">
        <w:rPr>
          <w:rFonts w:eastAsia="ＭＳ 明朝"/>
          <w:szCs w:val="22"/>
          <w:lang w:eastAsia="ja-JP"/>
        </w:rPr>
        <w:t xml:space="preserve">igure 2. An example of problem #2 </w:t>
      </w:r>
    </w:p>
    <w:p w14:paraId="23911427" w14:textId="77777777" w:rsidR="00C12347" w:rsidRPr="00B22C00" w:rsidRDefault="00C12347" w:rsidP="00C12347">
      <w:pPr>
        <w:spacing w:afterLines="50" w:after="156"/>
        <w:ind w:left="360"/>
        <w:jc w:val="center"/>
        <w:rPr>
          <w:rFonts w:eastAsia="ＭＳ 明朝"/>
          <w:szCs w:val="22"/>
          <w:lang w:eastAsia="ja-JP"/>
        </w:rPr>
      </w:pPr>
    </w:p>
    <w:p w14:paraId="0FBEE646" w14:textId="77777777" w:rsidR="00C12347" w:rsidRDefault="00C12347" w:rsidP="00C12347">
      <w:pPr>
        <w:spacing w:afterLines="50" w:after="156"/>
        <w:jc w:val="both"/>
        <w:rPr>
          <w:rFonts w:eastAsia="ＭＳ 明朝"/>
          <w:szCs w:val="22"/>
          <w:lang w:eastAsia="ja-JP"/>
        </w:rPr>
      </w:pPr>
      <w:r>
        <w:rPr>
          <w:rFonts w:eastAsia="ＭＳ 明朝"/>
          <w:szCs w:val="22"/>
          <w:lang w:eastAsia="ja-JP"/>
        </w:rPr>
        <w:t>For problem #1, we see two possible solutions:</w:t>
      </w:r>
    </w:p>
    <w:p w14:paraId="2994D78F" w14:textId="77777777" w:rsidR="00C12347" w:rsidRPr="00B22C00" w:rsidRDefault="00C12347" w:rsidP="00C12347">
      <w:pPr>
        <w:pStyle w:val="aff0"/>
        <w:numPr>
          <w:ilvl w:val="0"/>
          <w:numId w:val="44"/>
        </w:numPr>
        <w:spacing w:after="0"/>
        <w:ind w:firstLineChars="0"/>
        <w:jc w:val="both"/>
        <w:rPr>
          <w:rFonts w:eastAsia="ＭＳ 明朝"/>
          <w:szCs w:val="22"/>
          <w:lang w:eastAsia="ja-JP"/>
        </w:rPr>
      </w:pPr>
      <w:r w:rsidRPr="004A1451">
        <w:rPr>
          <w:rFonts w:eastAsia="ＭＳ 明朝"/>
          <w:szCs w:val="22"/>
          <w:lang w:eastAsia="ja-JP"/>
        </w:rPr>
        <w:t xml:space="preserve">Solution #1-1: Consider </w:t>
      </w:r>
      <w:r w:rsidRPr="00B22C00">
        <w:rPr>
          <w:rFonts w:eastAsia="ＭＳ 明朝"/>
          <w:szCs w:val="22"/>
          <w:lang w:eastAsia="ja-JP"/>
        </w:rPr>
        <w:t>both sub-configuration priority and CSI report priority:</w:t>
      </w:r>
    </w:p>
    <w:p w14:paraId="4E1E5168" w14:textId="77777777" w:rsidR="00C12347" w:rsidRPr="00B22C00" w:rsidRDefault="00C12347" w:rsidP="00C12347">
      <w:pPr>
        <w:pStyle w:val="aff0"/>
        <w:numPr>
          <w:ilvl w:val="1"/>
          <w:numId w:val="45"/>
        </w:numPr>
        <w:spacing w:afterLines="50" w:after="156"/>
        <w:ind w:firstLineChars="0"/>
        <w:jc w:val="both"/>
        <w:rPr>
          <w:rFonts w:eastAsia="ＭＳ 明朝"/>
          <w:szCs w:val="22"/>
          <w:lang w:eastAsia="ja-JP"/>
        </w:rPr>
      </w:pPr>
      <w:r>
        <w:rPr>
          <w:rFonts w:eastAsiaTheme="minorEastAsia"/>
          <w:lang w:eastAsia="ja-JP"/>
        </w:rPr>
        <w:t>The o</w:t>
      </w:r>
      <w:r w:rsidRPr="00FC026F">
        <w:rPr>
          <w:rFonts w:eastAsiaTheme="minorEastAsia"/>
          <w:lang w:eastAsia="ja-JP"/>
        </w:rPr>
        <w:t xml:space="preserve">mission </w:t>
      </w:r>
      <w:r>
        <w:rPr>
          <w:rFonts w:eastAsiaTheme="minorEastAsia"/>
          <w:lang w:eastAsia="ja-JP"/>
        </w:rPr>
        <w:t xml:space="preserve">among part 2 wideband CSI for sub-configurations in CSI reports </w:t>
      </w:r>
      <w:r w:rsidRPr="00FC026F">
        <w:rPr>
          <w:rFonts w:eastAsiaTheme="minorEastAsia"/>
          <w:lang w:eastAsia="ja-JP"/>
        </w:rPr>
        <w:t>starts with the sub-configuration</w:t>
      </w:r>
      <w:r>
        <w:rPr>
          <w:rFonts w:eastAsiaTheme="minorEastAsia"/>
          <w:lang w:eastAsia="ja-JP"/>
        </w:rPr>
        <w:t>s</w:t>
      </w:r>
      <w:r w:rsidRPr="00FC026F">
        <w:rPr>
          <w:rFonts w:eastAsiaTheme="minorEastAsia"/>
          <w:lang w:eastAsia="ja-JP"/>
        </w:rPr>
        <w:t xml:space="preserve"> with the largest index value </w:t>
      </w:r>
      <w:r>
        <w:rPr>
          <w:rFonts w:eastAsiaTheme="minorEastAsia"/>
          <w:lang w:eastAsia="ja-JP"/>
        </w:rPr>
        <w:t>in</w:t>
      </w:r>
      <w:r w:rsidRPr="00FC026F">
        <w:rPr>
          <w:rFonts w:eastAsiaTheme="minorEastAsia"/>
          <w:lang w:eastAsia="ja-JP"/>
        </w:rPr>
        <w:t xml:space="preserve"> the CSI report</w:t>
      </w:r>
      <w:r>
        <w:rPr>
          <w:rFonts w:eastAsiaTheme="minorEastAsia"/>
          <w:lang w:eastAsia="ja-JP"/>
        </w:rPr>
        <w:t>s</w:t>
      </w:r>
      <w:r w:rsidRPr="00FC026F">
        <w:rPr>
          <w:rFonts w:eastAsiaTheme="minorEastAsia"/>
          <w:lang w:eastAsia="ja-JP"/>
        </w:rPr>
        <w:t xml:space="preserve"> having the lowest priority leve</w:t>
      </w:r>
      <w:r>
        <w:rPr>
          <w:rFonts w:eastAsiaTheme="minorEastAsia"/>
          <w:lang w:eastAsia="ja-JP"/>
        </w:rPr>
        <w:t>l.</w:t>
      </w:r>
    </w:p>
    <w:p w14:paraId="7C25CF0E" w14:textId="77777777" w:rsidR="00C12347" w:rsidRPr="004A1451" w:rsidRDefault="00C12347" w:rsidP="00C12347">
      <w:pPr>
        <w:pStyle w:val="aff0"/>
        <w:numPr>
          <w:ilvl w:val="0"/>
          <w:numId w:val="45"/>
        </w:numPr>
        <w:spacing w:after="0"/>
        <w:ind w:firstLineChars="0"/>
        <w:jc w:val="both"/>
        <w:rPr>
          <w:rFonts w:eastAsia="ＭＳ 明朝"/>
          <w:szCs w:val="22"/>
          <w:lang w:eastAsia="ja-JP"/>
        </w:rPr>
      </w:pPr>
      <w:r w:rsidRPr="004A1451">
        <w:rPr>
          <w:rFonts w:eastAsia="ＭＳ 明朝"/>
          <w:szCs w:val="22"/>
          <w:lang w:eastAsia="ja-JP"/>
        </w:rPr>
        <w:t>Solution #1-2: Consider sub-configuration priority only:</w:t>
      </w:r>
    </w:p>
    <w:p w14:paraId="518548D7" w14:textId="77777777" w:rsidR="00C12347" w:rsidRPr="00B22C00" w:rsidRDefault="00C12347" w:rsidP="00C12347">
      <w:pPr>
        <w:pStyle w:val="aff0"/>
        <w:numPr>
          <w:ilvl w:val="1"/>
          <w:numId w:val="45"/>
        </w:numPr>
        <w:spacing w:after="0"/>
        <w:ind w:firstLineChars="0"/>
        <w:jc w:val="both"/>
        <w:rPr>
          <w:rFonts w:eastAsia="ＭＳ 明朝"/>
          <w:szCs w:val="22"/>
          <w:lang w:eastAsia="ja-JP"/>
        </w:rPr>
      </w:pPr>
      <w:r>
        <w:rPr>
          <w:rFonts w:eastAsiaTheme="minorEastAsia"/>
          <w:lang w:eastAsia="ja-JP"/>
        </w:rPr>
        <w:t>The o</w:t>
      </w:r>
      <w:r w:rsidRPr="00FC026F">
        <w:rPr>
          <w:rFonts w:eastAsiaTheme="minorEastAsia"/>
          <w:lang w:eastAsia="ja-JP"/>
        </w:rPr>
        <w:t xml:space="preserve">mission </w:t>
      </w:r>
      <w:r>
        <w:rPr>
          <w:rFonts w:eastAsiaTheme="minorEastAsia"/>
          <w:lang w:eastAsia="ja-JP"/>
        </w:rPr>
        <w:t xml:space="preserve">among part 2 wideband CSI for sub-configurations in CSI reports </w:t>
      </w:r>
      <w:r w:rsidRPr="00FC026F">
        <w:rPr>
          <w:rFonts w:eastAsiaTheme="minorEastAsia"/>
          <w:lang w:eastAsia="ja-JP"/>
        </w:rPr>
        <w:t>starts with the sub-configuration</w:t>
      </w:r>
      <w:r>
        <w:rPr>
          <w:rFonts w:eastAsiaTheme="minorEastAsia"/>
          <w:lang w:eastAsia="ja-JP"/>
        </w:rPr>
        <w:t>s</w:t>
      </w:r>
      <w:r w:rsidRPr="00FC026F">
        <w:rPr>
          <w:rFonts w:eastAsiaTheme="minorEastAsia"/>
          <w:lang w:eastAsia="ja-JP"/>
        </w:rPr>
        <w:t xml:space="preserve"> with the largest index value </w:t>
      </w:r>
      <w:r>
        <w:rPr>
          <w:rFonts w:eastAsiaTheme="minorEastAsia"/>
          <w:lang w:eastAsia="ja-JP"/>
        </w:rPr>
        <w:t>of all</w:t>
      </w:r>
      <w:r w:rsidRPr="00FC026F">
        <w:rPr>
          <w:rFonts w:eastAsiaTheme="minorEastAsia"/>
          <w:lang w:eastAsia="ja-JP"/>
        </w:rPr>
        <w:t xml:space="preserve"> CSI report</w:t>
      </w:r>
      <w:r>
        <w:rPr>
          <w:rFonts w:eastAsiaTheme="minorEastAsia"/>
          <w:lang w:eastAsia="ja-JP"/>
        </w:rPr>
        <w:t>s with sub-configurations.</w:t>
      </w:r>
    </w:p>
    <w:p w14:paraId="01484A95" w14:textId="77777777" w:rsidR="00C12347" w:rsidRPr="00B22C00" w:rsidRDefault="00C12347" w:rsidP="00C12347">
      <w:pPr>
        <w:spacing w:after="0"/>
        <w:jc w:val="both"/>
        <w:rPr>
          <w:rFonts w:eastAsia="ＭＳ 明朝"/>
          <w:szCs w:val="22"/>
          <w:lang w:eastAsia="ja-JP"/>
        </w:rPr>
      </w:pPr>
    </w:p>
    <w:p w14:paraId="4D61EDE0" w14:textId="77777777" w:rsidR="00C12347" w:rsidRPr="00B22C00" w:rsidRDefault="00C12347" w:rsidP="00C12347">
      <w:pPr>
        <w:spacing w:after="0"/>
        <w:jc w:val="both"/>
        <w:rPr>
          <w:rFonts w:eastAsiaTheme="minorEastAsia"/>
          <w:szCs w:val="22"/>
          <w:lang w:eastAsia="zh-CN"/>
        </w:rPr>
      </w:pPr>
      <w:r w:rsidRPr="00B22C00">
        <w:rPr>
          <w:rFonts w:eastAsia="ＭＳ 明朝"/>
          <w:szCs w:val="22"/>
          <w:lang w:eastAsia="ja-JP"/>
        </w:rPr>
        <w:t>For problem #</w:t>
      </w:r>
      <w:r>
        <w:rPr>
          <w:rFonts w:eastAsia="ＭＳ 明朝"/>
          <w:szCs w:val="22"/>
          <w:lang w:eastAsia="ja-JP"/>
        </w:rPr>
        <w:t>2</w:t>
      </w:r>
      <w:r w:rsidRPr="00B22C00">
        <w:rPr>
          <w:rFonts w:eastAsia="ＭＳ 明朝"/>
          <w:szCs w:val="22"/>
          <w:lang w:eastAsia="ja-JP"/>
        </w:rPr>
        <w:t>, we see two possible solutions</w:t>
      </w:r>
      <w:r>
        <w:rPr>
          <w:rFonts w:eastAsia="ＭＳ 明朝"/>
          <w:szCs w:val="22"/>
          <w:lang w:eastAsia="ja-JP"/>
        </w:rPr>
        <w:t xml:space="preserve"> as well</w:t>
      </w:r>
      <w:r w:rsidRPr="00B22C00">
        <w:rPr>
          <w:rFonts w:eastAsia="ＭＳ 明朝"/>
          <w:szCs w:val="22"/>
          <w:lang w:eastAsia="ja-JP"/>
        </w:rPr>
        <w:t>:</w:t>
      </w:r>
    </w:p>
    <w:p w14:paraId="40EF899C" w14:textId="77777777" w:rsidR="00C12347" w:rsidRDefault="00C12347" w:rsidP="00C12347">
      <w:pPr>
        <w:pStyle w:val="aff0"/>
        <w:numPr>
          <w:ilvl w:val="0"/>
          <w:numId w:val="45"/>
        </w:numPr>
        <w:spacing w:after="0"/>
        <w:ind w:firstLineChars="0"/>
        <w:jc w:val="both"/>
        <w:rPr>
          <w:rFonts w:eastAsia="ＭＳ 明朝"/>
          <w:szCs w:val="22"/>
          <w:lang w:eastAsia="ja-JP"/>
        </w:rPr>
      </w:pPr>
      <w:r>
        <w:rPr>
          <w:rFonts w:eastAsia="ＭＳ 明朝"/>
          <w:szCs w:val="22"/>
          <w:lang w:eastAsia="ja-JP"/>
        </w:rPr>
        <w:t>Solution #2-1: The part 2 wideband CSI in legacy CSI reports are always prior to the part 2 wideband CSI in CSI reports with sub-configurations:</w:t>
      </w:r>
    </w:p>
    <w:p w14:paraId="407F05CE" w14:textId="77777777" w:rsidR="00C12347" w:rsidRPr="00B63DB7" w:rsidRDefault="00C12347" w:rsidP="00C12347">
      <w:pPr>
        <w:pStyle w:val="aff0"/>
        <w:numPr>
          <w:ilvl w:val="1"/>
          <w:numId w:val="45"/>
        </w:numPr>
        <w:spacing w:afterLines="50" w:after="156"/>
        <w:ind w:firstLineChars="0"/>
        <w:jc w:val="both"/>
        <w:rPr>
          <w:rFonts w:eastAsia="ＭＳ 明朝"/>
          <w:szCs w:val="22"/>
          <w:lang w:eastAsia="ja-JP"/>
        </w:rPr>
      </w:pPr>
      <w:r>
        <w:rPr>
          <w:rFonts w:eastAsiaTheme="minorEastAsia"/>
          <w:lang w:eastAsia="ja-JP"/>
        </w:rPr>
        <w:t>The p</w:t>
      </w:r>
      <w:r w:rsidRPr="00FC026F">
        <w:rPr>
          <w:rFonts w:eastAsiaTheme="minorEastAsia"/>
          <w:lang w:eastAsia="ja-JP"/>
        </w:rPr>
        <w:t xml:space="preserve">art 2 wideband CSIs for legacy CSI reports (the </w:t>
      </w:r>
      <w:r>
        <w:rPr>
          <w:rFonts w:eastAsiaTheme="minorEastAsia"/>
          <w:lang w:eastAsia="ja-JP"/>
        </w:rPr>
        <w:t>purple</w:t>
      </w:r>
      <w:r w:rsidRPr="00FC026F">
        <w:rPr>
          <w:rFonts w:eastAsiaTheme="minorEastAsia"/>
          <w:lang w:eastAsia="ja-JP"/>
        </w:rPr>
        <w:t xml:space="preserve"> ones</w:t>
      </w:r>
      <w:r>
        <w:rPr>
          <w:rFonts w:eastAsiaTheme="minorEastAsia"/>
          <w:lang w:eastAsia="ja-JP"/>
        </w:rPr>
        <w:t xml:space="preserve"> in Figure 2</w:t>
      </w:r>
      <w:r w:rsidRPr="00FC026F">
        <w:rPr>
          <w:rFonts w:eastAsiaTheme="minorEastAsia"/>
          <w:lang w:eastAsia="ja-JP"/>
        </w:rPr>
        <w:t xml:space="preserve">) are omitted together firstly. </w:t>
      </w:r>
      <w:r>
        <w:rPr>
          <w:rFonts w:eastAsiaTheme="minorEastAsia"/>
          <w:lang w:eastAsia="ja-JP"/>
        </w:rPr>
        <w:t>Then, execute the o</w:t>
      </w:r>
      <w:r w:rsidRPr="00FC026F">
        <w:rPr>
          <w:rFonts w:eastAsiaTheme="minorEastAsia"/>
          <w:lang w:eastAsia="ja-JP"/>
        </w:rPr>
        <w:t xml:space="preserve">mission </w:t>
      </w:r>
      <w:r>
        <w:rPr>
          <w:rFonts w:eastAsiaTheme="minorEastAsia"/>
          <w:lang w:eastAsia="ja-JP"/>
        </w:rPr>
        <w:t>among part 2 wideband CSI in CSI reports</w:t>
      </w:r>
      <w:r w:rsidRPr="00FC026F">
        <w:rPr>
          <w:rFonts w:eastAsiaTheme="minorEastAsia"/>
          <w:lang w:eastAsia="ja-JP"/>
        </w:rPr>
        <w:t xml:space="preserve"> </w:t>
      </w:r>
      <w:r>
        <w:rPr>
          <w:rFonts w:eastAsiaTheme="minorEastAsia"/>
          <w:lang w:eastAsia="ja-JP"/>
        </w:rPr>
        <w:t xml:space="preserve">with sub-configurations </w:t>
      </w:r>
      <w:r w:rsidRPr="00FC026F">
        <w:rPr>
          <w:rFonts w:eastAsiaTheme="minorEastAsia"/>
          <w:lang w:eastAsia="ja-JP"/>
        </w:rPr>
        <w:t xml:space="preserve">(the </w:t>
      </w:r>
      <w:r>
        <w:rPr>
          <w:rFonts w:eastAsiaTheme="minorEastAsia"/>
          <w:lang w:eastAsia="ja-JP"/>
        </w:rPr>
        <w:t>green</w:t>
      </w:r>
      <w:r w:rsidRPr="00FC026F">
        <w:rPr>
          <w:rFonts w:eastAsiaTheme="minorEastAsia"/>
          <w:lang w:eastAsia="ja-JP"/>
        </w:rPr>
        <w:t xml:space="preserve"> ones</w:t>
      </w:r>
      <w:r>
        <w:rPr>
          <w:rFonts w:eastAsiaTheme="minorEastAsia"/>
          <w:lang w:eastAsia="ja-JP"/>
        </w:rPr>
        <w:t xml:space="preserve"> in Figure 2</w:t>
      </w:r>
      <w:r w:rsidRPr="00FC026F">
        <w:rPr>
          <w:rFonts w:eastAsiaTheme="minorEastAsia"/>
          <w:lang w:eastAsia="ja-JP"/>
        </w:rPr>
        <w:t>)</w:t>
      </w:r>
      <w:r>
        <w:rPr>
          <w:rFonts w:eastAsiaTheme="minorEastAsia"/>
          <w:lang w:eastAsia="ja-JP"/>
        </w:rPr>
        <w:t>, if a further omission is still necessary.</w:t>
      </w:r>
    </w:p>
    <w:p w14:paraId="640E8B65" w14:textId="77777777" w:rsidR="00C12347" w:rsidRDefault="00C12347" w:rsidP="00C12347">
      <w:pPr>
        <w:pStyle w:val="aff0"/>
        <w:numPr>
          <w:ilvl w:val="0"/>
          <w:numId w:val="45"/>
        </w:numPr>
        <w:spacing w:after="0"/>
        <w:ind w:firstLineChars="0"/>
        <w:jc w:val="both"/>
        <w:rPr>
          <w:rFonts w:eastAsia="ＭＳ 明朝"/>
          <w:szCs w:val="22"/>
          <w:lang w:eastAsia="ja-JP"/>
        </w:rPr>
      </w:pPr>
      <w:r>
        <w:rPr>
          <w:rFonts w:eastAsia="ＭＳ 明朝"/>
          <w:szCs w:val="22"/>
          <w:lang w:eastAsia="ja-JP"/>
        </w:rPr>
        <w:t>Solution #1-2: The part 2 wideband CSI in CSI reports with sub-configurations are always prior to the part 2 wideband CSI in legacy CSI reports:</w:t>
      </w:r>
    </w:p>
    <w:p w14:paraId="1D06A08C" w14:textId="77777777" w:rsidR="00C12347" w:rsidRPr="00B22C00" w:rsidRDefault="00C12347" w:rsidP="00C12347">
      <w:pPr>
        <w:pStyle w:val="aff0"/>
        <w:numPr>
          <w:ilvl w:val="1"/>
          <w:numId w:val="45"/>
        </w:numPr>
        <w:spacing w:afterLines="50" w:after="156"/>
        <w:ind w:firstLineChars="0"/>
        <w:jc w:val="both"/>
        <w:rPr>
          <w:rFonts w:eastAsia="ＭＳ 明朝"/>
          <w:szCs w:val="22"/>
          <w:lang w:eastAsia="ja-JP"/>
        </w:rPr>
      </w:pPr>
      <w:r>
        <w:rPr>
          <w:rFonts w:eastAsiaTheme="minorEastAsia"/>
          <w:lang w:eastAsia="ja-JP"/>
        </w:rPr>
        <w:t>The p</w:t>
      </w:r>
      <w:r w:rsidRPr="00FC026F">
        <w:rPr>
          <w:rFonts w:eastAsiaTheme="minorEastAsia"/>
          <w:lang w:eastAsia="ja-JP"/>
        </w:rPr>
        <w:t>art 2 wideband CSIs for CSI reports with sub-configurations (the green ones</w:t>
      </w:r>
      <w:r>
        <w:rPr>
          <w:rFonts w:eastAsiaTheme="minorEastAsia"/>
          <w:lang w:eastAsia="ja-JP"/>
        </w:rPr>
        <w:t xml:space="preserve"> in Figure 2</w:t>
      </w:r>
      <w:r w:rsidRPr="00FC026F">
        <w:rPr>
          <w:rFonts w:eastAsiaTheme="minorEastAsia"/>
          <w:lang w:eastAsia="ja-JP"/>
        </w:rPr>
        <w:t>) are omitted firstly</w:t>
      </w:r>
      <w:r>
        <w:rPr>
          <w:rFonts w:eastAsiaTheme="minorEastAsia"/>
          <w:lang w:eastAsia="ja-JP"/>
        </w:rPr>
        <w:t>. Then, omit the p</w:t>
      </w:r>
      <w:r w:rsidRPr="00FC026F">
        <w:rPr>
          <w:rFonts w:eastAsiaTheme="minorEastAsia"/>
          <w:lang w:eastAsia="ja-JP"/>
        </w:rPr>
        <w:t xml:space="preserve">art 2 wideband CSIs for legacy CSI reports (the </w:t>
      </w:r>
      <w:r>
        <w:rPr>
          <w:rFonts w:eastAsiaTheme="minorEastAsia"/>
          <w:lang w:eastAsia="ja-JP"/>
        </w:rPr>
        <w:t>purple</w:t>
      </w:r>
      <w:r w:rsidRPr="00FC026F">
        <w:rPr>
          <w:rFonts w:eastAsiaTheme="minorEastAsia"/>
          <w:lang w:eastAsia="ja-JP"/>
        </w:rPr>
        <w:t xml:space="preserve"> ones</w:t>
      </w:r>
      <w:r>
        <w:rPr>
          <w:rFonts w:eastAsiaTheme="minorEastAsia"/>
          <w:lang w:eastAsia="ja-JP"/>
        </w:rPr>
        <w:t xml:space="preserve"> in Figure 2</w:t>
      </w:r>
      <w:r w:rsidRPr="00FC026F">
        <w:rPr>
          <w:rFonts w:eastAsiaTheme="minorEastAsia"/>
          <w:lang w:eastAsia="ja-JP"/>
        </w:rPr>
        <w:t>)</w:t>
      </w:r>
      <w:r>
        <w:rPr>
          <w:rFonts w:eastAsiaTheme="minorEastAsia"/>
          <w:lang w:eastAsia="ja-JP"/>
        </w:rPr>
        <w:t xml:space="preserve"> following the legacy rule, if a further omission is still necessary.</w:t>
      </w:r>
    </w:p>
    <w:p w14:paraId="2249E231" w14:textId="77777777" w:rsidR="00C12347" w:rsidRDefault="00C12347" w:rsidP="00C12347">
      <w:pPr>
        <w:jc w:val="both"/>
        <w:rPr>
          <w:rFonts w:eastAsia="ＭＳ 明朝"/>
          <w:lang w:eastAsia="ja-JP"/>
        </w:rPr>
      </w:pPr>
      <w:r>
        <w:rPr>
          <w:rFonts w:eastAsia="ＭＳ 明朝"/>
          <w:lang w:eastAsia="ja-JP"/>
        </w:rPr>
        <w:t xml:space="preserve">To be honest, if we respect the agreements / specification and support a sub-configuration level omission of part 2 wideband CSIs in Rel-18, the additional workload is obvious as we analyze above. Several subsequent issues are waiting there for their solutions. Without the solutions, the sub-configuration level omission of part 2 wideband CSIs cannot work. </w:t>
      </w:r>
    </w:p>
    <w:p w14:paraId="077748A5" w14:textId="77777777" w:rsidR="00C12347" w:rsidRDefault="00C12347" w:rsidP="00C12347">
      <w:pPr>
        <w:jc w:val="both"/>
        <w:rPr>
          <w:rFonts w:eastAsia="ＭＳ 明朝"/>
          <w:lang w:eastAsia="ja-JP"/>
        </w:rPr>
      </w:pPr>
      <w:r>
        <w:rPr>
          <w:rFonts w:eastAsia="ＭＳ 明朝"/>
          <w:lang w:eastAsia="ja-JP"/>
        </w:rPr>
        <w:t xml:space="preserve">Moreover, the potential benefit of omitting part 2 wideband CSIs at the sub-configuration level is vague. While the sub-configuration level omission can provide greater flexibility by allowing available part 2 wideband CSI information at gNB side as many as possible, the necessity to do so is </w:t>
      </w:r>
      <w:r w:rsidRPr="00B96576">
        <w:rPr>
          <w:rFonts w:eastAsia="ＭＳ 明朝"/>
          <w:lang w:eastAsia="ja-JP"/>
        </w:rPr>
        <w:t>doubtful</w:t>
      </w:r>
      <w:r>
        <w:rPr>
          <w:rFonts w:eastAsia="ＭＳ 明朝"/>
          <w:lang w:eastAsia="ja-JP"/>
        </w:rPr>
        <w:t>. In legacy specification, all part 2 wideband CSI are treated as the highest priority, regardless of the CSI reports’ priorities. This means the priority of part 2 wideband CSI is at the bottom in the omission list. This also suggests that the effort to be spent to optimize the omission of part 2 wideband CSI in Rel-18 NES may be a waste.</w:t>
      </w:r>
    </w:p>
    <w:p w14:paraId="062AA96D" w14:textId="77777777" w:rsidR="00C12347" w:rsidRPr="00B22C00" w:rsidRDefault="00C12347" w:rsidP="00C12347">
      <w:pPr>
        <w:jc w:val="both"/>
        <w:rPr>
          <w:rFonts w:eastAsia="ＭＳ 明朝"/>
          <w:lang w:eastAsia="ja-JP"/>
        </w:rPr>
      </w:pPr>
      <w:r>
        <w:rPr>
          <w:rFonts w:eastAsia="ＭＳ 明朝"/>
          <w:lang w:eastAsia="ja-JP"/>
        </w:rPr>
        <w:t>Hence, compared with the above complicated solutions, we prefer another one which is simple, straight forward, and reasonable.</w:t>
      </w:r>
    </w:p>
    <w:p w14:paraId="2DB27904" w14:textId="77777777" w:rsidR="00C12347" w:rsidRPr="004A1451" w:rsidRDefault="00C12347" w:rsidP="00C12347">
      <w:pPr>
        <w:pStyle w:val="aff0"/>
        <w:numPr>
          <w:ilvl w:val="0"/>
          <w:numId w:val="45"/>
        </w:numPr>
        <w:spacing w:after="0"/>
        <w:ind w:firstLineChars="0"/>
        <w:jc w:val="both"/>
        <w:rPr>
          <w:rFonts w:eastAsia="ＭＳ 明朝"/>
          <w:szCs w:val="22"/>
          <w:lang w:eastAsia="ja-JP"/>
        </w:rPr>
      </w:pPr>
      <w:r w:rsidRPr="004A1451">
        <w:rPr>
          <w:rFonts w:eastAsia="ＭＳ 明朝"/>
          <w:szCs w:val="22"/>
          <w:lang w:eastAsia="ja-JP"/>
        </w:rPr>
        <w:t xml:space="preserve">Solution </w:t>
      </w:r>
      <w:r>
        <w:rPr>
          <w:rFonts w:eastAsia="ＭＳ 明朝"/>
          <w:szCs w:val="22"/>
          <w:lang w:eastAsia="ja-JP"/>
        </w:rPr>
        <w:t>#3:</w:t>
      </w:r>
      <w:r w:rsidRPr="004A1451">
        <w:rPr>
          <w:rFonts w:eastAsia="ＭＳ 明朝"/>
          <w:szCs w:val="22"/>
          <w:lang w:eastAsia="ja-JP"/>
        </w:rPr>
        <w:t xml:space="preserve"> Revisit the previous agreement. Do not support sub-configuration level omission of part 2 wideband CSI. Reuse the legacy omission rule, i.e., </w:t>
      </w:r>
      <w:bookmarkStart w:id="3" w:name="_Hlk149595606"/>
      <w:r w:rsidRPr="004A1451">
        <w:rPr>
          <w:rFonts w:eastAsia="ＭＳ 明朝"/>
          <w:szCs w:val="22"/>
          <w:lang w:eastAsia="ja-JP"/>
        </w:rPr>
        <w:t>omit all part 2 wideband CSIs together, when necessary, irrespective of report priority and sub-configuration priory/index.</w:t>
      </w:r>
    </w:p>
    <w:bookmarkEnd w:id="3"/>
    <w:p w14:paraId="32D94DB2" w14:textId="77777777" w:rsidR="00C12347" w:rsidRDefault="00C12347" w:rsidP="00C12347">
      <w:pPr>
        <w:jc w:val="both"/>
        <w:rPr>
          <w:rFonts w:eastAsia="ＭＳ 明朝"/>
          <w:lang w:eastAsia="ja-JP"/>
        </w:rPr>
      </w:pPr>
    </w:p>
    <w:p w14:paraId="558664D4" w14:textId="77777777" w:rsidR="00C12347" w:rsidRDefault="00C12347" w:rsidP="00C12347">
      <w:pPr>
        <w:jc w:val="both"/>
        <w:rPr>
          <w:rFonts w:eastAsia="ＭＳ 明朝"/>
          <w:b/>
          <w:bCs/>
          <w:color w:val="000000" w:themeColor="text1"/>
          <w:lang w:eastAsia="ja-JP"/>
        </w:rPr>
      </w:pPr>
      <w:r w:rsidRPr="00F3662E">
        <w:rPr>
          <w:rFonts w:eastAsia="ＭＳ 明朝"/>
          <w:b/>
          <w:bCs/>
          <w:color w:val="000000" w:themeColor="text1"/>
          <w:lang w:eastAsia="ja-JP"/>
        </w:rPr>
        <w:t xml:space="preserve">Proposal </w:t>
      </w:r>
      <w:r>
        <w:rPr>
          <w:rFonts w:eastAsia="ＭＳ 明朝"/>
          <w:b/>
          <w:bCs/>
          <w:color w:val="000000" w:themeColor="text1"/>
          <w:lang w:eastAsia="ja-JP"/>
        </w:rPr>
        <w:t>2</w:t>
      </w:r>
      <w:r w:rsidRPr="00F3662E">
        <w:rPr>
          <w:rFonts w:eastAsia="ＭＳ 明朝"/>
          <w:b/>
          <w:bCs/>
          <w:color w:val="000000" w:themeColor="text1"/>
          <w:lang w:eastAsia="ja-JP"/>
        </w:rPr>
        <w:t xml:space="preserve">. </w:t>
      </w:r>
    </w:p>
    <w:p w14:paraId="1FD6F794" w14:textId="77777777" w:rsidR="00C12347" w:rsidRPr="00B22C00" w:rsidRDefault="00C12347" w:rsidP="00C12347">
      <w:pPr>
        <w:pStyle w:val="aff0"/>
        <w:numPr>
          <w:ilvl w:val="1"/>
          <w:numId w:val="55"/>
        </w:numPr>
        <w:spacing w:after="0"/>
        <w:ind w:firstLineChars="0"/>
        <w:jc w:val="both"/>
        <w:rPr>
          <w:rFonts w:eastAsia="ＭＳ 明朝"/>
          <w:b/>
          <w:bCs/>
          <w:color w:val="000000" w:themeColor="text1"/>
          <w:lang w:eastAsia="ja-JP"/>
        </w:rPr>
      </w:pPr>
      <w:r w:rsidRPr="00B22C00">
        <w:rPr>
          <w:rFonts w:eastAsiaTheme="minorEastAsia"/>
          <w:b/>
          <w:bCs/>
          <w:lang w:eastAsia="ja-JP"/>
        </w:rPr>
        <w:t>Revisit the previous agreements on the omission of part 2 wideband CSI.</w:t>
      </w:r>
    </w:p>
    <w:p w14:paraId="14E4A516" w14:textId="77777777" w:rsidR="00C12347" w:rsidRPr="00B22C00" w:rsidRDefault="00C12347" w:rsidP="00C12347">
      <w:pPr>
        <w:pStyle w:val="aff0"/>
        <w:numPr>
          <w:ilvl w:val="1"/>
          <w:numId w:val="55"/>
        </w:numPr>
        <w:spacing w:after="0"/>
        <w:ind w:firstLineChars="0"/>
        <w:jc w:val="both"/>
        <w:rPr>
          <w:rFonts w:eastAsia="ＭＳ 明朝"/>
          <w:b/>
          <w:bCs/>
          <w:color w:val="000000" w:themeColor="text1"/>
          <w:lang w:eastAsia="ja-JP"/>
        </w:rPr>
      </w:pPr>
      <w:r w:rsidRPr="00B22C00">
        <w:rPr>
          <w:rFonts w:eastAsiaTheme="minorEastAsia"/>
          <w:b/>
          <w:bCs/>
          <w:lang w:eastAsia="ja-JP"/>
        </w:rPr>
        <w:t>Do not support sub-configuration level omission of part 2 wideband CSI.</w:t>
      </w:r>
    </w:p>
    <w:p w14:paraId="229DF8F0" w14:textId="77777777" w:rsidR="00C12347" w:rsidRPr="00B22C00" w:rsidRDefault="00C12347" w:rsidP="00C12347">
      <w:pPr>
        <w:pStyle w:val="aff0"/>
        <w:numPr>
          <w:ilvl w:val="1"/>
          <w:numId w:val="55"/>
        </w:numPr>
        <w:ind w:firstLineChars="0"/>
        <w:jc w:val="both"/>
        <w:rPr>
          <w:rFonts w:eastAsia="ＭＳ 明朝"/>
          <w:b/>
          <w:bCs/>
          <w:color w:val="000000" w:themeColor="text1"/>
          <w:lang w:eastAsia="ja-JP"/>
        </w:rPr>
      </w:pPr>
      <w:r w:rsidRPr="00B22C00">
        <w:rPr>
          <w:rFonts w:eastAsiaTheme="minorEastAsia"/>
          <w:b/>
          <w:bCs/>
          <w:lang w:eastAsia="ja-JP"/>
        </w:rPr>
        <w:t>Regardless of CSI report priorities and sub-configuration priories/indexes, omit all part 2 wideband CSIs together when necessary. (Reuse legacy omission rule of part 2 wideband CSI as much as possible.)</w:t>
      </w:r>
    </w:p>
    <w:p w14:paraId="59AF93A8" w14:textId="5A403487" w:rsidR="004E09F7" w:rsidRPr="00100EE7" w:rsidRDefault="00100EE7" w:rsidP="00100EE7">
      <w:pPr>
        <w:pStyle w:val="a5"/>
        <w:spacing w:beforeLines="50" w:before="156" w:afterLines="50" w:after="156"/>
        <w:jc w:val="both"/>
        <w:rPr>
          <w:rFonts w:eastAsiaTheme="minorEastAsia"/>
          <w:b/>
          <w:bCs/>
          <w:lang w:eastAsia="zh-CN"/>
        </w:rPr>
      </w:pPr>
      <w:r w:rsidRPr="00B3146A">
        <w:rPr>
          <w:b/>
          <w:bCs/>
          <w:szCs w:val="22"/>
          <w:lang w:val="en-CA" w:eastAsia="zh-CN"/>
        </w:rPr>
        <w:t>T</w:t>
      </w:r>
      <w:r w:rsidRPr="00B3146A">
        <w:rPr>
          <w:rFonts w:eastAsiaTheme="minorEastAsia"/>
          <w:b/>
          <w:bCs/>
          <w:lang w:eastAsia="zh-CN"/>
        </w:rPr>
        <w:t>he text proposal can be considered as shown below.</w:t>
      </w:r>
    </w:p>
    <w:p w14:paraId="241A44A6" w14:textId="77777777" w:rsidR="00C14958" w:rsidRPr="00FC026F" w:rsidRDefault="00C14958" w:rsidP="00C14958">
      <w:pPr>
        <w:pStyle w:val="aff0"/>
        <w:numPr>
          <w:ilvl w:val="0"/>
          <w:numId w:val="36"/>
        </w:numPr>
        <w:ind w:firstLineChars="0"/>
        <w:rPr>
          <w:rFonts w:eastAsiaTheme="minorEastAsia"/>
          <w:b/>
          <w:bCs/>
          <w:lang w:eastAsia="zh-CN"/>
        </w:rPr>
      </w:pPr>
      <w:r w:rsidRPr="00FC026F">
        <w:rPr>
          <w:rFonts w:eastAsiaTheme="minorEastAsia"/>
          <w:b/>
          <w:bCs/>
          <w:lang w:eastAsia="zh-CN"/>
        </w:rPr>
        <w:t>Reason for changes</w:t>
      </w:r>
    </w:p>
    <w:p w14:paraId="1EC85DA9" w14:textId="77777777" w:rsidR="00C14958" w:rsidRPr="00FC026F" w:rsidRDefault="00C14958" w:rsidP="00C14958">
      <w:pPr>
        <w:spacing w:afterLines="50" w:after="156"/>
        <w:jc w:val="both"/>
        <w:rPr>
          <w:rFonts w:eastAsia="ＭＳ 明朝"/>
          <w:szCs w:val="22"/>
          <w:lang w:eastAsia="ja-JP"/>
        </w:rPr>
      </w:pPr>
      <w:r>
        <w:rPr>
          <w:rFonts w:eastAsia="ＭＳ 明朝"/>
          <w:szCs w:val="22"/>
          <w:lang w:eastAsia="ja-JP"/>
        </w:rPr>
        <w:t xml:space="preserve">When </w:t>
      </w:r>
      <w:r w:rsidRPr="00FC026F">
        <w:rPr>
          <w:rFonts w:eastAsia="ＭＳ 明朝"/>
          <w:szCs w:val="22"/>
          <w:lang w:eastAsia="ja-JP"/>
        </w:rPr>
        <w:t xml:space="preserve">CSI reports with multiple sub-configurations are multiplexed with legacy CSI reports without sub-configurations, the omission rule for part 2 wideband CSIs is not clear. </w:t>
      </w:r>
    </w:p>
    <w:p w14:paraId="07BDEF92" w14:textId="77777777" w:rsidR="00C14958" w:rsidRPr="00FC026F" w:rsidRDefault="00C14958" w:rsidP="00C14958">
      <w:pPr>
        <w:pStyle w:val="aff0"/>
        <w:numPr>
          <w:ilvl w:val="0"/>
          <w:numId w:val="36"/>
        </w:numPr>
        <w:ind w:firstLineChars="0"/>
        <w:rPr>
          <w:rFonts w:eastAsiaTheme="minorEastAsia"/>
          <w:b/>
          <w:bCs/>
          <w:lang w:eastAsia="zh-CN"/>
        </w:rPr>
      </w:pPr>
      <w:r w:rsidRPr="00FC026F">
        <w:rPr>
          <w:rFonts w:eastAsiaTheme="minorEastAsia"/>
          <w:b/>
          <w:bCs/>
          <w:lang w:eastAsia="zh-CN"/>
        </w:rPr>
        <w:t>Summary of changes</w:t>
      </w:r>
    </w:p>
    <w:p w14:paraId="1C9C58FB" w14:textId="77777777" w:rsidR="00C14958" w:rsidRPr="00FC026F" w:rsidRDefault="00C14958" w:rsidP="00C14958">
      <w:pPr>
        <w:rPr>
          <w:rFonts w:eastAsiaTheme="minorEastAsia"/>
          <w:lang w:eastAsia="zh-CN"/>
        </w:rPr>
      </w:pPr>
      <w:r>
        <w:rPr>
          <w:rFonts w:eastAsiaTheme="minorEastAsia"/>
          <w:lang w:eastAsia="zh-CN"/>
        </w:rPr>
        <w:t xml:space="preserve">For part 2 wideband CSIs, all the information at the same priority level is omitted together. For part 2 sub-band CSIs, </w:t>
      </w:r>
      <w:r w:rsidRPr="00F3662E">
        <w:rPr>
          <w:snapToGrid w:val="0"/>
          <w:lang w:eastAsia="zh-CN"/>
        </w:rPr>
        <w:t xml:space="preserve">for a given </w:t>
      </w:r>
      <w:r>
        <w:rPr>
          <w:snapToGrid w:val="0"/>
          <w:lang w:eastAsia="zh-CN"/>
        </w:rPr>
        <w:t>sub-</w:t>
      </w:r>
      <w:r w:rsidRPr="00F3662E">
        <w:rPr>
          <w:snapToGrid w:val="0"/>
          <w:lang w:eastAsia="zh-CN"/>
        </w:rPr>
        <w:t>band type from {even subband, odd subband}, the omission order follows the priority order determined by sub-configuration index</w:t>
      </w:r>
      <w:r>
        <w:rPr>
          <w:lang w:eastAsia="zh-CN"/>
        </w:rPr>
        <w:t>.</w:t>
      </w:r>
    </w:p>
    <w:p w14:paraId="350E5DB7" w14:textId="77777777" w:rsidR="00C14958" w:rsidRPr="00FC026F" w:rsidRDefault="00C14958" w:rsidP="00C14958">
      <w:pPr>
        <w:pStyle w:val="aff0"/>
        <w:numPr>
          <w:ilvl w:val="0"/>
          <w:numId w:val="36"/>
        </w:numPr>
        <w:ind w:firstLineChars="0"/>
        <w:rPr>
          <w:rFonts w:eastAsiaTheme="minorEastAsia"/>
          <w:b/>
          <w:bCs/>
          <w:lang w:eastAsia="zh-CN"/>
        </w:rPr>
      </w:pPr>
      <w:r w:rsidRPr="00FC026F">
        <w:rPr>
          <w:rFonts w:eastAsiaTheme="minorEastAsia"/>
          <w:b/>
          <w:bCs/>
          <w:lang w:eastAsia="zh-CN"/>
        </w:rPr>
        <w:t>Consequences if not approved</w:t>
      </w:r>
    </w:p>
    <w:p w14:paraId="032E08BB" w14:textId="77777777" w:rsidR="00C14958" w:rsidRDefault="00C14958" w:rsidP="00C14958">
      <w:pPr>
        <w:rPr>
          <w:rFonts w:eastAsiaTheme="minorEastAsia"/>
          <w:lang w:eastAsia="zh-CN"/>
        </w:rPr>
      </w:pPr>
      <w:r>
        <w:rPr>
          <w:rFonts w:eastAsiaTheme="minorEastAsia"/>
          <w:lang w:eastAsia="zh-CN"/>
        </w:rPr>
        <w:t>The gNB and UE may have different understanding on the remaining CSIs that are reported</w:t>
      </w:r>
      <w:r w:rsidRPr="00FC026F">
        <w:rPr>
          <w:rFonts w:eastAsiaTheme="minorEastAsia"/>
          <w:lang w:eastAsia="zh-CN"/>
        </w:rPr>
        <w:t>.</w:t>
      </w:r>
    </w:p>
    <w:p w14:paraId="3769E9E3" w14:textId="5BE95620"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w:t>
      </w:r>
      <w:r>
        <w:rPr>
          <w:rFonts w:eastAsiaTheme="minorEastAsia"/>
          <w:sz w:val="22"/>
          <w:szCs w:val="22"/>
          <w:lang w:val="en-US" w:eastAsia="zh-CN"/>
        </w:rPr>
        <w:t>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38661D5D" w14:textId="77777777" w:rsidR="00C14958" w:rsidRPr="000E2CCF" w:rsidRDefault="00C14958" w:rsidP="000E2CCF">
      <w:pPr>
        <w:rPr>
          <w:b/>
          <w:bCs/>
        </w:rPr>
      </w:pPr>
      <w:r w:rsidRPr="000E2CCF">
        <w:rPr>
          <w:b/>
          <w:bCs/>
        </w:rPr>
        <w:t>5.2.3</w:t>
      </w:r>
      <w:r w:rsidRPr="000E2CCF">
        <w:rPr>
          <w:b/>
          <w:bCs/>
        </w:rPr>
        <w:tab/>
        <w:t>CSI reporting using PUSCH</w:t>
      </w:r>
    </w:p>
    <w:p w14:paraId="40813E8B" w14:textId="77777777" w:rsidR="00C14958" w:rsidRPr="008B10C4" w:rsidRDefault="00C14958" w:rsidP="00C14958">
      <w:pPr>
        <w:jc w:val="center"/>
      </w:pPr>
      <w:r w:rsidRPr="008B10C4">
        <w:t>&lt;Unrelated part omitted&gt;</w:t>
      </w:r>
    </w:p>
    <w:p w14:paraId="39493875" w14:textId="77777777" w:rsidR="00C14958" w:rsidRPr="00D80563" w:rsidRDefault="00C14958" w:rsidP="00C14958">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3" w:dyaOrig="292" w14:anchorId="27EE2896">
          <v:shape id="_x0000_i1028" type="#_x0000_t75" style="width:22pt;height:14pt" o:ole="">
            <v:imagedata r:id="rId8" o:title=""/>
          </v:shape>
          <o:OLEObject Type="Embed" ProgID="Equation.DSMT4" ShapeID="_x0000_i1028" DrawAspect="Content" ObjectID="_1760548230" r:id="rId15"/>
        </w:object>
      </w:r>
      <w:r>
        <w:rPr>
          <w:color w:val="000000"/>
        </w:rPr>
        <w:t xml:space="preserve"> is the number of CSI reports configured to be carried on the PUSCH. Priority 0 is the highest priority and priority </w:t>
      </w:r>
      <w:r>
        <w:rPr>
          <w:color w:val="000000"/>
          <w:position w:val="-14"/>
        </w:rPr>
        <w:object w:dxaOrig="583" w:dyaOrig="292" w14:anchorId="7697DB21">
          <v:shape id="_x0000_i1029" type="#_x0000_t75" style="width:29pt;height:14pt" o:ole="">
            <v:imagedata r:id="rId10" o:title=""/>
          </v:shape>
          <o:OLEObject Type="Embed" ProgID="Equation.DSMT4" ShapeID="_x0000_i1029" DrawAspect="Content" ObjectID="_1760548231" r:id="rId16"/>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33" w:dyaOrig="292" w14:anchorId="3ABE7C9F">
          <v:shape id="_x0000_i1030" type="#_x0000_t75" style="width:22pt;height:14pt" o:ole="">
            <v:imagedata r:id="rId8" o:title=""/>
          </v:shape>
          <o:OLEObject Type="Embed" ProgID="Equation.DSMT4" ShapeID="_x0000_i1030" DrawAspect="Content" ObjectID="_1760548232" r:id="rId17"/>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sidRPr="00D80563">
        <w:t xml:space="preserve">When omitting Part 2 CSI information for a particular priority level, the UE shall omit all of the information at that priority level, except when the corresponding CSI report contains multiple Part 2 </w:t>
      </w:r>
      <w:r w:rsidRPr="00D80563">
        <w:rPr>
          <w:color w:val="FF0000"/>
        </w:rPr>
        <w:t>subband</w:t>
      </w:r>
      <w:r w:rsidRPr="00D80563">
        <w:t xml:space="preserve"> CSIs each of which corresponding to a sub-configuration from a list of sub-configurations contained in the </w:t>
      </w:r>
      <w:r w:rsidRPr="00D80563">
        <w:rPr>
          <w:i/>
          <w:iCs/>
        </w:rPr>
        <w:t>CSI-ReportConfig</w:t>
      </w:r>
      <w:r w:rsidRPr="00D80563">
        <w:t xml:space="preserve"> as described in Clause 5.2.1.1.  </w:t>
      </w:r>
    </w:p>
    <w:p w14:paraId="4907B1CD" w14:textId="77777777" w:rsidR="00C14958" w:rsidRPr="00745BC3" w:rsidRDefault="00C14958" w:rsidP="00C14958">
      <w:pPr>
        <w:jc w:val="center"/>
        <w:rPr>
          <w:szCs w:val="21"/>
        </w:rPr>
      </w:pPr>
      <w:r w:rsidRPr="00745BC3">
        <w:rPr>
          <w:szCs w:val="21"/>
        </w:rPr>
        <w:t>&lt;Unrelated part omitted&gt;</w:t>
      </w:r>
    </w:p>
    <w:p w14:paraId="473CE262" w14:textId="77777777" w:rsidR="00C14958" w:rsidRPr="00D80563" w:rsidRDefault="00C14958" w:rsidP="00C14958">
      <w:pPr>
        <w:pStyle w:val="B1"/>
      </w:pPr>
      <w:r w:rsidRPr="00D80563">
        <w:t>-</w:t>
      </w:r>
      <w:r w:rsidRPr="00D80563">
        <w:tab/>
        <w:t xml:space="preserve">For a Reporting Setting for which the </w:t>
      </w:r>
      <w:r w:rsidRPr="00D80563">
        <w:rPr>
          <w:i/>
          <w:iCs/>
        </w:rPr>
        <w:t>CSI-ReportConfig</w:t>
      </w:r>
      <w:r w:rsidRPr="00D80563">
        <w:t xml:space="preserve"> contains a list of sub-configurations provided by the higher layer parameter [</w:t>
      </w:r>
      <w:r w:rsidRPr="00D80563">
        <w:rPr>
          <w:i/>
          <w:iCs/>
        </w:rPr>
        <w:t>csi-ReportSubConfigList</w:t>
      </w:r>
      <w:r w:rsidRPr="00D80563">
        <w:t xml:space="preserve">], for a corresponding CSI report </w:t>
      </w:r>
      <m:oMath>
        <m:r>
          <w:rPr>
            <w:rFonts w:ascii="Cambria Math" w:hAnsi="Cambria Math"/>
          </w:rPr>
          <m:t>n</m:t>
        </m:r>
      </m:oMath>
      <w:r w:rsidRPr="00D80563">
        <w:t xml:space="preserve"> which contains one or more CSIs, omission of Part 2 </w:t>
      </w:r>
      <w:r w:rsidRPr="00D80563">
        <w:rPr>
          <w:color w:val="FF0000"/>
        </w:rPr>
        <w:t xml:space="preserve">subband </w:t>
      </w:r>
      <w:r w:rsidRPr="00D80563">
        <w:t>CSI is done at a sub-configuration level within the same priority level defined by Table 5.2.3-1 where a sub-configuration with an index, provided by [</w:t>
      </w:r>
      <w:r w:rsidRPr="00D80563">
        <w:rPr>
          <w:i/>
          <w:iCs/>
        </w:rPr>
        <w:t>csi-ReportSubConfigID</w:t>
      </w:r>
      <w:r w:rsidRPr="00D80563">
        <w:t>], with lower value has higher priority.</w:t>
      </w:r>
    </w:p>
    <w:p w14:paraId="05C5AC70" w14:textId="77777777" w:rsidR="00C14958" w:rsidRPr="00745BC3" w:rsidRDefault="00C14958" w:rsidP="00C14958">
      <w:pPr>
        <w:jc w:val="center"/>
      </w:pPr>
      <w:r w:rsidRPr="00745BC3">
        <w:t>&lt;Unrelated part omitted&gt;</w:t>
      </w:r>
    </w:p>
    <w:p w14:paraId="657AE9D8" w14:textId="77777777"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lastRenderedPageBreak/>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w:t>
      </w:r>
      <w:r>
        <w:rPr>
          <w:rFonts w:eastAsiaTheme="minorEastAsia"/>
          <w:sz w:val="22"/>
          <w:szCs w:val="22"/>
          <w:lang w:val="en-US" w:eastAsia="zh-CN"/>
        </w:rPr>
        <w:t>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1EFCF07A" w14:textId="77777777" w:rsidR="00C14958" w:rsidRPr="008B10C4" w:rsidRDefault="00C14958" w:rsidP="00C14958">
      <w:pPr>
        <w:pStyle w:val="Normal9pointspacing"/>
        <w:rPr>
          <w:rFonts w:eastAsiaTheme="minorEastAsia"/>
          <w:sz w:val="22"/>
          <w:szCs w:val="22"/>
          <w:lang w:val="en-US" w:eastAsia="zh-CN"/>
        </w:rPr>
      </w:pPr>
    </w:p>
    <w:p w14:paraId="68A24D23" w14:textId="35C1B042" w:rsidR="00C14958" w:rsidRPr="00F3662E" w:rsidRDefault="00C14958" w:rsidP="00C14958">
      <w:pPr>
        <w:pStyle w:val="3"/>
        <w:tabs>
          <w:tab w:val="num" w:pos="4677"/>
        </w:tabs>
        <w:spacing w:before="0" w:after="120" w:line="480" w:lineRule="auto"/>
        <w:ind w:left="567" w:rightChars="100" w:right="220" w:hanging="567"/>
        <w:rPr>
          <w:rFonts w:ascii="Times New Roman" w:hAnsi="Times New Roman"/>
          <w:b/>
          <w:bCs/>
          <w:lang w:eastAsia="ja-JP"/>
        </w:rPr>
      </w:pPr>
      <w:r w:rsidRPr="00F3662E">
        <w:rPr>
          <w:rFonts w:ascii="Times New Roman" w:eastAsia="ＭＳ 明朝" w:hAnsi="Times New Roman"/>
          <w:b/>
          <w:bCs/>
          <w:lang w:eastAsia="ja-JP"/>
        </w:rPr>
        <w:t xml:space="preserve">Omission rule for </w:t>
      </w:r>
      <w:r w:rsidR="00C2167B">
        <w:rPr>
          <w:rFonts w:ascii="Times New Roman" w:eastAsia="ＭＳ 明朝" w:hAnsi="Times New Roman"/>
          <w:b/>
          <w:bCs/>
          <w:lang w:eastAsia="ja-JP"/>
        </w:rPr>
        <w:t>CSI reports with only one part/ part 1 CSI in CSI reports with two parts</w:t>
      </w:r>
      <w:r w:rsidRPr="00F3662E">
        <w:rPr>
          <w:rFonts w:ascii="Times New Roman" w:eastAsia="ＭＳ 明朝" w:hAnsi="Times New Roman"/>
          <w:b/>
          <w:bCs/>
          <w:lang w:eastAsia="ja-JP"/>
        </w:rPr>
        <w:t xml:space="preserve"> </w:t>
      </w:r>
    </w:p>
    <w:p w14:paraId="014EDBAD" w14:textId="77777777" w:rsidR="00C12347" w:rsidRDefault="00C12347" w:rsidP="00C12347">
      <w:pPr>
        <w:pStyle w:val="Normal9pointspacing"/>
        <w:spacing w:before="0" w:after="120"/>
        <w:rPr>
          <w:rFonts w:eastAsiaTheme="minorEastAsia"/>
          <w:sz w:val="22"/>
          <w:szCs w:val="22"/>
          <w:lang w:val="en-US" w:eastAsia="zh-CN"/>
        </w:rPr>
      </w:pPr>
      <w:r>
        <w:rPr>
          <w:rFonts w:eastAsiaTheme="minorEastAsia"/>
          <w:sz w:val="22"/>
          <w:szCs w:val="22"/>
          <w:lang w:val="en-US" w:eastAsia="zh-CN"/>
        </w:rPr>
        <w:t xml:space="preserve">It is certain that an omission of CSI reports having only one part or part 1 CSI in CSI reports having two parts is supported </w:t>
      </w:r>
      <w:r w:rsidRPr="00B73D27">
        <w:rPr>
          <w:rFonts w:eastAsiaTheme="minorEastAsia"/>
          <w:sz w:val="22"/>
          <w:szCs w:val="22"/>
          <w:lang w:val="en-US" w:eastAsia="zh-CN"/>
        </w:rPr>
        <w:t xml:space="preserve">in the </w:t>
      </w:r>
      <w:r>
        <w:rPr>
          <w:rFonts w:eastAsiaTheme="minorEastAsia"/>
          <w:sz w:val="22"/>
          <w:szCs w:val="22"/>
          <w:lang w:val="en-US" w:eastAsia="zh-CN"/>
        </w:rPr>
        <w:t>legacy</w:t>
      </w:r>
      <w:r w:rsidRPr="00B73D27">
        <w:rPr>
          <w:rFonts w:eastAsiaTheme="minorEastAsia"/>
          <w:sz w:val="22"/>
          <w:szCs w:val="22"/>
          <w:lang w:val="en-US" w:eastAsia="zh-CN"/>
        </w:rPr>
        <w:t xml:space="preserve"> NR specification</w:t>
      </w:r>
      <w:r>
        <w:rPr>
          <w:rFonts w:eastAsiaTheme="minorEastAsia"/>
          <w:sz w:val="22"/>
          <w:szCs w:val="22"/>
          <w:lang w:val="en-US" w:eastAsia="zh-CN"/>
        </w:rPr>
        <w:t>. There are two cases:</w:t>
      </w:r>
    </w:p>
    <w:p w14:paraId="494E3099" w14:textId="77777777" w:rsidR="00C12347" w:rsidRDefault="00C12347" w:rsidP="00C12347">
      <w:pPr>
        <w:pStyle w:val="Normal9pointspacing"/>
        <w:numPr>
          <w:ilvl w:val="0"/>
          <w:numId w:val="36"/>
        </w:numPr>
        <w:spacing w:before="0" w:after="120"/>
        <w:rPr>
          <w:rFonts w:eastAsiaTheme="minorEastAsia"/>
          <w:sz w:val="22"/>
          <w:szCs w:val="22"/>
          <w:lang w:val="en-US" w:eastAsia="zh-CN"/>
        </w:rPr>
      </w:pPr>
      <w:r>
        <w:rPr>
          <w:rFonts w:eastAsiaTheme="minorEastAsia"/>
          <w:sz w:val="22"/>
          <w:szCs w:val="22"/>
          <w:lang w:val="en-US" w:eastAsia="zh-CN"/>
        </w:rPr>
        <w:t>I</w:t>
      </w:r>
      <w:r w:rsidRPr="00B73D27">
        <w:rPr>
          <w:rFonts w:eastAsiaTheme="minorEastAsia"/>
          <w:sz w:val="22"/>
          <w:szCs w:val="22"/>
          <w:lang w:val="en-US" w:eastAsia="zh-CN"/>
        </w:rPr>
        <w:t xml:space="preserve">f all the CSI reports consist of one part and the limitation on the code rate or total number of bits is exceeded, the UE </w:t>
      </w:r>
      <w:r>
        <w:rPr>
          <w:rFonts w:eastAsiaTheme="minorEastAsia"/>
          <w:sz w:val="22"/>
          <w:szCs w:val="22"/>
          <w:lang w:val="en-US" w:eastAsia="zh-CN"/>
        </w:rPr>
        <w:t>can</w:t>
      </w:r>
      <w:r w:rsidRPr="00B73D27">
        <w:rPr>
          <w:rFonts w:eastAsiaTheme="minorEastAsia"/>
          <w:sz w:val="22"/>
          <w:szCs w:val="22"/>
          <w:lang w:val="en-US" w:eastAsia="zh-CN"/>
        </w:rPr>
        <w:t xml:space="preserve"> omit a portion of CSI reports</w:t>
      </w:r>
      <w:r>
        <w:rPr>
          <w:rFonts w:eastAsiaTheme="minorEastAsia"/>
          <w:sz w:val="22"/>
          <w:szCs w:val="22"/>
          <w:lang w:val="en-US" w:eastAsia="zh-CN"/>
        </w:rPr>
        <w:t xml:space="preserve"> according to the report priorities</w:t>
      </w:r>
      <w:r w:rsidRPr="00B73D27">
        <w:rPr>
          <w:rFonts w:eastAsiaTheme="minorEastAsia"/>
          <w:sz w:val="22"/>
          <w:szCs w:val="22"/>
          <w:lang w:val="en-US" w:eastAsia="zh-CN"/>
        </w:rPr>
        <w:t>.</w:t>
      </w:r>
    </w:p>
    <w:tbl>
      <w:tblPr>
        <w:tblStyle w:val="afd"/>
        <w:tblW w:w="0" w:type="auto"/>
        <w:tblLook w:val="04A0" w:firstRow="1" w:lastRow="0" w:firstColumn="1" w:lastColumn="0" w:noHBand="0" w:noVBand="1"/>
      </w:tblPr>
      <w:tblGrid>
        <w:gridCol w:w="9629"/>
      </w:tblGrid>
      <w:tr w:rsidR="00C12347" w:rsidRPr="00C54DA1" w14:paraId="2A4F195B" w14:textId="77777777" w:rsidTr="00B22C00">
        <w:tc>
          <w:tcPr>
            <w:tcW w:w="9629" w:type="dxa"/>
          </w:tcPr>
          <w:p w14:paraId="57AB32A0" w14:textId="77777777" w:rsidR="00C12347" w:rsidRPr="00E82F5E" w:rsidRDefault="00C12347" w:rsidP="00B22C00">
            <w:pPr>
              <w:rPr>
                <w:b/>
                <w:bCs/>
                <w:lang w:eastAsia="zh-CN"/>
              </w:rPr>
            </w:pPr>
            <w:r>
              <w:rPr>
                <w:b/>
                <w:bCs/>
                <w:lang w:eastAsia="zh-CN"/>
              </w:rPr>
              <w:t>TS 38.214 Clause 5.2.4</w:t>
            </w:r>
          </w:p>
          <w:p w14:paraId="5DC20FA5" w14:textId="77777777" w:rsidR="00C12347" w:rsidRPr="00FC026F" w:rsidRDefault="00C12347" w:rsidP="00B22C00">
            <w:pPr>
              <w:rPr>
                <w:rFonts w:eastAsia="ＭＳ 明朝"/>
                <w:color w:val="000000"/>
                <w:lang w:val="en-AU" w:eastAsia="ja-JP"/>
              </w:rPr>
            </w:pPr>
            <w:r>
              <w:rPr>
                <w:rFonts w:eastAsia="ＭＳ 明朝"/>
                <w:color w:val="000000"/>
                <w:lang w:val="en-AU" w:eastAsia="ja-JP"/>
              </w:rPr>
              <w:t>…</w:t>
            </w:r>
          </w:p>
          <w:p w14:paraId="78DF1FE1" w14:textId="77777777" w:rsidR="00C12347" w:rsidRDefault="00C12347" w:rsidP="00B22C00">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FC026F">
              <w:rPr>
                <w:highlight w:val="yellow"/>
              </w:rPr>
              <w:t xml:space="preserve">For CSI reports transmitted on a PUCCH, if all CSI reports consist of one part, the UE may omit a portion of CSI </w:t>
            </w:r>
            <w:r w:rsidRPr="00C2167B">
              <w:rPr>
                <w:highlight w:val="yellow"/>
              </w:rPr>
              <w:t>reports.</w:t>
            </w:r>
            <w:r w:rsidRPr="00B22C00">
              <w:rPr>
                <w:highlight w:val="yellow"/>
              </w:rPr>
              <w:t xml:space="preserve"> Omission of CSI is according to the priority order determined from the Pri</w:t>
            </w:r>
            <w:r w:rsidRPr="00B22C00">
              <w:rPr>
                <w:highlight w:val="yellow"/>
                <w:vertAlign w:val="subscript"/>
              </w:rPr>
              <w:t>i,CSI</w:t>
            </w:r>
            <w:r w:rsidRPr="00B22C00">
              <w:rPr>
                <w:highlight w:val="yellow"/>
              </w:rPr>
              <w:t>(</w:t>
            </w:r>
            <w:r w:rsidRPr="00B22C00">
              <w:rPr>
                <w:i/>
                <w:highlight w:val="yellow"/>
              </w:rPr>
              <w:t>y,k,c,s</w:t>
            </w:r>
            <w:r w:rsidRPr="00B22C00">
              <w:rPr>
                <w:highlight w:val="yellow"/>
              </w:rPr>
              <w:t>) value as defined in Clause 5.2.5.</w:t>
            </w:r>
            <w:r w:rsidRPr="001772B2">
              <w:t xml:space="preserve">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22D6ED02" w14:textId="77777777" w:rsidR="00C12347" w:rsidRPr="00FC026F" w:rsidRDefault="00C12347" w:rsidP="00B22C00">
            <w:pPr>
              <w:rPr>
                <w:rFonts w:eastAsia="ＭＳ 明朝"/>
                <w:lang w:eastAsia="ja-JP"/>
              </w:rPr>
            </w:pPr>
            <w:r>
              <w:rPr>
                <w:rFonts w:eastAsia="ＭＳ 明朝"/>
                <w:lang w:eastAsia="ja-JP"/>
              </w:rPr>
              <w:t>…</w:t>
            </w:r>
          </w:p>
        </w:tc>
      </w:tr>
    </w:tbl>
    <w:p w14:paraId="378C714E" w14:textId="77777777" w:rsidR="00C12347" w:rsidRDefault="00C12347" w:rsidP="00C12347">
      <w:pPr>
        <w:pStyle w:val="Normal9pointspacing"/>
        <w:numPr>
          <w:ilvl w:val="0"/>
          <w:numId w:val="36"/>
        </w:numPr>
        <w:spacing w:beforeLines="50" w:before="156" w:after="120"/>
        <w:ind w:left="442" w:hanging="442"/>
        <w:rPr>
          <w:rFonts w:eastAsiaTheme="minorEastAsia"/>
          <w:sz w:val="22"/>
          <w:szCs w:val="22"/>
          <w:lang w:val="en-US" w:eastAsia="zh-CN"/>
        </w:rPr>
      </w:pPr>
      <w:r>
        <w:rPr>
          <w:rFonts w:eastAsiaTheme="minorEastAsia"/>
          <w:sz w:val="22"/>
          <w:szCs w:val="22"/>
          <w:lang w:val="en-US" w:eastAsia="zh-CN"/>
        </w:rPr>
        <w:t>When the CSI reports with two parts are multiplexed with other UCI, such as HARK-ACK and/or SR, if the PUCCH resource is really limited, the UE may omit all part 2 CSI reports and select some part 1 CSI reports.</w:t>
      </w:r>
    </w:p>
    <w:tbl>
      <w:tblPr>
        <w:tblStyle w:val="afd"/>
        <w:tblW w:w="0" w:type="auto"/>
        <w:tblLook w:val="04A0" w:firstRow="1" w:lastRow="0" w:firstColumn="1" w:lastColumn="0" w:noHBand="0" w:noVBand="1"/>
      </w:tblPr>
      <w:tblGrid>
        <w:gridCol w:w="9629"/>
      </w:tblGrid>
      <w:tr w:rsidR="00C12347" w:rsidRPr="00C54DA1" w14:paraId="06DB49BA" w14:textId="77777777" w:rsidTr="00B22C00">
        <w:tc>
          <w:tcPr>
            <w:tcW w:w="9629" w:type="dxa"/>
          </w:tcPr>
          <w:p w14:paraId="21E38E7C" w14:textId="77777777" w:rsidR="00C12347" w:rsidRDefault="00C12347" w:rsidP="00B22C00">
            <w:pPr>
              <w:rPr>
                <w:b/>
                <w:bCs/>
                <w:lang w:eastAsia="zh-CN"/>
              </w:rPr>
            </w:pPr>
            <w:r>
              <w:rPr>
                <w:b/>
                <w:bCs/>
                <w:lang w:eastAsia="zh-CN"/>
              </w:rPr>
              <w:t>TS 38.213 Clause 9.2.5.2</w:t>
            </w:r>
          </w:p>
          <w:p w14:paraId="31DDFA06" w14:textId="77777777" w:rsidR="00C12347" w:rsidRPr="00FC026F" w:rsidRDefault="00C12347" w:rsidP="00B22C00">
            <w:pPr>
              <w:rPr>
                <w:rFonts w:eastAsia="ＭＳ 明朝"/>
                <w:b/>
                <w:bCs/>
                <w:lang w:eastAsia="ja-JP"/>
              </w:rPr>
            </w:pPr>
            <w:r>
              <w:rPr>
                <w:rFonts w:eastAsia="ＭＳ 明朝"/>
                <w:b/>
                <w:bCs/>
                <w:lang w:eastAsia="ja-JP"/>
              </w:rPr>
              <w:t>…</w:t>
            </w:r>
          </w:p>
          <w:p w14:paraId="2BCD7CE4" w14:textId="77777777" w:rsidR="00C12347" w:rsidRDefault="00C12347" w:rsidP="00B22C00">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eastAsia="zh-CN"/>
              </w:rPr>
              <w:t xml:space="preserve">a UE has HARQ-ACK, SR and sub-band CSI reports to transmit and the UE determines a PUCCH resource with PUCCH format 3 or PUCCH format 4, where </w:t>
            </w:r>
          </w:p>
          <w:p w14:paraId="053CFFF6" w14:textId="77777777" w:rsidR="00C12347" w:rsidRDefault="00C12347" w:rsidP="00B22C00">
            <w:pPr>
              <w:rPr>
                <w:rFonts w:eastAsia="ＭＳ 明朝"/>
                <w:lang w:eastAsia="ja-JP"/>
              </w:rPr>
            </w:pPr>
            <w:r>
              <w:rPr>
                <w:rFonts w:eastAsia="ＭＳ 明朝"/>
                <w:lang w:eastAsia="ja-JP"/>
              </w:rPr>
              <w:t>…</w:t>
            </w:r>
          </w:p>
          <w:p w14:paraId="10343EA3" w14:textId="77777777" w:rsidR="00C12347" w:rsidRDefault="00C12347" w:rsidP="00B22C00">
            <w:pPr>
              <w:pStyle w:val="B2"/>
            </w:pPr>
            <w:r>
              <w:rPr>
                <w:lang w:eastAsia="zh-CN"/>
              </w:rPr>
              <w:t>-</w:t>
            </w:r>
            <w:r>
              <w:rPr>
                <w:lang w:eastAsia="zh-CN"/>
              </w:rPr>
              <w:tab/>
            </w:r>
            <w:r w:rsidRPr="00B916EC">
              <w:rPr>
                <w:lang w:eastAsia="zh-CN"/>
              </w:rPr>
              <w:t xml:space="preserve">else, </w:t>
            </w:r>
            <w:r w:rsidRPr="00FC026F">
              <w:rPr>
                <w:highlight w:val="yellow"/>
                <w:lang w:eastAsia="zh-CN"/>
              </w:rPr>
              <w:t xml:space="preserve">the UE drops all Part 2 CSI reports and selects </w:t>
            </w:r>
            <w:r w:rsidRPr="00FC026F">
              <w:rPr>
                <w:noProof/>
                <w:position w:val="-12"/>
                <w:highlight w:val="yellow"/>
              </w:rPr>
              <w:drawing>
                <wp:inline distT="0" distB="0" distL="0" distR="0" wp14:anchorId="161E5C58" wp14:editId="25C96480">
                  <wp:extent cx="469265" cy="23050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rsidRPr="00FC026F">
              <w:rPr>
                <w:highlight w:val="yellow"/>
                <w:lang w:eastAsia="zh-CN"/>
              </w:rPr>
              <w:t xml:space="preserve"> Part 1 CSI report(s) from the </w:t>
            </w:r>
            <w:r w:rsidRPr="00FC026F">
              <w:rPr>
                <w:noProof/>
                <w:position w:val="-10"/>
                <w:highlight w:val="yellow"/>
              </w:rPr>
              <w:drawing>
                <wp:inline distT="0" distB="0" distL="0" distR="0" wp14:anchorId="3A2155BF" wp14:editId="2BE352A9">
                  <wp:extent cx="278130" cy="230505"/>
                  <wp:effectExtent l="0" t="0" r="762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rsidRPr="00FC026F">
              <w:rPr>
                <w:highlight w:val="yellow"/>
              </w:rPr>
              <w:t xml:space="preserve"> CSI reports </w:t>
            </w:r>
            <w:r w:rsidRPr="00FC026F">
              <w:rPr>
                <w:highlight w:val="yellow"/>
                <w:lang w:eastAsia="zh-CN"/>
              </w:rPr>
              <w:t>in ascending priority value [6, TS 38.214]</w:t>
            </w:r>
            <w:r w:rsidRPr="00FC026F">
              <w:rPr>
                <w:highlight w:val="yellow"/>
              </w:rPr>
              <w:t xml:space="preserve">, </w:t>
            </w:r>
            <w:r w:rsidRPr="00FC026F">
              <w:rPr>
                <w:highlight w:val="yellow"/>
                <w:lang w:eastAsia="zh-CN"/>
              </w:rPr>
              <w:t>for transmission together with the HARQ-ACK and SR information bits</w:t>
            </w:r>
            <w:r w:rsidRPr="00B916EC">
              <w:rPr>
                <w:lang w:eastAsia="zh-CN"/>
              </w:rPr>
              <w:t xml:space="preserve"> where</w:t>
            </w:r>
            <w:r w:rsidRPr="00B916EC">
              <w:rPr>
                <w:rFonts w:hint="eastAsia"/>
                <w:lang w:eastAsia="zh-CN"/>
              </w:rPr>
              <w:t xml:space="preserve"> the value of </w:t>
            </w:r>
            <w:r>
              <w:rPr>
                <w:noProof/>
                <w:position w:val="-12"/>
              </w:rPr>
              <w:drawing>
                <wp:inline distT="0" distB="0" distL="0" distR="0" wp14:anchorId="4AE6E1CE" wp14:editId="16716F75">
                  <wp:extent cx="469265" cy="23050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rPr>
              <w:drawing>
                <wp:inline distT="0" distB="0" distL="0" distR="0" wp14:anchorId="18CDAA42" wp14:editId="250955C8">
                  <wp:extent cx="4126865" cy="564515"/>
                  <wp:effectExtent l="0" t="0" r="6985" b="698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26865" cy="56451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rPr>
              <w:drawing>
                <wp:inline distT="0" distB="0" distL="0" distR="0" wp14:anchorId="722CAF26" wp14:editId="3748284F">
                  <wp:extent cx="4317365" cy="564515"/>
                  <wp:effectExtent l="0" t="0" r="6985"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7365" cy="56451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rPr>
              <w:drawing>
                <wp:inline distT="0" distB="0" distL="0" distR="0" wp14:anchorId="663F40EE" wp14:editId="23AAC952">
                  <wp:extent cx="731520" cy="23050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1520" cy="230505"/>
                          </a:xfrm>
                          <a:prstGeom prst="rect">
                            <a:avLst/>
                          </a:prstGeom>
                          <a:noFill/>
                          <a:ln>
                            <a:noFill/>
                          </a:ln>
                        </pic:spPr>
                      </pic:pic>
                    </a:graphicData>
                  </a:graphic>
                </wp:inline>
              </w:drawing>
            </w:r>
            <w:r w:rsidRPr="005B6D3F">
              <w:t xml:space="preserve">is a number of CRC bits corresponding to </w:t>
            </w:r>
            <w:r>
              <w:rPr>
                <w:noProof/>
                <w:position w:val="-24"/>
              </w:rPr>
              <w:drawing>
                <wp:inline distT="0" distB="0" distL="0" distR="0" wp14:anchorId="69FA26FA" wp14:editId="3CB63D01">
                  <wp:extent cx="1478915" cy="469265"/>
                  <wp:effectExtent l="0" t="0" r="0" b="698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8915" cy="469265"/>
                          </a:xfrm>
                          <a:prstGeom prst="rect">
                            <a:avLst/>
                          </a:prstGeom>
                          <a:noFill/>
                          <a:ln>
                            <a:noFill/>
                          </a:ln>
                        </pic:spPr>
                      </pic:pic>
                    </a:graphicData>
                  </a:graphic>
                </wp:inline>
              </w:drawing>
            </w:r>
            <w:r>
              <w:t xml:space="preserve"> UCI bits,</w:t>
            </w:r>
            <w:r w:rsidRPr="005B6D3F">
              <w:t xml:space="preserve"> and </w:t>
            </w:r>
            <w:r>
              <w:rPr>
                <w:noProof/>
                <w:position w:val="-12"/>
              </w:rPr>
              <w:drawing>
                <wp:inline distT="0" distB="0" distL="0" distR="0" wp14:anchorId="364F36B1" wp14:editId="17F1EA49">
                  <wp:extent cx="914400" cy="23050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pic:spPr>
                      </pic:pic>
                    </a:graphicData>
                  </a:graphic>
                </wp:inline>
              </w:drawing>
            </w:r>
            <w:r w:rsidRPr="005B6D3F">
              <w:t xml:space="preserve"> is a number of CRC bits corresponding to </w:t>
            </w:r>
            <w:r>
              <w:rPr>
                <w:noProof/>
                <w:position w:val="-24"/>
              </w:rPr>
              <w:drawing>
                <wp:inline distT="0" distB="0" distL="0" distR="0" wp14:anchorId="36B5BF06" wp14:editId="756E0E1C">
                  <wp:extent cx="1478915" cy="469265"/>
                  <wp:effectExtent l="0" t="0" r="6985" b="698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8915" cy="469265"/>
                          </a:xfrm>
                          <a:prstGeom prst="rect">
                            <a:avLst/>
                          </a:prstGeom>
                          <a:noFill/>
                          <a:ln>
                            <a:noFill/>
                          </a:ln>
                        </pic:spPr>
                      </pic:pic>
                    </a:graphicData>
                  </a:graphic>
                </wp:inline>
              </w:drawing>
            </w:r>
            <w:r w:rsidRPr="00617FCA">
              <w:t xml:space="preserve"> </w:t>
            </w:r>
            <w:r>
              <w:t>UCI bits.</w:t>
            </w:r>
          </w:p>
          <w:p w14:paraId="3F53A485" w14:textId="77777777" w:rsidR="00C12347" w:rsidRPr="00FC026F" w:rsidRDefault="00C12347" w:rsidP="00B22C00">
            <w:pPr>
              <w:rPr>
                <w:rFonts w:eastAsia="ＭＳ 明朝"/>
                <w:lang w:eastAsia="ja-JP"/>
              </w:rPr>
            </w:pPr>
            <w:r>
              <w:rPr>
                <w:rFonts w:eastAsia="ＭＳ 明朝"/>
                <w:lang w:eastAsia="ja-JP"/>
              </w:rPr>
              <w:t>…</w:t>
            </w:r>
          </w:p>
        </w:tc>
      </w:tr>
    </w:tbl>
    <w:p w14:paraId="25A81C05" w14:textId="77777777" w:rsidR="00C12347" w:rsidRDefault="00C12347" w:rsidP="00C12347">
      <w:pPr>
        <w:pStyle w:val="Normal9pointspacing"/>
        <w:spacing w:before="0" w:after="120"/>
        <w:rPr>
          <w:rFonts w:eastAsiaTheme="minorEastAsia"/>
          <w:sz w:val="22"/>
          <w:szCs w:val="22"/>
          <w:lang w:val="en-US" w:eastAsia="zh-CN"/>
        </w:rPr>
      </w:pPr>
    </w:p>
    <w:p w14:paraId="3D47AF2D" w14:textId="77777777" w:rsidR="00C12347" w:rsidRPr="00B22C00" w:rsidRDefault="00C12347" w:rsidP="00C12347">
      <w:pPr>
        <w:spacing w:afterLines="50" w:after="156"/>
        <w:jc w:val="both"/>
        <w:rPr>
          <w:rFonts w:eastAsia="ＭＳ 明朝"/>
          <w:b/>
          <w:bCs/>
          <w:color w:val="000000" w:themeColor="text1"/>
          <w:lang w:eastAsia="ja-JP"/>
        </w:rPr>
      </w:pPr>
      <w:r w:rsidRPr="00B22C00">
        <w:rPr>
          <w:rFonts w:eastAsia="ＭＳ 明朝"/>
          <w:b/>
          <w:bCs/>
          <w:color w:val="000000" w:themeColor="text1"/>
          <w:lang w:eastAsia="ja-JP"/>
        </w:rPr>
        <w:t xml:space="preserve">Observation 1. </w:t>
      </w:r>
      <w:r w:rsidRPr="00B22C00">
        <w:rPr>
          <w:rFonts w:eastAsia="ＭＳ 明朝"/>
          <w:b/>
          <w:bCs/>
          <w:lang w:val="en-AU" w:eastAsia="ja-JP"/>
        </w:rPr>
        <w:t>The legacy CSI omission rule allows part 1 CSI omission for both CSI reports with one part and that with two parts.</w:t>
      </w:r>
    </w:p>
    <w:p w14:paraId="02183681" w14:textId="77777777" w:rsidR="00C12347" w:rsidRPr="00BC5126" w:rsidRDefault="00C12347" w:rsidP="00C12347">
      <w:pPr>
        <w:pStyle w:val="Normal9pointspacing"/>
        <w:rPr>
          <w:rFonts w:eastAsiaTheme="minorEastAsia"/>
          <w:sz w:val="22"/>
          <w:szCs w:val="22"/>
          <w:lang w:val="en-US" w:eastAsia="zh-CN"/>
        </w:rPr>
      </w:pPr>
    </w:p>
    <w:p w14:paraId="75EFAE94" w14:textId="54EC9F08" w:rsidR="00C12347" w:rsidRDefault="00C12347" w:rsidP="00C12347">
      <w:pPr>
        <w:spacing w:afterLines="50" w:after="156"/>
        <w:jc w:val="both"/>
        <w:rPr>
          <w:rFonts w:eastAsia="ＭＳ 明朝"/>
          <w:color w:val="000000" w:themeColor="text1"/>
          <w:lang w:eastAsia="ja-JP"/>
        </w:rPr>
      </w:pPr>
      <w:r w:rsidRPr="00B22C00">
        <w:rPr>
          <w:rFonts w:eastAsia="ＭＳ 明朝"/>
          <w:color w:val="000000" w:themeColor="text1"/>
          <w:lang w:eastAsia="ja-JP"/>
        </w:rPr>
        <w:t>Part</w:t>
      </w:r>
      <w:r>
        <w:rPr>
          <w:rFonts w:eastAsia="ＭＳ 明朝"/>
          <w:color w:val="000000" w:themeColor="text1"/>
          <w:lang w:eastAsia="ja-JP"/>
        </w:rPr>
        <w:t xml:space="preserve"> 1 CSI usually includes RI/CRI/CQI for TB#1. Part 2 CSI usually includes PMI and CQI for TB#2. Part 1 CSI is always prior to part 2 CSI due that the information in part 1 CSI is more important. Hence, the omission of part 1 CSI can only happen when the CSI report has no part 2 CSI or when the part </w:t>
      </w:r>
      <w:r w:rsidR="00D8273B">
        <w:rPr>
          <w:rFonts w:eastAsia="ＭＳ 明朝"/>
          <w:color w:val="000000" w:themeColor="text1"/>
          <w:lang w:eastAsia="ja-JP"/>
        </w:rPr>
        <w:t xml:space="preserve">2 </w:t>
      </w:r>
      <w:r>
        <w:rPr>
          <w:rFonts w:eastAsia="ＭＳ 明朝"/>
          <w:color w:val="000000" w:themeColor="text1"/>
          <w:lang w:eastAsia="ja-JP"/>
        </w:rPr>
        <w:t>CSI has all been omitted.</w:t>
      </w:r>
    </w:p>
    <w:p w14:paraId="07095B0F" w14:textId="77777777" w:rsidR="00C12347" w:rsidRDefault="00C12347" w:rsidP="00C12347">
      <w:pPr>
        <w:spacing w:afterLines="50" w:after="156"/>
        <w:jc w:val="both"/>
        <w:rPr>
          <w:rFonts w:eastAsiaTheme="minorEastAsia"/>
          <w:color w:val="000000" w:themeColor="text1"/>
          <w:lang w:eastAsia="zh-CN"/>
        </w:rPr>
      </w:pPr>
      <w:r>
        <w:rPr>
          <w:rFonts w:eastAsiaTheme="minorEastAsia"/>
          <w:color w:val="000000" w:themeColor="text1"/>
          <w:lang w:eastAsia="zh-CN"/>
        </w:rPr>
        <w:t xml:space="preserve">There were some discussions in Aug. and Oct. RAN1 meetings on the support of a sub-configuration level omission for the part 1 CSI in CSI reports with two-part CSI or CSI reports with only one part, no conclusion was made though. </w:t>
      </w:r>
    </w:p>
    <w:p w14:paraId="0CF6F93D" w14:textId="77777777" w:rsidR="00C12347" w:rsidRDefault="00C12347" w:rsidP="00C12347">
      <w:pPr>
        <w:spacing w:afterLines="50" w:after="156"/>
        <w:jc w:val="both"/>
        <w:rPr>
          <w:rFonts w:eastAsiaTheme="minorEastAsia"/>
          <w:color w:val="000000" w:themeColor="text1"/>
          <w:lang w:eastAsia="zh-CN"/>
        </w:rPr>
      </w:pPr>
      <w:r>
        <w:rPr>
          <w:rFonts w:eastAsiaTheme="minorEastAsia"/>
          <w:color w:val="000000" w:themeColor="text1"/>
          <w:lang w:eastAsia="zh-CN"/>
        </w:rPr>
        <w:t>We still believe this functionality is reasonable and beneficial. The RI/CRI/CQI are very important to the gNB to either assess spatial/power domain patterns or schedule UEs. Hence, we should guarantee that gNB can obtain the part 1 CSI as many as possible.</w:t>
      </w:r>
    </w:p>
    <w:p w14:paraId="79C441C5" w14:textId="2DDF41E8" w:rsidR="00C12347" w:rsidRPr="00B22C00" w:rsidRDefault="00C12347" w:rsidP="00C12347">
      <w:pPr>
        <w:spacing w:afterLines="50" w:after="156"/>
        <w:jc w:val="both"/>
        <w:rPr>
          <w:rFonts w:eastAsiaTheme="minorEastAsia"/>
          <w:color w:val="000000" w:themeColor="text1"/>
          <w:lang w:eastAsia="zh-CN"/>
        </w:rPr>
      </w:pPr>
      <w:r w:rsidRPr="00C32B52">
        <w:rPr>
          <w:rFonts w:eastAsiaTheme="minorEastAsia"/>
          <w:color w:val="000000" w:themeColor="text1"/>
          <w:lang w:eastAsia="zh-CN"/>
        </w:rPr>
        <w:t>Besides, the support of a sub-configuration omission of part 1 CSI is simple</w:t>
      </w:r>
      <w:r w:rsidRPr="00B22C00">
        <w:rPr>
          <w:rFonts w:eastAsiaTheme="minorEastAsia"/>
          <w:color w:val="000000" w:themeColor="text1"/>
          <w:lang w:eastAsia="zh-CN"/>
        </w:rPr>
        <w:t xml:space="preserve"> and does not require </w:t>
      </w:r>
      <w:r>
        <w:rPr>
          <w:rFonts w:eastAsiaTheme="minorEastAsia"/>
          <w:color w:val="000000" w:themeColor="text1"/>
          <w:lang w:eastAsia="zh-CN"/>
        </w:rPr>
        <w:t>significant</w:t>
      </w:r>
      <w:r w:rsidRPr="00B22C00">
        <w:rPr>
          <w:rFonts w:eastAsiaTheme="minorEastAsia"/>
          <w:color w:val="000000" w:themeColor="text1"/>
          <w:lang w:eastAsia="zh-CN"/>
        </w:rPr>
        <w:t xml:space="preserve"> STD effort</w:t>
      </w:r>
      <w:r>
        <w:rPr>
          <w:rFonts w:eastAsiaTheme="minorEastAsia"/>
          <w:color w:val="000000" w:themeColor="text1"/>
          <w:lang w:eastAsia="zh-CN"/>
        </w:rPr>
        <w:t>. It only needs reusing the specification that has been specified for sub-configuration level omission of part 2 sub-band CSI. Specifically, the omission could still follow the legacy rule, i.e., according to the priorities of reports. When a CSI report with only one part/part 1 CSI is determined as the lowest priority and to be omitted, if the CSI report is a legacy report, the report is omitted; if the CSI report has more than one sub-</w:t>
      </w:r>
      <w:r w:rsidR="005A109E">
        <w:rPr>
          <w:rFonts w:eastAsiaTheme="minorEastAsia"/>
          <w:color w:val="000000" w:themeColor="text1"/>
          <w:lang w:eastAsia="zh-CN"/>
        </w:rPr>
        <w:t>report</w:t>
      </w:r>
      <w:r>
        <w:rPr>
          <w:rFonts w:eastAsiaTheme="minorEastAsia"/>
          <w:color w:val="000000" w:themeColor="text1"/>
          <w:lang w:eastAsia="zh-CN"/>
        </w:rPr>
        <w:t>, the omission is done sub-report by sub-report according to the indexes of their corresponding sub-configurations.</w:t>
      </w:r>
    </w:p>
    <w:p w14:paraId="791C0DA3" w14:textId="77777777" w:rsidR="00C12347" w:rsidRDefault="00C12347" w:rsidP="00C12347">
      <w:pPr>
        <w:spacing w:afterLines="50" w:after="156"/>
        <w:jc w:val="both"/>
        <w:rPr>
          <w:rFonts w:eastAsia="ＭＳ 明朝"/>
          <w:b/>
          <w:bCs/>
          <w:color w:val="000000" w:themeColor="text1"/>
          <w:lang w:eastAsia="ja-JP"/>
        </w:rPr>
      </w:pPr>
      <w:r w:rsidRPr="00027268">
        <w:rPr>
          <w:rFonts w:eastAsia="ＭＳ 明朝"/>
          <w:b/>
          <w:bCs/>
          <w:color w:val="000000" w:themeColor="text1"/>
          <w:lang w:eastAsia="ja-JP"/>
        </w:rPr>
        <w:t xml:space="preserve">Proposal </w:t>
      </w:r>
      <w:r>
        <w:rPr>
          <w:rFonts w:eastAsia="ＭＳ 明朝"/>
          <w:b/>
          <w:bCs/>
          <w:color w:val="000000" w:themeColor="text1"/>
          <w:lang w:eastAsia="ja-JP"/>
        </w:rPr>
        <w:t>3</w:t>
      </w:r>
      <w:r w:rsidRPr="00027268">
        <w:rPr>
          <w:rFonts w:eastAsia="ＭＳ 明朝"/>
          <w:b/>
          <w:bCs/>
          <w:color w:val="000000" w:themeColor="text1"/>
          <w:lang w:eastAsia="ja-JP"/>
        </w:rPr>
        <w:t xml:space="preserve">. </w:t>
      </w:r>
    </w:p>
    <w:p w14:paraId="444415C8" w14:textId="77777777" w:rsidR="00C12347" w:rsidRPr="00B22C00" w:rsidRDefault="00C12347" w:rsidP="00C12347">
      <w:pPr>
        <w:pStyle w:val="aff0"/>
        <w:numPr>
          <w:ilvl w:val="0"/>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For the CSI report with multiple sub-configurations, sub-configuration level omission for Part 1 CSI should be supported</w:t>
      </w:r>
      <w:r>
        <w:rPr>
          <w:rFonts w:eastAsia="ＭＳ 明朝"/>
          <w:b/>
          <w:bCs/>
          <w:color w:val="000000" w:themeColor="text1"/>
          <w:lang w:eastAsia="ja-JP"/>
        </w:rPr>
        <w:t xml:space="preserve"> as follows:</w:t>
      </w:r>
    </w:p>
    <w:p w14:paraId="03048555" w14:textId="77777777" w:rsidR="00C12347" w:rsidRDefault="00C12347" w:rsidP="00C12347">
      <w:pPr>
        <w:pStyle w:val="aff0"/>
        <w:numPr>
          <w:ilvl w:val="1"/>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 xml:space="preserve">When a CSI report with only </w:t>
      </w:r>
      <w:r>
        <w:rPr>
          <w:rFonts w:eastAsia="ＭＳ 明朝"/>
          <w:b/>
          <w:bCs/>
          <w:color w:val="000000" w:themeColor="text1"/>
          <w:lang w:eastAsia="ja-JP"/>
        </w:rPr>
        <w:t xml:space="preserve">one </w:t>
      </w:r>
      <w:r w:rsidRPr="00B22C00">
        <w:rPr>
          <w:rFonts w:eastAsia="ＭＳ 明朝"/>
          <w:b/>
          <w:bCs/>
          <w:color w:val="000000" w:themeColor="text1"/>
          <w:lang w:eastAsia="ja-JP"/>
        </w:rPr>
        <w:t xml:space="preserve">part/part 1 CSI is determined as the lowest priority and to be omitted, </w:t>
      </w:r>
    </w:p>
    <w:p w14:paraId="5F7BC207" w14:textId="77777777" w:rsidR="00C12347" w:rsidRDefault="00C12347" w:rsidP="00C12347">
      <w:pPr>
        <w:pStyle w:val="aff0"/>
        <w:numPr>
          <w:ilvl w:val="2"/>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 xml:space="preserve">if the CSI report is a legacy report, the report is </w:t>
      </w:r>
      <w:r w:rsidRPr="002A7E4E">
        <w:rPr>
          <w:rFonts w:eastAsia="ＭＳ 明朝"/>
          <w:b/>
          <w:bCs/>
          <w:color w:val="000000" w:themeColor="text1"/>
          <w:lang w:eastAsia="ja-JP"/>
        </w:rPr>
        <w:t>omitted.</w:t>
      </w:r>
      <w:r w:rsidRPr="00B22C00">
        <w:rPr>
          <w:rFonts w:eastAsia="ＭＳ 明朝"/>
          <w:b/>
          <w:bCs/>
          <w:color w:val="000000" w:themeColor="text1"/>
          <w:lang w:eastAsia="ja-JP"/>
        </w:rPr>
        <w:t xml:space="preserve"> </w:t>
      </w:r>
    </w:p>
    <w:p w14:paraId="29CF7092" w14:textId="77777777" w:rsidR="00C12347" w:rsidRPr="00B22C00" w:rsidRDefault="00C12347" w:rsidP="00C12347">
      <w:pPr>
        <w:pStyle w:val="aff0"/>
        <w:numPr>
          <w:ilvl w:val="2"/>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if the CSI report has more than one sub-report, the omission is done sub-report by sub-report according to the indexes of their corresponding sub-configurations.</w:t>
      </w:r>
    </w:p>
    <w:p w14:paraId="3262AC0D" w14:textId="70F5673F" w:rsidR="002A7E4E" w:rsidRPr="00100EE7" w:rsidRDefault="00100EE7" w:rsidP="00100EE7">
      <w:pPr>
        <w:pStyle w:val="a5"/>
        <w:spacing w:beforeLines="50" w:before="156" w:afterLines="50" w:after="156"/>
        <w:jc w:val="both"/>
        <w:rPr>
          <w:rFonts w:eastAsiaTheme="minorEastAsia"/>
          <w:b/>
          <w:bCs/>
          <w:lang w:eastAsia="zh-CN"/>
        </w:rPr>
      </w:pPr>
      <w:r w:rsidRPr="00B3146A">
        <w:rPr>
          <w:b/>
          <w:bCs/>
          <w:szCs w:val="22"/>
          <w:lang w:val="en-CA" w:eastAsia="zh-CN"/>
        </w:rPr>
        <w:t>T</w:t>
      </w:r>
      <w:r w:rsidRPr="00B3146A">
        <w:rPr>
          <w:rFonts w:eastAsiaTheme="minorEastAsia"/>
          <w:b/>
          <w:bCs/>
          <w:lang w:eastAsia="zh-CN"/>
        </w:rPr>
        <w:t>he text proposal can be considered as shown below.</w:t>
      </w:r>
    </w:p>
    <w:p w14:paraId="1C3F8912" w14:textId="77777777" w:rsidR="00C14958" w:rsidRPr="00F3662E" w:rsidRDefault="00C14958" w:rsidP="00C14958">
      <w:pPr>
        <w:pStyle w:val="aff0"/>
        <w:numPr>
          <w:ilvl w:val="0"/>
          <w:numId w:val="36"/>
        </w:numPr>
        <w:ind w:firstLineChars="0"/>
        <w:rPr>
          <w:rFonts w:eastAsiaTheme="minorEastAsia"/>
          <w:b/>
          <w:bCs/>
          <w:lang w:eastAsia="zh-CN"/>
        </w:rPr>
      </w:pPr>
      <w:r w:rsidRPr="00F3662E">
        <w:rPr>
          <w:rFonts w:eastAsiaTheme="minorEastAsia"/>
          <w:b/>
          <w:bCs/>
          <w:lang w:eastAsia="zh-CN"/>
        </w:rPr>
        <w:t>Reason for changes</w:t>
      </w:r>
    </w:p>
    <w:p w14:paraId="4C7A43AA" w14:textId="77777777" w:rsidR="00C14958" w:rsidRPr="00F3662E" w:rsidRDefault="00C14958" w:rsidP="00C14958">
      <w:pPr>
        <w:spacing w:afterLines="50" w:after="156"/>
        <w:jc w:val="both"/>
        <w:rPr>
          <w:rFonts w:eastAsia="ＭＳ 明朝"/>
          <w:szCs w:val="22"/>
          <w:lang w:eastAsia="ja-JP"/>
        </w:rPr>
      </w:pPr>
      <w:r w:rsidRPr="00FC026F">
        <w:rPr>
          <w:rFonts w:eastAsia="ＭＳ 明朝"/>
          <w:szCs w:val="22"/>
          <w:lang w:eastAsia="ja-JP"/>
        </w:rPr>
        <w:t xml:space="preserve">For the CSI report with multiple sub-configurations, </w:t>
      </w:r>
      <w:r>
        <w:rPr>
          <w:rFonts w:eastAsia="ＭＳ 明朝"/>
          <w:szCs w:val="22"/>
          <w:lang w:eastAsia="ja-JP"/>
        </w:rPr>
        <w:t>adopt sub-configuration level omission of part 1 CSI</w:t>
      </w:r>
      <w:r w:rsidRPr="00F3662E">
        <w:rPr>
          <w:rFonts w:eastAsia="ＭＳ 明朝"/>
          <w:szCs w:val="22"/>
          <w:lang w:eastAsia="ja-JP"/>
        </w:rPr>
        <w:t xml:space="preserve">. </w:t>
      </w:r>
    </w:p>
    <w:p w14:paraId="0982BF95" w14:textId="77777777" w:rsidR="00C14958" w:rsidRPr="00F3662E" w:rsidRDefault="00C14958" w:rsidP="00C14958">
      <w:pPr>
        <w:pStyle w:val="aff0"/>
        <w:numPr>
          <w:ilvl w:val="0"/>
          <w:numId w:val="36"/>
        </w:numPr>
        <w:ind w:firstLineChars="0"/>
        <w:rPr>
          <w:rFonts w:eastAsiaTheme="minorEastAsia"/>
          <w:b/>
          <w:bCs/>
          <w:lang w:eastAsia="zh-CN"/>
        </w:rPr>
      </w:pPr>
      <w:r w:rsidRPr="00F3662E">
        <w:rPr>
          <w:rFonts w:eastAsiaTheme="minorEastAsia"/>
          <w:b/>
          <w:bCs/>
          <w:lang w:eastAsia="zh-CN"/>
        </w:rPr>
        <w:t>Summary of changes</w:t>
      </w:r>
    </w:p>
    <w:p w14:paraId="77FC5D0A" w14:textId="77777777" w:rsidR="00C14958" w:rsidRPr="00F3662E" w:rsidRDefault="00C14958" w:rsidP="00C14958">
      <w:pPr>
        <w:rPr>
          <w:rFonts w:eastAsiaTheme="minorEastAsia"/>
          <w:lang w:eastAsia="zh-CN"/>
        </w:rPr>
      </w:pPr>
      <w:r w:rsidRPr="00E82F5E">
        <w:rPr>
          <w:lang w:eastAsia="zh-CN"/>
        </w:rPr>
        <w:t>Part 1 CSIs are dropped per sub-configuration level, in the ascending order of sub-configuration index</w:t>
      </w:r>
      <w:r>
        <w:rPr>
          <w:lang w:eastAsia="zh-CN"/>
        </w:rPr>
        <w:t>.</w:t>
      </w:r>
    </w:p>
    <w:p w14:paraId="278A4564" w14:textId="77777777" w:rsidR="00C14958" w:rsidRPr="00F3662E" w:rsidRDefault="00C14958" w:rsidP="00C14958">
      <w:pPr>
        <w:pStyle w:val="aff0"/>
        <w:numPr>
          <w:ilvl w:val="0"/>
          <w:numId w:val="36"/>
        </w:numPr>
        <w:ind w:firstLineChars="0"/>
        <w:rPr>
          <w:rFonts w:eastAsiaTheme="minorEastAsia"/>
          <w:b/>
          <w:bCs/>
          <w:lang w:eastAsia="zh-CN"/>
        </w:rPr>
      </w:pPr>
      <w:r w:rsidRPr="00F3662E">
        <w:rPr>
          <w:rFonts w:eastAsiaTheme="minorEastAsia"/>
          <w:b/>
          <w:bCs/>
          <w:lang w:eastAsia="zh-CN"/>
        </w:rPr>
        <w:t>Consequences if not approved</w:t>
      </w:r>
    </w:p>
    <w:p w14:paraId="7E94D16F" w14:textId="77777777" w:rsidR="00C14958" w:rsidRDefault="00C14958" w:rsidP="00C14958">
      <w:pPr>
        <w:rPr>
          <w:rFonts w:eastAsiaTheme="minorEastAsia"/>
          <w:lang w:eastAsia="zh-CN"/>
        </w:rPr>
      </w:pPr>
      <w:r>
        <w:rPr>
          <w:rFonts w:eastAsiaTheme="minorEastAsia"/>
          <w:lang w:eastAsia="zh-CN"/>
        </w:rPr>
        <w:t>Part 1 CSIs corresponding to multiple sub-configurations of one CSI report are omitted together</w:t>
      </w:r>
      <w:r w:rsidRPr="00F3662E">
        <w:rPr>
          <w:rFonts w:eastAsiaTheme="minorEastAsia"/>
          <w:lang w:eastAsia="zh-CN"/>
        </w:rPr>
        <w:t>.</w:t>
      </w:r>
    </w:p>
    <w:p w14:paraId="3E6B1D9A" w14:textId="041CF1F5"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w:t>
      </w:r>
      <w:r>
        <w:rPr>
          <w:rFonts w:eastAsiaTheme="minorEastAsia"/>
          <w:sz w:val="22"/>
          <w:szCs w:val="22"/>
          <w:lang w:val="en-US" w:eastAsia="zh-CN"/>
        </w:rPr>
        <w:t>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73AD7CA3" w14:textId="77777777" w:rsidR="00C14958" w:rsidRPr="00D66539" w:rsidRDefault="00C14958" w:rsidP="00D66539">
      <w:pPr>
        <w:rPr>
          <w:b/>
          <w:bCs/>
        </w:rPr>
      </w:pPr>
      <w:r w:rsidRPr="00D66539">
        <w:rPr>
          <w:b/>
          <w:bCs/>
        </w:rPr>
        <w:t>5.2.4</w:t>
      </w:r>
      <w:r w:rsidRPr="00D66539">
        <w:rPr>
          <w:b/>
          <w:bCs/>
        </w:rPr>
        <w:tab/>
        <w:t>CSI reporting using PUCCH</w:t>
      </w:r>
    </w:p>
    <w:p w14:paraId="61935CCB" w14:textId="77777777" w:rsidR="00C14958" w:rsidRPr="00745BC3" w:rsidRDefault="00C14958" w:rsidP="00C14958">
      <w:pPr>
        <w:jc w:val="center"/>
        <w:rPr>
          <w:szCs w:val="21"/>
        </w:rPr>
      </w:pPr>
      <w:r w:rsidRPr="00745BC3">
        <w:rPr>
          <w:szCs w:val="21"/>
        </w:rPr>
        <w:t>&lt;Unrelated part omitted&gt;</w:t>
      </w:r>
    </w:p>
    <w:p w14:paraId="6D5BC105" w14:textId="77777777" w:rsidR="00C14958" w:rsidRPr="0070762D" w:rsidRDefault="00C14958" w:rsidP="00C14958">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sidRPr="00F50938">
        <w:rPr>
          <w:color w:val="FF0000"/>
        </w:rPr>
        <w:t xml:space="preserve"> </w:t>
      </w:r>
      <w:r w:rsidRPr="00FC026F">
        <w:rPr>
          <w:color w:val="FF0000"/>
        </w:rPr>
        <w:t xml:space="preserve">except when the corresponding CSI </w:t>
      </w:r>
      <w:r w:rsidRPr="00FC026F">
        <w:rPr>
          <w:color w:val="FF0000"/>
        </w:rPr>
        <w:lastRenderedPageBreak/>
        <w:t xml:space="preserve">report contains multiple one part CSIs each of which corresponding to a sub-configuration from a list of sub-configurations contained in the </w:t>
      </w:r>
      <w:r w:rsidRPr="00FC026F">
        <w:rPr>
          <w:i/>
          <w:iCs/>
          <w:color w:val="FF0000"/>
        </w:rPr>
        <w:t>CSI-ReportConfig</w:t>
      </w:r>
      <w:r w:rsidRPr="00FC026F">
        <w:rPr>
          <w:color w:val="FF0000"/>
        </w:rPr>
        <w:t xml:space="preserve"> as described in Clause 5.2.1.1</w:t>
      </w:r>
      <w:r w:rsidRPr="00FC026F">
        <w:t xml:space="preserve">. </w:t>
      </w:r>
      <w:r w:rsidRPr="00FC026F">
        <w:rPr>
          <w:color w:val="FF0000"/>
        </w:rPr>
        <w:t xml:space="preserve">For a Reporting Setting for which the </w:t>
      </w:r>
      <w:r w:rsidRPr="00FC026F">
        <w:rPr>
          <w:i/>
          <w:iCs/>
          <w:color w:val="FF0000"/>
        </w:rPr>
        <w:t>CSI-ReportConfig</w:t>
      </w:r>
      <w:r w:rsidRPr="00FC026F">
        <w:rPr>
          <w:color w:val="FF0000"/>
        </w:rPr>
        <w:t xml:space="preserve"> contains a list of sub-configurations provided by the higher layer parameter [</w:t>
      </w:r>
      <w:r w:rsidRPr="00FC026F">
        <w:rPr>
          <w:i/>
          <w:iCs/>
          <w:color w:val="FF0000"/>
        </w:rPr>
        <w:t>csi-ReportSubConfigList</w:t>
      </w:r>
      <w:r w:rsidRPr="00FC026F">
        <w:rPr>
          <w:color w:val="FF0000"/>
        </w:rPr>
        <w:t xml:space="preserve">], for a corresponding CSI report </w:t>
      </w:r>
      <m:oMath>
        <m:r>
          <w:rPr>
            <w:rFonts w:ascii="Cambria Math" w:hAnsi="Cambria Math"/>
            <w:color w:val="FF0000"/>
          </w:rPr>
          <m:t>n</m:t>
        </m:r>
      </m:oMath>
      <w:r w:rsidRPr="00FC026F">
        <w:rPr>
          <w:color w:val="FF0000"/>
        </w:rPr>
        <w:t xml:space="preserve"> which contains one or more one part CSIs, omission is done according to the sub-configuration index provided by [</w:t>
      </w:r>
      <w:r w:rsidRPr="00FC026F">
        <w:rPr>
          <w:i/>
          <w:iCs/>
          <w:color w:val="FF0000"/>
        </w:rPr>
        <w:t>csi-ReportSubConfigID</w:t>
      </w:r>
      <w:r w:rsidRPr="00FC026F">
        <w:rPr>
          <w:color w:val="FF0000"/>
        </w:rPr>
        <w:t>], where a sub-configuration index with lower value has higher priority.</w:t>
      </w:r>
      <w:r>
        <w:rPr>
          <w:color w:val="FF0000"/>
        </w:rPr>
        <w:t xml:space="preserve"> </w:t>
      </w:r>
      <w:r>
        <w:t xml:space="preserve">CSI report is omitted beginning with the lowest priority level until the CSI report code rate is less or equal to the one configured by the higher layer parameter </w:t>
      </w:r>
      <w:r>
        <w:rPr>
          <w:i/>
        </w:rPr>
        <w:t>maxCodeRate</w:t>
      </w:r>
      <w:r>
        <w:t>.</w:t>
      </w:r>
    </w:p>
    <w:p w14:paraId="7408BE85" w14:textId="77777777" w:rsidR="00C14958" w:rsidRPr="00C02618" w:rsidRDefault="00C14958" w:rsidP="00C14958">
      <w:pPr>
        <w:jc w:val="center"/>
        <w:rPr>
          <w:szCs w:val="21"/>
        </w:rPr>
      </w:pPr>
      <w:r w:rsidRPr="00E52CF5">
        <w:rPr>
          <w:szCs w:val="21"/>
        </w:rPr>
        <w:t>&lt;Unrelated part omitted&gt;</w:t>
      </w:r>
    </w:p>
    <w:p w14:paraId="13E98059" w14:textId="5587CA7C"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w:t>
      </w:r>
      <w:r>
        <w:rPr>
          <w:rFonts w:eastAsiaTheme="minorEastAsia"/>
          <w:sz w:val="22"/>
          <w:szCs w:val="22"/>
          <w:lang w:val="en-US" w:eastAsia="zh-CN"/>
        </w:rPr>
        <w:t>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29BF6D60" w14:textId="77777777" w:rsidR="00C14958" w:rsidRDefault="00C14958" w:rsidP="00C14958">
      <w:pPr>
        <w:numPr>
          <w:ilvl w:val="255"/>
          <w:numId w:val="0"/>
        </w:numPr>
        <w:rPr>
          <w:b/>
          <w:bCs/>
          <w:snapToGrid w:val="0"/>
        </w:rPr>
      </w:pPr>
    </w:p>
    <w:p w14:paraId="3BC43087" w14:textId="44A1F2B9"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w:t>
      </w:r>
      <w:r>
        <w:rPr>
          <w:rFonts w:eastAsiaTheme="minorEastAsia" w:hint="eastAsia"/>
          <w:sz w:val="22"/>
          <w:szCs w:val="22"/>
          <w:lang w:val="en-US" w:eastAsia="zh-CN"/>
        </w:rPr>
        <w:t>tart</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C2DC57D" w14:textId="77777777" w:rsidR="00C14958" w:rsidRPr="009E06CC" w:rsidRDefault="00C14958" w:rsidP="009E06CC">
      <w:pPr>
        <w:rPr>
          <w:b/>
          <w:bCs/>
        </w:rPr>
      </w:pPr>
      <w:r w:rsidRPr="009E06CC">
        <w:rPr>
          <w:b/>
          <w:bCs/>
        </w:rPr>
        <w:t>9.2.5.2</w:t>
      </w:r>
      <w:r w:rsidRPr="009E06CC">
        <w:rPr>
          <w:b/>
          <w:bCs/>
        </w:rPr>
        <w:tab/>
        <w:t>UE procedure for multiplexing HARQ-ACK/SR/CSI in a PUCCH</w:t>
      </w:r>
    </w:p>
    <w:p w14:paraId="32FE2FEB" w14:textId="77777777" w:rsidR="00C14958" w:rsidRPr="00745BC3" w:rsidRDefault="00C14958" w:rsidP="00C14958">
      <w:pPr>
        <w:jc w:val="center"/>
        <w:rPr>
          <w:szCs w:val="21"/>
        </w:rPr>
      </w:pPr>
      <w:r w:rsidRPr="00745BC3">
        <w:rPr>
          <w:szCs w:val="21"/>
        </w:rPr>
        <w:t>&lt;Unrelated part omitted&gt;</w:t>
      </w:r>
    </w:p>
    <w:p w14:paraId="5C81063D" w14:textId="77777777" w:rsidR="00C14958" w:rsidRPr="00FC026F" w:rsidRDefault="00C14958" w:rsidP="00C14958">
      <w:pPr>
        <w:pStyle w:val="B2"/>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 xml:space="preserve">drops all </w:t>
      </w:r>
      <w:r>
        <w:rPr>
          <w:lang w:eastAsia="zh-CN"/>
        </w:rPr>
        <w:t xml:space="preserve">Part 2 </w:t>
      </w:r>
      <w:r w:rsidRPr="00B916EC">
        <w:rPr>
          <w:lang w:eastAsia="zh-CN"/>
        </w:rPr>
        <w:t xml:space="preserve">CSI reports and </w:t>
      </w:r>
      <w:r w:rsidRPr="00B916EC">
        <w:rPr>
          <w:rFonts w:hint="eastAsia"/>
          <w:lang w:eastAsia="zh-CN"/>
        </w:rPr>
        <w:t>select</w:t>
      </w:r>
      <w:r w:rsidRPr="00B916EC">
        <w:rPr>
          <w:lang w:eastAsia="zh-CN"/>
        </w:rPr>
        <w:t>s</w:t>
      </w:r>
      <w:r w:rsidRPr="00B916EC">
        <w:rPr>
          <w:rFonts w:hint="eastAsia"/>
          <w:lang w:eastAsia="zh-CN"/>
        </w:rPr>
        <w:t xml:space="preserve"> </w:t>
      </w:r>
      <w:r>
        <w:rPr>
          <w:noProof/>
          <w:position w:val="-12"/>
        </w:rPr>
        <w:drawing>
          <wp:inline distT="0" distB="0" distL="0" distR="0" wp14:anchorId="31082F04" wp14:editId="22008505">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rsidRPr="00B916EC">
        <w:rPr>
          <w:rFonts w:hint="eastAsia"/>
          <w:lang w:eastAsia="zh-CN"/>
        </w:rPr>
        <w:t xml:space="preserve"> </w:t>
      </w:r>
      <w:r>
        <w:rPr>
          <w:lang w:eastAsia="zh-CN"/>
        </w:rPr>
        <w:t xml:space="preserve">Part 1 </w:t>
      </w:r>
      <w:r w:rsidRPr="00B916EC">
        <w:rPr>
          <w:rFonts w:hint="eastAsia"/>
          <w:lang w:eastAsia="zh-CN"/>
        </w:rPr>
        <w:t>CSI</w:t>
      </w:r>
      <w:r w:rsidRPr="00B916EC">
        <w:rPr>
          <w:lang w:eastAsia="zh-CN"/>
        </w:rPr>
        <w:t xml:space="preserve"> </w:t>
      </w:r>
      <w:r w:rsidRPr="00B916EC">
        <w:rPr>
          <w:rFonts w:hint="eastAsia"/>
          <w:lang w:eastAsia="zh-CN"/>
        </w:rPr>
        <w:t>report(s)</w:t>
      </w:r>
      <w:r>
        <w:rPr>
          <w:lang w:eastAsia="zh-CN"/>
        </w:rPr>
        <w:t xml:space="preserve"> and, </w:t>
      </w:r>
      <w:r w:rsidRPr="00FC026F">
        <w:rPr>
          <w:color w:val="FF0000"/>
          <w:lang w:eastAsia="zh-CN"/>
        </w:rPr>
        <w:t>if any, Part 2 CSI sub-reports</w:t>
      </w:r>
      <w:r w:rsidRPr="00C4682F">
        <w:rPr>
          <w:color w:val="FF0000"/>
          <w:lang w:eastAsia="zh-CN"/>
        </w:rPr>
        <w:t>,</w:t>
      </w:r>
      <w:r w:rsidRPr="00B916EC">
        <w:rPr>
          <w:rFonts w:hint="eastAsia"/>
          <w:lang w:eastAsia="zh-CN"/>
        </w:rPr>
        <w:t xml:space="preserve"> </w:t>
      </w:r>
      <w:r>
        <w:rPr>
          <w:lang w:eastAsia="zh-CN"/>
        </w:rPr>
        <w:t>from the</w:t>
      </w:r>
      <w:r w:rsidRPr="00B916EC">
        <w:rPr>
          <w:rFonts w:hint="eastAsia"/>
          <w:lang w:eastAsia="zh-CN"/>
        </w:rPr>
        <w:t xml:space="preserve"> </w:t>
      </w:r>
      <w:r>
        <w:rPr>
          <w:noProof/>
          <w:position w:val="-10"/>
        </w:rPr>
        <w:drawing>
          <wp:inline distT="0" distB="0" distL="0" distR="0" wp14:anchorId="08FBDF1F" wp14:editId="41AB549F">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0505"/>
                    </a:xfrm>
                    <a:prstGeom prst="rect">
                      <a:avLst/>
                    </a:prstGeom>
                    <a:noFill/>
                    <a:ln>
                      <a:noFill/>
                    </a:ln>
                  </pic:spPr>
                </pic:pic>
              </a:graphicData>
            </a:graphic>
          </wp:inline>
        </w:drawing>
      </w:r>
      <w:r>
        <w:t xml:space="preserve"> CSI reports </w:t>
      </w:r>
      <w:r w:rsidRPr="00B916EC">
        <w:rPr>
          <w:rFonts w:hint="eastAsia"/>
          <w:lang w:eastAsia="zh-CN"/>
        </w:rPr>
        <w:t xml:space="preserve">in ascending </w:t>
      </w:r>
      <w:r>
        <w:rPr>
          <w:lang w:eastAsia="zh-CN"/>
        </w:rPr>
        <w:t xml:space="preserve">priority value </w:t>
      </w:r>
      <w:r w:rsidRPr="006954CC">
        <w:rPr>
          <w:color w:val="FF0000"/>
          <w:lang w:eastAsia="zh-CN"/>
        </w:rPr>
        <w:t>and</w:t>
      </w:r>
      <w:r>
        <w:rPr>
          <w:color w:val="FF0000"/>
          <w:lang w:eastAsia="zh-CN"/>
        </w:rPr>
        <w:t>, if any,</w:t>
      </w:r>
      <w:r w:rsidRPr="006954CC">
        <w:rPr>
          <w:color w:val="FF0000"/>
          <w:lang w:eastAsia="zh-CN"/>
        </w:rPr>
        <w:t xml:space="preserve"> index</w:t>
      </w:r>
      <w:r>
        <w:rPr>
          <w:color w:val="FF0000"/>
          <w:lang w:eastAsia="zh-CN"/>
        </w:rPr>
        <w:t xml:space="preserve"> value</w:t>
      </w:r>
      <w:r w:rsidRPr="006954CC">
        <w:rPr>
          <w:color w:val="FF0000"/>
          <w:lang w:eastAsia="zh-CN"/>
        </w:rPr>
        <w:t xml:space="preserve"> of CSI sub-reports </w:t>
      </w:r>
      <w:r>
        <w:rPr>
          <w:lang w:eastAsia="zh-CN"/>
        </w:rPr>
        <w:t>[6, TS 38.214]</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sidRPr="000219E8">
        <w:rPr>
          <w:lang w:eastAsia="zh-CN"/>
        </w:rPr>
        <w:t xml:space="preserve"> </w:t>
      </w:r>
      <w:r>
        <w:rPr>
          <w:lang w:eastAsia="zh-CN"/>
        </w:rPr>
        <w:t xml:space="preserve">and </w:t>
      </w:r>
      <w:r w:rsidRPr="00B916EC">
        <w:rPr>
          <w:rFonts w:hint="eastAsia"/>
          <w:lang w:eastAsia="zh-CN"/>
        </w:rPr>
        <w:t>SR</w:t>
      </w:r>
      <w:r w:rsidRPr="00B916EC">
        <w:rPr>
          <w:lang w:eastAsia="zh-CN"/>
        </w:rPr>
        <w:t xml:space="preserve"> </w:t>
      </w:r>
      <w:r>
        <w:rPr>
          <w:lang w:eastAsia="zh-CN"/>
        </w:rPr>
        <w:t>information</w:t>
      </w:r>
      <w:r w:rsidRPr="00B916EC">
        <w:rPr>
          <w:lang w:eastAsia="zh-CN"/>
        </w:rPr>
        <w:t xml:space="preserve"> bits where</w:t>
      </w:r>
      <w:r w:rsidRPr="00B916EC">
        <w:rPr>
          <w:rFonts w:hint="eastAsia"/>
          <w:lang w:eastAsia="zh-CN"/>
        </w:rPr>
        <w:t xml:space="preserve"> the value of </w:t>
      </w:r>
      <w:r>
        <w:rPr>
          <w:noProof/>
          <w:position w:val="-12"/>
        </w:rPr>
        <w:drawing>
          <wp:inline distT="0" distB="0" distL="0" distR="0" wp14:anchorId="64DA1F9E" wp14:editId="1EFBD1A8">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rPr>
        <w:drawing>
          <wp:inline distT="0" distB="0" distL="0" distR="0" wp14:anchorId="3DA6EB07" wp14:editId="479352F2">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26865" cy="56451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rPr>
        <w:drawing>
          <wp:inline distT="0" distB="0" distL="0" distR="0" wp14:anchorId="79E1DADD" wp14:editId="68963F07">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7365" cy="56451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rPr>
        <w:drawing>
          <wp:inline distT="0" distB="0" distL="0" distR="0" wp14:anchorId="66FCDB5D" wp14:editId="0D78673D">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1520" cy="230505"/>
                    </a:xfrm>
                    <a:prstGeom prst="rect">
                      <a:avLst/>
                    </a:prstGeom>
                    <a:noFill/>
                    <a:ln>
                      <a:noFill/>
                    </a:ln>
                  </pic:spPr>
                </pic:pic>
              </a:graphicData>
            </a:graphic>
          </wp:inline>
        </w:drawing>
      </w:r>
      <w:r w:rsidRPr="005B6D3F">
        <w:t xml:space="preserve">is a number of CRC bits corresponding to </w:t>
      </w:r>
      <w:r>
        <w:rPr>
          <w:noProof/>
          <w:position w:val="-24"/>
        </w:rPr>
        <w:drawing>
          <wp:inline distT="0" distB="0" distL="0" distR="0" wp14:anchorId="5F1D4A94" wp14:editId="01C2EB2F">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78915" cy="469265"/>
                    </a:xfrm>
                    <a:prstGeom prst="rect">
                      <a:avLst/>
                    </a:prstGeom>
                    <a:noFill/>
                    <a:ln>
                      <a:noFill/>
                    </a:ln>
                  </pic:spPr>
                </pic:pic>
              </a:graphicData>
            </a:graphic>
          </wp:inline>
        </w:drawing>
      </w:r>
      <w:r>
        <w:t xml:space="preserve"> UCI bits,</w:t>
      </w:r>
      <w:r w:rsidRPr="005B6D3F">
        <w:t xml:space="preserve"> and </w:t>
      </w:r>
      <w:r>
        <w:rPr>
          <w:noProof/>
          <w:position w:val="-12"/>
        </w:rPr>
        <w:drawing>
          <wp:inline distT="0" distB="0" distL="0" distR="0" wp14:anchorId="2DC50E44" wp14:editId="7BC11647">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pic:spPr>
                </pic:pic>
              </a:graphicData>
            </a:graphic>
          </wp:inline>
        </w:drawing>
      </w:r>
      <w:r w:rsidRPr="005B6D3F">
        <w:t xml:space="preserve"> is a number of CRC bits corresponding to </w:t>
      </w:r>
      <w:r>
        <w:rPr>
          <w:noProof/>
          <w:position w:val="-24"/>
        </w:rPr>
        <w:drawing>
          <wp:inline distT="0" distB="0" distL="0" distR="0" wp14:anchorId="39808EE4" wp14:editId="13F6864A">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8915" cy="469265"/>
                    </a:xfrm>
                    <a:prstGeom prst="rect">
                      <a:avLst/>
                    </a:prstGeom>
                    <a:noFill/>
                    <a:ln>
                      <a:noFill/>
                    </a:ln>
                  </pic:spPr>
                </pic:pic>
              </a:graphicData>
            </a:graphic>
          </wp:inline>
        </w:drawing>
      </w:r>
      <w:r w:rsidRPr="00617FCA">
        <w:t xml:space="preserve"> </w:t>
      </w:r>
      <w:r>
        <w:t>UCI bits.</w:t>
      </w:r>
    </w:p>
    <w:p w14:paraId="5CD93105" w14:textId="77777777" w:rsidR="00C14958" w:rsidRPr="00DD605C" w:rsidRDefault="00C14958" w:rsidP="00C14958">
      <w:pPr>
        <w:jc w:val="center"/>
        <w:rPr>
          <w:szCs w:val="21"/>
        </w:rPr>
      </w:pPr>
      <w:r w:rsidRPr="00DD605C">
        <w:rPr>
          <w:szCs w:val="21"/>
        </w:rPr>
        <w:t>&lt;Unrelated part omitted&gt;</w:t>
      </w:r>
    </w:p>
    <w:p w14:paraId="1728AB0A" w14:textId="575192D0"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w:t>
      </w:r>
      <w:r>
        <w:rPr>
          <w:rFonts w:eastAsiaTheme="minorEastAsia"/>
          <w:sz w:val="22"/>
          <w:szCs w:val="22"/>
          <w:lang w:val="en-US" w:eastAsia="zh-CN"/>
        </w:rPr>
        <w:t>3</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0145831" w14:textId="77777777" w:rsidR="003174C0" w:rsidRPr="008B10C4" w:rsidRDefault="003174C0" w:rsidP="001A32DE">
      <w:pPr>
        <w:spacing w:afterLines="50" w:after="156"/>
        <w:jc w:val="both"/>
        <w:rPr>
          <w:rFonts w:eastAsia="ＭＳ 明朝"/>
          <w:szCs w:val="22"/>
          <w:lang w:eastAsia="ja-JP"/>
        </w:rPr>
      </w:pPr>
    </w:p>
    <w:p w14:paraId="60727108" w14:textId="633A77A7" w:rsidR="006D0AC7" w:rsidRPr="009A6FBE" w:rsidRDefault="00490846" w:rsidP="006D0AC7">
      <w:pPr>
        <w:pStyle w:val="2"/>
        <w:ind w:left="787" w:right="220"/>
        <w:rPr>
          <w:rFonts w:ascii="Times New Roman" w:hAnsi="Times New Roman"/>
          <w:b/>
          <w:bCs/>
          <w:szCs w:val="22"/>
          <w:lang w:eastAsia="ko-KR"/>
        </w:rPr>
      </w:pPr>
      <w:r w:rsidRPr="009A6FBE">
        <w:rPr>
          <w:rFonts w:ascii="Times New Roman" w:hAnsi="Times New Roman"/>
          <w:b/>
          <w:bCs/>
          <w:szCs w:val="22"/>
          <w:lang w:eastAsia="ja-JP"/>
        </w:rPr>
        <w:t xml:space="preserve">CSI-IM and </w:t>
      </w:r>
      <w:r w:rsidR="00A12F6B" w:rsidRPr="009A6FBE">
        <w:rPr>
          <w:rFonts w:ascii="Times New Roman" w:hAnsi="Times New Roman"/>
          <w:b/>
          <w:bCs/>
          <w:szCs w:val="22"/>
          <w:lang w:eastAsia="ja-JP"/>
        </w:rPr>
        <w:t>NZP CSI-RS resource for IM</w:t>
      </w:r>
      <w:r w:rsidR="006D0AC7" w:rsidRPr="009A6FBE">
        <w:rPr>
          <w:rFonts w:ascii="Times New Roman" w:hAnsi="Times New Roman"/>
          <w:b/>
          <w:bCs/>
          <w:szCs w:val="22"/>
          <w:lang w:eastAsia="ko-KR"/>
        </w:rPr>
        <w:t xml:space="preserve"> </w:t>
      </w:r>
    </w:p>
    <w:p w14:paraId="42F2E054" w14:textId="77777777" w:rsidR="00C14958" w:rsidRDefault="00C14958" w:rsidP="00C14958">
      <w:pPr>
        <w:jc w:val="both"/>
        <w:rPr>
          <w:rFonts w:eastAsiaTheme="minorEastAsia"/>
          <w:szCs w:val="22"/>
          <w:lang w:eastAsia="zh-CN"/>
        </w:rPr>
      </w:pPr>
      <w:r>
        <w:rPr>
          <w:rFonts w:eastAsiaTheme="minorEastAsia"/>
          <w:szCs w:val="22"/>
          <w:lang w:eastAsia="zh-CN"/>
        </w:rPr>
        <w:t xml:space="preserve">On the support of interreference measurement in Rel-18 NES, a lot of discussion was done in both online and offline sessions in RAN1#114bis, no conclusion/agreement was made though. </w:t>
      </w:r>
    </w:p>
    <w:p w14:paraId="7A94D825" w14:textId="77777777" w:rsidR="00C14958" w:rsidRDefault="00C14958" w:rsidP="00C14958">
      <w:pPr>
        <w:jc w:val="both"/>
        <w:rPr>
          <w:rFonts w:eastAsiaTheme="minorEastAsia"/>
          <w:szCs w:val="22"/>
          <w:lang w:eastAsia="zh-CN"/>
        </w:rPr>
      </w:pPr>
      <w:r>
        <w:rPr>
          <w:rFonts w:eastAsiaTheme="minorEastAsia"/>
          <w:szCs w:val="22"/>
          <w:lang w:eastAsia="zh-CN"/>
        </w:rPr>
        <w:t>As we proposed in RAN1 #114bis, we still think:</w:t>
      </w:r>
    </w:p>
    <w:p w14:paraId="3B34F748" w14:textId="77777777" w:rsidR="00C14958" w:rsidRDefault="00C14958" w:rsidP="00C14958">
      <w:pPr>
        <w:pStyle w:val="aff0"/>
        <w:numPr>
          <w:ilvl w:val="0"/>
          <w:numId w:val="42"/>
        </w:numPr>
        <w:ind w:firstLineChars="0"/>
        <w:jc w:val="both"/>
        <w:rPr>
          <w:rFonts w:eastAsiaTheme="minorEastAsia"/>
          <w:szCs w:val="22"/>
          <w:lang w:eastAsia="zh-CN"/>
        </w:rPr>
      </w:pPr>
      <w:r>
        <w:rPr>
          <w:rFonts w:eastAsiaTheme="minorEastAsia"/>
          <w:szCs w:val="22"/>
          <w:lang w:eastAsia="zh-CN"/>
        </w:rPr>
        <w:lastRenderedPageBreak/>
        <w:t>Interference measurement based on CSI-IM can be supported without specification impact.</w:t>
      </w:r>
    </w:p>
    <w:p w14:paraId="79FF5819" w14:textId="77777777" w:rsidR="00C14958" w:rsidRDefault="00C14958" w:rsidP="00C14958">
      <w:pPr>
        <w:pStyle w:val="aff0"/>
        <w:numPr>
          <w:ilvl w:val="0"/>
          <w:numId w:val="42"/>
        </w:numPr>
        <w:ind w:firstLineChars="0"/>
        <w:jc w:val="both"/>
        <w:rPr>
          <w:rFonts w:eastAsiaTheme="minorEastAsia"/>
          <w:szCs w:val="22"/>
          <w:lang w:eastAsia="zh-CN"/>
        </w:rPr>
      </w:pPr>
      <w:r>
        <w:rPr>
          <w:rFonts w:eastAsiaTheme="minorEastAsia"/>
          <w:szCs w:val="22"/>
          <w:lang w:eastAsia="zh-CN"/>
        </w:rPr>
        <w:t>The support of the interference measurement based on NZP CSI-RS depends on gNB implementation without any specification change.</w:t>
      </w:r>
    </w:p>
    <w:p w14:paraId="53E3BA35" w14:textId="77777777" w:rsidR="00C14958" w:rsidRDefault="00C14958" w:rsidP="00C14958">
      <w:pPr>
        <w:jc w:val="both"/>
        <w:rPr>
          <w:rFonts w:eastAsiaTheme="minorEastAsia"/>
          <w:szCs w:val="22"/>
          <w:lang w:eastAsia="zh-CN"/>
        </w:rPr>
      </w:pPr>
      <w:r>
        <w:rPr>
          <w:rFonts w:eastAsiaTheme="minorEastAsia"/>
          <w:szCs w:val="22"/>
          <w:lang w:eastAsia="zh-CN"/>
        </w:rPr>
        <w:t>Reuse the legacy mechanism to support CSI-IM-based interference measurement is feasible. No specification impact is necessary. This is because the interference to measure though CSI-</w:t>
      </w:r>
      <w:r>
        <w:rPr>
          <w:rFonts w:eastAsiaTheme="minorEastAsia" w:hint="eastAsia"/>
          <w:szCs w:val="22"/>
          <w:lang w:eastAsia="zh-CN"/>
        </w:rPr>
        <w:t>IM</w:t>
      </w:r>
      <w:r>
        <w:rPr>
          <w:rFonts w:eastAsiaTheme="minorEastAsia"/>
          <w:szCs w:val="22"/>
          <w:lang w:eastAsia="zh-CN"/>
        </w:rPr>
        <w:t xml:space="preserve"> is from neighbor cells and background noise, which is almost independent of the layers and the antenna ports of the serving cell/gNB.</w:t>
      </w:r>
    </w:p>
    <w:p w14:paraId="626B584C" w14:textId="77777777" w:rsidR="00C14958" w:rsidRDefault="00C14958" w:rsidP="00C14958">
      <w:pPr>
        <w:jc w:val="both"/>
        <w:rPr>
          <w:rFonts w:eastAsiaTheme="minorEastAsia"/>
          <w:szCs w:val="22"/>
          <w:lang w:eastAsia="zh-CN"/>
        </w:rPr>
      </w:pPr>
      <w:r>
        <w:rPr>
          <w:rFonts w:eastAsiaTheme="minorEastAsia"/>
          <w:szCs w:val="22"/>
          <w:lang w:eastAsia="zh-CN"/>
        </w:rPr>
        <w:t xml:space="preserve">Regarding to NZP CSI-RS-based interference measurement, its applicability is very limited. Only one associated CMR is allowed to configure in current specification even if more than one NZP CSI-RSs are available for </w:t>
      </w:r>
      <w:r>
        <w:rPr>
          <w:rFonts w:eastAsiaTheme="minorEastAsia" w:hint="eastAsia"/>
          <w:szCs w:val="22"/>
          <w:lang w:eastAsia="zh-CN"/>
        </w:rPr>
        <w:t>interfere</w:t>
      </w:r>
      <w:r>
        <w:rPr>
          <w:rFonts w:eastAsiaTheme="minorEastAsia"/>
          <w:szCs w:val="22"/>
          <w:lang w:eastAsia="zh-CN"/>
        </w:rPr>
        <w:t xml:space="preserve">nce measurement. This is because the original intention of NZP CSI-RS-based interference measurement is for MU-MIMO/Type II codebook. </w:t>
      </w:r>
    </w:p>
    <w:p w14:paraId="4B273BAB" w14:textId="41317904" w:rsidR="00C14958" w:rsidRDefault="00C14958" w:rsidP="00C14958">
      <w:pPr>
        <w:jc w:val="both"/>
        <w:rPr>
          <w:rFonts w:eastAsiaTheme="minorEastAsia"/>
          <w:szCs w:val="22"/>
          <w:lang w:eastAsia="zh-CN"/>
        </w:rPr>
      </w:pPr>
      <w:r>
        <w:rPr>
          <w:rFonts w:eastAsiaTheme="minorEastAsia"/>
          <w:szCs w:val="22"/>
          <w:lang w:eastAsia="zh-CN"/>
        </w:rPr>
        <w:t>We do not expect any optimization for NZP CSI-RS-based interference measurement</w:t>
      </w:r>
      <w:r w:rsidR="00BB1517">
        <w:rPr>
          <w:rFonts w:eastAsiaTheme="minorEastAsia"/>
          <w:szCs w:val="22"/>
          <w:lang w:eastAsia="zh-CN"/>
        </w:rPr>
        <w:t xml:space="preserve"> at least in Rel-18 NES</w:t>
      </w:r>
      <w:r>
        <w:rPr>
          <w:rFonts w:eastAsiaTheme="minorEastAsia"/>
          <w:szCs w:val="22"/>
          <w:lang w:eastAsia="zh-CN"/>
        </w:rPr>
        <w:t xml:space="preserve">. For one thing, </w:t>
      </w:r>
      <w:r w:rsidR="00BB1517">
        <w:rPr>
          <w:rFonts w:eastAsiaTheme="minorEastAsia"/>
          <w:szCs w:val="22"/>
          <w:lang w:eastAsia="zh-CN"/>
        </w:rPr>
        <w:t>t</w:t>
      </w:r>
      <w:r>
        <w:rPr>
          <w:rFonts w:eastAsiaTheme="minorEastAsia"/>
          <w:szCs w:val="22"/>
          <w:lang w:eastAsia="zh-CN"/>
        </w:rPr>
        <w:t xml:space="preserve">he purpose to support NZP CSI-RS-based interference measurement is unclear. Type II codebook is not supported in Rel-18 NES. For another thing, now it is CR phase. A stable specification for Rel-18 is desirable. It is neither reasonable nor essential to </w:t>
      </w:r>
      <w:r w:rsidR="00BB1517">
        <w:rPr>
          <w:rFonts w:eastAsiaTheme="minorEastAsia"/>
          <w:szCs w:val="22"/>
          <w:lang w:eastAsia="zh-CN"/>
        </w:rPr>
        <w:t>optimize</w:t>
      </w:r>
      <w:r>
        <w:rPr>
          <w:rFonts w:eastAsiaTheme="minorEastAsia"/>
          <w:szCs w:val="22"/>
          <w:lang w:eastAsia="zh-CN"/>
        </w:rPr>
        <w:t xml:space="preserve"> a functionality with unclear application scenario in this phase. Moreover, the required standardization effort is </w:t>
      </w:r>
      <w:r w:rsidR="00BB1517">
        <w:rPr>
          <w:rFonts w:eastAsiaTheme="minorEastAsia"/>
          <w:szCs w:val="22"/>
          <w:lang w:eastAsia="zh-CN"/>
        </w:rPr>
        <w:t>significant</w:t>
      </w:r>
      <w:r>
        <w:rPr>
          <w:rFonts w:eastAsiaTheme="minorEastAsia"/>
          <w:szCs w:val="22"/>
          <w:lang w:eastAsia="zh-CN"/>
        </w:rPr>
        <w:t>.</w:t>
      </w:r>
    </w:p>
    <w:p w14:paraId="2AB4C018" w14:textId="31B79A94" w:rsidR="00C14958" w:rsidRPr="00583D59" w:rsidRDefault="00C14958" w:rsidP="00C14958">
      <w:pPr>
        <w:jc w:val="both"/>
        <w:rPr>
          <w:rFonts w:eastAsiaTheme="minorEastAsia"/>
          <w:szCs w:val="22"/>
          <w:lang w:eastAsia="zh-CN"/>
        </w:rPr>
      </w:pPr>
      <w:r>
        <w:rPr>
          <w:rFonts w:eastAsiaTheme="minorEastAsia"/>
          <w:szCs w:val="22"/>
          <w:lang w:eastAsia="zh-CN"/>
        </w:rPr>
        <w:t xml:space="preserve">Hence, we propose to leave the choice of whether to support NZP CSI-RS-based interference measurement to operators and gNB vendors. If the operators and the vendors would like to implement this functionality for Rel-18 NES for some purpose, </w:t>
      </w:r>
      <w:r w:rsidR="00BB1517">
        <w:rPr>
          <w:rFonts w:eastAsiaTheme="minorEastAsia"/>
          <w:szCs w:val="22"/>
          <w:lang w:eastAsia="zh-CN"/>
        </w:rPr>
        <w:t>they</w:t>
      </w:r>
      <w:r>
        <w:rPr>
          <w:rFonts w:eastAsiaTheme="minorEastAsia"/>
          <w:szCs w:val="22"/>
          <w:lang w:eastAsia="zh-CN"/>
        </w:rPr>
        <w:t xml:space="preserve"> can </w:t>
      </w:r>
      <w:r w:rsidR="00BB1517">
        <w:rPr>
          <w:rFonts w:eastAsiaTheme="minorEastAsia"/>
          <w:szCs w:val="22"/>
          <w:lang w:eastAsia="zh-CN"/>
        </w:rPr>
        <w:t>do so</w:t>
      </w:r>
      <w:r>
        <w:rPr>
          <w:rFonts w:eastAsiaTheme="minorEastAsia"/>
          <w:szCs w:val="22"/>
          <w:lang w:eastAsia="zh-CN"/>
        </w:rPr>
        <w:t>. No specification change is necessary.</w:t>
      </w:r>
    </w:p>
    <w:p w14:paraId="733A1FAC" w14:textId="0744C428" w:rsidR="00C14958" w:rsidRDefault="00C14958" w:rsidP="00C14958">
      <w:pPr>
        <w:spacing w:afterLines="50" w:after="156"/>
        <w:jc w:val="both"/>
        <w:rPr>
          <w:b/>
          <w:bCs/>
          <w:szCs w:val="22"/>
          <w:lang w:eastAsia="ja-JP"/>
        </w:rPr>
      </w:pPr>
      <w:r w:rsidRPr="009A6FBE">
        <w:rPr>
          <w:rFonts w:eastAsia="ＭＳ 明朝"/>
          <w:b/>
          <w:bCs/>
          <w:color w:val="000000" w:themeColor="text1"/>
          <w:szCs w:val="22"/>
          <w:lang w:eastAsia="ja-JP"/>
        </w:rPr>
        <w:t xml:space="preserve">Proposal </w:t>
      </w:r>
      <w:r w:rsidR="00E30635">
        <w:rPr>
          <w:rFonts w:eastAsia="ＭＳ 明朝"/>
          <w:b/>
          <w:bCs/>
          <w:color w:val="000000" w:themeColor="text1"/>
          <w:szCs w:val="22"/>
          <w:lang w:eastAsia="ja-JP"/>
        </w:rPr>
        <w:t>4</w:t>
      </w:r>
      <w:r w:rsidRPr="009A6FBE">
        <w:rPr>
          <w:rFonts w:eastAsia="ＭＳ 明朝"/>
          <w:b/>
          <w:bCs/>
          <w:color w:val="000000" w:themeColor="text1"/>
          <w:szCs w:val="22"/>
          <w:lang w:eastAsia="ja-JP"/>
        </w:rPr>
        <w:t xml:space="preserve">. </w:t>
      </w:r>
    </w:p>
    <w:p w14:paraId="17DE0A37" w14:textId="77777777" w:rsidR="00C14958" w:rsidRPr="00583D59" w:rsidRDefault="00C14958" w:rsidP="00C14958">
      <w:pPr>
        <w:pStyle w:val="aff0"/>
        <w:numPr>
          <w:ilvl w:val="0"/>
          <w:numId w:val="42"/>
        </w:numPr>
        <w:ind w:firstLineChars="0"/>
        <w:jc w:val="both"/>
        <w:rPr>
          <w:rFonts w:eastAsiaTheme="minorEastAsia"/>
          <w:b/>
          <w:bCs/>
          <w:szCs w:val="22"/>
          <w:lang w:eastAsia="zh-CN"/>
        </w:rPr>
      </w:pPr>
      <w:r w:rsidRPr="00583D59">
        <w:rPr>
          <w:rFonts w:eastAsiaTheme="minorEastAsia"/>
          <w:b/>
          <w:bCs/>
          <w:szCs w:val="22"/>
          <w:lang w:eastAsia="zh-CN"/>
        </w:rPr>
        <w:t xml:space="preserve">Interference measurement based on CSI-IM </w:t>
      </w:r>
      <w:r>
        <w:rPr>
          <w:rFonts w:eastAsiaTheme="minorEastAsia"/>
          <w:b/>
          <w:bCs/>
          <w:szCs w:val="22"/>
          <w:lang w:eastAsia="zh-CN"/>
        </w:rPr>
        <w:t>are</w:t>
      </w:r>
      <w:r w:rsidRPr="00583D59">
        <w:rPr>
          <w:rFonts w:eastAsiaTheme="minorEastAsia"/>
          <w:b/>
          <w:bCs/>
          <w:szCs w:val="22"/>
          <w:lang w:eastAsia="zh-CN"/>
        </w:rPr>
        <w:t xml:space="preserve"> supported without specification impact.</w:t>
      </w:r>
    </w:p>
    <w:p w14:paraId="6FBE8C53" w14:textId="706F1DA1" w:rsidR="00E30635" w:rsidRPr="00DD605C" w:rsidRDefault="00C14958" w:rsidP="00745BC3">
      <w:pPr>
        <w:pStyle w:val="aff0"/>
        <w:numPr>
          <w:ilvl w:val="0"/>
          <w:numId w:val="42"/>
        </w:numPr>
        <w:spacing w:afterLines="50" w:after="156"/>
        <w:ind w:firstLineChars="0"/>
        <w:jc w:val="both"/>
        <w:rPr>
          <w:b/>
          <w:bCs/>
          <w:u w:val="single"/>
          <w:lang w:eastAsia="zh-CN"/>
        </w:rPr>
      </w:pPr>
      <w:r w:rsidRPr="00583D59">
        <w:rPr>
          <w:rFonts w:eastAsiaTheme="minorEastAsia"/>
          <w:b/>
          <w:bCs/>
          <w:szCs w:val="22"/>
          <w:lang w:eastAsia="zh-CN"/>
        </w:rPr>
        <w:t>The support of the interference measurement based on NZP CSI-RS depends on gNB implementation without any specification change.</w:t>
      </w:r>
    </w:p>
    <w:p w14:paraId="5E5DD12B" w14:textId="77777777" w:rsidR="00DD605C" w:rsidRPr="00DD605C" w:rsidRDefault="00DD605C" w:rsidP="00DD605C">
      <w:pPr>
        <w:spacing w:afterLines="50" w:after="156"/>
        <w:jc w:val="both"/>
        <w:rPr>
          <w:b/>
          <w:bCs/>
          <w:u w:val="single"/>
          <w:lang w:eastAsia="zh-CN"/>
        </w:rPr>
      </w:pPr>
    </w:p>
    <w:p w14:paraId="7BDB6EC4" w14:textId="77777777" w:rsidR="00C87A43" w:rsidRPr="00BE1594" w:rsidRDefault="00C87A43" w:rsidP="00C87A43">
      <w:pPr>
        <w:pStyle w:val="2"/>
        <w:ind w:left="787" w:right="220"/>
        <w:rPr>
          <w:rFonts w:ascii="Times New Roman" w:hAnsi="Times New Roman"/>
          <w:b/>
          <w:bCs/>
          <w:szCs w:val="22"/>
          <w:lang w:eastAsia="ja-JP"/>
        </w:rPr>
      </w:pPr>
      <w:r w:rsidRPr="00BE1594">
        <w:rPr>
          <w:rFonts w:ascii="Times New Roman" w:hAnsi="Times New Roman"/>
          <w:b/>
          <w:bCs/>
          <w:szCs w:val="22"/>
          <w:lang w:eastAsia="ja-JP"/>
        </w:rPr>
        <w:t>CSI dropping rule</w:t>
      </w:r>
    </w:p>
    <w:tbl>
      <w:tblPr>
        <w:tblStyle w:val="afd"/>
        <w:tblW w:w="0" w:type="auto"/>
        <w:tblLook w:val="04A0" w:firstRow="1" w:lastRow="0" w:firstColumn="1" w:lastColumn="0" w:noHBand="0" w:noVBand="1"/>
      </w:tblPr>
      <w:tblGrid>
        <w:gridCol w:w="9629"/>
      </w:tblGrid>
      <w:tr w:rsidR="00C87A43" w14:paraId="5CCACE7B" w14:textId="77777777" w:rsidTr="00B3146A">
        <w:tc>
          <w:tcPr>
            <w:tcW w:w="9629" w:type="dxa"/>
          </w:tcPr>
          <w:p w14:paraId="2C3561B2" w14:textId="77777777" w:rsidR="00C87A43" w:rsidRPr="00BE1594" w:rsidRDefault="00C87A43" w:rsidP="00B3146A">
            <w:pPr>
              <w:rPr>
                <w:b/>
                <w:bCs/>
                <w:szCs w:val="20"/>
                <w:lang w:eastAsia="x-none"/>
              </w:rPr>
            </w:pPr>
            <w:bookmarkStart w:id="4" w:name="_Hlk149126503"/>
            <w:r w:rsidRPr="00BE0CFF">
              <w:rPr>
                <w:b/>
                <w:bCs/>
                <w:szCs w:val="20"/>
                <w:highlight w:val="green"/>
                <w:lang w:eastAsia="x-none"/>
              </w:rPr>
              <w:t>Agreement</w:t>
            </w:r>
            <w:r w:rsidRPr="00BA3FB6">
              <w:rPr>
                <w:b/>
                <w:bCs/>
                <w:szCs w:val="20"/>
                <w:lang w:eastAsia="x-none"/>
              </w:rPr>
              <w:t>@RAN1#11</w:t>
            </w:r>
            <w:r>
              <w:rPr>
                <w:b/>
                <w:bCs/>
                <w:szCs w:val="20"/>
                <w:lang w:eastAsia="x-none"/>
              </w:rPr>
              <w:t>4bis</w:t>
            </w:r>
          </w:p>
          <w:bookmarkEnd w:id="4"/>
          <w:p w14:paraId="16F1B352" w14:textId="77777777" w:rsidR="00C87A43" w:rsidRPr="00FE07D5" w:rsidRDefault="00C87A43" w:rsidP="00B3146A">
            <w:pPr>
              <w:rPr>
                <w:b/>
                <w:lang w:eastAsia="zh-CN"/>
              </w:rPr>
            </w:pPr>
            <w:r w:rsidRPr="00FE07D5">
              <w:rPr>
                <w:b/>
                <w:lang w:eastAsia="zh-CN"/>
              </w:rPr>
              <w:t>For RAN1#115:</w:t>
            </w:r>
          </w:p>
          <w:p w14:paraId="51791978" w14:textId="77777777" w:rsidR="00C87A43" w:rsidRDefault="00C87A43" w:rsidP="00B3146A">
            <w:pPr>
              <w:rPr>
                <w:lang w:eastAsia="zh-CN"/>
              </w:rPr>
            </w:pPr>
            <w:r>
              <w:rPr>
                <w:rFonts w:hint="eastAsia"/>
                <w:lang w:eastAsia="zh-CN"/>
              </w:rPr>
              <w:t>F</w:t>
            </w:r>
            <w:r>
              <w:rPr>
                <w:lang w:eastAsia="zh-CN"/>
              </w:rPr>
              <w:t>urther discuss in the next meeting for the following case:</w:t>
            </w:r>
          </w:p>
          <w:p w14:paraId="2DD2F1C7" w14:textId="77777777" w:rsidR="00C87A43" w:rsidRDefault="00C87A43" w:rsidP="00B3146A">
            <w:pPr>
              <w:pStyle w:val="aff0"/>
              <w:ind w:firstLine="440"/>
              <w:jc w:val="both"/>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10922953" w14:textId="77777777" w:rsidR="00C87A43" w:rsidRDefault="00C87A43" w:rsidP="00B3146A">
            <w:pPr>
              <w:pStyle w:val="aff0"/>
              <w:numPr>
                <w:ilvl w:val="0"/>
                <w:numId w:val="27"/>
              </w:numPr>
              <w:spacing w:after="0"/>
              <w:ind w:firstLineChars="0"/>
              <w:rPr>
                <w:lang w:eastAsia="zh-CN"/>
              </w:rPr>
            </w:pPr>
            <w:r>
              <w:rPr>
                <w:lang w:eastAsia="zh-CN"/>
              </w:rPr>
              <w:t>Alt 1: report the CSI report, according to current spec</w:t>
            </w:r>
          </w:p>
          <w:p w14:paraId="52481A4F" w14:textId="77777777" w:rsidR="00C87A43" w:rsidRDefault="00C87A43" w:rsidP="00B3146A">
            <w:pPr>
              <w:pStyle w:val="aff0"/>
              <w:numPr>
                <w:ilvl w:val="0"/>
                <w:numId w:val="27"/>
              </w:numPr>
              <w:spacing w:after="0"/>
              <w:ind w:firstLineChars="0"/>
              <w:rPr>
                <w:lang w:eastAsia="zh-CN"/>
              </w:rPr>
            </w:pPr>
            <w:r>
              <w:rPr>
                <w:lang w:eastAsia="zh-CN"/>
              </w:rPr>
              <w:t>Alt 2: report the CSI sub-report#2 only and drop the CSI sub-report#1 only</w:t>
            </w:r>
          </w:p>
          <w:p w14:paraId="33263BA4" w14:textId="77777777" w:rsidR="00C87A43" w:rsidRPr="00733194" w:rsidRDefault="00C87A43" w:rsidP="00B3146A">
            <w:pPr>
              <w:pStyle w:val="aff0"/>
              <w:numPr>
                <w:ilvl w:val="0"/>
                <w:numId w:val="27"/>
              </w:numPr>
              <w:spacing w:after="0"/>
              <w:ind w:firstLineChars="0"/>
              <w:rPr>
                <w:lang w:eastAsia="zh-CN"/>
              </w:rPr>
            </w:pPr>
            <w:r>
              <w:rPr>
                <w:lang w:eastAsia="zh-CN"/>
              </w:rPr>
              <w:t>Alt 3: drop the entire CSI report</w:t>
            </w:r>
          </w:p>
        </w:tc>
      </w:tr>
    </w:tbl>
    <w:p w14:paraId="20E18A80" w14:textId="0F65FB15" w:rsidR="00C27F49" w:rsidRDefault="00C27F49" w:rsidP="00C87A43">
      <w:pPr>
        <w:spacing w:before="120"/>
        <w:rPr>
          <w:lang w:eastAsia="zh-CN"/>
        </w:rPr>
      </w:pPr>
      <w:r>
        <w:rPr>
          <w:lang w:eastAsia="zh-CN"/>
        </w:rPr>
        <w:t>Following the above</w:t>
      </w:r>
      <w:r w:rsidR="00E45889">
        <w:rPr>
          <w:lang w:eastAsia="zh-CN"/>
        </w:rPr>
        <w:t xml:space="preserve"> instruction given</w:t>
      </w:r>
      <w:r>
        <w:rPr>
          <w:lang w:eastAsia="zh-CN"/>
        </w:rPr>
        <w:t xml:space="preserve"> in the previous RAN1 meeting, we have the following considerations.</w:t>
      </w:r>
    </w:p>
    <w:p w14:paraId="2484030B" w14:textId="7D73044F" w:rsidR="001F002F" w:rsidRDefault="005D294D" w:rsidP="00C87A43">
      <w:pPr>
        <w:spacing w:before="120"/>
        <w:rPr>
          <w:lang w:eastAsia="zh-CN"/>
        </w:rPr>
      </w:pPr>
      <w:r>
        <w:rPr>
          <w:lang w:eastAsia="zh-CN"/>
        </w:rPr>
        <w:t>First, we think some clarifications about the instruction itself should be done:</w:t>
      </w:r>
    </w:p>
    <w:p w14:paraId="61234D35" w14:textId="43923B8E" w:rsidR="009E3939" w:rsidRDefault="00787CD6" w:rsidP="00D4128C">
      <w:pPr>
        <w:pStyle w:val="aff0"/>
        <w:numPr>
          <w:ilvl w:val="0"/>
          <w:numId w:val="48"/>
        </w:numPr>
        <w:spacing w:before="120"/>
        <w:ind w:firstLineChars="0"/>
        <w:rPr>
          <w:lang w:eastAsia="zh-CN"/>
        </w:rPr>
      </w:pPr>
      <w:r>
        <w:rPr>
          <w:lang w:eastAsia="zh-CN"/>
        </w:rPr>
        <w:t>The wording of main bullet may need update</w:t>
      </w:r>
      <w:r w:rsidR="009E3939" w:rsidRPr="009E3939">
        <w:rPr>
          <w:lang w:eastAsia="zh-CN"/>
        </w:rPr>
        <w:t xml:space="preserve"> </w:t>
      </w:r>
      <w:r w:rsidR="009E3939">
        <w:rPr>
          <w:lang w:eastAsia="zh-CN"/>
        </w:rPr>
        <w:t xml:space="preserve">to make </w:t>
      </w:r>
      <w:r w:rsidR="00FE2C3B">
        <w:rPr>
          <w:lang w:eastAsia="zh-CN"/>
        </w:rPr>
        <w:t>it</w:t>
      </w:r>
      <w:r w:rsidR="009E3939">
        <w:rPr>
          <w:lang w:eastAsia="zh-CN"/>
        </w:rPr>
        <w:t xml:space="preserve"> clearer</w:t>
      </w:r>
      <w:r>
        <w:rPr>
          <w:lang w:eastAsia="zh-CN"/>
        </w:rPr>
        <w:t>:</w:t>
      </w:r>
      <w:r w:rsidR="00CE7CF1" w:rsidRPr="00CE7CF1">
        <w:rPr>
          <w:lang w:eastAsia="zh-CN"/>
        </w:rPr>
        <w:t xml:space="preserve"> </w:t>
      </w:r>
    </w:p>
    <w:p w14:paraId="16835B11" w14:textId="501D5A27" w:rsidR="00D4128C" w:rsidRDefault="00CE7CF1" w:rsidP="00D66539">
      <w:pPr>
        <w:pStyle w:val="aff0"/>
        <w:numPr>
          <w:ilvl w:val="1"/>
          <w:numId w:val="48"/>
        </w:numPr>
        <w:spacing w:before="120"/>
        <w:ind w:firstLineChars="0"/>
        <w:rPr>
          <w:lang w:eastAsia="zh-CN"/>
        </w:rPr>
      </w:pPr>
      <w:r w:rsidRPr="00D66539">
        <w:rPr>
          <w:b/>
          <w:bCs/>
          <w:lang w:eastAsia="zh-CN"/>
        </w:rPr>
        <w:t>Clarify that both sub-configuration #1 and sub-configuration #2 are activated</w:t>
      </w:r>
      <w:r w:rsidR="006C1454">
        <w:rPr>
          <w:b/>
          <w:bCs/>
          <w:lang w:eastAsia="zh-CN"/>
        </w:rPr>
        <w:t>/triggered</w:t>
      </w:r>
      <w:r w:rsidRPr="009E3939">
        <w:rPr>
          <w:lang w:eastAsia="zh-CN"/>
        </w:rPr>
        <w:t>.</w:t>
      </w:r>
      <w:r w:rsidR="009E3939">
        <w:rPr>
          <w:lang w:eastAsia="zh-CN"/>
        </w:rPr>
        <w:t xml:space="preserve"> We guess this is the FL’s intention. </w:t>
      </w:r>
    </w:p>
    <w:p w14:paraId="5CCAA73B" w14:textId="42B204FC" w:rsidR="00787CD6" w:rsidRPr="00D66539" w:rsidRDefault="00787CD6" w:rsidP="00787CD6">
      <w:pPr>
        <w:pStyle w:val="aff0"/>
        <w:numPr>
          <w:ilvl w:val="1"/>
          <w:numId w:val="48"/>
        </w:numPr>
        <w:spacing w:before="120"/>
        <w:ind w:firstLineChars="0"/>
        <w:rPr>
          <w:b/>
          <w:bCs/>
          <w:lang w:eastAsia="zh-CN"/>
        </w:rPr>
      </w:pPr>
      <w:r w:rsidRPr="00D66539">
        <w:rPr>
          <w:b/>
          <w:bCs/>
          <w:lang w:eastAsia="zh-CN"/>
        </w:rPr>
        <w:t>Clarify that (at least) one of the CSI-RS Tx occasions of sub-config#</w:t>
      </w:r>
      <w:r w:rsidR="009E3939" w:rsidRPr="00D66539">
        <w:rPr>
          <w:b/>
          <w:bCs/>
          <w:lang w:eastAsia="zh-CN"/>
        </w:rPr>
        <w:t>2</w:t>
      </w:r>
      <w:r w:rsidRPr="00D66539">
        <w:rPr>
          <w:b/>
          <w:bCs/>
          <w:lang w:eastAsia="zh-CN"/>
        </w:rPr>
        <w:t xml:space="preserve"> meet the CSI reference resource</w:t>
      </w:r>
      <w:r w:rsidR="009E3939" w:rsidRPr="00D66539">
        <w:rPr>
          <w:b/>
          <w:bCs/>
          <w:lang w:eastAsia="zh-CN"/>
        </w:rPr>
        <w:t>.</w:t>
      </w:r>
    </w:p>
    <w:p w14:paraId="2145851B" w14:textId="09493845" w:rsidR="009E3939" w:rsidRDefault="009E3939" w:rsidP="00787CD6">
      <w:pPr>
        <w:pStyle w:val="aff0"/>
        <w:numPr>
          <w:ilvl w:val="1"/>
          <w:numId w:val="48"/>
        </w:numPr>
        <w:spacing w:before="120"/>
        <w:ind w:firstLineChars="0"/>
        <w:rPr>
          <w:lang w:eastAsia="zh-CN"/>
        </w:rPr>
      </w:pPr>
      <w:r>
        <w:rPr>
          <w:lang w:eastAsia="zh-CN"/>
        </w:rPr>
        <w:lastRenderedPageBreak/>
        <w:t>For example:</w:t>
      </w:r>
    </w:p>
    <w:p w14:paraId="10A3B6D7" w14:textId="743B7D20" w:rsidR="009E3939" w:rsidRPr="00D66539" w:rsidRDefault="009E3939" w:rsidP="00D66539">
      <w:pPr>
        <w:pStyle w:val="aff0"/>
        <w:numPr>
          <w:ilvl w:val="2"/>
          <w:numId w:val="48"/>
        </w:numPr>
        <w:spacing w:before="120"/>
        <w:ind w:firstLineChars="0"/>
        <w:rPr>
          <w:b/>
          <w:bCs/>
          <w:lang w:eastAsia="zh-CN"/>
        </w:rPr>
      </w:pPr>
      <w:r w:rsidRPr="00D66539">
        <w:rPr>
          <w:b/>
          <w:bCs/>
          <w:lang w:eastAsia="zh-CN"/>
        </w:rPr>
        <w:t xml:space="preserve">A UE configured with </w:t>
      </w:r>
      <w:r w:rsidR="00A03440" w:rsidRPr="00201390">
        <w:rPr>
          <w:b/>
          <w:bCs/>
          <w:color w:val="0070C0"/>
          <w:lang w:eastAsia="zh-CN"/>
        </w:rPr>
        <w:t>a</w:t>
      </w:r>
      <w:r w:rsidR="00A03440" w:rsidRPr="00D66539">
        <w:rPr>
          <w:b/>
          <w:bCs/>
          <w:lang w:eastAsia="zh-CN"/>
        </w:rPr>
        <w:t xml:space="preserve"> </w:t>
      </w:r>
      <w:r w:rsidRPr="00D66539">
        <w:rPr>
          <w:b/>
          <w:bCs/>
          <w:lang w:eastAsia="zh-CN"/>
        </w:rPr>
        <w:t xml:space="preserve">CSI report configuration </w:t>
      </w:r>
      <w:r w:rsidR="00A03440" w:rsidRPr="00201390">
        <w:rPr>
          <w:b/>
          <w:bCs/>
          <w:color w:val="0070C0"/>
          <w:lang w:eastAsia="zh-CN"/>
        </w:rPr>
        <w:t>containing</w:t>
      </w:r>
      <w:r w:rsidRPr="00201390">
        <w:rPr>
          <w:b/>
          <w:bCs/>
          <w:color w:val="0070C0"/>
          <w:lang w:eastAsia="zh-CN"/>
        </w:rPr>
        <w:t xml:space="preserve"> several sub-configurations</w:t>
      </w:r>
      <w:r w:rsidR="00A03440" w:rsidRPr="00D66539">
        <w:rPr>
          <w:b/>
          <w:bCs/>
          <w:lang w:eastAsia="zh-CN"/>
        </w:rPr>
        <w:t xml:space="preserve">, </w:t>
      </w:r>
      <w:r w:rsidRPr="00D66539">
        <w:rPr>
          <w:b/>
          <w:bCs/>
          <w:lang w:eastAsia="zh-CN"/>
        </w:rPr>
        <w:t>e.g.</w:t>
      </w:r>
      <w:r w:rsidR="00A03440" w:rsidRPr="00D66539">
        <w:rPr>
          <w:b/>
          <w:bCs/>
          <w:lang w:eastAsia="zh-CN"/>
        </w:rPr>
        <w:t>,</w:t>
      </w:r>
      <w:r w:rsidRPr="00D66539">
        <w:rPr>
          <w:b/>
          <w:bCs/>
          <w:lang w:eastAsia="zh-CN"/>
        </w:rPr>
        <w:t xml:space="preserve"> two sub-configurations (sub-config#1 and sub-config#2)</w:t>
      </w:r>
      <w:r w:rsidR="00A03440" w:rsidRPr="00D66539">
        <w:rPr>
          <w:b/>
          <w:bCs/>
          <w:lang w:eastAsia="zh-CN"/>
        </w:rPr>
        <w:t xml:space="preserve"> </w:t>
      </w:r>
      <w:r w:rsidR="00A03440" w:rsidRPr="00201390">
        <w:rPr>
          <w:b/>
          <w:bCs/>
          <w:color w:val="0070C0"/>
          <w:lang w:eastAsia="zh-CN"/>
        </w:rPr>
        <w:t>among the activated</w:t>
      </w:r>
      <w:r w:rsidR="003364D3">
        <w:rPr>
          <w:b/>
          <w:bCs/>
          <w:color w:val="0070C0"/>
          <w:lang w:eastAsia="zh-CN"/>
        </w:rPr>
        <w:t>/triggered ones</w:t>
      </w:r>
      <w:r w:rsidRPr="00D66539">
        <w:rPr>
          <w:b/>
          <w:bCs/>
          <w:lang w:eastAsia="zh-CN"/>
        </w:rPr>
        <w:t>, each with e.g. two CSI-RS resources</w:t>
      </w:r>
      <w:r w:rsidR="00A03440" w:rsidRPr="00D66539">
        <w:rPr>
          <w:b/>
          <w:bCs/>
          <w:lang w:eastAsia="zh-CN"/>
        </w:rPr>
        <w:t xml:space="preserve"> </w:t>
      </w:r>
      <w:r w:rsidR="00A03440" w:rsidRPr="00201390">
        <w:rPr>
          <w:b/>
          <w:bCs/>
          <w:color w:val="0070C0"/>
          <w:lang w:eastAsia="zh-CN"/>
        </w:rPr>
        <w:t>for channel measurement</w:t>
      </w:r>
      <w:r w:rsidRPr="00D66539">
        <w:rPr>
          <w:b/>
          <w:bCs/>
          <w:lang w:eastAsia="zh-CN"/>
        </w:rPr>
        <w:t>, none of the CSI-RS Tx occasions of sub-config#1 meet</w:t>
      </w:r>
      <w:r w:rsidR="00A03440" w:rsidRPr="00201390">
        <w:rPr>
          <w:b/>
          <w:bCs/>
          <w:color w:val="0070C0"/>
          <w:lang w:eastAsia="zh-CN"/>
        </w:rPr>
        <w:t>s</w:t>
      </w:r>
      <w:r w:rsidRPr="00D66539">
        <w:rPr>
          <w:b/>
          <w:bCs/>
          <w:lang w:eastAsia="zh-CN"/>
        </w:rPr>
        <w:t xml:space="preserve"> the CSI reference resource</w:t>
      </w:r>
      <w:r w:rsidRPr="00201390">
        <w:rPr>
          <w:b/>
          <w:bCs/>
          <w:color w:val="0070C0"/>
          <w:lang w:eastAsia="zh-CN"/>
        </w:rPr>
        <w:t xml:space="preserve">, </w:t>
      </w:r>
      <w:r w:rsidRPr="00D66539">
        <w:rPr>
          <w:b/>
          <w:bCs/>
          <w:lang w:eastAsia="zh-CN"/>
        </w:rPr>
        <w:t>i.e. they are later than CSI ref. resource</w:t>
      </w:r>
      <w:r w:rsidR="002E01FA" w:rsidRPr="00D66539">
        <w:rPr>
          <w:b/>
          <w:bCs/>
          <w:lang w:eastAsia="zh-CN"/>
        </w:rPr>
        <w:t xml:space="preserve"> and</w:t>
      </w:r>
      <w:r w:rsidRPr="00D66539">
        <w:rPr>
          <w:b/>
          <w:bCs/>
          <w:lang w:eastAsia="zh-CN"/>
        </w:rPr>
        <w:t xml:space="preserve"> </w:t>
      </w:r>
      <w:r w:rsidR="00A03440" w:rsidRPr="00201390">
        <w:rPr>
          <w:b/>
          <w:bCs/>
          <w:color w:val="0070C0"/>
          <w:lang w:eastAsia="zh-CN"/>
        </w:rPr>
        <w:t xml:space="preserve">at least one CSI Tx occasion of sub-config#2 is no later than CSI ref., </w:t>
      </w:r>
      <w:r w:rsidRPr="00D66539">
        <w:rPr>
          <w:b/>
          <w:bCs/>
          <w:lang w:eastAsia="zh-CN"/>
        </w:rPr>
        <w:t>the UE shall</w:t>
      </w:r>
      <w:r w:rsidR="002E01FA" w:rsidRPr="00D66539">
        <w:rPr>
          <w:b/>
          <w:bCs/>
          <w:lang w:eastAsia="zh-CN"/>
        </w:rPr>
        <w:t>…</w:t>
      </w:r>
    </w:p>
    <w:p w14:paraId="4CEE1B1D" w14:textId="6120FDCE" w:rsidR="00F82EDE" w:rsidRPr="00D66539" w:rsidRDefault="00F82EDE" w:rsidP="00F82EDE">
      <w:pPr>
        <w:pStyle w:val="aff0"/>
        <w:numPr>
          <w:ilvl w:val="0"/>
          <w:numId w:val="48"/>
        </w:numPr>
        <w:spacing w:before="120"/>
        <w:ind w:firstLineChars="0"/>
        <w:rPr>
          <w:b/>
          <w:bCs/>
          <w:lang w:eastAsia="zh-CN"/>
        </w:rPr>
      </w:pPr>
      <w:r w:rsidRPr="00D66539">
        <w:rPr>
          <w:b/>
          <w:bCs/>
          <w:lang w:eastAsia="zh-CN"/>
        </w:rPr>
        <w:t xml:space="preserve">Remove Alt 1 from the </w:t>
      </w:r>
      <w:r w:rsidR="006C1454">
        <w:rPr>
          <w:b/>
          <w:bCs/>
          <w:lang w:eastAsia="zh-CN"/>
        </w:rPr>
        <w:t xml:space="preserve">alternative </w:t>
      </w:r>
      <w:r w:rsidRPr="00D66539">
        <w:rPr>
          <w:b/>
          <w:bCs/>
          <w:lang w:eastAsia="zh-CN"/>
        </w:rPr>
        <w:t>list.</w:t>
      </w:r>
    </w:p>
    <w:p w14:paraId="3D310773" w14:textId="7AF91E02" w:rsidR="00F82EDE" w:rsidRDefault="00D10130" w:rsidP="00F82EDE">
      <w:pPr>
        <w:pStyle w:val="aff0"/>
        <w:numPr>
          <w:ilvl w:val="1"/>
          <w:numId w:val="48"/>
        </w:numPr>
        <w:spacing w:before="120"/>
        <w:ind w:firstLineChars="0"/>
        <w:rPr>
          <w:lang w:eastAsia="zh-CN"/>
        </w:rPr>
      </w:pPr>
      <w:r>
        <w:rPr>
          <w:lang w:eastAsia="zh-CN"/>
        </w:rPr>
        <w:t xml:space="preserve">Reason #1: </w:t>
      </w:r>
      <w:r w:rsidR="006C1454">
        <w:rPr>
          <w:lang w:eastAsia="zh-CN"/>
        </w:rPr>
        <w:t>A</w:t>
      </w:r>
      <w:r>
        <w:rPr>
          <w:lang w:eastAsia="zh-CN"/>
        </w:rPr>
        <w:t>lt</w:t>
      </w:r>
      <w:r w:rsidR="006C1454">
        <w:rPr>
          <w:lang w:eastAsia="zh-CN"/>
        </w:rPr>
        <w:t>1</w:t>
      </w:r>
      <w:r>
        <w:rPr>
          <w:lang w:eastAsia="zh-CN"/>
        </w:rPr>
        <w:t xml:space="preserve"> does not work</w:t>
      </w:r>
      <w:r w:rsidR="00FE2C3B">
        <w:rPr>
          <w:lang w:eastAsia="zh-CN"/>
        </w:rPr>
        <w:t xml:space="preserve"> and hence it is not a way we can go</w:t>
      </w:r>
      <w:r>
        <w:rPr>
          <w:lang w:eastAsia="zh-CN"/>
        </w:rPr>
        <w:t>. The UE cannot calculate reliable results for sub-configuration #</w:t>
      </w:r>
      <w:r w:rsidR="006C1454">
        <w:rPr>
          <w:lang w:eastAsia="zh-CN"/>
        </w:rPr>
        <w:t>1</w:t>
      </w:r>
      <w:r>
        <w:rPr>
          <w:lang w:eastAsia="zh-CN"/>
        </w:rPr>
        <w:t xml:space="preserve"> and, consequently, </w:t>
      </w:r>
      <w:r w:rsidR="00D4128C">
        <w:rPr>
          <w:lang w:eastAsia="zh-CN"/>
        </w:rPr>
        <w:t>UE cannot generate the whole report unless use the placeholder bits to replace a realistic sub-report for sub-configuration #</w:t>
      </w:r>
      <w:r w:rsidR="006C1454">
        <w:rPr>
          <w:lang w:eastAsia="zh-CN"/>
        </w:rPr>
        <w:t>1</w:t>
      </w:r>
      <w:r w:rsidR="00D4128C">
        <w:rPr>
          <w:lang w:eastAsia="zh-CN"/>
        </w:rPr>
        <w:t>.</w:t>
      </w:r>
    </w:p>
    <w:p w14:paraId="4991CEA0" w14:textId="39066D16" w:rsidR="00D4128C" w:rsidRDefault="00D4128C" w:rsidP="00D66539">
      <w:pPr>
        <w:pStyle w:val="aff0"/>
        <w:numPr>
          <w:ilvl w:val="1"/>
          <w:numId w:val="48"/>
        </w:numPr>
        <w:spacing w:before="120"/>
        <w:ind w:firstLineChars="0"/>
        <w:rPr>
          <w:lang w:eastAsia="zh-CN"/>
        </w:rPr>
      </w:pPr>
      <w:r>
        <w:rPr>
          <w:lang w:eastAsia="zh-CN"/>
        </w:rPr>
        <w:t xml:space="preserve">Reason #2: the phrase, “according to current spec” may </w:t>
      </w:r>
      <w:r w:rsidR="0013599C">
        <w:rPr>
          <w:lang w:eastAsia="zh-CN"/>
        </w:rPr>
        <w:t>be unclear</w:t>
      </w:r>
      <w:r>
        <w:rPr>
          <w:lang w:eastAsia="zh-CN"/>
        </w:rPr>
        <w:t xml:space="preserve">. Different companies may have different understandings on how to apply the current specification in NES scenarios. </w:t>
      </w:r>
      <w:r w:rsidR="006C1454">
        <w:rPr>
          <w:lang w:eastAsia="zh-CN"/>
        </w:rPr>
        <w:t>We have no common sense on it, and t</w:t>
      </w:r>
      <w:r>
        <w:rPr>
          <w:lang w:eastAsia="zh-CN"/>
        </w:rPr>
        <w:t xml:space="preserve">here </w:t>
      </w:r>
      <w:r w:rsidR="006C1454">
        <w:rPr>
          <w:lang w:eastAsia="zh-CN"/>
        </w:rPr>
        <w:t>seem</w:t>
      </w:r>
      <w:r>
        <w:rPr>
          <w:lang w:eastAsia="zh-CN"/>
        </w:rPr>
        <w:t xml:space="preserve"> a couple of understandings. This kind of discussion </w:t>
      </w:r>
      <w:r w:rsidR="003364D3">
        <w:rPr>
          <w:lang w:eastAsia="zh-CN"/>
        </w:rPr>
        <w:t xml:space="preserve">may help nothing </w:t>
      </w:r>
      <w:r>
        <w:rPr>
          <w:lang w:eastAsia="zh-CN"/>
        </w:rPr>
        <w:t>and</w:t>
      </w:r>
      <w:r w:rsidR="003364D3">
        <w:rPr>
          <w:lang w:eastAsia="zh-CN"/>
        </w:rPr>
        <w:t xml:space="preserve"> perhaps </w:t>
      </w:r>
      <w:r w:rsidR="0013599C">
        <w:rPr>
          <w:lang w:eastAsia="zh-CN"/>
        </w:rPr>
        <w:t>mislead the discussion. W</w:t>
      </w:r>
      <w:r>
        <w:rPr>
          <w:lang w:eastAsia="zh-CN"/>
        </w:rPr>
        <w:t xml:space="preserve">e prefer to </w:t>
      </w:r>
      <w:r w:rsidR="0013599C">
        <w:rPr>
          <w:lang w:eastAsia="zh-CN"/>
        </w:rPr>
        <w:t>remove</w:t>
      </w:r>
      <w:r>
        <w:rPr>
          <w:lang w:eastAsia="zh-CN"/>
        </w:rPr>
        <w:t xml:space="preserve"> </w:t>
      </w:r>
      <w:r w:rsidR="003364D3">
        <w:rPr>
          <w:lang w:eastAsia="zh-CN"/>
        </w:rPr>
        <w:t>Alt1</w:t>
      </w:r>
      <w:r>
        <w:rPr>
          <w:lang w:eastAsia="zh-CN"/>
        </w:rPr>
        <w:t>.</w:t>
      </w:r>
    </w:p>
    <w:p w14:paraId="4F9D7E64" w14:textId="0DD2B82A" w:rsidR="001F002F" w:rsidRDefault="002E01FA" w:rsidP="00C87A43">
      <w:pPr>
        <w:spacing w:before="120"/>
        <w:rPr>
          <w:lang w:eastAsia="zh-CN"/>
        </w:rPr>
      </w:pPr>
      <w:r>
        <w:rPr>
          <w:lang w:eastAsia="zh-CN"/>
        </w:rPr>
        <w:t>Then,</w:t>
      </w:r>
      <w:r w:rsidRPr="00D66539">
        <w:rPr>
          <w:lang w:eastAsia="zh-CN"/>
        </w:rPr>
        <w:t xml:space="preserve"> </w:t>
      </w:r>
      <w:r>
        <w:rPr>
          <w:lang w:eastAsia="zh-CN"/>
        </w:rPr>
        <w:t>in our understanding, the instruction could be updated as follows:</w:t>
      </w:r>
    </w:p>
    <w:p w14:paraId="424E84CB" w14:textId="479B718B" w:rsidR="002E01FA" w:rsidRDefault="00CB718B" w:rsidP="002E01FA">
      <w:pPr>
        <w:pStyle w:val="aff0"/>
        <w:ind w:firstLine="442"/>
        <w:jc w:val="both"/>
        <w:rPr>
          <w:lang w:eastAsia="zh-CN"/>
        </w:rPr>
      </w:pPr>
      <w:r w:rsidRPr="00D66539">
        <w:rPr>
          <w:b/>
          <w:bCs/>
          <w:lang w:eastAsia="zh-CN"/>
        </w:rPr>
        <w:t xml:space="preserve">A UE configured with </w:t>
      </w:r>
      <w:r w:rsidRPr="006D7B5B">
        <w:rPr>
          <w:b/>
          <w:bCs/>
          <w:color w:val="0070C0"/>
          <w:lang w:eastAsia="zh-CN"/>
        </w:rPr>
        <w:t>a</w:t>
      </w:r>
      <w:r w:rsidRPr="00D66539">
        <w:rPr>
          <w:b/>
          <w:bCs/>
          <w:lang w:eastAsia="zh-CN"/>
        </w:rPr>
        <w:t xml:space="preserve"> CSI report configuration </w:t>
      </w:r>
      <w:r w:rsidRPr="006D7B5B">
        <w:rPr>
          <w:b/>
          <w:bCs/>
          <w:color w:val="0070C0"/>
          <w:lang w:eastAsia="zh-CN"/>
        </w:rPr>
        <w:t>containing several sub-configurations</w:t>
      </w:r>
      <w:r w:rsidRPr="00D66539">
        <w:rPr>
          <w:b/>
          <w:bCs/>
          <w:lang w:eastAsia="zh-CN"/>
        </w:rPr>
        <w:t xml:space="preserve">, e.g., two sub-configurations (sub-config#1 and sub-config#2) </w:t>
      </w:r>
      <w:r w:rsidRPr="006D7B5B">
        <w:rPr>
          <w:b/>
          <w:bCs/>
          <w:color w:val="0070C0"/>
          <w:lang w:eastAsia="zh-CN"/>
        </w:rPr>
        <w:t xml:space="preserve">among </w:t>
      </w:r>
      <w:r w:rsidR="003364D3" w:rsidRPr="00201390">
        <w:rPr>
          <w:b/>
          <w:bCs/>
          <w:color w:val="0070C0"/>
          <w:lang w:eastAsia="zh-CN"/>
        </w:rPr>
        <w:t>the activated</w:t>
      </w:r>
      <w:r w:rsidR="003364D3">
        <w:rPr>
          <w:b/>
          <w:bCs/>
          <w:color w:val="0070C0"/>
          <w:lang w:eastAsia="zh-CN"/>
        </w:rPr>
        <w:t>/triggered ones</w:t>
      </w:r>
      <w:r w:rsidRPr="00D66539">
        <w:rPr>
          <w:b/>
          <w:bCs/>
          <w:lang w:eastAsia="zh-CN"/>
        </w:rPr>
        <w:t xml:space="preserve">, each with e.g. two CSI-RS resources </w:t>
      </w:r>
      <w:r w:rsidRPr="006D7B5B">
        <w:rPr>
          <w:b/>
          <w:bCs/>
          <w:color w:val="0070C0"/>
          <w:lang w:eastAsia="zh-CN"/>
        </w:rPr>
        <w:t>for channel measurement</w:t>
      </w:r>
      <w:r w:rsidRPr="00D66539">
        <w:rPr>
          <w:b/>
          <w:bCs/>
          <w:lang w:eastAsia="zh-CN"/>
        </w:rPr>
        <w:t>, none of the CSI-RS Tx occasions of sub-config#1 meet</w:t>
      </w:r>
      <w:r w:rsidRPr="006D7B5B">
        <w:rPr>
          <w:b/>
          <w:bCs/>
          <w:color w:val="0070C0"/>
          <w:lang w:eastAsia="zh-CN"/>
        </w:rPr>
        <w:t>s</w:t>
      </w:r>
      <w:r w:rsidRPr="00D66539">
        <w:rPr>
          <w:b/>
          <w:bCs/>
          <w:lang w:eastAsia="zh-CN"/>
        </w:rPr>
        <w:t xml:space="preserve"> the CSI reference resource</w:t>
      </w:r>
      <w:r w:rsidRPr="006D7B5B">
        <w:rPr>
          <w:b/>
          <w:bCs/>
          <w:color w:val="0070C0"/>
          <w:lang w:eastAsia="zh-CN"/>
        </w:rPr>
        <w:t xml:space="preserve">, </w:t>
      </w:r>
      <w:r w:rsidRPr="00D66539">
        <w:rPr>
          <w:b/>
          <w:bCs/>
          <w:lang w:eastAsia="zh-CN"/>
        </w:rPr>
        <w:t xml:space="preserve">i.e. they are later than CSI ref. resource and </w:t>
      </w:r>
      <w:r w:rsidRPr="006D7B5B">
        <w:rPr>
          <w:b/>
          <w:bCs/>
          <w:color w:val="0070C0"/>
          <w:lang w:eastAsia="zh-CN"/>
        </w:rPr>
        <w:t xml:space="preserve">at least one CSI Tx occasion of sub-config#2 is no later than CSI ref., </w:t>
      </w:r>
      <w:r w:rsidRPr="00D66539">
        <w:rPr>
          <w:b/>
          <w:bCs/>
          <w:lang w:eastAsia="zh-CN"/>
        </w:rPr>
        <w:t>the UE shall</w:t>
      </w:r>
      <w:r w:rsidR="002E01FA">
        <w:rPr>
          <w:lang w:eastAsia="zh-CN"/>
        </w:rPr>
        <w:t xml:space="preserve"> </w:t>
      </w:r>
    </w:p>
    <w:p w14:paraId="5949480C" w14:textId="77777777" w:rsidR="002E01FA" w:rsidRPr="00201390" w:rsidRDefault="002E01FA" w:rsidP="002E01FA">
      <w:pPr>
        <w:pStyle w:val="aff0"/>
        <w:numPr>
          <w:ilvl w:val="0"/>
          <w:numId w:val="27"/>
        </w:numPr>
        <w:spacing w:after="0"/>
        <w:ind w:firstLineChars="0"/>
        <w:rPr>
          <w:b/>
          <w:bCs/>
          <w:strike/>
          <w:color w:val="0070C0"/>
          <w:lang w:eastAsia="zh-CN"/>
        </w:rPr>
      </w:pPr>
      <w:r w:rsidRPr="00201390">
        <w:rPr>
          <w:b/>
          <w:bCs/>
          <w:strike/>
          <w:color w:val="0070C0"/>
          <w:lang w:eastAsia="zh-CN"/>
        </w:rPr>
        <w:t>Alt 1: report the CSI report, according to current spec</w:t>
      </w:r>
    </w:p>
    <w:p w14:paraId="6B5DC834" w14:textId="77777777" w:rsidR="002E01FA" w:rsidRPr="00D66539" w:rsidRDefault="002E01FA" w:rsidP="002E01FA">
      <w:pPr>
        <w:pStyle w:val="aff0"/>
        <w:numPr>
          <w:ilvl w:val="0"/>
          <w:numId w:val="27"/>
        </w:numPr>
        <w:spacing w:after="0"/>
        <w:ind w:firstLineChars="0"/>
        <w:rPr>
          <w:b/>
          <w:bCs/>
          <w:lang w:eastAsia="zh-CN"/>
        </w:rPr>
      </w:pPr>
      <w:r w:rsidRPr="00D66539">
        <w:rPr>
          <w:b/>
          <w:bCs/>
          <w:lang w:eastAsia="zh-CN"/>
        </w:rPr>
        <w:t xml:space="preserve">Alt 2: report the CSI sub-report#2 only and drop the CSI sub-report#1 </w:t>
      </w:r>
      <w:r w:rsidRPr="00201390">
        <w:rPr>
          <w:b/>
          <w:bCs/>
          <w:strike/>
          <w:color w:val="0070C0"/>
          <w:lang w:eastAsia="zh-CN"/>
        </w:rPr>
        <w:t>only</w:t>
      </w:r>
    </w:p>
    <w:p w14:paraId="7055E89A" w14:textId="07D6568D" w:rsidR="002E01FA" w:rsidRPr="00D66539" w:rsidRDefault="002E01FA" w:rsidP="00D66539">
      <w:pPr>
        <w:pStyle w:val="aff0"/>
        <w:numPr>
          <w:ilvl w:val="0"/>
          <w:numId w:val="27"/>
        </w:numPr>
        <w:spacing w:after="0"/>
        <w:ind w:firstLineChars="0"/>
        <w:rPr>
          <w:b/>
          <w:bCs/>
          <w:lang w:eastAsia="zh-CN"/>
        </w:rPr>
      </w:pPr>
      <w:r w:rsidRPr="00D66539">
        <w:rPr>
          <w:b/>
          <w:bCs/>
          <w:lang w:eastAsia="zh-CN"/>
        </w:rPr>
        <w:t>Alt 3: drop the entire CSI report</w:t>
      </w:r>
    </w:p>
    <w:p w14:paraId="09594C58" w14:textId="77777777" w:rsidR="00B24338" w:rsidRDefault="008E3A3B" w:rsidP="00C87A43">
      <w:pPr>
        <w:spacing w:before="120"/>
        <w:rPr>
          <w:lang w:eastAsia="zh-CN"/>
        </w:rPr>
      </w:pPr>
      <w:r>
        <w:rPr>
          <w:lang w:eastAsia="zh-CN"/>
        </w:rPr>
        <w:t xml:space="preserve">Based on the updated version we made, we prefer Alt 3. The advantage of Alt 3 is </w:t>
      </w:r>
      <w:r w:rsidR="00F61A5F">
        <w:rPr>
          <w:lang w:eastAsia="zh-CN"/>
        </w:rPr>
        <w:t xml:space="preserve">that the solution is </w:t>
      </w:r>
      <w:r>
        <w:rPr>
          <w:lang w:eastAsia="zh-CN"/>
        </w:rPr>
        <w:t xml:space="preserve">clear and easy to specify in spec and to implement. The drawback of Alt 3 is perhaps to lose a reliable sub-report of sub-configuration #2. </w:t>
      </w:r>
      <w:r w:rsidR="00C21E7C">
        <w:rPr>
          <w:lang w:eastAsia="zh-CN"/>
        </w:rPr>
        <w:t xml:space="preserve">We agree with it. But if we consider how often this event can happen, i.e., the probability, the potential loss may be marginal. It could not obviously impact the overall network performance. </w:t>
      </w:r>
    </w:p>
    <w:p w14:paraId="62C21A6F" w14:textId="6098783A" w:rsidR="001F002F" w:rsidRDefault="00B24338" w:rsidP="00C87A43">
      <w:pPr>
        <w:spacing w:before="120"/>
        <w:rPr>
          <w:lang w:eastAsia="zh-CN"/>
        </w:rPr>
      </w:pPr>
      <w:r>
        <w:rPr>
          <w:lang w:eastAsia="zh-CN"/>
        </w:rPr>
        <w:t xml:space="preserve">Moreover, in previous meeting, we have agreed that the reference resource is determined per report (all </w:t>
      </w:r>
      <w:r w:rsidR="009C415F">
        <w:rPr>
          <w:lang w:eastAsia="zh-CN"/>
        </w:rPr>
        <w:t>activated/triggered</w:t>
      </w:r>
      <w:r>
        <w:rPr>
          <w:lang w:eastAsia="zh-CN"/>
        </w:rPr>
        <w:t xml:space="preserve"> sub-configurations) rather than per sub-report. With this, Alt 3 seems more reasonable </w:t>
      </w:r>
      <w:r w:rsidR="00F07FA3">
        <w:rPr>
          <w:rFonts w:hint="eastAsia"/>
          <w:lang w:eastAsia="zh-CN"/>
        </w:rPr>
        <w:t>from</w:t>
      </w:r>
      <w:r w:rsidR="00F07FA3">
        <w:rPr>
          <w:lang w:eastAsia="zh-CN"/>
        </w:rPr>
        <w:t xml:space="preserve"> the point of view </w:t>
      </w:r>
      <w:r>
        <w:rPr>
          <w:lang w:eastAsia="zh-CN"/>
        </w:rPr>
        <w:t>to follow the rule as same as the reference resource determination</w:t>
      </w:r>
      <w:r w:rsidR="009E29A1">
        <w:rPr>
          <w:lang w:eastAsia="zh-CN"/>
        </w:rPr>
        <w:t>.</w:t>
      </w:r>
    </w:p>
    <w:p w14:paraId="500A4E26" w14:textId="1435BBBF" w:rsidR="00AE43DD" w:rsidRDefault="00CA30FD" w:rsidP="00C87A43">
      <w:pPr>
        <w:spacing w:before="120"/>
        <w:rPr>
          <w:b/>
          <w:bCs/>
          <w:lang w:eastAsia="zh-CN"/>
        </w:rPr>
      </w:pPr>
      <w:r w:rsidRPr="00201390">
        <w:rPr>
          <w:b/>
          <w:bCs/>
          <w:lang w:eastAsia="zh-CN"/>
        </w:rPr>
        <w:t xml:space="preserve">Proposal </w:t>
      </w:r>
      <w:r w:rsidR="00E30635">
        <w:rPr>
          <w:b/>
          <w:bCs/>
          <w:lang w:eastAsia="zh-CN"/>
        </w:rPr>
        <w:t>5</w:t>
      </w:r>
      <w:r w:rsidRPr="00201390">
        <w:rPr>
          <w:b/>
          <w:bCs/>
          <w:lang w:eastAsia="zh-CN"/>
        </w:rPr>
        <w:t>: We prefer Alt 3</w:t>
      </w:r>
      <w:r w:rsidR="00B630B5">
        <w:rPr>
          <w:b/>
          <w:bCs/>
          <w:lang w:eastAsia="zh-CN"/>
        </w:rPr>
        <w:t xml:space="preserve"> for CSI dropping rule in SP-CSI calculation when type 2 SD adaptation is configured</w:t>
      </w:r>
      <w:r w:rsidRPr="00201390">
        <w:rPr>
          <w:b/>
          <w:bCs/>
          <w:lang w:eastAsia="zh-CN"/>
        </w:rPr>
        <w:t>.</w:t>
      </w:r>
    </w:p>
    <w:p w14:paraId="69BCA754" w14:textId="77777777" w:rsidR="00AE43DD" w:rsidRPr="00201390" w:rsidRDefault="00AE43DD" w:rsidP="00C87A43">
      <w:pPr>
        <w:spacing w:before="120"/>
        <w:rPr>
          <w:b/>
          <w:bCs/>
          <w:lang w:eastAsia="zh-CN"/>
        </w:rPr>
      </w:pPr>
    </w:p>
    <w:tbl>
      <w:tblPr>
        <w:tblStyle w:val="afd"/>
        <w:tblW w:w="0" w:type="auto"/>
        <w:tblLook w:val="04A0" w:firstRow="1" w:lastRow="0" w:firstColumn="1" w:lastColumn="0" w:noHBand="0" w:noVBand="1"/>
      </w:tblPr>
      <w:tblGrid>
        <w:gridCol w:w="9629"/>
      </w:tblGrid>
      <w:tr w:rsidR="008639A6" w:rsidRPr="008639A6" w14:paraId="52CDD065" w14:textId="77777777" w:rsidTr="00FB4C9D">
        <w:tc>
          <w:tcPr>
            <w:tcW w:w="9629" w:type="dxa"/>
          </w:tcPr>
          <w:p w14:paraId="03D81996" w14:textId="77777777" w:rsidR="00FB4C9D" w:rsidRPr="008639A6" w:rsidRDefault="00FB4C9D" w:rsidP="00FB4C9D">
            <w:pPr>
              <w:rPr>
                <w:b/>
                <w:bCs/>
                <w:sz w:val="20"/>
                <w:szCs w:val="21"/>
              </w:rPr>
            </w:pPr>
            <w:r w:rsidRPr="008639A6">
              <w:rPr>
                <w:b/>
                <w:bCs/>
                <w:sz w:val="20"/>
                <w:szCs w:val="21"/>
              </w:rPr>
              <w:t>5.2.2.5</w:t>
            </w:r>
            <w:r w:rsidRPr="008639A6">
              <w:rPr>
                <w:b/>
                <w:bCs/>
                <w:sz w:val="20"/>
                <w:szCs w:val="21"/>
              </w:rPr>
              <w:tab/>
              <w:t>CSI reference resource definition</w:t>
            </w:r>
          </w:p>
          <w:p w14:paraId="145A3D20" w14:textId="77777777" w:rsidR="00FB4C9D" w:rsidRPr="008639A6" w:rsidRDefault="00FB4C9D" w:rsidP="00FB4C9D">
            <w:pPr>
              <w:jc w:val="center"/>
              <w:rPr>
                <w:sz w:val="20"/>
                <w:szCs w:val="21"/>
              </w:rPr>
            </w:pPr>
            <w:r w:rsidRPr="008639A6">
              <w:rPr>
                <w:sz w:val="20"/>
                <w:szCs w:val="21"/>
              </w:rPr>
              <w:t>&lt;Unrelated part omitted&gt;</w:t>
            </w:r>
          </w:p>
          <w:p w14:paraId="64E7BFDA" w14:textId="3C8B740C" w:rsidR="00FB4C9D" w:rsidRPr="008639A6" w:rsidRDefault="00FB4C9D" w:rsidP="00FB4C9D">
            <w:pPr>
              <w:spacing w:before="120"/>
            </w:pPr>
            <w:r w:rsidRPr="008639A6">
              <w:t xml:space="preserve">After the CSI report (re)configuration, serving cell activation, BWP change, or activation of SP-CSI, the UE reports a CSI report only after receiving at least one CSI-RS transmission </w:t>
            </w:r>
            <w:r w:rsidRPr="008639A6">
              <w:rPr>
                <w:highlight w:val="yellow"/>
              </w:rPr>
              <w:t>occasion</w:t>
            </w:r>
            <w:r w:rsidRPr="008639A6">
              <w:t xml:space="preserve"> for channel measurement and CSI-RS and/or CSI-IM </w:t>
            </w:r>
            <w:r w:rsidRPr="008639A6">
              <w:rPr>
                <w:highlight w:val="yellow"/>
              </w:rPr>
              <w:t>occasion</w:t>
            </w:r>
            <w:r w:rsidRPr="008639A6">
              <w:t xml:space="preserve"> for interference measurement no later than CSI reference resource and drops the report otherwise.</w:t>
            </w:r>
          </w:p>
          <w:p w14:paraId="4EC41105" w14:textId="34B68F6D" w:rsidR="00FB4C9D" w:rsidRPr="008639A6" w:rsidRDefault="00FB4C9D" w:rsidP="00201390">
            <w:pPr>
              <w:jc w:val="center"/>
              <w:rPr>
                <w:sz w:val="20"/>
                <w:szCs w:val="21"/>
              </w:rPr>
            </w:pPr>
            <w:r w:rsidRPr="008639A6">
              <w:rPr>
                <w:sz w:val="20"/>
                <w:szCs w:val="21"/>
              </w:rPr>
              <w:lastRenderedPageBreak/>
              <w:t>&lt;Unrelated part omitted&gt;</w:t>
            </w:r>
          </w:p>
        </w:tc>
      </w:tr>
    </w:tbl>
    <w:p w14:paraId="5366BE74" w14:textId="051AA096" w:rsidR="00CA30FD" w:rsidRDefault="00FB4C9D" w:rsidP="00C87A43">
      <w:pPr>
        <w:spacing w:before="120"/>
        <w:rPr>
          <w:lang w:eastAsia="zh-CN"/>
        </w:rPr>
      </w:pPr>
      <w:r>
        <w:rPr>
          <w:lang w:eastAsia="zh-CN"/>
        </w:rPr>
        <w:lastRenderedPageBreak/>
        <w:t xml:space="preserve">In our understanding, no matter which alternative is </w:t>
      </w:r>
      <w:r w:rsidR="00A82D61">
        <w:rPr>
          <w:lang w:eastAsia="zh-CN"/>
        </w:rPr>
        <w:t>agreed</w:t>
      </w:r>
      <w:r>
        <w:rPr>
          <w:lang w:eastAsia="zh-CN"/>
        </w:rPr>
        <w:t xml:space="preserve">, the key point </w:t>
      </w:r>
      <w:r w:rsidR="00D37EDF">
        <w:rPr>
          <w:lang w:eastAsia="zh-CN"/>
        </w:rPr>
        <w:t>to address the to-be-agreement</w:t>
      </w:r>
      <w:r>
        <w:rPr>
          <w:lang w:eastAsia="zh-CN"/>
        </w:rPr>
        <w:t xml:space="preserve"> is how </w:t>
      </w:r>
      <w:r w:rsidR="00D37EDF">
        <w:rPr>
          <w:lang w:eastAsia="zh-CN"/>
        </w:rPr>
        <w:t xml:space="preserve">to </w:t>
      </w:r>
      <w:r w:rsidR="00A82D61">
        <w:rPr>
          <w:lang w:eastAsia="zh-CN"/>
        </w:rPr>
        <w:t>clarify the ‘</w:t>
      </w:r>
      <w:r w:rsidR="00D37EDF">
        <w:rPr>
          <w:lang w:eastAsia="zh-CN"/>
        </w:rPr>
        <w:t xml:space="preserve">transmission </w:t>
      </w:r>
      <w:r w:rsidR="00A82D61">
        <w:rPr>
          <w:lang w:eastAsia="zh-CN"/>
        </w:rPr>
        <w:t>occasions’ in the relevant specification, i.e., “</w:t>
      </w:r>
      <w:r w:rsidR="00A82D61" w:rsidRPr="006D7B5B">
        <w:t>CSI-RS transmission occasion for channel measurement and CSI-RS and/or CSI-IM occasion for interference measurement</w:t>
      </w:r>
      <w:r w:rsidR="00A82D61">
        <w:rPr>
          <w:lang w:eastAsia="zh-CN"/>
        </w:rPr>
        <w:t>”.</w:t>
      </w:r>
      <w:r w:rsidR="00D37EDF">
        <w:rPr>
          <w:lang w:eastAsia="zh-CN"/>
        </w:rPr>
        <w:t xml:space="preserve"> In legacy, the</w:t>
      </w:r>
      <w:r w:rsidR="00053460">
        <w:rPr>
          <w:lang w:eastAsia="zh-CN"/>
        </w:rPr>
        <w:t xml:space="preserve"> </w:t>
      </w:r>
      <w:r w:rsidR="00053460" w:rsidRPr="003F3D55">
        <w:rPr>
          <w:lang w:eastAsia="zh-CN"/>
        </w:rPr>
        <w:t xml:space="preserve">transmission </w:t>
      </w:r>
      <w:r w:rsidR="003F3D55" w:rsidRPr="003F3D55">
        <w:rPr>
          <w:lang w:eastAsia="zh-CN"/>
        </w:rPr>
        <w:t xml:space="preserve">occasion </w:t>
      </w:r>
      <w:r w:rsidR="003F3D55">
        <w:rPr>
          <w:lang w:eastAsia="zh-CN"/>
        </w:rPr>
        <w:t>is</w:t>
      </w:r>
      <w:r w:rsidR="00D37EDF">
        <w:rPr>
          <w:lang w:eastAsia="zh-CN"/>
        </w:rPr>
        <w:t xml:space="preserve"> naturally per report. In NES case, for SP CSI report, N out of L configured sub-configurations can be activated. Therefore, a clarification is necessary that the transmission occasions in NES cases are per report or per sub-configuration</w:t>
      </w:r>
      <w:r w:rsidR="00462AD9">
        <w:rPr>
          <w:lang w:eastAsia="zh-CN"/>
        </w:rPr>
        <w:t xml:space="preserve"> in type 2 </w:t>
      </w:r>
      <w:r w:rsidR="00462AD9">
        <w:rPr>
          <w:rFonts w:hint="eastAsia"/>
          <w:lang w:eastAsia="zh-CN"/>
        </w:rPr>
        <w:t>SD</w:t>
      </w:r>
      <w:r w:rsidR="00462AD9">
        <w:rPr>
          <w:lang w:eastAsia="zh-CN"/>
        </w:rPr>
        <w:t xml:space="preserve"> adaptation cases.</w:t>
      </w:r>
      <w:r w:rsidR="006F4523">
        <w:rPr>
          <w:lang w:eastAsia="zh-CN"/>
        </w:rPr>
        <w:t xml:space="preserve"> Two alternatives A and B about the description on ‘transmission occasions’ are corresponding to Alt 2 and Alt 3, </w:t>
      </w:r>
    </w:p>
    <w:p w14:paraId="14269499" w14:textId="757C0231" w:rsidR="00A82D61" w:rsidRDefault="00D37EDF" w:rsidP="002001E5">
      <w:pPr>
        <w:pStyle w:val="aff0"/>
        <w:numPr>
          <w:ilvl w:val="0"/>
          <w:numId w:val="49"/>
        </w:numPr>
        <w:spacing w:before="120"/>
        <w:ind w:firstLineChars="0"/>
        <w:rPr>
          <w:lang w:eastAsia="zh-CN"/>
        </w:rPr>
      </w:pPr>
      <w:r>
        <w:rPr>
          <w:lang w:eastAsia="zh-CN"/>
        </w:rPr>
        <w:t xml:space="preserve">Alt A: </w:t>
      </w:r>
      <w:r w:rsidR="002001E5">
        <w:rPr>
          <w:lang w:eastAsia="zh-CN"/>
        </w:rPr>
        <w:t xml:space="preserve">Both transmission occasions for channel measurement and interference measurement are per sub-report. </w:t>
      </w:r>
    </w:p>
    <w:p w14:paraId="55414654" w14:textId="048A3FAA" w:rsidR="002001E5" w:rsidRDefault="002001E5" w:rsidP="002001E5">
      <w:pPr>
        <w:pStyle w:val="aff0"/>
        <w:numPr>
          <w:ilvl w:val="1"/>
          <w:numId w:val="49"/>
        </w:numPr>
        <w:spacing w:before="120"/>
        <w:ind w:firstLineChars="0"/>
        <w:rPr>
          <w:lang w:eastAsia="zh-CN"/>
        </w:rPr>
      </w:pPr>
      <w:r>
        <w:rPr>
          <w:lang w:eastAsia="zh-CN"/>
        </w:rPr>
        <w:t xml:space="preserve">If Alt A is adopted, </w:t>
      </w:r>
      <w:r w:rsidR="006F4523">
        <w:rPr>
          <w:lang w:eastAsia="zh-CN"/>
        </w:rPr>
        <w:t xml:space="preserve">the </w:t>
      </w:r>
      <w:r w:rsidR="00FA4386">
        <w:rPr>
          <w:lang w:eastAsia="zh-CN"/>
        </w:rPr>
        <w:t>consequent</w:t>
      </w:r>
      <w:r w:rsidR="006F4523">
        <w:rPr>
          <w:lang w:eastAsia="zh-CN"/>
        </w:rPr>
        <w:t xml:space="preserve"> UE behvior</w:t>
      </w:r>
      <w:r>
        <w:rPr>
          <w:lang w:eastAsia="zh-CN"/>
        </w:rPr>
        <w:t xml:space="preserve"> is Alt 2 for CSI dropping.</w:t>
      </w:r>
    </w:p>
    <w:tbl>
      <w:tblPr>
        <w:tblStyle w:val="afd"/>
        <w:tblW w:w="0" w:type="auto"/>
        <w:tblInd w:w="1440" w:type="dxa"/>
        <w:tblLook w:val="04A0" w:firstRow="1" w:lastRow="0" w:firstColumn="1" w:lastColumn="0" w:noHBand="0" w:noVBand="1"/>
      </w:tblPr>
      <w:tblGrid>
        <w:gridCol w:w="8189"/>
      </w:tblGrid>
      <w:tr w:rsidR="002001E5" w14:paraId="592D64CE" w14:textId="77777777" w:rsidTr="00745BC3">
        <w:tc>
          <w:tcPr>
            <w:tcW w:w="8189" w:type="dxa"/>
          </w:tcPr>
          <w:p w14:paraId="15E2170F" w14:textId="77777777" w:rsidR="002001E5" w:rsidRPr="00201390" w:rsidRDefault="002001E5" w:rsidP="00201390">
            <w:pPr>
              <w:rPr>
                <w:b/>
                <w:bCs/>
                <w:sz w:val="20"/>
                <w:szCs w:val="21"/>
              </w:rPr>
            </w:pPr>
            <w:r w:rsidRPr="00201390">
              <w:rPr>
                <w:b/>
                <w:bCs/>
                <w:sz w:val="20"/>
                <w:szCs w:val="21"/>
              </w:rPr>
              <w:t>5.2.2.5</w:t>
            </w:r>
            <w:r w:rsidRPr="00201390">
              <w:rPr>
                <w:b/>
                <w:bCs/>
                <w:sz w:val="20"/>
                <w:szCs w:val="21"/>
              </w:rPr>
              <w:tab/>
              <w:t>CSI reference resource definition</w:t>
            </w:r>
          </w:p>
          <w:p w14:paraId="632CA4DB" w14:textId="3972BE93" w:rsidR="002001E5" w:rsidRPr="00201390" w:rsidRDefault="002001E5" w:rsidP="00201390">
            <w:pPr>
              <w:jc w:val="center"/>
              <w:rPr>
                <w:sz w:val="20"/>
                <w:szCs w:val="21"/>
              </w:rPr>
            </w:pPr>
            <w:r w:rsidRPr="00201390">
              <w:rPr>
                <w:sz w:val="20"/>
                <w:szCs w:val="21"/>
              </w:rPr>
              <w:t>&lt;Unrelated part omitted&gt;</w:t>
            </w:r>
          </w:p>
          <w:p w14:paraId="42BD47F1" w14:textId="3585FBE9" w:rsidR="002001E5" w:rsidRPr="006D7B5B" w:rsidRDefault="00106B54" w:rsidP="00201390">
            <w:pPr>
              <w:spacing w:before="120"/>
            </w:pPr>
            <w:r w:rsidRPr="00106B54">
              <w:rPr>
                <w:color w:val="FF0000"/>
              </w:rPr>
              <w:t xml:space="preserve">In case that the UE is configured with a </w:t>
            </w:r>
            <w:r w:rsidRPr="006D7B5B">
              <w:rPr>
                <w:i/>
                <w:iCs/>
                <w:color w:val="FF0000"/>
              </w:rPr>
              <w:t>CSI-ReportConfig</w:t>
            </w:r>
            <w:r w:rsidRPr="00106B54">
              <w:rPr>
                <w:color w:val="FF0000"/>
              </w:rPr>
              <w:t xml:space="preserve"> containing a list of sub-configurations where each sub-configuration contains a list of CSI-RS resources</w:t>
            </w:r>
            <w:r w:rsidR="00C91E35" w:rsidRPr="00EE1DFB">
              <w:rPr>
                <w:rFonts w:eastAsia="Microsoft YaHei"/>
                <w:color w:val="FF0000"/>
              </w:rPr>
              <w:t xml:space="preserve">, </w:t>
            </w:r>
            <w:r w:rsidR="00C91E35">
              <w:rPr>
                <w:rFonts w:eastAsia="Microsoft YaHei"/>
                <w:color w:val="FF0000"/>
              </w:rPr>
              <w:t>a</w:t>
            </w:r>
            <w:r w:rsidR="00C91E35" w:rsidRPr="006D7B5B">
              <w:rPr>
                <w:strike/>
                <w:color w:val="FF0000"/>
              </w:rPr>
              <w:t>A</w:t>
            </w:r>
            <w:r w:rsidR="002001E5" w:rsidRPr="006D7B5B">
              <w:t xml:space="preserve">fter the CSI report (re)configuration, serving cell activation, BWP change, or activation of SP-CSI, the UE reports a CSI </w:t>
            </w:r>
            <w:r w:rsidR="002001E5" w:rsidRPr="00201390">
              <w:rPr>
                <w:color w:val="FF0000"/>
                <w:lang w:eastAsia="zh-CN"/>
              </w:rPr>
              <w:t>sub</w:t>
            </w:r>
            <w:r w:rsidR="002001E5" w:rsidRPr="00201390">
              <w:rPr>
                <w:color w:val="FF0000"/>
              </w:rPr>
              <w:t>-</w:t>
            </w:r>
            <w:r w:rsidR="002001E5" w:rsidRPr="006D7B5B">
              <w:t xml:space="preserve">report only after receiving at least one CSI-RS transmission occasion </w:t>
            </w:r>
            <w:r w:rsidR="00030919">
              <w:rPr>
                <w:color w:val="FF0000"/>
              </w:rPr>
              <w:t>associated</w:t>
            </w:r>
            <w:r w:rsidR="002001E5" w:rsidRPr="00201390">
              <w:rPr>
                <w:color w:val="FF0000"/>
              </w:rPr>
              <w:t xml:space="preserve"> to the sub-report</w:t>
            </w:r>
            <w:r w:rsidR="002001E5">
              <w:t xml:space="preserve"> </w:t>
            </w:r>
            <w:r w:rsidR="002001E5" w:rsidRPr="006D7B5B">
              <w:t xml:space="preserve">for channel measurement and CSI-RS and/or CSI-IM occasion </w:t>
            </w:r>
            <w:r w:rsidR="00030919">
              <w:rPr>
                <w:color w:val="FF0000"/>
              </w:rPr>
              <w:t>associated</w:t>
            </w:r>
            <w:r w:rsidR="00030919" w:rsidRPr="006D7B5B">
              <w:rPr>
                <w:color w:val="FF0000"/>
              </w:rPr>
              <w:t xml:space="preserve"> </w:t>
            </w:r>
            <w:r w:rsidR="002001E5" w:rsidRPr="00201390">
              <w:rPr>
                <w:color w:val="FF0000"/>
              </w:rPr>
              <w:t>to the sub-report</w:t>
            </w:r>
            <w:r w:rsidR="002001E5">
              <w:t xml:space="preserve"> </w:t>
            </w:r>
            <w:r w:rsidR="002001E5" w:rsidRPr="006D7B5B">
              <w:t xml:space="preserve">for interference measurement no later than CSI reference resource and drops the </w:t>
            </w:r>
            <w:r w:rsidR="00C91E35" w:rsidRPr="00201390">
              <w:rPr>
                <w:color w:val="FF0000"/>
              </w:rPr>
              <w:t>sub-</w:t>
            </w:r>
            <w:r w:rsidR="002001E5" w:rsidRPr="006D7B5B">
              <w:t>report otherwise.</w:t>
            </w:r>
          </w:p>
          <w:p w14:paraId="67FFBE1E" w14:textId="727DAEFB" w:rsidR="002001E5" w:rsidRDefault="002001E5" w:rsidP="00201390">
            <w:pPr>
              <w:spacing w:before="120"/>
              <w:jc w:val="center"/>
              <w:rPr>
                <w:lang w:eastAsia="zh-CN"/>
              </w:rPr>
            </w:pPr>
            <w:r w:rsidRPr="00201390">
              <w:rPr>
                <w:sz w:val="20"/>
                <w:szCs w:val="21"/>
              </w:rPr>
              <w:t>&lt;Unrelated part omitted&gt;</w:t>
            </w:r>
          </w:p>
        </w:tc>
      </w:tr>
    </w:tbl>
    <w:p w14:paraId="484129A1" w14:textId="1136FA4A" w:rsidR="002001E5" w:rsidRDefault="002001E5" w:rsidP="002001E5">
      <w:pPr>
        <w:pStyle w:val="aff0"/>
        <w:numPr>
          <w:ilvl w:val="0"/>
          <w:numId w:val="49"/>
        </w:numPr>
        <w:spacing w:before="120"/>
        <w:ind w:firstLineChars="0"/>
        <w:rPr>
          <w:lang w:eastAsia="zh-CN"/>
        </w:rPr>
      </w:pPr>
      <w:r>
        <w:rPr>
          <w:lang w:eastAsia="zh-CN"/>
        </w:rPr>
        <w:t>Alt B: Both transmission occasions for channel measurement and interference measurement are per report.</w:t>
      </w:r>
    </w:p>
    <w:p w14:paraId="5566DE5B" w14:textId="263DE726" w:rsidR="002001E5" w:rsidRDefault="002001E5" w:rsidP="002001E5">
      <w:pPr>
        <w:pStyle w:val="aff0"/>
        <w:numPr>
          <w:ilvl w:val="1"/>
          <w:numId w:val="49"/>
        </w:numPr>
        <w:spacing w:before="120"/>
        <w:ind w:firstLineChars="0"/>
        <w:rPr>
          <w:lang w:eastAsia="zh-CN"/>
        </w:rPr>
      </w:pPr>
      <w:r>
        <w:rPr>
          <w:lang w:eastAsia="zh-CN"/>
        </w:rPr>
        <w:t>If Alt B</w:t>
      </w:r>
      <w:r w:rsidRPr="002001E5">
        <w:rPr>
          <w:lang w:eastAsia="zh-CN"/>
        </w:rPr>
        <w:t xml:space="preserve"> </w:t>
      </w:r>
      <w:r>
        <w:rPr>
          <w:lang w:eastAsia="zh-CN"/>
        </w:rPr>
        <w:t xml:space="preserve">is adopted, </w:t>
      </w:r>
      <w:r w:rsidR="006F4523">
        <w:rPr>
          <w:lang w:eastAsia="zh-CN"/>
        </w:rPr>
        <w:t xml:space="preserve">the </w:t>
      </w:r>
      <w:r w:rsidR="00FA4386">
        <w:rPr>
          <w:lang w:eastAsia="zh-CN"/>
        </w:rPr>
        <w:t>consequent</w:t>
      </w:r>
      <w:r w:rsidR="006F4523">
        <w:rPr>
          <w:lang w:eastAsia="zh-CN"/>
        </w:rPr>
        <w:t xml:space="preserve"> UE behvior </w:t>
      </w:r>
      <w:r>
        <w:rPr>
          <w:lang w:eastAsia="zh-CN"/>
        </w:rPr>
        <w:t>is Alt 3 for CSI dropping.</w:t>
      </w:r>
    </w:p>
    <w:tbl>
      <w:tblPr>
        <w:tblStyle w:val="afd"/>
        <w:tblW w:w="0" w:type="auto"/>
        <w:tblInd w:w="1440" w:type="dxa"/>
        <w:tblLook w:val="04A0" w:firstRow="1" w:lastRow="0" w:firstColumn="1" w:lastColumn="0" w:noHBand="0" w:noVBand="1"/>
      </w:tblPr>
      <w:tblGrid>
        <w:gridCol w:w="8189"/>
      </w:tblGrid>
      <w:tr w:rsidR="002001E5" w14:paraId="5A9ACFD0" w14:textId="77777777" w:rsidTr="00C91E35">
        <w:tc>
          <w:tcPr>
            <w:tcW w:w="8189" w:type="dxa"/>
          </w:tcPr>
          <w:p w14:paraId="07A2FFAC" w14:textId="77777777" w:rsidR="002001E5" w:rsidRPr="006D7B5B" w:rsidRDefault="002001E5" w:rsidP="006D7B5B">
            <w:pPr>
              <w:rPr>
                <w:b/>
                <w:bCs/>
                <w:sz w:val="20"/>
                <w:szCs w:val="21"/>
              </w:rPr>
            </w:pPr>
            <w:r w:rsidRPr="006D7B5B">
              <w:rPr>
                <w:b/>
                <w:bCs/>
                <w:sz w:val="20"/>
                <w:szCs w:val="21"/>
              </w:rPr>
              <w:t>5.2.2.5</w:t>
            </w:r>
            <w:r w:rsidRPr="006D7B5B">
              <w:rPr>
                <w:b/>
                <w:bCs/>
                <w:sz w:val="20"/>
                <w:szCs w:val="21"/>
              </w:rPr>
              <w:tab/>
              <w:t>CSI reference resource definition</w:t>
            </w:r>
          </w:p>
          <w:p w14:paraId="13371266" w14:textId="77777777" w:rsidR="002001E5" w:rsidRPr="006D7B5B" w:rsidRDefault="002001E5" w:rsidP="006D7B5B">
            <w:pPr>
              <w:jc w:val="center"/>
              <w:rPr>
                <w:sz w:val="20"/>
                <w:szCs w:val="21"/>
              </w:rPr>
            </w:pPr>
            <w:r w:rsidRPr="006D7B5B">
              <w:rPr>
                <w:sz w:val="20"/>
                <w:szCs w:val="21"/>
              </w:rPr>
              <w:t>&lt;Unrelated part omitted&gt;</w:t>
            </w:r>
          </w:p>
          <w:p w14:paraId="42C98D46" w14:textId="17DA3511" w:rsidR="002001E5" w:rsidRPr="006D7B5B" w:rsidRDefault="00106B54" w:rsidP="006D7B5B">
            <w:pPr>
              <w:spacing w:before="120"/>
            </w:pPr>
            <w:r w:rsidRPr="00106B54">
              <w:rPr>
                <w:color w:val="FF0000"/>
              </w:rPr>
              <w:t xml:space="preserve">In case that the UE is configured with a </w:t>
            </w:r>
            <w:r w:rsidRPr="00201390">
              <w:rPr>
                <w:i/>
                <w:iCs/>
                <w:color w:val="FF0000"/>
              </w:rPr>
              <w:t>CSI-ReportConfig</w:t>
            </w:r>
            <w:r w:rsidRPr="00106B54">
              <w:rPr>
                <w:color w:val="FF0000"/>
              </w:rPr>
              <w:t xml:space="preserve"> containing a list of sub-configurations where each sub-configuration contains a list of CSI-RS resources</w:t>
            </w:r>
            <w:r w:rsidR="00C91E35" w:rsidRPr="00EE1DFB">
              <w:rPr>
                <w:rFonts w:eastAsia="Microsoft YaHei"/>
                <w:color w:val="FF0000"/>
              </w:rPr>
              <w:t xml:space="preserve">, </w:t>
            </w:r>
            <w:r w:rsidR="00C91E35">
              <w:rPr>
                <w:rFonts w:eastAsia="Microsoft YaHei"/>
                <w:color w:val="FF0000"/>
              </w:rPr>
              <w:t>a</w:t>
            </w:r>
            <w:r w:rsidR="002001E5" w:rsidRPr="00201390">
              <w:rPr>
                <w:strike/>
                <w:color w:val="FF0000"/>
              </w:rPr>
              <w:t>A</w:t>
            </w:r>
            <w:r w:rsidR="002001E5" w:rsidRPr="006D7B5B">
              <w:t xml:space="preserve">fter the CSI report (re)configuration, serving cell activation, BWP change, or activation of SP-CSI, the UE reports a CSI report only after receiving at least one CSI-RS transmission occasion </w:t>
            </w:r>
            <w:r w:rsidR="00030919">
              <w:rPr>
                <w:color w:val="FF0000"/>
              </w:rPr>
              <w:t>associated</w:t>
            </w:r>
            <w:r w:rsidR="00030919" w:rsidRPr="006D7B5B">
              <w:rPr>
                <w:color w:val="FF0000"/>
              </w:rPr>
              <w:t xml:space="preserve"> </w:t>
            </w:r>
            <w:r w:rsidR="00C91E35" w:rsidRPr="00201390">
              <w:rPr>
                <w:color w:val="FF0000"/>
              </w:rPr>
              <w:t xml:space="preserve">to the </w:t>
            </w:r>
            <w:r w:rsidR="00D24811">
              <w:rPr>
                <w:color w:val="FF0000"/>
              </w:rPr>
              <w:t>[</w:t>
            </w:r>
            <w:r w:rsidR="00C91E35" w:rsidRPr="00201390">
              <w:rPr>
                <w:color w:val="FF0000"/>
              </w:rPr>
              <w:t>activated</w:t>
            </w:r>
            <w:r w:rsidR="00D24811">
              <w:rPr>
                <w:rFonts w:hint="eastAsia"/>
                <w:color w:val="FF0000"/>
                <w:lang w:eastAsia="zh-CN"/>
              </w:rPr>
              <w:t>/</w:t>
            </w:r>
            <w:r w:rsidR="00D24811">
              <w:rPr>
                <w:color w:val="FF0000"/>
                <w:lang w:eastAsia="zh-CN"/>
              </w:rPr>
              <w:t>triggered</w:t>
            </w:r>
            <w:r w:rsidR="00D24811">
              <w:rPr>
                <w:color w:val="FF0000"/>
              </w:rPr>
              <w:t>]</w:t>
            </w:r>
            <w:r w:rsidR="00C91E35" w:rsidRPr="00201390">
              <w:rPr>
                <w:color w:val="FF0000"/>
              </w:rPr>
              <w:t xml:space="preserve"> sub-configurations </w:t>
            </w:r>
            <w:r w:rsidR="002001E5" w:rsidRPr="006D7B5B">
              <w:t>for channel measurement and CSI-RS and/or CSI-IM occasion</w:t>
            </w:r>
            <w:r w:rsidR="00C91E35">
              <w:t xml:space="preserve"> </w:t>
            </w:r>
            <w:r w:rsidR="00030919">
              <w:rPr>
                <w:color w:val="FF0000"/>
              </w:rPr>
              <w:t>associated</w:t>
            </w:r>
            <w:r w:rsidR="00030919" w:rsidRPr="006D7B5B">
              <w:rPr>
                <w:color w:val="FF0000"/>
              </w:rPr>
              <w:t xml:space="preserve"> </w:t>
            </w:r>
            <w:r w:rsidR="00C91E35" w:rsidRPr="006D7B5B">
              <w:rPr>
                <w:color w:val="FF0000"/>
              </w:rPr>
              <w:t xml:space="preserve">to the </w:t>
            </w:r>
            <w:r w:rsidR="00D24811">
              <w:rPr>
                <w:color w:val="FF0000"/>
              </w:rPr>
              <w:t>[</w:t>
            </w:r>
            <w:r w:rsidR="00D24811" w:rsidRPr="006D7B5B">
              <w:rPr>
                <w:color w:val="FF0000"/>
              </w:rPr>
              <w:t>activated</w:t>
            </w:r>
            <w:r w:rsidR="00D24811">
              <w:rPr>
                <w:rFonts w:hint="eastAsia"/>
                <w:color w:val="FF0000"/>
                <w:lang w:eastAsia="zh-CN"/>
              </w:rPr>
              <w:t>/</w:t>
            </w:r>
            <w:r w:rsidR="00D24811">
              <w:rPr>
                <w:color w:val="FF0000"/>
                <w:lang w:eastAsia="zh-CN"/>
              </w:rPr>
              <w:t>triggered</w:t>
            </w:r>
            <w:r w:rsidR="00D24811">
              <w:rPr>
                <w:color w:val="FF0000"/>
              </w:rPr>
              <w:t>]</w:t>
            </w:r>
            <w:r w:rsidR="00C91E35" w:rsidRPr="006D7B5B">
              <w:rPr>
                <w:color w:val="FF0000"/>
              </w:rPr>
              <w:t xml:space="preserve"> sub-configurations</w:t>
            </w:r>
            <w:r w:rsidR="002001E5" w:rsidRPr="006D7B5B">
              <w:t xml:space="preserve"> for interference measurement no later than CSI reference resource and drops the report otherwise.</w:t>
            </w:r>
          </w:p>
          <w:p w14:paraId="493D9570" w14:textId="77777777" w:rsidR="002001E5" w:rsidRDefault="002001E5" w:rsidP="006D7B5B">
            <w:pPr>
              <w:spacing w:before="120"/>
              <w:jc w:val="center"/>
              <w:rPr>
                <w:lang w:eastAsia="zh-CN"/>
              </w:rPr>
            </w:pPr>
            <w:r w:rsidRPr="006D7B5B">
              <w:rPr>
                <w:sz w:val="20"/>
                <w:szCs w:val="21"/>
              </w:rPr>
              <w:t>&lt;Unrelated part omitted&gt;</w:t>
            </w:r>
          </w:p>
        </w:tc>
      </w:tr>
    </w:tbl>
    <w:p w14:paraId="644C6A47" w14:textId="682EAFFC" w:rsidR="00C91E35" w:rsidRPr="00201390" w:rsidRDefault="00C91E35" w:rsidP="00C91E35">
      <w:pPr>
        <w:spacing w:before="120"/>
        <w:rPr>
          <w:b/>
          <w:bCs/>
          <w:lang w:eastAsia="zh-CN"/>
        </w:rPr>
      </w:pPr>
      <w:r w:rsidRPr="00201390">
        <w:rPr>
          <w:b/>
          <w:bCs/>
          <w:lang w:eastAsia="zh-CN"/>
        </w:rPr>
        <w:t xml:space="preserve">Proposal </w:t>
      </w:r>
      <w:r w:rsidR="00E30635">
        <w:rPr>
          <w:b/>
          <w:bCs/>
          <w:lang w:eastAsia="zh-CN"/>
        </w:rPr>
        <w:t>6</w:t>
      </w:r>
      <w:r w:rsidRPr="00201390">
        <w:rPr>
          <w:b/>
          <w:bCs/>
          <w:lang w:eastAsia="zh-CN"/>
        </w:rPr>
        <w:t xml:space="preserve">: </w:t>
      </w:r>
      <w:r w:rsidR="006E6E7A">
        <w:rPr>
          <w:b/>
          <w:bCs/>
          <w:lang w:eastAsia="zh-CN"/>
        </w:rPr>
        <w:t>I</w:t>
      </w:r>
      <w:r w:rsidRPr="00201390">
        <w:rPr>
          <w:b/>
          <w:bCs/>
          <w:lang w:eastAsia="zh-CN"/>
        </w:rPr>
        <w:t xml:space="preserve">n type </w:t>
      </w:r>
      <w:r w:rsidR="00D24811" w:rsidRPr="00201390">
        <w:rPr>
          <w:b/>
          <w:bCs/>
          <w:lang w:eastAsia="zh-CN"/>
        </w:rPr>
        <w:t>2 SD adaptation</w:t>
      </w:r>
      <w:r w:rsidR="006E6E7A">
        <w:rPr>
          <w:b/>
          <w:bCs/>
          <w:lang w:eastAsia="zh-CN"/>
        </w:rPr>
        <w:t xml:space="preserve"> case</w:t>
      </w:r>
      <w:r w:rsidR="00D24811" w:rsidRPr="00201390">
        <w:rPr>
          <w:b/>
          <w:bCs/>
          <w:lang w:eastAsia="zh-CN"/>
        </w:rPr>
        <w:t xml:space="preserve">, the ‘transmission occasions’ for channel measurement and interference measurement are per report in </w:t>
      </w:r>
      <w:r w:rsidR="009E29A1">
        <w:rPr>
          <w:b/>
          <w:bCs/>
          <w:lang w:eastAsia="zh-CN"/>
        </w:rPr>
        <w:t xml:space="preserve">the </w:t>
      </w:r>
      <w:r w:rsidR="00D24811" w:rsidRPr="00201390">
        <w:rPr>
          <w:b/>
          <w:bCs/>
          <w:lang w:eastAsia="zh-CN"/>
        </w:rPr>
        <w:t xml:space="preserve">descriptions on SP-CSI report dropping rule, i.e., the ‘transmission occasions’ for channel measurement and interference measurement are </w:t>
      </w:r>
      <w:r w:rsidR="006E6E7A">
        <w:rPr>
          <w:b/>
          <w:bCs/>
          <w:lang w:eastAsia="zh-CN"/>
        </w:rPr>
        <w:t>associated</w:t>
      </w:r>
      <w:r w:rsidR="00D24811" w:rsidRPr="00201390">
        <w:rPr>
          <w:b/>
          <w:bCs/>
          <w:lang w:eastAsia="zh-CN"/>
        </w:rPr>
        <w:t xml:space="preserve"> to the activated sub-configurations</w:t>
      </w:r>
      <w:r w:rsidRPr="00201390">
        <w:rPr>
          <w:b/>
          <w:bCs/>
          <w:lang w:eastAsia="zh-CN"/>
        </w:rPr>
        <w:t>.</w:t>
      </w:r>
    </w:p>
    <w:p w14:paraId="11E9418B" w14:textId="54C3248E" w:rsidR="002001E5" w:rsidRDefault="00106B54" w:rsidP="00C91E35">
      <w:pPr>
        <w:spacing w:before="120"/>
        <w:rPr>
          <w:lang w:eastAsia="zh-CN"/>
        </w:rPr>
      </w:pPr>
      <w:r>
        <w:rPr>
          <w:lang w:eastAsia="zh-CN"/>
        </w:rPr>
        <w:t>Except for the above consideration, we also have some other consideration on the discussion about the transmission occasions.</w:t>
      </w:r>
    </w:p>
    <w:p w14:paraId="36EB2E44" w14:textId="4C7B600C" w:rsidR="006C1454" w:rsidRDefault="006C1454" w:rsidP="00201390">
      <w:pPr>
        <w:pStyle w:val="aff0"/>
        <w:numPr>
          <w:ilvl w:val="0"/>
          <w:numId w:val="48"/>
        </w:numPr>
        <w:spacing w:before="120"/>
        <w:ind w:firstLineChars="0"/>
        <w:rPr>
          <w:lang w:eastAsia="zh-CN"/>
        </w:rPr>
      </w:pPr>
      <w:r>
        <w:rPr>
          <w:lang w:eastAsia="zh-CN"/>
        </w:rPr>
        <w:t>Another potential issue is that regarding to the CSI-RS transmission occasion for channel measurement (as well as CSI-RS/CSI-IM transmission occasion for interference measurement) there may be other two understandings on the original definition of the occasions, e.g., for sub-configuration #1 with type</w:t>
      </w:r>
      <w:r w:rsidR="0021648B">
        <w:rPr>
          <w:lang w:eastAsia="zh-CN"/>
        </w:rPr>
        <w:t xml:space="preserve"> 2</w:t>
      </w:r>
      <w:r w:rsidR="0021648B" w:rsidRPr="0021648B">
        <w:rPr>
          <w:lang w:eastAsia="zh-CN"/>
        </w:rPr>
        <w:t xml:space="preserve"> </w:t>
      </w:r>
      <w:r w:rsidR="0021648B">
        <w:rPr>
          <w:lang w:eastAsia="zh-CN"/>
        </w:rPr>
        <w:t>SD adaptation</w:t>
      </w:r>
      <w:r>
        <w:rPr>
          <w:lang w:eastAsia="zh-CN"/>
        </w:rPr>
        <w:t>,</w:t>
      </w:r>
    </w:p>
    <w:p w14:paraId="775AC7BB" w14:textId="77777777" w:rsidR="006C1454" w:rsidRDefault="006C1454" w:rsidP="00201390">
      <w:pPr>
        <w:pStyle w:val="aff0"/>
        <w:numPr>
          <w:ilvl w:val="1"/>
          <w:numId w:val="48"/>
        </w:numPr>
        <w:spacing w:before="120"/>
        <w:ind w:firstLineChars="0"/>
        <w:rPr>
          <w:lang w:eastAsia="zh-CN"/>
        </w:rPr>
      </w:pPr>
      <w:r>
        <w:rPr>
          <w:lang w:eastAsia="zh-CN"/>
        </w:rPr>
        <w:lastRenderedPageBreak/>
        <w:t>Understanding #1: One occasion includes all resources which are configured to sub-configuration#1 in the resource set.</w:t>
      </w:r>
    </w:p>
    <w:p w14:paraId="70AD59C0" w14:textId="77777777" w:rsidR="006C1454" w:rsidRDefault="006C1454" w:rsidP="00201390">
      <w:pPr>
        <w:pStyle w:val="aff0"/>
        <w:numPr>
          <w:ilvl w:val="1"/>
          <w:numId w:val="48"/>
        </w:numPr>
        <w:spacing w:before="120"/>
        <w:ind w:firstLineChars="0"/>
        <w:rPr>
          <w:lang w:eastAsia="zh-CN"/>
        </w:rPr>
      </w:pPr>
      <w:r>
        <w:rPr>
          <w:lang w:eastAsia="zh-CN"/>
        </w:rPr>
        <w:t>Understanding #2: One occasion includes one or more resources which may or may not all of the resources configured for sub-configuration #1 but enough for once measurement of sub-configuration #1 of the UE.</w:t>
      </w:r>
    </w:p>
    <w:p w14:paraId="45590EAA" w14:textId="77777777" w:rsidR="006C1454" w:rsidRDefault="006C1454" w:rsidP="00201390">
      <w:pPr>
        <w:pStyle w:val="aff0"/>
        <w:numPr>
          <w:ilvl w:val="1"/>
          <w:numId w:val="48"/>
        </w:numPr>
        <w:spacing w:before="120"/>
        <w:ind w:firstLineChars="0"/>
        <w:rPr>
          <w:lang w:eastAsia="zh-CN"/>
        </w:rPr>
      </w:pPr>
      <w:r>
        <w:rPr>
          <w:lang w:eastAsia="zh-CN"/>
        </w:rPr>
        <w:t xml:space="preserve">Comments &amp; suggestion: </w:t>
      </w:r>
    </w:p>
    <w:p w14:paraId="0494699A" w14:textId="789E040C" w:rsidR="006C1454" w:rsidRDefault="006C1454" w:rsidP="00201390">
      <w:pPr>
        <w:pStyle w:val="aff0"/>
        <w:numPr>
          <w:ilvl w:val="2"/>
          <w:numId w:val="48"/>
        </w:numPr>
        <w:spacing w:before="120"/>
        <w:ind w:firstLineChars="0"/>
        <w:rPr>
          <w:lang w:eastAsia="zh-CN"/>
        </w:rPr>
      </w:pPr>
      <w:r>
        <w:rPr>
          <w:lang w:eastAsia="zh-CN"/>
        </w:rPr>
        <w:t>Similar issue was discussed in MIMO session. The discussion was finally closed without explicit conclusion. The controversial point was left for being handled by implementation</w:t>
      </w:r>
      <w:r w:rsidR="00106B54">
        <w:rPr>
          <w:lang w:eastAsia="zh-CN"/>
        </w:rPr>
        <w:t xml:space="preserve"> [</w:t>
      </w:r>
      <w:r w:rsidR="0096264E">
        <w:rPr>
          <w:lang w:eastAsia="zh-CN"/>
        </w:rPr>
        <w:t>2</w:t>
      </w:r>
      <w:r w:rsidR="00106B54">
        <w:rPr>
          <w:lang w:eastAsia="zh-CN"/>
        </w:rPr>
        <w:t>]</w:t>
      </w:r>
      <w:r>
        <w:rPr>
          <w:lang w:eastAsia="zh-CN"/>
        </w:rPr>
        <w:t>.</w:t>
      </w:r>
    </w:p>
    <w:p w14:paraId="4CA3E441" w14:textId="77777777" w:rsidR="006C1454" w:rsidRDefault="006C1454" w:rsidP="00201390">
      <w:pPr>
        <w:pStyle w:val="aff0"/>
        <w:numPr>
          <w:ilvl w:val="2"/>
          <w:numId w:val="48"/>
        </w:numPr>
        <w:spacing w:before="120"/>
        <w:ind w:firstLineChars="0"/>
        <w:rPr>
          <w:lang w:eastAsia="zh-CN"/>
        </w:rPr>
      </w:pPr>
      <w:r>
        <w:rPr>
          <w:lang w:eastAsia="zh-CN"/>
        </w:rPr>
        <w:t>This discussion may not need to open. The conclusion seems has no impact on what we discuss here for the NES SD type II case. Either understanding can work.</w:t>
      </w:r>
    </w:p>
    <w:p w14:paraId="4167BFC7" w14:textId="44F6A17A" w:rsidR="00745BC3" w:rsidRPr="00745BC3" w:rsidRDefault="00745BC3" w:rsidP="00745BC3">
      <w:pPr>
        <w:pStyle w:val="a5"/>
        <w:spacing w:beforeLines="50" w:before="156" w:afterLines="50" w:after="156"/>
        <w:jc w:val="both"/>
        <w:rPr>
          <w:rFonts w:eastAsiaTheme="minorEastAsia"/>
          <w:b/>
          <w:bCs/>
          <w:lang w:eastAsia="zh-CN"/>
        </w:rPr>
      </w:pPr>
      <w:r w:rsidRPr="00B3146A">
        <w:rPr>
          <w:b/>
          <w:bCs/>
          <w:szCs w:val="22"/>
          <w:lang w:val="en-CA" w:eastAsia="zh-CN"/>
        </w:rPr>
        <w:t>T</w:t>
      </w:r>
      <w:r w:rsidRPr="00B3146A">
        <w:rPr>
          <w:rFonts w:eastAsiaTheme="minorEastAsia"/>
          <w:b/>
          <w:bCs/>
          <w:lang w:eastAsia="zh-CN"/>
        </w:rPr>
        <w:t>he text proposal can be considered as shown below.</w:t>
      </w:r>
    </w:p>
    <w:p w14:paraId="78F1B592"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Reason for changes</w:t>
      </w:r>
    </w:p>
    <w:p w14:paraId="6BCFADC7" w14:textId="398999D2" w:rsidR="00C87A43" w:rsidRPr="00745BC3" w:rsidRDefault="006403EC" w:rsidP="00745BC3">
      <w:pPr>
        <w:rPr>
          <w:rFonts w:eastAsiaTheme="minorEastAsia"/>
          <w:lang w:eastAsia="zh-CN"/>
        </w:rPr>
      </w:pPr>
      <w:r>
        <w:rPr>
          <w:rFonts w:eastAsiaTheme="minorEastAsia"/>
          <w:lang w:eastAsia="zh-CN"/>
        </w:rPr>
        <w:t xml:space="preserve">How </w:t>
      </w:r>
      <w:r w:rsidR="00C87A43" w:rsidRPr="00745BC3">
        <w:rPr>
          <w:rFonts w:eastAsiaTheme="minorEastAsia"/>
          <w:lang w:eastAsia="zh-CN"/>
        </w:rPr>
        <w:t xml:space="preserve">CSI dropping rule based on CSI reference resource in current specification </w:t>
      </w:r>
      <w:r w:rsidR="004A361F">
        <w:rPr>
          <w:rFonts w:eastAsiaTheme="minorEastAsia"/>
          <w:lang w:eastAsia="zh-CN"/>
        </w:rPr>
        <w:t>works</w:t>
      </w:r>
      <w:r>
        <w:rPr>
          <w:rFonts w:eastAsiaTheme="minorEastAsia"/>
          <w:lang w:eastAsia="zh-CN"/>
        </w:rPr>
        <w:t xml:space="preserve"> is unclear in case of </w:t>
      </w:r>
      <w:r w:rsidR="00C87A43" w:rsidRPr="00745BC3">
        <w:rPr>
          <w:rFonts w:eastAsiaTheme="minorEastAsia"/>
          <w:lang w:eastAsia="zh-CN"/>
        </w:rPr>
        <w:t xml:space="preserve">type2 SD adaptation </w:t>
      </w:r>
      <w:r>
        <w:rPr>
          <w:rFonts w:eastAsiaTheme="minorEastAsia"/>
          <w:lang w:eastAsia="zh-CN"/>
        </w:rPr>
        <w:t>where</w:t>
      </w:r>
      <w:r w:rsidR="00C87A43" w:rsidRPr="00745BC3">
        <w:rPr>
          <w:rFonts w:eastAsiaTheme="minorEastAsia"/>
          <w:lang w:eastAsia="zh-CN"/>
        </w:rPr>
        <w:t xml:space="preserve"> N out of L sub-configurations are triggered.</w:t>
      </w:r>
    </w:p>
    <w:p w14:paraId="194AA25B"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Summary of changes</w:t>
      </w:r>
    </w:p>
    <w:p w14:paraId="45A9FFCD" w14:textId="11540FFF" w:rsidR="004A361F" w:rsidRDefault="004A361F" w:rsidP="00745BC3">
      <w:pPr>
        <w:rPr>
          <w:rFonts w:eastAsiaTheme="minorEastAsia"/>
          <w:lang w:eastAsia="zh-CN"/>
        </w:rPr>
      </w:pPr>
      <w:r>
        <w:rPr>
          <w:rFonts w:eastAsiaTheme="minorEastAsia"/>
          <w:lang w:eastAsia="zh-CN"/>
        </w:rPr>
        <w:t xml:space="preserve">CSI transmission occasions for both channel measurement and interference measurement are clarified as transmission occasions of </w:t>
      </w:r>
      <w:r w:rsidRPr="004A361F">
        <w:rPr>
          <w:rFonts w:eastAsiaTheme="minorEastAsia"/>
          <w:lang w:eastAsia="zh-CN"/>
        </w:rPr>
        <w:t>the [activated/triggered] sub-configurations</w:t>
      </w:r>
      <w:r>
        <w:rPr>
          <w:rFonts w:eastAsiaTheme="minorEastAsia"/>
          <w:lang w:eastAsia="zh-CN"/>
        </w:rPr>
        <w:t>.</w:t>
      </w:r>
    </w:p>
    <w:p w14:paraId="33475FCD"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Consequences if not approved</w:t>
      </w:r>
    </w:p>
    <w:p w14:paraId="5432FE3C" w14:textId="4412A293" w:rsidR="00C87A43" w:rsidRPr="00745BC3" w:rsidRDefault="004A361F" w:rsidP="00745BC3">
      <w:pPr>
        <w:rPr>
          <w:rFonts w:eastAsiaTheme="minorEastAsia"/>
          <w:lang w:eastAsia="zh-CN"/>
        </w:rPr>
      </w:pPr>
      <w:r>
        <w:rPr>
          <w:rFonts w:eastAsiaTheme="minorEastAsia"/>
          <w:lang w:eastAsia="zh-CN"/>
        </w:rPr>
        <w:t xml:space="preserve">The answer to how </w:t>
      </w:r>
      <w:r w:rsidRPr="00745BC3">
        <w:rPr>
          <w:rFonts w:eastAsiaTheme="minorEastAsia"/>
          <w:lang w:eastAsia="zh-CN"/>
        </w:rPr>
        <w:t xml:space="preserve">CSI dropping rule based on CSI reference resource in current specification </w:t>
      </w:r>
      <w:r>
        <w:rPr>
          <w:rFonts w:eastAsiaTheme="minorEastAsia"/>
          <w:lang w:eastAsia="zh-CN"/>
        </w:rPr>
        <w:t>works is unclear</w:t>
      </w:r>
      <w:r w:rsidR="00C87A43" w:rsidRPr="00745BC3">
        <w:rPr>
          <w:rFonts w:eastAsiaTheme="minorEastAsia"/>
          <w:lang w:eastAsia="zh-CN"/>
        </w:rPr>
        <w:t>.</w:t>
      </w:r>
    </w:p>
    <w:p w14:paraId="43501791" w14:textId="6A7C2E8C" w:rsidR="00C87A43" w:rsidRPr="00201390" w:rsidRDefault="00C87A43" w:rsidP="00C87A43">
      <w:pPr>
        <w:pStyle w:val="Normal9pointspacing"/>
        <w:rPr>
          <w:rFonts w:eastAsiaTheme="minorEastAsia"/>
          <w:sz w:val="22"/>
          <w:szCs w:val="22"/>
          <w:lang w:val="en-US" w:eastAsia="zh-CN"/>
        </w:rPr>
      </w:pPr>
      <w:r w:rsidRPr="00201390">
        <w:rPr>
          <w:rFonts w:eastAsiaTheme="minorEastAsia"/>
          <w:sz w:val="22"/>
          <w:szCs w:val="22"/>
          <w:lang w:val="en-US" w:eastAsia="zh-CN"/>
        </w:rPr>
        <w:t>------------------------------</w:t>
      </w:r>
      <w:r w:rsidR="00745BC3">
        <w:rPr>
          <w:rFonts w:eastAsiaTheme="minorEastAsia"/>
          <w:sz w:val="22"/>
          <w:szCs w:val="22"/>
          <w:lang w:val="en-US" w:eastAsia="zh-CN"/>
        </w:rPr>
        <w:t>--------------</w:t>
      </w:r>
      <w:r w:rsidRPr="00201390">
        <w:rPr>
          <w:rFonts w:eastAsiaTheme="minorEastAsia"/>
          <w:sz w:val="22"/>
          <w:szCs w:val="22"/>
          <w:lang w:val="en-US" w:eastAsia="zh-CN"/>
        </w:rPr>
        <w:t>--------</w:t>
      </w:r>
      <w:r w:rsidR="00745BC3" w:rsidRPr="00745BC3">
        <w:rPr>
          <w:rFonts w:eastAsiaTheme="minorEastAsia"/>
          <w:sz w:val="22"/>
          <w:szCs w:val="22"/>
          <w:lang w:val="en-US" w:eastAsia="zh-CN"/>
        </w:rPr>
        <w:t xml:space="preserve"> </w:t>
      </w:r>
      <w:r w:rsidR="00745BC3" w:rsidRPr="00427041">
        <w:rPr>
          <w:rFonts w:eastAsiaTheme="minorEastAsia"/>
          <w:sz w:val="22"/>
          <w:szCs w:val="22"/>
          <w:lang w:val="en-US" w:eastAsia="zh-CN"/>
        </w:rPr>
        <w:t>Start of the TP for TS38.214</w:t>
      </w:r>
      <w:r w:rsidRPr="00201390">
        <w:rPr>
          <w:rFonts w:eastAsiaTheme="minorEastAsia"/>
          <w:sz w:val="22"/>
          <w:szCs w:val="22"/>
          <w:lang w:val="en-US" w:eastAsia="zh-CN"/>
        </w:rPr>
        <w:t>--------</w:t>
      </w:r>
      <w:r w:rsidR="00745BC3">
        <w:rPr>
          <w:rFonts w:eastAsiaTheme="minorEastAsia"/>
          <w:sz w:val="22"/>
          <w:szCs w:val="22"/>
          <w:lang w:val="en-US" w:eastAsia="zh-CN"/>
        </w:rPr>
        <w:t>-------</w:t>
      </w:r>
      <w:r w:rsidRPr="00201390">
        <w:rPr>
          <w:rFonts w:eastAsiaTheme="minorEastAsia"/>
          <w:sz w:val="22"/>
          <w:szCs w:val="22"/>
          <w:lang w:val="en-US" w:eastAsia="zh-CN"/>
        </w:rPr>
        <w:t>----------------------------</w:t>
      </w:r>
    </w:p>
    <w:p w14:paraId="72A4F25C" w14:textId="77777777" w:rsidR="00C87A43" w:rsidRPr="008B10C4" w:rsidRDefault="00C87A43" w:rsidP="00C87A43">
      <w:pPr>
        <w:rPr>
          <w:b/>
          <w:bCs/>
        </w:rPr>
      </w:pPr>
      <w:r w:rsidRPr="008B10C4">
        <w:rPr>
          <w:b/>
          <w:bCs/>
        </w:rPr>
        <w:t>5.2.2.5</w:t>
      </w:r>
      <w:r w:rsidRPr="008B10C4">
        <w:rPr>
          <w:b/>
          <w:bCs/>
        </w:rPr>
        <w:tab/>
        <w:t>CSI reference resource definition</w:t>
      </w:r>
    </w:p>
    <w:p w14:paraId="3CF2A7B6" w14:textId="6EA52F48" w:rsidR="00C87A43" w:rsidRPr="008B10C4" w:rsidRDefault="00745BC3" w:rsidP="00745BC3">
      <w:pPr>
        <w:jc w:val="center"/>
      </w:pPr>
      <w:r w:rsidRPr="008B10C4">
        <w:t>&lt;Unrelated part omitted&gt;</w:t>
      </w:r>
    </w:p>
    <w:p w14:paraId="7DE02712" w14:textId="59780A55" w:rsidR="00B96062" w:rsidRPr="00201390" w:rsidRDefault="00B96062" w:rsidP="00C87A43">
      <w:pPr>
        <w:spacing w:before="120"/>
        <w:rPr>
          <w:color w:val="000000"/>
        </w:rPr>
      </w:pPr>
      <w:r w:rsidRPr="00201390">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4BF06A1" w14:textId="4A22CE4D" w:rsidR="00B96062" w:rsidRPr="00201390" w:rsidRDefault="00B96062" w:rsidP="00B96062">
      <w:pPr>
        <w:spacing w:before="120"/>
        <w:rPr>
          <w:color w:val="FF0000"/>
        </w:rPr>
      </w:pPr>
      <w:r w:rsidRPr="00201390">
        <w:rPr>
          <w:color w:val="FF0000"/>
        </w:rPr>
        <w:t xml:space="preserve">In case that the UE is configured with a </w:t>
      </w:r>
      <w:r w:rsidRPr="00201390">
        <w:rPr>
          <w:i/>
          <w:iCs/>
          <w:color w:val="FF0000"/>
        </w:rPr>
        <w:t>CSI-ReportConfig</w:t>
      </w:r>
      <w:r w:rsidRPr="00201390">
        <w:rPr>
          <w:color w:val="FF0000"/>
        </w:rPr>
        <w:t xml:space="preserve"> containing sub-configuratio</w:t>
      </w:r>
      <w:r w:rsidR="004A361F">
        <w:rPr>
          <w:color w:val="FF0000"/>
        </w:rPr>
        <w:t>n(s</w:t>
      </w:r>
      <w:r w:rsidR="004A361F">
        <w:rPr>
          <w:rFonts w:hint="eastAsia"/>
          <w:color w:val="FF0000"/>
          <w:lang w:eastAsia="zh-CN"/>
        </w:rPr>
        <w:t>)</w:t>
      </w:r>
      <w:r w:rsidRPr="00201390">
        <w:rPr>
          <w:color w:val="FF0000"/>
        </w:rPr>
        <w:t xml:space="preserve"> where each sub-configuration contains a list of CSI-RS resources</w:t>
      </w:r>
      <w:r w:rsidRPr="00201390">
        <w:rPr>
          <w:rFonts w:eastAsia="Microsoft YaHei"/>
          <w:color w:val="FF0000"/>
        </w:rPr>
        <w:t>, a</w:t>
      </w:r>
      <w:r w:rsidRPr="00201390">
        <w:rPr>
          <w:color w:val="FF0000"/>
        </w:rPr>
        <w:t>fter the CSI report (re)configuration, serving cell activation, BWP change, or activation of SP-CSI, the UE reports a CSI report only after receiving at least one CSI-RS transmission occasion associated to the [activated</w:t>
      </w:r>
      <w:r w:rsidRPr="00201390">
        <w:rPr>
          <w:rFonts w:hint="eastAsia"/>
          <w:color w:val="FF0000"/>
          <w:lang w:eastAsia="zh-CN"/>
        </w:rPr>
        <w:t>/</w:t>
      </w:r>
      <w:r w:rsidRPr="00201390">
        <w:rPr>
          <w:color w:val="FF0000"/>
          <w:lang w:eastAsia="zh-CN"/>
        </w:rPr>
        <w:t>triggered</w:t>
      </w:r>
      <w:r w:rsidRPr="00201390">
        <w:rPr>
          <w:color w:val="FF0000"/>
        </w:rPr>
        <w:t>] sub-configuration</w:t>
      </w:r>
      <w:r w:rsidR="004A361F">
        <w:rPr>
          <w:color w:val="FF0000"/>
          <w:lang w:eastAsia="zh-CN"/>
        </w:rPr>
        <w:t>(</w:t>
      </w:r>
      <w:r w:rsidRPr="00201390">
        <w:rPr>
          <w:color w:val="FF0000"/>
        </w:rPr>
        <w:t>s</w:t>
      </w:r>
      <w:r w:rsidR="004A361F">
        <w:rPr>
          <w:color w:val="FF0000"/>
        </w:rPr>
        <w:t>)</w:t>
      </w:r>
      <w:r w:rsidRPr="00201390">
        <w:rPr>
          <w:color w:val="FF0000"/>
        </w:rPr>
        <w:t xml:space="preserve"> for channel measurement and CSI-RS and/or CSI-IM occasion associated to the [activated</w:t>
      </w:r>
      <w:r w:rsidRPr="00201390">
        <w:rPr>
          <w:rFonts w:hint="eastAsia"/>
          <w:color w:val="FF0000"/>
          <w:lang w:eastAsia="zh-CN"/>
        </w:rPr>
        <w:t>/</w:t>
      </w:r>
      <w:r w:rsidRPr="00201390">
        <w:rPr>
          <w:color w:val="FF0000"/>
          <w:lang w:eastAsia="zh-CN"/>
        </w:rPr>
        <w:t>triggered</w:t>
      </w:r>
      <w:r w:rsidRPr="00201390">
        <w:rPr>
          <w:color w:val="FF0000"/>
        </w:rPr>
        <w:t>] sub-configuration</w:t>
      </w:r>
      <w:r w:rsidR="004A361F">
        <w:rPr>
          <w:color w:val="FF0000"/>
        </w:rPr>
        <w:t>(</w:t>
      </w:r>
      <w:r w:rsidRPr="00201390">
        <w:rPr>
          <w:color w:val="FF0000"/>
        </w:rPr>
        <w:t>s</w:t>
      </w:r>
      <w:r w:rsidR="004A361F">
        <w:rPr>
          <w:color w:val="FF0000"/>
        </w:rPr>
        <w:t>)</w:t>
      </w:r>
      <w:r w:rsidRPr="00201390">
        <w:rPr>
          <w:color w:val="FF0000"/>
        </w:rPr>
        <w:t xml:space="preserve"> for interference measurement no later than CSI reference resource and drops the report otherwise.</w:t>
      </w:r>
    </w:p>
    <w:p w14:paraId="5213BE6A" w14:textId="77777777" w:rsidR="00745BC3" w:rsidRPr="008B10C4" w:rsidRDefault="00745BC3" w:rsidP="00745BC3">
      <w:pPr>
        <w:jc w:val="center"/>
      </w:pPr>
      <w:r w:rsidRPr="008B10C4">
        <w:t>&lt;Unrelated part omitted&gt;</w:t>
      </w:r>
    </w:p>
    <w:p w14:paraId="23B9ED7D" w14:textId="6E9C3D92" w:rsidR="00C87A43" w:rsidRPr="00427041" w:rsidRDefault="00C87A43" w:rsidP="00C87A43">
      <w:pPr>
        <w:pStyle w:val="Normal9pointspacing"/>
        <w:rPr>
          <w:rFonts w:eastAsiaTheme="minorEastAsia"/>
          <w:sz w:val="22"/>
          <w:szCs w:val="22"/>
          <w:lang w:val="en-US" w:eastAsia="zh-CN"/>
        </w:rPr>
      </w:pPr>
      <w:r w:rsidRPr="00201390">
        <w:rPr>
          <w:rFonts w:eastAsiaTheme="minorEastAsia"/>
          <w:sz w:val="22"/>
          <w:szCs w:val="22"/>
          <w:lang w:val="en-US" w:eastAsia="zh-CN"/>
        </w:rPr>
        <w:t xml:space="preserve">---------------------------------------------------- </w:t>
      </w:r>
      <w:r w:rsidR="00745BC3">
        <w:rPr>
          <w:rFonts w:eastAsiaTheme="minorEastAsia"/>
          <w:sz w:val="22"/>
          <w:szCs w:val="22"/>
          <w:lang w:val="en-US" w:eastAsia="zh-CN"/>
        </w:rPr>
        <w:t xml:space="preserve">End </w:t>
      </w:r>
      <w:r w:rsidR="00745BC3" w:rsidRPr="00427041">
        <w:rPr>
          <w:rFonts w:eastAsiaTheme="minorEastAsia"/>
          <w:sz w:val="22"/>
          <w:szCs w:val="22"/>
          <w:lang w:val="en-US" w:eastAsia="zh-CN"/>
        </w:rPr>
        <w:t>of the TP for TS38.214</w:t>
      </w:r>
      <w:r w:rsidRPr="00201390">
        <w:rPr>
          <w:rFonts w:eastAsiaTheme="minorEastAsia"/>
          <w:sz w:val="22"/>
          <w:szCs w:val="22"/>
          <w:lang w:val="en-US" w:eastAsia="zh-CN"/>
        </w:rPr>
        <w:t>-------------------------------------------</w:t>
      </w:r>
    </w:p>
    <w:p w14:paraId="45323201" w14:textId="77777777" w:rsidR="00C87A43" w:rsidRPr="00030662" w:rsidRDefault="00C87A43" w:rsidP="00C87A43">
      <w:pPr>
        <w:spacing w:afterLines="50" w:after="156"/>
        <w:jc w:val="both"/>
        <w:rPr>
          <w:rFonts w:eastAsiaTheme="minorEastAsia"/>
          <w:b/>
          <w:bCs/>
          <w:color w:val="000000" w:themeColor="text1"/>
          <w:szCs w:val="22"/>
          <w:lang w:eastAsia="zh-CN"/>
        </w:rPr>
      </w:pPr>
    </w:p>
    <w:p w14:paraId="31B53A50" w14:textId="27625DAC" w:rsidR="00C87A43" w:rsidRDefault="00C87A43" w:rsidP="00C87A43">
      <w:pPr>
        <w:pStyle w:val="2"/>
        <w:ind w:left="787" w:right="220"/>
        <w:rPr>
          <w:rFonts w:ascii="Times New Roman" w:hAnsi="Times New Roman"/>
          <w:b/>
          <w:bCs/>
          <w:szCs w:val="22"/>
          <w:lang w:eastAsia="ja-JP"/>
        </w:rPr>
      </w:pPr>
      <w:r>
        <w:rPr>
          <w:rFonts w:ascii="Times New Roman" w:hAnsi="Times New Roman"/>
          <w:b/>
          <w:bCs/>
          <w:szCs w:val="22"/>
          <w:lang w:eastAsia="ja-JP"/>
        </w:rPr>
        <w:lastRenderedPageBreak/>
        <w:t>Non-PMI CSI feedbac</w:t>
      </w:r>
      <w:r w:rsidR="00A84F64">
        <w:rPr>
          <w:rFonts w:ascii="Times New Roman" w:hAnsi="Times New Roman" w:hint="eastAsia"/>
          <w:b/>
          <w:bCs/>
          <w:szCs w:val="22"/>
          <w:lang w:eastAsia="zh-CN"/>
        </w:rPr>
        <w:t>k</w:t>
      </w:r>
      <w:r w:rsidR="00CA702D">
        <w:rPr>
          <w:rFonts w:ascii="Times New Roman" w:hAnsi="Times New Roman"/>
          <w:b/>
          <w:bCs/>
          <w:szCs w:val="22"/>
          <w:lang w:eastAsia="ja-JP"/>
        </w:rPr>
        <w:t xml:space="preserve"> per sub-configuration</w:t>
      </w:r>
    </w:p>
    <w:tbl>
      <w:tblPr>
        <w:tblStyle w:val="afd"/>
        <w:tblW w:w="0" w:type="auto"/>
        <w:tblLook w:val="04A0" w:firstRow="1" w:lastRow="0" w:firstColumn="1" w:lastColumn="0" w:noHBand="0" w:noVBand="1"/>
      </w:tblPr>
      <w:tblGrid>
        <w:gridCol w:w="9629"/>
      </w:tblGrid>
      <w:tr w:rsidR="00EB1912" w14:paraId="3771FD0D" w14:textId="77777777" w:rsidTr="00EB1912">
        <w:tc>
          <w:tcPr>
            <w:tcW w:w="9629" w:type="dxa"/>
          </w:tcPr>
          <w:p w14:paraId="10EE5355" w14:textId="73F8D5B6" w:rsidR="00EB1912" w:rsidRPr="00923DD2" w:rsidRDefault="00EB1912" w:rsidP="00EB1912">
            <w:pPr>
              <w:rPr>
                <w:b/>
                <w:bCs/>
                <w:highlight w:val="green"/>
                <w:lang w:eastAsia="zh-CN"/>
              </w:rPr>
            </w:pPr>
            <w:r w:rsidRPr="00923DD2">
              <w:rPr>
                <w:b/>
                <w:bCs/>
                <w:highlight w:val="green"/>
                <w:lang w:eastAsia="zh-CN"/>
              </w:rPr>
              <w:t>Agreement</w:t>
            </w:r>
            <w:r>
              <w:rPr>
                <w:b/>
                <w:bCs/>
                <w:highlight w:val="green"/>
                <w:lang w:eastAsia="zh-CN"/>
              </w:rPr>
              <w:t xml:space="preserve"> </w:t>
            </w:r>
            <w:r w:rsidRPr="00201390">
              <w:rPr>
                <w:b/>
                <w:bCs/>
              </w:rPr>
              <w:t>@114bis</w:t>
            </w:r>
          </w:p>
          <w:p w14:paraId="2D086E08" w14:textId="3EE21936" w:rsidR="00EB1912" w:rsidRDefault="00EB1912" w:rsidP="00201390">
            <w:pPr>
              <w:pStyle w:val="aff0"/>
              <w:ind w:firstLine="440"/>
              <w:jc w:val="both"/>
              <w:rPr>
                <w:lang w:eastAsia="ja-JP"/>
              </w:rPr>
            </w:pPr>
            <w:r w:rsidRPr="00393A6C">
              <w:rPr>
                <w:rFonts w:hint="eastAsia"/>
                <w:lang w:eastAsia="zh-CN"/>
              </w:rPr>
              <w:t>S</w:t>
            </w:r>
            <w:r w:rsidRPr="00393A6C">
              <w:rPr>
                <w:lang w:eastAsia="zh-CN"/>
              </w:rPr>
              <w:t>upport gNB can configure report quantities of 'cri-RI-i1-CQI', 'cri-RI-CQI', or 'cri-RI-i1'.</w:t>
            </w:r>
          </w:p>
        </w:tc>
      </w:tr>
    </w:tbl>
    <w:p w14:paraId="43234431" w14:textId="77777777" w:rsidR="00EB1912" w:rsidRDefault="00EB1912" w:rsidP="00EB1912">
      <w:pPr>
        <w:rPr>
          <w:lang w:eastAsia="zh-CN"/>
        </w:rPr>
      </w:pPr>
    </w:p>
    <w:p w14:paraId="6BE9261B" w14:textId="7215CA69" w:rsidR="00EB1912" w:rsidRDefault="00EB1912" w:rsidP="00EB1912">
      <w:r>
        <w:rPr>
          <w:rFonts w:hint="eastAsia"/>
          <w:lang w:eastAsia="zh-CN"/>
        </w:rPr>
        <w:t>In</w:t>
      </w:r>
      <w:r>
        <w:rPr>
          <w:lang w:eastAsia="zh-CN"/>
        </w:rPr>
        <w:t xml:space="preserve"> last meeting, ‘cri-RI-CQI’ is agreed can be </w:t>
      </w:r>
      <w:r w:rsidR="00823293">
        <w:rPr>
          <w:lang w:eastAsia="zh-CN"/>
        </w:rPr>
        <w:t>configured</w:t>
      </w:r>
      <w:r>
        <w:rPr>
          <w:lang w:eastAsia="zh-CN"/>
        </w:rPr>
        <w:t xml:space="preserve"> to Rel-18 NES. Then, to </w:t>
      </w:r>
      <w:r w:rsidR="00823293">
        <w:rPr>
          <w:lang w:eastAsia="zh-CN"/>
        </w:rPr>
        <w:t>guarantee</w:t>
      </w:r>
      <w:r>
        <w:rPr>
          <w:lang w:eastAsia="zh-CN"/>
        </w:rPr>
        <w:t xml:space="preserve"> a CSI report with </w:t>
      </w:r>
      <w:r w:rsidRPr="00D72ACF">
        <w:rPr>
          <w:i/>
        </w:rPr>
        <w:t>reportQuantity</w:t>
      </w:r>
      <w:r w:rsidRPr="00D72ACF">
        <w:t xml:space="preserve"> set</w:t>
      </w:r>
      <w:r>
        <w:t>ting</w:t>
      </w:r>
      <w:r w:rsidRPr="00D72ACF">
        <w:t xml:space="preserve"> to '</w:t>
      </w:r>
      <w:r w:rsidRPr="00D72ACF">
        <w:rPr>
          <w:color w:val="000000"/>
        </w:rPr>
        <w:t>cri-RI-CQI</w:t>
      </w:r>
      <w:r w:rsidRPr="00D72ACF">
        <w:rPr>
          <w:iCs/>
          <w:color w:val="000000"/>
        </w:rPr>
        <w:t>'</w:t>
      </w:r>
      <w:r>
        <w:rPr>
          <w:lang w:eastAsia="zh-CN"/>
        </w:rPr>
        <w:t xml:space="preserve"> is feasible, how to support </w:t>
      </w:r>
      <w:r w:rsidR="00924684">
        <w:rPr>
          <w:lang w:eastAsia="ja-JP"/>
        </w:rPr>
        <w:t>n</w:t>
      </w:r>
      <w:r>
        <w:rPr>
          <w:lang w:eastAsia="ja-JP"/>
        </w:rPr>
        <w:t>on-PMI CSI feedback should be considered</w:t>
      </w:r>
      <w:r>
        <w:t>.</w:t>
      </w:r>
    </w:p>
    <w:p w14:paraId="7A25DE82" w14:textId="4C4F038D" w:rsidR="00EB1912" w:rsidRPr="00201390" w:rsidRDefault="00EB1912" w:rsidP="00201390">
      <w:pPr>
        <w:rPr>
          <w:lang w:eastAsia="ja-JP"/>
        </w:rPr>
      </w:pPr>
      <w:r>
        <w:rPr>
          <w:lang w:eastAsia="ja-JP"/>
        </w:rPr>
        <w:t xml:space="preserve">In the case of type 2 SD adaptation and PD adaptation, the legacy mechanism can work well. However, in the case of type 1 SD adaptation, the legacy mechanism cannot </w:t>
      </w:r>
      <w:r w:rsidR="00F01258">
        <w:rPr>
          <w:lang w:eastAsia="ja-JP"/>
        </w:rPr>
        <w:t>do so</w:t>
      </w:r>
      <w:r>
        <w:rPr>
          <w:lang w:eastAsia="ja-JP"/>
        </w:rPr>
        <w:t xml:space="preserve"> because different sub</w:t>
      </w:r>
      <w:r w:rsidR="00D657B7">
        <w:rPr>
          <w:lang w:eastAsia="ja-JP"/>
        </w:rPr>
        <w:t>-</w:t>
      </w:r>
      <w:r>
        <w:rPr>
          <w:lang w:eastAsia="ja-JP"/>
        </w:rPr>
        <w:t xml:space="preserve">configurations can have different </w:t>
      </w:r>
      <w:r w:rsidR="00D657B7">
        <w:rPr>
          <w:lang w:eastAsia="ja-JP"/>
        </w:rPr>
        <w:t>antenna ports.</w:t>
      </w:r>
    </w:p>
    <w:p w14:paraId="705DE3FB" w14:textId="1DAB9AF1" w:rsidR="003A5631" w:rsidRDefault="00773901" w:rsidP="003A5631">
      <w:pPr>
        <w:rPr>
          <w:lang w:eastAsia="ja-JP"/>
        </w:rPr>
      </w:pPr>
      <w:r>
        <w:rPr>
          <w:lang w:eastAsia="ja-JP"/>
        </w:rPr>
        <w:t>For reference, non-PMI CSI feedback</w:t>
      </w:r>
      <w:r w:rsidR="00D657B7">
        <w:rPr>
          <w:lang w:eastAsia="ja-JP"/>
        </w:rPr>
        <w:t xml:space="preserve"> in current specification</w:t>
      </w:r>
      <w:r w:rsidRPr="00BC30A8">
        <w:rPr>
          <w:lang w:eastAsia="ja-JP"/>
        </w:rPr>
        <w:t xml:space="preserve"> </w:t>
      </w:r>
      <w:r w:rsidR="00D657B7">
        <w:rPr>
          <w:lang w:eastAsia="ja-JP"/>
        </w:rPr>
        <w:t>is listed as follows</w:t>
      </w:r>
      <w:r>
        <w:rPr>
          <w:lang w:eastAsia="ja-JP"/>
        </w:rPr>
        <w:t xml:space="preserve">. </w:t>
      </w:r>
    </w:p>
    <w:tbl>
      <w:tblPr>
        <w:tblStyle w:val="afd"/>
        <w:tblW w:w="0" w:type="auto"/>
        <w:tblLook w:val="04A0" w:firstRow="1" w:lastRow="0" w:firstColumn="1" w:lastColumn="0" w:noHBand="0" w:noVBand="1"/>
      </w:tblPr>
      <w:tblGrid>
        <w:gridCol w:w="9629"/>
      </w:tblGrid>
      <w:tr w:rsidR="00C87A43" w14:paraId="1E4C6808" w14:textId="2F14E3DE" w:rsidTr="00B3146A">
        <w:tc>
          <w:tcPr>
            <w:tcW w:w="9629" w:type="dxa"/>
          </w:tcPr>
          <w:p w14:paraId="5D66A4D8" w14:textId="207113D5" w:rsidR="00460D7F" w:rsidRDefault="008419D5" w:rsidP="00B3146A">
            <w:pPr>
              <w:jc w:val="both"/>
              <w:rPr>
                <w:color w:val="000000"/>
              </w:rPr>
            </w:pPr>
            <w:r>
              <w:rPr>
                <w:szCs w:val="22"/>
              </w:rPr>
              <w:t>5.2.1.4.2 Report Quantity Configurations</w:t>
            </w:r>
          </w:p>
          <w:p w14:paraId="108AE2C3" w14:textId="128B63B1" w:rsidR="00C87A43" w:rsidRPr="00D72ACF" w:rsidRDefault="00C87A43" w:rsidP="00B3146A">
            <w:pPr>
              <w:jc w:val="both"/>
            </w:pPr>
            <w:r w:rsidRPr="00D72ACF">
              <w:rPr>
                <w:color w:val="000000"/>
              </w:rPr>
              <w:t xml:space="preserve">If the UE is configured with a </w:t>
            </w:r>
            <w:r w:rsidRPr="00D72ACF">
              <w:rPr>
                <w:i/>
                <w:color w:val="000000"/>
              </w:rPr>
              <w:t xml:space="preserve">CSI-ReportConfig </w:t>
            </w:r>
            <w:r w:rsidRPr="00D72ACF">
              <w:t xml:space="preserve">with the higher layer parameter </w:t>
            </w:r>
            <w:r w:rsidRPr="00D72ACF">
              <w:rPr>
                <w:i/>
              </w:rPr>
              <w:t>reportQuantity</w:t>
            </w:r>
            <w:r w:rsidRPr="00D72ACF">
              <w:t xml:space="preserve"> set to '</w:t>
            </w:r>
            <w:r w:rsidRPr="00D72ACF">
              <w:rPr>
                <w:color w:val="000000"/>
              </w:rPr>
              <w:t>cri-RI-CQI</w:t>
            </w:r>
            <w:r w:rsidRPr="00D72ACF">
              <w:rPr>
                <w:iCs/>
                <w:color w:val="000000"/>
              </w:rPr>
              <w:t>',</w:t>
            </w:r>
            <w:r w:rsidRPr="00D72ACF">
              <w:t xml:space="preserve"> </w:t>
            </w:r>
          </w:p>
          <w:p w14:paraId="3B2A0232" w14:textId="309A2267" w:rsidR="00C87A43" w:rsidRPr="00D72ACF" w:rsidRDefault="00C87A43" w:rsidP="00B3146A">
            <w:pPr>
              <w:ind w:left="568"/>
              <w:jc w:val="both"/>
              <w:rPr>
                <w:lang w:val="x-none"/>
              </w:rPr>
            </w:pPr>
            <w:r w:rsidRPr="00D72ACF">
              <w:rPr>
                <w:lang w:val="x-none"/>
              </w:rPr>
              <w:t>-</w:t>
            </w:r>
            <w:r w:rsidRPr="00D72ACF">
              <w:rPr>
                <w:lang w:val="x-none"/>
              </w:rPr>
              <w:tab/>
            </w:r>
            <w:r w:rsidRPr="00201390">
              <w:rPr>
                <w:highlight w:val="green"/>
              </w:rPr>
              <w:t xml:space="preserve">if </w:t>
            </w:r>
            <w:r w:rsidRPr="00201390">
              <w:rPr>
                <w:highlight w:val="green"/>
                <w:lang w:val="x-none"/>
              </w:rPr>
              <w:t xml:space="preserve">the UE is configured with higher layer parameter </w:t>
            </w:r>
            <w:r w:rsidRPr="00201390">
              <w:rPr>
                <w:i/>
                <w:highlight w:val="green"/>
              </w:rPr>
              <w:t>n</w:t>
            </w:r>
            <w:r w:rsidRPr="00201390">
              <w:rPr>
                <w:i/>
                <w:highlight w:val="green"/>
                <w:lang w:val="x-none"/>
              </w:rPr>
              <w:t>on-PMI-PortIndication</w:t>
            </w:r>
            <w:r w:rsidRPr="00201390">
              <w:rPr>
                <w:highlight w:val="green"/>
                <w:lang w:val="x-none"/>
              </w:rPr>
              <w:t xml:space="preserve"> contained in a </w:t>
            </w:r>
            <w:r w:rsidRPr="00201390">
              <w:rPr>
                <w:i/>
                <w:color w:val="000000"/>
                <w:highlight w:val="green"/>
              </w:rPr>
              <w:t>CSI-</w:t>
            </w:r>
            <w:r w:rsidRPr="00201390">
              <w:rPr>
                <w:i/>
                <w:highlight w:val="green"/>
                <w:lang w:val="x-none"/>
              </w:rPr>
              <w:t>ReportConfig,</w:t>
            </w:r>
            <w:r w:rsidRPr="00201390">
              <w:rPr>
                <w:highlight w:val="green"/>
                <w:lang w:val="x-none"/>
              </w:rPr>
              <w:t xml:space="preserve"> </w:t>
            </w:r>
            <w:r w:rsidRPr="00201390">
              <w:rPr>
                <w:i/>
                <w:highlight w:val="green"/>
                <w:lang w:val="x-none"/>
              </w:rPr>
              <w:t>r</w:t>
            </w:r>
            <w:r w:rsidRPr="00201390">
              <w:rPr>
                <w:highlight w:val="green"/>
                <w:lang w:val="x-none"/>
              </w:rPr>
              <w:t xml:space="preserve"> ports are indicated in the order of layer ordering for rank </w:t>
            </w:r>
            <w:r w:rsidRPr="00201390">
              <w:rPr>
                <w:i/>
                <w:highlight w:val="green"/>
                <w:lang w:val="x-none"/>
              </w:rPr>
              <w:t>r</w:t>
            </w:r>
            <w:r w:rsidRPr="00201390">
              <w:rPr>
                <w:highlight w:val="green"/>
                <w:lang w:val="x-none"/>
              </w:rPr>
              <w:t xml:space="preserve"> and each CSI-RS resource in the CSI resource setting is linked to the </w:t>
            </w:r>
            <w:r w:rsidRPr="00201390">
              <w:rPr>
                <w:i/>
                <w:color w:val="000000"/>
                <w:highlight w:val="green"/>
              </w:rPr>
              <w:t>CSI-</w:t>
            </w:r>
            <w:r w:rsidRPr="00201390">
              <w:rPr>
                <w:i/>
                <w:highlight w:val="green"/>
                <w:lang w:val="x-none"/>
              </w:rPr>
              <w:t>ReportConfig</w:t>
            </w:r>
            <w:r w:rsidRPr="00201390">
              <w:rPr>
                <w:highlight w:val="green"/>
                <w:lang w:val="x-none"/>
              </w:rPr>
              <w:t xml:space="preserve"> based on the order of the associated </w:t>
            </w:r>
            <w:r w:rsidRPr="00201390">
              <w:rPr>
                <w:i/>
                <w:highlight w:val="green"/>
                <w:lang w:val="x-none"/>
              </w:rPr>
              <w:t>NZP-CSI-RS-ResourceId</w:t>
            </w:r>
            <w:r w:rsidRPr="00201390">
              <w:rPr>
                <w:highlight w:val="green"/>
                <w:lang w:val="x-none"/>
              </w:rPr>
              <w:t xml:space="preserve"> in the linked CSI resource setting for channel measurement given by higher layer parameter </w:t>
            </w:r>
            <w:r w:rsidRPr="00201390">
              <w:rPr>
                <w:i/>
                <w:highlight w:val="green"/>
                <w:lang w:val="x-none"/>
              </w:rPr>
              <w:t>resourcesForChannelMeasurement</w:t>
            </w:r>
            <w:r w:rsidRPr="00201390">
              <w:rPr>
                <w:highlight w:val="green"/>
                <w:lang w:val="x-none"/>
              </w:rPr>
              <w:t xml:space="preserve">. The configured higher layer parameter </w:t>
            </w:r>
            <w:r w:rsidRPr="00201390">
              <w:rPr>
                <w:i/>
                <w:highlight w:val="green"/>
              </w:rPr>
              <w:t>n</w:t>
            </w:r>
            <w:r w:rsidRPr="00201390">
              <w:rPr>
                <w:i/>
                <w:highlight w:val="green"/>
                <w:lang w:val="x-none"/>
              </w:rPr>
              <w:t>on-PMI-PortIndication</w:t>
            </w:r>
            <w:r w:rsidRPr="00201390">
              <w:rPr>
                <w:highlight w:val="green"/>
                <w:lang w:val="x-none"/>
              </w:rPr>
              <w:t xml:space="preserve"> contains a sequence </w:t>
            </w:r>
            <w:r w:rsidRPr="00053460">
              <w:rPr>
                <w:position w:val="-12"/>
                <w:highlight w:val="green"/>
                <w:lang w:val="x-none"/>
              </w:rPr>
              <w:object w:dxaOrig="4290" w:dyaOrig="390" w14:anchorId="0094E468">
                <v:shape id="_x0000_i1031" type="#_x0000_t75" style="width:3in;height:21.5pt" o:ole="">
                  <v:imagedata r:id="rId27" o:title=""/>
                </v:shape>
                <o:OLEObject Type="Embed" ProgID="Equation.3" ShapeID="_x0000_i1031" DrawAspect="Content" ObjectID="_1760548233" r:id="rId28"/>
              </w:object>
            </w:r>
            <w:r w:rsidRPr="00201390">
              <w:rPr>
                <w:highlight w:val="green"/>
                <w:lang w:val="x-none"/>
              </w:rPr>
              <w:t xml:space="preserve"> of port indices, where </w:t>
            </w:r>
            <w:r w:rsidRPr="00053460">
              <w:rPr>
                <w:position w:val="-10"/>
                <w:highlight w:val="green"/>
                <w:lang w:val="x-none"/>
              </w:rPr>
              <w:object w:dxaOrig="1050" w:dyaOrig="345" w14:anchorId="6B0B0A00">
                <v:shape id="_x0000_i1032" type="#_x0000_t75" style="width:50pt;height:13.5pt" o:ole="">
                  <v:imagedata r:id="rId29" o:title=""/>
                </v:shape>
                <o:OLEObject Type="Embed" ProgID="Equation.3" ShapeID="_x0000_i1032" DrawAspect="Content" ObjectID="_1760548234" r:id="rId30"/>
              </w:object>
            </w:r>
            <w:r w:rsidRPr="00201390">
              <w:rPr>
                <w:highlight w:val="green"/>
                <w:lang w:val="x-none"/>
              </w:rPr>
              <w:t xml:space="preserve"> are the CSI-RS port indices associated with rank ν and </w:t>
            </w:r>
            <w:r w:rsidRPr="00053460">
              <w:rPr>
                <w:position w:val="-12"/>
                <w:highlight w:val="green"/>
                <w:lang w:val="x-none"/>
              </w:rPr>
              <w:object w:dxaOrig="1219" w:dyaOrig="340" w14:anchorId="218B7FE3">
                <v:shape id="_x0000_i1033" type="#_x0000_t75" style="width:58pt;height:13.5pt" o:ole="">
                  <v:imagedata r:id="rId31" o:title=""/>
                </v:shape>
                <o:OLEObject Type="Embed" ProgID="Equation.DSMT4" ShapeID="_x0000_i1033" DrawAspect="Content" ObjectID="_1760548235" r:id="rId32"/>
              </w:object>
            </w:r>
            <w:r w:rsidRPr="00201390">
              <w:rPr>
                <w:highlight w:val="green"/>
                <w:lang w:val="x-none"/>
              </w:rPr>
              <w:t xml:space="preserve"> where</w:t>
            </w:r>
            <w:r w:rsidRPr="00053460">
              <w:rPr>
                <w:position w:val="-10"/>
                <w:highlight w:val="green"/>
                <w:lang w:val="x-none"/>
              </w:rPr>
              <w:object w:dxaOrig="1035" w:dyaOrig="315" w14:anchorId="7FB5FD67">
                <v:shape id="_x0000_i1034" type="#_x0000_t75" style="width:50pt;height:14pt" o:ole="">
                  <v:imagedata r:id="rId33" o:title=""/>
                </v:shape>
                <o:OLEObject Type="Embed" ProgID="Equation.3" ShapeID="_x0000_i1034" DrawAspect="Content" ObjectID="_1760548236" r:id="rId34"/>
              </w:object>
            </w:r>
            <w:r w:rsidRPr="00201390">
              <w:rPr>
                <w:highlight w:val="green"/>
                <w:lang w:val="x-none"/>
              </w:rPr>
              <w:t xml:space="preserve"> is the number of ports in the CSI-RS resource. The UE shall only report RI corresponding to the configured fields of </w:t>
            </w:r>
            <w:r w:rsidRPr="00201390">
              <w:rPr>
                <w:i/>
                <w:highlight w:val="green"/>
                <w:lang w:val="x-none"/>
              </w:rPr>
              <w:t>PortIndexFor8Ranks</w:t>
            </w:r>
            <w:r w:rsidRPr="00201390">
              <w:rPr>
                <w:highlight w:val="green"/>
                <w:lang w:val="x-none"/>
              </w:rPr>
              <w:t>.</w:t>
            </w:r>
          </w:p>
          <w:p w14:paraId="55A30A36" w14:textId="0E6E2324" w:rsidR="00C87A43" w:rsidRPr="00D72ACF" w:rsidRDefault="00C87A43" w:rsidP="00B3146A">
            <w:pPr>
              <w:ind w:left="568"/>
              <w:jc w:val="both"/>
              <w:rPr>
                <w:lang w:val="x-none"/>
              </w:rPr>
            </w:pPr>
            <w:r w:rsidRPr="00D72ACF">
              <w:rPr>
                <w:lang w:val="x-none"/>
              </w:rPr>
              <w:t>-</w:t>
            </w:r>
            <w:r w:rsidRPr="00D72ACF">
              <w:rPr>
                <w:lang w:val="x-none"/>
              </w:rPr>
              <w:tab/>
            </w:r>
            <w:r w:rsidRPr="00201390">
              <w:rPr>
                <w:highlight w:val="cyan"/>
                <w:lang w:val="x-none"/>
              </w:rPr>
              <w:t xml:space="preserve">if the UE is not configured with higher layer parameter </w:t>
            </w:r>
            <w:r w:rsidRPr="00201390">
              <w:rPr>
                <w:i/>
                <w:highlight w:val="cyan"/>
              </w:rPr>
              <w:t>n</w:t>
            </w:r>
            <w:r w:rsidRPr="00201390">
              <w:rPr>
                <w:i/>
                <w:highlight w:val="cyan"/>
                <w:lang w:val="x-none"/>
              </w:rPr>
              <w:t>on-PMI-PortIndication,</w:t>
            </w:r>
            <w:r w:rsidRPr="00201390">
              <w:rPr>
                <w:highlight w:val="cyan"/>
                <w:lang w:val="x-none"/>
              </w:rPr>
              <w:t xml:space="preserve"> the UE assumes, for each CSI-RS resource in the CSI resource setting linked to the </w:t>
            </w:r>
            <w:r w:rsidRPr="00201390">
              <w:rPr>
                <w:i/>
                <w:highlight w:val="cyan"/>
                <w:lang w:val="x-none"/>
              </w:rPr>
              <w:t>CSI-ReportConfig</w:t>
            </w:r>
            <w:r w:rsidRPr="00201390">
              <w:rPr>
                <w:highlight w:val="cyan"/>
                <w:lang w:val="x-none"/>
              </w:rPr>
              <w:t xml:space="preserve">, that the CSI-RS port indices </w:t>
            </w:r>
            <w:r w:rsidRPr="00053460">
              <w:rPr>
                <w:position w:val="-12"/>
                <w:highlight w:val="cyan"/>
                <w:lang w:val="x-none"/>
              </w:rPr>
              <w:object w:dxaOrig="2160" w:dyaOrig="285" w14:anchorId="03C765BD">
                <v:shape id="_x0000_i1035" type="#_x0000_t75" style="width:109pt;height:14pt" o:ole="">
                  <v:imagedata r:id="rId35" o:title=""/>
                </v:shape>
                <o:OLEObject Type="Embed" ProgID="Equation.DSMT4" ShapeID="_x0000_i1035" DrawAspect="Content" ObjectID="_1760548237" r:id="rId36"/>
              </w:object>
            </w:r>
            <w:r w:rsidRPr="00201390">
              <w:rPr>
                <w:highlight w:val="cyan"/>
                <w:lang w:val="x-none"/>
              </w:rPr>
              <w:t xml:space="preserve"> are associated with ranks </w:t>
            </w:r>
            <w:r w:rsidRPr="00053460">
              <w:rPr>
                <w:position w:val="-8"/>
                <w:highlight w:val="cyan"/>
                <w:lang w:val="x-none"/>
              </w:rPr>
              <w:object w:dxaOrig="1040" w:dyaOrig="260" w14:anchorId="1396A6F4">
                <v:shape id="_x0000_i1036" type="#_x0000_t75" style="width:50pt;height:13.5pt" o:ole="">
                  <v:imagedata r:id="rId37" o:title=""/>
                </v:shape>
                <o:OLEObject Type="Embed" ProgID="Equation.DSMT4" ShapeID="_x0000_i1036" DrawAspect="Content" ObjectID="_1760548238" r:id="rId38"/>
              </w:object>
            </w:r>
            <w:r w:rsidRPr="00201390">
              <w:rPr>
                <w:highlight w:val="cyan"/>
                <w:lang w:val="x-none"/>
              </w:rPr>
              <w:t xml:space="preserve"> where </w:t>
            </w:r>
            <w:r w:rsidRPr="00053460">
              <w:rPr>
                <w:position w:val="-10"/>
                <w:highlight w:val="cyan"/>
                <w:lang w:val="x-none"/>
              </w:rPr>
              <w:object w:dxaOrig="1005" w:dyaOrig="285" w14:anchorId="158FA753">
                <v:shape id="_x0000_i1037" type="#_x0000_t75" style="width:50.5pt;height:14pt" o:ole="">
                  <v:imagedata r:id="rId33" o:title=""/>
                </v:shape>
                <o:OLEObject Type="Embed" ProgID="Equation.3" ShapeID="_x0000_i1037" DrawAspect="Content" ObjectID="_1760548239" r:id="rId39"/>
              </w:object>
            </w:r>
            <w:r w:rsidRPr="00201390">
              <w:rPr>
                <w:highlight w:val="cyan"/>
                <w:lang w:val="x-none"/>
              </w:rPr>
              <w:t xml:space="preserve"> is the number of ports in the CSI-RS resource.</w:t>
            </w:r>
          </w:p>
          <w:p w14:paraId="6ACB8F7C" w14:textId="505384A7" w:rsidR="00C87A43" w:rsidRDefault="00C87A43" w:rsidP="00D66539">
            <w:pPr>
              <w:ind w:left="568"/>
              <w:jc w:val="both"/>
              <w:rPr>
                <w:lang w:eastAsia="zh-CN"/>
              </w:rPr>
            </w:pPr>
            <w:r w:rsidRPr="00D72ACF">
              <w:rPr>
                <w:lang w:val="x-none"/>
              </w:rPr>
              <w:t>-</w:t>
            </w:r>
            <w:r w:rsidRPr="00D72ACF">
              <w:rPr>
                <w:lang w:val="x-none"/>
              </w:rPr>
              <w:tab/>
              <w:t>When calculating the CQI for a rank, the UE shall use the ports indicated for that rank for the selected CSI-RS resource. The precoder for the indicated ports shall be assumed to be the identity matrix</w:t>
            </w:r>
            <w:r w:rsidRPr="00D72ACF">
              <w:t xml:space="preserve"> </w:t>
            </w:r>
            <w:r w:rsidRPr="00D72ACF">
              <w:rPr>
                <w:lang w:val="x-none"/>
              </w:rPr>
              <w:t xml:space="preserve">scaled by </w:t>
            </w:r>
            <w:r w:rsidRPr="00D72ACF">
              <w:rPr>
                <w:position w:val="-24"/>
                <w:lang w:val="x-none"/>
              </w:rPr>
              <w:object w:dxaOrig="285" w:dyaOrig="570" w14:anchorId="4312D5F9">
                <v:shape id="_x0000_i1038" type="#_x0000_t75" style="width:14pt;height:28.5pt" o:ole="">
                  <v:imagedata r:id="rId40" o:title=""/>
                </v:shape>
                <o:OLEObject Type="Embed" ProgID="Equation.DSMT4" ShapeID="_x0000_i1038" DrawAspect="Content" ObjectID="_1760548240" r:id="rId41"/>
              </w:object>
            </w:r>
            <w:r w:rsidRPr="00D72ACF">
              <w:rPr>
                <w:lang w:val="x-none"/>
              </w:rPr>
              <w:t>.</w:t>
            </w:r>
          </w:p>
        </w:tc>
      </w:tr>
    </w:tbl>
    <w:p w14:paraId="4BCA0DBE" w14:textId="2055CC10" w:rsidR="00D657B7" w:rsidRDefault="00D657B7" w:rsidP="00C87A43">
      <w:pPr>
        <w:jc w:val="both"/>
        <w:rPr>
          <w:lang w:eastAsia="zh-CN"/>
        </w:rPr>
      </w:pPr>
    </w:p>
    <w:p w14:paraId="006E9C8C" w14:textId="7535C6DD" w:rsidR="00D657B7" w:rsidRDefault="00D657B7" w:rsidP="00C87A43">
      <w:pPr>
        <w:jc w:val="both"/>
        <w:rPr>
          <w:lang w:eastAsia="zh-CN"/>
        </w:rPr>
      </w:pPr>
      <w:r>
        <w:rPr>
          <w:lang w:eastAsia="zh-CN"/>
        </w:rPr>
        <w:t xml:space="preserve">There are two </w:t>
      </w:r>
      <w:r w:rsidR="0055337B">
        <w:rPr>
          <w:lang w:eastAsia="zh-CN"/>
        </w:rPr>
        <w:t>sub-</w:t>
      </w:r>
      <w:r>
        <w:rPr>
          <w:lang w:eastAsia="zh-CN"/>
        </w:rPr>
        <w:t>issues:</w:t>
      </w:r>
    </w:p>
    <w:p w14:paraId="6DB6745C" w14:textId="556D9CBA" w:rsidR="0055337B" w:rsidRDefault="005A73C9" w:rsidP="00201390">
      <w:pPr>
        <w:ind w:left="360"/>
        <w:jc w:val="both"/>
        <w:rPr>
          <w:lang w:eastAsia="zh-CN"/>
        </w:rPr>
      </w:pPr>
      <w:r>
        <w:rPr>
          <w:lang w:eastAsia="zh-CN"/>
        </w:rPr>
        <w:t xml:space="preserve">Non-PMI issue #1: Whether/how to support </w:t>
      </w:r>
      <w:r w:rsidR="00924684" w:rsidRPr="00924684">
        <w:rPr>
          <w:i/>
          <w:iCs/>
          <w:lang w:eastAsia="zh-CN"/>
        </w:rPr>
        <w:t>non-PMI-PortIndication</w:t>
      </w:r>
      <w:r>
        <w:rPr>
          <w:lang w:eastAsia="zh-CN"/>
        </w:rPr>
        <w:t>.</w:t>
      </w:r>
    </w:p>
    <w:p w14:paraId="04C76EA9" w14:textId="7EE7FA70" w:rsidR="005A73C9" w:rsidRDefault="005A73C9" w:rsidP="005A73C9">
      <w:pPr>
        <w:ind w:left="360"/>
        <w:jc w:val="both"/>
        <w:rPr>
          <w:lang w:eastAsia="zh-CN"/>
        </w:rPr>
      </w:pPr>
      <w:r>
        <w:rPr>
          <w:lang w:eastAsia="zh-CN"/>
        </w:rPr>
        <w:t xml:space="preserve">Non-PMI issue #2: </w:t>
      </w:r>
      <w:r w:rsidR="00823293">
        <w:rPr>
          <w:lang w:eastAsia="zh-CN"/>
        </w:rPr>
        <w:t xml:space="preserve">Whether/how to </w:t>
      </w:r>
      <w:r w:rsidR="00BF7070">
        <w:rPr>
          <w:lang w:eastAsia="zh-CN"/>
        </w:rPr>
        <w:t>declare</w:t>
      </w:r>
      <w:r w:rsidR="00823293">
        <w:rPr>
          <w:lang w:eastAsia="zh-CN"/>
        </w:rPr>
        <w:t xml:space="preserve"> </w:t>
      </w:r>
      <w:r>
        <w:rPr>
          <w:lang w:eastAsia="zh-CN"/>
        </w:rPr>
        <w:t xml:space="preserve">UE behavior </w:t>
      </w:r>
      <w:r w:rsidR="00F01258">
        <w:rPr>
          <w:lang w:eastAsia="zh-CN"/>
        </w:rPr>
        <w:t>when no</w:t>
      </w:r>
      <w:r>
        <w:rPr>
          <w:lang w:eastAsia="zh-CN"/>
        </w:rPr>
        <w:t xml:space="preserve"> </w:t>
      </w:r>
      <w:r w:rsidRPr="005A73C9">
        <w:rPr>
          <w:lang w:eastAsia="zh-CN"/>
        </w:rPr>
        <w:t xml:space="preserve">parameter </w:t>
      </w:r>
      <w:r w:rsidR="00924684" w:rsidRPr="00924684">
        <w:rPr>
          <w:i/>
          <w:iCs/>
          <w:lang w:eastAsia="zh-CN"/>
        </w:rPr>
        <w:t>non-PMI-PortIndication</w:t>
      </w:r>
      <w:r w:rsidRPr="00201390">
        <w:rPr>
          <w:lang w:eastAsia="zh-CN"/>
        </w:rPr>
        <w:t>.</w:t>
      </w:r>
    </w:p>
    <w:p w14:paraId="3959BD66" w14:textId="77777777" w:rsidR="00B03D80" w:rsidRDefault="00B03D80" w:rsidP="00201390">
      <w:pPr>
        <w:ind w:left="360"/>
        <w:jc w:val="both"/>
        <w:rPr>
          <w:lang w:eastAsia="zh-CN"/>
        </w:rPr>
      </w:pPr>
    </w:p>
    <w:p w14:paraId="6FD1F6C4" w14:textId="41160DBD" w:rsidR="00BF4631" w:rsidRDefault="00BF4631" w:rsidP="005A73C9">
      <w:pPr>
        <w:jc w:val="both"/>
        <w:rPr>
          <w:lang w:eastAsia="zh-CN"/>
        </w:rPr>
      </w:pPr>
      <w:r>
        <w:rPr>
          <w:lang w:eastAsia="zh-CN"/>
        </w:rPr>
        <w:t>Issue #1 is relevant to the part highlighted as green in above. There are three alternatives to resolve this issue:</w:t>
      </w:r>
    </w:p>
    <w:p w14:paraId="4E875601" w14:textId="48574C13" w:rsidR="00BF4631" w:rsidRDefault="00BF4631" w:rsidP="00BF4631">
      <w:pPr>
        <w:pStyle w:val="aff0"/>
        <w:numPr>
          <w:ilvl w:val="0"/>
          <w:numId w:val="53"/>
        </w:numPr>
        <w:ind w:firstLineChars="0"/>
        <w:jc w:val="both"/>
        <w:rPr>
          <w:lang w:eastAsia="zh-CN"/>
        </w:rPr>
      </w:pPr>
      <w:r>
        <w:rPr>
          <w:lang w:eastAsia="zh-CN"/>
        </w:rPr>
        <w:t>Alt 1-1:</w:t>
      </w:r>
      <w:r w:rsidR="00016D86" w:rsidRPr="00016D86">
        <w:rPr>
          <w:lang w:eastAsia="zh-CN"/>
        </w:rPr>
        <w:t xml:space="preserve"> </w:t>
      </w:r>
      <w:r w:rsidR="00016D86">
        <w:rPr>
          <w:lang w:eastAsia="zh-CN"/>
        </w:rPr>
        <w:t xml:space="preserve">When type1 SD adaptation is configured, the configuration of the high layer parameter </w:t>
      </w:r>
      <w:r w:rsidR="00924684" w:rsidRPr="00924684">
        <w:rPr>
          <w:i/>
          <w:iCs/>
          <w:lang w:eastAsia="zh-CN"/>
        </w:rPr>
        <w:t xml:space="preserve">non-PMI-PortIndication </w:t>
      </w:r>
      <w:r w:rsidR="00016D86">
        <w:rPr>
          <w:lang w:eastAsia="zh-CN"/>
        </w:rPr>
        <w:t>is per sub-configuration.</w:t>
      </w:r>
    </w:p>
    <w:p w14:paraId="36BFB214" w14:textId="3A99840B" w:rsidR="00FB2FD7" w:rsidRDefault="00BF4631" w:rsidP="00924684">
      <w:pPr>
        <w:pStyle w:val="aff0"/>
        <w:numPr>
          <w:ilvl w:val="0"/>
          <w:numId w:val="53"/>
        </w:numPr>
        <w:ind w:firstLineChars="0"/>
        <w:jc w:val="both"/>
        <w:rPr>
          <w:lang w:eastAsia="zh-CN"/>
        </w:rPr>
      </w:pPr>
      <w:r>
        <w:rPr>
          <w:lang w:eastAsia="zh-CN"/>
        </w:rPr>
        <w:t>Alt 1-2:</w:t>
      </w:r>
      <w:r w:rsidR="00924684">
        <w:rPr>
          <w:lang w:eastAsia="zh-CN"/>
        </w:rPr>
        <w:t xml:space="preserve"> When type1 SD adaptation is configured, the configuration of parameter </w:t>
      </w:r>
      <w:r w:rsidR="00924684" w:rsidRPr="00924684">
        <w:rPr>
          <w:i/>
          <w:iCs/>
          <w:lang w:eastAsia="zh-CN"/>
        </w:rPr>
        <w:t>non-PMI-PortIndication</w:t>
      </w:r>
      <w:r w:rsidR="00924684" w:rsidDel="000945E2">
        <w:rPr>
          <w:lang w:eastAsia="zh-CN"/>
        </w:rPr>
        <w:t xml:space="preserve"> </w:t>
      </w:r>
      <w:r w:rsidR="00924684">
        <w:rPr>
          <w:lang w:eastAsia="zh-CN"/>
        </w:rPr>
        <w:t xml:space="preserve">is per </w:t>
      </w:r>
      <w:r w:rsidR="00924684" w:rsidRPr="00201390">
        <w:rPr>
          <w:i/>
          <w:iCs/>
          <w:lang w:eastAsia="zh-CN"/>
        </w:rPr>
        <w:t>CSI-ReportConfig</w:t>
      </w:r>
      <w:r w:rsidR="00924684">
        <w:rPr>
          <w:lang w:eastAsia="zh-CN"/>
        </w:rPr>
        <w:t xml:space="preserve">. All sub-configurations share </w:t>
      </w:r>
      <w:r w:rsidR="00FB2FD7">
        <w:rPr>
          <w:lang w:eastAsia="zh-CN"/>
        </w:rPr>
        <w:t>this parameter</w:t>
      </w:r>
      <w:r w:rsidR="00924684">
        <w:rPr>
          <w:lang w:eastAsia="zh-CN"/>
        </w:rPr>
        <w:t xml:space="preserve"> </w:t>
      </w:r>
      <w:r w:rsidR="00924684" w:rsidRPr="00201390">
        <w:rPr>
          <w:i/>
          <w:iCs/>
          <w:lang w:eastAsia="zh-CN"/>
        </w:rPr>
        <w:t>non-PMI-PortIndication</w:t>
      </w:r>
      <w:r w:rsidR="00FB2FD7" w:rsidRPr="00201390">
        <w:rPr>
          <w:lang w:eastAsia="zh-CN"/>
        </w:rPr>
        <w:t>.</w:t>
      </w:r>
      <w:r w:rsidR="00FB2FD7">
        <w:rPr>
          <w:lang w:eastAsia="zh-CN"/>
        </w:rPr>
        <w:t xml:space="preserve"> For example, for a sub-configuration with N ports (N is no larger than R which is the </w:t>
      </w:r>
      <w:r w:rsidR="00FB2FD7">
        <w:rPr>
          <w:lang w:eastAsia="zh-CN"/>
        </w:rPr>
        <w:lastRenderedPageBreak/>
        <w:t xml:space="preserve">max rank indicated by the parameter </w:t>
      </w:r>
      <w:r w:rsidR="00FB2FD7" w:rsidRPr="00924684">
        <w:rPr>
          <w:i/>
          <w:iCs/>
          <w:lang w:eastAsia="zh-CN"/>
        </w:rPr>
        <w:t>non-PMI-PortIndication</w:t>
      </w:r>
      <w:r w:rsidR="00FB2FD7" w:rsidRPr="00201390">
        <w:rPr>
          <w:lang w:eastAsia="zh-CN"/>
        </w:rPr>
        <w:t>)</w:t>
      </w:r>
      <w:r w:rsidR="00FB2FD7">
        <w:rPr>
          <w:lang w:eastAsia="zh-CN"/>
        </w:rPr>
        <w:t xml:space="preserve">, the </w:t>
      </w:r>
      <w:r w:rsidR="00FB2FD7">
        <w:rPr>
          <w:rFonts w:hint="eastAsia"/>
          <w:lang w:eastAsia="zh-CN"/>
        </w:rPr>
        <w:t>UE</w:t>
      </w:r>
      <w:r w:rsidR="00FB2FD7">
        <w:rPr>
          <w:lang w:eastAsia="zh-CN"/>
        </w:rPr>
        <w:t xml:space="preserve"> assumes the ports according to the first N ranks in the port indication vector as it ‘sub-port indication’, i.e.,  </w:t>
      </w:r>
      <m:oMath>
        <m:sSubSup>
          <m:sSubSupPr>
            <m:ctrlPr>
              <w:rPr>
                <w:rFonts w:ascii="Cambria Math" w:hAnsi="Cambria Math"/>
                <w:i/>
                <w:lang w:val="x-none"/>
              </w:rPr>
            </m:ctrlPr>
          </m:sSubSupPr>
          <m:e>
            <m:r>
              <w:rPr>
                <w:rFonts w:ascii="Cambria Math"/>
                <w:lang w:val="x-none"/>
              </w:rPr>
              <m:t>p</m:t>
            </m:r>
          </m:e>
          <m:sub>
            <m:r>
              <w:rPr>
                <w:rFonts w:ascii="Cambria Math"/>
                <w:lang w:val="x-none"/>
              </w:rPr>
              <m:t>0</m:t>
            </m:r>
          </m:sub>
          <m:sup>
            <m:r>
              <w:rPr>
                <w:rFonts w:ascii="Cambria Math"/>
                <w:lang w:val="x-none"/>
              </w:rPr>
              <m:t>(1)</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0</m:t>
            </m:r>
          </m:sub>
          <m:sup>
            <m:r>
              <w:rPr>
                <w:rFonts w:ascii="Cambria Math"/>
                <w:lang w:val="x-none"/>
              </w:rPr>
              <m:t>(2)</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1</m:t>
            </m:r>
          </m:sub>
          <m:sup>
            <m:r>
              <w:rPr>
                <w:rFonts w:ascii="Cambria Math"/>
                <w:lang w:val="x-none"/>
              </w:rPr>
              <m:t>(2)</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0</m:t>
            </m:r>
          </m:sub>
          <m:sup>
            <m:r>
              <w:rPr>
                <w:rFonts w:ascii="Cambria Math"/>
                <w:lang w:val="x-none"/>
              </w:rPr>
              <m:t>(3)</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1</m:t>
            </m:r>
          </m:sub>
          <m:sup>
            <m:r>
              <w:rPr>
                <w:rFonts w:ascii="Cambria Math"/>
                <w:lang w:val="x-none"/>
              </w:rPr>
              <m:t>(3)</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2</m:t>
            </m:r>
          </m:sub>
          <m:sup>
            <m:r>
              <w:rPr>
                <w:rFonts w:ascii="Cambria Math"/>
                <w:lang w:val="x-none"/>
              </w:rPr>
              <m:t>(3)</m:t>
            </m:r>
          </m:sup>
        </m:sSubSup>
        <m:r>
          <w:rPr>
            <w:rFonts w:ascii="Cambria Math"/>
            <w:lang w:val="x-none"/>
          </w:rPr>
          <m:t>,</m:t>
        </m:r>
        <m:r>
          <w:rPr>
            <w:rFonts w:ascii="Cambria Math"/>
            <w:lang w:val="x-none"/>
          </w:rPr>
          <m:t>…</m:t>
        </m:r>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0</m:t>
            </m:r>
          </m:sub>
          <m:sup>
            <m:r>
              <w:rPr>
                <w:rFonts w:ascii="Cambria Math"/>
                <w:lang w:val="x-none"/>
              </w:rPr>
              <m:t>(N)</m:t>
            </m:r>
          </m:sup>
        </m:sSubSup>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1</m:t>
            </m:r>
          </m:sub>
          <m:sup>
            <m:r>
              <w:rPr>
                <w:rFonts w:ascii="Cambria Math"/>
                <w:lang w:val="x-none"/>
              </w:rPr>
              <m:t>(N)</m:t>
            </m:r>
          </m:sup>
        </m:sSubSup>
        <m:r>
          <w:rPr>
            <w:rFonts w:ascii="Cambria Math"/>
            <w:lang w:val="x-none"/>
          </w:rPr>
          <m:t>,</m:t>
        </m:r>
        <m:r>
          <w:rPr>
            <w:rFonts w:ascii="Cambria Math"/>
            <w:lang w:val="x-none"/>
          </w:rPr>
          <m:t>…</m:t>
        </m:r>
        <m:r>
          <w:rPr>
            <w:rFonts w:ascii="Cambria Math"/>
            <w:lang w:val="x-none"/>
          </w:rPr>
          <m:t>,</m:t>
        </m:r>
        <m:sSubSup>
          <m:sSubSupPr>
            <m:ctrlPr>
              <w:rPr>
                <w:rFonts w:ascii="Cambria Math" w:hAnsi="Cambria Math"/>
                <w:i/>
                <w:lang w:val="x-none"/>
              </w:rPr>
            </m:ctrlPr>
          </m:sSubSupPr>
          <m:e>
            <m:r>
              <w:rPr>
                <w:rFonts w:ascii="Cambria Math"/>
                <w:lang w:val="x-none"/>
              </w:rPr>
              <m:t>p</m:t>
            </m:r>
          </m:e>
          <m:sub>
            <m:r>
              <w:rPr>
                <w:rFonts w:ascii="Cambria Math"/>
                <w:lang w:val="x-none"/>
              </w:rPr>
              <m:t>R</m:t>
            </m:r>
            <m:r>
              <w:rPr>
                <w:rFonts w:ascii="Cambria Math"/>
                <w:lang w:val="x-none"/>
              </w:rPr>
              <m:t>-</m:t>
            </m:r>
            <m:r>
              <w:rPr>
                <w:rFonts w:ascii="Cambria Math"/>
                <w:lang w:val="x-none"/>
              </w:rPr>
              <m:t>1</m:t>
            </m:r>
          </m:sub>
          <m:sup>
            <m:r>
              <w:rPr>
                <w:rFonts w:ascii="Cambria Math"/>
                <w:lang w:val="x-none"/>
              </w:rPr>
              <m:t>(N)</m:t>
            </m:r>
          </m:sup>
        </m:sSubSup>
      </m:oMath>
      <w:r w:rsidR="00FB2FD7">
        <w:rPr>
          <w:lang w:val="x-none" w:eastAsia="zh-CN"/>
        </w:rPr>
        <w:t>.</w:t>
      </w:r>
    </w:p>
    <w:p w14:paraId="70304A36" w14:textId="6C7F4286" w:rsidR="00BF4631" w:rsidRDefault="00BF4631" w:rsidP="00BF4631">
      <w:pPr>
        <w:pStyle w:val="aff0"/>
        <w:numPr>
          <w:ilvl w:val="0"/>
          <w:numId w:val="53"/>
        </w:numPr>
        <w:ind w:firstLineChars="0"/>
        <w:jc w:val="both"/>
        <w:rPr>
          <w:lang w:eastAsia="zh-CN"/>
        </w:rPr>
      </w:pPr>
      <w:r>
        <w:rPr>
          <w:lang w:eastAsia="zh-CN"/>
        </w:rPr>
        <w:t>Alt 1-3:</w:t>
      </w:r>
      <w:r w:rsidR="00FB2FD7">
        <w:rPr>
          <w:lang w:eastAsia="zh-CN"/>
        </w:rPr>
        <w:t xml:space="preserve"> Do not support </w:t>
      </w:r>
      <w:r w:rsidR="00FB2FD7" w:rsidRPr="00614534">
        <w:rPr>
          <w:i/>
          <w:iCs/>
          <w:lang w:eastAsia="zh-CN"/>
        </w:rPr>
        <w:t>non-PMI-PortIndication</w:t>
      </w:r>
      <w:r w:rsidR="00FB2FD7" w:rsidRPr="00742242">
        <w:rPr>
          <w:lang w:eastAsia="zh-CN"/>
        </w:rPr>
        <w:t xml:space="preserve"> </w:t>
      </w:r>
      <w:r w:rsidR="00FB2FD7">
        <w:rPr>
          <w:lang w:eastAsia="zh-CN"/>
        </w:rPr>
        <w:t>for type 1 SD adaptation in Rel-18 NES. U</w:t>
      </w:r>
      <w:r w:rsidR="0060569C">
        <w:rPr>
          <w:lang w:eastAsia="zh-CN"/>
        </w:rPr>
        <w:t>E</w:t>
      </w:r>
      <w:r w:rsidR="00FB2FD7">
        <w:rPr>
          <w:lang w:eastAsia="zh-CN"/>
        </w:rPr>
        <w:t xml:space="preserve">s do not expect to be configured with the parameter </w:t>
      </w:r>
      <w:r w:rsidR="00FB2FD7" w:rsidRPr="00614534">
        <w:rPr>
          <w:i/>
          <w:iCs/>
          <w:lang w:eastAsia="zh-CN"/>
        </w:rPr>
        <w:t>non-PMI-PortI</w:t>
      </w:r>
      <w:r w:rsidR="00FB2FD7" w:rsidRPr="00B03D80">
        <w:rPr>
          <w:i/>
          <w:iCs/>
          <w:lang w:eastAsia="zh-CN"/>
        </w:rPr>
        <w:t>ndication</w:t>
      </w:r>
      <w:r w:rsidR="00FB2FD7" w:rsidRPr="00B03D80">
        <w:rPr>
          <w:lang w:eastAsia="zh-CN"/>
        </w:rPr>
        <w:t xml:space="preserve"> and the </w:t>
      </w:r>
      <w:r w:rsidR="00FB2FD7" w:rsidRPr="00201390">
        <w:t>parameter [</w:t>
      </w:r>
      <w:r w:rsidR="00FB2FD7" w:rsidRPr="00201390">
        <w:rPr>
          <w:i/>
          <w:iCs/>
        </w:rPr>
        <w:t>port-subsetIndicator</w:t>
      </w:r>
      <w:r w:rsidR="00FB2FD7" w:rsidRPr="00201390">
        <w:t>] at the same time</w:t>
      </w:r>
      <w:r w:rsidR="0060569C">
        <w:t xml:space="preserve">, or, when </w:t>
      </w:r>
      <w:r w:rsidR="0060569C" w:rsidRPr="00B03D80">
        <w:rPr>
          <w:lang w:eastAsia="zh-CN"/>
        </w:rPr>
        <w:t xml:space="preserve">the </w:t>
      </w:r>
      <w:r w:rsidR="0060569C" w:rsidRPr="006D7B5B">
        <w:t>parameter [</w:t>
      </w:r>
      <w:r w:rsidR="0060569C" w:rsidRPr="006D7B5B">
        <w:rPr>
          <w:i/>
          <w:iCs/>
        </w:rPr>
        <w:t>port-subsetIndicator</w:t>
      </w:r>
      <w:r w:rsidR="0060569C" w:rsidRPr="006D7B5B">
        <w:t>]</w:t>
      </w:r>
      <w:r w:rsidR="0060569C">
        <w:t xml:space="preserve"> is configured UEs can ignore the parameter</w:t>
      </w:r>
      <w:r w:rsidR="0060569C" w:rsidRPr="0060569C">
        <w:rPr>
          <w:i/>
          <w:iCs/>
          <w:lang w:eastAsia="zh-CN"/>
        </w:rPr>
        <w:t xml:space="preserve"> </w:t>
      </w:r>
      <w:r w:rsidR="0060569C" w:rsidRPr="00614534">
        <w:rPr>
          <w:i/>
          <w:iCs/>
          <w:lang w:eastAsia="zh-CN"/>
        </w:rPr>
        <w:t>non-PMI-PortI</w:t>
      </w:r>
      <w:r w:rsidR="0060569C" w:rsidRPr="00B03D80">
        <w:rPr>
          <w:i/>
          <w:iCs/>
          <w:lang w:eastAsia="zh-CN"/>
        </w:rPr>
        <w:t>ndication</w:t>
      </w:r>
      <w:r w:rsidR="0060569C" w:rsidRPr="00201390">
        <w:rPr>
          <w:lang w:eastAsia="zh-CN"/>
        </w:rPr>
        <w:t>.</w:t>
      </w:r>
    </w:p>
    <w:p w14:paraId="6D219102" w14:textId="77777777" w:rsidR="00B03D80" w:rsidRDefault="00B03D80" w:rsidP="005A73C9">
      <w:pPr>
        <w:jc w:val="both"/>
        <w:rPr>
          <w:lang w:eastAsia="zh-CN"/>
        </w:rPr>
      </w:pPr>
    </w:p>
    <w:p w14:paraId="21C0FCF2" w14:textId="0D32B39F" w:rsidR="00030919" w:rsidRDefault="00BF4631" w:rsidP="005A73C9">
      <w:pPr>
        <w:jc w:val="both"/>
        <w:rPr>
          <w:lang w:eastAsia="zh-CN"/>
        </w:rPr>
      </w:pPr>
      <w:r>
        <w:rPr>
          <w:lang w:eastAsia="zh-CN"/>
        </w:rPr>
        <w:t>Issue #2 is relevant to the part highlighted as blue in above. There are two alternatives to resolve this issue:</w:t>
      </w:r>
    </w:p>
    <w:p w14:paraId="40C06A61" w14:textId="29C67B0C" w:rsidR="00BF4631" w:rsidRDefault="00BF4631" w:rsidP="00BF4631">
      <w:pPr>
        <w:pStyle w:val="aff0"/>
        <w:numPr>
          <w:ilvl w:val="0"/>
          <w:numId w:val="52"/>
        </w:numPr>
        <w:ind w:firstLineChars="0"/>
        <w:jc w:val="both"/>
        <w:rPr>
          <w:lang w:eastAsia="zh-CN"/>
        </w:rPr>
      </w:pPr>
      <w:r>
        <w:rPr>
          <w:lang w:eastAsia="zh-CN"/>
        </w:rPr>
        <w:t>Alt 2-1: Reuse legacy mechanism.</w:t>
      </w:r>
    </w:p>
    <w:tbl>
      <w:tblPr>
        <w:tblStyle w:val="afd"/>
        <w:tblW w:w="0" w:type="auto"/>
        <w:tblInd w:w="720" w:type="dxa"/>
        <w:tblLook w:val="04A0" w:firstRow="1" w:lastRow="0" w:firstColumn="1" w:lastColumn="0" w:noHBand="0" w:noVBand="1"/>
      </w:tblPr>
      <w:tblGrid>
        <w:gridCol w:w="8909"/>
      </w:tblGrid>
      <w:tr w:rsidR="00924684" w14:paraId="1A2B9E8D" w14:textId="77777777" w:rsidTr="00924684">
        <w:tc>
          <w:tcPr>
            <w:tcW w:w="9629" w:type="dxa"/>
          </w:tcPr>
          <w:p w14:paraId="214CCB9A" w14:textId="68E727D5" w:rsidR="00924684" w:rsidRDefault="00924684" w:rsidP="00201390">
            <w:pPr>
              <w:pStyle w:val="aff0"/>
              <w:ind w:firstLineChars="0" w:firstLine="0"/>
              <w:jc w:val="both"/>
              <w:rPr>
                <w:lang w:eastAsia="zh-CN"/>
              </w:rPr>
            </w:pPr>
            <w:r w:rsidRPr="00651AE5">
              <w:rPr>
                <w:lang w:val="x-none"/>
              </w:rPr>
              <w:t xml:space="preserve">if the UE is not configured with higher layer parameter </w:t>
            </w:r>
            <w:r w:rsidRPr="00651AE5">
              <w:rPr>
                <w:i/>
              </w:rPr>
              <w:t>n</w:t>
            </w:r>
            <w:r w:rsidRPr="00651AE5">
              <w:rPr>
                <w:i/>
                <w:lang w:val="x-none"/>
              </w:rPr>
              <w:t>on-PMI-PortIndication,</w:t>
            </w:r>
            <w:r w:rsidRPr="00651AE5">
              <w:rPr>
                <w:lang w:val="x-none"/>
              </w:rPr>
              <w:t xml:space="preserve"> the UE assumes, for </w:t>
            </w:r>
            <w:r w:rsidRPr="00651AE5">
              <w:rPr>
                <w:color w:val="FF0000"/>
                <w:lang w:val="x-none"/>
              </w:rPr>
              <w:t xml:space="preserve">each </w:t>
            </w:r>
            <w:r w:rsidRPr="00651AE5">
              <w:rPr>
                <w:color w:val="FF0000"/>
                <w:lang w:eastAsia="zh-CN"/>
              </w:rPr>
              <w:t>sub-configuration associated with</w:t>
            </w:r>
            <w:r w:rsidRPr="00651AE5">
              <w:rPr>
                <w:color w:val="FF0000"/>
                <w:lang w:val="x-none"/>
              </w:rPr>
              <w:t xml:space="preserve"> </w:t>
            </w:r>
            <w:r>
              <w:rPr>
                <w:lang w:val="x-none"/>
              </w:rPr>
              <w:t xml:space="preserve">each </w:t>
            </w:r>
            <w:r w:rsidRPr="00651AE5">
              <w:rPr>
                <w:lang w:val="x-none"/>
              </w:rPr>
              <w:t xml:space="preserve">CSI-RS resource in the CSI resource setting linked to the </w:t>
            </w:r>
            <w:r w:rsidRPr="00651AE5">
              <w:rPr>
                <w:i/>
                <w:lang w:val="x-none"/>
              </w:rPr>
              <w:t>CSI-ReportConfig</w:t>
            </w:r>
            <w:r w:rsidRPr="00651AE5">
              <w:rPr>
                <w:lang w:val="x-none"/>
              </w:rPr>
              <w:t xml:space="preserve">, that the CSI-RS port indices </w:t>
            </w:r>
            <w:r w:rsidRPr="00651AE5">
              <w:rPr>
                <w:position w:val="-12"/>
                <w:lang w:val="x-none"/>
              </w:rPr>
              <w:object w:dxaOrig="2160" w:dyaOrig="285" w14:anchorId="4574DF4E">
                <v:shape id="_x0000_i1039" type="#_x0000_t75" style="width:109pt;height:14pt" o:ole="">
                  <v:imagedata r:id="rId35" o:title=""/>
                </v:shape>
                <o:OLEObject Type="Embed" ProgID="Equation.DSMT4" ShapeID="_x0000_i1039" DrawAspect="Content" ObjectID="_1760548241" r:id="rId42"/>
              </w:object>
            </w:r>
            <w:r w:rsidRPr="00651AE5">
              <w:rPr>
                <w:lang w:val="x-none"/>
              </w:rPr>
              <w:t xml:space="preserve"> are associated with ranks </w:t>
            </w:r>
            <w:r w:rsidRPr="00651AE5">
              <w:rPr>
                <w:position w:val="-8"/>
                <w:lang w:val="x-none"/>
              </w:rPr>
              <w:object w:dxaOrig="1040" w:dyaOrig="260" w14:anchorId="2FA79B90">
                <v:shape id="_x0000_i1040" type="#_x0000_t75" style="width:50pt;height:13.5pt" o:ole="">
                  <v:imagedata r:id="rId37" o:title=""/>
                </v:shape>
                <o:OLEObject Type="Embed" ProgID="Equation.DSMT4" ShapeID="_x0000_i1040" DrawAspect="Content" ObjectID="_1760548242" r:id="rId43"/>
              </w:object>
            </w:r>
            <w:r w:rsidRPr="00651AE5">
              <w:rPr>
                <w:lang w:val="x-none"/>
              </w:rPr>
              <w:t xml:space="preserve"> where </w:t>
            </w:r>
            <w:r w:rsidR="00BE4AB7" w:rsidRPr="00F07FA3">
              <w:rPr>
                <w:position w:val="-10"/>
                <w:lang w:val="x-none"/>
              </w:rPr>
              <w:object w:dxaOrig="1050" w:dyaOrig="345" w14:anchorId="0B79FA3D">
                <v:shape id="_x0000_i1041" type="#_x0000_t75" style="width:50pt;height:13.5pt" o:ole="">
                  <v:imagedata r:id="rId29" o:title=""/>
                </v:shape>
                <o:OLEObject Type="Embed" ProgID="Equation.3" ShapeID="_x0000_i1041" DrawAspect="Content" ObjectID="_1760548243" r:id="rId44"/>
              </w:object>
            </w:r>
            <w:r w:rsidR="00BE4AB7" w:rsidRPr="00201390">
              <w:rPr>
                <w:lang w:val="x-none"/>
              </w:rPr>
              <w:t xml:space="preserve"> are the CSI-RS port indices</w:t>
            </w:r>
            <w:r w:rsidR="00BE4AB7" w:rsidRPr="00201390">
              <w:rPr>
                <w:lang w:val="x-none" w:eastAsia="zh-CN"/>
              </w:rPr>
              <w:t xml:space="preserve"> </w:t>
            </w:r>
            <w:r w:rsidR="00BE4AB7" w:rsidRPr="00201390">
              <w:rPr>
                <w:lang w:val="x-none"/>
              </w:rPr>
              <w:t xml:space="preserve">associated with rank ν </w:t>
            </w:r>
            <w:r w:rsidR="00BE4AB7" w:rsidRPr="0063503D">
              <w:rPr>
                <w:color w:val="FF0000"/>
                <w:lang w:val="x-none" w:eastAsia="zh-CN"/>
              </w:rPr>
              <w:t>in the sub-configuration</w:t>
            </w:r>
            <w:r w:rsidR="00BE4AB7" w:rsidRPr="00201390">
              <w:rPr>
                <w:lang w:val="x-none"/>
              </w:rPr>
              <w:t xml:space="preserve">  and </w:t>
            </w:r>
            <w:r w:rsidRPr="00651AE5">
              <w:rPr>
                <w:position w:val="-10"/>
                <w:lang w:val="x-none"/>
              </w:rPr>
              <w:object w:dxaOrig="1005" w:dyaOrig="285" w14:anchorId="4C07B030">
                <v:shape id="_x0000_i1042" type="#_x0000_t75" style="width:50.5pt;height:14pt" o:ole="">
                  <v:imagedata r:id="rId33" o:title=""/>
                </v:shape>
                <o:OLEObject Type="Embed" ProgID="Equation.3" ShapeID="_x0000_i1042" DrawAspect="Content" ObjectID="_1760548244" r:id="rId45"/>
              </w:object>
            </w:r>
            <w:r w:rsidRPr="00651AE5">
              <w:rPr>
                <w:lang w:val="x-none"/>
              </w:rPr>
              <w:t xml:space="preserve"> is the number of ports </w:t>
            </w:r>
            <w:r w:rsidRPr="0063503D">
              <w:rPr>
                <w:color w:val="FF0000"/>
                <w:lang w:val="x-none"/>
              </w:rPr>
              <w:t xml:space="preserve">in the </w:t>
            </w:r>
            <w:r w:rsidR="00BE4AB7" w:rsidRPr="0063503D">
              <w:rPr>
                <w:color w:val="FF0000"/>
                <w:lang w:val="x-none"/>
              </w:rPr>
              <w:t>sub-configuration</w:t>
            </w:r>
            <w:r w:rsidRPr="00651AE5">
              <w:rPr>
                <w:lang w:val="x-none"/>
              </w:rPr>
              <w:t>.</w:t>
            </w:r>
          </w:p>
        </w:tc>
      </w:tr>
    </w:tbl>
    <w:p w14:paraId="5FF0E1BF" w14:textId="77777777" w:rsidR="00924684" w:rsidRDefault="00924684" w:rsidP="00201390">
      <w:pPr>
        <w:pStyle w:val="aff0"/>
        <w:ind w:left="720" w:firstLineChars="0" w:firstLine="0"/>
        <w:jc w:val="both"/>
        <w:rPr>
          <w:lang w:eastAsia="zh-CN"/>
        </w:rPr>
      </w:pPr>
    </w:p>
    <w:p w14:paraId="3B3CB45C" w14:textId="58D78AB3" w:rsidR="00924684" w:rsidRDefault="00BF4631" w:rsidP="00924684">
      <w:pPr>
        <w:pStyle w:val="aff0"/>
        <w:numPr>
          <w:ilvl w:val="0"/>
          <w:numId w:val="52"/>
        </w:numPr>
        <w:ind w:firstLineChars="0"/>
        <w:jc w:val="both"/>
        <w:rPr>
          <w:lang w:eastAsia="zh-CN"/>
        </w:rPr>
      </w:pPr>
      <w:r>
        <w:rPr>
          <w:lang w:eastAsia="zh-CN"/>
        </w:rPr>
        <w:t xml:space="preserve">Alt 2-2: Support non-PMI indication only. (Do not support the </w:t>
      </w:r>
      <w:r w:rsidR="001E35BD">
        <w:rPr>
          <w:lang w:eastAsia="zh-CN"/>
        </w:rPr>
        <w:t xml:space="preserve">case </w:t>
      </w:r>
      <w:r>
        <w:rPr>
          <w:lang w:eastAsia="zh-CN"/>
        </w:rPr>
        <w:t xml:space="preserve"> UE has no </w:t>
      </w:r>
      <w:r w:rsidRPr="005A73C9">
        <w:rPr>
          <w:lang w:eastAsia="zh-CN"/>
        </w:rPr>
        <w:t>parameter non-PMI-Indication</w:t>
      </w:r>
      <w:r>
        <w:rPr>
          <w:lang w:eastAsia="zh-CN"/>
        </w:rPr>
        <w:t>.</w:t>
      </w:r>
      <w:r w:rsidR="001E35BD">
        <w:rPr>
          <w:lang w:eastAsia="zh-CN"/>
        </w:rPr>
        <w:t>)</w:t>
      </w:r>
    </w:p>
    <w:p w14:paraId="116D3149" w14:textId="77777777" w:rsidR="004C5C50" w:rsidRDefault="004C5C50" w:rsidP="004C5C50">
      <w:pPr>
        <w:jc w:val="both"/>
        <w:rPr>
          <w:lang w:eastAsia="zh-CN"/>
        </w:rPr>
      </w:pPr>
    </w:p>
    <w:p w14:paraId="324C8115" w14:textId="260E9DD3" w:rsidR="004C5C50" w:rsidRDefault="004C5C50" w:rsidP="004C5C50">
      <w:pPr>
        <w:jc w:val="both"/>
        <w:rPr>
          <w:lang w:eastAsia="zh-CN"/>
        </w:rPr>
      </w:pPr>
      <w:r>
        <w:rPr>
          <w:lang w:eastAsia="zh-CN"/>
        </w:rPr>
        <w:t xml:space="preserve">The feature </w:t>
      </w:r>
      <w:r w:rsidR="00AD48DB">
        <w:rPr>
          <w:lang w:eastAsia="zh-CN"/>
        </w:rPr>
        <w:t xml:space="preserve">of </w:t>
      </w:r>
      <w:r>
        <w:rPr>
          <w:lang w:eastAsia="zh-CN"/>
        </w:rPr>
        <w:t xml:space="preserve">non-PMI is a very useful feature and hence </w:t>
      </w:r>
      <w:r w:rsidR="00AD48DB">
        <w:rPr>
          <w:lang w:eastAsia="zh-CN"/>
        </w:rPr>
        <w:t>one of common features in deployed NR networks.</w:t>
      </w:r>
    </w:p>
    <w:p w14:paraId="2757745E" w14:textId="598E1FE2" w:rsidR="004C5C50" w:rsidRDefault="004C5C50" w:rsidP="00201390">
      <w:pPr>
        <w:jc w:val="both"/>
        <w:rPr>
          <w:lang w:eastAsia="zh-CN"/>
        </w:rPr>
      </w:pPr>
      <w:r w:rsidRPr="00201390">
        <w:rPr>
          <w:u w:val="single"/>
          <w:lang w:eastAsia="zh-CN"/>
        </w:rPr>
        <w:t>For issue #1, we prefer Alt 1-1</w:t>
      </w:r>
      <w:r>
        <w:rPr>
          <w:u w:val="single"/>
          <w:lang w:eastAsia="zh-CN"/>
        </w:rPr>
        <w:t xml:space="preserve">, i.e., </w:t>
      </w:r>
      <w:r w:rsidR="00CA166C" w:rsidRPr="00201390">
        <w:rPr>
          <w:u w:val="single"/>
          <w:lang w:eastAsia="zh-CN"/>
        </w:rPr>
        <w:t xml:space="preserve">the high layer parameter </w:t>
      </w:r>
      <w:r w:rsidR="00CA166C" w:rsidRPr="00201390">
        <w:rPr>
          <w:i/>
          <w:iCs/>
          <w:u w:val="single"/>
          <w:lang w:eastAsia="zh-CN"/>
        </w:rPr>
        <w:t xml:space="preserve">non-PMI-PortIndication </w:t>
      </w:r>
      <w:r w:rsidR="00CA166C" w:rsidRPr="00201390">
        <w:rPr>
          <w:u w:val="single"/>
          <w:lang w:eastAsia="zh-CN"/>
        </w:rPr>
        <w:t>is configured per sub-configuration when type 1 SD adaptation is configured</w:t>
      </w:r>
      <w:r w:rsidRPr="00201390">
        <w:rPr>
          <w:u w:val="single"/>
          <w:lang w:eastAsia="zh-CN"/>
        </w:rPr>
        <w:t>.</w:t>
      </w:r>
      <w:r>
        <w:rPr>
          <w:lang w:eastAsia="zh-CN"/>
        </w:rPr>
        <w:t xml:space="preserve"> Although Alt1-1 has an impact on RRC parameter list, it is the best solution among three alternatives for issue #1. The PHY specification impact may be minor. The biggest problem with Alt 1-2 is that it could obviously limit the application</w:t>
      </w:r>
      <w:r w:rsidR="0060569C">
        <w:rPr>
          <w:lang w:eastAsia="zh-CN"/>
        </w:rPr>
        <w:t xml:space="preserve"> scenario and the performance</w:t>
      </w:r>
      <w:r>
        <w:rPr>
          <w:lang w:eastAsia="zh-CN"/>
        </w:rPr>
        <w:t xml:space="preserve"> of type 1 SD adaptation. For example, the gNB may configure two sub-configurations </w:t>
      </w:r>
      <w:r w:rsidR="0060569C">
        <w:rPr>
          <w:lang w:eastAsia="zh-CN"/>
        </w:rPr>
        <w:t>with</w:t>
      </w:r>
      <w:r>
        <w:rPr>
          <w:lang w:eastAsia="zh-CN"/>
        </w:rPr>
        <w:t xml:space="preserve"> the same antenna port number. These two sub-configurations must share the same sub-port indication if Alt 1-2 is adopted, though the realistic maximum RANKs may be different for these two sub-configurations. We do not prefer Alt 1-</w:t>
      </w:r>
      <w:r w:rsidR="0060569C">
        <w:rPr>
          <w:lang w:eastAsia="zh-CN"/>
        </w:rPr>
        <w:t>2</w:t>
      </w:r>
      <w:r>
        <w:rPr>
          <w:lang w:eastAsia="zh-CN"/>
        </w:rPr>
        <w:t>. Compared with Alt 1-2, Alt 1-3 may be more acceptable for us, though we really hope non-PMI-PortIndicaiton can be supported for type 1 SD adaptation in Rel-18</w:t>
      </w:r>
      <w:r w:rsidR="00C5254A">
        <w:rPr>
          <w:lang w:eastAsia="zh-CN"/>
        </w:rPr>
        <w:t xml:space="preserve"> NES</w:t>
      </w:r>
      <w:r>
        <w:rPr>
          <w:lang w:eastAsia="zh-CN"/>
        </w:rPr>
        <w:t>.</w:t>
      </w:r>
    </w:p>
    <w:p w14:paraId="255A2763" w14:textId="4BF637DD" w:rsidR="004C5C50" w:rsidRDefault="004C5C50" w:rsidP="00C87A43">
      <w:pPr>
        <w:jc w:val="both"/>
        <w:rPr>
          <w:lang w:eastAsia="ja-JP"/>
        </w:rPr>
      </w:pPr>
      <w:r>
        <w:rPr>
          <w:lang w:eastAsia="ja-JP"/>
        </w:rPr>
        <w:t xml:space="preserve">For issue #2, we prefer Alt 2-1, i.e., reuse legacy mechanism </w:t>
      </w:r>
      <w:r w:rsidR="002A3FDC">
        <w:rPr>
          <w:lang w:eastAsia="ja-JP"/>
        </w:rPr>
        <w:t>to determine CSI-RS ports per sub-</w:t>
      </w:r>
      <w:r w:rsidR="00BE4AB7">
        <w:rPr>
          <w:lang w:eastAsia="ja-JP"/>
        </w:rPr>
        <w:t>configuration</w:t>
      </w:r>
      <w:r>
        <w:rPr>
          <w:lang w:eastAsia="ja-JP"/>
        </w:rPr>
        <w:t>.</w:t>
      </w:r>
      <w:r w:rsidR="00CA166C">
        <w:rPr>
          <w:lang w:eastAsia="ja-JP"/>
        </w:rPr>
        <w:t xml:space="preserve"> </w:t>
      </w:r>
      <w:r w:rsidR="0065289F">
        <w:rPr>
          <w:lang w:eastAsia="ja-JP"/>
        </w:rPr>
        <w:t>N</w:t>
      </w:r>
      <w:r w:rsidR="00CA166C">
        <w:rPr>
          <w:lang w:eastAsia="ja-JP"/>
        </w:rPr>
        <w:t xml:space="preserve">on-PMI feature is very important feature. And, as the default solution of this feature, the UE determines the CSI-RS port indices according to </w:t>
      </w:r>
      <w:r w:rsidR="002A3FDC">
        <w:rPr>
          <w:lang w:eastAsia="ja-JP"/>
        </w:rPr>
        <w:t>the legacy pre-defined method should be supported.</w:t>
      </w:r>
    </w:p>
    <w:p w14:paraId="07331747" w14:textId="77777777" w:rsidR="004C5C50" w:rsidRDefault="004C5C50" w:rsidP="00C87A43">
      <w:pPr>
        <w:jc w:val="both"/>
        <w:rPr>
          <w:lang w:eastAsia="ja-JP"/>
        </w:rPr>
      </w:pPr>
    </w:p>
    <w:p w14:paraId="68DCD5D8" w14:textId="2F1C9DA7" w:rsidR="00CA166C" w:rsidRPr="00201390" w:rsidRDefault="00CA166C" w:rsidP="00C87A43">
      <w:pPr>
        <w:jc w:val="both"/>
        <w:rPr>
          <w:b/>
          <w:bCs/>
          <w:lang w:eastAsia="ja-JP"/>
        </w:rPr>
      </w:pPr>
      <w:r w:rsidRPr="00201390">
        <w:rPr>
          <w:b/>
          <w:bCs/>
          <w:lang w:eastAsia="ja-JP"/>
        </w:rPr>
        <w:t xml:space="preserve">Proposal </w:t>
      </w:r>
      <w:r w:rsidR="006530A1">
        <w:rPr>
          <w:b/>
          <w:bCs/>
          <w:lang w:eastAsia="ja-JP"/>
        </w:rPr>
        <w:t>7</w:t>
      </w:r>
      <w:r w:rsidRPr="00201390">
        <w:rPr>
          <w:b/>
          <w:bCs/>
          <w:lang w:eastAsia="ja-JP"/>
        </w:rPr>
        <w:t>:</w:t>
      </w:r>
      <w:r w:rsidR="002A3FDC" w:rsidRPr="00201390">
        <w:rPr>
          <w:b/>
          <w:bCs/>
          <w:lang w:eastAsia="ja-JP"/>
        </w:rPr>
        <w:t xml:space="preserve"> To support non-PMI functionality for type 1 SD adaptation, </w:t>
      </w:r>
    </w:p>
    <w:p w14:paraId="3677A06C" w14:textId="14417A3B" w:rsidR="002A3FDC" w:rsidRPr="00201390" w:rsidRDefault="002A3FDC" w:rsidP="002A3FDC">
      <w:pPr>
        <w:pStyle w:val="aff0"/>
        <w:numPr>
          <w:ilvl w:val="0"/>
          <w:numId w:val="52"/>
        </w:numPr>
        <w:ind w:firstLineChars="0"/>
        <w:jc w:val="both"/>
        <w:rPr>
          <w:b/>
          <w:bCs/>
          <w:lang w:eastAsia="ja-JP"/>
        </w:rPr>
      </w:pPr>
      <w:r w:rsidRPr="00201390">
        <w:rPr>
          <w:b/>
          <w:bCs/>
          <w:lang w:eastAsia="ja-JP"/>
        </w:rPr>
        <w:t xml:space="preserve">The high layer parameter </w:t>
      </w:r>
      <w:r w:rsidRPr="00201390">
        <w:rPr>
          <w:b/>
          <w:bCs/>
          <w:i/>
          <w:iCs/>
          <w:lang w:eastAsia="ja-JP"/>
        </w:rPr>
        <w:t>non-PMI-PortIndication</w:t>
      </w:r>
      <w:r w:rsidRPr="00201390">
        <w:rPr>
          <w:b/>
          <w:bCs/>
          <w:lang w:eastAsia="ja-JP"/>
        </w:rPr>
        <w:t xml:space="preserve"> is configured per sub-configuration when type 1 SD adaptation is configured.</w:t>
      </w:r>
    </w:p>
    <w:p w14:paraId="28A8B3C5" w14:textId="46E0DF8B" w:rsidR="002A3FDC" w:rsidRPr="00201390" w:rsidRDefault="002A3FDC" w:rsidP="00201390">
      <w:pPr>
        <w:pStyle w:val="aff0"/>
        <w:numPr>
          <w:ilvl w:val="0"/>
          <w:numId w:val="52"/>
        </w:numPr>
        <w:spacing w:after="0"/>
        <w:ind w:firstLineChars="0"/>
        <w:jc w:val="both"/>
        <w:rPr>
          <w:b/>
          <w:bCs/>
          <w:lang w:eastAsia="ja-JP"/>
        </w:rPr>
      </w:pPr>
      <w:r w:rsidRPr="00201390">
        <w:rPr>
          <w:b/>
          <w:bCs/>
          <w:lang w:eastAsia="ja-JP"/>
        </w:rPr>
        <w:t>The following behavior is done per sub-configuration:</w:t>
      </w:r>
    </w:p>
    <w:p w14:paraId="7A6EFA24" w14:textId="301CE95A" w:rsidR="002A3FDC" w:rsidRPr="008B10C4" w:rsidRDefault="002A3FDC" w:rsidP="00201390">
      <w:pPr>
        <w:pStyle w:val="aff0"/>
        <w:numPr>
          <w:ilvl w:val="1"/>
          <w:numId w:val="52"/>
        </w:numPr>
        <w:ind w:firstLineChars="0"/>
        <w:jc w:val="both"/>
        <w:rPr>
          <w:b/>
          <w:bCs/>
          <w:lang w:eastAsia="ja-JP"/>
        </w:rPr>
      </w:pPr>
      <w:r w:rsidRPr="008B10C4">
        <w:rPr>
          <w:b/>
          <w:bCs/>
          <w:lang w:val="x-none"/>
        </w:rPr>
        <w:t xml:space="preserve">the CSI-RS port indices </w:t>
      </w:r>
      <w:r w:rsidRPr="008B10C4">
        <w:rPr>
          <w:b/>
          <w:bCs/>
          <w:position w:val="-12"/>
          <w:lang w:val="x-none"/>
        </w:rPr>
        <w:object w:dxaOrig="2160" w:dyaOrig="285" w14:anchorId="4F8206D5">
          <v:shape id="_x0000_i1043" type="#_x0000_t75" style="width:109pt;height:14pt" o:ole="">
            <v:imagedata r:id="rId35" o:title=""/>
          </v:shape>
          <o:OLEObject Type="Embed" ProgID="Equation.DSMT4" ShapeID="_x0000_i1043" DrawAspect="Content" ObjectID="_1760548245" r:id="rId46"/>
        </w:object>
      </w:r>
      <w:r w:rsidRPr="008B10C4">
        <w:rPr>
          <w:b/>
          <w:bCs/>
          <w:lang w:val="x-none"/>
        </w:rPr>
        <w:t xml:space="preserve"> are associated with ranks </w:t>
      </w:r>
      <w:r w:rsidRPr="008B10C4">
        <w:rPr>
          <w:b/>
          <w:bCs/>
          <w:position w:val="-8"/>
          <w:lang w:val="x-none"/>
        </w:rPr>
        <w:object w:dxaOrig="1040" w:dyaOrig="260" w14:anchorId="4A4D0294">
          <v:shape id="_x0000_i1044" type="#_x0000_t75" style="width:50pt;height:13.5pt" o:ole="">
            <v:imagedata r:id="rId37" o:title=""/>
          </v:shape>
          <o:OLEObject Type="Embed" ProgID="Equation.DSMT4" ShapeID="_x0000_i1044" DrawAspect="Content" ObjectID="_1760548246" r:id="rId47"/>
        </w:object>
      </w:r>
      <w:r w:rsidRPr="008B10C4">
        <w:rPr>
          <w:b/>
          <w:bCs/>
          <w:lang w:val="x-none"/>
        </w:rPr>
        <w:t xml:space="preserve"> where </w:t>
      </w:r>
      <w:r w:rsidR="00053460" w:rsidRPr="008B10C4">
        <w:rPr>
          <w:b/>
          <w:bCs/>
          <w:position w:val="-10"/>
          <w:lang w:val="x-none"/>
        </w:rPr>
        <w:object w:dxaOrig="1050" w:dyaOrig="345" w14:anchorId="1A8F1EFF">
          <v:shape id="_x0000_i1045" type="#_x0000_t75" style="width:50pt;height:13.5pt" o:ole="">
            <v:imagedata r:id="rId29" o:title=""/>
          </v:shape>
          <o:OLEObject Type="Embed" ProgID="Equation.3" ShapeID="_x0000_i1045" DrawAspect="Content" ObjectID="_1760548247" r:id="rId48"/>
        </w:object>
      </w:r>
      <w:r w:rsidR="00053460" w:rsidRPr="008B10C4">
        <w:rPr>
          <w:b/>
          <w:bCs/>
          <w:lang w:val="x-none"/>
        </w:rPr>
        <w:t xml:space="preserve"> are the CSI-RS port indices</w:t>
      </w:r>
      <w:r w:rsidR="00053460" w:rsidRPr="008B10C4">
        <w:rPr>
          <w:b/>
          <w:bCs/>
          <w:lang w:val="x-none" w:eastAsia="zh-CN"/>
        </w:rPr>
        <w:t xml:space="preserve"> </w:t>
      </w:r>
      <w:r w:rsidR="00053460" w:rsidRPr="008B10C4">
        <w:rPr>
          <w:b/>
          <w:bCs/>
          <w:lang w:val="x-none"/>
        </w:rPr>
        <w:t xml:space="preserve">associated with rank ν </w:t>
      </w:r>
      <w:r w:rsidR="00053460" w:rsidRPr="008B10C4">
        <w:rPr>
          <w:b/>
          <w:bCs/>
          <w:lang w:val="x-none" w:eastAsia="zh-CN"/>
        </w:rPr>
        <w:t>in the sub-configuration</w:t>
      </w:r>
      <w:r w:rsidR="00053460" w:rsidRPr="008B10C4">
        <w:rPr>
          <w:b/>
          <w:bCs/>
          <w:lang w:val="x-none"/>
        </w:rPr>
        <w:t xml:space="preserve">  and </w:t>
      </w:r>
      <w:r w:rsidRPr="008B10C4">
        <w:rPr>
          <w:b/>
          <w:bCs/>
          <w:position w:val="-10"/>
          <w:lang w:val="x-none"/>
        </w:rPr>
        <w:object w:dxaOrig="1005" w:dyaOrig="285" w14:anchorId="0768C282">
          <v:shape id="_x0000_i1046" type="#_x0000_t75" style="width:50.5pt;height:14pt" o:ole="">
            <v:imagedata r:id="rId33" o:title=""/>
          </v:shape>
          <o:OLEObject Type="Embed" ProgID="Equation.3" ShapeID="_x0000_i1046" DrawAspect="Content" ObjectID="_1760548248" r:id="rId49"/>
        </w:object>
      </w:r>
      <w:r w:rsidRPr="008B10C4">
        <w:rPr>
          <w:b/>
          <w:bCs/>
          <w:lang w:val="x-none"/>
        </w:rPr>
        <w:t xml:space="preserve"> is the number of ports in the </w:t>
      </w:r>
      <w:r w:rsidR="00053460" w:rsidRPr="008B10C4">
        <w:rPr>
          <w:b/>
          <w:bCs/>
          <w:lang w:val="x-none"/>
        </w:rPr>
        <w:t>sub</w:t>
      </w:r>
      <w:r w:rsidR="00F8744A">
        <w:rPr>
          <w:b/>
          <w:bCs/>
          <w:lang w:val="x-none"/>
        </w:rPr>
        <w:t>-</w:t>
      </w:r>
      <w:r w:rsidR="00053460" w:rsidRPr="008B10C4">
        <w:rPr>
          <w:b/>
          <w:bCs/>
          <w:lang w:val="x-none"/>
        </w:rPr>
        <w:t>configuration</w:t>
      </w:r>
    </w:p>
    <w:p w14:paraId="61619D05" w14:textId="77777777" w:rsidR="00016D86" w:rsidRDefault="00016D86" w:rsidP="00C87A43">
      <w:pPr>
        <w:jc w:val="both"/>
        <w:rPr>
          <w:lang w:eastAsia="ja-JP"/>
        </w:rPr>
      </w:pPr>
    </w:p>
    <w:p w14:paraId="253E05A8" w14:textId="77777777" w:rsidR="00745BC3" w:rsidRPr="00D658F5" w:rsidRDefault="00745BC3" w:rsidP="00745BC3">
      <w:pPr>
        <w:pStyle w:val="a5"/>
        <w:spacing w:beforeLines="50" w:before="156" w:afterLines="50" w:after="156"/>
        <w:jc w:val="both"/>
        <w:rPr>
          <w:rFonts w:eastAsiaTheme="minorEastAsia"/>
          <w:b/>
          <w:bCs/>
          <w:lang w:eastAsia="zh-CN"/>
        </w:rPr>
      </w:pPr>
      <w:r w:rsidRPr="00D658F5">
        <w:rPr>
          <w:b/>
          <w:bCs/>
          <w:szCs w:val="22"/>
          <w:lang w:val="en-CA" w:eastAsia="zh-CN"/>
        </w:rPr>
        <w:t>T</w:t>
      </w:r>
      <w:r w:rsidRPr="00D658F5">
        <w:rPr>
          <w:rFonts w:eastAsiaTheme="minorEastAsia"/>
          <w:b/>
          <w:bCs/>
          <w:lang w:eastAsia="zh-CN"/>
        </w:rPr>
        <w:t>he text proposal can be considered as shown below.</w:t>
      </w:r>
    </w:p>
    <w:p w14:paraId="3F8555AB"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Reason for changes</w:t>
      </w:r>
    </w:p>
    <w:p w14:paraId="79344E5E" w14:textId="77777777" w:rsidR="00C87A43" w:rsidRPr="00745BC3" w:rsidRDefault="00C87A43" w:rsidP="00745BC3">
      <w:pPr>
        <w:rPr>
          <w:rFonts w:eastAsiaTheme="minorEastAsia"/>
          <w:lang w:eastAsia="zh-CN"/>
        </w:rPr>
      </w:pPr>
      <w:r w:rsidRPr="00745BC3">
        <w:rPr>
          <w:rFonts w:eastAsiaTheme="minorEastAsia"/>
          <w:lang w:eastAsia="zh-CN"/>
        </w:rPr>
        <w:t>Current specification on non-PMI feedback is not applicable for Type1 SD adaptation and corresponding spec impact is need.</w:t>
      </w:r>
    </w:p>
    <w:p w14:paraId="66AF76C4"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Summary of changes</w:t>
      </w:r>
    </w:p>
    <w:p w14:paraId="641D135A" w14:textId="77777777" w:rsidR="00BE4AB7" w:rsidRPr="00745BC3" w:rsidRDefault="00BE4AB7" w:rsidP="00745BC3">
      <w:pPr>
        <w:rPr>
          <w:rFonts w:eastAsiaTheme="minorEastAsia"/>
          <w:lang w:eastAsia="zh-CN"/>
        </w:rPr>
      </w:pPr>
      <w:r w:rsidRPr="00BE4AB7">
        <w:rPr>
          <w:lang w:eastAsia="zh-CN"/>
        </w:rPr>
        <w:t>The high layer parameter non-PMI-PortIndication is configured per sub-configuration when type 1 SD adaptation is configured</w:t>
      </w:r>
      <w:r>
        <w:rPr>
          <w:lang w:eastAsia="zh-CN"/>
        </w:rPr>
        <w:t>.</w:t>
      </w:r>
    </w:p>
    <w:p w14:paraId="746C188A" w14:textId="035574E6" w:rsidR="00C87A43" w:rsidRPr="00745BC3" w:rsidRDefault="00C87A43" w:rsidP="00745BC3">
      <w:pPr>
        <w:rPr>
          <w:rFonts w:eastAsiaTheme="minorEastAsia"/>
          <w:lang w:eastAsia="zh-CN"/>
        </w:rPr>
      </w:pPr>
      <w:r>
        <w:rPr>
          <w:lang w:eastAsia="zh-CN"/>
        </w:rPr>
        <w:t xml:space="preserve">The UE assumes </w:t>
      </w:r>
      <w:r w:rsidRPr="00745BC3">
        <w:rPr>
          <w:lang w:val="x-none"/>
        </w:rPr>
        <w:t xml:space="preserve">the CSI-RS port indices </w:t>
      </w:r>
      <w:r w:rsidRPr="00D72ACF">
        <w:rPr>
          <w:position w:val="-12"/>
        </w:rPr>
        <w:object w:dxaOrig="2160" w:dyaOrig="285" w14:anchorId="5FAD865D">
          <v:shape id="_x0000_i1047" type="#_x0000_t75" style="width:109pt;height:14pt" o:ole="">
            <v:imagedata r:id="rId35" o:title=""/>
          </v:shape>
          <o:OLEObject Type="Embed" ProgID="Equation.DSMT4" ShapeID="_x0000_i1047" DrawAspect="Content" ObjectID="_1760548249" r:id="rId50"/>
        </w:object>
      </w:r>
      <w:r w:rsidRPr="00745BC3">
        <w:rPr>
          <w:lang w:val="x-none"/>
        </w:rPr>
        <w:t xml:space="preserve"> are associated with ranks </w:t>
      </w:r>
      <w:r w:rsidRPr="00D72ACF">
        <w:rPr>
          <w:position w:val="-8"/>
        </w:rPr>
        <w:object w:dxaOrig="1040" w:dyaOrig="260" w14:anchorId="1F0891B4">
          <v:shape id="_x0000_i1048" type="#_x0000_t75" style="width:50pt;height:13.5pt" o:ole="">
            <v:imagedata r:id="rId37" o:title=""/>
          </v:shape>
          <o:OLEObject Type="Embed" ProgID="Equation.DSMT4" ShapeID="_x0000_i1048" DrawAspect="Content" ObjectID="_1760548250" r:id="rId51"/>
        </w:object>
      </w:r>
      <w:r w:rsidRPr="00745BC3">
        <w:rPr>
          <w:rFonts w:hint="eastAsia"/>
          <w:lang w:val="x-none" w:eastAsia="zh-CN"/>
        </w:rPr>
        <w:t xml:space="preserve"> </w:t>
      </w:r>
      <w:r w:rsidRPr="00745BC3">
        <w:rPr>
          <w:lang w:val="x-none" w:eastAsia="zh-CN"/>
        </w:rPr>
        <w:t>for each sub-configuration wher</w:t>
      </w:r>
      <w:r w:rsidR="00BE4AB7" w:rsidRPr="00745BC3">
        <w:rPr>
          <w:lang w:val="x-none" w:eastAsia="zh-CN"/>
        </w:rPr>
        <w:t>e</w:t>
      </w:r>
      <w:r w:rsidR="00BE4AB7" w:rsidRPr="00745BC3">
        <w:rPr>
          <w:b/>
          <w:bCs/>
          <w:lang w:val="x-none"/>
        </w:rPr>
        <w:t xml:space="preserve"> </w:t>
      </w:r>
      <w:r w:rsidR="00BE4AB7" w:rsidRPr="00F07FA3">
        <w:rPr>
          <w:position w:val="-10"/>
        </w:rPr>
        <w:object w:dxaOrig="1050" w:dyaOrig="345" w14:anchorId="1F24E822">
          <v:shape id="_x0000_i1049" type="#_x0000_t75" style="width:50pt;height:13.5pt" o:ole="">
            <v:imagedata r:id="rId29" o:title=""/>
          </v:shape>
          <o:OLEObject Type="Embed" ProgID="Equation.3" ShapeID="_x0000_i1049" DrawAspect="Content" ObjectID="_1760548251" r:id="rId52"/>
        </w:object>
      </w:r>
      <w:r w:rsidR="00BE4AB7" w:rsidRPr="00745BC3">
        <w:rPr>
          <w:lang w:val="x-none"/>
        </w:rPr>
        <w:t xml:space="preserve"> are the CSI-RS port indices</w:t>
      </w:r>
      <w:r w:rsidR="00BE4AB7" w:rsidRPr="00745BC3">
        <w:rPr>
          <w:lang w:val="x-none" w:eastAsia="zh-CN"/>
        </w:rPr>
        <w:t xml:space="preserve"> </w:t>
      </w:r>
      <w:r w:rsidR="00BE4AB7" w:rsidRPr="00745BC3">
        <w:rPr>
          <w:lang w:val="x-none"/>
        </w:rPr>
        <w:t xml:space="preserve">associated with rank ν </w:t>
      </w:r>
      <w:r w:rsidR="00BE4AB7" w:rsidRPr="00745BC3">
        <w:rPr>
          <w:lang w:val="x-none" w:eastAsia="zh-CN"/>
        </w:rPr>
        <w:t>in the sub-configuration</w:t>
      </w:r>
      <w:r w:rsidR="00BE4AB7" w:rsidRPr="00745BC3">
        <w:rPr>
          <w:lang w:val="x-none"/>
        </w:rPr>
        <w:t xml:space="preserve">  and</w:t>
      </w:r>
      <w:r w:rsidRPr="00745BC3">
        <w:rPr>
          <w:lang w:val="x-none" w:eastAsia="zh-CN"/>
        </w:rPr>
        <w:t xml:space="preserve"> </w:t>
      </w:r>
      <w:r w:rsidRPr="00D72ACF">
        <w:rPr>
          <w:position w:val="-10"/>
        </w:rPr>
        <w:object w:dxaOrig="1005" w:dyaOrig="285" w14:anchorId="26CA59CB">
          <v:shape id="_x0000_i1050" type="#_x0000_t75" style="width:50.5pt;height:14pt" o:ole="">
            <v:imagedata r:id="rId33" o:title=""/>
          </v:shape>
          <o:OLEObject Type="Embed" ProgID="Equation.3" ShapeID="_x0000_i1050" DrawAspect="Content" ObjectID="_1760548252" r:id="rId53"/>
        </w:object>
      </w:r>
      <w:r w:rsidRPr="00745BC3">
        <w:rPr>
          <w:lang w:val="x-none"/>
        </w:rPr>
        <w:t xml:space="preserve"> is the number of ports in each sub-configuration</w:t>
      </w:r>
      <w:r w:rsidRPr="00745BC3">
        <w:rPr>
          <w:lang w:val="x-none" w:eastAsia="zh-CN"/>
        </w:rPr>
        <w:t>.</w:t>
      </w:r>
    </w:p>
    <w:p w14:paraId="71F65014"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Consequences if not approved</w:t>
      </w:r>
    </w:p>
    <w:p w14:paraId="116B097A" w14:textId="77777777" w:rsidR="00C87A43" w:rsidRPr="00745BC3" w:rsidRDefault="00C87A43" w:rsidP="00745BC3">
      <w:pPr>
        <w:rPr>
          <w:rFonts w:eastAsiaTheme="minorEastAsia"/>
          <w:lang w:eastAsia="zh-CN"/>
        </w:rPr>
      </w:pPr>
      <w:r w:rsidRPr="00745BC3">
        <w:rPr>
          <w:rFonts w:eastAsiaTheme="minorEastAsia"/>
          <w:lang w:eastAsia="zh-CN"/>
        </w:rPr>
        <w:t>Non-PMI feedback cannot be supported for Type1 SD adaptation.</w:t>
      </w:r>
    </w:p>
    <w:p w14:paraId="71475109" w14:textId="77777777" w:rsidR="00745BC3" w:rsidRPr="00201390" w:rsidRDefault="00745BC3" w:rsidP="00745BC3">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sidRPr="00427041">
        <w:rPr>
          <w:rFonts w:eastAsiaTheme="minorEastAsia"/>
          <w:sz w:val="22"/>
          <w:szCs w:val="22"/>
          <w:lang w:val="en-US" w:eastAsia="zh-CN"/>
        </w:rPr>
        <w:t>Start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79D912B5" w14:textId="77777777" w:rsidR="00C87A43" w:rsidRPr="00745BC3" w:rsidRDefault="00C87A43" w:rsidP="00C87A43">
      <w:pPr>
        <w:rPr>
          <w:b/>
          <w:bCs/>
        </w:rPr>
      </w:pPr>
      <w:r w:rsidRPr="00745BC3">
        <w:rPr>
          <w:b/>
          <w:bCs/>
        </w:rPr>
        <w:t>5.2.1.4.2</w:t>
      </w:r>
      <w:r w:rsidRPr="00745BC3">
        <w:rPr>
          <w:b/>
          <w:bCs/>
        </w:rPr>
        <w:tab/>
        <w:t>Report Quantity Configurations</w:t>
      </w:r>
    </w:p>
    <w:p w14:paraId="49A36B3B" w14:textId="77777777" w:rsidR="00745BC3" w:rsidRPr="00745BC3" w:rsidRDefault="00745BC3" w:rsidP="00745BC3">
      <w:pPr>
        <w:jc w:val="center"/>
      </w:pPr>
      <w:r w:rsidRPr="00745BC3">
        <w:t>&lt;Unrelated part omitted&gt;</w:t>
      </w:r>
    </w:p>
    <w:p w14:paraId="1E857D8D" w14:textId="77777777" w:rsidR="00EE1DFB" w:rsidRPr="00D72ACF" w:rsidRDefault="00EE1DFB" w:rsidP="00EE1DFB">
      <w:pPr>
        <w:jc w:val="both"/>
      </w:pPr>
      <w:r w:rsidRPr="00D72ACF">
        <w:rPr>
          <w:color w:val="000000"/>
        </w:rPr>
        <w:t xml:space="preserve">If the UE is configured with a </w:t>
      </w:r>
      <w:r w:rsidRPr="00D72ACF">
        <w:rPr>
          <w:i/>
          <w:color w:val="000000"/>
        </w:rPr>
        <w:t xml:space="preserve">CSI-ReportConfig </w:t>
      </w:r>
      <w:r w:rsidRPr="00D72ACF">
        <w:t xml:space="preserve">with the higher layer parameter </w:t>
      </w:r>
      <w:r w:rsidRPr="00D72ACF">
        <w:rPr>
          <w:i/>
        </w:rPr>
        <w:t>reportQuantity</w:t>
      </w:r>
      <w:r w:rsidRPr="00D72ACF">
        <w:t xml:space="preserve"> set to '</w:t>
      </w:r>
      <w:r w:rsidRPr="00D72ACF">
        <w:rPr>
          <w:color w:val="000000"/>
        </w:rPr>
        <w:t>cri-RI-CQI</w:t>
      </w:r>
      <w:r w:rsidRPr="00D72ACF">
        <w:rPr>
          <w:iCs/>
          <w:color w:val="000000"/>
        </w:rPr>
        <w:t>',</w:t>
      </w:r>
      <w:r w:rsidRPr="00D72ACF">
        <w:t xml:space="preserve"> </w:t>
      </w:r>
    </w:p>
    <w:p w14:paraId="022E5395" w14:textId="77777777" w:rsidR="00EE1DFB" w:rsidRPr="00D72ACF" w:rsidRDefault="00EE1DFB" w:rsidP="00EE1DFB">
      <w:pPr>
        <w:ind w:left="568"/>
        <w:jc w:val="both"/>
        <w:rPr>
          <w:lang w:val="x-none"/>
        </w:rPr>
      </w:pPr>
      <w:r w:rsidRPr="00D72ACF">
        <w:rPr>
          <w:lang w:val="x-none"/>
        </w:rPr>
        <w:t>-</w:t>
      </w:r>
      <w:r w:rsidRPr="00D72ACF">
        <w:rPr>
          <w:lang w:val="x-none"/>
        </w:rPr>
        <w:tab/>
      </w:r>
      <w:r w:rsidRPr="00D72ACF">
        <w:t xml:space="preserve">if </w:t>
      </w:r>
      <w:r w:rsidRPr="00D72ACF">
        <w:rPr>
          <w:lang w:val="x-none"/>
        </w:rPr>
        <w:t xml:space="preserve">the UE is configured with higher layer parameter </w:t>
      </w:r>
      <w:r w:rsidRPr="00D72ACF">
        <w:rPr>
          <w:i/>
        </w:rPr>
        <w:t>n</w:t>
      </w:r>
      <w:r w:rsidRPr="00D72ACF">
        <w:rPr>
          <w:i/>
          <w:lang w:val="x-none"/>
        </w:rPr>
        <w:t>on-PMI-PortIndication</w:t>
      </w:r>
      <w:r w:rsidRPr="00D72ACF">
        <w:rPr>
          <w:lang w:val="x-none"/>
        </w:rPr>
        <w:t xml:space="preserve"> contained in a </w:t>
      </w:r>
      <w:r w:rsidRPr="00D72ACF">
        <w:rPr>
          <w:i/>
          <w:color w:val="000000"/>
        </w:rPr>
        <w:t>CSI-</w:t>
      </w:r>
      <w:r w:rsidRPr="00D72ACF">
        <w:rPr>
          <w:i/>
          <w:lang w:val="x-none"/>
        </w:rPr>
        <w:t>ReportConfig,</w:t>
      </w:r>
      <w:r w:rsidRPr="00D72ACF">
        <w:rPr>
          <w:lang w:val="x-none"/>
        </w:rPr>
        <w:t xml:space="preserve"> </w:t>
      </w:r>
      <w:r w:rsidRPr="00D72ACF">
        <w:rPr>
          <w:i/>
          <w:lang w:val="x-none"/>
        </w:rPr>
        <w:t>r</w:t>
      </w:r>
      <w:r w:rsidRPr="00D72ACF">
        <w:rPr>
          <w:lang w:val="x-none"/>
        </w:rPr>
        <w:t xml:space="preserve"> ports are indicated in the order of layer ordering for rank </w:t>
      </w:r>
      <w:r w:rsidRPr="00D72ACF">
        <w:rPr>
          <w:i/>
          <w:lang w:val="x-none"/>
        </w:rPr>
        <w:t>r</w:t>
      </w:r>
      <w:r w:rsidRPr="00D72ACF">
        <w:rPr>
          <w:lang w:val="x-none"/>
        </w:rPr>
        <w:t xml:space="preserve"> and each CSI-RS resource in the CSI resource setting is linked to the </w:t>
      </w:r>
      <w:r w:rsidRPr="00D72ACF">
        <w:rPr>
          <w:i/>
          <w:color w:val="000000"/>
        </w:rPr>
        <w:t>CSI-</w:t>
      </w:r>
      <w:r w:rsidRPr="00D72ACF">
        <w:rPr>
          <w:i/>
          <w:lang w:val="x-none"/>
        </w:rPr>
        <w:t>ReportConfig</w:t>
      </w:r>
      <w:r w:rsidRPr="00D72ACF">
        <w:rPr>
          <w:lang w:val="x-none"/>
        </w:rPr>
        <w:t xml:space="preserve"> based on the order of the associated </w:t>
      </w:r>
      <w:r w:rsidRPr="00D72ACF">
        <w:rPr>
          <w:i/>
          <w:lang w:val="x-none"/>
        </w:rPr>
        <w:t>NZP-CSI-RS-ResourceId</w:t>
      </w:r>
      <w:r w:rsidRPr="00D72ACF">
        <w:rPr>
          <w:lang w:val="x-none"/>
        </w:rPr>
        <w:t xml:space="preserve"> in the linked CSI resource setting for channel measurement given by higher layer parameter </w:t>
      </w:r>
      <w:r w:rsidRPr="00D72ACF">
        <w:rPr>
          <w:i/>
          <w:lang w:val="x-none"/>
        </w:rPr>
        <w:t>resourcesForChannelMeasurement</w:t>
      </w:r>
      <w:r w:rsidRPr="00D72ACF">
        <w:rPr>
          <w:lang w:val="x-none"/>
        </w:rPr>
        <w:t xml:space="preserve">. The configured higher layer parameter </w:t>
      </w:r>
      <w:r w:rsidRPr="00D72ACF">
        <w:rPr>
          <w:i/>
        </w:rPr>
        <w:t>n</w:t>
      </w:r>
      <w:r w:rsidRPr="00D72ACF">
        <w:rPr>
          <w:i/>
          <w:lang w:val="x-none"/>
        </w:rPr>
        <w:t>on-PMI-PortIndication</w:t>
      </w:r>
      <w:r w:rsidRPr="00D72ACF">
        <w:rPr>
          <w:lang w:val="x-none"/>
        </w:rPr>
        <w:t xml:space="preserve"> contains a sequence </w:t>
      </w:r>
      <w:r w:rsidRPr="00D72ACF">
        <w:rPr>
          <w:position w:val="-12"/>
          <w:lang w:val="x-none"/>
        </w:rPr>
        <w:object w:dxaOrig="4290" w:dyaOrig="390" w14:anchorId="0352D609">
          <v:shape id="_x0000_i1051" type="#_x0000_t75" style="width:3in;height:21.5pt" o:ole="">
            <v:imagedata r:id="rId27" o:title=""/>
          </v:shape>
          <o:OLEObject Type="Embed" ProgID="Equation.3" ShapeID="_x0000_i1051" DrawAspect="Content" ObjectID="_1760548253" r:id="rId54"/>
        </w:object>
      </w:r>
      <w:r w:rsidRPr="00D72ACF">
        <w:rPr>
          <w:lang w:val="x-none"/>
        </w:rPr>
        <w:t xml:space="preserve"> of port indices, where </w:t>
      </w:r>
      <w:r w:rsidRPr="00D72ACF">
        <w:rPr>
          <w:position w:val="-10"/>
          <w:lang w:val="x-none"/>
        </w:rPr>
        <w:object w:dxaOrig="1050" w:dyaOrig="345" w14:anchorId="1BE9C667">
          <v:shape id="_x0000_i1052" type="#_x0000_t75" style="width:50pt;height:13.5pt" o:ole="">
            <v:imagedata r:id="rId29" o:title=""/>
          </v:shape>
          <o:OLEObject Type="Embed" ProgID="Equation.3" ShapeID="_x0000_i1052" DrawAspect="Content" ObjectID="_1760548254" r:id="rId55"/>
        </w:object>
      </w:r>
      <w:r w:rsidRPr="00D72ACF">
        <w:rPr>
          <w:lang w:val="x-none"/>
        </w:rPr>
        <w:t xml:space="preserve"> are the CSI-RS port indices associated with rank ν and </w:t>
      </w:r>
      <w:r w:rsidRPr="00D72ACF">
        <w:rPr>
          <w:position w:val="-12"/>
          <w:lang w:val="x-none"/>
        </w:rPr>
        <w:object w:dxaOrig="1219" w:dyaOrig="340" w14:anchorId="726D1A8F">
          <v:shape id="_x0000_i1053" type="#_x0000_t75" style="width:58pt;height:13.5pt" o:ole="">
            <v:imagedata r:id="rId31" o:title=""/>
          </v:shape>
          <o:OLEObject Type="Embed" ProgID="Equation.DSMT4" ShapeID="_x0000_i1053" DrawAspect="Content" ObjectID="_1760548255" r:id="rId56"/>
        </w:object>
      </w:r>
      <w:r w:rsidRPr="00D72ACF">
        <w:rPr>
          <w:lang w:val="x-none"/>
        </w:rPr>
        <w:t xml:space="preserve"> where</w:t>
      </w:r>
      <w:r w:rsidRPr="00D72ACF">
        <w:rPr>
          <w:position w:val="-10"/>
          <w:lang w:val="x-none"/>
        </w:rPr>
        <w:object w:dxaOrig="1035" w:dyaOrig="315" w14:anchorId="5EA0D92F">
          <v:shape id="_x0000_i1054" type="#_x0000_t75" style="width:50pt;height:14pt" o:ole="">
            <v:imagedata r:id="rId33" o:title=""/>
          </v:shape>
          <o:OLEObject Type="Embed" ProgID="Equation.3" ShapeID="_x0000_i1054" DrawAspect="Content" ObjectID="_1760548256" r:id="rId57"/>
        </w:object>
      </w:r>
      <w:r w:rsidRPr="00D72ACF">
        <w:rPr>
          <w:lang w:val="x-none"/>
        </w:rPr>
        <w:t xml:space="preserve"> is the number of ports in the CSI-RS resource. The UE shall only report RI corresponding to the configured fields of </w:t>
      </w:r>
      <w:r w:rsidRPr="00D72ACF">
        <w:rPr>
          <w:i/>
          <w:lang w:val="x-none"/>
        </w:rPr>
        <w:t>PortIndexFor8Ranks</w:t>
      </w:r>
      <w:r w:rsidRPr="00D72ACF">
        <w:rPr>
          <w:lang w:val="x-none"/>
        </w:rPr>
        <w:t>.</w:t>
      </w:r>
    </w:p>
    <w:p w14:paraId="464927F0" w14:textId="77777777" w:rsidR="00EE1DFB" w:rsidRPr="00D72ACF" w:rsidRDefault="00EE1DFB" w:rsidP="00EE1DFB">
      <w:pPr>
        <w:ind w:left="568"/>
        <w:jc w:val="both"/>
        <w:rPr>
          <w:lang w:val="x-none"/>
        </w:rPr>
      </w:pPr>
      <w:r w:rsidRPr="00D72ACF">
        <w:rPr>
          <w:lang w:val="x-none"/>
        </w:rPr>
        <w:t>-</w:t>
      </w:r>
      <w:r w:rsidRPr="00D72ACF">
        <w:rPr>
          <w:lang w:val="x-none"/>
        </w:rPr>
        <w:tab/>
        <w:t xml:space="preserve">if the UE is not configured with higher layer parameter </w:t>
      </w:r>
      <w:r w:rsidRPr="00D72ACF">
        <w:rPr>
          <w:i/>
        </w:rPr>
        <w:t>n</w:t>
      </w:r>
      <w:r w:rsidRPr="00D72ACF">
        <w:rPr>
          <w:i/>
          <w:lang w:val="x-none"/>
        </w:rPr>
        <w:t>on-PMI-PortIndication,</w:t>
      </w:r>
      <w:r w:rsidRPr="00D72ACF">
        <w:rPr>
          <w:lang w:val="x-none"/>
        </w:rPr>
        <w:t xml:space="preserve"> the UE assumes, for each CSI-RS resource in the CSI resource setting linked to the </w:t>
      </w:r>
      <w:r w:rsidRPr="00D72ACF">
        <w:rPr>
          <w:i/>
          <w:lang w:val="x-none"/>
        </w:rPr>
        <w:t>CSI-ReportConfig</w:t>
      </w:r>
      <w:r w:rsidRPr="00D72ACF">
        <w:rPr>
          <w:lang w:val="x-none"/>
        </w:rPr>
        <w:t xml:space="preserve">, that the CSI-RS port indices </w:t>
      </w:r>
      <w:r w:rsidRPr="00D72ACF">
        <w:rPr>
          <w:position w:val="-12"/>
          <w:lang w:val="x-none"/>
        </w:rPr>
        <w:object w:dxaOrig="2160" w:dyaOrig="285" w14:anchorId="5BB8B604">
          <v:shape id="_x0000_i1055" type="#_x0000_t75" style="width:109pt;height:14pt" o:ole="">
            <v:imagedata r:id="rId35" o:title=""/>
          </v:shape>
          <o:OLEObject Type="Embed" ProgID="Equation.DSMT4" ShapeID="_x0000_i1055" DrawAspect="Content" ObjectID="_1760548257" r:id="rId58"/>
        </w:object>
      </w:r>
      <w:r w:rsidRPr="00D72ACF">
        <w:rPr>
          <w:lang w:val="x-none"/>
        </w:rPr>
        <w:t xml:space="preserve"> are associated with ranks </w:t>
      </w:r>
      <w:r w:rsidRPr="00D72ACF">
        <w:rPr>
          <w:position w:val="-8"/>
          <w:lang w:val="x-none"/>
        </w:rPr>
        <w:object w:dxaOrig="1040" w:dyaOrig="260" w14:anchorId="582B9E67">
          <v:shape id="_x0000_i1056" type="#_x0000_t75" style="width:50pt;height:13.5pt" o:ole="">
            <v:imagedata r:id="rId37" o:title=""/>
          </v:shape>
          <o:OLEObject Type="Embed" ProgID="Equation.DSMT4" ShapeID="_x0000_i1056" DrawAspect="Content" ObjectID="_1760548258" r:id="rId59"/>
        </w:object>
      </w:r>
      <w:r w:rsidRPr="00D72ACF">
        <w:rPr>
          <w:lang w:val="x-none"/>
        </w:rPr>
        <w:t xml:space="preserve"> where </w:t>
      </w:r>
      <w:r w:rsidRPr="00D72ACF">
        <w:rPr>
          <w:position w:val="-10"/>
          <w:lang w:val="x-none"/>
        </w:rPr>
        <w:object w:dxaOrig="1005" w:dyaOrig="285" w14:anchorId="1C68C54A">
          <v:shape id="_x0000_i1057" type="#_x0000_t75" style="width:50.5pt;height:14pt" o:ole="">
            <v:imagedata r:id="rId33" o:title=""/>
          </v:shape>
          <o:OLEObject Type="Embed" ProgID="Equation.3" ShapeID="_x0000_i1057" DrawAspect="Content" ObjectID="_1760548259" r:id="rId60"/>
        </w:object>
      </w:r>
      <w:r w:rsidRPr="00D72ACF">
        <w:rPr>
          <w:lang w:val="x-none"/>
        </w:rPr>
        <w:t xml:space="preserve"> is the number of ports in the CSI-RS resource.</w:t>
      </w:r>
    </w:p>
    <w:p w14:paraId="6DCB29FD" w14:textId="77777777" w:rsidR="00EE1DFB" w:rsidRDefault="00EE1DFB" w:rsidP="00EE1DFB">
      <w:pPr>
        <w:ind w:left="568"/>
        <w:jc w:val="both"/>
        <w:rPr>
          <w:lang w:val="x-none"/>
        </w:rPr>
      </w:pPr>
      <w:r w:rsidRPr="00D72ACF">
        <w:rPr>
          <w:lang w:val="x-none"/>
        </w:rPr>
        <w:t>-</w:t>
      </w:r>
      <w:r w:rsidRPr="00D72ACF">
        <w:rPr>
          <w:lang w:val="x-none"/>
        </w:rPr>
        <w:tab/>
        <w:t>When calculating the CQI for a rank, the UE shall use the ports indicated for that rank for the selected CSI-RS resource. The precoder for the indicated ports shall be assumed to be the identity matrix</w:t>
      </w:r>
      <w:r w:rsidRPr="00D72ACF">
        <w:t xml:space="preserve"> </w:t>
      </w:r>
      <w:r w:rsidRPr="00D72ACF">
        <w:rPr>
          <w:lang w:val="x-none"/>
        </w:rPr>
        <w:t xml:space="preserve">scaled by </w:t>
      </w:r>
      <w:r w:rsidRPr="00D72ACF">
        <w:rPr>
          <w:position w:val="-24"/>
          <w:lang w:val="x-none"/>
        </w:rPr>
        <w:object w:dxaOrig="285" w:dyaOrig="570" w14:anchorId="7A6562A0">
          <v:shape id="_x0000_i1058" type="#_x0000_t75" style="width:14pt;height:28.5pt" o:ole="">
            <v:imagedata r:id="rId40" o:title=""/>
          </v:shape>
          <o:OLEObject Type="Embed" ProgID="Equation.DSMT4" ShapeID="_x0000_i1058" DrawAspect="Content" ObjectID="_1760548260" r:id="rId61"/>
        </w:object>
      </w:r>
      <w:r w:rsidRPr="00D72ACF">
        <w:rPr>
          <w:lang w:val="x-none"/>
        </w:rPr>
        <w:t>.</w:t>
      </w:r>
    </w:p>
    <w:p w14:paraId="47FE3A6D" w14:textId="596F3B4B" w:rsidR="00C87A43" w:rsidRPr="00EE1DFB" w:rsidRDefault="00C87A43" w:rsidP="00EE1DFB">
      <w:pPr>
        <w:jc w:val="both"/>
        <w:rPr>
          <w:color w:val="FF0000"/>
        </w:rPr>
      </w:pPr>
      <w:r w:rsidRPr="00EE1DFB">
        <w:rPr>
          <w:color w:val="FF0000"/>
        </w:rPr>
        <w:t xml:space="preserve">If the UE is configured with a </w:t>
      </w:r>
      <w:r w:rsidRPr="00EE1DFB">
        <w:rPr>
          <w:i/>
          <w:color w:val="FF0000"/>
        </w:rPr>
        <w:t>CSI-ReportConfig</w:t>
      </w:r>
      <w:r w:rsidRPr="00EE1DFB">
        <w:rPr>
          <w:color w:val="FF0000"/>
        </w:rPr>
        <w:t xml:space="preserve"> </w:t>
      </w:r>
      <w:r w:rsidRPr="00EE1DFB">
        <w:rPr>
          <w:rFonts w:eastAsia="Microsoft YaHei"/>
          <w:color w:val="FF0000"/>
        </w:rPr>
        <w:t xml:space="preserve">and </w:t>
      </w:r>
      <w:r w:rsidRPr="00EE1DFB">
        <w:rPr>
          <w:color w:val="FF0000"/>
        </w:rPr>
        <w:t xml:space="preserve">with the higher layer parameter </w:t>
      </w:r>
      <w:r w:rsidRPr="00EE1DFB">
        <w:rPr>
          <w:i/>
          <w:color w:val="FF0000"/>
        </w:rPr>
        <w:t>reportQuantity</w:t>
      </w:r>
      <w:r w:rsidRPr="00EE1DFB">
        <w:rPr>
          <w:color w:val="FF0000"/>
        </w:rPr>
        <w:t xml:space="preserve"> set to 'cri-RI-CQI</w:t>
      </w:r>
      <w:r w:rsidRPr="00EE1DFB">
        <w:rPr>
          <w:iCs/>
          <w:color w:val="FF0000"/>
        </w:rPr>
        <w:t>',</w:t>
      </w:r>
      <w:r w:rsidRPr="00EE1DFB">
        <w:rPr>
          <w:color w:val="FF0000"/>
        </w:rPr>
        <w:t xml:space="preserve"> and the</w:t>
      </w:r>
      <w:r w:rsidRPr="00EE1DFB">
        <w:rPr>
          <w:i/>
          <w:color w:val="FF0000"/>
        </w:rPr>
        <w:t xml:space="preserve"> CSI-ReportConfig</w:t>
      </w:r>
      <w:r w:rsidRPr="00EE1DFB">
        <w:rPr>
          <w:color w:val="FF0000"/>
        </w:rPr>
        <w:t xml:space="preserve"> contains a list of sub-configurations</w:t>
      </w:r>
      <w:r w:rsidRPr="00EE1DFB">
        <w:rPr>
          <w:rFonts w:eastAsia="Microsoft YaHei"/>
          <w:color w:val="FF0000"/>
        </w:rPr>
        <w:t xml:space="preserve">, provided by the higher layer </w:t>
      </w:r>
      <w:r w:rsidRPr="00EE1DFB">
        <w:rPr>
          <w:rFonts w:eastAsia="Microsoft YaHei"/>
          <w:color w:val="FF0000"/>
        </w:rPr>
        <w:lastRenderedPageBreak/>
        <w:t>parameter [</w:t>
      </w:r>
      <w:r w:rsidRPr="00EE1DFB">
        <w:rPr>
          <w:rFonts w:eastAsia="Microsoft YaHei"/>
          <w:i/>
          <w:iCs/>
          <w:color w:val="FF0000"/>
        </w:rPr>
        <w:t>csi-ReportSubConfigList]</w:t>
      </w:r>
      <w:r w:rsidRPr="00EE1DFB">
        <w:rPr>
          <w:rFonts w:eastAsia="Microsoft YaHei"/>
          <w:color w:val="FF0000"/>
        </w:rPr>
        <w:t xml:space="preserve">, and each sub-configuration is configured with an antenna port subset using the </w:t>
      </w:r>
      <w:r w:rsidRPr="00EE1DFB">
        <w:rPr>
          <w:color w:val="FF0000"/>
        </w:rPr>
        <w:t>higher layer bitmap parameter [</w:t>
      </w:r>
      <w:r w:rsidRPr="00EE1DFB">
        <w:rPr>
          <w:i/>
          <w:iCs/>
          <w:color w:val="FF0000"/>
        </w:rPr>
        <w:t>port-subsetIndicator</w:t>
      </w:r>
      <w:r w:rsidRPr="00EE1DFB">
        <w:rPr>
          <w:color w:val="FF0000"/>
        </w:rPr>
        <w:t>],</w:t>
      </w:r>
    </w:p>
    <w:p w14:paraId="1284D7D8" w14:textId="21F1CF05" w:rsidR="00BE4AB7" w:rsidRDefault="00C87A43" w:rsidP="00EE1DFB">
      <w:pPr>
        <w:ind w:left="568"/>
        <w:jc w:val="both"/>
        <w:rPr>
          <w:lang w:val="x-none"/>
        </w:rPr>
      </w:pPr>
      <w:r w:rsidRPr="00EE1DFB">
        <w:rPr>
          <w:color w:val="FF0000"/>
          <w:lang w:val="x-none"/>
        </w:rPr>
        <w:t>-</w:t>
      </w:r>
      <w:r w:rsidR="00EE1DFB" w:rsidRPr="00EE1DFB">
        <w:rPr>
          <w:color w:val="FF0000"/>
          <w:lang w:val="x-none"/>
        </w:rPr>
        <w:t xml:space="preserve"> </w:t>
      </w:r>
      <w:r w:rsidR="00BE4AB7">
        <w:t>I</w:t>
      </w:r>
      <w:r w:rsidR="00BE4AB7" w:rsidRPr="00D72ACF">
        <w:t xml:space="preserve">f </w:t>
      </w:r>
      <w:r w:rsidR="00BE4AB7" w:rsidRPr="00D72ACF">
        <w:rPr>
          <w:lang w:val="x-none"/>
        </w:rPr>
        <w:t xml:space="preserve">the UE is configured with higher layer parameter </w:t>
      </w:r>
      <w:r w:rsidR="00BE4AB7" w:rsidRPr="00D72ACF">
        <w:rPr>
          <w:i/>
        </w:rPr>
        <w:t>n</w:t>
      </w:r>
      <w:r w:rsidR="00BE4AB7" w:rsidRPr="00D72ACF">
        <w:rPr>
          <w:i/>
          <w:lang w:val="x-none"/>
        </w:rPr>
        <w:t>on-PMI-PortIndication</w:t>
      </w:r>
      <w:r w:rsidR="00BE4AB7" w:rsidRPr="00D72ACF">
        <w:rPr>
          <w:lang w:val="x-none"/>
        </w:rPr>
        <w:t xml:space="preserve"> </w:t>
      </w:r>
      <w:r w:rsidR="00BE4AB7">
        <w:rPr>
          <w:lang w:val="x-none"/>
        </w:rPr>
        <w:t xml:space="preserve">per sub-configuration </w:t>
      </w:r>
      <w:r w:rsidR="00BE4AB7" w:rsidRPr="00D72ACF">
        <w:rPr>
          <w:lang w:val="x-none"/>
        </w:rPr>
        <w:t xml:space="preserve">contained in a </w:t>
      </w:r>
      <w:r w:rsidR="00BE4AB7" w:rsidRPr="00D72ACF">
        <w:rPr>
          <w:i/>
          <w:color w:val="000000"/>
        </w:rPr>
        <w:t>CSI-</w:t>
      </w:r>
      <w:r w:rsidR="00BE4AB7" w:rsidRPr="00D72ACF">
        <w:rPr>
          <w:i/>
          <w:lang w:val="x-none"/>
        </w:rPr>
        <w:t>ReportConfig,</w:t>
      </w:r>
      <w:r w:rsidR="00BE4AB7" w:rsidRPr="00D72ACF">
        <w:rPr>
          <w:lang w:val="x-none"/>
        </w:rPr>
        <w:t xml:space="preserve"> </w:t>
      </w:r>
      <w:r w:rsidR="00BE4AB7" w:rsidRPr="00D72ACF">
        <w:rPr>
          <w:i/>
          <w:lang w:val="x-none"/>
        </w:rPr>
        <w:t>r</w:t>
      </w:r>
      <w:r w:rsidR="00BE4AB7" w:rsidRPr="00D72ACF">
        <w:rPr>
          <w:lang w:val="x-none"/>
        </w:rPr>
        <w:t xml:space="preserve"> ports are indicated in the order of layer ordering for rank </w:t>
      </w:r>
      <w:r w:rsidR="00BE4AB7" w:rsidRPr="00D72ACF">
        <w:rPr>
          <w:i/>
          <w:lang w:val="x-none"/>
        </w:rPr>
        <w:t>r</w:t>
      </w:r>
      <w:r w:rsidR="00BE4AB7" w:rsidRPr="00D72ACF">
        <w:rPr>
          <w:lang w:val="x-none"/>
        </w:rPr>
        <w:t xml:space="preserve"> and</w:t>
      </w:r>
      <w:r w:rsidR="00BE4AB7">
        <w:rPr>
          <w:lang w:val="x-none"/>
        </w:rPr>
        <w:t xml:space="preserve"> </w:t>
      </w:r>
      <w:r w:rsidR="00BE4AB7" w:rsidRPr="002A6495">
        <w:rPr>
          <w:color w:val="FF0000"/>
          <w:lang w:val="x-none"/>
        </w:rPr>
        <w:t>each sub-configuration associated with</w:t>
      </w:r>
      <w:r w:rsidR="00BE4AB7">
        <w:rPr>
          <w:lang w:val="x-none"/>
        </w:rPr>
        <w:t xml:space="preserve"> </w:t>
      </w:r>
      <w:r w:rsidR="00BE4AB7" w:rsidRPr="00D72ACF">
        <w:rPr>
          <w:lang w:val="x-none"/>
        </w:rPr>
        <w:t xml:space="preserve">each CSI-RS resource in the CSI resource setting is linked to the </w:t>
      </w:r>
      <w:r w:rsidR="00BE4AB7" w:rsidRPr="00D72ACF">
        <w:rPr>
          <w:i/>
          <w:color w:val="000000"/>
        </w:rPr>
        <w:t>CSI-</w:t>
      </w:r>
      <w:r w:rsidR="00BE4AB7" w:rsidRPr="00D72ACF">
        <w:rPr>
          <w:i/>
          <w:lang w:val="x-none"/>
        </w:rPr>
        <w:t>ReportConfig</w:t>
      </w:r>
      <w:r w:rsidR="00BE4AB7" w:rsidRPr="00D72ACF">
        <w:rPr>
          <w:lang w:val="x-none"/>
        </w:rPr>
        <w:t xml:space="preserve"> based on the order of the associated </w:t>
      </w:r>
      <w:r w:rsidR="00BE4AB7" w:rsidRPr="00515FA5">
        <w:rPr>
          <w:rFonts w:eastAsia="Microsoft YaHei"/>
          <w:i/>
          <w:iCs/>
          <w:color w:val="FF0000"/>
        </w:rPr>
        <w:t>csi-ReportSubConfig</w:t>
      </w:r>
      <w:r w:rsidR="00BE4AB7">
        <w:rPr>
          <w:rFonts w:eastAsia="Microsoft YaHei"/>
          <w:i/>
          <w:iCs/>
          <w:color w:val="FF0000"/>
        </w:rPr>
        <w:t xml:space="preserve">Id and </w:t>
      </w:r>
      <w:r w:rsidR="00BE4AB7" w:rsidRPr="00D72ACF">
        <w:rPr>
          <w:i/>
          <w:lang w:val="x-none"/>
        </w:rPr>
        <w:t>NZP-CSI-RS-ResourceId</w:t>
      </w:r>
      <w:r w:rsidR="00BE4AB7" w:rsidRPr="00D72ACF">
        <w:rPr>
          <w:lang w:val="x-none"/>
        </w:rPr>
        <w:t xml:space="preserve"> in the linked CSI resource setting for channel measurement given by higher layer parameter </w:t>
      </w:r>
      <w:r w:rsidR="00BE4AB7" w:rsidRPr="00D72ACF">
        <w:rPr>
          <w:i/>
          <w:lang w:val="x-none"/>
        </w:rPr>
        <w:t>resourcesForChannelMeasurement</w:t>
      </w:r>
      <w:r w:rsidR="00BE4AB7" w:rsidRPr="00D72ACF">
        <w:rPr>
          <w:lang w:val="x-none"/>
        </w:rPr>
        <w:t xml:space="preserve">. The configured higher layer parameter </w:t>
      </w:r>
      <w:r w:rsidR="00BE4AB7" w:rsidRPr="00D72ACF">
        <w:rPr>
          <w:i/>
        </w:rPr>
        <w:t>n</w:t>
      </w:r>
      <w:r w:rsidR="00BE4AB7" w:rsidRPr="00D72ACF">
        <w:rPr>
          <w:i/>
          <w:lang w:val="x-none"/>
        </w:rPr>
        <w:t>on-PMI-PortIndication</w:t>
      </w:r>
      <w:r w:rsidR="00BE4AB7" w:rsidRPr="00D72ACF">
        <w:rPr>
          <w:lang w:val="x-none"/>
        </w:rPr>
        <w:t xml:space="preserve"> contains a sequence </w:t>
      </w:r>
      <w:r w:rsidR="00BE4AB7" w:rsidRPr="00D72ACF">
        <w:rPr>
          <w:position w:val="-12"/>
          <w:lang w:val="x-none"/>
        </w:rPr>
        <w:object w:dxaOrig="4290" w:dyaOrig="390" w14:anchorId="2CA5F957">
          <v:shape id="_x0000_i1059" type="#_x0000_t75" style="width:3in;height:22pt" o:ole="">
            <v:imagedata r:id="rId27" o:title=""/>
          </v:shape>
          <o:OLEObject Type="Embed" ProgID="Equation.3" ShapeID="_x0000_i1059" DrawAspect="Content" ObjectID="_1760548261" r:id="rId62"/>
        </w:object>
      </w:r>
      <w:r w:rsidR="00BE4AB7" w:rsidRPr="00D72ACF">
        <w:rPr>
          <w:lang w:val="x-none"/>
        </w:rPr>
        <w:t xml:space="preserve"> of port indices, where </w:t>
      </w:r>
      <w:r w:rsidR="00BE4AB7" w:rsidRPr="00D72ACF">
        <w:rPr>
          <w:position w:val="-10"/>
          <w:lang w:val="x-none"/>
        </w:rPr>
        <w:object w:dxaOrig="1050" w:dyaOrig="345" w14:anchorId="765B500D">
          <v:shape id="_x0000_i1060" type="#_x0000_t75" style="width:50pt;height:14pt" o:ole="">
            <v:imagedata r:id="rId29" o:title=""/>
          </v:shape>
          <o:OLEObject Type="Embed" ProgID="Equation.3" ShapeID="_x0000_i1060" DrawAspect="Content" ObjectID="_1760548262" r:id="rId63"/>
        </w:object>
      </w:r>
      <w:r w:rsidR="00BE4AB7" w:rsidRPr="00D72ACF">
        <w:rPr>
          <w:lang w:val="x-none"/>
        </w:rPr>
        <w:t xml:space="preserve"> are the CSI-RS port indices associated with rank ν and </w:t>
      </w:r>
      <w:r w:rsidR="00BE4AB7" w:rsidRPr="00D72ACF">
        <w:rPr>
          <w:position w:val="-12"/>
          <w:lang w:val="x-none"/>
        </w:rPr>
        <w:object w:dxaOrig="1219" w:dyaOrig="340" w14:anchorId="281AED92">
          <v:shape id="_x0000_i1061" type="#_x0000_t75" style="width:58pt;height:14pt" o:ole="">
            <v:imagedata r:id="rId31" o:title=""/>
          </v:shape>
          <o:OLEObject Type="Embed" ProgID="Equation.DSMT4" ShapeID="_x0000_i1061" DrawAspect="Content" ObjectID="_1760548263" r:id="rId64"/>
        </w:object>
      </w:r>
      <w:r w:rsidR="00BE4AB7" w:rsidRPr="00D72ACF">
        <w:rPr>
          <w:lang w:val="x-none"/>
        </w:rPr>
        <w:t xml:space="preserve"> where</w:t>
      </w:r>
      <w:r w:rsidR="00BE4AB7" w:rsidRPr="00D72ACF">
        <w:rPr>
          <w:position w:val="-10"/>
          <w:lang w:val="x-none"/>
        </w:rPr>
        <w:object w:dxaOrig="1035" w:dyaOrig="315" w14:anchorId="2C18D4C7">
          <v:shape id="_x0000_i1062" type="#_x0000_t75" style="width:50pt;height:14pt" o:ole="">
            <v:imagedata r:id="rId33" o:title=""/>
          </v:shape>
          <o:OLEObject Type="Embed" ProgID="Equation.3" ShapeID="_x0000_i1062" DrawAspect="Content" ObjectID="_1760548264" r:id="rId65"/>
        </w:object>
      </w:r>
      <w:r w:rsidR="00BE4AB7" w:rsidRPr="00D72ACF">
        <w:rPr>
          <w:lang w:val="x-none"/>
        </w:rPr>
        <w:t xml:space="preserve"> is the number of ports </w:t>
      </w:r>
      <w:r w:rsidR="00BE4AB7" w:rsidRPr="002A6495">
        <w:rPr>
          <w:color w:val="FF0000"/>
          <w:lang w:val="x-none"/>
        </w:rPr>
        <w:t>for e</w:t>
      </w:r>
      <w:r w:rsidR="00BE4AB7" w:rsidRPr="00515FA5">
        <w:rPr>
          <w:color w:val="FF0000"/>
          <w:lang w:val="x-none"/>
        </w:rPr>
        <w:t>ach sub-configuration</w:t>
      </w:r>
      <w:r w:rsidR="00BE4AB7" w:rsidRPr="00D72ACF">
        <w:rPr>
          <w:lang w:val="x-none"/>
        </w:rPr>
        <w:t xml:space="preserve">. The UE shall only report RI corresponding to the configured fields of </w:t>
      </w:r>
      <w:r w:rsidR="00BE4AB7" w:rsidRPr="00D72ACF">
        <w:rPr>
          <w:i/>
          <w:lang w:val="x-none"/>
        </w:rPr>
        <w:t>PortIndexFor8Ranks</w:t>
      </w:r>
      <w:r w:rsidR="00BE4AB7" w:rsidRPr="00D72ACF">
        <w:rPr>
          <w:lang w:val="x-none"/>
        </w:rPr>
        <w:t>.</w:t>
      </w:r>
    </w:p>
    <w:p w14:paraId="4561AB68" w14:textId="066C0EB5" w:rsidR="00C87A43" w:rsidRPr="00EE1DFB" w:rsidRDefault="00BE4AB7" w:rsidP="00EE1DFB">
      <w:pPr>
        <w:ind w:left="568"/>
        <w:jc w:val="both"/>
        <w:rPr>
          <w:color w:val="FF0000"/>
          <w:lang w:val="x-none"/>
        </w:rPr>
      </w:pPr>
      <w:r>
        <w:rPr>
          <w:lang w:val="x-none"/>
        </w:rPr>
        <w:t xml:space="preserve">- </w:t>
      </w:r>
      <w:r>
        <w:t>I</w:t>
      </w:r>
      <w:r w:rsidRPr="00D72ACF">
        <w:t xml:space="preserve">f </w:t>
      </w:r>
      <w:r w:rsidRPr="00D72ACF">
        <w:rPr>
          <w:lang w:val="x-none"/>
        </w:rPr>
        <w:t xml:space="preserve">the UE is configured with higher layer parameter </w:t>
      </w:r>
      <w:r w:rsidRPr="00D72ACF">
        <w:rPr>
          <w:i/>
        </w:rPr>
        <w:t>n</w:t>
      </w:r>
      <w:r w:rsidRPr="00D72ACF">
        <w:rPr>
          <w:i/>
          <w:lang w:val="x-none"/>
        </w:rPr>
        <w:t>on-PMI-PortIndication</w:t>
      </w:r>
      <w:r w:rsidRPr="00D72ACF">
        <w:rPr>
          <w:lang w:val="x-none"/>
        </w:rPr>
        <w:t xml:space="preserve"> </w:t>
      </w:r>
      <w:r>
        <w:rPr>
          <w:lang w:val="x-none"/>
        </w:rPr>
        <w:t xml:space="preserve">per sub-configuration </w:t>
      </w:r>
      <w:r w:rsidRPr="00D72ACF">
        <w:rPr>
          <w:lang w:val="x-none"/>
        </w:rPr>
        <w:t xml:space="preserve">contained in a </w:t>
      </w:r>
      <w:r w:rsidRPr="00D72ACF">
        <w:rPr>
          <w:i/>
          <w:color w:val="000000"/>
        </w:rPr>
        <w:t>CSI-</w:t>
      </w:r>
      <w:r w:rsidRPr="00D72ACF">
        <w:rPr>
          <w:i/>
          <w:lang w:val="x-none"/>
        </w:rPr>
        <w:t>ReportConfig</w:t>
      </w:r>
      <w:r>
        <w:rPr>
          <w:lang w:val="x-none"/>
        </w:rPr>
        <w:t xml:space="preserve"> , </w:t>
      </w:r>
      <w:r>
        <w:rPr>
          <w:color w:val="FF0000"/>
          <w:lang w:val="x-none"/>
        </w:rPr>
        <w:t>t</w:t>
      </w:r>
      <w:r w:rsidRPr="00EE1DFB">
        <w:rPr>
          <w:color w:val="FF0000"/>
          <w:lang w:val="x-none"/>
        </w:rPr>
        <w:t xml:space="preserve">he </w:t>
      </w:r>
      <w:r w:rsidR="00C87A43" w:rsidRPr="00EE1DFB">
        <w:rPr>
          <w:color w:val="FF0000"/>
          <w:lang w:val="x-none"/>
        </w:rPr>
        <w:t xml:space="preserve">UE assumes, for each sub-configuration associated with each CSI-RS resource in the CSI resource setting linked to the </w:t>
      </w:r>
      <w:r w:rsidR="00C87A43" w:rsidRPr="00EE1DFB">
        <w:rPr>
          <w:i/>
          <w:color w:val="FF0000"/>
          <w:lang w:val="x-none"/>
        </w:rPr>
        <w:t>CSI-ReportConfig</w:t>
      </w:r>
      <w:r w:rsidR="00C87A43" w:rsidRPr="00EE1DFB">
        <w:rPr>
          <w:color w:val="FF0000"/>
          <w:lang w:val="x-none"/>
        </w:rPr>
        <w:t xml:space="preserve">, that the CSI-RS port indices </w:t>
      </w:r>
      <w:r w:rsidR="00C87A43" w:rsidRPr="00EE1DFB">
        <w:rPr>
          <w:color w:val="FF0000"/>
          <w:position w:val="-12"/>
          <w:lang w:val="x-none"/>
        </w:rPr>
        <w:object w:dxaOrig="2160" w:dyaOrig="285" w14:anchorId="3BE38B73">
          <v:shape id="_x0000_i1063" type="#_x0000_t75" style="width:109pt;height:14pt" o:ole="">
            <v:imagedata r:id="rId35" o:title=""/>
          </v:shape>
          <o:OLEObject Type="Embed" ProgID="Equation.DSMT4" ShapeID="_x0000_i1063" DrawAspect="Content" ObjectID="_1760548265" r:id="rId66"/>
        </w:object>
      </w:r>
      <w:r w:rsidR="00C87A43" w:rsidRPr="00EE1DFB">
        <w:rPr>
          <w:color w:val="FF0000"/>
          <w:lang w:val="x-none"/>
        </w:rPr>
        <w:t xml:space="preserve"> are associated with ranks </w:t>
      </w:r>
      <w:r w:rsidR="00C87A43" w:rsidRPr="00EE1DFB">
        <w:rPr>
          <w:color w:val="FF0000"/>
          <w:position w:val="-8"/>
          <w:lang w:val="x-none"/>
        </w:rPr>
        <w:object w:dxaOrig="1040" w:dyaOrig="260" w14:anchorId="2369984A">
          <v:shape id="_x0000_i1064" type="#_x0000_t75" style="width:50pt;height:13.5pt" o:ole="">
            <v:imagedata r:id="rId37" o:title=""/>
          </v:shape>
          <o:OLEObject Type="Embed" ProgID="Equation.DSMT4" ShapeID="_x0000_i1064" DrawAspect="Content" ObjectID="_1760548266" r:id="rId67"/>
        </w:object>
      </w:r>
      <w:r w:rsidR="00C87A43" w:rsidRPr="00EE1DFB">
        <w:rPr>
          <w:color w:val="FF0000"/>
          <w:lang w:val="x-none"/>
        </w:rPr>
        <w:t xml:space="preserve"> where</w:t>
      </w:r>
      <w:r w:rsidRPr="00937B19">
        <w:rPr>
          <w:position w:val="-10"/>
          <w:lang w:val="x-none"/>
        </w:rPr>
        <w:object w:dxaOrig="1050" w:dyaOrig="345" w14:anchorId="6945FCA0">
          <v:shape id="_x0000_i1065" type="#_x0000_t75" style="width:50pt;height:13.5pt" o:ole="">
            <v:imagedata r:id="rId29" o:title=""/>
          </v:shape>
          <o:OLEObject Type="Embed" ProgID="Equation.3" ShapeID="_x0000_i1065" DrawAspect="Content" ObjectID="_1760548267" r:id="rId68"/>
        </w:object>
      </w:r>
      <w:r w:rsidRPr="00937B19">
        <w:rPr>
          <w:lang w:val="x-none"/>
        </w:rPr>
        <w:t xml:space="preserve"> are the CSI-RS port indices</w:t>
      </w:r>
      <w:r w:rsidRPr="00937B19">
        <w:rPr>
          <w:lang w:val="x-none" w:eastAsia="zh-CN"/>
        </w:rPr>
        <w:t xml:space="preserve"> </w:t>
      </w:r>
      <w:r w:rsidRPr="00937B19">
        <w:rPr>
          <w:lang w:val="x-none"/>
        </w:rPr>
        <w:t xml:space="preserve">associated with rank ν </w:t>
      </w:r>
      <w:r w:rsidRPr="00974577">
        <w:rPr>
          <w:color w:val="FF0000"/>
          <w:lang w:val="x-none" w:eastAsia="zh-CN"/>
        </w:rPr>
        <w:t>in the sub-configuration</w:t>
      </w:r>
      <w:r w:rsidRPr="00937B19">
        <w:rPr>
          <w:lang w:val="x-none"/>
        </w:rPr>
        <w:t xml:space="preserve">  and</w:t>
      </w:r>
      <w:r w:rsidR="00C87A43" w:rsidRPr="00EE1DFB">
        <w:rPr>
          <w:color w:val="FF0000"/>
          <w:lang w:val="x-none"/>
        </w:rPr>
        <w:t xml:space="preserve"> </w:t>
      </w:r>
      <w:r w:rsidR="00C87A43" w:rsidRPr="00EE1DFB">
        <w:rPr>
          <w:color w:val="FF0000"/>
          <w:position w:val="-10"/>
          <w:lang w:val="x-none"/>
        </w:rPr>
        <w:object w:dxaOrig="1005" w:dyaOrig="285" w14:anchorId="25041CBC">
          <v:shape id="_x0000_i1066" type="#_x0000_t75" style="width:50.5pt;height:14pt" o:ole="">
            <v:imagedata r:id="rId33" o:title=""/>
          </v:shape>
          <o:OLEObject Type="Embed" ProgID="Equation.3" ShapeID="_x0000_i1066" DrawAspect="Content" ObjectID="_1760548268" r:id="rId69"/>
        </w:object>
      </w:r>
      <w:r w:rsidR="00C87A43" w:rsidRPr="00EE1DFB">
        <w:rPr>
          <w:color w:val="FF0000"/>
          <w:lang w:val="x-none"/>
        </w:rPr>
        <w:t xml:space="preserve"> is the number of ports for the sub-configuration </w:t>
      </w:r>
      <w:r w:rsidR="00C87A43" w:rsidRPr="00EE1DFB">
        <w:rPr>
          <w:strike/>
          <w:color w:val="FF0000"/>
          <w:lang w:val="x-none"/>
        </w:rPr>
        <w:t>in the CSI-RS resource</w:t>
      </w:r>
      <w:r w:rsidR="00C87A43" w:rsidRPr="00EE1DFB">
        <w:rPr>
          <w:color w:val="FF0000"/>
          <w:lang w:val="x-none"/>
        </w:rPr>
        <w:t>.</w:t>
      </w:r>
    </w:p>
    <w:p w14:paraId="4EF980D5" w14:textId="77D4E484" w:rsidR="00C87A43" w:rsidRPr="00F26D92" w:rsidRDefault="00C87A43" w:rsidP="00C87A43">
      <w:pPr>
        <w:ind w:left="568"/>
        <w:rPr>
          <w:lang w:val="x-none" w:eastAsia="zh-CN"/>
        </w:rPr>
      </w:pPr>
      <w:r w:rsidRPr="00F26D92">
        <w:rPr>
          <w:lang w:val="x-none"/>
        </w:rPr>
        <w:t>-</w:t>
      </w:r>
      <w:r w:rsidRPr="00F26D92">
        <w:rPr>
          <w:lang w:val="x-none"/>
        </w:rPr>
        <w:tab/>
        <w:t xml:space="preserve">When calculating the CQI for a rank, the UE shall use the ports indicated for that rank for </w:t>
      </w:r>
      <w:r w:rsidRPr="002C5720">
        <w:rPr>
          <w:color w:val="FF0000"/>
          <w:lang w:val="x-none"/>
        </w:rPr>
        <w:t xml:space="preserve">the </w:t>
      </w:r>
      <w:r w:rsidR="005074EB" w:rsidRPr="002C5720">
        <w:rPr>
          <w:color w:val="FF0000"/>
          <w:lang w:val="x-none"/>
        </w:rPr>
        <w:t>indicated</w:t>
      </w:r>
      <w:r w:rsidRPr="002C5720">
        <w:rPr>
          <w:color w:val="FF0000"/>
          <w:lang w:val="x-none"/>
        </w:rPr>
        <w:t xml:space="preserve"> sub-configuration of</w:t>
      </w:r>
      <w:r w:rsidRPr="00F26D92">
        <w:rPr>
          <w:lang w:val="x-none"/>
        </w:rPr>
        <w:t xml:space="preserve"> the </w:t>
      </w:r>
      <w:r w:rsidR="005074EB">
        <w:rPr>
          <w:lang w:val="x-none"/>
        </w:rPr>
        <w:t xml:space="preserve">selected </w:t>
      </w:r>
      <w:r w:rsidRPr="00F26D92">
        <w:rPr>
          <w:lang w:val="x-none"/>
        </w:rPr>
        <w:t>CSI-RS resource. The precoder for the indicated ports shall be assumed to be the identity matrix</w:t>
      </w:r>
      <w:r w:rsidRPr="00F26D92">
        <w:t xml:space="preserve"> </w:t>
      </w:r>
      <w:r w:rsidRPr="00F26D92">
        <w:rPr>
          <w:lang w:val="x-none"/>
        </w:rPr>
        <w:t xml:space="preserve">scaled by </w:t>
      </w:r>
      <w:r w:rsidRPr="00F26D92">
        <w:rPr>
          <w:position w:val="-24"/>
          <w:lang w:val="x-none"/>
        </w:rPr>
        <w:object w:dxaOrig="285" w:dyaOrig="570" w14:anchorId="29CF2793">
          <v:shape id="_x0000_i1067" type="#_x0000_t75" style="width:14pt;height:28.5pt" o:ole="">
            <v:imagedata r:id="rId40" o:title=""/>
          </v:shape>
          <o:OLEObject Type="Embed" ProgID="Equation.DSMT4" ShapeID="_x0000_i1067" DrawAspect="Content" ObjectID="_1760548269" r:id="rId70"/>
        </w:object>
      </w:r>
      <w:r w:rsidRPr="00F26D92">
        <w:rPr>
          <w:lang w:val="x-none"/>
        </w:rPr>
        <w:t>.</w:t>
      </w:r>
    </w:p>
    <w:p w14:paraId="7D814020" w14:textId="77777777" w:rsidR="00745BC3" w:rsidRPr="00745BC3" w:rsidRDefault="00745BC3" w:rsidP="00745BC3">
      <w:pPr>
        <w:jc w:val="center"/>
      </w:pPr>
      <w:r w:rsidRPr="00745BC3">
        <w:t>&lt;Unrelated part omitted&gt;</w:t>
      </w:r>
    </w:p>
    <w:p w14:paraId="57FCB34A" w14:textId="6FA1F838" w:rsidR="00745BC3" w:rsidRPr="00201390" w:rsidRDefault="00745BC3" w:rsidP="00745BC3">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7AAC9765" w14:textId="77777777" w:rsidR="00C87A43" w:rsidRPr="00745BC3" w:rsidRDefault="00C87A43" w:rsidP="00C87A43">
      <w:pPr>
        <w:rPr>
          <w:rFonts w:eastAsia="游明朝"/>
          <w:b/>
          <w:bCs/>
          <w:lang w:eastAsia="ja-JP"/>
        </w:rPr>
      </w:pPr>
    </w:p>
    <w:p w14:paraId="4A38EB9C" w14:textId="0B05AE05" w:rsidR="00C87A43" w:rsidRDefault="00C87A43" w:rsidP="00C87A43">
      <w:pPr>
        <w:pStyle w:val="2"/>
        <w:ind w:left="787" w:right="220"/>
        <w:rPr>
          <w:rFonts w:ascii="Times New Roman" w:hAnsi="Times New Roman"/>
          <w:b/>
          <w:bCs/>
          <w:lang w:eastAsia="zh-CN"/>
        </w:rPr>
      </w:pPr>
      <w:r>
        <w:rPr>
          <w:rFonts w:ascii="Times New Roman" w:hAnsi="Times New Roman" w:hint="eastAsia"/>
          <w:b/>
          <w:bCs/>
          <w:lang w:eastAsia="zh-CN"/>
        </w:rPr>
        <w:t>C</w:t>
      </w:r>
      <w:r>
        <w:rPr>
          <w:rFonts w:ascii="Times New Roman" w:hAnsi="Times New Roman"/>
          <w:b/>
          <w:bCs/>
          <w:lang w:eastAsia="zh-CN"/>
        </w:rPr>
        <w:t>SI report quantit</w:t>
      </w:r>
      <w:r w:rsidR="00935A7B">
        <w:rPr>
          <w:rFonts w:ascii="Times New Roman" w:hAnsi="Times New Roman"/>
          <w:b/>
          <w:bCs/>
          <w:lang w:eastAsia="zh-CN"/>
        </w:rPr>
        <w:t>ies useless for NES</w:t>
      </w:r>
    </w:p>
    <w:tbl>
      <w:tblPr>
        <w:tblStyle w:val="afd"/>
        <w:tblW w:w="0" w:type="auto"/>
        <w:tblLook w:val="04A0" w:firstRow="1" w:lastRow="0" w:firstColumn="1" w:lastColumn="0" w:noHBand="0" w:noVBand="1"/>
      </w:tblPr>
      <w:tblGrid>
        <w:gridCol w:w="9629"/>
      </w:tblGrid>
      <w:tr w:rsidR="00C87A43" w14:paraId="18EE117E" w14:textId="77777777" w:rsidTr="00B3146A">
        <w:tc>
          <w:tcPr>
            <w:tcW w:w="9629" w:type="dxa"/>
          </w:tcPr>
          <w:p w14:paraId="04B3AB7F" w14:textId="77777777" w:rsidR="00C87A43" w:rsidRPr="00EA42F4" w:rsidRDefault="00C87A43" w:rsidP="00B3146A">
            <w:pPr>
              <w:widowControl w:val="0"/>
              <w:adjustRightInd w:val="0"/>
              <w:snapToGrid w:val="0"/>
              <w:rPr>
                <w:rFonts w:ascii="Times" w:eastAsia="Batang" w:hAnsi="Times" w:cs="Times"/>
                <w:b/>
                <w:iCs/>
                <w:highlight w:val="green"/>
              </w:rPr>
            </w:pPr>
            <w:r w:rsidRPr="00EA42F4">
              <w:rPr>
                <w:rFonts w:ascii="Times" w:eastAsia="Batang" w:hAnsi="Times" w:cs="Times"/>
                <w:b/>
                <w:iCs/>
                <w:highlight w:val="green"/>
              </w:rPr>
              <w:t>Agreemen</w:t>
            </w:r>
            <w:r w:rsidRPr="00EB1912">
              <w:rPr>
                <w:rFonts w:ascii="Times" w:eastAsia="Batang" w:hAnsi="Times" w:cs="Times"/>
                <w:b/>
                <w:iCs/>
                <w:highlight w:val="green"/>
              </w:rPr>
              <w:t>t</w:t>
            </w:r>
            <w:r w:rsidRPr="00201390">
              <w:rPr>
                <w:b/>
                <w:bCs/>
              </w:rPr>
              <w:t>@114bis</w:t>
            </w:r>
          </w:p>
          <w:p w14:paraId="7BC6E938" w14:textId="77777777" w:rsidR="00C87A43" w:rsidRDefault="00C87A43" w:rsidP="00B3146A">
            <w:pPr>
              <w:rPr>
                <w:rFonts w:eastAsiaTheme="minorEastAsia"/>
                <w:lang w:eastAsia="zh-CN"/>
              </w:rPr>
            </w:pPr>
            <w:r w:rsidRPr="00EA42F4">
              <w:rPr>
                <w:rFonts w:ascii="Times" w:eastAsia="Batang" w:hAnsi="Times" w:cs="Times"/>
              </w:rPr>
              <w:t>Report quantities of 'cri-RSRP', 'cri-SINR', or 'cri-SINR- Index ' are NOT applicable to NES</w:t>
            </w:r>
          </w:p>
        </w:tc>
      </w:tr>
    </w:tbl>
    <w:p w14:paraId="5CB53EEA" w14:textId="77777777" w:rsidR="00785365" w:rsidRDefault="00785365" w:rsidP="00C87A43">
      <w:pPr>
        <w:rPr>
          <w:rFonts w:eastAsiaTheme="minorEastAsia"/>
          <w:lang w:eastAsia="zh-CN"/>
        </w:rPr>
      </w:pPr>
    </w:p>
    <w:p w14:paraId="5894A021" w14:textId="18A517AC" w:rsidR="00785365" w:rsidRDefault="003001BD" w:rsidP="00C87A43">
      <w:pPr>
        <w:rPr>
          <w:rFonts w:ascii="Times" w:eastAsia="Batang" w:hAnsi="Times" w:cs="Times"/>
        </w:rPr>
      </w:pPr>
      <w:r>
        <w:rPr>
          <w:rFonts w:eastAsiaTheme="minorEastAsia"/>
          <w:lang w:eastAsia="zh-CN"/>
        </w:rPr>
        <w:t>One of</w:t>
      </w:r>
      <w:r w:rsidR="00785365">
        <w:rPr>
          <w:rFonts w:eastAsiaTheme="minorEastAsia"/>
          <w:lang w:eastAsia="zh-CN"/>
        </w:rPr>
        <w:t xml:space="preserve"> common sense</w:t>
      </w:r>
      <w:r>
        <w:rPr>
          <w:rFonts w:eastAsiaTheme="minorEastAsia"/>
          <w:lang w:eastAsia="zh-CN"/>
        </w:rPr>
        <w:t>s</w:t>
      </w:r>
      <w:r w:rsidR="00785365">
        <w:rPr>
          <w:rFonts w:eastAsiaTheme="minorEastAsia"/>
          <w:lang w:eastAsia="zh-CN"/>
        </w:rPr>
        <w:t xml:space="preserve"> in Rel-18 NES relevant discussion is that the CSI report configuration containing sub-configurations is usually used for channel measurement rather than beam management. Hence, i</w:t>
      </w:r>
      <w:r w:rsidR="00C87A43">
        <w:rPr>
          <w:rFonts w:eastAsiaTheme="minorEastAsia"/>
          <w:lang w:eastAsia="zh-CN"/>
        </w:rPr>
        <w:t xml:space="preserve">n the last meeting, </w:t>
      </w:r>
      <w:r w:rsidR="00785365">
        <w:rPr>
          <w:rFonts w:eastAsiaTheme="minorEastAsia"/>
          <w:lang w:eastAsia="zh-CN"/>
        </w:rPr>
        <w:t>we</w:t>
      </w:r>
      <w:r w:rsidR="00C87A43">
        <w:rPr>
          <w:rFonts w:eastAsiaTheme="minorEastAsia"/>
          <w:lang w:eastAsia="zh-CN"/>
        </w:rPr>
        <w:t xml:space="preserve"> agreed that beam management related report quantities </w:t>
      </w:r>
      <w:r w:rsidR="00C87A43" w:rsidRPr="00EA42F4">
        <w:rPr>
          <w:rFonts w:ascii="Times" w:eastAsia="Batang" w:hAnsi="Times" w:cs="Times"/>
        </w:rPr>
        <w:t>of 'cri-RSRP', 'cri-SINR', or 'cri-SINR- Index ' are NOT applicable to NES</w:t>
      </w:r>
      <w:r w:rsidR="00C87A43">
        <w:rPr>
          <w:rFonts w:ascii="Times" w:eastAsia="Batang" w:hAnsi="Times" w:cs="Times"/>
        </w:rPr>
        <w:t>.</w:t>
      </w:r>
    </w:p>
    <w:p w14:paraId="7CCBB843" w14:textId="5A03C2C4" w:rsidR="00785365" w:rsidRDefault="00785365" w:rsidP="00C87A43">
      <w:pPr>
        <w:rPr>
          <w:rFonts w:ascii="Times" w:eastAsia="Batang" w:hAnsi="Times" w:cs="Times"/>
        </w:rPr>
      </w:pPr>
      <w:r>
        <w:rPr>
          <w:rFonts w:ascii="Times" w:eastAsia="Batang" w:hAnsi="Times" w:cs="Times"/>
        </w:rPr>
        <w:t xml:space="preserve">We’ve carefully checked the current specification and found that report quantities of </w:t>
      </w:r>
      <w:r w:rsidRPr="00EA42F4">
        <w:rPr>
          <w:rFonts w:ascii="Times" w:eastAsia="Batang" w:hAnsi="Times" w:cs="Times"/>
        </w:rPr>
        <w:t>'cri-RSRP</w:t>
      </w:r>
      <w:r>
        <w:rPr>
          <w:rFonts w:ascii="Times" w:eastAsia="Batang" w:hAnsi="Times" w:cs="Times"/>
        </w:rPr>
        <w:t>-Index</w:t>
      </w:r>
      <w:r w:rsidRPr="00EA42F4">
        <w:rPr>
          <w:rFonts w:ascii="Times" w:eastAsia="Batang" w:hAnsi="Times" w:cs="Times"/>
        </w:rPr>
        <w:t>’</w:t>
      </w:r>
      <w:r>
        <w:rPr>
          <w:rFonts w:ascii="Times" w:eastAsia="Batang" w:hAnsi="Times" w:cs="Times"/>
        </w:rPr>
        <w:t xml:space="preserve"> is also relevant to BM and has no use to NES.</w:t>
      </w:r>
    </w:p>
    <w:p w14:paraId="5F99D161" w14:textId="7BB8DA5B" w:rsidR="00785365" w:rsidRPr="00785365" w:rsidRDefault="00785365" w:rsidP="00C87A43">
      <w:pPr>
        <w:rPr>
          <w:rFonts w:ascii="Times" w:eastAsia="Batang" w:hAnsi="Times" w:cs="Times"/>
          <w:iCs/>
        </w:rPr>
      </w:pPr>
      <w:r>
        <w:rPr>
          <w:rFonts w:ascii="Times" w:eastAsia="Batang" w:hAnsi="Times" w:cs="Times"/>
        </w:rPr>
        <w:t xml:space="preserve">Besides, report quantity of </w:t>
      </w:r>
      <w:r w:rsidRPr="00EA42F4">
        <w:rPr>
          <w:rFonts w:ascii="Times" w:eastAsia="Batang" w:hAnsi="Times" w:cs="Times"/>
        </w:rPr>
        <w:t>'</w:t>
      </w:r>
      <w:r>
        <w:rPr>
          <w:rFonts w:ascii="Times" w:eastAsia="Batang" w:hAnsi="Times" w:cs="Times"/>
        </w:rPr>
        <w:t>none</w:t>
      </w:r>
      <w:r w:rsidRPr="00EA42F4">
        <w:rPr>
          <w:rFonts w:ascii="Times" w:eastAsia="Batang" w:hAnsi="Times" w:cs="Times"/>
        </w:rPr>
        <w:t>’</w:t>
      </w:r>
      <w:r>
        <w:rPr>
          <w:rFonts w:ascii="Times" w:eastAsia="Batang" w:hAnsi="Times" w:cs="Times"/>
        </w:rPr>
        <w:t xml:space="preserve"> </w:t>
      </w:r>
      <w:r w:rsidR="00B95255">
        <w:rPr>
          <w:rFonts w:ascii="Times" w:eastAsia="Batang" w:hAnsi="Times" w:cs="Times"/>
        </w:rPr>
        <w:t>may or may not</w:t>
      </w:r>
      <w:r>
        <w:rPr>
          <w:rFonts w:ascii="Times" w:eastAsia="Batang" w:hAnsi="Times" w:cs="Times"/>
        </w:rPr>
        <w:t xml:space="preserve"> necessary for Rel-18 NES as well. The report quantity of </w:t>
      </w:r>
      <w:r w:rsidRPr="00EA42F4">
        <w:rPr>
          <w:rFonts w:ascii="Times" w:eastAsia="Batang" w:hAnsi="Times" w:cs="Times"/>
        </w:rPr>
        <w:t>'</w:t>
      </w:r>
      <w:r>
        <w:rPr>
          <w:rFonts w:ascii="Times" w:eastAsia="Batang" w:hAnsi="Times" w:cs="Times"/>
        </w:rPr>
        <w:t>none</w:t>
      </w:r>
      <w:r w:rsidRPr="00EA42F4">
        <w:rPr>
          <w:rFonts w:ascii="Times" w:eastAsia="Batang" w:hAnsi="Times" w:cs="Times"/>
        </w:rPr>
        <w:t>’</w:t>
      </w:r>
      <w:r>
        <w:rPr>
          <w:rFonts w:ascii="Times" w:eastAsia="Batang" w:hAnsi="Times" w:cs="Times"/>
        </w:rPr>
        <w:t xml:space="preserve"> is usually configured by the gNB for two purposes: 1. Report quantities of </w:t>
      </w:r>
      <w:r w:rsidRPr="00EA42F4">
        <w:rPr>
          <w:rFonts w:ascii="Times" w:eastAsia="Batang" w:hAnsi="Times" w:cs="Times"/>
        </w:rPr>
        <w:t>'</w:t>
      </w:r>
      <w:r>
        <w:rPr>
          <w:rFonts w:ascii="Times" w:eastAsia="Batang" w:hAnsi="Times" w:cs="Times"/>
        </w:rPr>
        <w:t>none</w:t>
      </w:r>
      <w:r w:rsidRPr="00EA42F4">
        <w:rPr>
          <w:rFonts w:ascii="Times" w:eastAsia="Batang" w:hAnsi="Times" w:cs="Times"/>
        </w:rPr>
        <w:t>’</w:t>
      </w:r>
      <w:r>
        <w:rPr>
          <w:rFonts w:ascii="Times" w:eastAsia="Batang" w:hAnsi="Times" w:cs="Times"/>
        </w:rPr>
        <w:t xml:space="preserve"> + </w:t>
      </w:r>
      <w:r w:rsidRPr="003856F6">
        <w:rPr>
          <w:color w:val="000000" w:themeColor="text1"/>
          <w:lang w:val="en-GB"/>
        </w:rPr>
        <w:t>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Pr>
          <w:i/>
          <w:color w:val="000000" w:themeColor="text1"/>
          <w:lang w:val="en-GB"/>
        </w:rPr>
        <w:t xml:space="preserve"> </w:t>
      </w:r>
      <w:r>
        <w:rPr>
          <w:iCs/>
          <w:color w:val="000000" w:themeColor="text1"/>
          <w:lang w:val="en-GB"/>
        </w:rPr>
        <w:t xml:space="preserve">are used for </w:t>
      </w:r>
      <w:r>
        <w:rPr>
          <w:rFonts w:ascii="Times" w:eastAsia="Batang" w:hAnsi="Times" w:cs="Times"/>
        </w:rPr>
        <w:t>CSI-RS tracking; 2.</w:t>
      </w:r>
      <w:r w:rsidRPr="00785365">
        <w:rPr>
          <w:rFonts w:ascii="Times" w:eastAsia="Batang" w:hAnsi="Times" w:cs="Times"/>
        </w:rPr>
        <w:t xml:space="preserve"> </w:t>
      </w:r>
      <w:r>
        <w:rPr>
          <w:rFonts w:ascii="Times" w:eastAsia="Batang" w:hAnsi="Times" w:cs="Times"/>
        </w:rPr>
        <w:t xml:space="preserve">Report quantity of </w:t>
      </w:r>
      <w:r w:rsidRPr="00EA42F4">
        <w:rPr>
          <w:rFonts w:ascii="Times" w:eastAsia="Batang" w:hAnsi="Times" w:cs="Times"/>
        </w:rPr>
        <w:t>'</w:t>
      </w:r>
      <w:r>
        <w:rPr>
          <w:rFonts w:ascii="Times" w:eastAsia="Batang" w:hAnsi="Times" w:cs="Times"/>
        </w:rPr>
        <w:t>none</w:t>
      </w:r>
      <w:r w:rsidRPr="00EA42F4">
        <w:rPr>
          <w:rFonts w:ascii="Times" w:eastAsia="Batang" w:hAnsi="Times" w:cs="Times"/>
        </w:rPr>
        <w:t>’</w:t>
      </w:r>
      <w:r>
        <w:rPr>
          <w:rFonts w:ascii="Times" w:eastAsia="Batang" w:hAnsi="Times" w:cs="Times"/>
        </w:rPr>
        <w:t xml:space="preserve"> can be used for </w:t>
      </w:r>
      <w:r>
        <w:rPr>
          <w:color w:val="000000" w:themeColor="text1"/>
          <w:lang w:val="en-GB"/>
        </w:rPr>
        <w:t>Rx beam sweeping when</w:t>
      </w:r>
      <w:r w:rsidRPr="003856F6">
        <w:rPr>
          <w:color w:val="000000" w:themeColor="text1"/>
          <w:lang w:val="en-GB"/>
        </w:rPr>
        <w:t xml:space="preserve"> high</w:t>
      </w:r>
      <w:r>
        <w:rPr>
          <w:color w:val="000000" w:themeColor="text1"/>
          <w:lang w:val="en-GB"/>
        </w:rPr>
        <w:t>er</w:t>
      </w:r>
      <w:r w:rsidRPr="003856F6">
        <w:rPr>
          <w:color w:val="000000" w:themeColor="text1"/>
          <w:lang w:val="en-GB"/>
        </w:rPr>
        <w:t xml:space="preserve"> layer parameter </w:t>
      </w:r>
      <w:r>
        <w:rPr>
          <w:i/>
          <w:color w:val="000000" w:themeColor="text1"/>
          <w:lang w:val="en-GB"/>
        </w:rPr>
        <w:t xml:space="preserve">repetition </w:t>
      </w:r>
      <w:r w:rsidRPr="006B5117">
        <w:rPr>
          <w:iCs/>
          <w:color w:val="000000" w:themeColor="text1"/>
          <w:lang w:val="en-GB"/>
        </w:rPr>
        <w:t>set to</w:t>
      </w:r>
      <w:r>
        <w:rPr>
          <w:i/>
          <w:color w:val="000000" w:themeColor="text1"/>
          <w:lang w:val="en-GB"/>
        </w:rPr>
        <w:t xml:space="preserve"> on</w:t>
      </w:r>
      <w:r w:rsidRPr="00D66539">
        <w:rPr>
          <w:iCs/>
          <w:color w:val="000000" w:themeColor="text1"/>
          <w:lang w:val="en-GB"/>
        </w:rPr>
        <w:t>.</w:t>
      </w:r>
      <w:r>
        <w:rPr>
          <w:iCs/>
          <w:color w:val="000000" w:themeColor="text1"/>
          <w:lang w:val="en-GB"/>
        </w:rPr>
        <w:t xml:space="preserve"> The second usage of report quantity of ‘none’</w:t>
      </w:r>
      <w:r w:rsidR="008C1211">
        <w:rPr>
          <w:iCs/>
          <w:color w:val="000000" w:themeColor="text1"/>
          <w:lang w:val="en-GB"/>
        </w:rPr>
        <w:t xml:space="preserve"> is </w:t>
      </w:r>
      <w:r w:rsidR="008C1211">
        <w:rPr>
          <w:iCs/>
          <w:color w:val="000000" w:themeColor="text1"/>
          <w:lang w:val="en-GB"/>
        </w:rPr>
        <w:lastRenderedPageBreak/>
        <w:t xml:space="preserve">for BM and, therefore, useless for Rel-18 NES. The first usage of report quantity of ‘none’ is for synchronization tracking. </w:t>
      </w:r>
      <w:r w:rsidR="008C1211">
        <w:rPr>
          <w:rFonts w:hint="eastAsia"/>
          <w:iCs/>
          <w:color w:val="000000" w:themeColor="text1"/>
          <w:lang w:val="en-GB" w:eastAsia="zh-CN"/>
        </w:rPr>
        <w:t>Sy</w:t>
      </w:r>
      <w:r w:rsidR="008C1211">
        <w:rPr>
          <w:iCs/>
          <w:color w:val="000000" w:themeColor="text1"/>
          <w:lang w:val="en-GB"/>
        </w:rPr>
        <w:t xml:space="preserve">nchronization tracking is a basic functionality which every UE needs. However, Rel-18 </w:t>
      </w:r>
      <w:r w:rsidR="004C7616">
        <w:rPr>
          <w:iCs/>
          <w:color w:val="000000" w:themeColor="text1"/>
          <w:lang w:val="en-GB"/>
        </w:rPr>
        <w:t>NES CSI report is somehow an add-on functionality which does not replace the legacy CSI report config mech</w:t>
      </w:r>
      <w:r w:rsidR="004C7616">
        <w:rPr>
          <w:rFonts w:hint="eastAsia"/>
          <w:iCs/>
          <w:color w:val="000000" w:themeColor="text1"/>
          <w:lang w:val="en-GB" w:eastAsia="zh-CN"/>
        </w:rPr>
        <w:t>anism</w:t>
      </w:r>
      <w:r w:rsidR="004C7616">
        <w:rPr>
          <w:iCs/>
          <w:color w:val="000000" w:themeColor="text1"/>
          <w:lang w:val="en-GB"/>
        </w:rPr>
        <w:t xml:space="preserve">. The gNB would configure both to UEs to enable Rel-18 NES functionality. </w:t>
      </w:r>
      <w:r w:rsidR="004C7616">
        <w:rPr>
          <w:rFonts w:hint="eastAsia"/>
          <w:iCs/>
          <w:color w:val="000000" w:themeColor="text1"/>
          <w:lang w:val="en-GB" w:eastAsia="zh-CN"/>
        </w:rPr>
        <w:t>In</w:t>
      </w:r>
      <w:r w:rsidR="004C7616">
        <w:rPr>
          <w:iCs/>
          <w:color w:val="000000" w:themeColor="text1"/>
          <w:lang w:val="en-GB"/>
        </w:rPr>
        <w:t xml:space="preserve"> this case, in NES framework, the support of report quantity of ‘none’ seems unnecessary.</w:t>
      </w:r>
      <w:r w:rsidR="00B95255">
        <w:rPr>
          <w:iCs/>
          <w:color w:val="000000" w:themeColor="text1"/>
          <w:lang w:val="en-GB"/>
        </w:rPr>
        <w:t xml:space="preserve"> </w:t>
      </w:r>
    </w:p>
    <w:p w14:paraId="2A652014" w14:textId="4F7C7001" w:rsidR="00C87A43" w:rsidRDefault="00C87A43" w:rsidP="00C87A43">
      <w:pPr>
        <w:jc w:val="both"/>
        <w:rPr>
          <w:rFonts w:eastAsia="ＭＳ 明朝"/>
          <w:b/>
          <w:bCs/>
          <w:color w:val="000000"/>
          <w:szCs w:val="22"/>
          <w:lang w:eastAsia="ja-JP"/>
        </w:rPr>
      </w:pPr>
      <w:r w:rsidRPr="00CF32A5">
        <w:rPr>
          <w:rFonts w:eastAsia="ＭＳ 明朝"/>
          <w:b/>
          <w:bCs/>
          <w:color w:val="000000"/>
          <w:szCs w:val="22"/>
          <w:lang w:val="en-GB" w:eastAsia="ja-JP"/>
        </w:rPr>
        <w:t xml:space="preserve">Proposal </w:t>
      </w:r>
      <w:r w:rsidR="00430AA1">
        <w:rPr>
          <w:rFonts w:eastAsia="ＭＳ 明朝"/>
          <w:b/>
          <w:bCs/>
          <w:color w:val="000000"/>
          <w:szCs w:val="22"/>
          <w:lang w:val="en-GB" w:eastAsia="ja-JP"/>
        </w:rPr>
        <w:t>8</w:t>
      </w:r>
      <w:r w:rsidRPr="00CF32A5">
        <w:rPr>
          <w:rFonts w:eastAsia="ＭＳ 明朝"/>
          <w:b/>
          <w:bCs/>
          <w:color w:val="000000"/>
          <w:szCs w:val="22"/>
          <w:lang w:val="en-GB" w:eastAsia="ja-JP"/>
        </w:rPr>
        <w:t xml:space="preserve">. </w:t>
      </w:r>
      <w:bookmarkStart w:id="5" w:name="_Hlk149121435"/>
      <w:r>
        <w:rPr>
          <w:rFonts w:eastAsia="ＭＳ 明朝"/>
          <w:b/>
          <w:bCs/>
          <w:color w:val="000000"/>
          <w:szCs w:val="22"/>
          <w:lang w:val="en-GB" w:eastAsia="ja-JP"/>
        </w:rPr>
        <w:t>Report</w:t>
      </w:r>
      <w:r w:rsidRPr="0071506F">
        <w:rPr>
          <w:rFonts w:eastAsia="ＭＳ 明朝"/>
          <w:b/>
          <w:bCs/>
          <w:color w:val="000000"/>
          <w:szCs w:val="22"/>
          <w:lang w:eastAsia="ja-JP"/>
        </w:rPr>
        <w:t xml:space="preserve"> quantities of 'cri-RSRP</w:t>
      </w:r>
      <w:r>
        <w:rPr>
          <w:rFonts w:eastAsia="ＭＳ 明朝"/>
          <w:b/>
          <w:bCs/>
          <w:color w:val="000000"/>
          <w:szCs w:val="22"/>
          <w:lang w:eastAsia="ja-JP"/>
        </w:rPr>
        <w:t>-Index</w:t>
      </w:r>
      <w:r w:rsidRPr="0071506F">
        <w:rPr>
          <w:rFonts w:eastAsia="ＭＳ 明朝"/>
          <w:b/>
          <w:bCs/>
          <w:color w:val="000000"/>
          <w:szCs w:val="22"/>
          <w:lang w:eastAsia="ja-JP"/>
        </w:rPr>
        <w:t>'</w:t>
      </w:r>
      <w:r>
        <w:rPr>
          <w:rFonts w:eastAsia="ＭＳ 明朝"/>
          <w:b/>
          <w:bCs/>
          <w:color w:val="000000"/>
          <w:szCs w:val="22"/>
          <w:lang w:eastAsia="ja-JP"/>
        </w:rPr>
        <w:t xml:space="preserve"> or</w:t>
      </w:r>
      <w:r w:rsidRPr="0071506F">
        <w:rPr>
          <w:rFonts w:eastAsia="ＭＳ 明朝"/>
          <w:b/>
          <w:bCs/>
          <w:color w:val="000000"/>
          <w:szCs w:val="22"/>
          <w:lang w:eastAsia="ja-JP"/>
        </w:rPr>
        <w:t xml:space="preserve"> '</w:t>
      </w:r>
      <w:r>
        <w:rPr>
          <w:rFonts w:eastAsia="ＭＳ 明朝"/>
          <w:b/>
          <w:bCs/>
          <w:color w:val="000000"/>
          <w:szCs w:val="22"/>
          <w:lang w:eastAsia="ja-JP"/>
        </w:rPr>
        <w:t>none</w:t>
      </w:r>
      <w:r w:rsidRPr="0071506F">
        <w:rPr>
          <w:rFonts w:eastAsia="ＭＳ 明朝"/>
          <w:b/>
          <w:bCs/>
          <w:color w:val="000000"/>
          <w:szCs w:val="22"/>
          <w:lang w:eastAsia="ja-JP"/>
        </w:rPr>
        <w:t>' are NOT applicable to NES</w:t>
      </w:r>
      <w:r>
        <w:rPr>
          <w:rFonts w:eastAsia="ＭＳ 明朝"/>
          <w:b/>
          <w:bCs/>
          <w:color w:val="000000"/>
          <w:szCs w:val="22"/>
          <w:lang w:eastAsia="ja-JP"/>
        </w:rPr>
        <w:t>.</w:t>
      </w:r>
      <w:bookmarkEnd w:id="5"/>
    </w:p>
    <w:p w14:paraId="0745DD75" w14:textId="2C828B82" w:rsidR="001375B5" w:rsidRPr="001375B5" w:rsidRDefault="001375B5" w:rsidP="001375B5">
      <w:pPr>
        <w:pStyle w:val="a5"/>
        <w:spacing w:beforeLines="50" w:before="156" w:afterLines="50" w:after="156"/>
        <w:jc w:val="both"/>
        <w:rPr>
          <w:rFonts w:eastAsia="ＭＳ 明朝"/>
          <w:b/>
          <w:bCs/>
          <w:szCs w:val="22"/>
          <w:lang w:eastAsia="ja-JP"/>
        </w:rPr>
      </w:pPr>
      <w:r w:rsidRPr="00D658F5">
        <w:rPr>
          <w:b/>
          <w:bCs/>
          <w:szCs w:val="22"/>
          <w:lang w:val="en-CA" w:eastAsia="zh-CN"/>
        </w:rPr>
        <w:t>T</w:t>
      </w:r>
      <w:r w:rsidRPr="00D658F5">
        <w:rPr>
          <w:rFonts w:eastAsiaTheme="minorEastAsia"/>
          <w:b/>
          <w:bCs/>
          <w:lang w:eastAsia="zh-CN"/>
        </w:rPr>
        <w:t>he text proposal can be considered as shown below.</w:t>
      </w:r>
    </w:p>
    <w:p w14:paraId="048C6AB9"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Reason for changes</w:t>
      </w:r>
    </w:p>
    <w:p w14:paraId="19E6F9B3" w14:textId="77777777" w:rsidR="00C87A43" w:rsidRPr="00745BC3" w:rsidRDefault="00C87A43" w:rsidP="00745BC3">
      <w:pPr>
        <w:rPr>
          <w:rFonts w:eastAsiaTheme="minorEastAsia"/>
          <w:lang w:eastAsia="zh-CN"/>
        </w:rPr>
      </w:pPr>
      <w:r w:rsidRPr="00745BC3">
        <w:rPr>
          <w:rFonts w:eastAsiaTheme="minorEastAsia"/>
          <w:lang w:eastAsia="zh-CN"/>
        </w:rPr>
        <w:t>Report quantities of 'cri-RSRP-Index' or 'none' are also relevant to beam management and not useful to NES.</w:t>
      </w:r>
    </w:p>
    <w:p w14:paraId="4D060E3C"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Summary of changes</w:t>
      </w:r>
    </w:p>
    <w:p w14:paraId="7C5CF533" w14:textId="77777777" w:rsidR="00C87A43" w:rsidRPr="00745BC3" w:rsidRDefault="00C87A43" w:rsidP="00745BC3">
      <w:pPr>
        <w:rPr>
          <w:rFonts w:eastAsiaTheme="minorEastAsia"/>
          <w:lang w:eastAsia="zh-CN"/>
        </w:rPr>
      </w:pPr>
      <w:r w:rsidRPr="00745BC3">
        <w:rPr>
          <w:rFonts w:eastAsia="ＭＳ 明朝"/>
          <w:color w:val="000000"/>
          <w:szCs w:val="22"/>
          <w:lang w:val="en-GB" w:eastAsia="ja-JP"/>
        </w:rPr>
        <w:t>Report</w:t>
      </w:r>
      <w:r w:rsidRPr="00745BC3">
        <w:rPr>
          <w:rFonts w:eastAsia="ＭＳ 明朝"/>
          <w:color w:val="000000"/>
          <w:szCs w:val="22"/>
          <w:lang w:eastAsia="ja-JP"/>
        </w:rPr>
        <w:t xml:space="preserve"> quantities of 'cri-RSRP-Index' or 'none' are NOT applicable to NES</w:t>
      </w:r>
      <w:r w:rsidRPr="00745BC3">
        <w:rPr>
          <w:lang w:val="x-none" w:eastAsia="zh-CN"/>
        </w:rPr>
        <w:t>.</w:t>
      </w:r>
    </w:p>
    <w:p w14:paraId="1537AAD4"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Consequences if not approved</w:t>
      </w:r>
    </w:p>
    <w:p w14:paraId="13A13FE4" w14:textId="77777777" w:rsidR="00C87A43" w:rsidRPr="00745BC3" w:rsidRDefault="00C87A43" w:rsidP="00745BC3">
      <w:pPr>
        <w:rPr>
          <w:rFonts w:eastAsiaTheme="minorEastAsia"/>
          <w:lang w:eastAsia="zh-CN"/>
        </w:rPr>
      </w:pPr>
      <w:r w:rsidRPr="00745BC3">
        <w:rPr>
          <w:rFonts w:eastAsiaTheme="minorEastAsia"/>
          <w:lang w:eastAsia="zh-CN"/>
        </w:rPr>
        <w:t xml:space="preserve">Infeasible configuration for NES if report quantity set to </w:t>
      </w:r>
      <w:r w:rsidRPr="00745BC3">
        <w:rPr>
          <w:rFonts w:eastAsia="ＭＳ 明朝"/>
          <w:color w:val="000000"/>
          <w:szCs w:val="22"/>
          <w:lang w:eastAsia="ja-JP"/>
        </w:rPr>
        <w:t>'cri-RSRP-Index' or 'none'.</w:t>
      </w:r>
    </w:p>
    <w:p w14:paraId="33BC7E58" w14:textId="77777777" w:rsidR="00745BC3" w:rsidRPr="00201390" w:rsidRDefault="00745BC3" w:rsidP="00745BC3">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sidRPr="00427041">
        <w:rPr>
          <w:rFonts w:eastAsiaTheme="minorEastAsia"/>
          <w:sz w:val="22"/>
          <w:szCs w:val="22"/>
          <w:lang w:val="en-US" w:eastAsia="zh-CN"/>
        </w:rPr>
        <w:t>Start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56A47EE" w14:textId="77777777" w:rsidR="00C87A43" w:rsidRPr="00745BC3" w:rsidRDefault="00C87A43" w:rsidP="00C87A43">
      <w:pPr>
        <w:rPr>
          <w:b/>
          <w:bCs/>
        </w:rPr>
      </w:pPr>
      <w:r w:rsidRPr="00745BC3">
        <w:rPr>
          <w:b/>
          <w:bCs/>
        </w:rPr>
        <w:t>5.2.1.4.2</w:t>
      </w:r>
      <w:r w:rsidRPr="00745BC3">
        <w:rPr>
          <w:b/>
          <w:bCs/>
        </w:rPr>
        <w:tab/>
        <w:t>Report Quantity Configurations</w:t>
      </w:r>
    </w:p>
    <w:p w14:paraId="5E175195" w14:textId="77777777" w:rsidR="00745BC3" w:rsidRPr="00745BC3" w:rsidRDefault="00745BC3" w:rsidP="00745BC3">
      <w:pPr>
        <w:jc w:val="center"/>
      </w:pPr>
      <w:r w:rsidRPr="00745BC3">
        <w:t>&lt;Unrelated part omitted&gt;</w:t>
      </w:r>
    </w:p>
    <w:p w14:paraId="417A5422" w14:textId="77777777" w:rsidR="00C87A43" w:rsidRPr="00201390" w:rsidRDefault="00C87A43" w:rsidP="00C87A43">
      <w:r w:rsidRPr="00201390">
        <w:t xml:space="preserve">If the UE is configured with a </w:t>
      </w:r>
      <w:r w:rsidRPr="00201390">
        <w:rPr>
          <w:i/>
        </w:rPr>
        <w:t>CSI-ReportConfig</w:t>
      </w:r>
      <w:r w:rsidRPr="00201390">
        <w:t xml:space="preserve"> that contains a list of sub-configurations</w:t>
      </w:r>
      <w:r w:rsidRPr="00201390">
        <w:rPr>
          <w:rFonts w:eastAsia="Microsoft YaHei"/>
        </w:rPr>
        <w:t>, provided by the higher layer parameter [</w:t>
      </w:r>
      <w:r w:rsidRPr="00201390">
        <w:rPr>
          <w:rFonts w:eastAsia="Microsoft YaHei"/>
          <w:i/>
          <w:iCs/>
        </w:rPr>
        <w:t>csi-ReportSubConfigList]</w:t>
      </w:r>
      <w:r w:rsidRPr="00201390">
        <w:t>:</w:t>
      </w:r>
    </w:p>
    <w:p w14:paraId="0CFA74EC" w14:textId="77777777" w:rsidR="00C87A43" w:rsidRPr="002C5720" w:rsidRDefault="00C87A43" w:rsidP="00C87A43">
      <w:r w:rsidRPr="002C5720">
        <w:t>-</w:t>
      </w:r>
      <w:r w:rsidRPr="002C5720">
        <w:tab/>
        <w:t xml:space="preserve">The UE does not expect the higher layer parameter reportQuantity to be set to 'cri-RSRP', 'cri-SINR', </w:t>
      </w:r>
      <w:r w:rsidRPr="002C5720">
        <w:rPr>
          <w:strike/>
        </w:rPr>
        <w:t>or</w:t>
      </w:r>
      <w:r w:rsidRPr="002C5720">
        <w:t xml:space="preserve"> 'cri-SINR- Index', </w:t>
      </w:r>
      <w:r w:rsidRPr="002C5720">
        <w:rPr>
          <w:color w:val="FF0000"/>
        </w:rPr>
        <w:t>'cri-RSRP- Index' or 'none'</w:t>
      </w:r>
      <w:r w:rsidRPr="002C5720">
        <w:t>.</w:t>
      </w:r>
    </w:p>
    <w:p w14:paraId="6892AD82" w14:textId="77777777" w:rsidR="00745BC3" w:rsidRPr="00745BC3" w:rsidRDefault="00745BC3" w:rsidP="00745BC3">
      <w:pPr>
        <w:jc w:val="center"/>
      </w:pPr>
      <w:r w:rsidRPr="00745BC3">
        <w:t>&lt;Unrelated part omitted&gt;</w:t>
      </w:r>
    </w:p>
    <w:p w14:paraId="6147D580" w14:textId="39BAF5E5" w:rsidR="00745BC3" w:rsidRPr="00201390" w:rsidRDefault="00745BC3" w:rsidP="00745BC3">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41B97F1C" w14:textId="77777777" w:rsidR="00C87A43" w:rsidRPr="00745BC3" w:rsidRDefault="00C87A43" w:rsidP="00C87A43">
      <w:pPr>
        <w:rPr>
          <w:lang w:eastAsia="zh-CN"/>
        </w:rPr>
      </w:pPr>
    </w:p>
    <w:p w14:paraId="044E366F" w14:textId="2AABC6E5" w:rsidR="00C87A43" w:rsidRPr="00B90CE9" w:rsidRDefault="000E2CCF" w:rsidP="00C87A43">
      <w:pPr>
        <w:pStyle w:val="2"/>
        <w:ind w:left="787" w:right="220"/>
        <w:rPr>
          <w:rFonts w:ascii="Times New Roman" w:hAnsi="Times New Roman"/>
          <w:b/>
          <w:bCs/>
          <w:lang w:eastAsia="ja-JP"/>
        </w:rPr>
      </w:pPr>
      <w:r w:rsidRPr="000E2CCF">
        <w:rPr>
          <w:rFonts w:ascii="Times New Roman" w:hAnsi="Times New Roman"/>
          <w:b/>
          <w:bCs/>
          <w:lang w:eastAsia="ja-JP"/>
        </w:rPr>
        <w:t xml:space="preserve">The interpretation of CRI reporting </w:t>
      </w:r>
      <w:r>
        <w:rPr>
          <w:rFonts w:ascii="Times New Roman" w:hAnsi="Times New Roman"/>
          <w:b/>
          <w:bCs/>
          <w:lang w:eastAsia="ja-JP"/>
        </w:rPr>
        <w:t>for CMR/IMR</w:t>
      </w:r>
    </w:p>
    <w:p w14:paraId="5519DA31" w14:textId="22E170EA" w:rsidR="00C87A43" w:rsidRPr="00D66539" w:rsidRDefault="00C87A43" w:rsidP="00D66539">
      <w:pPr>
        <w:rPr>
          <w:rFonts w:eastAsiaTheme="minorEastAsia"/>
          <w:lang w:val="en-CA" w:eastAsia="zh-CN"/>
        </w:rPr>
      </w:pPr>
      <w:r>
        <w:rPr>
          <w:rFonts w:eastAsiaTheme="minorEastAsia"/>
          <w:szCs w:val="22"/>
          <w:lang w:val="en-CA" w:eastAsia="zh-CN"/>
        </w:rPr>
        <w:t>I</w:t>
      </w:r>
      <w:r w:rsidRPr="009A6FBE">
        <w:rPr>
          <w:szCs w:val="22"/>
          <w:lang w:val="en-CA" w:eastAsia="zh-CN"/>
        </w:rPr>
        <w:t>n Clause 6.3.1.1.2 and 6.3.2.1.2 of the current TS</w:t>
      </w:r>
      <w:r>
        <w:rPr>
          <w:szCs w:val="22"/>
          <w:lang w:val="en-CA" w:eastAsia="zh-CN"/>
        </w:rPr>
        <w:t xml:space="preserve"> </w:t>
      </w:r>
      <w:r w:rsidRPr="009A6FBE">
        <w:rPr>
          <w:szCs w:val="22"/>
          <w:lang w:val="en-CA" w:eastAsia="zh-CN"/>
        </w:rPr>
        <w:t>38.212 [</w:t>
      </w:r>
      <w:r w:rsidR="0096264E">
        <w:rPr>
          <w:szCs w:val="22"/>
          <w:lang w:val="en-CA" w:eastAsia="zh-CN"/>
        </w:rPr>
        <w:t>3</w:t>
      </w:r>
      <w:r w:rsidRPr="009A6FBE">
        <w:rPr>
          <w:szCs w:val="22"/>
          <w:lang w:val="en-CA" w:eastAsia="zh-CN"/>
        </w:rPr>
        <w:t xml:space="preserve">], the </w:t>
      </w:r>
      <w:r>
        <w:rPr>
          <w:szCs w:val="22"/>
          <w:lang w:val="en-CA" w:eastAsia="zh-CN"/>
        </w:rPr>
        <w:t>bit</w:t>
      </w:r>
      <w:r w:rsidRPr="009A6FBE">
        <w:rPr>
          <w:szCs w:val="22"/>
          <w:lang w:val="en-CA" w:eastAsia="zh-CN"/>
        </w:rPr>
        <w:t xml:space="preserve">width of CRI reporting was </w:t>
      </w:r>
      <w:r>
        <w:rPr>
          <w:szCs w:val="22"/>
          <w:lang w:val="en-CA" w:eastAsia="zh-CN"/>
        </w:rPr>
        <w:t>specified</w:t>
      </w:r>
      <w:r w:rsidRPr="009A6FBE">
        <w:rPr>
          <w:szCs w:val="22"/>
          <w:lang w:val="en-CA" w:eastAsia="zh-CN"/>
        </w:rPr>
        <w:t xml:space="preserve"> </w:t>
      </w:r>
      <w:r w:rsidR="00E20D93">
        <w:rPr>
          <w:szCs w:val="22"/>
          <w:lang w:val="en-CA" w:eastAsia="zh-CN"/>
        </w:rPr>
        <w:t>as</w:t>
      </w:r>
      <w:r w:rsidRPr="009A6FBE">
        <w:rPr>
          <w:szCs w:val="22"/>
          <w:lang w:val="en-CA" w:eastAsia="zh-CN"/>
        </w:rPr>
        <w:t xml:space="preserve"> </w:t>
      </w:r>
      <w:r w:rsidRPr="009A6FBE">
        <w:rPr>
          <w:rFonts w:ascii="Arial" w:eastAsiaTheme="minorEastAsia" w:hAnsi="Arial"/>
          <w:position w:val="-12"/>
          <w:szCs w:val="22"/>
          <w:lang w:eastAsia="zh-CN"/>
        </w:rPr>
        <w:object w:dxaOrig="1270" w:dyaOrig="340" w14:anchorId="0B2DECA0">
          <v:shape id="_x0000_i1068" type="#_x0000_t75" style="width:63.5pt;height:18.5pt" o:ole="">
            <v:imagedata r:id="rId71" o:title=""/>
          </v:shape>
          <o:OLEObject Type="Embed" ProgID="Equation.3" ShapeID="_x0000_i1068" DrawAspect="Content" ObjectID="_1760548270" r:id="rId72"/>
        </w:object>
      </w:r>
      <w:r w:rsidRPr="009A6FBE">
        <w:rPr>
          <w:rFonts w:ascii="Arial" w:eastAsiaTheme="minorEastAsia" w:hAnsi="Arial"/>
          <w:szCs w:val="22"/>
          <w:lang w:eastAsia="zh-CN"/>
        </w:rPr>
        <w:t xml:space="preserve"> </w:t>
      </w:r>
      <w:r w:rsidRPr="009A6FBE">
        <w:rPr>
          <w:szCs w:val="22"/>
          <w:lang w:val="en-CA" w:eastAsia="zh-CN"/>
        </w:rPr>
        <w:t xml:space="preserve">, where </w:t>
      </w:r>
      <w:r w:rsidRPr="009A6FBE">
        <w:rPr>
          <w:color w:val="000000" w:themeColor="text1"/>
          <w:szCs w:val="22"/>
          <w:lang w:eastAsia="zh-CN"/>
        </w:rPr>
        <w:t xml:space="preserve">the value of </w:t>
      </w:r>
      <m:oMath>
        <m:sSubSup>
          <m:sSubSupPr>
            <m:ctrlPr>
              <w:rPr>
                <w:rFonts w:ascii="Cambria Math" w:eastAsia="Cambria Math" w:hAnsi="Cambria Math" w:cs="Cambria Math"/>
                <w:i/>
                <w:color w:val="000000" w:themeColor="text1"/>
                <w:szCs w:val="22"/>
                <w:lang w:val="en-GB"/>
              </w:rPr>
            </m:ctrlPr>
          </m:sSubSupPr>
          <m:e>
            <m:r>
              <w:rPr>
                <w:rFonts w:ascii="Cambria Math" w:eastAsia="Cambria Math" w:hAnsi="Cambria Math" w:cs="Cambria Math"/>
                <w:color w:val="000000" w:themeColor="text1"/>
                <w:szCs w:val="22"/>
                <w:lang w:eastAsia="zh-CN"/>
              </w:rPr>
              <m:t>K</m:t>
            </m:r>
          </m:e>
          <m:sub>
            <m:r>
              <w:rPr>
                <w:rFonts w:ascii="Cambria Math" w:eastAsia="Cambria Math" w:hAnsi="Cambria Math" w:cs="Cambria Math"/>
                <w:color w:val="000000" w:themeColor="text1"/>
                <w:szCs w:val="22"/>
                <w:lang w:eastAsia="zh-CN"/>
              </w:rPr>
              <m:t>s</m:t>
            </m:r>
          </m:sub>
          <m:sup>
            <m:r>
              <w:rPr>
                <w:rFonts w:ascii="Cambria Math" w:eastAsia="Cambria Math" w:hAnsi="Cambria Math" w:cs="Cambria Math"/>
                <w:color w:val="000000" w:themeColor="text1"/>
                <w:szCs w:val="22"/>
                <w:lang w:eastAsia="zh-CN"/>
              </w:rPr>
              <m:t>CSI-RS</m:t>
            </m:r>
          </m:sup>
        </m:sSubSup>
      </m:oMath>
      <w:r w:rsidRPr="009A6FBE">
        <w:rPr>
          <w:color w:val="000000" w:themeColor="text1"/>
          <w:szCs w:val="22"/>
        </w:rPr>
        <w:t xml:space="preserve"> is the number </w:t>
      </w:r>
      <w:r w:rsidRPr="009A6FBE">
        <w:rPr>
          <w:color w:val="000000" w:themeColor="text1"/>
          <w:szCs w:val="22"/>
          <w:lang w:eastAsia="zh-CN"/>
        </w:rPr>
        <w:t xml:space="preserve">of CSI-RS resources configured in the corresponding </w:t>
      </w:r>
      <w:r w:rsidRPr="009A6FBE">
        <w:rPr>
          <w:i/>
          <w:iCs/>
          <w:color w:val="000000" w:themeColor="text1"/>
          <w:kern w:val="2"/>
          <w:szCs w:val="22"/>
          <w:lang w:eastAsia="zh-CN"/>
        </w:rPr>
        <w:t>csi-ReportSubConfig</w:t>
      </w:r>
      <w:r w:rsidR="00A00BC5">
        <w:rPr>
          <w:i/>
          <w:iCs/>
          <w:color w:val="000000" w:themeColor="text1"/>
          <w:kern w:val="2"/>
          <w:szCs w:val="22"/>
          <w:lang w:eastAsia="zh-CN"/>
        </w:rPr>
        <w:t xml:space="preserve">. </w:t>
      </w:r>
      <w:r w:rsidR="00D66539">
        <w:rPr>
          <w:lang w:val="en-CA" w:eastAsia="zh-CN"/>
        </w:rPr>
        <w:t>Therefore, according to the TS38.212, t</w:t>
      </w:r>
      <w:r w:rsidR="00D66539" w:rsidRPr="009A6FBE">
        <w:rPr>
          <w:lang w:val="en-CA" w:eastAsia="zh-CN"/>
        </w:rPr>
        <w:t xml:space="preserve">he range of CRI reporting for type 1 </w:t>
      </w:r>
      <w:r w:rsidR="00D66539">
        <w:rPr>
          <w:lang w:val="en-CA" w:eastAsia="zh-CN"/>
        </w:rPr>
        <w:t xml:space="preserve">SD adaptation </w:t>
      </w:r>
      <w:r w:rsidR="00D66539" w:rsidRPr="009A6FBE">
        <w:rPr>
          <w:lang w:val="en-CA" w:eastAsia="zh-CN"/>
        </w:rPr>
        <w:t xml:space="preserve">is associated with all the CSI-RS resources in one CSI-RS resource set, the range of CRI reporting for type 2 </w:t>
      </w:r>
      <w:r w:rsidR="00D66539">
        <w:rPr>
          <w:lang w:val="en-CA" w:eastAsia="zh-CN"/>
        </w:rPr>
        <w:t xml:space="preserve">SD adaptation </w:t>
      </w:r>
      <w:r w:rsidR="00D66539" w:rsidRPr="009A6FBE">
        <w:rPr>
          <w:lang w:val="en-CA" w:eastAsia="zh-CN"/>
        </w:rPr>
        <w:t>is associated with the list of CSI-RS resources for each sub</w:t>
      </w:r>
      <w:r w:rsidR="00D66539">
        <w:rPr>
          <w:lang w:val="en-CA" w:eastAsia="zh-CN"/>
        </w:rPr>
        <w:t>-</w:t>
      </w:r>
      <w:r w:rsidR="00D66539" w:rsidRPr="009A6FBE">
        <w:rPr>
          <w:lang w:val="en-CA" w:eastAsia="zh-CN"/>
        </w:rPr>
        <w:t xml:space="preserve">configuration. </w:t>
      </w:r>
      <w:r w:rsidR="00D66539" w:rsidRPr="00A00BC5">
        <w:rPr>
          <w:lang w:val="en-CA" w:eastAsia="zh-CN"/>
        </w:rPr>
        <w:t>However, there is no related CRI reporting description in the current TS 38.214 [</w:t>
      </w:r>
      <w:r w:rsidR="0096264E">
        <w:rPr>
          <w:lang w:val="en-CA" w:eastAsia="zh-CN"/>
        </w:rPr>
        <w:t>4</w:t>
      </w:r>
      <w:r w:rsidR="00D66539" w:rsidRPr="00A00BC5">
        <w:rPr>
          <w:lang w:val="en-CA" w:eastAsia="zh-CN"/>
        </w:rPr>
        <w:t xml:space="preserve">], which should be </w:t>
      </w:r>
      <w:r w:rsidR="00D66539" w:rsidRPr="00A00BC5">
        <w:rPr>
          <w:rFonts w:eastAsia="ＭＳ 明朝"/>
          <w:lang w:val="en-CA" w:eastAsia="ja-JP"/>
        </w:rPr>
        <w:t>captured accordingly. Therefore, the interpretation of CRI rep</w:t>
      </w:r>
      <w:r w:rsidR="00D66539" w:rsidRPr="00A00BC5">
        <w:rPr>
          <w:lang w:val="en-CA" w:eastAsia="zh-CN"/>
        </w:rPr>
        <w:t xml:space="preserve">orting </w:t>
      </w:r>
      <w:r w:rsidR="00D66539" w:rsidRPr="00A00BC5">
        <w:rPr>
          <w:rFonts w:hint="eastAsia"/>
          <w:lang w:val="en-CA" w:eastAsia="zh-CN"/>
        </w:rPr>
        <w:t>in</w:t>
      </w:r>
      <w:r w:rsidR="00D66539" w:rsidRPr="00A00BC5">
        <w:rPr>
          <w:lang w:val="en-CA" w:eastAsia="zh-CN"/>
        </w:rPr>
        <w:t xml:space="preserve"> TS38.214 for</w:t>
      </w:r>
      <w:r w:rsidR="00D66539" w:rsidRPr="00A00BC5">
        <w:rPr>
          <w:rFonts w:eastAsia="ＭＳ 明朝"/>
          <w:lang w:val="en-CA" w:eastAsia="ja-JP"/>
        </w:rPr>
        <w:t xml:space="preserve"> both type 1 and type 2 SD adaptation is needed at least.</w:t>
      </w:r>
      <w:r w:rsidR="00D66539">
        <w:rPr>
          <w:rFonts w:eastAsiaTheme="minorEastAsia" w:hint="eastAsia"/>
          <w:lang w:val="en-CA" w:eastAsia="zh-CN"/>
        </w:rPr>
        <w:t xml:space="preserve"> </w:t>
      </w:r>
    </w:p>
    <w:p w14:paraId="5BD47B8A" w14:textId="3556BF5F" w:rsidR="00C87A43" w:rsidRPr="007000B4" w:rsidRDefault="000E2CCF" w:rsidP="00C87A43">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sidR="00430AA1">
        <w:rPr>
          <w:rFonts w:eastAsia="ＭＳ 明朝"/>
          <w:b/>
          <w:bCs/>
          <w:szCs w:val="22"/>
          <w:lang w:val="en-CA" w:eastAsia="ja-JP"/>
        </w:rPr>
        <w:t>2</w:t>
      </w:r>
      <w:r w:rsidR="00C87A43" w:rsidRPr="00CF32A5">
        <w:rPr>
          <w:rFonts w:eastAsia="ＭＳ 明朝"/>
          <w:b/>
          <w:bCs/>
          <w:szCs w:val="22"/>
          <w:lang w:val="en-CA" w:eastAsia="ja-JP"/>
        </w:rPr>
        <w:t xml:space="preserve">. The interpretation of CRI </w:t>
      </w:r>
      <w:r w:rsidR="00C87A43">
        <w:rPr>
          <w:rFonts w:eastAsia="ＭＳ 明朝"/>
          <w:b/>
          <w:bCs/>
          <w:szCs w:val="22"/>
          <w:lang w:val="en-CA" w:eastAsia="ja-JP"/>
        </w:rPr>
        <w:t>reporting for both type 1 and type 2 SD adaptation is needed</w:t>
      </w:r>
      <w:r w:rsidR="00C87A43" w:rsidRPr="00CF32A5">
        <w:rPr>
          <w:rFonts w:eastAsia="ＭＳ 明朝"/>
          <w:b/>
          <w:bCs/>
          <w:szCs w:val="22"/>
          <w:lang w:val="en-CA" w:eastAsia="ja-JP"/>
        </w:rPr>
        <w:t>.</w:t>
      </w:r>
    </w:p>
    <w:p w14:paraId="01945300" w14:textId="4259B3E8" w:rsidR="00C87A43" w:rsidRPr="00A00BC5" w:rsidRDefault="00C87A43" w:rsidP="00C87A43">
      <w:pPr>
        <w:pStyle w:val="a5"/>
        <w:spacing w:beforeLines="50" w:before="156" w:afterLines="50" w:after="156"/>
        <w:jc w:val="both"/>
        <w:rPr>
          <w:rFonts w:eastAsia="ＭＳ 明朝"/>
          <w:szCs w:val="22"/>
          <w:lang w:val="en-CA" w:eastAsia="ja-JP"/>
        </w:rPr>
      </w:pPr>
      <w:r w:rsidRPr="00A00BC5">
        <w:rPr>
          <w:szCs w:val="22"/>
          <w:lang w:val="en-CA" w:eastAsia="zh-CN"/>
        </w:rPr>
        <w:t xml:space="preserve">The first issue is the condition of CRI reporting, which is not captured in current specs. According to the legacy specs, the condition on CRI reporting is up to more than one resource within one resource set. For type 1 SD adaptation, similar condition can be reused as legacy CRI reporting. However, for type 2 SD adaptation, the condition on CRI reporting for type 2 SD adaptation should be up to more than one CSI-RS within one resource </w:t>
      </w:r>
      <w:r w:rsidRPr="00A00BC5">
        <w:rPr>
          <w:szCs w:val="22"/>
          <w:lang w:val="en-CA" w:eastAsia="zh-CN"/>
        </w:rPr>
        <w:lastRenderedPageBreak/>
        <w:t xml:space="preserve">list for each sub-configuration. </w:t>
      </w:r>
      <w:r w:rsidRPr="00A00BC5">
        <w:rPr>
          <w:rFonts w:eastAsia="ＭＳ 明朝"/>
          <w:szCs w:val="22"/>
          <w:lang w:val="en-CA" w:eastAsia="ja-JP"/>
        </w:rPr>
        <w:t>Therefore, the condition of CRI reporting on CMR for type 1 and type 2 SD adaptation should be defined separately.</w:t>
      </w:r>
    </w:p>
    <w:p w14:paraId="3240CFC3" w14:textId="6682414C" w:rsidR="00C87A43" w:rsidRPr="00A00BC5" w:rsidRDefault="000E2CCF" w:rsidP="00C87A43">
      <w:pPr>
        <w:pStyle w:val="a5"/>
        <w:spacing w:beforeLines="50" w:before="156" w:afterLines="50" w:after="156"/>
        <w:jc w:val="both"/>
        <w:rPr>
          <w:rFonts w:eastAsiaTheme="minorEastAsia"/>
          <w:szCs w:val="22"/>
          <w:lang w:val="en-CA" w:eastAsia="zh-CN"/>
        </w:rPr>
      </w:pPr>
      <w:r w:rsidRPr="00A00BC5">
        <w:rPr>
          <w:rFonts w:eastAsia="ＭＳ 明朝"/>
          <w:b/>
          <w:bCs/>
          <w:szCs w:val="22"/>
          <w:lang w:val="en-CA" w:eastAsia="ja-JP"/>
        </w:rPr>
        <w:t xml:space="preserve">Observation </w:t>
      </w:r>
      <w:r w:rsidR="00430AA1">
        <w:rPr>
          <w:rFonts w:eastAsia="ＭＳ 明朝"/>
          <w:b/>
          <w:bCs/>
          <w:szCs w:val="22"/>
          <w:lang w:val="en-CA" w:eastAsia="ja-JP"/>
        </w:rPr>
        <w:t>3</w:t>
      </w:r>
      <w:r w:rsidR="00C87A43" w:rsidRPr="00A00BC5">
        <w:rPr>
          <w:rFonts w:eastAsia="ＭＳ 明朝"/>
          <w:b/>
          <w:bCs/>
          <w:szCs w:val="22"/>
          <w:lang w:val="en-CA" w:eastAsia="ja-JP"/>
        </w:rPr>
        <w:t>. The condition of CRI reporting on CMR for type 1 and type 2 SD adaptation should be defined separately.</w:t>
      </w:r>
    </w:p>
    <w:p w14:paraId="7B6F3E7C" w14:textId="687829AF" w:rsidR="00C87A43" w:rsidRDefault="00C87A43" w:rsidP="00C87A43">
      <w:pPr>
        <w:pStyle w:val="a5"/>
        <w:spacing w:beforeLines="50" w:before="156" w:afterLines="50" w:after="156"/>
        <w:jc w:val="both"/>
        <w:rPr>
          <w:lang w:val="en-GB"/>
        </w:rPr>
      </w:pPr>
      <w:r w:rsidRPr="00A00BC5">
        <w:rPr>
          <w:rFonts w:eastAsiaTheme="minorEastAsia"/>
          <w:szCs w:val="22"/>
          <w:lang w:val="en-CA" w:eastAsia="zh-CN"/>
        </w:rPr>
        <w:t xml:space="preserve">Secondly, the CRI reporting on CSI-IM is related to the resource configuration on CSI-IM. </w:t>
      </w:r>
      <w:r w:rsidRPr="00A00BC5">
        <w:rPr>
          <w:rFonts w:eastAsiaTheme="minorEastAsia" w:hint="eastAsia"/>
          <w:szCs w:val="22"/>
          <w:lang w:val="en-CA" w:eastAsia="zh-CN"/>
        </w:rPr>
        <w:t>A</w:t>
      </w:r>
      <w:r w:rsidRPr="00A00BC5">
        <w:rPr>
          <w:rFonts w:eastAsiaTheme="minorEastAsia"/>
          <w:szCs w:val="22"/>
          <w:lang w:val="en-CA" w:eastAsia="zh-CN"/>
        </w:rPr>
        <w:t>s dis</w:t>
      </w:r>
      <w:r w:rsidRPr="00E309D0">
        <w:rPr>
          <w:rFonts w:eastAsiaTheme="minorEastAsia"/>
          <w:szCs w:val="22"/>
          <w:lang w:val="en-CA" w:eastAsia="zh-CN"/>
        </w:rPr>
        <w:t xml:space="preserve">cussed in section 2.3, </w:t>
      </w:r>
      <w:r>
        <w:rPr>
          <w:rFonts w:eastAsiaTheme="minorEastAsia"/>
          <w:szCs w:val="22"/>
          <w:lang w:val="en-CA" w:eastAsia="zh-CN"/>
        </w:rPr>
        <w:t xml:space="preserve">since </w:t>
      </w:r>
      <w:r w:rsidRPr="00E309D0">
        <w:rPr>
          <w:rFonts w:eastAsiaTheme="minorEastAsia"/>
          <w:szCs w:val="22"/>
          <w:lang w:val="en-CA" w:eastAsia="zh-CN"/>
        </w:rPr>
        <w:t xml:space="preserve">no specs impact </w:t>
      </w:r>
      <w:r>
        <w:rPr>
          <w:rFonts w:eastAsiaTheme="minorEastAsia"/>
          <w:szCs w:val="22"/>
          <w:lang w:val="en-CA" w:eastAsia="zh-CN"/>
        </w:rPr>
        <w:t xml:space="preserve">is preferred </w:t>
      </w:r>
      <w:r w:rsidRPr="00E309D0">
        <w:rPr>
          <w:rFonts w:eastAsiaTheme="minorEastAsia"/>
          <w:szCs w:val="22"/>
          <w:lang w:val="en-CA" w:eastAsia="zh-CN"/>
        </w:rPr>
        <w:t xml:space="preserve">for CSI-IM, the association between CMR and </w:t>
      </w:r>
      <w:r>
        <w:rPr>
          <w:rFonts w:eastAsiaTheme="minorEastAsia"/>
          <w:szCs w:val="22"/>
          <w:lang w:val="en-CA" w:eastAsia="zh-CN"/>
        </w:rPr>
        <w:t>CSI-IM</w:t>
      </w:r>
      <w:r w:rsidRPr="00E309D0">
        <w:rPr>
          <w:rFonts w:eastAsiaTheme="minorEastAsia"/>
          <w:szCs w:val="22"/>
          <w:lang w:val="en-CA" w:eastAsia="zh-CN"/>
        </w:rPr>
        <w:t xml:space="preserve"> should be </w:t>
      </w:r>
      <w:r>
        <w:rPr>
          <w:rFonts w:eastAsiaTheme="minorEastAsia"/>
          <w:szCs w:val="22"/>
          <w:lang w:val="en-CA" w:eastAsia="zh-CN"/>
        </w:rPr>
        <w:t>defined by both resource list and resource set</w:t>
      </w:r>
      <w:r w:rsidRPr="00E309D0">
        <w:rPr>
          <w:rFonts w:eastAsiaTheme="minorEastAsia"/>
          <w:szCs w:val="22"/>
          <w:lang w:val="en-CA" w:eastAsia="zh-CN"/>
        </w:rPr>
        <w:t>.</w:t>
      </w:r>
      <w:r>
        <w:rPr>
          <w:rFonts w:eastAsiaTheme="minorEastAsia"/>
          <w:szCs w:val="22"/>
          <w:lang w:val="en-CA" w:eastAsia="zh-CN"/>
        </w:rPr>
        <w:t xml:space="preserve"> E</w:t>
      </w:r>
      <w:r w:rsidRPr="007000B4">
        <w:rPr>
          <w:rFonts w:eastAsiaTheme="minorEastAsia"/>
          <w:szCs w:val="22"/>
          <w:lang w:val="en-CA" w:eastAsia="zh-CN"/>
        </w:rPr>
        <w:t>special</w:t>
      </w:r>
      <w:r w:rsidRPr="00E309D0">
        <w:rPr>
          <w:rFonts w:eastAsiaTheme="minorEastAsia" w:hint="eastAsia"/>
          <w:szCs w:val="22"/>
          <w:lang w:val="en-CA" w:eastAsia="zh-CN"/>
        </w:rPr>
        <w:t xml:space="preserve"> </w:t>
      </w:r>
      <w:r>
        <w:rPr>
          <w:rFonts w:eastAsiaTheme="minorEastAsia"/>
          <w:szCs w:val="22"/>
          <w:lang w:val="en-CA" w:eastAsia="zh-CN"/>
        </w:rPr>
        <w:t>f</w:t>
      </w:r>
      <w:r w:rsidRPr="00E309D0">
        <w:rPr>
          <w:rFonts w:eastAsiaTheme="minorEastAsia" w:hint="eastAsia"/>
          <w:szCs w:val="22"/>
          <w:lang w:val="en-CA" w:eastAsia="zh-CN"/>
        </w:rPr>
        <w:t>or</w:t>
      </w:r>
      <w:r w:rsidRPr="00E309D0">
        <w:rPr>
          <w:szCs w:val="22"/>
          <w:lang w:val="en-CA" w:eastAsia="zh-CN"/>
        </w:rPr>
        <w:t xml:space="preserve"> type 2 SD adaptation,</w:t>
      </w:r>
      <w:r w:rsidRPr="00E309D0">
        <w:rPr>
          <w:rFonts w:eastAsiaTheme="minorEastAsia"/>
          <w:szCs w:val="22"/>
          <w:lang w:val="en-CA" w:eastAsia="zh-CN"/>
        </w:rPr>
        <w:t xml:space="preserve"> </w:t>
      </w:r>
      <w:r>
        <w:rPr>
          <w:rFonts w:eastAsiaTheme="minorEastAsia"/>
          <w:szCs w:val="22"/>
          <w:lang w:val="en-CA" w:eastAsia="zh-CN"/>
        </w:rPr>
        <w:t xml:space="preserve">only CMR list is supported, hence the range of CMR is different from range of CSI-IM. In that case, </w:t>
      </w:r>
      <w:r w:rsidRPr="00E309D0">
        <w:rPr>
          <w:rFonts w:eastAsiaTheme="minorEastAsia"/>
          <w:szCs w:val="22"/>
          <w:lang w:val="en-CA" w:eastAsia="zh-CN"/>
        </w:rPr>
        <w:t xml:space="preserve">the simplest way is to add the association between the index within the resource list and the resource set. For example, </w:t>
      </w:r>
      <w:r w:rsidRPr="00D658F5">
        <w:rPr>
          <w:lang w:val="en-GB"/>
        </w:rPr>
        <w:t>the</w:t>
      </w:r>
      <w:r w:rsidRPr="00D658F5">
        <w:t xml:space="preserve"> </w:t>
      </w:r>
      <m:oMath>
        <m:r>
          <w:rPr>
            <w:rFonts w:ascii="Cambria Math" w:hAnsi="Cambria Math"/>
          </w:rPr>
          <m:t>(k+1)</m:t>
        </m:r>
      </m:oMath>
      <w:r w:rsidRPr="00D658F5">
        <w:t xml:space="preserve">-th CSI-RS resource in the resource </w:t>
      </w:r>
      <w:r w:rsidRPr="00D658F5">
        <w:rPr>
          <w:iCs/>
          <w:lang w:val="en-GB"/>
        </w:rPr>
        <w:t xml:space="preserve">list </w:t>
      </w:r>
      <w:r w:rsidRPr="00D658F5">
        <w:rPr>
          <w:lang w:val="en-GB"/>
        </w:rPr>
        <w:t xml:space="preserve">represents </w:t>
      </w:r>
      <w:r w:rsidRPr="00D658F5">
        <w:rPr>
          <w:lang w:val="en-GB" w:eastAsia="zh-CN"/>
        </w:rPr>
        <w:t xml:space="preserve">the </w:t>
      </w:r>
      <m:oMath>
        <m:r>
          <w:rPr>
            <w:rFonts w:ascii="Cambria Math" w:hAnsi="Cambria Math"/>
          </w:rPr>
          <m:t>(P+1)</m:t>
        </m:r>
      </m:oMath>
      <w:r w:rsidRPr="00D658F5">
        <w:t>-th</w:t>
      </w:r>
      <w:r w:rsidRPr="00D658F5">
        <w:rPr>
          <w:lang w:val="en-GB"/>
        </w:rPr>
        <w:t xml:space="preserve"> </w:t>
      </w:r>
      <w:r w:rsidRPr="00D658F5">
        <w:t>CSI-RS resource</w:t>
      </w:r>
      <w:r w:rsidRPr="00D658F5">
        <w:rPr>
          <w:lang w:val="en-GB"/>
        </w:rPr>
        <w:t xml:space="preserve"> in the</w:t>
      </w:r>
      <w:r w:rsidRPr="00D658F5">
        <w:t xml:space="preserve"> CSI-RS Resource set, which is also corresponding to the </w:t>
      </w:r>
      <m:oMath>
        <m:r>
          <w:rPr>
            <w:rFonts w:ascii="Cambria Math" w:hAnsi="Cambria Math"/>
          </w:rPr>
          <m:t>(P+1)</m:t>
        </m:r>
      </m:oMath>
      <w:r w:rsidRPr="00D658F5">
        <w:t>-th CSI-IM in the CSI-IM Resource Set</w:t>
      </w:r>
      <w:r w:rsidRPr="00D658F5">
        <w:rPr>
          <w:lang w:val="en-GB"/>
        </w:rPr>
        <w:t>.</w:t>
      </w:r>
    </w:p>
    <w:p w14:paraId="75BD0DCC" w14:textId="5EA1E664" w:rsidR="00C87A43" w:rsidRPr="006B3A1F" w:rsidRDefault="000E2CCF" w:rsidP="00C87A43">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sidR="00430AA1">
        <w:rPr>
          <w:rFonts w:eastAsia="ＭＳ 明朝"/>
          <w:b/>
          <w:bCs/>
          <w:szCs w:val="22"/>
          <w:lang w:val="en-CA" w:eastAsia="ja-JP"/>
        </w:rPr>
        <w:t>4</w:t>
      </w:r>
      <w:r w:rsidR="00C87A43" w:rsidRPr="00CF32A5">
        <w:rPr>
          <w:rFonts w:eastAsia="ＭＳ 明朝"/>
          <w:b/>
          <w:bCs/>
          <w:szCs w:val="22"/>
          <w:lang w:val="en-CA" w:eastAsia="ja-JP"/>
        </w:rPr>
        <w:t xml:space="preserve">. </w:t>
      </w:r>
      <w:r w:rsidR="001375B5">
        <w:rPr>
          <w:rFonts w:eastAsia="ＭＳ 明朝"/>
          <w:b/>
          <w:bCs/>
          <w:szCs w:val="22"/>
          <w:lang w:val="en-CA" w:eastAsia="ja-JP"/>
        </w:rPr>
        <w:t xml:space="preserve">For </w:t>
      </w:r>
      <w:r w:rsidR="00C87A43" w:rsidRPr="007000B4">
        <w:rPr>
          <w:rFonts w:eastAsia="ＭＳ 明朝"/>
          <w:b/>
          <w:bCs/>
          <w:szCs w:val="22"/>
          <w:lang w:val="en-CA" w:eastAsia="ja-JP"/>
        </w:rPr>
        <w:t xml:space="preserve">CRI reporting on </w:t>
      </w:r>
      <w:r w:rsidR="00C87A43">
        <w:rPr>
          <w:rFonts w:eastAsia="ＭＳ 明朝"/>
          <w:b/>
          <w:bCs/>
          <w:szCs w:val="22"/>
          <w:lang w:val="en-CA" w:eastAsia="ja-JP"/>
        </w:rPr>
        <w:t>CSI-IM</w:t>
      </w:r>
      <w:r w:rsidR="00C87A43" w:rsidRPr="007000B4">
        <w:rPr>
          <w:rFonts w:eastAsia="ＭＳ 明朝"/>
          <w:b/>
          <w:bCs/>
          <w:szCs w:val="22"/>
          <w:lang w:val="en-CA" w:eastAsia="ja-JP"/>
        </w:rPr>
        <w:t xml:space="preserve"> for type 2 SD adaptation</w:t>
      </w:r>
      <w:r w:rsidR="00C87A43">
        <w:rPr>
          <w:rFonts w:eastAsia="ＭＳ 明朝"/>
          <w:b/>
          <w:bCs/>
          <w:szCs w:val="22"/>
          <w:lang w:val="en-CA" w:eastAsia="ja-JP"/>
        </w:rPr>
        <w:t>,</w:t>
      </w:r>
      <w:r w:rsidR="00C87A43" w:rsidRPr="007000B4">
        <w:rPr>
          <w:rFonts w:eastAsia="ＭＳ 明朝"/>
          <w:b/>
          <w:bCs/>
          <w:szCs w:val="22"/>
          <w:lang w:val="en-CA" w:eastAsia="ja-JP"/>
        </w:rPr>
        <w:t xml:space="preserve"> the association between the index within the resource list and the resource set</w:t>
      </w:r>
      <w:r w:rsidR="00C87A43">
        <w:rPr>
          <w:rFonts w:eastAsia="ＭＳ 明朝"/>
          <w:b/>
          <w:bCs/>
          <w:szCs w:val="22"/>
          <w:lang w:val="en-CA" w:eastAsia="ja-JP"/>
        </w:rPr>
        <w:t xml:space="preserve"> </w:t>
      </w:r>
      <w:r w:rsidR="00C87A43" w:rsidRPr="007000B4">
        <w:rPr>
          <w:rFonts w:eastAsia="ＭＳ 明朝"/>
          <w:b/>
          <w:bCs/>
          <w:szCs w:val="22"/>
          <w:lang w:val="en-CA" w:eastAsia="ja-JP"/>
        </w:rPr>
        <w:t>should be defined.</w:t>
      </w:r>
    </w:p>
    <w:p w14:paraId="70C73F2C" w14:textId="64E41FC0" w:rsidR="00C87A43" w:rsidRDefault="00C87A43" w:rsidP="00C87A43">
      <w:pPr>
        <w:pStyle w:val="a5"/>
        <w:spacing w:beforeLines="50" w:before="156" w:afterLines="50" w:after="156"/>
        <w:jc w:val="both"/>
        <w:rPr>
          <w:rFonts w:eastAsiaTheme="minorEastAsia"/>
          <w:szCs w:val="22"/>
          <w:lang w:val="en-CA" w:eastAsia="zh-CN"/>
        </w:rPr>
      </w:pPr>
      <w:r>
        <w:rPr>
          <w:rFonts w:eastAsiaTheme="minorEastAsia"/>
          <w:szCs w:val="22"/>
          <w:lang w:val="en-CA" w:eastAsia="zh-CN"/>
        </w:rPr>
        <w:t xml:space="preserve">Finally, since only one associated CMR can be configured for NZP CSI-RS for IM and </w:t>
      </w:r>
      <w:r>
        <w:rPr>
          <w:rFonts w:ascii="Times" w:eastAsia="Batang" w:hAnsi="Times" w:cs="Times"/>
        </w:rPr>
        <w:t>the r</w:t>
      </w:r>
      <w:r w:rsidRPr="00EA42F4">
        <w:rPr>
          <w:rFonts w:ascii="Times" w:eastAsia="Batang" w:hAnsi="Times" w:cs="Times"/>
        </w:rPr>
        <w:t xml:space="preserve">eport quantities of 'cri-RSRP', 'cri-SINR', or 'cri-SINR- Index ' are </w:t>
      </w:r>
      <w:r>
        <w:rPr>
          <w:rFonts w:ascii="Times" w:eastAsia="Batang" w:hAnsi="Times" w:cs="Times"/>
        </w:rPr>
        <w:t>not</w:t>
      </w:r>
      <w:r w:rsidRPr="00EA42F4">
        <w:rPr>
          <w:rFonts w:ascii="Times" w:eastAsia="Batang" w:hAnsi="Times" w:cs="Times"/>
        </w:rPr>
        <w:t xml:space="preserve"> applicable to NES</w:t>
      </w:r>
      <w:r>
        <w:rPr>
          <w:rFonts w:eastAsiaTheme="minorEastAsia"/>
          <w:szCs w:val="22"/>
          <w:lang w:val="en-CA" w:eastAsia="zh-CN"/>
        </w:rPr>
        <w:t>, no description is needed on CRI for NZP CSI-RS for IM.</w:t>
      </w:r>
    </w:p>
    <w:p w14:paraId="26CF62C3" w14:textId="571293D4" w:rsidR="00C87A43" w:rsidRPr="007000B4" w:rsidRDefault="000E2CCF" w:rsidP="00C87A43">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sidR="00430AA1">
        <w:rPr>
          <w:rFonts w:eastAsia="ＭＳ 明朝"/>
          <w:b/>
          <w:bCs/>
          <w:szCs w:val="22"/>
          <w:lang w:val="en-CA" w:eastAsia="ja-JP"/>
        </w:rPr>
        <w:t>5</w:t>
      </w:r>
      <w:r w:rsidR="00C87A43" w:rsidRPr="00CF32A5">
        <w:rPr>
          <w:rFonts w:eastAsia="ＭＳ 明朝"/>
          <w:b/>
          <w:bCs/>
          <w:szCs w:val="22"/>
          <w:lang w:val="en-CA" w:eastAsia="ja-JP"/>
        </w:rPr>
        <w:t xml:space="preserve">. </w:t>
      </w:r>
      <w:r w:rsidR="00C87A43">
        <w:rPr>
          <w:rFonts w:eastAsia="ＭＳ 明朝"/>
          <w:b/>
          <w:bCs/>
          <w:szCs w:val="22"/>
          <w:lang w:val="en-CA" w:eastAsia="ja-JP"/>
        </w:rPr>
        <w:t xml:space="preserve">Regarding CRI reporting on NES, </w:t>
      </w:r>
      <w:r w:rsidR="00C87A43" w:rsidRPr="007000B4">
        <w:rPr>
          <w:rFonts w:eastAsia="ＭＳ 明朝"/>
          <w:b/>
          <w:bCs/>
          <w:szCs w:val="22"/>
          <w:lang w:val="en-CA" w:eastAsia="ja-JP"/>
        </w:rPr>
        <w:t>no description is needed for NZP CSI-RS for IM.</w:t>
      </w:r>
    </w:p>
    <w:p w14:paraId="7D0C9C57" w14:textId="4158BB57" w:rsidR="00C87A43" w:rsidRDefault="001375B5" w:rsidP="00C87A43">
      <w:pPr>
        <w:pStyle w:val="a5"/>
        <w:spacing w:beforeLines="50" w:before="156" w:afterLines="50" w:after="156"/>
        <w:jc w:val="both"/>
        <w:rPr>
          <w:rFonts w:eastAsiaTheme="minorEastAsia"/>
          <w:szCs w:val="22"/>
          <w:lang w:val="en-CA" w:eastAsia="zh-CN"/>
        </w:rPr>
      </w:pPr>
      <w:r>
        <w:rPr>
          <w:rFonts w:eastAsiaTheme="minorEastAsia"/>
          <w:szCs w:val="22"/>
          <w:lang w:val="en-CA" w:eastAsia="zh-CN"/>
        </w:rPr>
        <w:t>Hence, we have the following proposal for this issue.</w:t>
      </w:r>
    </w:p>
    <w:p w14:paraId="1EC0AA4F" w14:textId="1BA141FE" w:rsidR="001375B5" w:rsidRPr="001375B5" w:rsidRDefault="001375B5" w:rsidP="001375B5">
      <w:pPr>
        <w:jc w:val="both"/>
        <w:rPr>
          <w:rFonts w:eastAsia="ＭＳ 明朝"/>
          <w:b/>
          <w:bCs/>
          <w:color w:val="000000"/>
          <w:szCs w:val="22"/>
          <w:lang w:eastAsia="ja-JP"/>
        </w:rPr>
      </w:pPr>
      <w:r w:rsidRPr="00CF32A5">
        <w:rPr>
          <w:rFonts w:eastAsia="ＭＳ 明朝"/>
          <w:b/>
          <w:bCs/>
          <w:color w:val="000000"/>
          <w:szCs w:val="22"/>
          <w:lang w:val="en-GB" w:eastAsia="ja-JP"/>
        </w:rPr>
        <w:t xml:space="preserve">Proposal </w:t>
      </w:r>
      <w:r w:rsidR="006B59EA">
        <w:rPr>
          <w:rFonts w:eastAsia="ＭＳ 明朝"/>
          <w:b/>
          <w:bCs/>
          <w:color w:val="000000"/>
          <w:szCs w:val="22"/>
          <w:lang w:val="en-GB" w:eastAsia="ja-JP"/>
        </w:rPr>
        <w:t>9</w:t>
      </w:r>
      <w:r w:rsidRPr="00CF32A5">
        <w:rPr>
          <w:rFonts w:eastAsia="ＭＳ 明朝"/>
          <w:b/>
          <w:bCs/>
          <w:color w:val="000000"/>
          <w:szCs w:val="22"/>
          <w:lang w:val="en-GB" w:eastAsia="ja-JP"/>
        </w:rPr>
        <w:t xml:space="preserve">. </w:t>
      </w:r>
      <w:r>
        <w:rPr>
          <w:rFonts w:eastAsia="ＭＳ 明朝"/>
          <w:b/>
          <w:bCs/>
          <w:color w:val="000000"/>
          <w:szCs w:val="22"/>
          <w:lang w:val="en-GB" w:eastAsia="ja-JP"/>
        </w:rPr>
        <w:t xml:space="preserve">Regarding CRI reporting, </w:t>
      </w:r>
      <w:r>
        <w:rPr>
          <w:rFonts w:eastAsia="ＭＳ 明朝"/>
          <w:b/>
          <w:bCs/>
          <w:szCs w:val="22"/>
          <w:lang w:val="en-CA" w:eastAsia="ja-JP"/>
        </w:rPr>
        <w:t>t</w:t>
      </w:r>
      <w:r w:rsidRPr="00CF32A5">
        <w:rPr>
          <w:rFonts w:eastAsia="ＭＳ 明朝"/>
          <w:b/>
          <w:bCs/>
          <w:szCs w:val="22"/>
          <w:lang w:val="en-CA" w:eastAsia="ja-JP"/>
        </w:rPr>
        <w:t xml:space="preserve">he interpretation of CRI </w:t>
      </w:r>
      <w:r>
        <w:rPr>
          <w:rFonts w:eastAsia="ＭＳ 明朝"/>
          <w:b/>
          <w:bCs/>
          <w:szCs w:val="22"/>
          <w:lang w:val="en-CA" w:eastAsia="ja-JP"/>
        </w:rPr>
        <w:t xml:space="preserve">reporting on CMR/CSI-IM is needed for </w:t>
      </w:r>
      <w:r>
        <w:rPr>
          <w:rFonts w:eastAsia="ＭＳ 明朝"/>
          <w:b/>
          <w:bCs/>
          <w:color w:val="000000"/>
          <w:szCs w:val="22"/>
          <w:lang w:val="en-GB" w:eastAsia="ja-JP"/>
        </w:rPr>
        <w:t>Rel-18 NES</w:t>
      </w:r>
      <w:r>
        <w:rPr>
          <w:rFonts w:eastAsia="ＭＳ 明朝"/>
          <w:b/>
          <w:bCs/>
          <w:color w:val="000000"/>
          <w:szCs w:val="22"/>
          <w:lang w:eastAsia="ja-JP"/>
        </w:rPr>
        <w:t xml:space="preserve">. In addition, the condition </w:t>
      </w:r>
      <w:r w:rsidRPr="007000B4">
        <w:rPr>
          <w:rFonts w:eastAsia="ＭＳ 明朝"/>
          <w:b/>
          <w:bCs/>
          <w:szCs w:val="22"/>
          <w:lang w:val="en-CA" w:eastAsia="ja-JP"/>
        </w:rPr>
        <w:t>of CRI reporting on</w:t>
      </w:r>
      <w:r w:rsidRPr="001375B5">
        <w:rPr>
          <w:rFonts w:eastAsia="ＭＳ 明朝"/>
          <w:b/>
          <w:bCs/>
          <w:szCs w:val="22"/>
          <w:lang w:val="en-CA" w:eastAsia="ja-JP"/>
        </w:rPr>
        <w:t xml:space="preserve"> </w:t>
      </w:r>
      <w:r>
        <w:rPr>
          <w:rFonts w:eastAsia="ＭＳ 明朝"/>
          <w:b/>
          <w:bCs/>
          <w:szCs w:val="22"/>
          <w:lang w:val="en-CA" w:eastAsia="ja-JP"/>
        </w:rPr>
        <w:t xml:space="preserve">for type 1 and type 2 SD adaptation should be defined </w:t>
      </w:r>
      <w:r w:rsidRPr="00A00BC5">
        <w:rPr>
          <w:rFonts w:eastAsia="ＭＳ 明朝"/>
          <w:b/>
          <w:bCs/>
          <w:szCs w:val="22"/>
          <w:lang w:val="en-CA" w:eastAsia="ja-JP"/>
        </w:rPr>
        <w:t>separately</w:t>
      </w:r>
      <w:r>
        <w:rPr>
          <w:rFonts w:eastAsia="ＭＳ 明朝"/>
          <w:b/>
          <w:bCs/>
          <w:szCs w:val="22"/>
          <w:lang w:val="en-CA" w:eastAsia="ja-JP"/>
        </w:rPr>
        <w:t>.</w:t>
      </w:r>
    </w:p>
    <w:p w14:paraId="67D6BD13" w14:textId="77777777" w:rsidR="00C87A43" w:rsidRPr="00D658F5" w:rsidRDefault="00C87A43" w:rsidP="00C87A43">
      <w:pPr>
        <w:pStyle w:val="a5"/>
        <w:spacing w:beforeLines="50" w:before="156" w:afterLines="50" w:after="156"/>
        <w:jc w:val="both"/>
        <w:rPr>
          <w:rFonts w:eastAsia="ＭＳ 明朝"/>
          <w:b/>
          <w:bCs/>
          <w:szCs w:val="22"/>
          <w:lang w:eastAsia="ja-JP"/>
        </w:rPr>
      </w:pPr>
      <w:r w:rsidRPr="00D658F5">
        <w:rPr>
          <w:b/>
          <w:bCs/>
          <w:szCs w:val="22"/>
          <w:lang w:val="en-CA" w:eastAsia="zh-CN"/>
        </w:rPr>
        <w:t>T</w:t>
      </w:r>
      <w:r w:rsidRPr="00D658F5">
        <w:rPr>
          <w:rFonts w:eastAsiaTheme="minorEastAsia"/>
          <w:b/>
          <w:bCs/>
          <w:lang w:eastAsia="zh-CN"/>
        </w:rPr>
        <w:t>he text proposal can be considered as shown below.</w:t>
      </w:r>
    </w:p>
    <w:p w14:paraId="34206B54"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Reason for changes</w:t>
      </w:r>
    </w:p>
    <w:p w14:paraId="5AC23ECB" w14:textId="77777777" w:rsidR="00C87A43" w:rsidRPr="00711463" w:rsidRDefault="00C87A43" w:rsidP="00C87A43">
      <w:pPr>
        <w:pStyle w:val="aff0"/>
        <w:numPr>
          <w:ilvl w:val="1"/>
          <w:numId w:val="36"/>
        </w:numPr>
        <w:ind w:firstLineChars="0"/>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is no </w:t>
      </w:r>
      <w:r w:rsidRPr="00362D03">
        <w:rPr>
          <w:rFonts w:eastAsiaTheme="minorEastAsia"/>
          <w:lang w:eastAsia="zh-CN"/>
        </w:rPr>
        <w:t xml:space="preserve">interpretation of CRI reporting for </w:t>
      </w:r>
      <w:r>
        <w:rPr>
          <w:rFonts w:eastAsiaTheme="minorEastAsia"/>
          <w:lang w:eastAsia="zh-CN"/>
        </w:rPr>
        <w:t>spatial domain</w:t>
      </w:r>
      <w:r w:rsidRPr="00362D03">
        <w:rPr>
          <w:rFonts w:eastAsiaTheme="minorEastAsia"/>
          <w:lang w:eastAsia="zh-CN"/>
        </w:rPr>
        <w:t xml:space="preserve"> adaptation</w:t>
      </w:r>
      <w:r>
        <w:rPr>
          <w:rFonts w:eastAsiaTheme="minorEastAsia"/>
          <w:lang w:eastAsia="zh-CN"/>
        </w:rPr>
        <w:t xml:space="preserve"> in current TS38.214.</w:t>
      </w:r>
    </w:p>
    <w:p w14:paraId="68EFE44F"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Summary of changes</w:t>
      </w:r>
    </w:p>
    <w:p w14:paraId="5616A07C" w14:textId="77777777" w:rsidR="00C87A43" w:rsidRDefault="00C87A43" w:rsidP="00C87A43">
      <w:pPr>
        <w:pStyle w:val="aff0"/>
        <w:numPr>
          <w:ilvl w:val="1"/>
          <w:numId w:val="36"/>
        </w:numPr>
        <w:ind w:firstLineChars="0"/>
        <w:rPr>
          <w:rFonts w:eastAsiaTheme="minorEastAsia"/>
          <w:lang w:eastAsia="zh-CN"/>
        </w:rPr>
      </w:pPr>
      <w:r>
        <w:rPr>
          <w:rFonts w:eastAsiaTheme="minorEastAsia"/>
          <w:lang w:eastAsia="zh-CN"/>
        </w:rPr>
        <w:t>Add the i</w:t>
      </w:r>
      <w:r w:rsidRPr="00362D03">
        <w:rPr>
          <w:rFonts w:eastAsiaTheme="minorEastAsia"/>
          <w:lang w:eastAsia="zh-CN"/>
        </w:rPr>
        <w:t xml:space="preserve">nterpretation of CRI reporting </w:t>
      </w:r>
      <w:r>
        <w:rPr>
          <w:rFonts w:eastAsiaTheme="minorEastAsia"/>
          <w:lang w:eastAsia="zh-CN"/>
        </w:rPr>
        <w:t xml:space="preserve">on CMR/IMR </w:t>
      </w:r>
      <w:r w:rsidRPr="00362D03">
        <w:rPr>
          <w:rFonts w:eastAsiaTheme="minorEastAsia"/>
          <w:lang w:eastAsia="zh-CN"/>
        </w:rPr>
        <w:t xml:space="preserve">for </w:t>
      </w:r>
      <w:r>
        <w:rPr>
          <w:rFonts w:eastAsiaTheme="minorEastAsia"/>
          <w:lang w:eastAsia="zh-CN"/>
        </w:rPr>
        <w:t>SD type 1 and type 2</w:t>
      </w:r>
      <w:r w:rsidRPr="00362D03">
        <w:rPr>
          <w:rFonts w:eastAsiaTheme="minorEastAsia"/>
          <w:lang w:eastAsia="zh-CN"/>
        </w:rPr>
        <w:t xml:space="preserve"> adaptation.</w:t>
      </w:r>
    </w:p>
    <w:p w14:paraId="3D17A391" w14:textId="77777777" w:rsidR="00C87A43" w:rsidRDefault="00C87A43" w:rsidP="00C87A43">
      <w:pPr>
        <w:pStyle w:val="aff0"/>
        <w:numPr>
          <w:ilvl w:val="1"/>
          <w:numId w:val="36"/>
        </w:numPr>
        <w:ind w:firstLineChars="0"/>
        <w:rPr>
          <w:rFonts w:eastAsiaTheme="minorEastAsia"/>
          <w:lang w:eastAsia="zh-CN"/>
        </w:rPr>
      </w:pPr>
      <w:r>
        <w:rPr>
          <w:rFonts w:eastAsiaTheme="minorEastAsia"/>
          <w:lang w:eastAsia="zh-CN"/>
        </w:rPr>
        <w:t>Add the condition</w:t>
      </w:r>
      <w:r w:rsidRPr="00362D03">
        <w:rPr>
          <w:rFonts w:eastAsiaTheme="minorEastAsia"/>
          <w:lang w:eastAsia="zh-CN"/>
        </w:rPr>
        <w:t xml:space="preserve"> of CRI reporting </w:t>
      </w:r>
      <w:r>
        <w:rPr>
          <w:rFonts w:eastAsiaTheme="minorEastAsia"/>
          <w:lang w:eastAsia="zh-CN"/>
        </w:rPr>
        <w:t xml:space="preserve">on CMR/IMR </w:t>
      </w:r>
      <w:r w:rsidRPr="00362D03">
        <w:rPr>
          <w:rFonts w:eastAsiaTheme="minorEastAsia"/>
          <w:lang w:eastAsia="zh-CN"/>
        </w:rPr>
        <w:t xml:space="preserve">for </w:t>
      </w:r>
      <w:r>
        <w:rPr>
          <w:rFonts w:eastAsiaTheme="minorEastAsia"/>
          <w:lang w:eastAsia="zh-CN"/>
        </w:rPr>
        <w:t>SD type 1 and type 2</w:t>
      </w:r>
      <w:r w:rsidRPr="00362D03">
        <w:rPr>
          <w:rFonts w:eastAsiaTheme="minorEastAsia"/>
          <w:lang w:eastAsia="zh-CN"/>
        </w:rPr>
        <w:t xml:space="preserve"> adaptation.</w:t>
      </w:r>
    </w:p>
    <w:p w14:paraId="4EEAC871" w14:textId="77777777" w:rsidR="00C87A43" w:rsidRPr="008A6E32" w:rsidRDefault="00C87A43" w:rsidP="00C87A43">
      <w:pPr>
        <w:pStyle w:val="aff0"/>
        <w:numPr>
          <w:ilvl w:val="1"/>
          <w:numId w:val="36"/>
        </w:numPr>
        <w:ind w:firstLineChars="0"/>
        <w:rPr>
          <w:rFonts w:eastAsiaTheme="minorEastAsia"/>
          <w:lang w:eastAsia="zh-CN"/>
        </w:rPr>
      </w:pPr>
      <w:r>
        <w:rPr>
          <w:rFonts w:eastAsiaTheme="minorEastAsia"/>
          <w:lang w:eastAsia="zh-CN"/>
        </w:rPr>
        <w:t xml:space="preserve">Add </w:t>
      </w:r>
      <w:r w:rsidRPr="008A6E32">
        <w:rPr>
          <w:rFonts w:eastAsiaTheme="minorEastAsia"/>
          <w:lang w:eastAsia="zh-CN"/>
        </w:rPr>
        <w:t xml:space="preserve">the association between the index within the resource list and the resource set </w:t>
      </w:r>
      <w:r w:rsidRPr="00362D03">
        <w:rPr>
          <w:rFonts w:eastAsiaTheme="minorEastAsia"/>
          <w:lang w:eastAsia="zh-CN"/>
        </w:rPr>
        <w:t xml:space="preserve">for </w:t>
      </w:r>
      <w:r>
        <w:rPr>
          <w:rFonts w:eastAsiaTheme="minorEastAsia"/>
          <w:lang w:eastAsia="zh-CN"/>
        </w:rPr>
        <w:t>SD type 2</w:t>
      </w:r>
      <w:r w:rsidRPr="00362D03">
        <w:rPr>
          <w:rFonts w:eastAsiaTheme="minorEastAsia"/>
          <w:lang w:eastAsia="zh-CN"/>
        </w:rPr>
        <w:t xml:space="preserve"> adaptation.</w:t>
      </w:r>
    </w:p>
    <w:p w14:paraId="20187DEE" w14:textId="77777777" w:rsidR="00C87A43" w:rsidRPr="00745BC3" w:rsidRDefault="00C87A43" w:rsidP="00C87A43">
      <w:pPr>
        <w:pStyle w:val="aff0"/>
        <w:numPr>
          <w:ilvl w:val="0"/>
          <w:numId w:val="36"/>
        </w:numPr>
        <w:ind w:firstLineChars="0"/>
        <w:rPr>
          <w:rFonts w:eastAsiaTheme="minorEastAsia"/>
          <w:b/>
          <w:bCs/>
          <w:lang w:eastAsia="zh-CN"/>
        </w:rPr>
      </w:pPr>
      <w:r w:rsidRPr="00745BC3">
        <w:rPr>
          <w:rFonts w:eastAsiaTheme="minorEastAsia"/>
          <w:b/>
          <w:bCs/>
          <w:lang w:eastAsia="zh-CN"/>
        </w:rPr>
        <w:t>Consequences if not approved</w:t>
      </w:r>
    </w:p>
    <w:p w14:paraId="66A3D5FF" w14:textId="77777777" w:rsidR="00C87A43" w:rsidRPr="00D658F5" w:rsidRDefault="00C87A43" w:rsidP="00C87A43">
      <w:pPr>
        <w:pStyle w:val="aff0"/>
        <w:numPr>
          <w:ilvl w:val="1"/>
          <w:numId w:val="36"/>
        </w:numPr>
        <w:ind w:firstLineChars="0"/>
        <w:rPr>
          <w:rFonts w:eastAsiaTheme="minorEastAsia"/>
          <w:lang w:eastAsia="zh-CN"/>
        </w:rPr>
      </w:pPr>
      <w:r w:rsidRPr="00362D03">
        <w:rPr>
          <w:rFonts w:eastAsiaTheme="minorEastAsia"/>
          <w:lang w:eastAsia="zh-CN"/>
        </w:rPr>
        <w:t xml:space="preserve">The correspondence between CRI and </w:t>
      </w:r>
      <w:r>
        <w:rPr>
          <w:rFonts w:eastAsiaTheme="minorEastAsia"/>
          <w:lang w:eastAsia="zh-CN"/>
        </w:rPr>
        <w:t>CMR/IMR</w:t>
      </w:r>
      <w:r w:rsidRPr="00362D03">
        <w:rPr>
          <w:rFonts w:eastAsiaTheme="minorEastAsia"/>
          <w:lang w:eastAsia="zh-CN"/>
        </w:rPr>
        <w:t xml:space="preserve"> may not be aligned between the </w:t>
      </w:r>
      <w:r>
        <w:rPr>
          <w:rFonts w:eastAsiaTheme="minorEastAsia"/>
          <w:lang w:eastAsia="zh-CN"/>
        </w:rPr>
        <w:t>gNB</w:t>
      </w:r>
      <w:r w:rsidRPr="00362D03">
        <w:rPr>
          <w:rFonts w:eastAsiaTheme="minorEastAsia"/>
          <w:lang w:eastAsia="zh-CN"/>
        </w:rPr>
        <w:t xml:space="preserve"> side and UE side</w:t>
      </w:r>
      <w:r>
        <w:rPr>
          <w:rFonts w:eastAsiaTheme="minorEastAsia"/>
          <w:lang w:eastAsia="zh-CN"/>
        </w:rPr>
        <w:t>.</w:t>
      </w:r>
    </w:p>
    <w:p w14:paraId="54781B52" w14:textId="77777777" w:rsidR="00745BC3" w:rsidRPr="00201390" w:rsidRDefault="00745BC3" w:rsidP="00745BC3">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sidRPr="00427041">
        <w:rPr>
          <w:rFonts w:eastAsiaTheme="minorEastAsia"/>
          <w:sz w:val="22"/>
          <w:szCs w:val="22"/>
          <w:lang w:val="en-US" w:eastAsia="zh-CN"/>
        </w:rPr>
        <w:t>Start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08A41357" w14:textId="77777777" w:rsidR="00C87A43" w:rsidRPr="00745BC3" w:rsidRDefault="00C87A43" w:rsidP="00C87A43">
      <w:pPr>
        <w:rPr>
          <w:b/>
          <w:bCs/>
        </w:rPr>
      </w:pPr>
      <w:r w:rsidRPr="00745BC3">
        <w:rPr>
          <w:b/>
          <w:bCs/>
        </w:rPr>
        <w:t>5.2.1.4.2</w:t>
      </w:r>
      <w:r w:rsidRPr="00745BC3">
        <w:rPr>
          <w:b/>
          <w:bCs/>
        </w:rPr>
        <w:tab/>
        <w:t>Report Quantity Configurations</w:t>
      </w:r>
    </w:p>
    <w:p w14:paraId="75946159" w14:textId="77777777" w:rsidR="008B10C4" w:rsidRPr="00745BC3" w:rsidRDefault="008B10C4" w:rsidP="008B10C4">
      <w:pPr>
        <w:jc w:val="center"/>
      </w:pPr>
      <w:r w:rsidRPr="00745BC3">
        <w:t>&lt;Unrelated part omitted&gt;</w:t>
      </w:r>
    </w:p>
    <w:p w14:paraId="5B5D61CD" w14:textId="77777777" w:rsidR="00C87A43" w:rsidRDefault="00C87A43" w:rsidP="00C87A43">
      <w:r>
        <w:t xml:space="preserve">If the UE is configured with a </w:t>
      </w:r>
      <w:bookmarkStart w:id="6" w:name="_Hlk136536674"/>
      <w:bookmarkStart w:id="7" w:name="_Hlk136342384"/>
      <w:r w:rsidRPr="00680AE5">
        <w:rPr>
          <w:i/>
        </w:rPr>
        <w:t>CSI-ReportConfig</w:t>
      </w:r>
      <w:bookmarkEnd w:id="6"/>
      <w:r>
        <w:t xml:space="preserve"> that contains a list of sub-configurations</w:t>
      </w:r>
      <w:bookmarkEnd w:id="7"/>
      <w:r>
        <w:rPr>
          <w:rFonts w:eastAsia="Microsoft YaHei"/>
        </w:rPr>
        <w:t>, provided by the higher layer parameter [</w:t>
      </w:r>
      <w:r w:rsidRPr="00236D53">
        <w:rPr>
          <w:rFonts w:eastAsia="Microsoft YaHei"/>
          <w:i/>
          <w:iCs/>
        </w:rPr>
        <w:t>csi-ReportSubConfigList]</w:t>
      </w:r>
      <w:r>
        <w:t>:</w:t>
      </w:r>
    </w:p>
    <w:p w14:paraId="287DE963" w14:textId="77777777" w:rsidR="00C87A43" w:rsidRDefault="00C87A43" w:rsidP="00C87A43">
      <w:r w:rsidRPr="00427041">
        <w:t>&lt;Unrelated part omitted&gt;</w:t>
      </w:r>
    </w:p>
    <w:p w14:paraId="016F54BC" w14:textId="77777777" w:rsidR="00C87A43" w:rsidRPr="00B35094" w:rsidRDefault="00C87A43" w:rsidP="00C87A43">
      <w:pPr>
        <w:pStyle w:val="aff0"/>
        <w:ind w:firstLine="400"/>
        <w:rPr>
          <w:rFonts w:eastAsia="ＭＳ 明朝"/>
          <w:color w:val="000000"/>
          <w:szCs w:val="22"/>
        </w:rPr>
      </w:pPr>
      <w:r w:rsidRPr="00B35094">
        <w:rPr>
          <w:sz w:val="20"/>
          <w:szCs w:val="20"/>
        </w:rPr>
        <w:lastRenderedPageBreak/>
        <w:t>-</w:t>
      </w:r>
      <w:r w:rsidRPr="00B35094">
        <w:rPr>
          <w:sz w:val="20"/>
          <w:szCs w:val="20"/>
        </w:rPr>
        <w:tab/>
      </w:r>
      <w:r w:rsidRPr="00B35094">
        <w:rPr>
          <w:rFonts w:eastAsia="ＭＳ 明朝"/>
          <w:color w:val="000000"/>
          <w:szCs w:val="22"/>
          <w:lang w:val="en-GB"/>
        </w:rPr>
        <w:t>A sub-configuration can be configured with a power offset provided by [</w:t>
      </w:r>
      <w:r w:rsidRPr="00B35094">
        <w:rPr>
          <w:rFonts w:eastAsia="ＭＳ 明朝"/>
          <w:i/>
          <w:iCs/>
          <w:color w:val="000000"/>
          <w:szCs w:val="22"/>
          <w:lang w:val="en-GB"/>
        </w:rPr>
        <w:t>powerOffse</w:t>
      </w:r>
      <w:r w:rsidRPr="00B35094">
        <w:rPr>
          <w:rFonts w:eastAsia="ＭＳ 明朝"/>
          <w:color w:val="000000"/>
          <w:szCs w:val="22"/>
          <w:lang w:val="en-GB"/>
        </w:rPr>
        <w:t>t].</w:t>
      </w:r>
    </w:p>
    <w:p w14:paraId="271254A4" w14:textId="77777777" w:rsidR="00C87A43" w:rsidRPr="00B35094" w:rsidRDefault="00C87A43" w:rsidP="00C87A43">
      <w:pPr>
        <w:pStyle w:val="aff0"/>
        <w:ind w:firstLine="440"/>
        <w:rPr>
          <w:rFonts w:eastAsia="ＭＳ 明朝"/>
          <w:color w:val="000000"/>
          <w:szCs w:val="22"/>
        </w:rPr>
      </w:pPr>
      <w:r w:rsidRPr="00B35094">
        <w:rPr>
          <w:szCs w:val="22"/>
        </w:rPr>
        <w:t>-</w:t>
      </w:r>
      <w:r w:rsidRPr="00B35094">
        <w:rPr>
          <w:szCs w:val="22"/>
        </w:rPr>
        <w:tab/>
      </w:r>
      <w:r w:rsidRPr="00B35094">
        <w:rPr>
          <w:rFonts w:eastAsia="ＭＳ 明朝"/>
          <w:color w:val="000000"/>
          <w:szCs w:val="22"/>
          <w:lang w:val="en-GB"/>
        </w:rPr>
        <w:t xml:space="preserve">If </w:t>
      </w:r>
      <w:r w:rsidRPr="00B35094">
        <w:rPr>
          <w:rFonts w:eastAsia="ＭＳ 明朝"/>
          <w:color w:val="000000"/>
          <w:szCs w:val="22"/>
        </w:rPr>
        <w:t xml:space="preserve">a </w:t>
      </w:r>
      <w:r w:rsidRPr="00B35094">
        <w:rPr>
          <w:rFonts w:eastAsia="ＭＳ 明朝"/>
          <w:color w:val="000000"/>
          <w:szCs w:val="22"/>
          <w:lang w:val="en-GB"/>
        </w:rPr>
        <w:t xml:space="preserve">sub-configurations </w:t>
      </w:r>
      <w:r w:rsidRPr="00B35094">
        <w:rPr>
          <w:rFonts w:eastAsia="ＭＳ 明朝"/>
          <w:color w:val="000000"/>
          <w:szCs w:val="22"/>
        </w:rPr>
        <w:t>is not configured with [</w:t>
      </w:r>
      <w:r w:rsidRPr="00B35094">
        <w:rPr>
          <w:rFonts w:eastAsia="ＭＳ 明朝"/>
          <w:i/>
          <w:iCs/>
          <w:color w:val="000000"/>
          <w:szCs w:val="22"/>
        </w:rPr>
        <w:t>nzp-CSI-RS-resourceList</w:t>
      </w:r>
      <w:r w:rsidRPr="00B35094">
        <w:rPr>
          <w:rFonts w:eastAsia="ＭＳ 明朝"/>
          <w:color w:val="000000"/>
          <w:szCs w:val="22"/>
        </w:rPr>
        <w:t>]</w:t>
      </w:r>
      <w:r w:rsidRPr="00B35094">
        <w:rPr>
          <w:rFonts w:eastAsia="ＭＳ 明朝"/>
          <w:color w:val="000000"/>
          <w:szCs w:val="22"/>
          <w:lang w:val="en-GB"/>
        </w:rPr>
        <w:t xml:space="preserve"> then </w:t>
      </w:r>
      <w:r w:rsidRPr="00B35094">
        <w:rPr>
          <w:rFonts w:eastAsia="ＭＳ 明朝"/>
          <w:color w:val="000000"/>
          <w:szCs w:val="22"/>
        </w:rPr>
        <w:t xml:space="preserve">the </w:t>
      </w:r>
      <w:r w:rsidRPr="00B35094">
        <w:rPr>
          <w:rFonts w:eastAsia="ＭＳ 明朝"/>
          <w:color w:val="000000"/>
          <w:szCs w:val="22"/>
          <w:lang w:val="en-GB"/>
        </w:rPr>
        <w:t xml:space="preserve">sub-configuration shall be associated with all the NZP CSI-RS resources within the </w:t>
      </w:r>
      <w:r w:rsidRPr="00B35094">
        <w:rPr>
          <w:rFonts w:eastAsia="ＭＳ 明朝"/>
          <w:i/>
          <w:iCs/>
          <w:color w:val="000000"/>
          <w:szCs w:val="22"/>
          <w:lang w:val="en-GB"/>
        </w:rPr>
        <w:t xml:space="preserve">NZP-CSI-RS-ResourceSet </w:t>
      </w:r>
      <w:r w:rsidRPr="00B35094">
        <w:rPr>
          <w:rFonts w:eastAsia="ＭＳ 明朝"/>
          <w:color w:val="000000"/>
          <w:szCs w:val="22"/>
          <w:lang w:val="en-GB"/>
        </w:rPr>
        <w:t xml:space="preserve">contained in the </w:t>
      </w:r>
      <w:r w:rsidRPr="00B35094">
        <w:rPr>
          <w:rFonts w:eastAsia="ＭＳ 明朝"/>
          <w:i/>
          <w:iCs/>
          <w:color w:val="000000"/>
          <w:szCs w:val="22"/>
          <w:lang w:val="en-GB"/>
        </w:rPr>
        <w:t>CSI-ResourceConfig</w:t>
      </w:r>
      <w:r w:rsidRPr="00B35094">
        <w:rPr>
          <w:rFonts w:eastAsia="ＭＳ 明朝"/>
          <w:color w:val="000000"/>
          <w:szCs w:val="22"/>
          <w:lang w:val="en-GB"/>
        </w:rPr>
        <w:t xml:space="preserve"> for channel measurement which corresponds to the </w:t>
      </w:r>
      <w:r w:rsidRPr="00B35094">
        <w:rPr>
          <w:rFonts w:eastAsia="ＭＳ 明朝"/>
          <w:i/>
          <w:color w:val="000000"/>
          <w:szCs w:val="22"/>
          <w:lang w:val="en-GB"/>
        </w:rPr>
        <w:t>CSI-ReportConfig.</w:t>
      </w:r>
    </w:p>
    <w:p w14:paraId="0545CEBB" w14:textId="77777777" w:rsidR="00C87A43" w:rsidRPr="00B35094" w:rsidRDefault="00C87A43" w:rsidP="00C87A43">
      <w:pPr>
        <w:pStyle w:val="aff0"/>
        <w:ind w:firstLine="440"/>
        <w:rPr>
          <w:rFonts w:eastAsia="ＭＳ 明朝"/>
          <w:color w:val="000000"/>
          <w:szCs w:val="22"/>
        </w:rPr>
      </w:pPr>
      <w:r w:rsidRPr="00B35094">
        <w:rPr>
          <w:szCs w:val="22"/>
        </w:rPr>
        <w:t>-</w:t>
      </w:r>
      <w:r w:rsidRPr="00B35094">
        <w:rPr>
          <w:szCs w:val="22"/>
        </w:rPr>
        <w:tab/>
      </w:r>
      <w:r w:rsidRPr="00B35094">
        <w:rPr>
          <w:rFonts w:eastAsia="ＭＳ 明朝"/>
          <w:color w:val="000000"/>
          <w:szCs w:val="22"/>
        </w:rPr>
        <w:t xml:space="preserve">the UE reports CSI(s) for one or more sub-configurations according to Clauses 5.2.1.5.1, 5.2.1.5.2, 5.2.3 and 5.2.4, and according to the higher layer parameter </w:t>
      </w:r>
      <w:r w:rsidRPr="00B35094">
        <w:rPr>
          <w:rFonts w:eastAsia="ＭＳ 明朝"/>
          <w:i/>
          <w:iCs/>
          <w:color w:val="000000"/>
          <w:szCs w:val="22"/>
        </w:rPr>
        <w:t>reportQuantity</w:t>
      </w:r>
      <w:r w:rsidRPr="00B35094">
        <w:rPr>
          <w:rFonts w:eastAsia="ＭＳ 明朝"/>
          <w:color w:val="000000"/>
          <w:szCs w:val="22"/>
        </w:rPr>
        <w:t xml:space="preserve"> configured for that </w:t>
      </w:r>
      <w:r w:rsidRPr="00B35094">
        <w:rPr>
          <w:rFonts w:eastAsia="ＭＳ 明朝"/>
          <w:i/>
          <w:iCs/>
          <w:color w:val="000000"/>
          <w:szCs w:val="22"/>
        </w:rPr>
        <w:t>CSI-ReportConfig</w:t>
      </w:r>
      <w:r w:rsidRPr="00B35094">
        <w:rPr>
          <w:rFonts w:eastAsia="ＭＳ 明朝"/>
          <w:color w:val="000000"/>
          <w:szCs w:val="22"/>
        </w:rPr>
        <w:t>.</w:t>
      </w:r>
    </w:p>
    <w:p w14:paraId="62188EEC" w14:textId="77777777" w:rsidR="00C87A43" w:rsidRDefault="00C87A43" w:rsidP="00C87A43">
      <w:pPr>
        <w:pStyle w:val="aff0"/>
        <w:ind w:firstLine="440"/>
        <w:rPr>
          <w:color w:val="FF0000"/>
        </w:rPr>
      </w:pPr>
      <w:r w:rsidRPr="00085674">
        <w:rPr>
          <w:color w:val="FF0000"/>
        </w:rPr>
        <w:t>-</w:t>
      </w:r>
      <w:r w:rsidRPr="00085674">
        <w:rPr>
          <w:color w:val="FF0000"/>
        </w:rPr>
        <w:tab/>
        <w:t>The UE shall derive the CSI parameters other than CRI(s) conditioned on the reported CRI(s)</w:t>
      </w:r>
      <w:r>
        <w:rPr>
          <w:color w:val="FF0000"/>
        </w:rPr>
        <w:t>, as follows:</w:t>
      </w:r>
    </w:p>
    <w:p w14:paraId="632FD1A8" w14:textId="1F7D31F2" w:rsidR="00C87A43" w:rsidRPr="007626BD" w:rsidRDefault="00C87A43" w:rsidP="00C87A43">
      <w:pPr>
        <w:pStyle w:val="aff0"/>
        <w:ind w:leftChars="300" w:left="660" w:firstLineChars="0" w:firstLine="0"/>
        <w:rPr>
          <w:color w:val="FF0000"/>
          <w:lang w:val="en-GB" w:eastAsia="zh-CN"/>
        </w:rPr>
      </w:pPr>
      <w:r>
        <w:rPr>
          <w:rFonts w:hint="eastAsia"/>
          <w:color w:val="FF0000"/>
          <w:lang w:eastAsia="zh-CN"/>
        </w:rPr>
        <w:t>-</w:t>
      </w:r>
      <w:r>
        <w:rPr>
          <w:color w:val="FF0000"/>
          <w:lang w:eastAsia="zh-CN"/>
        </w:rPr>
        <w:t xml:space="preserve">    </w:t>
      </w:r>
      <w:r w:rsidRPr="00CD1050">
        <w:rPr>
          <w:color w:val="FF0000"/>
        </w:rPr>
        <w:t xml:space="preserve">if </w:t>
      </w:r>
      <w:r w:rsidRPr="00E92CF4">
        <w:rPr>
          <w:color w:val="FF0000"/>
        </w:rPr>
        <w:t xml:space="preserve">a </w:t>
      </w:r>
      <w:r w:rsidRPr="00E92CF4">
        <w:rPr>
          <w:color w:val="FF0000"/>
          <w:lang w:val="en-GB"/>
        </w:rPr>
        <w:t xml:space="preserve">sub-configuration </w:t>
      </w:r>
      <w:r w:rsidRPr="00E92CF4">
        <w:rPr>
          <w:color w:val="FF0000"/>
        </w:rPr>
        <w:t>is configured with [</w:t>
      </w:r>
      <w:r w:rsidRPr="00E92CF4">
        <w:rPr>
          <w:i/>
          <w:iCs/>
          <w:color w:val="FF0000"/>
        </w:rPr>
        <w:t>nzp-CSI-RS-resourceList</w:t>
      </w:r>
      <w:r w:rsidRPr="00E92CF4">
        <w:rPr>
          <w:color w:val="FF0000"/>
        </w:rPr>
        <w:t>]</w:t>
      </w:r>
      <w:r>
        <w:rPr>
          <w:color w:val="FF0000"/>
        </w:rPr>
        <w:t xml:space="preserve"> and contains </w:t>
      </w:r>
      <w:r>
        <w:rPr>
          <w:rFonts w:hint="eastAsia"/>
          <w:color w:val="FF0000"/>
          <w:lang w:eastAsia="zh-CN"/>
        </w:rPr>
        <w:t>mo</w:t>
      </w:r>
      <w:r>
        <w:rPr>
          <w:color w:val="FF0000"/>
        </w:rPr>
        <w:t xml:space="preserve">re than </w:t>
      </w:r>
      <w:r>
        <w:rPr>
          <w:color w:val="FF0000"/>
          <w:lang w:val="en-GB"/>
        </w:rPr>
        <w:t xml:space="preserve">one NZP CSI-RS resource for channel measurement, the </w:t>
      </w:r>
      <w:r w:rsidRPr="00CD1050">
        <w:rPr>
          <w:color w:val="FF0000"/>
          <w:lang w:val="en-GB"/>
        </w:rPr>
        <w:t>CRI</w:t>
      </w:r>
      <w:r w:rsidRPr="00CD1050">
        <w:rPr>
          <w:i/>
          <w:iCs/>
          <w:color w:val="FF0000"/>
          <w:lang w:val="en-GB"/>
        </w:rPr>
        <w:t xml:space="preserve"> </w:t>
      </w:r>
      <m:oMath>
        <m:r>
          <w:rPr>
            <w:rFonts w:ascii="Cambria Math" w:hAnsi="Cambria Math"/>
            <w:color w:val="FF0000"/>
          </w:rPr>
          <m:t xml:space="preserve">k </m:t>
        </m:r>
      </m:oMath>
      <w:r w:rsidRPr="00CD1050">
        <w:rPr>
          <w:color w:val="FF0000"/>
        </w:rPr>
        <w:t xml:space="preserve"> corresponds to the configured </w:t>
      </w:r>
      <m:oMath>
        <m:r>
          <w:rPr>
            <w:rFonts w:ascii="Cambria Math" w:hAnsi="Cambria Math"/>
            <w:color w:val="FF0000"/>
          </w:rPr>
          <m:t>(k+1)</m:t>
        </m:r>
      </m:oMath>
      <w:r w:rsidRPr="00CD1050">
        <w:rPr>
          <w:color w:val="FF0000"/>
        </w:rPr>
        <w:t xml:space="preserve">-th entry of the associated CSI-RS resources in the corresponding </w:t>
      </w:r>
      <w:r w:rsidRPr="00085674">
        <w:rPr>
          <w:iCs/>
          <w:color w:val="FF0000"/>
          <w:lang w:val="en-GB"/>
        </w:rPr>
        <w:t>list o</w:t>
      </w:r>
      <w:r w:rsidRPr="00E92CF4">
        <w:rPr>
          <w:iCs/>
          <w:color w:val="FF0000"/>
          <w:lang w:val="en-GB"/>
        </w:rPr>
        <w:t>f NZP CSI-RS resources</w:t>
      </w:r>
      <w:r w:rsidRPr="00CD1050">
        <w:rPr>
          <w:iCs/>
          <w:color w:val="FF0000"/>
          <w:lang w:val="en-GB"/>
        </w:rPr>
        <w:t xml:space="preserve"> for channel measurement</w:t>
      </w:r>
      <w:r>
        <w:rPr>
          <w:color w:val="FF0000"/>
          <w:lang w:val="en-GB"/>
        </w:rPr>
        <w:t xml:space="preserve">. </w:t>
      </w:r>
      <w:r w:rsidR="000A7472">
        <w:rPr>
          <w:color w:val="FF0000"/>
          <w:lang w:val="en-GB"/>
        </w:rPr>
        <w:t>T</w:t>
      </w:r>
      <w:r>
        <w:rPr>
          <w:color w:val="FF0000"/>
          <w:lang w:val="en-GB"/>
        </w:rPr>
        <w:t xml:space="preserve">he </w:t>
      </w:r>
      <m:oMath>
        <m:r>
          <w:rPr>
            <w:rFonts w:ascii="Cambria Math" w:hAnsi="Cambria Math"/>
            <w:color w:val="FF0000"/>
          </w:rPr>
          <m:t>(k+1)</m:t>
        </m:r>
      </m:oMath>
      <w:r w:rsidRPr="00CD1050">
        <w:rPr>
          <w:color w:val="FF0000"/>
        </w:rPr>
        <w:t>-th CSI-RS resource</w:t>
      </w:r>
      <w:r>
        <w:rPr>
          <w:color w:val="FF0000"/>
        </w:rPr>
        <w:t xml:space="preserve"> in the list</w:t>
      </w:r>
      <w:r>
        <w:rPr>
          <w:color w:val="FF0000"/>
          <w:lang w:val="en-GB"/>
        </w:rPr>
        <w:t xml:space="preserve"> is </w:t>
      </w:r>
      <m:oMath>
        <m:r>
          <w:rPr>
            <w:rFonts w:ascii="Cambria Math" w:hAnsi="Cambria Math"/>
            <w:color w:val="FF0000"/>
          </w:rPr>
          <m:t>(P+1)</m:t>
        </m:r>
      </m:oMath>
      <w:r w:rsidRPr="00CD1050">
        <w:rPr>
          <w:color w:val="FF0000"/>
        </w:rPr>
        <w:t>-th</w:t>
      </w:r>
      <w:r>
        <w:rPr>
          <w:color w:val="FF0000"/>
          <w:lang w:val="en-GB"/>
        </w:rPr>
        <w:t xml:space="preserve"> </w:t>
      </w:r>
      <w:r w:rsidRPr="00CD1050">
        <w:rPr>
          <w:color w:val="FF0000"/>
        </w:rPr>
        <w:t>CSI-RS resource</w:t>
      </w:r>
      <w:r>
        <w:rPr>
          <w:color w:val="FF0000"/>
          <w:lang w:val="en-GB"/>
        </w:rPr>
        <w:t xml:space="preserve"> in the</w:t>
      </w:r>
      <w:r w:rsidRPr="00915552">
        <w:rPr>
          <w:color w:val="FF0000"/>
        </w:rPr>
        <w:t xml:space="preserve"> </w:t>
      </w:r>
      <w:r>
        <w:rPr>
          <w:color w:val="FF0000"/>
        </w:rPr>
        <w:t xml:space="preserve">CSI-RS Resource set and </w:t>
      </w:r>
      <w:r w:rsidRPr="00CD1050">
        <w:rPr>
          <w:color w:val="FF0000"/>
        </w:rPr>
        <w:t>correspond</w:t>
      </w:r>
      <w:r>
        <w:rPr>
          <w:color w:val="FF0000"/>
        </w:rPr>
        <w:t>s</w:t>
      </w:r>
      <w:r w:rsidRPr="00915552">
        <w:rPr>
          <w:color w:val="FF0000"/>
        </w:rPr>
        <w:t xml:space="preserve"> </w:t>
      </w:r>
      <w:r w:rsidRPr="00CD1050">
        <w:rPr>
          <w:color w:val="FF0000"/>
        </w:rPr>
        <w:t>to the configured</w:t>
      </w:r>
      <w:r>
        <w:rPr>
          <w:color w:val="FF0000"/>
        </w:rPr>
        <w:t xml:space="preserve"> </w:t>
      </w:r>
      <m:oMath>
        <m:r>
          <w:rPr>
            <w:rFonts w:ascii="Cambria Math" w:hAnsi="Cambria Math"/>
            <w:color w:val="FF0000"/>
          </w:rPr>
          <m:t>(P+1)</m:t>
        </m:r>
      </m:oMath>
      <w:r w:rsidRPr="00CD1050">
        <w:rPr>
          <w:color w:val="FF0000"/>
        </w:rPr>
        <w:t xml:space="preserve">-th entry of the associated </w:t>
      </w:r>
      <w:r w:rsidRPr="00085674">
        <w:rPr>
          <w:color w:val="FF0000"/>
        </w:rPr>
        <w:t>corresponding CSI-IM Resource Set</w:t>
      </w:r>
      <w:r>
        <w:rPr>
          <w:color w:val="FF0000"/>
          <w:lang w:val="en-GB"/>
        </w:rPr>
        <w:t>.</w:t>
      </w:r>
      <w:r w:rsidRPr="007626BD">
        <w:rPr>
          <w:color w:val="FF0000"/>
          <w:lang w:val="en-GB"/>
        </w:rPr>
        <w:br/>
      </w:r>
      <w:r w:rsidRPr="007626BD">
        <w:rPr>
          <w:color w:val="FF0000"/>
          <w:lang w:eastAsia="zh-CN"/>
        </w:rPr>
        <w:t>-    if a sub-configuration is not configured with [</w:t>
      </w:r>
      <w:r w:rsidRPr="007626BD">
        <w:rPr>
          <w:i/>
          <w:iCs/>
          <w:color w:val="FF0000"/>
          <w:lang w:eastAsia="zh-CN"/>
        </w:rPr>
        <w:t>nzp-CSI-RS-resourceList</w:t>
      </w:r>
      <w:r w:rsidRPr="007626BD">
        <w:rPr>
          <w:color w:val="FF0000"/>
          <w:lang w:eastAsia="zh-CN"/>
        </w:rPr>
        <w: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sidRPr="00576378">
        <w:rPr>
          <w:color w:val="000000"/>
          <w:lang w:eastAsia="zh-CN"/>
        </w:rPr>
        <w:t xml:space="preserve"> </w:t>
      </w:r>
      <w:r w:rsidRPr="00D658F5">
        <w:rPr>
          <w:color w:val="FF0000"/>
          <w:lang w:eastAsia="zh-CN"/>
        </w:rPr>
        <w:t>resources</w:t>
      </w:r>
      <w:r w:rsidRPr="0093560D">
        <w:rPr>
          <w:color w:val="FF0000"/>
          <w:lang w:val="en-GB"/>
        </w:rPr>
        <w:t xml:space="preserve"> for channel measurement</w:t>
      </w:r>
      <w:r w:rsidRPr="0093560D">
        <w:rPr>
          <w:color w:val="FF0000"/>
          <w:lang w:eastAsia="zh-CN"/>
        </w:rPr>
        <w:t xml:space="preserve"> </w:t>
      </w:r>
      <w:r>
        <w:rPr>
          <w:color w:val="FF0000"/>
          <w:lang w:val="en-GB"/>
        </w:rPr>
        <w:t xml:space="preserve">are configured </w:t>
      </w:r>
      <w:r w:rsidRPr="0093560D">
        <w:rPr>
          <w:color w:val="FF0000"/>
          <w:lang w:eastAsia="zh-CN"/>
        </w:rPr>
        <w:t xml:space="preserve">within the </w:t>
      </w:r>
      <w:r w:rsidRPr="00D658F5">
        <w:rPr>
          <w:i/>
          <w:iCs/>
          <w:color w:val="FF0000"/>
          <w:lang w:eastAsia="zh-CN"/>
        </w:rPr>
        <w:t>NZP-CSI-RS-ResourceSet</w:t>
      </w:r>
      <w:r w:rsidRPr="0093560D" w:rsidDel="0093560D">
        <w:rPr>
          <w:color w:val="FF0000"/>
          <w:lang w:eastAsia="zh-CN"/>
        </w:rPr>
        <w:t xml:space="preserve"> </w:t>
      </w:r>
      <w:r w:rsidRPr="007626BD">
        <w:rPr>
          <w:color w:val="FF0000"/>
          <w:lang w:val="en-GB"/>
        </w:rPr>
        <w:t xml:space="preserve">, the </w:t>
      </w:r>
      <w:r w:rsidRPr="007626BD">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sidRPr="007626BD">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sidRPr="007626BD">
        <w:rPr>
          <w:color w:val="FF0000"/>
          <w:lang w:eastAsia="zh-CN"/>
        </w:rPr>
        <w:t xml:space="preserve">-th entry of the associated CSI-RS resources in the corresponding CSI-RS Resource set for channel measurement, </w:t>
      </w:r>
      <w:r w:rsidRPr="007626BD">
        <w:rPr>
          <w:color w:val="FF0000"/>
          <w:lang w:val="en-GB"/>
        </w:rPr>
        <w:t xml:space="preserve">and </w:t>
      </w:r>
      <m:oMath>
        <m:r>
          <w:rPr>
            <w:rFonts w:ascii="Cambria Math" w:hAnsi="Cambria Math"/>
            <w:color w:val="FF0000"/>
          </w:rPr>
          <m:t>(k+1)</m:t>
        </m:r>
      </m:oMath>
      <w:r w:rsidRPr="007626BD">
        <w:rPr>
          <w:color w:val="FF0000"/>
        </w:rPr>
        <w:t>-th entry of the associated corresponding CSI-IM Resource Set</w:t>
      </w:r>
      <w:r w:rsidRPr="007626BD">
        <w:rPr>
          <w:color w:val="FF0000"/>
          <w:lang w:val="en-GB"/>
        </w:rPr>
        <w:t>.</w:t>
      </w:r>
    </w:p>
    <w:p w14:paraId="58679149" w14:textId="77777777" w:rsidR="008B10C4" w:rsidRPr="00745BC3" w:rsidRDefault="008B10C4" w:rsidP="008B10C4">
      <w:pPr>
        <w:jc w:val="center"/>
      </w:pPr>
      <w:r w:rsidRPr="00745BC3">
        <w:t>&lt;Unrelated part omitted&gt;</w:t>
      </w:r>
    </w:p>
    <w:p w14:paraId="0B0CFF98" w14:textId="0A285605" w:rsidR="008B10C4"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4878BEB4" w14:textId="77777777" w:rsidR="006B59EA" w:rsidRPr="006B59EA" w:rsidRDefault="006B59EA" w:rsidP="008B10C4">
      <w:pPr>
        <w:pStyle w:val="Normal9pointspacing"/>
        <w:rPr>
          <w:rFonts w:eastAsiaTheme="minorEastAsia"/>
          <w:sz w:val="22"/>
          <w:szCs w:val="22"/>
          <w:lang w:val="en-US" w:eastAsia="zh-CN"/>
        </w:rPr>
      </w:pPr>
    </w:p>
    <w:p w14:paraId="4188FA38" w14:textId="1E5DF626" w:rsidR="00C87A43" w:rsidRDefault="00C87A43" w:rsidP="00C87A43">
      <w:pPr>
        <w:pStyle w:val="2"/>
        <w:tabs>
          <w:tab w:val="clear" w:pos="4678"/>
          <w:tab w:val="num" w:pos="4458"/>
        </w:tabs>
        <w:ind w:left="787" w:right="220"/>
        <w:rPr>
          <w:rFonts w:ascii="Times New Roman" w:hAnsi="Times New Roman"/>
          <w:b/>
          <w:bCs/>
          <w:lang w:eastAsia="ja-JP"/>
        </w:rPr>
      </w:pPr>
      <w:r w:rsidRPr="00B90CE9">
        <w:rPr>
          <w:rFonts w:ascii="Times New Roman" w:hAnsi="Times New Roman"/>
          <w:b/>
          <w:bCs/>
          <w:lang w:eastAsia="ja-JP"/>
        </w:rPr>
        <w:t xml:space="preserve">CSI-RS port </w:t>
      </w:r>
      <w:r w:rsidR="000E2CCF">
        <w:rPr>
          <w:rFonts w:ascii="Times New Roman" w:hAnsi="Times New Roman"/>
          <w:b/>
          <w:bCs/>
          <w:lang w:eastAsia="ja-JP"/>
        </w:rPr>
        <w:t>re-</w:t>
      </w:r>
      <w:r w:rsidRPr="00B90CE9">
        <w:rPr>
          <w:rFonts w:ascii="Times New Roman" w:hAnsi="Times New Roman"/>
          <w:b/>
          <w:bCs/>
          <w:lang w:eastAsia="ja-JP"/>
        </w:rPr>
        <w:t xml:space="preserve">indexing for </w:t>
      </w:r>
      <w:r w:rsidR="000E2CCF" w:rsidRPr="000E2CCF">
        <w:rPr>
          <w:rFonts w:ascii="Times New Roman" w:hAnsi="Times New Roman"/>
          <w:b/>
          <w:bCs/>
          <w:lang w:eastAsia="ja-JP"/>
        </w:rPr>
        <w:t>CQI calculation</w:t>
      </w:r>
      <w:r w:rsidR="000E2CCF" w:rsidRPr="000E2CCF" w:rsidDel="000E2CCF">
        <w:rPr>
          <w:rFonts w:ascii="Times New Roman" w:hAnsi="Times New Roman"/>
          <w:b/>
          <w:bCs/>
          <w:lang w:eastAsia="ja-JP"/>
        </w:rPr>
        <w:t xml:space="preserve"> </w:t>
      </w:r>
    </w:p>
    <w:p w14:paraId="3EF40CD0" w14:textId="77777777" w:rsidR="00C87A43" w:rsidRDefault="00C87A43" w:rsidP="00C87A43">
      <w:pPr>
        <w:jc w:val="both"/>
        <w:rPr>
          <w:szCs w:val="22"/>
          <w:lang w:eastAsia="zh-CN"/>
        </w:rPr>
      </w:pPr>
      <w:r>
        <w:rPr>
          <w:szCs w:val="22"/>
          <w:lang w:eastAsia="zh-CN"/>
        </w:rPr>
        <w:t xml:space="preserve">In the last meeting, the following agreement was supported for CSI-RS port indexing. In our opinion, to avoid the </w:t>
      </w:r>
      <w:r w:rsidRPr="004243A6">
        <w:rPr>
          <w:szCs w:val="22"/>
          <w:lang w:eastAsia="zh-CN"/>
        </w:rPr>
        <w:t>ambiguity</w:t>
      </w:r>
      <w:r>
        <w:rPr>
          <w:szCs w:val="22"/>
          <w:lang w:eastAsia="zh-CN"/>
        </w:rPr>
        <w:t xml:space="preserve"> between gNB and UE side for CSI framework, all the CSI </w:t>
      </w:r>
      <w:r w:rsidRPr="004243A6">
        <w:rPr>
          <w:szCs w:val="22"/>
          <w:lang w:eastAsia="zh-CN"/>
        </w:rPr>
        <w:t>quantit</w:t>
      </w:r>
      <w:r>
        <w:rPr>
          <w:szCs w:val="22"/>
          <w:lang w:eastAsia="zh-CN"/>
        </w:rPr>
        <w:t xml:space="preserve">ies need to be based the unified CSI-RS port indication. However, only </w:t>
      </w:r>
      <w:r w:rsidRPr="00492304">
        <w:rPr>
          <w:lang w:eastAsia="zh-CN"/>
        </w:rPr>
        <w:t>port re-indexing</w:t>
      </w:r>
      <w:r>
        <w:rPr>
          <w:szCs w:val="22"/>
          <w:lang w:eastAsia="zh-CN"/>
        </w:rPr>
        <w:t xml:space="preserve"> for PMI calculation was captured in current TS38.214. Hence, the port </w:t>
      </w:r>
      <w:r w:rsidRPr="006B3A1F">
        <w:rPr>
          <w:szCs w:val="22"/>
          <w:lang w:eastAsia="zh-CN"/>
        </w:rPr>
        <w:t>re-indexing for CQI calculation also needs to be introduced</w:t>
      </w:r>
      <w:r>
        <w:rPr>
          <w:szCs w:val="22"/>
          <w:lang w:eastAsia="zh-CN"/>
        </w:rPr>
        <w:t xml:space="preserve">. Otherwise, it makes confusing that different port indexing between PMI and CQI calculation. </w:t>
      </w:r>
    </w:p>
    <w:tbl>
      <w:tblPr>
        <w:tblStyle w:val="afd"/>
        <w:tblW w:w="0" w:type="auto"/>
        <w:tblLook w:val="04A0" w:firstRow="1" w:lastRow="0" w:firstColumn="1" w:lastColumn="0" w:noHBand="0" w:noVBand="1"/>
      </w:tblPr>
      <w:tblGrid>
        <w:gridCol w:w="9629"/>
      </w:tblGrid>
      <w:tr w:rsidR="00C87A43" w14:paraId="33E92B65" w14:textId="77777777" w:rsidTr="00B3146A">
        <w:tc>
          <w:tcPr>
            <w:tcW w:w="9629" w:type="dxa"/>
          </w:tcPr>
          <w:p w14:paraId="339C5291" w14:textId="77777777" w:rsidR="00C87A43" w:rsidRPr="00492304" w:rsidRDefault="00C87A43" w:rsidP="00B3146A">
            <w:pPr>
              <w:rPr>
                <w:b/>
                <w:bCs/>
                <w:highlight w:val="green"/>
                <w:lang w:eastAsia="x-none"/>
              </w:rPr>
            </w:pPr>
            <w:r w:rsidRPr="00492304">
              <w:rPr>
                <w:b/>
                <w:bCs/>
                <w:highlight w:val="green"/>
                <w:lang w:eastAsia="x-none"/>
              </w:rPr>
              <w:t>Agreement</w:t>
            </w:r>
          </w:p>
          <w:p w14:paraId="0F1857B3" w14:textId="77777777" w:rsidR="00C87A43" w:rsidRDefault="00C87A43" w:rsidP="00B3146A">
            <w:pPr>
              <w:jc w:val="both"/>
              <w:rPr>
                <w:szCs w:val="22"/>
                <w:lang w:eastAsia="zh-CN"/>
              </w:rPr>
            </w:pPr>
            <w:r w:rsidRPr="00492304">
              <w:rPr>
                <w:lang w:eastAsia="zh-CN"/>
              </w:rPr>
              <w:t>For a CSI report having sub-configuration including port subset indication, CSI-RS port re-indexing is supported.</w:t>
            </w:r>
          </w:p>
        </w:tc>
      </w:tr>
    </w:tbl>
    <w:p w14:paraId="13329278" w14:textId="5ABFB68F" w:rsidR="00C87A43" w:rsidRDefault="000E2CCF" w:rsidP="00C87A43">
      <w:pPr>
        <w:pStyle w:val="a5"/>
        <w:spacing w:beforeLines="50" w:before="156" w:afterLines="50" w:after="156"/>
        <w:jc w:val="both"/>
        <w:rPr>
          <w:b/>
          <w:bCs/>
          <w:lang w:eastAsia="ja-JP"/>
        </w:rPr>
      </w:pPr>
      <w:bookmarkStart w:id="8" w:name="_Hlk146818884"/>
      <w:r>
        <w:rPr>
          <w:rFonts w:eastAsia="ＭＳ 明朝"/>
          <w:b/>
          <w:bCs/>
          <w:szCs w:val="22"/>
          <w:lang w:val="en-CA" w:eastAsia="ja-JP"/>
        </w:rPr>
        <w:t>Observation</w:t>
      </w:r>
      <w:r w:rsidRPr="00CF32A5">
        <w:rPr>
          <w:rFonts w:eastAsia="ＭＳ 明朝"/>
          <w:b/>
          <w:bCs/>
          <w:szCs w:val="22"/>
          <w:lang w:val="en-CA" w:eastAsia="ja-JP"/>
        </w:rPr>
        <w:t xml:space="preserve"> </w:t>
      </w:r>
      <w:r w:rsidR="00430AA1">
        <w:rPr>
          <w:rFonts w:eastAsia="ＭＳ 明朝"/>
          <w:b/>
          <w:bCs/>
          <w:szCs w:val="22"/>
          <w:lang w:val="en-CA" w:eastAsia="ja-JP"/>
        </w:rPr>
        <w:t>6</w:t>
      </w:r>
      <w:r w:rsidR="00C87A43" w:rsidRPr="007C4E8E">
        <w:rPr>
          <w:rFonts w:eastAsia="ＭＳ 明朝"/>
          <w:b/>
          <w:bCs/>
          <w:szCs w:val="22"/>
          <w:lang w:val="en-CA" w:eastAsia="ja-JP"/>
        </w:rPr>
        <w:t xml:space="preserve">. Regarding </w:t>
      </w:r>
      <w:r w:rsidR="00C87A43" w:rsidRPr="007C4E8E">
        <w:rPr>
          <w:b/>
          <w:bCs/>
          <w:lang w:eastAsia="ja-JP"/>
        </w:rPr>
        <w:t xml:space="preserve">CSI-RS port re-indexing for type 1 SD adaptation, re-indexing for CQI calculation </w:t>
      </w:r>
      <w:r w:rsidR="00C87A43" w:rsidRPr="007C4E8E">
        <w:rPr>
          <w:rFonts w:hint="eastAsia"/>
          <w:b/>
          <w:bCs/>
          <w:lang w:eastAsia="zh-CN"/>
        </w:rPr>
        <w:t>a</w:t>
      </w:r>
      <w:r w:rsidR="00C87A43" w:rsidRPr="007C4E8E">
        <w:rPr>
          <w:b/>
          <w:bCs/>
          <w:lang w:eastAsia="zh-CN"/>
        </w:rPr>
        <w:t xml:space="preserve">lso </w:t>
      </w:r>
      <w:r w:rsidR="00C87A43" w:rsidRPr="007C4E8E">
        <w:rPr>
          <w:b/>
          <w:bCs/>
          <w:lang w:eastAsia="ja-JP"/>
        </w:rPr>
        <w:t>needs to be introduced.</w:t>
      </w:r>
      <w:r w:rsidR="00C87A43">
        <w:rPr>
          <w:b/>
          <w:bCs/>
          <w:lang w:eastAsia="ja-JP"/>
        </w:rPr>
        <w:t xml:space="preserve"> </w:t>
      </w:r>
    </w:p>
    <w:p w14:paraId="1629B1BB" w14:textId="57C5A77F" w:rsidR="00C87A43" w:rsidRDefault="00C87A43" w:rsidP="00C87A43">
      <w:pPr>
        <w:pStyle w:val="a5"/>
        <w:spacing w:beforeLines="50" w:before="156" w:afterLines="50" w:after="156"/>
        <w:jc w:val="both"/>
      </w:pPr>
      <w:r w:rsidRPr="004243A6">
        <w:rPr>
          <w:rFonts w:hint="eastAsia"/>
          <w:lang w:eastAsia="zh-CN"/>
        </w:rPr>
        <w:t>A</w:t>
      </w:r>
      <w:r w:rsidRPr="004243A6">
        <w:rPr>
          <w:lang w:eastAsia="zh-CN"/>
        </w:rPr>
        <w:t xml:space="preserve">ccording to the current specs for CQI calculation, </w:t>
      </w:r>
      <w:r w:rsidRPr="00B3146A">
        <w:rPr>
          <w:i/>
          <w:iCs/>
        </w:rPr>
        <w:t>p</w:t>
      </w:r>
      <w:r w:rsidRPr="00B3146A">
        <w:rPr>
          <w:vertAlign w:val="superscript"/>
        </w:rPr>
        <w:t>(</w:t>
      </w:r>
      <w:r>
        <w:rPr>
          <w:i/>
          <w:iCs/>
          <w:vertAlign w:val="superscript"/>
        </w:rPr>
        <w:t>j</w:t>
      </w:r>
      <w:r w:rsidRPr="00B3146A">
        <w:rPr>
          <w:vertAlign w:val="superscript"/>
        </w:rPr>
        <w:t>)</w:t>
      </w:r>
      <w:r>
        <w:rPr>
          <w:vertAlign w:val="superscript"/>
        </w:rPr>
        <w:t xml:space="preserve"> </w:t>
      </w:r>
      <w:r w:rsidRPr="004243A6">
        <w:t xml:space="preserve">was introduced </w:t>
      </w:r>
      <w:r>
        <w:t xml:space="preserve">in last meeting without any port re-indexing. Therefore, if we support port </w:t>
      </w:r>
      <w:r w:rsidRPr="004243A6">
        <w:t>re-indexing for CQI calculation</w:t>
      </w:r>
      <w:r>
        <w:t>, the port indication become</w:t>
      </w:r>
      <w:r w:rsidR="000A7472">
        <w:t>s</w:t>
      </w:r>
      <w:r>
        <w:t xml:space="preserve"> clearer and no need to define a new </w:t>
      </w:r>
      <w:r w:rsidRPr="004243A6">
        <w:t>variable</w:t>
      </w:r>
      <w:r>
        <w:t xml:space="preserve"> </w:t>
      </w:r>
      <w:r w:rsidRPr="00B3146A">
        <w:rPr>
          <w:i/>
          <w:iCs/>
        </w:rPr>
        <w:t>p</w:t>
      </w:r>
      <w:r w:rsidRPr="00B3146A">
        <w:rPr>
          <w:vertAlign w:val="superscript"/>
        </w:rPr>
        <w:t>(</w:t>
      </w:r>
      <w:r>
        <w:rPr>
          <w:i/>
          <w:iCs/>
          <w:vertAlign w:val="superscript"/>
        </w:rPr>
        <w:t>j</w:t>
      </w:r>
      <w:r w:rsidRPr="00B3146A">
        <w:rPr>
          <w:vertAlign w:val="superscript"/>
        </w:rPr>
        <w:t>)</w:t>
      </w:r>
      <w:r>
        <w:t xml:space="preserve">. The similar description on port </w:t>
      </w:r>
      <w:r w:rsidRPr="004243A6">
        <w:t xml:space="preserve">re-indexing for </w:t>
      </w:r>
      <w:r>
        <w:t>PMI</w:t>
      </w:r>
      <w:r w:rsidRPr="004243A6">
        <w:t xml:space="preserve"> calculation </w:t>
      </w:r>
      <w:r>
        <w:t>can be considered, which is also helpful for alignment with unified description as PMI and CQI calculation.</w:t>
      </w:r>
    </w:p>
    <w:p w14:paraId="33168203" w14:textId="65E6F2D0" w:rsidR="001375B5" w:rsidRPr="001375B5" w:rsidRDefault="001375B5" w:rsidP="001375B5">
      <w:pPr>
        <w:jc w:val="both"/>
        <w:rPr>
          <w:rFonts w:eastAsia="ＭＳ 明朝"/>
          <w:color w:val="000000"/>
          <w:szCs w:val="22"/>
          <w:lang w:eastAsia="ja-JP"/>
        </w:rPr>
      </w:pPr>
      <w:r w:rsidRPr="00CF32A5">
        <w:rPr>
          <w:rFonts w:eastAsia="ＭＳ 明朝"/>
          <w:b/>
          <w:bCs/>
          <w:color w:val="000000"/>
          <w:szCs w:val="22"/>
          <w:lang w:val="en-GB" w:eastAsia="ja-JP"/>
        </w:rPr>
        <w:t xml:space="preserve">Proposal </w:t>
      </w:r>
      <w:r w:rsidR="006B59EA">
        <w:rPr>
          <w:rFonts w:eastAsia="ＭＳ 明朝"/>
          <w:b/>
          <w:bCs/>
          <w:color w:val="000000"/>
          <w:szCs w:val="22"/>
          <w:lang w:val="en-GB" w:eastAsia="ja-JP"/>
        </w:rPr>
        <w:t>10</w:t>
      </w:r>
      <w:r w:rsidRPr="00CF32A5">
        <w:rPr>
          <w:rFonts w:eastAsia="ＭＳ 明朝"/>
          <w:b/>
          <w:bCs/>
          <w:color w:val="000000"/>
          <w:szCs w:val="22"/>
          <w:lang w:val="en-GB" w:eastAsia="ja-JP"/>
        </w:rPr>
        <w:t xml:space="preserve">. </w:t>
      </w:r>
      <w:r w:rsidRPr="007C4E8E">
        <w:rPr>
          <w:rFonts w:eastAsia="ＭＳ 明朝"/>
          <w:b/>
          <w:bCs/>
          <w:szCs w:val="22"/>
          <w:lang w:val="en-CA" w:eastAsia="ja-JP"/>
        </w:rPr>
        <w:t xml:space="preserve">Regarding </w:t>
      </w:r>
      <w:r w:rsidRPr="007C4E8E">
        <w:rPr>
          <w:b/>
          <w:bCs/>
          <w:lang w:eastAsia="ja-JP"/>
        </w:rPr>
        <w:t>CQI calculation</w:t>
      </w:r>
      <w:r>
        <w:rPr>
          <w:b/>
          <w:bCs/>
          <w:lang w:eastAsia="ja-JP"/>
        </w:rPr>
        <w:t xml:space="preserve"> for t</w:t>
      </w:r>
      <w:r w:rsidRPr="007C4E8E">
        <w:rPr>
          <w:b/>
          <w:bCs/>
          <w:lang w:eastAsia="ja-JP"/>
        </w:rPr>
        <w:t xml:space="preserve">ype 1 SD adaptation, </w:t>
      </w:r>
      <w:r>
        <w:rPr>
          <w:b/>
          <w:bCs/>
          <w:lang w:eastAsia="ja-JP"/>
        </w:rPr>
        <w:t xml:space="preserve">port </w:t>
      </w:r>
      <w:r w:rsidRPr="007C4E8E">
        <w:rPr>
          <w:b/>
          <w:bCs/>
          <w:lang w:eastAsia="ja-JP"/>
        </w:rPr>
        <w:t xml:space="preserve">re-indexing </w:t>
      </w:r>
      <w:r>
        <w:rPr>
          <w:b/>
          <w:bCs/>
          <w:lang w:eastAsia="zh-CN"/>
        </w:rPr>
        <w:t xml:space="preserve">should </w:t>
      </w:r>
      <w:r w:rsidRPr="007C4E8E">
        <w:rPr>
          <w:b/>
          <w:bCs/>
          <w:lang w:eastAsia="ja-JP"/>
        </w:rPr>
        <w:t xml:space="preserve">to be </w:t>
      </w:r>
      <w:r>
        <w:rPr>
          <w:b/>
          <w:bCs/>
          <w:lang w:eastAsia="ja-JP"/>
        </w:rPr>
        <w:t>supported</w:t>
      </w:r>
      <w:r w:rsidRPr="001375B5">
        <w:rPr>
          <w:b/>
          <w:bCs/>
          <w:lang w:eastAsia="ja-JP"/>
        </w:rPr>
        <w:t xml:space="preserve">, and </w:t>
      </w:r>
      <w:r w:rsidRPr="001375B5">
        <w:rPr>
          <w:rFonts w:eastAsiaTheme="minorEastAsia"/>
          <w:b/>
          <w:bCs/>
          <w:lang w:eastAsia="zh-CN"/>
        </w:rPr>
        <w:t xml:space="preserve">port indication </w:t>
      </w:r>
      <w:r w:rsidRPr="001375B5">
        <w:rPr>
          <w:b/>
          <w:bCs/>
        </w:rPr>
        <w:t>[3000, …, 3000 +</w:t>
      </w:r>
      <w:r w:rsidRPr="001375B5">
        <w:rPr>
          <w:b/>
          <w:bCs/>
          <w:i/>
          <w:iCs/>
        </w:rPr>
        <w:t>P</w:t>
      </w:r>
      <w:r w:rsidRPr="001375B5">
        <w:rPr>
          <w:b/>
          <w:bCs/>
        </w:rPr>
        <w:t>-1]</w:t>
      </w:r>
      <w:r w:rsidRPr="001375B5">
        <w:rPr>
          <w:b/>
          <w:bCs/>
          <w:i/>
          <w:iCs/>
          <w:vertAlign w:val="superscript"/>
        </w:rPr>
        <w:t>T</w:t>
      </w:r>
      <w:r w:rsidRPr="001375B5">
        <w:rPr>
          <w:rFonts w:eastAsiaTheme="minorEastAsia"/>
          <w:b/>
          <w:bCs/>
          <w:lang w:eastAsia="zh-CN"/>
        </w:rPr>
        <w:t xml:space="preserve"> is sufficient</w:t>
      </w:r>
      <w:r w:rsidRPr="001375B5">
        <w:rPr>
          <w:rFonts w:eastAsia="ＭＳ 明朝"/>
          <w:b/>
          <w:bCs/>
          <w:szCs w:val="22"/>
          <w:lang w:val="en-CA" w:eastAsia="ja-JP"/>
        </w:rPr>
        <w:t>.</w:t>
      </w:r>
    </w:p>
    <w:bookmarkEnd w:id="8"/>
    <w:p w14:paraId="589405E2" w14:textId="77777777" w:rsidR="00C87A43" w:rsidRPr="00D658F5" w:rsidRDefault="00C87A43" w:rsidP="00C87A43">
      <w:pPr>
        <w:pStyle w:val="a5"/>
        <w:spacing w:beforeLines="50" w:before="156" w:afterLines="50" w:after="156"/>
        <w:jc w:val="both"/>
        <w:rPr>
          <w:rFonts w:eastAsiaTheme="minorEastAsia"/>
          <w:b/>
          <w:bCs/>
          <w:lang w:eastAsia="zh-CN"/>
        </w:rPr>
      </w:pPr>
      <w:r w:rsidRPr="00D658F5">
        <w:rPr>
          <w:b/>
          <w:bCs/>
          <w:szCs w:val="22"/>
          <w:lang w:val="en-CA" w:eastAsia="zh-CN"/>
        </w:rPr>
        <w:lastRenderedPageBreak/>
        <w:t>T</w:t>
      </w:r>
      <w:r w:rsidRPr="00D658F5">
        <w:rPr>
          <w:rFonts w:eastAsiaTheme="minorEastAsia"/>
          <w:b/>
          <w:bCs/>
          <w:lang w:eastAsia="zh-CN"/>
        </w:rPr>
        <w:t>he text proposal can be considered as shown below.</w:t>
      </w:r>
    </w:p>
    <w:p w14:paraId="41B29CB9" w14:textId="77777777"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Reason for changes</w:t>
      </w:r>
    </w:p>
    <w:p w14:paraId="7C333514" w14:textId="77777777" w:rsidR="00C87A43" w:rsidRPr="008B10C4" w:rsidRDefault="00C87A43" w:rsidP="008B10C4">
      <w:pPr>
        <w:rPr>
          <w:rFonts w:eastAsiaTheme="minorEastAsia"/>
          <w:lang w:eastAsia="zh-CN"/>
        </w:rPr>
      </w:pPr>
      <w:r w:rsidRPr="008B10C4">
        <w:rPr>
          <w:rFonts w:eastAsiaTheme="minorEastAsia"/>
          <w:lang w:eastAsia="zh-CN"/>
        </w:rPr>
        <w:t>Regarding the re-indexing for CQI calculation</w:t>
      </w:r>
      <w:r w:rsidRPr="00F6095B">
        <w:t xml:space="preserve"> </w:t>
      </w:r>
      <w:r w:rsidRPr="008B10C4">
        <w:rPr>
          <w:rFonts w:eastAsiaTheme="minorEastAsia"/>
          <w:lang w:eastAsia="zh-CN"/>
        </w:rPr>
        <w:t xml:space="preserve">for type 1 SD adaptation, the similar description as PMI is also needed, and only the port indication </w:t>
      </w:r>
      <w:r>
        <w:t>[3000, …, 3000 +</w:t>
      </w:r>
      <w:r w:rsidRPr="008B10C4">
        <w:rPr>
          <w:i/>
          <w:iCs/>
        </w:rPr>
        <w:t>P</w:t>
      </w:r>
      <w:r w:rsidRPr="00E309D0">
        <w:t>-1</w:t>
      </w:r>
      <w:r>
        <w:t>]</w:t>
      </w:r>
      <w:r w:rsidRPr="008B10C4">
        <w:rPr>
          <w:i/>
          <w:iCs/>
          <w:vertAlign w:val="superscript"/>
        </w:rPr>
        <w:t>T</w:t>
      </w:r>
      <w:r w:rsidRPr="008B10C4">
        <w:rPr>
          <w:rFonts w:eastAsiaTheme="minorEastAsia"/>
          <w:lang w:eastAsia="zh-CN"/>
        </w:rPr>
        <w:t xml:space="preserve"> is sufficient.</w:t>
      </w:r>
    </w:p>
    <w:p w14:paraId="5388323B" w14:textId="77777777"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Summary of changes</w:t>
      </w:r>
    </w:p>
    <w:p w14:paraId="2AFBE5EA" w14:textId="77777777" w:rsidR="00C87A43" w:rsidRPr="008B10C4" w:rsidRDefault="00C87A43" w:rsidP="008B10C4">
      <w:pPr>
        <w:rPr>
          <w:rFonts w:eastAsiaTheme="minorEastAsia"/>
          <w:lang w:eastAsia="zh-CN"/>
        </w:rPr>
      </w:pPr>
      <w:r w:rsidRPr="008B10C4">
        <w:rPr>
          <w:rFonts w:eastAsiaTheme="minorEastAsia"/>
          <w:lang w:eastAsia="zh-CN"/>
        </w:rPr>
        <w:t>Add re-indexing for CQI calculation for type 1 SD adaptation.</w:t>
      </w:r>
    </w:p>
    <w:p w14:paraId="1CB00BBD" w14:textId="77777777" w:rsidR="00C87A43" w:rsidRPr="008B10C4" w:rsidRDefault="00C87A43" w:rsidP="008B10C4">
      <w:pPr>
        <w:rPr>
          <w:rFonts w:eastAsiaTheme="minorEastAsia"/>
          <w:lang w:eastAsia="zh-CN"/>
        </w:rPr>
      </w:pPr>
      <w:r w:rsidRPr="008B10C4">
        <w:rPr>
          <w:rFonts w:eastAsiaTheme="minorEastAsia"/>
          <w:lang w:eastAsia="zh-CN"/>
        </w:rPr>
        <w:t>Replace the port indication</w:t>
      </w:r>
      <w:r>
        <w:t xml:space="preserve"> [3000, …, 300</w:t>
      </w:r>
      <w:r w:rsidRPr="00F6095B">
        <w:t>0 +</w:t>
      </w:r>
      <w:r w:rsidRPr="00D658F5">
        <w:t xml:space="preserve"> </w:t>
      </w:r>
      <w:r w:rsidRPr="008B10C4">
        <w:rPr>
          <w:i/>
          <w:iCs/>
        </w:rPr>
        <w:t>p</w:t>
      </w:r>
      <w:r w:rsidRPr="008B10C4">
        <w:rPr>
          <w:vertAlign w:val="superscript"/>
        </w:rPr>
        <w:t>(</w:t>
      </w:r>
      <w:r w:rsidRPr="008B10C4">
        <w:rPr>
          <w:i/>
          <w:iCs/>
          <w:vertAlign w:val="superscript"/>
        </w:rPr>
        <w:t>P</w:t>
      </w:r>
      <w:r w:rsidRPr="008B10C4">
        <w:rPr>
          <w:vertAlign w:val="superscript"/>
        </w:rPr>
        <w:t xml:space="preserve"> – 1)</w:t>
      </w:r>
      <w:r w:rsidRPr="00F6095B">
        <w:t>]</w:t>
      </w:r>
      <w:r w:rsidRPr="008B10C4">
        <w:rPr>
          <w:i/>
          <w:iCs/>
          <w:vertAlign w:val="superscript"/>
        </w:rPr>
        <w:t xml:space="preserve">T </w:t>
      </w:r>
      <w:r w:rsidRPr="00D658F5">
        <w:t xml:space="preserve">with </w:t>
      </w:r>
      <w:r>
        <w:t>[3000, …, 3000 +</w:t>
      </w:r>
      <w:r w:rsidRPr="008B10C4">
        <w:rPr>
          <w:i/>
          <w:iCs/>
        </w:rPr>
        <w:t>P</w:t>
      </w:r>
      <w:r w:rsidRPr="00E309D0">
        <w:t>-1</w:t>
      </w:r>
      <w:r>
        <w:t>]</w:t>
      </w:r>
      <w:r w:rsidRPr="008B10C4">
        <w:rPr>
          <w:i/>
          <w:iCs/>
          <w:vertAlign w:val="superscript"/>
        </w:rPr>
        <w:t>T</w:t>
      </w:r>
    </w:p>
    <w:p w14:paraId="28BF2150" w14:textId="77777777"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Consequences if not approved.</w:t>
      </w:r>
    </w:p>
    <w:p w14:paraId="476DB0C3" w14:textId="77777777" w:rsidR="00C87A43" w:rsidRPr="008B10C4" w:rsidRDefault="00C87A43" w:rsidP="008B10C4">
      <w:pPr>
        <w:rPr>
          <w:rFonts w:eastAsiaTheme="minorEastAsia"/>
          <w:lang w:eastAsia="zh-CN"/>
        </w:rPr>
      </w:pPr>
      <w:r w:rsidRPr="008B10C4">
        <w:rPr>
          <w:rFonts w:eastAsiaTheme="minorEastAsia"/>
          <w:lang w:eastAsia="zh-CN"/>
        </w:rPr>
        <w:t xml:space="preserve">There is no description on re-indexing for CQI calculation for type 1 SD adaptation. Furthermore, it is redundant with </w:t>
      </w:r>
      <w:r w:rsidRPr="008B10C4">
        <w:rPr>
          <w:i/>
          <w:iCs/>
        </w:rPr>
        <w:t>p</w:t>
      </w:r>
      <w:r w:rsidRPr="008B10C4">
        <w:rPr>
          <w:vertAlign w:val="superscript"/>
        </w:rPr>
        <w:t>(</w:t>
      </w:r>
      <w:r w:rsidRPr="008B10C4">
        <w:rPr>
          <w:i/>
          <w:iCs/>
          <w:vertAlign w:val="superscript"/>
        </w:rPr>
        <w:t>j</w:t>
      </w:r>
      <w:r w:rsidRPr="008B10C4">
        <w:rPr>
          <w:vertAlign w:val="superscript"/>
        </w:rPr>
        <w:t>)</w:t>
      </w:r>
      <w:r w:rsidRPr="008B10C4">
        <w:rPr>
          <w:rFonts w:eastAsiaTheme="minorEastAsia"/>
          <w:lang w:eastAsia="zh-CN"/>
        </w:rPr>
        <w:t>.</w:t>
      </w:r>
    </w:p>
    <w:p w14:paraId="12FBC385" w14:textId="278B5BEB"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15DA7987" w14:textId="77777777" w:rsidR="00C87A43" w:rsidRPr="008B10C4" w:rsidRDefault="00C87A43" w:rsidP="00C87A43">
      <w:pPr>
        <w:rPr>
          <w:b/>
          <w:bCs/>
        </w:rPr>
      </w:pPr>
      <w:r w:rsidRPr="008B10C4">
        <w:rPr>
          <w:b/>
          <w:bCs/>
        </w:rPr>
        <w:t>5.2.2.5</w:t>
      </w:r>
      <w:r w:rsidRPr="008B10C4">
        <w:rPr>
          <w:b/>
          <w:bCs/>
        </w:rPr>
        <w:tab/>
        <w:t>CSI reference resource definition</w:t>
      </w:r>
    </w:p>
    <w:p w14:paraId="7974E803" w14:textId="77777777" w:rsidR="00C87A43" w:rsidRPr="00427041" w:rsidRDefault="00C87A43" w:rsidP="008B10C4">
      <w:pPr>
        <w:jc w:val="center"/>
      </w:pPr>
      <w:r w:rsidRPr="00427041">
        <w:t>&lt;Unrelated part omitted&gt;</w:t>
      </w:r>
    </w:p>
    <w:p w14:paraId="14F5AF3B" w14:textId="77777777" w:rsidR="00C87A43" w:rsidRDefault="00C87A43" w:rsidP="00C87A43">
      <w:pPr>
        <w:pStyle w:val="B1"/>
        <w:ind w:leftChars="28" w:left="346"/>
        <w:rPr>
          <w:color w:val="000000" w:themeColor="text1"/>
          <w:sz w:val="20"/>
          <w:szCs w:val="20"/>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14:paraId="305032E4" w14:textId="77777777" w:rsidR="00C87A43" w:rsidRDefault="00C87A43" w:rsidP="00C87A43">
      <w:pPr>
        <w:pStyle w:val="B2"/>
        <w:ind w:leftChars="170" w:left="658"/>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C0504D" w:themeColor="accent2"/>
        </w:rPr>
        <w:t xml:space="preserve">, </w:t>
      </w:r>
      <w:r w:rsidRPr="00BB1DE3">
        <w:rPr>
          <w:color w:val="FF0000"/>
          <w:lang w:eastAsia="zh-CN"/>
        </w:rPr>
        <w:t xml:space="preserve">antenna ports corresponding to all bits with value of 1 </w:t>
      </w:r>
      <w:r w:rsidRPr="00BB1DE3">
        <w:rPr>
          <w:color w:val="FF0000"/>
        </w:rPr>
        <w:t>in [</w:t>
      </w:r>
      <w:r w:rsidRPr="00BB1DE3">
        <w:rPr>
          <w:i/>
          <w:iCs/>
          <w:color w:val="FF0000"/>
        </w:rPr>
        <w:t>port-subsetIndicator</w:t>
      </w:r>
      <w:r w:rsidRPr="00BB1DE3">
        <w:rPr>
          <w:color w:val="FF0000"/>
        </w:rPr>
        <w:t>]</w:t>
      </w:r>
      <w:r w:rsidRPr="00BB1DE3">
        <w:rPr>
          <w:color w:val="FF0000"/>
          <w:lang w:eastAsia="zh-CN"/>
        </w:rPr>
        <w:t xml:space="preserve"> </w:t>
      </w:r>
      <w:r w:rsidRPr="00BB1DE3">
        <w:rPr>
          <w:color w:val="FF0000"/>
        </w:rPr>
        <w:t>are mapped to consecutive antenna ports starting at</w:t>
      </w:r>
      <w:r w:rsidRPr="00BB1DE3">
        <w:rPr>
          <w:color w:val="FF0000"/>
          <w:lang w:eastAsia="zh-CN"/>
        </w:rPr>
        <w:t xml:space="preserve"> CSI-RS </w:t>
      </w:r>
      <w:r w:rsidRPr="00BB1DE3">
        <w:rPr>
          <w:color w:val="FF0000"/>
        </w:rPr>
        <w:t xml:space="preserve">antenna </w:t>
      </w:r>
      <w:r w:rsidRPr="00BB1DE3">
        <w:rPr>
          <w:color w:val="FF0000"/>
          <w:lang w:eastAsia="zh-CN"/>
        </w:rPr>
        <w:t>port 3000 in increasing order of the bit position in</w:t>
      </w:r>
      <w:r w:rsidRPr="00BB1DE3">
        <w:rPr>
          <w:color w:val="FF0000"/>
        </w:rPr>
        <w:t xml:space="preserve"> [</w:t>
      </w:r>
      <w:r w:rsidRPr="00BB1DE3">
        <w:rPr>
          <w:i/>
          <w:iCs/>
          <w:color w:val="FF0000"/>
        </w:rPr>
        <w:t>port-subsetIndicator</w:t>
      </w:r>
      <w:r w:rsidRPr="00BB1DE3">
        <w:rPr>
          <w:color w:val="FF0000"/>
        </w:rPr>
        <w:t xml:space="preserve">]. </w:t>
      </w:r>
      <w:r w:rsidRPr="00BB1DE3">
        <w:rPr>
          <w:strike/>
          <w:color w:val="FF0000"/>
        </w:rPr>
        <w:t xml:space="preserve">for the sub-configuration with the antenna port subset represented by vector [3000 + </w:t>
      </w:r>
      <w:r w:rsidRPr="00BB1DE3">
        <w:rPr>
          <w:i/>
          <w:iCs/>
          <w:strike/>
          <w:color w:val="FF0000"/>
        </w:rPr>
        <w:t>p</w:t>
      </w:r>
      <w:r w:rsidRPr="00BB1DE3">
        <w:rPr>
          <w:strike/>
          <w:color w:val="FF0000"/>
          <w:vertAlign w:val="superscript"/>
        </w:rPr>
        <w:t>(</w:t>
      </w:r>
      <w:r w:rsidRPr="00BB1DE3">
        <w:rPr>
          <w:i/>
          <w:iCs/>
          <w:strike/>
          <w:color w:val="FF0000"/>
          <w:vertAlign w:val="superscript"/>
        </w:rPr>
        <w:t>0</w:t>
      </w:r>
      <w:r w:rsidRPr="00BB1DE3">
        <w:rPr>
          <w:strike/>
          <w:color w:val="FF0000"/>
          <w:vertAlign w:val="superscript"/>
        </w:rPr>
        <w:t>)</w:t>
      </w:r>
      <w:r w:rsidRPr="00BB1DE3">
        <w:rPr>
          <w:strike/>
          <w:color w:val="FF0000"/>
        </w:rPr>
        <w:t>, …, 3000 +</w:t>
      </w:r>
      <w:r w:rsidRPr="00BB1DE3">
        <w:rPr>
          <w:i/>
          <w:iCs/>
          <w:strike/>
          <w:color w:val="FF0000"/>
        </w:rPr>
        <w:t>P</w:t>
      </w:r>
      <w:r w:rsidRPr="00BB1DE3">
        <w:rPr>
          <w:strike/>
          <w:color w:val="FF0000"/>
        </w:rPr>
        <w:t xml:space="preserve">-1 </w:t>
      </w:r>
      <w:r w:rsidRPr="00BB1DE3">
        <w:rPr>
          <w:i/>
          <w:iCs/>
          <w:strike/>
          <w:color w:val="FF0000"/>
        </w:rPr>
        <w:t>p</w:t>
      </w:r>
      <w:r w:rsidRPr="00BB1DE3">
        <w:rPr>
          <w:strike/>
          <w:color w:val="FF0000"/>
          <w:vertAlign w:val="superscript"/>
        </w:rPr>
        <w:t>(</w:t>
      </w:r>
      <w:r w:rsidRPr="00BB1DE3">
        <w:rPr>
          <w:i/>
          <w:iCs/>
          <w:strike/>
          <w:color w:val="FF0000"/>
          <w:vertAlign w:val="superscript"/>
        </w:rPr>
        <w:t>P</w:t>
      </w:r>
      <w:r w:rsidRPr="00BB1DE3">
        <w:rPr>
          <w:strike/>
          <w:color w:val="FF0000"/>
          <w:vertAlign w:val="superscript"/>
        </w:rPr>
        <w:t xml:space="preserve"> – 1)</w:t>
      </w:r>
      <w:r w:rsidRPr="00BB1DE3">
        <w:rPr>
          <w:strike/>
          <w:color w:val="FF0000"/>
        </w:rPr>
        <w:t>]</w:t>
      </w:r>
      <w:r w:rsidRPr="00BB1DE3">
        <w:rPr>
          <w:i/>
          <w:iCs/>
          <w:strike/>
          <w:color w:val="FF0000"/>
          <w:vertAlign w:val="superscript"/>
        </w:rPr>
        <w:t>T</w:t>
      </w:r>
      <w:r w:rsidRPr="00BB1DE3">
        <w:rPr>
          <w:strike/>
          <w:color w:val="FF0000"/>
        </w:rPr>
        <w:t xml:space="preserve"> of size </w:t>
      </w:r>
      <w:r w:rsidRPr="00BB1DE3">
        <w:rPr>
          <w:i/>
          <w:iCs/>
          <w:strike/>
          <w:color w:val="FF0000"/>
        </w:rPr>
        <w:t>P</w:t>
      </w:r>
      <w:r w:rsidRPr="00BB1DE3">
        <w:rPr>
          <w:strike/>
          <w:color w:val="FF0000"/>
        </w:rPr>
        <w:t xml:space="preserve">, where </w:t>
      </w:r>
      <w:r w:rsidRPr="00BB1DE3">
        <w:rPr>
          <w:i/>
          <w:iCs/>
          <w:strike/>
          <w:color w:val="FF0000"/>
        </w:rPr>
        <w:t>P</w:t>
      </w:r>
      <w:r w:rsidRPr="00BB1DE3">
        <w:rPr>
          <w:strike/>
          <w:color w:val="FF0000"/>
        </w:rPr>
        <w:t xml:space="preserve"> corresponds to the number of bits with value 1 in the bitmap [</w:t>
      </w:r>
      <w:r w:rsidRPr="00BB1DE3">
        <w:rPr>
          <w:i/>
          <w:iCs/>
          <w:strike/>
          <w:color w:val="FF0000"/>
        </w:rPr>
        <w:t>port-subsetIndicator</w:t>
      </w:r>
      <w:r w:rsidRPr="00BB1DE3">
        <w:rPr>
          <w:strike/>
          <w:color w:val="FF0000"/>
        </w:rPr>
        <w:t>]</w:t>
      </w:r>
      <w:r w:rsidRPr="00BB1DE3">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sidRPr="00BB1DE3">
        <w:rPr>
          <w:color w:val="FF0000"/>
        </w:rPr>
        <w:t xml:space="preserve">where </w:t>
      </w:r>
      <w:r w:rsidRPr="00BB1DE3">
        <w:rPr>
          <w:i/>
          <w:iCs/>
          <w:color w:val="FF0000"/>
        </w:rPr>
        <w:t>P</w:t>
      </w:r>
      <w:r w:rsidRPr="00BB1DE3">
        <w:rPr>
          <w:color w:val="FF0000"/>
        </w:rPr>
        <w:t xml:space="preserve"> corresponds to the number of bits with value 1 in the bitmap [</w:t>
      </w:r>
      <w:r w:rsidRPr="00BB1DE3">
        <w:rPr>
          <w:i/>
          <w:iCs/>
          <w:color w:val="FF0000"/>
        </w:rPr>
        <w:t>port-subsetIndicator</w:t>
      </w:r>
      <w:r w:rsidRPr="00BB1DE3">
        <w:rPr>
          <w:color w:val="FF0000"/>
        </w:rPr>
        <w:t>]</w:t>
      </w:r>
      <w:r>
        <w:rPr>
          <w:color w:val="C0504D" w:themeColor="accent2"/>
        </w:rPr>
        <w:t>,</w:t>
      </w:r>
      <w:r>
        <w:t>as given by</w:t>
      </w:r>
    </w:p>
    <w:p w14:paraId="0FBD211C" w14:textId="77777777" w:rsidR="00C87A43" w:rsidRDefault="0096264E" w:rsidP="00C87A43">
      <w:pPr>
        <w:pStyle w:val="EQ"/>
      </w:pPr>
      <m:oMathPara>
        <m:oMath>
          <m:d>
            <m:dPr>
              <m:begChr m:val="["/>
              <m:endChr m:val="]"/>
              <m:ctrlPr>
                <w:rPr>
                  <w:rFonts w:ascii="Cambria Math" w:eastAsia="Times New Roman" w:hAnsi="Cambria Math"/>
                  <w:lang w:val="en-GB"/>
                </w:rPr>
              </m:ctrlPr>
            </m:dPr>
            <m:e>
              <m:eqArr>
                <m:eqArrPr>
                  <m:ctrlPr>
                    <w:rPr>
                      <w:rFonts w:ascii="Cambria Math" w:eastAsia="Times New Roman" w:hAnsi="Cambria Math"/>
                      <w:lang w:val="en-GB"/>
                    </w:rPr>
                  </m:ctrlPr>
                </m:eqArrPr>
                <m:e>
                  <m:sSup>
                    <m:sSupPr>
                      <m:ctrlPr>
                        <w:rPr>
                          <w:rFonts w:ascii="Cambria Math" w:eastAsia="Times New Roman" w:hAnsi="Cambria Math"/>
                          <w:lang w:val="en-GB"/>
                        </w:rPr>
                      </m:ctrlPr>
                    </m:sSupPr>
                    <m:e>
                      <m:r>
                        <w:rPr>
                          <w:rFonts w:ascii="Cambria Math" w:hAnsi="Cambria Math"/>
                        </w:rPr>
                        <m:t>y</m:t>
                      </m:r>
                    </m:e>
                    <m:sup>
                      <m:d>
                        <m:dPr>
                          <m:ctrlPr>
                            <w:rPr>
                              <w:rFonts w:ascii="Cambria Math" w:eastAsia="Times New Roman" w:hAnsi="Cambria Math"/>
                              <w:lang w:val="en-GB"/>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lang w:val="en-GB"/>
                                </w:rPr>
                              </m:ctrlPr>
                            </m:sSupPr>
                            <m:e>
                              <m:r>
                                <w:rPr>
                                  <w:rFonts w:ascii="Cambria Math" w:hAnsi="Cambria Math"/>
                                  <w:strike/>
                                  <w:color w:val="FF0000"/>
                                </w:rPr>
                                <m:t xml:space="preserve"> </m:t>
                              </m:r>
                              <m:r>
                                <w:rPr>
                                  <w:rFonts w:ascii="Cambria Math" w:hAnsi="Cambria Math"/>
                                  <w:strike/>
                                  <w:color w:val="FF0000"/>
                                </w:rPr>
                                <m:t>p</m:t>
                              </m:r>
                            </m:e>
                            <m:sup>
                              <m:d>
                                <m:dPr>
                                  <m:ctrlPr>
                                    <w:rPr>
                                      <w:rFonts w:ascii="Cambria Math" w:eastAsia="Times New Roman" w:hAnsi="Cambria Math"/>
                                      <w:i/>
                                      <w:strike/>
                                      <w:color w:val="FF0000"/>
                                      <w:lang w:val="en-GB"/>
                                    </w:rPr>
                                  </m:ctrlPr>
                                </m:dPr>
                                <m:e>
                                  <m:r>
                                    <w:rPr>
                                      <w:rFonts w:ascii="Cambria Math" w:hAnsi="Cambria Math"/>
                                      <w:strike/>
                                      <w:color w:val="FF0000"/>
                                    </w:rPr>
                                    <m:t>0</m:t>
                                  </m:r>
                                </m:e>
                              </m:d>
                            </m:sup>
                          </m:sSup>
                        </m:e>
                      </m:d>
                    </m:sup>
                  </m:sSup>
                  <m:d>
                    <m:dPr>
                      <m:ctrlPr>
                        <w:rPr>
                          <w:rFonts w:ascii="Cambria Math" w:eastAsia="Times New Roman" w:hAnsi="Cambria Math"/>
                          <w:lang w:val="en-GB"/>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lang w:val="en-GB"/>
                        </w:rPr>
                      </m:ctrlPr>
                    </m:sSupPr>
                    <m:e>
                      <m:r>
                        <w:rPr>
                          <w:rFonts w:ascii="Cambria Math" w:hAnsi="Cambria Math"/>
                        </w:rPr>
                        <m:t>y</m:t>
                      </m:r>
                    </m:e>
                    <m:sup>
                      <m:d>
                        <m:dPr>
                          <m:ctrlPr>
                            <w:rPr>
                              <w:rFonts w:ascii="Cambria Math" w:eastAsia="Times New Roman" w:hAnsi="Cambria Math"/>
                              <w:lang w:val="en-GB"/>
                            </w:rPr>
                          </m:ctrlPr>
                        </m:dPr>
                        <m:e>
                          <m:r>
                            <m:rPr>
                              <m:sty m:val="p"/>
                            </m:rPr>
                            <w:rPr>
                              <w:rFonts w:ascii="Cambria Math" w:hAnsi="Cambria Math"/>
                            </w:rPr>
                            <m:t>3000+</m:t>
                          </m:r>
                          <m:r>
                            <w:rPr>
                              <w:rFonts w:ascii="Cambria Math" w:hAnsi="Cambria Math"/>
                              <w:color w:val="FF0000"/>
                            </w:rPr>
                            <m:t>P</m:t>
                          </m:r>
                          <m:r>
                            <w:rPr>
                              <w:rFonts w:ascii="Cambria Math" w:hAnsi="Cambria Math"/>
                              <w:color w:val="FF0000"/>
                            </w:rPr>
                            <m:t>-</m:t>
                          </m:r>
                          <m:r>
                            <w:rPr>
                              <w:rFonts w:ascii="Cambria Math" w:hAnsi="Cambria Math"/>
                              <w:color w:val="FF0000"/>
                            </w:rPr>
                            <m:t>1</m:t>
                          </m:r>
                          <m:sSup>
                            <m:sSupPr>
                              <m:ctrlPr>
                                <w:rPr>
                                  <w:rFonts w:ascii="Cambria Math" w:eastAsia="Times New Roman" w:hAnsi="Cambria Math"/>
                                  <w:i/>
                                  <w:strike/>
                                  <w:color w:val="FF0000"/>
                                  <w:lang w:val="en-GB"/>
                                </w:rPr>
                              </m:ctrlPr>
                            </m:sSupPr>
                            <m:e>
                              <m:r>
                                <w:rPr>
                                  <w:rFonts w:ascii="Cambria Math" w:hAnsi="Cambria Math"/>
                                  <w:strike/>
                                  <w:color w:val="FF0000"/>
                                </w:rPr>
                                <m:t xml:space="preserve"> </m:t>
                              </m:r>
                              <m:r>
                                <w:rPr>
                                  <w:rFonts w:ascii="Cambria Math" w:hAnsi="Cambria Math"/>
                                  <w:strike/>
                                  <w:color w:val="FF0000"/>
                                </w:rPr>
                                <m:t>p</m:t>
                              </m:r>
                            </m:e>
                            <m:sup>
                              <m:d>
                                <m:dPr>
                                  <m:ctrlPr>
                                    <w:rPr>
                                      <w:rFonts w:ascii="Cambria Math" w:eastAsia="Times New Roman" w:hAnsi="Cambria Math"/>
                                      <w:i/>
                                      <w:strike/>
                                      <w:color w:val="FF0000"/>
                                      <w:lang w:val="en-GB"/>
                                    </w:rPr>
                                  </m:ctrlPr>
                                </m:dPr>
                                <m:e>
                                  <m:r>
                                    <w:rPr>
                                      <w:rFonts w:ascii="Cambria Math" w:hAnsi="Cambria Math"/>
                                      <w:strike/>
                                      <w:color w:val="FF0000"/>
                                    </w:rPr>
                                    <m:t>P</m:t>
                                  </m:r>
                                  <m:r>
                                    <w:rPr>
                                      <w:rFonts w:ascii="Cambria Math" w:hAnsi="Cambria Math"/>
                                      <w:strike/>
                                      <w:color w:val="FF0000"/>
                                    </w:rPr>
                                    <m:t>-</m:t>
                                  </m:r>
                                  <m:r>
                                    <w:rPr>
                                      <w:rFonts w:ascii="Cambria Math" w:hAnsi="Cambria Math"/>
                                      <w:strike/>
                                      <w:color w:val="FF0000"/>
                                    </w:rPr>
                                    <m:t>1</m:t>
                                  </m:r>
                                </m:e>
                              </m:d>
                            </m:sup>
                          </m:sSup>
                        </m:e>
                      </m:d>
                    </m:sup>
                  </m:sSup>
                  <m:d>
                    <m:dPr>
                      <m:ctrlPr>
                        <w:rPr>
                          <w:rFonts w:ascii="Cambria Math" w:eastAsia="Times New Roman" w:hAnsi="Cambria Math"/>
                          <w:lang w:val="en-GB"/>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eastAsia="Times New Roman" w:hAnsi="Cambria Math"/>
                  <w:lang w:val="en-GB"/>
                </w:rPr>
              </m:ctrlPr>
            </m:dPr>
            <m:e>
              <m:r>
                <w:rPr>
                  <w:rFonts w:ascii="Cambria Math" w:hAnsi="Cambria Math"/>
                </w:rPr>
                <m:t>i</m:t>
              </m:r>
            </m:e>
          </m:d>
          <m:d>
            <m:dPr>
              <m:begChr m:val="["/>
              <m:endChr m:val="]"/>
              <m:ctrlPr>
                <w:rPr>
                  <w:rFonts w:ascii="Cambria Math" w:eastAsia="Times New Roman" w:hAnsi="Cambria Math"/>
                  <w:lang w:val="en-GB"/>
                </w:rPr>
              </m:ctrlPr>
            </m:dPr>
            <m:e>
              <m:eqArr>
                <m:eqArrPr>
                  <m:ctrlPr>
                    <w:rPr>
                      <w:rFonts w:ascii="Cambria Math" w:eastAsia="Times New Roman" w:hAnsi="Cambria Math"/>
                      <w:lang w:val="en-GB"/>
                    </w:rPr>
                  </m:ctrlPr>
                </m:eqArrPr>
                <m:e>
                  <m:sSup>
                    <m:sSupPr>
                      <m:ctrlPr>
                        <w:rPr>
                          <w:rFonts w:ascii="Cambria Math" w:eastAsia="Times New Roman" w:hAnsi="Cambria Math"/>
                          <w:lang w:val="en-GB"/>
                        </w:rPr>
                      </m:ctrlPr>
                    </m:sSupPr>
                    <m:e>
                      <m:r>
                        <w:rPr>
                          <w:rFonts w:ascii="Cambria Math" w:hAnsi="Cambria Math"/>
                        </w:rPr>
                        <m:t>x</m:t>
                      </m:r>
                    </m:e>
                    <m:sup>
                      <m:d>
                        <m:dPr>
                          <m:ctrlPr>
                            <w:rPr>
                              <w:rFonts w:ascii="Cambria Math" w:eastAsia="Times New Roman" w:hAnsi="Cambria Math"/>
                              <w:lang w:val="en-GB"/>
                            </w:rPr>
                          </m:ctrlPr>
                        </m:dPr>
                        <m:e>
                          <m:r>
                            <m:rPr>
                              <m:sty m:val="p"/>
                            </m:rPr>
                            <w:rPr>
                              <w:rFonts w:ascii="Cambria Math" w:hAnsi="Cambria Math"/>
                            </w:rPr>
                            <m:t>0</m:t>
                          </m:r>
                        </m:e>
                      </m:d>
                    </m:sup>
                  </m:sSup>
                  <m:d>
                    <m:dPr>
                      <m:ctrlPr>
                        <w:rPr>
                          <w:rFonts w:ascii="Cambria Math" w:eastAsia="Times New Roman" w:hAnsi="Cambria Math"/>
                          <w:lang w:val="en-GB"/>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lang w:val="en-GB"/>
                        </w:rPr>
                      </m:ctrlPr>
                    </m:sSupPr>
                    <m:e>
                      <m:r>
                        <w:rPr>
                          <w:rFonts w:ascii="Cambria Math" w:hAnsi="Cambria Math"/>
                        </w:rPr>
                        <m:t>x</m:t>
                      </m:r>
                    </m:e>
                    <m:sup>
                      <m:d>
                        <m:dPr>
                          <m:ctrlPr>
                            <w:rPr>
                              <w:rFonts w:ascii="Cambria Math" w:eastAsia="Times New Roman" w:hAnsi="Cambria Math"/>
                              <w:lang w:val="en-GB"/>
                            </w:rPr>
                          </m:ctrlPr>
                        </m:dPr>
                        <m:e>
                          <m:r>
                            <w:rPr>
                              <w:rFonts w:ascii="Cambria Math" w:hAnsi="Cambria Math"/>
                            </w:rPr>
                            <m:t>ν</m:t>
                          </m:r>
                          <m:r>
                            <m:rPr>
                              <m:sty m:val="p"/>
                            </m:rPr>
                            <w:rPr>
                              <w:rFonts w:ascii="Cambria Math" w:hAnsi="Cambria Math"/>
                            </w:rPr>
                            <m:t>-</m:t>
                          </m:r>
                          <m:r>
                            <m:rPr>
                              <m:sty m:val="p"/>
                            </m:rPr>
                            <w:rPr>
                              <w:rFonts w:ascii="Cambria Math" w:hAnsi="Cambria Math"/>
                            </w:rPr>
                            <m:t>1</m:t>
                          </m:r>
                        </m:e>
                      </m:d>
                    </m:sup>
                  </m:sSup>
                  <m:d>
                    <m:dPr>
                      <m:ctrlPr>
                        <w:rPr>
                          <w:rFonts w:ascii="Cambria Math" w:eastAsia="Times New Roman" w:hAnsi="Cambria Math"/>
                          <w:lang w:val="en-GB"/>
                        </w:rPr>
                      </m:ctrlPr>
                    </m:dPr>
                    <m:e>
                      <m:r>
                        <w:rPr>
                          <w:rFonts w:ascii="Cambria Math" w:hAnsi="Cambria Math"/>
                        </w:rPr>
                        <m:t>i</m:t>
                      </m:r>
                    </m:e>
                  </m:d>
                </m:e>
              </m:eqArr>
            </m:e>
          </m:d>
        </m:oMath>
      </m:oMathPara>
    </w:p>
    <w:p w14:paraId="65ABDF33" w14:textId="77777777" w:rsidR="00C87A43" w:rsidRDefault="00C87A43" w:rsidP="00C87A43">
      <w:pPr>
        <w:pStyle w:val="B2"/>
        <w:ind w:leftChars="313" w:left="689" w:firstLine="0"/>
        <w:rPr>
          <w:lang w:val="en-GB"/>
        </w:rPr>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lang w:val="en-GB"/>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lang w:val="en-GB"/>
              </w:rPr>
            </m:ctrlPr>
          </m:dPr>
          <m:e>
            <m:r>
              <w:rPr>
                <w:rFonts w:ascii="Cambria Math" w:hAnsi="Cambria Math"/>
              </w:rPr>
              <m:t>i</m:t>
            </m:r>
          </m:e>
        </m:d>
        <m:r>
          <w:rPr>
            <w:rFonts w:ascii="Cambria Math" w:hAnsi="Cambria Math"/>
          </w:rPr>
          <m:t>=[</m:t>
        </m:r>
        <m:sSup>
          <m:sSupPr>
            <m:ctrlPr>
              <w:rPr>
                <w:rFonts w:ascii="Cambria Math" w:eastAsia="Times New Roman" w:hAnsi="Cambria Math"/>
                <w:lang w:val="en-GB"/>
              </w:rPr>
            </m:ctrlPr>
          </m:sSupPr>
          <m:e>
            <m:r>
              <w:rPr>
                <w:rFonts w:ascii="Cambria Math" w:hAnsi="Cambria Math"/>
              </w:rPr>
              <m:t>x</m:t>
            </m:r>
          </m:e>
          <m:sup>
            <m:d>
              <m:dPr>
                <m:ctrlPr>
                  <w:rPr>
                    <w:rFonts w:ascii="Cambria Math" w:eastAsia="Times New Roman" w:hAnsi="Cambria Math"/>
                    <w:i/>
                    <w:lang w:val="en-GB"/>
                  </w:rPr>
                </m:ctrlPr>
              </m:dPr>
              <m:e>
                <m:r>
                  <w:rPr>
                    <w:rFonts w:ascii="Cambria Math" w:hAnsi="Cambria Math"/>
                  </w:rPr>
                  <m:t>0</m:t>
                </m:r>
              </m:e>
            </m:d>
          </m:sup>
        </m:sSup>
        <m:d>
          <m:dPr>
            <m:ctrlPr>
              <w:rPr>
                <w:rFonts w:ascii="Cambria Math" w:eastAsia="Times New Roman" w:hAnsi="Cambria Math"/>
                <w:lang w:val="en-GB"/>
              </w:rPr>
            </m:ctrlPr>
          </m:dPr>
          <m:e>
            <m:r>
              <w:rPr>
                <w:rFonts w:ascii="Cambria Math" w:hAnsi="Cambria Math"/>
              </w:rPr>
              <m:t>i</m:t>
            </m:r>
          </m:e>
        </m:d>
        <m:r>
          <w:rPr>
            <w:rFonts w:ascii="Cambria Math" w:hAnsi="Cambria Math"/>
          </w:rPr>
          <m:t>…</m:t>
        </m:r>
        <m:sSup>
          <m:sSupPr>
            <m:ctrlPr>
              <w:rPr>
                <w:rFonts w:ascii="Cambria Math" w:eastAsia="Times New Roman" w:hAnsi="Cambria Math"/>
                <w:lang w:val="en-GB"/>
              </w:rPr>
            </m:ctrlPr>
          </m:sSupPr>
          <m:e>
            <m:r>
              <w:rPr>
                <w:rFonts w:ascii="Cambria Math" w:hAnsi="Cambria Math"/>
              </w:rPr>
              <m:t>x</m:t>
            </m:r>
          </m:e>
          <m:sup>
            <m:d>
              <m:dPr>
                <m:ctrlPr>
                  <w:rPr>
                    <w:rFonts w:ascii="Cambria Math" w:eastAsia="Times New Roman" w:hAnsi="Cambria Math"/>
                    <w:i/>
                    <w:lang w:val="en-GB"/>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lang w:val="en-GB"/>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lang w:val="en-GB"/>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Microsoft YaHei"/>
          <w:i/>
          <w:iCs/>
        </w:rPr>
        <w:t>[powerOffset]</w:t>
      </w:r>
      <w:r>
        <w:t>.</w:t>
      </w:r>
    </w:p>
    <w:p w14:paraId="0D9E91EE" w14:textId="77777777" w:rsidR="00C87A43" w:rsidRPr="00381521" w:rsidRDefault="00C87A43" w:rsidP="008B10C4">
      <w:pPr>
        <w:jc w:val="center"/>
        <w:rPr>
          <w:color w:val="000000"/>
        </w:rPr>
      </w:pPr>
      <w:r w:rsidRPr="00550FFF">
        <w:t>&lt;Unrelated part omitted&gt;</w:t>
      </w:r>
    </w:p>
    <w:p w14:paraId="2802EAF0" w14:textId="77777777"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1AB5EF85" w14:textId="77777777" w:rsidR="00C87A43" w:rsidRPr="008B10C4" w:rsidRDefault="00C87A43" w:rsidP="00C87A43">
      <w:pPr>
        <w:pStyle w:val="Normal9pointspacing"/>
        <w:rPr>
          <w:rFonts w:eastAsiaTheme="minorEastAsia"/>
          <w:sz w:val="22"/>
          <w:szCs w:val="22"/>
          <w:lang w:val="en-US" w:eastAsia="zh-CN"/>
        </w:rPr>
      </w:pPr>
    </w:p>
    <w:p w14:paraId="50B26F3F" w14:textId="77777777" w:rsidR="00C87A43" w:rsidRPr="00773472" w:rsidRDefault="00C87A43" w:rsidP="00C87A43">
      <w:pPr>
        <w:pStyle w:val="2"/>
        <w:ind w:left="787" w:right="220"/>
        <w:rPr>
          <w:rFonts w:ascii="Times New Roman" w:hAnsi="Times New Roman"/>
          <w:b/>
          <w:bCs/>
          <w:szCs w:val="22"/>
          <w:lang w:eastAsia="ja-JP"/>
        </w:rPr>
      </w:pPr>
      <w:r>
        <w:rPr>
          <w:rFonts w:ascii="Times New Roman" w:hAnsi="Times New Roman"/>
          <w:b/>
          <w:bCs/>
          <w:szCs w:val="22"/>
          <w:lang w:eastAsia="ja-JP"/>
        </w:rPr>
        <w:t>CSI-RS resource configuration for type 2 SD adaptation and/or PD adaptation</w:t>
      </w:r>
    </w:p>
    <w:p w14:paraId="6862AAFC" w14:textId="77777777" w:rsidR="00C87A43" w:rsidRDefault="00C87A43" w:rsidP="00C87A43">
      <w:pPr>
        <w:jc w:val="both"/>
        <w:rPr>
          <w:szCs w:val="22"/>
          <w:lang w:val="en-CA" w:eastAsia="zh-CN"/>
        </w:rPr>
      </w:pPr>
      <w:r>
        <w:rPr>
          <w:rFonts w:eastAsia="Malgun Gothic"/>
          <w:lang w:eastAsia="ko-KR"/>
        </w:rPr>
        <w:t>In CR discussion after RAN1#114 meeting, some companies tend to impose a restriction on CSI-RS resource configuration for SD type 2</w:t>
      </w:r>
      <w:r w:rsidRPr="007626BD">
        <w:rPr>
          <w:lang w:eastAsia="ja-JP"/>
        </w:rPr>
        <w:t xml:space="preserve"> </w:t>
      </w:r>
      <w:r>
        <w:rPr>
          <w:lang w:eastAsia="ja-JP"/>
        </w:rPr>
        <w:t>and/or PD, that t</w:t>
      </w:r>
      <w:r w:rsidRPr="007626BD">
        <w:rPr>
          <w:lang w:eastAsia="ja-JP"/>
        </w:rPr>
        <w:t xml:space="preserve">he list of NZP CSI-RS resources is identical to or has no </w:t>
      </w:r>
      <w:r w:rsidRPr="007626BD">
        <w:rPr>
          <w:lang w:eastAsia="ja-JP"/>
        </w:rPr>
        <w:lastRenderedPageBreak/>
        <w:t>intersection</w:t>
      </w:r>
      <w:r>
        <w:rPr>
          <w:szCs w:val="22"/>
          <w:lang w:val="en-CA" w:eastAsia="zh-CN"/>
        </w:rPr>
        <w:t>. In our opinion, since one CSI-RS is only associated with one SD pattern for SD type 2, this restriction is a common understanding for Rel-18 RAN 1 discussion. However, this restriction is still not clear enough since it only considers the</w:t>
      </w:r>
      <w:r w:rsidRPr="00703E8F">
        <w:rPr>
          <w:szCs w:val="22"/>
          <w:lang w:val="en-CA" w:eastAsia="zh-CN"/>
        </w:rPr>
        <w:t xml:space="preserve"> situations</w:t>
      </w:r>
      <w:r>
        <w:rPr>
          <w:szCs w:val="22"/>
          <w:lang w:val="en-CA" w:eastAsia="zh-CN"/>
        </w:rPr>
        <w:t xml:space="preserve"> without joint SD + PD. Therefore, further discussion in this meeting has been supported by the following agreements.</w:t>
      </w:r>
    </w:p>
    <w:tbl>
      <w:tblPr>
        <w:tblStyle w:val="afd"/>
        <w:tblW w:w="0" w:type="auto"/>
        <w:tblLook w:val="04A0" w:firstRow="1" w:lastRow="0" w:firstColumn="1" w:lastColumn="0" w:noHBand="0" w:noVBand="1"/>
      </w:tblPr>
      <w:tblGrid>
        <w:gridCol w:w="9629"/>
      </w:tblGrid>
      <w:tr w:rsidR="00C87A43" w14:paraId="7B6228A4" w14:textId="77777777" w:rsidTr="00B3146A">
        <w:tc>
          <w:tcPr>
            <w:tcW w:w="9629" w:type="dxa"/>
          </w:tcPr>
          <w:p w14:paraId="2C46835A" w14:textId="77777777" w:rsidR="00C87A43" w:rsidRPr="00773472" w:rsidRDefault="00C87A43" w:rsidP="00B3146A">
            <w:pPr>
              <w:rPr>
                <w:b/>
                <w:bCs/>
                <w:szCs w:val="20"/>
                <w:lang w:eastAsia="x-none"/>
              </w:rPr>
            </w:pPr>
            <w:r w:rsidRPr="00BE0CFF">
              <w:rPr>
                <w:b/>
                <w:bCs/>
                <w:szCs w:val="20"/>
                <w:highlight w:val="green"/>
                <w:lang w:eastAsia="x-none"/>
              </w:rPr>
              <w:t>Agreement</w:t>
            </w:r>
            <w:r w:rsidRPr="00BA3FB6">
              <w:rPr>
                <w:b/>
                <w:bCs/>
                <w:szCs w:val="20"/>
                <w:lang w:eastAsia="x-none"/>
              </w:rPr>
              <w:t>@RAN1#11</w:t>
            </w:r>
            <w:r>
              <w:rPr>
                <w:b/>
                <w:bCs/>
                <w:szCs w:val="20"/>
                <w:lang w:eastAsia="x-none"/>
              </w:rPr>
              <w:t>4bis</w:t>
            </w:r>
          </w:p>
          <w:p w14:paraId="2829EC90" w14:textId="77777777" w:rsidR="00C87A43" w:rsidRPr="001A095D" w:rsidRDefault="00C87A43" w:rsidP="00B3146A">
            <w:pPr>
              <w:rPr>
                <w:b/>
                <w:u w:val="single"/>
                <w:lang w:eastAsia="zh-Hans"/>
              </w:rPr>
            </w:pPr>
            <w:r>
              <w:rPr>
                <w:b/>
                <w:u w:val="single"/>
                <w:lang w:eastAsia="zh-CN"/>
              </w:rPr>
              <w:t>For RAN1#115:</w:t>
            </w:r>
          </w:p>
          <w:p w14:paraId="6B65141F" w14:textId="77777777" w:rsidR="00C87A43" w:rsidRDefault="00C87A43" w:rsidP="00B3146A">
            <w:pPr>
              <w:pStyle w:val="aff0"/>
              <w:numPr>
                <w:ilvl w:val="0"/>
                <w:numId w:val="29"/>
              </w:numPr>
              <w:spacing w:after="0"/>
              <w:ind w:firstLineChars="0" w:firstLine="400"/>
              <w:jc w:val="both"/>
              <w:rPr>
                <w:lang w:eastAsia="zh-CN"/>
              </w:rPr>
            </w:pPr>
            <w:r>
              <w:rPr>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1FC1D1DD" w14:textId="77777777" w:rsidR="00C87A43" w:rsidRPr="00773472" w:rsidRDefault="00C87A43" w:rsidP="00B3146A">
            <w:pPr>
              <w:pStyle w:val="aff0"/>
              <w:numPr>
                <w:ilvl w:val="1"/>
                <w:numId w:val="29"/>
              </w:numPr>
              <w:spacing w:after="0"/>
              <w:ind w:firstLineChars="0" w:firstLine="400"/>
              <w:jc w:val="both"/>
              <w:rPr>
                <w:highlight w:val="yellow"/>
                <w:lang w:eastAsia="zh-CN"/>
              </w:rPr>
            </w:pPr>
            <w:r w:rsidRPr="00773472">
              <w:rPr>
                <w:highlight w:val="yellow"/>
                <w:lang w:eastAsia="zh-CN"/>
              </w:rPr>
              <w:t>Companies are encouraged to check the example as provided in section 2.5 in R1- 2309647</w:t>
            </w:r>
          </w:p>
          <w:p w14:paraId="699CD4A3" w14:textId="77777777" w:rsidR="00C87A43" w:rsidRPr="00773472" w:rsidRDefault="00C87A43" w:rsidP="00B3146A">
            <w:pPr>
              <w:pStyle w:val="aff0"/>
              <w:numPr>
                <w:ilvl w:val="0"/>
                <w:numId w:val="29"/>
              </w:numPr>
              <w:spacing w:after="0"/>
              <w:ind w:firstLineChars="0" w:firstLine="400"/>
              <w:jc w:val="both"/>
              <w:rPr>
                <w:highlight w:val="yellow"/>
                <w:lang w:eastAsia="zh-CN"/>
              </w:rPr>
            </w:pPr>
            <w:r w:rsidRPr="00773472">
              <w:rPr>
                <w:highlight w:val="yellow"/>
                <w:lang w:eastAsia="zh-CN"/>
              </w:rPr>
              <w:t>F</w:t>
            </w:r>
            <w:r w:rsidRPr="00773472">
              <w:rPr>
                <w:rFonts w:hint="eastAsia"/>
                <w:highlight w:val="yellow"/>
                <w:lang w:eastAsia="zh-CN"/>
              </w:rPr>
              <w:t>or Type 1 SD adaptation</w:t>
            </w:r>
            <w:r w:rsidRPr="00773472">
              <w:rPr>
                <w:highlight w:val="yellow"/>
                <w:lang w:eastAsia="zh-CN"/>
              </w:rPr>
              <w:t xml:space="preserve">, or joint operation of Type 1 SD and PD adaptation, </w:t>
            </w:r>
          </w:p>
          <w:p w14:paraId="40966AC0" w14:textId="77777777" w:rsidR="00C87A43" w:rsidRDefault="00C87A43" w:rsidP="00B3146A">
            <w:pPr>
              <w:pStyle w:val="aff0"/>
              <w:numPr>
                <w:ilvl w:val="1"/>
                <w:numId w:val="29"/>
              </w:numPr>
              <w:spacing w:after="0"/>
              <w:ind w:firstLineChars="0" w:firstLine="400"/>
              <w:jc w:val="both"/>
              <w:rPr>
                <w:lang w:eastAsia="zh-CN"/>
              </w:rPr>
            </w:pPr>
            <w:r w:rsidRPr="00425C71">
              <w:rPr>
                <w:lang w:eastAsia="zh-CN"/>
              </w:rPr>
              <w:t>‘</w:t>
            </w:r>
            <w:r w:rsidRPr="00B859A4">
              <w:rPr>
                <w:lang w:eastAsia="zh-CN"/>
              </w:rPr>
              <w:t>typeI-SinglePanel-codebookSubsetRestriction-i2</w:t>
            </w:r>
            <w:r w:rsidRPr="00425C71">
              <w:rPr>
                <w:lang w:eastAsia="zh-CN"/>
              </w:rPr>
              <w:t>’</w:t>
            </w:r>
            <w:r w:rsidRPr="00425C71">
              <w:rPr>
                <w:rFonts w:hint="eastAsia"/>
                <w:lang w:eastAsia="zh-CN"/>
              </w:rPr>
              <w:t xml:space="preserve"> </w:t>
            </w:r>
            <w:r>
              <w:rPr>
                <w:lang w:eastAsia="zh-CN"/>
              </w:rPr>
              <w:t>is configured for each sub-configuration</w:t>
            </w:r>
            <w:r w:rsidRPr="00425C71">
              <w:rPr>
                <w:lang w:eastAsia="zh-CN"/>
              </w:rPr>
              <w:t xml:space="preserve"> </w:t>
            </w:r>
          </w:p>
          <w:p w14:paraId="658A130D" w14:textId="77777777" w:rsidR="00C87A43" w:rsidRPr="00B859A4" w:rsidRDefault="00C87A43" w:rsidP="00B3146A">
            <w:pPr>
              <w:pStyle w:val="aff0"/>
              <w:numPr>
                <w:ilvl w:val="1"/>
                <w:numId w:val="29"/>
              </w:numPr>
              <w:spacing w:after="0"/>
              <w:ind w:firstLineChars="0" w:firstLine="400"/>
              <w:jc w:val="both"/>
              <w:rPr>
                <w:lang w:eastAsia="zh-CN"/>
              </w:rPr>
            </w:pPr>
            <w:r>
              <w:rPr>
                <w:lang w:eastAsia="zh-Hans"/>
              </w:rPr>
              <w:t xml:space="preserve">if a UE is configured with a </w:t>
            </w:r>
            <w:r w:rsidRPr="00B859A4">
              <w:rPr>
                <w:i/>
                <w:lang w:eastAsia="zh-Hans"/>
              </w:rPr>
              <w:t xml:space="preserve">CSI-ReportConfig </w:t>
            </w:r>
            <w:r>
              <w:rPr>
                <w:lang w:eastAsia="zh-Hans"/>
              </w:rPr>
              <w:t>with the higher</w:t>
            </w:r>
            <w:r>
              <w:rPr>
                <w:rFonts w:hint="eastAsia"/>
                <w:lang w:eastAsia="zh-CN"/>
              </w:rPr>
              <w:t xml:space="preserve"> </w:t>
            </w:r>
            <w:r>
              <w:rPr>
                <w:lang w:eastAsia="zh-Hans"/>
              </w:rPr>
              <w:t xml:space="preserve">layer parameter </w:t>
            </w:r>
            <w:r w:rsidRPr="00B859A4">
              <w:rPr>
                <w:i/>
                <w:lang w:eastAsia="zh-Hans"/>
              </w:rPr>
              <w:t>reportQuantity</w:t>
            </w:r>
            <w:r>
              <w:rPr>
                <w:lang w:eastAsia="zh-Hans"/>
              </w:rPr>
              <w:t xml:space="preserve"> set to 'cri-RI-CQI', the UE expects to be configured with higher layer</w:t>
            </w:r>
            <w:r>
              <w:rPr>
                <w:rFonts w:hint="eastAsia"/>
                <w:lang w:eastAsia="zh-CN"/>
              </w:rPr>
              <w:t xml:space="preserve"> </w:t>
            </w:r>
            <w:r>
              <w:rPr>
                <w:lang w:eastAsia="zh-Hans"/>
              </w:rPr>
              <w:t xml:space="preserve">parameter </w:t>
            </w:r>
            <w:r w:rsidRPr="00B859A4">
              <w:rPr>
                <w:i/>
                <w:lang w:eastAsia="zh-Hans"/>
              </w:rPr>
              <w:t>non-PMI-PortIndication</w:t>
            </w:r>
            <w:r>
              <w:rPr>
                <w:lang w:eastAsia="zh-Hans"/>
              </w:rPr>
              <w:t xml:space="preserve"> in each sub-configuration</w:t>
            </w:r>
          </w:p>
          <w:p w14:paraId="7D09C89D" w14:textId="77777777" w:rsidR="00C87A43" w:rsidRPr="00773472" w:rsidRDefault="00C87A43" w:rsidP="00B3146A">
            <w:pPr>
              <w:pStyle w:val="aff0"/>
              <w:numPr>
                <w:ilvl w:val="1"/>
                <w:numId w:val="29"/>
              </w:numPr>
              <w:spacing w:after="0"/>
              <w:ind w:firstLineChars="0" w:firstLine="400"/>
              <w:jc w:val="both"/>
              <w:rPr>
                <w:lang w:eastAsia="zh-CN"/>
              </w:rPr>
            </w:pPr>
            <w:r w:rsidRPr="00B859A4">
              <w:rPr>
                <w:rFonts w:hint="eastAsia"/>
                <w:lang w:eastAsia="zh-CN"/>
              </w:rPr>
              <w:t xml:space="preserve">if all the sub-configurations are configured with port antenna subset indication, the codebook subset restriction, ri restriction, </w:t>
            </w:r>
            <w:r>
              <w:rPr>
                <w:lang w:eastAsia="zh-CN"/>
              </w:rPr>
              <w:t>N</w:t>
            </w:r>
            <w:r w:rsidRPr="00B859A4">
              <w:rPr>
                <w:rFonts w:hint="eastAsia"/>
                <w:lang w:eastAsia="zh-CN"/>
              </w:rPr>
              <w:t xml:space="preserve">1 and </w:t>
            </w:r>
            <w:r>
              <w:rPr>
                <w:lang w:eastAsia="zh-CN"/>
              </w:rPr>
              <w:t>N</w:t>
            </w:r>
            <w:r w:rsidRPr="00B859A4">
              <w:rPr>
                <w:rFonts w:hint="eastAsia"/>
                <w:lang w:eastAsia="zh-CN"/>
              </w:rPr>
              <w:t>2</w:t>
            </w:r>
            <w:r>
              <w:rPr>
                <w:lang w:eastAsia="zh-CN"/>
              </w:rPr>
              <w:t xml:space="preserve"> (and Ng when applicable)</w:t>
            </w:r>
            <w:r w:rsidRPr="00B859A4">
              <w:rPr>
                <w:rFonts w:hint="eastAsia"/>
                <w:lang w:eastAsia="zh-CN"/>
              </w:rPr>
              <w:t xml:space="preserve"> should be configured separately in each sub-configuration, instead of being configured in CodebookConfig in the CSI report configuration; otherwise, the CodebookConfig should be configured as legacy in the CSI report configuration.</w:t>
            </w:r>
          </w:p>
        </w:tc>
      </w:tr>
    </w:tbl>
    <w:p w14:paraId="7FBE1449" w14:textId="77777777" w:rsidR="00C87A43" w:rsidRDefault="00C87A43" w:rsidP="00C87A43">
      <w:pPr>
        <w:jc w:val="both"/>
        <w:rPr>
          <w:szCs w:val="22"/>
          <w:lang w:val="en-CA" w:eastAsia="zh-CN"/>
        </w:rPr>
      </w:pPr>
    </w:p>
    <w:p w14:paraId="3A1D2656" w14:textId="7A367498" w:rsidR="00C87A43" w:rsidRDefault="00C87A43" w:rsidP="00C87A43">
      <w:pPr>
        <w:jc w:val="both"/>
        <w:rPr>
          <w:szCs w:val="22"/>
          <w:lang w:val="en-CA" w:eastAsia="zh-CN"/>
        </w:rPr>
      </w:pPr>
      <w:r>
        <w:rPr>
          <w:szCs w:val="22"/>
          <w:lang w:val="en-CA" w:eastAsia="zh-CN"/>
        </w:rPr>
        <w:t>According to our contribution [</w:t>
      </w:r>
      <w:r w:rsidR="006F5118">
        <w:rPr>
          <w:szCs w:val="22"/>
          <w:lang w:val="en-CA" w:eastAsia="zh-CN"/>
        </w:rPr>
        <w:t>3</w:t>
      </w:r>
      <w:r>
        <w:rPr>
          <w:szCs w:val="22"/>
          <w:lang w:val="en-CA" w:eastAsia="zh-CN"/>
        </w:rPr>
        <w:t>] in the last meeting, our suggestion is to separate the discussion for the following two conditions,</w:t>
      </w:r>
    </w:p>
    <w:p w14:paraId="0B5487CA"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hint="eastAsia"/>
          <w:szCs w:val="22"/>
          <w:lang w:eastAsia="ja-JP"/>
        </w:rPr>
        <w:t>C</w:t>
      </w:r>
      <w:r w:rsidRPr="008B10C4">
        <w:rPr>
          <w:rFonts w:eastAsia="ＭＳ 明朝"/>
          <w:szCs w:val="22"/>
          <w:lang w:eastAsia="ja-JP"/>
        </w:rPr>
        <w:t>ondition 1: If there is no sub-configurations configured with a power offset provided by [powerOffset]</w:t>
      </w:r>
    </w:p>
    <w:p w14:paraId="44E9FBFE"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hint="eastAsia"/>
          <w:szCs w:val="22"/>
          <w:lang w:eastAsia="ja-JP"/>
        </w:rPr>
        <w:t>C</w:t>
      </w:r>
      <w:r w:rsidRPr="008B10C4">
        <w:rPr>
          <w:rFonts w:eastAsia="ＭＳ 明朝"/>
          <w:szCs w:val="22"/>
          <w:lang w:eastAsia="ja-JP"/>
        </w:rPr>
        <w:t>ondition 2: If there is one or more sub-configurations configured with a power offset provided by [powerOffset]</w:t>
      </w:r>
    </w:p>
    <w:p w14:paraId="5F750E2C" w14:textId="77777777" w:rsidR="00C87A43" w:rsidRDefault="00C87A43" w:rsidP="00C87A43">
      <w:pPr>
        <w:jc w:val="both"/>
        <w:rPr>
          <w:szCs w:val="22"/>
          <w:lang w:val="en-CA" w:eastAsia="zh-CN"/>
        </w:rPr>
      </w:pPr>
      <w:r w:rsidRPr="00703E8F">
        <w:rPr>
          <w:rFonts w:hint="eastAsia"/>
          <w:szCs w:val="22"/>
          <w:lang w:val="en-CA" w:eastAsia="zh-CN"/>
        </w:rPr>
        <w:t>F</w:t>
      </w:r>
      <w:r w:rsidRPr="00703E8F">
        <w:rPr>
          <w:szCs w:val="22"/>
          <w:lang w:val="en-CA" w:eastAsia="zh-CN"/>
        </w:rPr>
        <w:t>or</w:t>
      </w:r>
      <w:r>
        <w:rPr>
          <w:szCs w:val="22"/>
          <w:lang w:val="en-CA" w:eastAsia="zh-CN"/>
        </w:rPr>
        <w:t xml:space="preserve"> condition 1, if there is no sub-configurations configured with </w:t>
      </w:r>
      <w:r w:rsidRPr="00703E8F">
        <w:rPr>
          <w:rFonts w:eastAsia="ＭＳ 明朝"/>
          <w:color w:val="000000"/>
          <w:szCs w:val="22"/>
          <w:lang w:val="en-GB"/>
        </w:rPr>
        <w:t>a power offset provided by [</w:t>
      </w:r>
      <w:r w:rsidRPr="00703E8F">
        <w:rPr>
          <w:rFonts w:eastAsia="ＭＳ 明朝"/>
          <w:i/>
          <w:iCs/>
          <w:color w:val="000000"/>
          <w:szCs w:val="22"/>
          <w:lang w:val="en-GB"/>
        </w:rPr>
        <w:t>powerOffse</w:t>
      </w:r>
      <w:r w:rsidRPr="00703E8F">
        <w:rPr>
          <w:rFonts w:eastAsia="ＭＳ 明朝"/>
          <w:color w:val="000000"/>
          <w:szCs w:val="22"/>
          <w:lang w:val="en-GB"/>
        </w:rPr>
        <w:t>t]</w:t>
      </w:r>
      <w:r>
        <w:rPr>
          <w:rFonts w:eastAsia="ＭＳ 明朝"/>
          <w:color w:val="000000"/>
          <w:szCs w:val="22"/>
          <w:lang w:val="en-GB"/>
        </w:rPr>
        <w:t xml:space="preserve">, only SD type 2 is configured by gNB. Thus, all the list </w:t>
      </w:r>
      <w:r w:rsidRPr="007626BD">
        <w:rPr>
          <w:lang w:eastAsia="ja-JP"/>
        </w:rPr>
        <w:t xml:space="preserve">of NZP CSI-RS resources </w:t>
      </w:r>
      <w:r>
        <w:rPr>
          <w:lang w:eastAsia="ja-JP"/>
        </w:rPr>
        <w:t xml:space="preserve">should </w:t>
      </w:r>
      <w:r w:rsidRPr="007626BD">
        <w:rPr>
          <w:lang w:eastAsia="ja-JP"/>
        </w:rPr>
        <w:t>ha</w:t>
      </w:r>
      <w:r>
        <w:rPr>
          <w:lang w:eastAsia="ja-JP"/>
        </w:rPr>
        <w:t>ve</w:t>
      </w:r>
      <w:r w:rsidRPr="007626BD">
        <w:rPr>
          <w:lang w:eastAsia="ja-JP"/>
        </w:rPr>
        <w:t xml:space="preserve"> no intersection</w:t>
      </w:r>
      <w:r>
        <w:rPr>
          <w:lang w:eastAsia="ja-JP"/>
        </w:rPr>
        <w:t>.</w:t>
      </w:r>
      <w:r>
        <w:rPr>
          <w:rFonts w:eastAsiaTheme="minorEastAsia" w:hint="eastAsia"/>
          <w:lang w:eastAsia="zh-CN"/>
        </w:rPr>
        <w:t xml:space="preserve"> </w:t>
      </w:r>
      <w:r>
        <w:rPr>
          <w:lang w:eastAsia="zh-CN"/>
        </w:rPr>
        <w:t xml:space="preserve">However, for condition 2, the additional description on </w:t>
      </w:r>
      <w:r w:rsidRPr="00703E8F">
        <w:rPr>
          <w:rFonts w:eastAsia="ＭＳ 明朝"/>
          <w:color w:val="000000"/>
          <w:szCs w:val="22"/>
          <w:lang w:val="en-GB"/>
        </w:rPr>
        <w:t>power offset</w:t>
      </w:r>
      <w:r>
        <w:rPr>
          <w:szCs w:val="22"/>
          <w:lang w:val="en-CA" w:eastAsia="zh-CN"/>
        </w:rPr>
        <w:t xml:space="preserve"> is needed. For example, there are the following four sub-configurations in one CSI report setting:</w:t>
      </w:r>
    </w:p>
    <w:p w14:paraId="28AD9217"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szCs w:val="22"/>
          <w:lang w:eastAsia="ja-JP"/>
        </w:rPr>
        <w:t xml:space="preserve">Sub-configration #0: a list of CSI-RSs is {CMR#1,CMR#2} </w:t>
      </w:r>
      <w:r w:rsidRPr="008B10C4">
        <w:rPr>
          <w:rFonts w:eastAsia="ＭＳ 明朝" w:hint="eastAsia"/>
          <w:szCs w:val="22"/>
          <w:lang w:eastAsia="ja-JP"/>
        </w:rPr>
        <w:t>with</w:t>
      </w:r>
      <w:r w:rsidRPr="008B10C4">
        <w:rPr>
          <w:rFonts w:eastAsia="ＭＳ 明朝"/>
          <w:szCs w:val="22"/>
          <w:lang w:eastAsia="ja-JP"/>
        </w:rPr>
        <w:t xml:space="preserve">out [powerOffset] </w:t>
      </w:r>
    </w:p>
    <w:p w14:paraId="25CA499C"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szCs w:val="22"/>
          <w:lang w:eastAsia="ja-JP"/>
        </w:rPr>
        <w:t xml:space="preserve">Sub-configration #1: a list of CSI-RSs is {CMR#1,CMR#2} </w:t>
      </w:r>
      <w:r w:rsidRPr="008B10C4">
        <w:rPr>
          <w:rFonts w:eastAsia="ＭＳ 明朝" w:hint="eastAsia"/>
          <w:szCs w:val="22"/>
          <w:lang w:eastAsia="ja-JP"/>
        </w:rPr>
        <w:t>with</w:t>
      </w:r>
      <w:r w:rsidRPr="008B10C4">
        <w:rPr>
          <w:rFonts w:eastAsia="ＭＳ 明朝"/>
          <w:szCs w:val="22"/>
          <w:lang w:eastAsia="ja-JP"/>
        </w:rPr>
        <w:t xml:space="preserve"> [powerOffset] is A</w:t>
      </w:r>
    </w:p>
    <w:p w14:paraId="5C76A390"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szCs w:val="22"/>
          <w:lang w:eastAsia="ja-JP"/>
        </w:rPr>
        <w:t xml:space="preserve">Sub-configration #2: a list of CSI-RSs is {CMR#3,CMR#4} </w:t>
      </w:r>
      <w:r w:rsidRPr="008B10C4">
        <w:rPr>
          <w:rFonts w:eastAsia="ＭＳ 明朝" w:hint="eastAsia"/>
          <w:szCs w:val="22"/>
          <w:lang w:eastAsia="ja-JP"/>
        </w:rPr>
        <w:t>with</w:t>
      </w:r>
      <w:r w:rsidRPr="008B10C4">
        <w:rPr>
          <w:rFonts w:eastAsia="ＭＳ 明朝"/>
          <w:szCs w:val="22"/>
          <w:lang w:eastAsia="ja-JP"/>
        </w:rPr>
        <w:t xml:space="preserve"> [powerOffset] is A</w:t>
      </w:r>
    </w:p>
    <w:p w14:paraId="4E6DA680" w14:textId="77777777" w:rsidR="00C87A43" w:rsidRPr="008B10C4" w:rsidRDefault="00C87A43" w:rsidP="008B10C4">
      <w:pPr>
        <w:pStyle w:val="aff0"/>
        <w:numPr>
          <w:ilvl w:val="0"/>
          <w:numId w:val="46"/>
        </w:numPr>
        <w:spacing w:afterLines="50" w:after="156"/>
        <w:ind w:firstLineChars="0"/>
        <w:jc w:val="both"/>
        <w:rPr>
          <w:rFonts w:eastAsia="ＭＳ 明朝"/>
          <w:szCs w:val="22"/>
          <w:lang w:eastAsia="ja-JP"/>
        </w:rPr>
      </w:pPr>
      <w:r w:rsidRPr="008B10C4">
        <w:rPr>
          <w:rFonts w:eastAsia="ＭＳ 明朝"/>
          <w:szCs w:val="22"/>
          <w:lang w:eastAsia="ja-JP"/>
        </w:rPr>
        <w:t xml:space="preserve">Sub-configration #3: a list of CSI-RSs is {CMR#3,CMR#4} </w:t>
      </w:r>
      <w:r w:rsidRPr="008B10C4">
        <w:rPr>
          <w:rFonts w:eastAsia="ＭＳ 明朝" w:hint="eastAsia"/>
          <w:szCs w:val="22"/>
          <w:lang w:eastAsia="ja-JP"/>
        </w:rPr>
        <w:t>with</w:t>
      </w:r>
      <w:r w:rsidRPr="008B10C4">
        <w:rPr>
          <w:rFonts w:eastAsia="ＭＳ 明朝"/>
          <w:szCs w:val="22"/>
          <w:lang w:eastAsia="ja-JP"/>
        </w:rPr>
        <w:t xml:space="preserve"> [powerOffset] is B</w:t>
      </w:r>
    </w:p>
    <w:p w14:paraId="5F995883" w14:textId="77777777" w:rsidR="00C87A43" w:rsidRDefault="00C87A43" w:rsidP="00C87A43">
      <w:pPr>
        <w:jc w:val="both"/>
        <w:rPr>
          <w:rFonts w:eastAsia="ＭＳ 明朝"/>
          <w:color w:val="000000"/>
          <w:szCs w:val="22"/>
          <w:lang w:val="en-GB"/>
        </w:rPr>
      </w:pPr>
      <w:r>
        <w:rPr>
          <w:rFonts w:hint="eastAsia"/>
          <w:lang w:val="en-CA" w:eastAsia="zh-CN"/>
        </w:rPr>
        <w:t>I</w:t>
      </w:r>
      <w:r>
        <w:rPr>
          <w:lang w:val="en-CA" w:eastAsia="zh-CN"/>
        </w:rPr>
        <w:t xml:space="preserve">n that case in condition 2, the list of CSI-RS among </w:t>
      </w:r>
      <w:r>
        <w:rPr>
          <w:szCs w:val="22"/>
          <w:lang w:val="en-CA" w:eastAsia="zh-CN"/>
        </w:rPr>
        <w:t xml:space="preserve">Sub-configration #0 and #1 is </w:t>
      </w:r>
      <w:r w:rsidRPr="007626BD">
        <w:rPr>
          <w:lang w:eastAsia="ja-JP"/>
        </w:rPr>
        <w:t>identical</w:t>
      </w:r>
      <w:r>
        <w:rPr>
          <w:lang w:eastAsia="ja-JP"/>
        </w:rPr>
        <w:t xml:space="preserve"> but the poweroffset is not provided for </w:t>
      </w:r>
      <w:r>
        <w:rPr>
          <w:szCs w:val="22"/>
          <w:lang w:val="en-CA" w:eastAsia="zh-CN"/>
        </w:rPr>
        <w:t xml:space="preserve">Subconfigration #0; </w:t>
      </w:r>
      <w:r>
        <w:rPr>
          <w:lang w:val="en-CA" w:eastAsia="zh-CN"/>
        </w:rPr>
        <w:t xml:space="preserve">the list of CSI-RS among </w:t>
      </w:r>
      <w:r>
        <w:rPr>
          <w:szCs w:val="22"/>
          <w:lang w:val="en-CA" w:eastAsia="zh-CN"/>
        </w:rPr>
        <w:t xml:space="preserve">Sub-configration #3 and #4 is </w:t>
      </w:r>
      <w:r w:rsidRPr="007626BD">
        <w:rPr>
          <w:lang w:eastAsia="ja-JP"/>
        </w:rPr>
        <w:t>identical</w:t>
      </w:r>
      <w:r>
        <w:rPr>
          <w:lang w:eastAsia="ja-JP"/>
        </w:rPr>
        <w:t xml:space="preserve"> but the poweroffset values are different;</w:t>
      </w:r>
      <w:r w:rsidRPr="003A64EF">
        <w:rPr>
          <w:lang w:val="en-CA" w:eastAsia="zh-CN"/>
        </w:rPr>
        <w:t xml:space="preserve"> </w:t>
      </w:r>
      <w:r>
        <w:rPr>
          <w:lang w:val="en-CA" w:eastAsia="zh-CN"/>
        </w:rPr>
        <w:t xml:space="preserve">the list of CSI-RS among </w:t>
      </w:r>
      <w:r>
        <w:rPr>
          <w:szCs w:val="22"/>
          <w:lang w:val="en-CA" w:eastAsia="zh-CN"/>
        </w:rPr>
        <w:t xml:space="preserve">Sub-configration #2 and #3 has no </w:t>
      </w:r>
      <w:r w:rsidRPr="007626BD">
        <w:rPr>
          <w:lang w:eastAsia="ja-JP"/>
        </w:rPr>
        <w:t>intersection</w:t>
      </w:r>
      <w:r>
        <w:rPr>
          <w:lang w:eastAsia="ja-JP"/>
        </w:rPr>
        <w:t xml:space="preserve"> but the poweroffset value is same. Therefore, for a </w:t>
      </w:r>
      <w:r w:rsidRPr="003A64EF">
        <w:rPr>
          <w:lang w:eastAsia="ja-JP"/>
        </w:rPr>
        <w:t>clearer description</w:t>
      </w:r>
      <w:r>
        <w:rPr>
          <w:lang w:eastAsia="ja-JP"/>
        </w:rPr>
        <w:t xml:space="preserve">, the restriction on the value of </w:t>
      </w:r>
      <w:r w:rsidRPr="00703E8F">
        <w:rPr>
          <w:rFonts w:eastAsia="ＭＳ 明朝"/>
          <w:color w:val="000000"/>
          <w:szCs w:val="22"/>
          <w:lang w:val="en-GB"/>
        </w:rPr>
        <w:t>power offset</w:t>
      </w:r>
      <w:r>
        <w:rPr>
          <w:rFonts w:eastAsia="ＭＳ 明朝"/>
          <w:color w:val="000000"/>
          <w:szCs w:val="22"/>
          <w:lang w:val="en-GB"/>
        </w:rPr>
        <w:t xml:space="preserve"> is also </w:t>
      </w:r>
      <w:r w:rsidRPr="003A64EF">
        <w:rPr>
          <w:rFonts w:eastAsia="ＭＳ 明朝"/>
          <w:color w:val="000000"/>
          <w:szCs w:val="22"/>
          <w:lang w:val="en-GB"/>
        </w:rPr>
        <w:t>necessary</w:t>
      </w:r>
      <w:r>
        <w:rPr>
          <w:rFonts w:eastAsia="ＭＳ 明朝"/>
          <w:color w:val="000000"/>
          <w:szCs w:val="22"/>
          <w:lang w:val="en-GB"/>
        </w:rPr>
        <w:t>.</w:t>
      </w:r>
    </w:p>
    <w:p w14:paraId="18E57588" w14:textId="2099CD3B" w:rsidR="00C87A43" w:rsidRDefault="000E2CCF" w:rsidP="00C87A43">
      <w:pPr>
        <w:jc w:val="both"/>
        <w:rPr>
          <w:b/>
          <w:bCs/>
          <w:lang w:eastAsia="ja-JP"/>
        </w:rPr>
      </w:pPr>
      <w:r>
        <w:rPr>
          <w:rFonts w:eastAsia="ＭＳ 明朝"/>
          <w:b/>
          <w:bCs/>
          <w:szCs w:val="22"/>
          <w:lang w:val="en-CA" w:eastAsia="ja-JP"/>
        </w:rPr>
        <w:t>Observation</w:t>
      </w:r>
      <w:r w:rsidRPr="00CF32A5">
        <w:rPr>
          <w:rFonts w:eastAsia="ＭＳ 明朝"/>
          <w:b/>
          <w:bCs/>
          <w:szCs w:val="22"/>
          <w:lang w:val="en-CA" w:eastAsia="ja-JP"/>
        </w:rPr>
        <w:t xml:space="preserve"> </w:t>
      </w:r>
      <w:r w:rsidR="00430AA1">
        <w:rPr>
          <w:rFonts w:eastAsia="ＭＳ 明朝"/>
          <w:b/>
          <w:bCs/>
          <w:color w:val="000000"/>
          <w:szCs w:val="22"/>
          <w:lang w:val="en-GB" w:eastAsia="ja-JP"/>
        </w:rPr>
        <w:t>7</w:t>
      </w:r>
      <w:r w:rsidR="00C87A43" w:rsidRPr="00CF32A5">
        <w:rPr>
          <w:rFonts w:eastAsia="ＭＳ 明朝"/>
          <w:b/>
          <w:bCs/>
          <w:color w:val="000000"/>
          <w:szCs w:val="22"/>
          <w:lang w:val="en-GB" w:eastAsia="ja-JP"/>
        </w:rPr>
        <w:t xml:space="preserve">. For </w:t>
      </w:r>
      <w:r w:rsidR="00C87A43" w:rsidRPr="00CF32A5">
        <w:rPr>
          <w:rFonts w:eastAsia="Malgun Gothic"/>
          <w:b/>
          <w:bCs/>
          <w:lang w:eastAsia="ko-KR"/>
        </w:rPr>
        <w:t>CSI-RS resource configuration for SD type 2</w:t>
      </w:r>
      <w:r w:rsidR="00C87A43" w:rsidRPr="00CF32A5">
        <w:rPr>
          <w:b/>
          <w:bCs/>
          <w:lang w:eastAsia="ja-JP"/>
        </w:rPr>
        <w:t xml:space="preserve"> and/or PD, aside from the relationship among the lists of CSI-RS for different sub-configurations, additional </w:t>
      </w:r>
      <w:r w:rsidR="00C87A43">
        <w:rPr>
          <w:b/>
          <w:bCs/>
          <w:lang w:eastAsia="ja-JP"/>
        </w:rPr>
        <w:t>description</w:t>
      </w:r>
      <w:r w:rsidR="00C87A43" w:rsidRPr="00CF32A5">
        <w:rPr>
          <w:b/>
          <w:bCs/>
          <w:lang w:eastAsia="ja-JP"/>
        </w:rPr>
        <w:t xml:space="preserve"> on the value of power offset is also necessary.</w:t>
      </w:r>
    </w:p>
    <w:p w14:paraId="0503A2C5" w14:textId="3889E9D1" w:rsidR="001375B5" w:rsidRPr="001375B5" w:rsidRDefault="001375B5" w:rsidP="00C87A43">
      <w:pPr>
        <w:jc w:val="both"/>
        <w:rPr>
          <w:rFonts w:eastAsia="ＭＳ 明朝"/>
          <w:b/>
          <w:bCs/>
          <w:lang w:eastAsia="ja-JP"/>
        </w:rPr>
      </w:pPr>
      <w:r w:rsidRPr="00CF32A5">
        <w:rPr>
          <w:rFonts w:eastAsia="ＭＳ 明朝"/>
          <w:b/>
          <w:bCs/>
          <w:color w:val="000000"/>
          <w:szCs w:val="22"/>
          <w:lang w:val="en-GB" w:eastAsia="ja-JP"/>
        </w:rPr>
        <w:lastRenderedPageBreak/>
        <w:t xml:space="preserve">Proposal </w:t>
      </w:r>
      <w:r>
        <w:rPr>
          <w:rFonts w:eastAsia="ＭＳ 明朝"/>
          <w:b/>
          <w:bCs/>
          <w:color w:val="000000"/>
          <w:szCs w:val="22"/>
          <w:lang w:val="en-GB" w:eastAsia="ja-JP"/>
        </w:rPr>
        <w:t>1</w:t>
      </w:r>
      <w:r w:rsidR="006B59EA">
        <w:rPr>
          <w:rFonts w:eastAsia="ＭＳ 明朝"/>
          <w:b/>
          <w:bCs/>
          <w:color w:val="000000"/>
          <w:szCs w:val="22"/>
          <w:lang w:val="en-GB" w:eastAsia="ja-JP"/>
        </w:rPr>
        <w:t>1</w:t>
      </w:r>
      <w:r w:rsidRPr="00CF32A5">
        <w:rPr>
          <w:rFonts w:eastAsia="ＭＳ 明朝"/>
          <w:b/>
          <w:bCs/>
          <w:color w:val="000000"/>
          <w:szCs w:val="22"/>
          <w:lang w:val="en-GB" w:eastAsia="ja-JP"/>
        </w:rPr>
        <w:t xml:space="preserve">. For </w:t>
      </w:r>
      <w:r w:rsidRPr="00CF32A5">
        <w:rPr>
          <w:rFonts w:eastAsia="Malgun Gothic"/>
          <w:b/>
          <w:bCs/>
          <w:lang w:eastAsia="ko-KR"/>
        </w:rPr>
        <w:t>CSI-RS resource configuration</w:t>
      </w:r>
      <w:r w:rsidR="00EC4C68">
        <w:rPr>
          <w:rFonts w:eastAsia="Malgun Gothic"/>
          <w:b/>
          <w:bCs/>
          <w:lang w:eastAsia="ko-KR"/>
        </w:rPr>
        <w:t xml:space="preserve"> for SD type 2</w:t>
      </w:r>
      <w:r>
        <w:rPr>
          <w:rFonts w:eastAsia="Malgun Gothic"/>
          <w:b/>
          <w:bCs/>
          <w:lang w:eastAsia="ko-KR"/>
        </w:rPr>
        <w:t xml:space="preserve">, </w:t>
      </w:r>
      <w:r w:rsidRPr="00CF32A5">
        <w:rPr>
          <w:b/>
          <w:bCs/>
          <w:lang w:eastAsia="ja-JP"/>
        </w:rPr>
        <w:t>the relationship among the lists of CSI-RS for different sub-configurations</w:t>
      </w:r>
      <w:r w:rsidRPr="007C4E8E">
        <w:rPr>
          <w:rFonts w:eastAsia="ＭＳ 明朝"/>
          <w:b/>
          <w:bCs/>
          <w:szCs w:val="22"/>
          <w:lang w:val="en-CA" w:eastAsia="ja-JP"/>
        </w:rPr>
        <w:t xml:space="preserve"> </w:t>
      </w:r>
      <w:r>
        <w:rPr>
          <w:rFonts w:eastAsia="ＭＳ 明朝"/>
          <w:b/>
          <w:bCs/>
          <w:szCs w:val="22"/>
          <w:lang w:val="en-CA" w:eastAsia="ja-JP"/>
        </w:rPr>
        <w:t xml:space="preserve">should be updated for SD and joint SD+PD </w:t>
      </w:r>
      <w:r w:rsidRPr="00A00BC5">
        <w:rPr>
          <w:rFonts w:eastAsia="ＭＳ 明朝"/>
          <w:b/>
          <w:bCs/>
          <w:szCs w:val="22"/>
          <w:lang w:val="en-CA" w:eastAsia="ja-JP"/>
        </w:rPr>
        <w:t>separately</w:t>
      </w:r>
      <w:r>
        <w:rPr>
          <w:rFonts w:eastAsia="ＭＳ 明朝"/>
          <w:b/>
          <w:bCs/>
          <w:szCs w:val="22"/>
          <w:lang w:val="en-CA" w:eastAsia="ja-JP"/>
        </w:rPr>
        <w:t xml:space="preserve">. In addition, the </w:t>
      </w:r>
      <w:r>
        <w:rPr>
          <w:b/>
          <w:bCs/>
          <w:lang w:eastAsia="ja-JP"/>
        </w:rPr>
        <w:t>description</w:t>
      </w:r>
      <w:r w:rsidRPr="00CF32A5">
        <w:rPr>
          <w:b/>
          <w:bCs/>
          <w:lang w:eastAsia="ja-JP"/>
        </w:rPr>
        <w:t xml:space="preserve"> on the value of power offset </w:t>
      </w:r>
      <w:r>
        <w:rPr>
          <w:rFonts w:eastAsia="ＭＳ 明朝"/>
          <w:b/>
          <w:bCs/>
          <w:szCs w:val="22"/>
          <w:lang w:val="en-CA" w:eastAsia="ja-JP"/>
        </w:rPr>
        <w:t>for SD and joint SD+PD</w:t>
      </w:r>
      <w:r w:rsidRPr="00CF32A5">
        <w:rPr>
          <w:b/>
          <w:bCs/>
          <w:lang w:eastAsia="ja-JP"/>
        </w:rPr>
        <w:t xml:space="preserve"> is also necessary.</w:t>
      </w:r>
    </w:p>
    <w:p w14:paraId="35DA9103" w14:textId="77777777" w:rsidR="00C87A43" w:rsidRPr="00B3146A" w:rsidRDefault="00C87A43" w:rsidP="00C87A43">
      <w:pPr>
        <w:pStyle w:val="a5"/>
        <w:spacing w:beforeLines="50" w:before="156" w:afterLines="50" w:after="156"/>
        <w:jc w:val="both"/>
        <w:rPr>
          <w:rFonts w:eastAsiaTheme="minorEastAsia"/>
          <w:b/>
          <w:bCs/>
          <w:lang w:eastAsia="zh-CN"/>
        </w:rPr>
      </w:pPr>
      <w:r w:rsidRPr="00B3146A">
        <w:rPr>
          <w:b/>
          <w:bCs/>
          <w:szCs w:val="22"/>
          <w:lang w:val="en-CA" w:eastAsia="zh-CN"/>
        </w:rPr>
        <w:t>T</w:t>
      </w:r>
      <w:r w:rsidRPr="00B3146A">
        <w:rPr>
          <w:rFonts w:eastAsiaTheme="minorEastAsia"/>
          <w:b/>
          <w:bCs/>
          <w:lang w:eastAsia="zh-CN"/>
        </w:rPr>
        <w:t>he text proposal can be considered as shown below.</w:t>
      </w:r>
    </w:p>
    <w:p w14:paraId="1CF9F92F" w14:textId="77777777"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Reason for changes</w:t>
      </w:r>
    </w:p>
    <w:p w14:paraId="3CD9326D" w14:textId="77777777" w:rsidR="00C87A43" w:rsidRPr="008B10C4" w:rsidRDefault="00C87A43" w:rsidP="008B10C4">
      <w:pPr>
        <w:rPr>
          <w:rFonts w:eastAsiaTheme="minorEastAsia"/>
          <w:lang w:eastAsia="zh-CN"/>
        </w:rPr>
      </w:pPr>
      <w:r w:rsidRPr="008B10C4">
        <w:rPr>
          <w:rFonts w:eastAsiaTheme="minorEastAsia"/>
          <w:lang w:eastAsia="zh-CN"/>
        </w:rPr>
        <w:t>It is ambiguous that the current description on CSI-RS resources for type 2 SD adaptation in TS38.214</w:t>
      </w:r>
    </w:p>
    <w:p w14:paraId="73705BD5" w14:textId="77777777"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Summary of changes</w:t>
      </w:r>
    </w:p>
    <w:p w14:paraId="387FEB39" w14:textId="77777777" w:rsidR="00C87A43" w:rsidRPr="008B10C4" w:rsidRDefault="00C87A43" w:rsidP="008B10C4">
      <w:pPr>
        <w:rPr>
          <w:rFonts w:eastAsiaTheme="minorEastAsia"/>
          <w:lang w:eastAsia="zh-CN"/>
        </w:rPr>
      </w:pPr>
      <w:r w:rsidRPr="008B10C4">
        <w:rPr>
          <w:rFonts w:eastAsiaTheme="minorEastAsia"/>
          <w:lang w:eastAsia="zh-CN"/>
        </w:rPr>
        <w:t>Add the condition when the list of NZP CSI-RS resources is identical to or has no intersection with other lists for type 2 SD adaptation.</w:t>
      </w:r>
    </w:p>
    <w:p w14:paraId="1E6FB277" w14:textId="77777777" w:rsidR="00C87A43" w:rsidRPr="008B10C4" w:rsidRDefault="00C87A43" w:rsidP="008B10C4">
      <w:pPr>
        <w:rPr>
          <w:rFonts w:eastAsiaTheme="minorEastAsia"/>
          <w:lang w:eastAsia="zh-CN"/>
        </w:rPr>
      </w:pPr>
      <w:r w:rsidRPr="008B10C4">
        <w:rPr>
          <w:rFonts w:eastAsiaTheme="minorEastAsia"/>
          <w:lang w:eastAsia="zh-CN"/>
        </w:rPr>
        <w:t xml:space="preserve">Add the association between the list of NZP CSI-RS resources and the </w:t>
      </w:r>
      <w:r w:rsidRPr="008B10C4">
        <w:rPr>
          <w:rFonts w:eastAsiaTheme="minorEastAsia"/>
          <w:i/>
          <w:iCs/>
          <w:lang w:eastAsia="zh-CN"/>
        </w:rPr>
        <w:t>poweroffset</w:t>
      </w:r>
      <w:r w:rsidRPr="008B10C4">
        <w:rPr>
          <w:rFonts w:eastAsiaTheme="minorEastAsia"/>
          <w:lang w:eastAsia="zh-CN"/>
        </w:rPr>
        <w:t xml:space="preserve"> for joint PD + SD adaptation.</w:t>
      </w:r>
    </w:p>
    <w:p w14:paraId="3E1E4105" w14:textId="5A373335" w:rsidR="00C87A43" w:rsidRPr="008B10C4" w:rsidRDefault="00C87A43" w:rsidP="00C87A43">
      <w:pPr>
        <w:pStyle w:val="aff0"/>
        <w:numPr>
          <w:ilvl w:val="0"/>
          <w:numId w:val="36"/>
        </w:numPr>
        <w:ind w:firstLineChars="0"/>
        <w:rPr>
          <w:rFonts w:eastAsiaTheme="minorEastAsia"/>
          <w:b/>
          <w:bCs/>
          <w:lang w:eastAsia="zh-CN"/>
        </w:rPr>
      </w:pPr>
      <w:r w:rsidRPr="008B10C4">
        <w:rPr>
          <w:rFonts w:eastAsiaTheme="minorEastAsia"/>
          <w:b/>
          <w:bCs/>
          <w:lang w:eastAsia="zh-CN"/>
        </w:rPr>
        <w:t>Consequences if not approved</w:t>
      </w:r>
    </w:p>
    <w:p w14:paraId="29B122BA" w14:textId="77777777" w:rsidR="00C87A43" w:rsidRPr="008B10C4" w:rsidRDefault="00C87A43" w:rsidP="008B10C4">
      <w:pPr>
        <w:rPr>
          <w:rFonts w:eastAsiaTheme="minorEastAsia"/>
          <w:lang w:eastAsia="zh-CN"/>
        </w:rPr>
      </w:pPr>
      <w:r w:rsidRPr="008B10C4">
        <w:rPr>
          <w:rFonts w:eastAsiaTheme="minorEastAsia"/>
          <w:lang w:eastAsia="zh-CN"/>
        </w:rPr>
        <w:t>It is ambiguous that the current description on CSI-RS resources for type 2 SD adaptation in TS38.214</w:t>
      </w:r>
    </w:p>
    <w:p w14:paraId="7899EB2C" w14:textId="002BB672"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Start</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18077DD" w14:textId="77777777" w:rsidR="00C87A43" w:rsidRPr="008B10C4" w:rsidRDefault="00C87A43" w:rsidP="00C87A43">
      <w:pPr>
        <w:rPr>
          <w:b/>
          <w:bCs/>
        </w:rPr>
      </w:pPr>
      <w:r w:rsidRPr="008B10C4">
        <w:rPr>
          <w:b/>
          <w:bCs/>
        </w:rPr>
        <w:t>5.2.1.4.2</w:t>
      </w:r>
      <w:r w:rsidRPr="008B10C4">
        <w:rPr>
          <w:b/>
          <w:bCs/>
        </w:rPr>
        <w:tab/>
        <w:t>Report Quantity Configurations</w:t>
      </w:r>
    </w:p>
    <w:p w14:paraId="188336F3" w14:textId="77777777" w:rsidR="00C87A43" w:rsidRPr="008B10C4" w:rsidRDefault="00C87A43" w:rsidP="008B10C4">
      <w:pPr>
        <w:jc w:val="center"/>
        <w:rPr>
          <w:szCs w:val="22"/>
        </w:rPr>
      </w:pPr>
      <w:r w:rsidRPr="008B10C4">
        <w:rPr>
          <w:szCs w:val="22"/>
        </w:rPr>
        <w:t>&lt;Unrelated part omitted&gt;</w:t>
      </w:r>
    </w:p>
    <w:p w14:paraId="7CDFBDB3" w14:textId="77777777" w:rsidR="00C87A43" w:rsidRPr="008B10C4" w:rsidRDefault="00C87A43" w:rsidP="00C87A43">
      <w:pPr>
        <w:rPr>
          <w:szCs w:val="22"/>
        </w:rPr>
      </w:pPr>
      <w:r w:rsidRPr="008B10C4">
        <w:rPr>
          <w:szCs w:val="22"/>
        </w:rPr>
        <w:t xml:space="preserve">If the UE is configured with a </w:t>
      </w:r>
      <w:r w:rsidRPr="008B10C4">
        <w:rPr>
          <w:i/>
          <w:szCs w:val="22"/>
        </w:rPr>
        <w:t>CSI-ReportConfig</w:t>
      </w:r>
      <w:r w:rsidRPr="008B10C4">
        <w:rPr>
          <w:szCs w:val="22"/>
        </w:rPr>
        <w:t xml:space="preserve"> that contains a list of sub-configurations</w:t>
      </w:r>
      <w:r w:rsidRPr="008B10C4">
        <w:rPr>
          <w:rFonts w:eastAsia="Microsoft YaHei"/>
          <w:szCs w:val="22"/>
        </w:rPr>
        <w:t>, provided by the higher layer parameter [</w:t>
      </w:r>
      <w:r w:rsidRPr="008B10C4">
        <w:rPr>
          <w:rFonts w:eastAsia="Microsoft YaHei"/>
          <w:i/>
          <w:iCs/>
          <w:szCs w:val="22"/>
        </w:rPr>
        <w:t>csi-ReportSubConfigList]</w:t>
      </w:r>
      <w:r w:rsidRPr="008B10C4">
        <w:rPr>
          <w:szCs w:val="22"/>
        </w:rPr>
        <w:t>:</w:t>
      </w:r>
    </w:p>
    <w:p w14:paraId="2E7D696D" w14:textId="77777777" w:rsidR="00C87A43" w:rsidRPr="008B10C4" w:rsidRDefault="00C87A43" w:rsidP="00C87A43">
      <w:pPr>
        <w:pStyle w:val="aff0"/>
        <w:ind w:leftChars="-52" w:left="-114" w:firstLine="440"/>
        <w:rPr>
          <w:rFonts w:eastAsia="ＭＳ 明朝"/>
          <w:color w:val="000000"/>
          <w:szCs w:val="22"/>
        </w:rPr>
      </w:pPr>
      <w:r w:rsidRPr="008B10C4">
        <w:rPr>
          <w:szCs w:val="22"/>
        </w:rPr>
        <w:t>-</w:t>
      </w:r>
      <w:r w:rsidRPr="008B10C4">
        <w:rPr>
          <w:szCs w:val="22"/>
        </w:rPr>
        <w:tab/>
      </w:r>
      <w:r w:rsidRPr="008B10C4">
        <w:rPr>
          <w:rFonts w:eastAsia="ＭＳ 明朝"/>
          <w:color w:val="000000"/>
          <w:szCs w:val="22"/>
        </w:rPr>
        <w:t xml:space="preserve">the UE expects to be configured with the higher layer parameter </w:t>
      </w:r>
      <w:r w:rsidRPr="008B10C4">
        <w:rPr>
          <w:rFonts w:eastAsia="ＭＳ 明朝"/>
          <w:i/>
          <w:iCs/>
          <w:color w:val="000000"/>
          <w:szCs w:val="22"/>
        </w:rPr>
        <w:t>codebookType</w:t>
      </w:r>
      <w:r w:rsidRPr="008B10C4">
        <w:rPr>
          <w:rFonts w:eastAsia="ＭＳ 明朝"/>
          <w:color w:val="000000"/>
          <w:szCs w:val="22"/>
        </w:rPr>
        <w:t xml:space="preserve"> set to 'typeI-SinglePanel' or </w:t>
      </w:r>
      <w:r w:rsidRPr="008B10C4">
        <w:rPr>
          <w:szCs w:val="22"/>
        </w:rPr>
        <w:t>'typeI-MultiPanel'</w:t>
      </w:r>
      <w:r w:rsidRPr="008B10C4">
        <w:rPr>
          <w:rFonts w:eastAsia="ＭＳ 明朝"/>
          <w:color w:val="000000"/>
          <w:szCs w:val="22"/>
        </w:rPr>
        <w:t xml:space="preserve">. If the UE indicates a capability for supporting mixed codebook combination in a slot with [ABC], each sub-configuration can be configured with the higher layer parameter </w:t>
      </w:r>
      <w:r w:rsidRPr="008B10C4">
        <w:rPr>
          <w:rFonts w:eastAsia="ＭＳ 明朝"/>
          <w:i/>
          <w:iCs/>
          <w:color w:val="000000"/>
          <w:szCs w:val="22"/>
        </w:rPr>
        <w:t>codebookType</w:t>
      </w:r>
      <w:r w:rsidRPr="008B10C4">
        <w:rPr>
          <w:rFonts w:eastAsia="ＭＳ 明朝"/>
          <w:color w:val="000000"/>
          <w:szCs w:val="22"/>
        </w:rPr>
        <w:t xml:space="preserve"> set to 'typeI-SinglePanel' or </w:t>
      </w:r>
      <w:r w:rsidRPr="008B10C4">
        <w:rPr>
          <w:szCs w:val="22"/>
        </w:rPr>
        <w:t>'typeI-MultiPanel'</w:t>
      </w:r>
      <w:r w:rsidRPr="008B10C4">
        <w:rPr>
          <w:rFonts w:eastAsia="ＭＳ 明朝"/>
          <w:color w:val="000000"/>
          <w:szCs w:val="22"/>
        </w:rPr>
        <w:t xml:space="preserve">. </w:t>
      </w:r>
    </w:p>
    <w:p w14:paraId="1C423592" w14:textId="77777777" w:rsidR="00C87A43" w:rsidRPr="008B10C4" w:rsidRDefault="00C87A43" w:rsidP="00C87A43">
      <w:pPr>
        <w:pStyle w:val="aff0"/>
        <w:ind w:leftChars="-52" w:left="-114" w:firstLine="440"/>
        <w:rPr>
          <w:szCs w:val="22"/>
        </w:rPr>
      </w:pPr>
      <w:r w:rsidRPr="008B10C4">
        <w:rPr>
          <w:szCs w:val="22"/>
        </w:rPr>
        <w:t>-</w:t>
      </w:r>
      <w:r w:rsidRPr="008B10C4">
        <w:rPr>
          <w:szCs w:val="22"/>
        </w:rPr>
        <w:tab/>
        <w:t>Each sub-configuration can be configured with an antenna port subset using the higher layer bitmap parameter [</w:t>
      </w:r>
      <w:r w:rsidRPr="008B10C4">
        <w:rPr>
          <w:i/>
          <w:iCs/>
          <w:szCs w:val="22"/>
        </w:rPr>
        <w:t>port-subsetIndicator</w:t>
      </w:r>
      <w:r w:rsidRPr="008B10C4">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sidRPr="008B10C4">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sidRPr="008B10C4">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sidRPr="008B10C4">
        <w:rPr>
          <w:szCs w:val="22"/>
        </w:rPr>
        <w:t xml:space="preserve"> is the LSB, bit </w:t>
      </w:r>
      <m:oMath>
        <m:sSub>
          <m:sSubPr>
            <m:ctrlPr>
              <w:rPr>
                <w:rFonts w:ascii="Cambria Math" w:hAnsi="Cambria Math"/>
                <w:i/>
                <w:szCs w:val="22"/>
                <w:lang w:val="en-GB"/>
              </w:rPr>
            </m:ctrlPr>
          </m:sSubPr>
          <m:e>
            <m:r>
              <w:rPr>
                <w:rFonts w:ascii="Cambria Math" w:hAnsi="Cambria Math"/>
                <w:szCs w:val="22"/>
                <w:lang w:val="en-GB"/>
              </w:rPr>
              <m:t>p</m:t>
            </m:r>
          </m:e>
          <m:sub>
            <m:r>
              <w:rPr>
                <w:rFonts w:ascii="Cambria Math" w:hAnsi="Cambria Math"/>
                <w:szCs w:val="22"/>
                <w:lang w:val="en-GB"/>
              </w:rPr>
              <m:t>i</m:t>
            </m:r>
          </m:sub>
        </m:sSub>
      </m:oMath>
      <w:r w:rsidRPr="008B10C4">
        <w:rPr>
          <w:iCs/>
          <w:szCs w:val="22"/>
          <w:lang w:val="en-GB"/>
        </w:rPr>
        <w:t xml:space="preserve"> corresponds to antenna port </w:t>
      </w:r>
      <m:oMath>
        <m:r>
          <w:rPr>
            <w:rFonts w:ascii="Cambria Math" w:hAnsi="Cambria Math"/>
            <w:szCs w:val="22"/>
            <w:lang w:val="en-GB"/>
          </w:rPr>
          <m:t>3000+</m:t>
        </m:r>
        <m:r>
          <m:rPr>
            <m:sty m:val="p"/>
          </m:rPr>
          <w:rPr>
            <w:rFonts w:ascii="Cambria Math" w:hAnsi="Cambria Math"/>
            <w:szCs w:val="22"/>
          </w:rPr>
          <m:t>i</m:t>
        </m:r>
      </m:oMath>
      <w:r w:rsidRPr="008B10C4">
        <w:rPr>
          <w:szCs w:val="22"/>
        </w:rPr>
        <w:t xml:space="preserve">, and </w:t>
      </w:r>
      <m:oMath>
        <m:r>
          <w:rPr>
            <w:rFonts w:ascii="Cambria Math" w:hAnsi="Cambria Math"/>
            <w:szCs w:val="22"/>
          </w:rPr>
          <m:t>P</m:t>
        </m:r>
        <m:r>
          <m:rPr>
            <m:sty m:val="p"/>
          </m:rPr>
          <w:rPr>
            <w:rFonts w:ascii="Cambria Math" w:hAnsi="Cambria Math"/>
            <w:szCs w:val="22"/>
          </w:rPr>
          <m:t>m</m:t>
        </m:r>
      </m:oMath>
      <w:r w:rsidRPr="008B10C4">
        <w:rPr>
          <w:szCs w:val="22"/>
        </w:rPr>
        <w:t xml:space="preserve"> is the number of ports </w:t>
      </w:r>
      <w:r w:rsidRPr="008B10C4">
        <w:rPr>
          <w:i/>
          <w:iCs/>
          <w:szCs w:val="22"/>
        </w:rPr>
        <w:t>nrofPorts</w:t>
      </w:r>
      <w:r w:rsidRPr="008B10C4">
        <w:rPr>
          <w:szCs w:val="22"/>
        </w:rPr>
        <w:t xml:space="preserve"> configured for the CSI-RS resources(s) within the </w:t>
      </w:r>
      <w:r w:rsidRPr="008B10C4">
        <w:rPr>
          <w:i/>
          <w:iCs/>
          <w:szCs w:val="22"/>
        </w:rPr>
        <w:t xml:space="preserve">NZP-CSI-RS-ResourceSet </w:t>
      </w:r>
      <w:r w:rsidRPr="008B10C4">
        <w:rPr>
          <w:szCs w:val="22"/>
        </w:rPr>
        <w:t xml:space="preserve">contained in the </w:t>
      </w:r>
      <w:r w:rsidRPr="008B10C4">
        <w:rPr>
          <w:i/>
          <w:iCs/>
          <w:szCs w:val="22"/>
        </w:rPr>
        <w:t>CSI-ResourceConfig</w:t>
      </w:r>
      <w:r w:rsidRPr="008B10C4">
        <w:rPr>
          <w:szCs w:val="22"/>
        </w:rPr>
        <w:t xml:space="preserve"> for channel measurement that corresponds to the </w:t>
      </w:r>
      <w:r w:rsidRPr="008B10C4">
        <w:rPr>
          <w:i/>
          <w:szCs w:val="22"/>
          <w:lang w:val="en-GB"/>
        </w:rPr>
        <w:t>CSI-ReportConfig</w:t>
      </w:r>
      <w:r w:rsidRPr="008B10C4">
        <w:rPr>
          <w:szCs w:val="22"/>
        </w:rPr>
        <w:t>. A bit value 0 in [</w:t>
      </w:r>
      <w:r w:rsidRPr="008B10C4">
        <w:rPr>
          <w:i/>
          <w:iCs/>
          <w:szCs w:val="22"/>
        </w:rPr>
        <w:t>port-subsetIndicator</w:t>
      </w:r>
      <w:r w:rsidRPr="008B10C4">
        <w:rPr>
          <w:szCs w:val="22"/>
        </w:rPr>
        <w:t xml:space="preserve">] indicates that the corresponding antenna port is disabled for the sub-configuration, whereas bit value 1 indicates that the antenna port is enabled and belongs to the antenna port subset for the sub-configuration. </w:t>
      </w:r>
    </w:p>
    <w:p w14:paraId="330DD3A5" w14:textId="77777777" w:rsidR="00C87A43" w:rsidRPr="008B10C4" w:rsidRDefault="00C87A43" w:rsidP="00C87A43">
      <w:pPr>
        <w:pStyle w:val="aff0"/>
        <w:ind w:leftChars="-52" w:left="-114" w:firstLine="440"/>
        <w:rPr>
          <w:rFonts w:eastAsia="ＭＳ 明朝"/>
          <w:color w:val="000000"/>
          <w:szCs w:val="22"/>
        </w:rPr>
      </w:pPr>
      <w:r w:rsidRPr="008B10C4">
        <w:rPr>
          <w:szCs w:val="22"/>
        </w:rPr>
        <w:t>-</w:t>
      </w:r>
      <w:r w:rsidRPr="008B10C4">
        <w:rPr>
          <w:szCs w:val="22"/>
        </w:rPr>
        <w:tab/>
      </w:r>
      <w:r w:rsidRPr="008B10C4">
        <w:rPr>
          <w:rFonts w:eastAsia="ＭＳ 明朝"/>
          <w:color w:val="000000"/>
          <w:szCs w:val="22"/>
        </w:rPr>
        <w:t>If a</w:t>
      </w:r>
      <w:r w:rsidRPr="008B10C4">
        <w:rPr>
          <w:rFonts w:eastAsia="ＭＳ 明朝"/>
          <w:color w:val="000000"/>
          <w:szCs w:val="22"/>
          <w:lang w:val="en-GB"/>
        </w:rPr>
        <w:t xml:space="preserve"> </w:t>
      </w:r>
      <w:r w:rsidRPr="008B10C4">
        <w:rPr>
          <w:rFonts w:eastAsia="ＭＳ 明朝"/>
          <w:color w:val="000000"/>
          <w:szCs w:val="22"/>
        </w:rPr>
        <w:t>sub-configuration is configured with an antenna port subset, then the sub-configuration can be configured with a [RI restriction parameter] and, if the number of antenna ports of the subset greater than 2, with [</w:t>
      </w:r>
      <w:r w:rsidRPr="008B10C4">
        <w:rPr>
          <w:i/>
          <w:color w:val="000000"/>
          <w:szCs w:val="22"/>
          <w:lang w:eastAsia="en-GB"/>
        </w:rPr>
        <w:t>n1-n2</w:t>
      </w:r>
      <w:r w:rsidRPr="008B10C4">
        <w:rPr>
          <w:color w:val="000000"/>
          <w:szCs w:val="22"/>
        </w:rPr>
        <w:t xml:space="preserve"> parameter] </w:t>
      </w:r>
      <w:r w:rsidRPr="008B10C4">
        <w:rPr>
          <w:rFonts w:eastAsia="ＭＳ 明朝"/>
          <w:color w:val="000000"/>
          <w:szCs w:val="22"/>
        </w:rPr>
        <w:t xml:space="preserve">if the higher layer parameter </w:t>
      </w:r>
      <w:r w:rsidRPr="008B10C4">
        <w:rPr>
          <w:i/>
          <w:iCs/>
          <w:szCs w:val="22"/>
        </w:rPr>
        <w:t>codebookType</w:t>
      </w:r>
      <w:r w:rsidRPr="008B10C4">
        <w:rPr>
          <w:color w:val="000000"/>
          <w:szCs w:val="22"/>
        </w:rPr>
        <w:t xml:space="preserve"> </w:t>
      </w:r>
      <w:r w:rsidRPr="008B10C4">
        <w:rPr>
          <w:szCs w:val="22"/>
        </w:rPr>
        <w:t xml:space="preserve">is set to 'typeI-SinglePanel' </w:t>
      </w:r>
      <w:r w:rsidRPr="008B10C4">
        <w:rPr>
          <w:color w:val="000000"/>
          <w:szCs w:val="22"/>
        </w:rPr>
        <w:t>or with [</w:t>
      </w:r>
      <w:r w:rsidRPr="008B10C4">
        <w:rPr>
          <w:i/>
          <w:iCs/>
          <w:color w:val="000000"/>
          <w:szCs w:val="22"/>
        </w:rPr>
        <w:t>ng</w:t>
      </w:r>
      <w:r w:rsidRPr="008B10C4">
        <w:rPr>
          <w:color w:val="000000"/>
          <w:szCs w:val="22"/>
        </w:rPr>
        <w:t>-</w:t>
      </w:r>
      <w:r w:rsidRPr="008B10C4">
        <w:rPr>
          <w:i/>
          <w:color w:val="000000"/>
          <w:szCs w:val="22"/>
          <w:lang w:eastAsia="en-GB"/>
        </w:rPr>
        <w:t>n1-n2</w:t>
      </w:r>
      <w:r w:rsidRPr="008B10C4">
        <w:rPr>
          <w:color w:val="000000"/>
          <w:szCs w:val="22"/>
        </w:rPr>
        <w:t xml:space="preserve"> </w:t>
      </w:r>
      <w:r w:rsidRPr="008B10C4">
        <w:rPr>
          <w:rFonts w:eastAsia="ＭＳ 明朝"/>
          <w:color w:val="000000"/>
          <w:szCs w:val="22"/>
        </w:rPr>
        <w:t xml:space="preserve">parameter] if the higher layer parameter </w:t>
      </w:r>
      <w:r w:rsidRPr="008B10C4">
        <w:rPr>
          <w:i/>
          <w:iCs/>
          <w:szCs w:val="22"/>
        </w:rPr>
        <w:t>codebookType</w:t>
      </w:r>
      <w:r w:rsidRPr="008B10C4">
        <w:rPr>
          <w:szCs w:val="22"/>
        </w:rPr>
        <w:t xml:space="preserve"> is set to 'typeI-MultiPanel', and, if the corresponding number of antenna ports of the subset is 2, with </w:t>
      </w:r>
      <w:r w:rsidRPr="008B10C4">
        <w:rPr>
          <w:i/>
          <w:iCs/>
          <w:szCs w:val="22"/>
        </w:rPr>
        <w:t>twoTX-CodebookSubsetRestriction</w:t>
      </w:r>
      <w:r w:rsidRPr="008B10C4">
        <w:rPr>
          <w:szCs w:val="22"/>
        </w:rPr>
        <w:t>, where the parameters [RI restriction],  [</w:t>
      </w:r>
      <w:r w:rsidRPr="008B10C4">
        <w:rPr>
          <w:i/>
          <w:color w:val="000000"/>
          <w:szCs w:val="22"/>
          <w:lang w:eastAsia="en-GB"/>
        </w:rPr>
        <w:t>n1-n2],</w:t>
      </w:r>
      <w:r w:rsidRPr="008B10C4">
        <w:rPr>
          <w:color w:val="000000"/>
          <w:szCs w:val="22"/>
        </w:rPr>
        <w:t xml:space="preserve"> [</w:t>
      </w:r>
      <w:r w:rsidRPr="008B10C4">
        <w:rPr>
          <w:i/>
          <w:iCs/>
          <w:color w:val="000000"/>
          <w:szCs w:val="22"/>
        </w:rPr>
        <w:t>ng</w:t>
      </w:r>
      <w:r w:rsidRPr="008B10C4">
        <w:rPr>
          <w:color w:val="000000"/>
          <w:szCs w:val="22"/>
        </w:rPr>
        <w:t>-</w:t>
      </w:r>
      <w:r w:rsidRPr="008B10C4">
        <w:rPr>
          <w:i/>
          <w:color w:val="000000"/>
          <w:szCs w:val="22"/>
          <w:lang w:eastAsia="en-GB"/>
        </w:rPr>
        <w:t>n1-n2],</w:t>
      </w:r>
      <w:r w:rsidRPr="008B10C4">
        <w:rPr>
          <w:color w:val="000000"/>
          <w:szCs w:val="22"/>
        </w:rPr>
        <w:t xml:space="preserve"> </w:t>
      </w:r>
      <w:r w:rsidRPr="008B10C4">
        <w:rPr>
          <w:i/>
          <w:iCs/>
          <w:szCs w:val="22"/>
        </w:rPr>
        <w:t>twoTX-CodebookSubsetRestriction</w:t>
      </w:r>
      <w:r w:rsidRPr="008B10C4">
        <w:rPr>
          <w:szCs w:val="22"/>
        </w:rPr>
        <w:t xml:space="preserve"> are as described in Clauses 5.2.2.2.1 and 5.2.2.2.2.</w:t>
      </w:r>
    </w:p>
    <w:p w14:paraId="347D1DDC" w14:textId="77777777" w:rsidR="00C87A43" w:rsidRPr="008B10C4" w:rsidRDefault="00C87A43" w:rsidP="00C87A43">
      <w:pPr>
        <w:pStyle w:val="aff0"/>
        <w:ind w:leftChars="-52" w:left="-114" w:firstLine="440"/>
        <w:rPr>
          <w:rFonts w:eastAsia="ＭＳ 明朝"/>
          <w:i/>
          <w:iCs/>
          <w:color w:val="FF0000"/>
          <w:szCs w:val="22"/>
          <w:lang w:val="en-GB"/>
        </w:rPr>
      </w:pPr>
      <w:r w:rsidRPr="008B10C4">
        <w:rPr>
          <w:szCs w:val="22"/>
        </w:rPr>
        <w:t>-</w:t>
      </w:r>
      <w:r w:rsidRPr="008B10C4">
        <w:rPr>
          <w:szCs w:val="22"/>
        </w:rPr>
        <w:tab/>
      </w:r>
      <w:r w:rsidRPr="008B10C4">
        <w:rPr>
          <w:rFonts w:eastAsia="ＭＳ 明朝"/>
          <w:color w:val="000000"/>
          <w:szCs w:val="22"/>
          <w:lang w:val="en-GB"/>
        </w:rPr>
        <w:t>A sub-configuration can be configured with a list of NZP CSI-RS resources, provided by [</w:t>
      </w:r>
      <w:r w:rsidRPr="008B10C4">
        <w:rPr>
          <w:rFonts w:eastAsia="ＭＳ 明朝"/>
          <w:i/>
          <w:iCs/>
          <w:color w:val="000000"/>
          <w:szCs w:val="22"/>
          <w:lang w:val="en-GB"/>
        </w:rPr>
        <w:t>nzp-CSI-RS-resourceList</w:t>
      </w:r>
      <w:r w:rsidRPr="008B10C4">
        <w:rPr>
          <w:rFonts w:eastAsia="ＭＳ 明朝"/>
          <w:color w:val="000000"/>
          <w:szCs w:val="22"/>
          <w:lang w:val="en-GB"/>
        </w:rPr>
        <w:t xml:space="preserve">], which indicates one or more NZP CSI-RS resources, within the </w:t>
      </w:r>
      <w:r w:rsidRPr="008B10C4">
        <w:rPr>
          <w:rFonts w:eastAsia="ＭＳ 明朝"/>
          <w:i/>
          <w:iCs/>
          <w:color w:val="000000"/>
          <w:szCs w:val="22"/>
          <w:lang w:val="en-GB"/>
        </w:rPr>
        <w:t xml:space="preserve">NZP-CSI-RS-ResourceSet </w:t>
      </w:r>
      <w:r w:rsidRPr="008B10C4">
        <w:rPr>
          <w:rFonts w:eastAsia="ＭＳ 明朝"/>
          <w:color w:val="000000"/>
          <w:szCs w:val="22"/>
          <w:lang w:val="en-GB"/>
        </w:rPr>
        <w:t xml:space="preserve">contained in the </w:t>
      </w:r>
      <w:r w:rsidRPr="008B10C4">
        <w:rPr>
          <w:rFonts w:eastAsia="ＭＳ 明朝"/>
          <w:i/>
          <w:iCs/>
          <w:color w:val="000000"/>
          <w:szCs w:val="22"/>
          <w:lang w:val="en-GB"/>
        </w:rPr>
        <w:t>CSI-ResourceConfig</w:t>
      </w:r>
      <w:r w:rsidRPr="008B10C4">
        <w:rPr>
          <w:rFonts w:eastAsia="ＭＳ 明朝"/>
          <w:color w:val="000000"/>
          <w:szCs w:val="22"/>
          <w:lang w:val="en-GB"/>
        </w:rPr>
        <w:t xml:space="preserve"> for channel measurement which corresponds to the </w:t>
      </w:r>
      <w:r w:rsidRPr="008B10C4">
        <w:rPr>
          <w:rFonts w:eastAsia="ＭＳ 明朝"/>
          <w:i/>
          <w:color w:val="000000"/>
          <w:szCs w:val="22"/>
          <w:lang w:val="en-GB"/>
        </w:rPr>
        <w:t>CSI-ReportConfig.</w:t>
      </w:r>
      <w:r w:rsidRPr="008B10C4">
        <w:rPr>
          <w:rFonts w:eastAsia="ＭＳ 明朝"/>
          <w:iCs/>
          <w:strike/>
          <w:color w:val="FF0000"/>
          <w:szCs w:val="22"/>
          <w:lang w:val="en-GB"/>
        </w:rPr>
        <w:t>[The list of NZP CSI-RS resources is identical to or has no intersection with a list of NZP CSI-</w:t>
      </w:r>
      <w:r w:rsidRPr="008B10C4">
        <w:rPr>
          <w:rFonts w:eastAsia="ＭＳ 明朝"/>
          <w:iCs/>
          <w:strike/>
          <w:color w:val="FF0000"/>
          <w:szCs w:val="22"/>
          <w:lang w:val="en-GB"/>
        </w:rPr>
        <w:lastRenderedPageBreak/>
        <w:t xml:space="preserve">RS resources configured for any other sub-configuration(s) within the </w:t>
      </w:r>
      <w:r w:rsidRPr="008B10C4">
        <w:rPr>
          <w:rFonts w:eastAsia="ＭＳ 明朝"/>
          <w:i/>
          <w:iCs/>
          <w:strike/>
          <w:color w:val="FF0000"/>
          <w:szCs w:val="22"/>
          <w:lang w:val="en-GB"/>
        </w:rPr>
        <w:t>CSI-ReportConfig</w:t>
      </w:r>
      <w:r w:rsidRPr="008B10C4">
        <w:rPr>
          <w:rFonts w:eastAsia="ＭＳ 明朝"/>
          <w:iCs/>
          <w:strike/>
          <w:color w:val="FF0000"/>
          <w:szCs w:val="22"/>
          <w:lang w:val="en-GB"/>
        </w:rPr>
        <w:t>.]</w:t>
      </w:r>
      <w:r w:rsidRPr="008B10C4">
        <w:rPr>
          <w:szCs w:val="22"/>
          <w:lang w:val="en-CA" w:eastAsia="zh-CN"/>
        </w:rPr>
        <w:t xml:space="preserve"> </w:t>
      </w:r>
      <w:r w:rsidRPr="008B10C4">
        <w:rPr>
          <w:color w:val="FF0000"/>
          <w:szCs w:val="22"/>
          <w:lang w:val="en-CA" w:eastAsia="zh-CN"/>
        </w:rPr>
        <w:t xml:space="preserve">If there is no subconfigurations configured with </w:t>
      </w:r>
      <w:r w:rsidRPr="008B10C4">
        <w:rPr>
          <w:rFonts w:eastAsia="ＭＳ 明朝"/>
          <w:color w:val="FF0000"/>
          <w:szCs w:val="22"/>
          <w:lang w:val="en-GB"/>
        </w:rPr>
        <w:t>a power offset provided by [</w:t>
      </w:r>
      <w:r w:rsidRPr="008B10C4">
        <w:rPr>
          <w:rFonts w:eastAsia="ＭＳ 明朝"/>
          <w:i/>
          <w:iCs/>
          <w:color w:val="FF0000"/>
          <w:szCs w:val="22"/>
          <w:lang w:val="en-GB"/>
        </w:rPr>
        <w:t>powerOffse</w:t>
      </w:r>
      <w:r w:rsidRPr="008B10C4">
        <w:rPr>
          <w:rFonts w:eastAsia="ＭＳ 明朝"/>
          <w:color w:val="FF0000"/>
          <w:szCs w:val="22"/>
          <w:lang w:val="en-GB"/>
        </w:rPr>
        <w:t xml:space="preserve">t], </w:t>
      </w:r>
      <w:r w:rsidRPr="008B10C4">
        <w:rPr>
          <w:rFonts w:eastAsia="ＭＳ 明朝"/>
          <w:iCs/>
          <w:color w:val="FF0000"/>
          <w:szCs w:val="22"/>
          <w:lang w:val="en-GB"/>
        </w:rPr>
        <w:t xml:space="preserve">the list of NZP CSI-RS resources has no intersection with a list of NZP CSI-RS resources configured for any other sub-configuration(s) within the </w:t>
      </w:r>
      <w:r w:rsidRPr="008B10C4">
        <w:rPr>
          <w:rFonts w:eastAsia="ＭＳ 明朝"/>
          <w:i/>
          <w:iCs/>
          <w:color w:val="FF0000"/>
          <w:szCs w:val="22"/>
          <w:lang w:val="en-GB"/>
        </w:rPr>
        <w:t>CSI-ReportConfig.</w:t>
      </w:r>
      <w:r w:rsidRPr="008B10C4">
        <w:rPr>
          <w:szCs w:val="22"/>
          <w:lang w:val="en-CA" w:eastAsia="zh-CN"/>
        </w:rPr>
        <w:t xml:space="preserve"> </w:t>
      </w:r>
      <w:r w:rsidRPr="008B10C4">
        <w:rPr>
          <w:color w:val="FF0000"/>
          <w:szCs w:val="22"/>
          <w:lang w:val="en-CA" w:eastAsia="zh-CN"/>
        </w:rPr>
        <w:t xml:space="preserve">If there is one or more subconfigurations configured with </w:t>
      </w:r>
      <w:r w:rsidRPr="008B10C4">
        <w:rPr>
          <w:rFonts w:eastAsia="ＭＳ 明朝"/>
          <w:color w:val="FF0000"/>
          <w:szCs w:val="22"/>
          <w:lang w:val="en-GB"/>
        </w:rPr>
        <w:t>a power offset provided by [</w:t>
      </w:r>
      <w:r w:rsidRPr="008B10C4">
        <w:rPr>
          <w:rFonts w:eastAsia="ＭＳ 明朝"/>
          <w:i/>
          <w:iCs/>
          <w:color w:val="FF0000"/>
          <w:szCs w:val="22"/>
          <w:lang w:val="en-GB"/>
        </w:rPr>
        <w:t>powerOffse</w:t>
      </w:r>
      <w:r w:rsidRPr="008B10C4">
        <w:rPr>
          <w:rFonts w:eastAsia="ＭＳ 明朝"/>
          <w:color w:val="FF0000"/>
          <w:szCs w:val="22"/>
          <w:lang w:val="en-GB"/>
        </w:rPr>
        <w:t xml:space="preserve">t], </w:t>
      </w:r>
      <w:r w:rsidRPr="008B10C4">
        <w:rPr>
          <w:rFonts w:eastAsia="ＭＳ 明朝"/>
          <w:iCs/>
          <w:color w:val="FF0000"/>
          <w:szCs w:val="22"/>
          <w:lang w:val="en-GB"/>
        </w:rPr>
        <w:t xml:space="preserve">the list of NZP CSI-RS resources is identical or has no intersection with a list of NZP CSI-RS resources configured for any other sub-configuration(s) within the </w:t>
      </w:r>
      <w:r w:rsidRPr="008B10C4">
        <w:rPr>
          <w:rFonts w:eastAsia="ＭＳ 明朝"/>
          <w:i/>
          <w:iCs/>
          <w:color w:val="FF0000"/>
          <w:szCs w:val="22"/>
          <w:lang w:val="en-GB"/>
        </w:rPr>
        <w:t>CSI-ReportConfig.</w:t>
      </w:r>
    </w:p>
    <w:p w14:paraId="3EEF4E40" w14:textId="77777777" w:rsidR="00C87A43" w:rsidRPr="008B10C4" w:rsidRDefault="00C87A43" w:rsidP="00C87A43">
      <w:pPr>
        <w:pStyle w:val="aff0"/>
        <w:ind w:leftChars="48" w:left="106" w:firstLine="440"/>
        <w:rPr>
          <w:rFonts w:eastAsia="ＭＳ 明朝"/>
          <w:color w:val="FF0000"/>
          <w:szCs w:val="22"/>
          <w:lang w:val="en-GB"/>
        </w:rPr>
      </w:pPr>
      <w:r w:rsidRPr="008B10C4">
        <w:rPr>
          <w:rFonts w:eastAsia="ＭＳ 明朝"/>
          <w:iCs/>
          <w:color w:val="FF0000"/>
          <w:szCs w:val="22"/>
          <w:lang w:val="en-GB"/>
        </w:rPr>
        <w:t>-</w:t>
      </w:r>
      <w:r w:rsidRPr="008B10C4">
        <w:rPr>
          <w:rFonts w:eastAsia="ＭＳ 明朝"/>
          <w:iCs/>
          <w:color w:val="FF0000"/>
          <w:szCs w:val="22"/>
          <w:lang w:val="en-GB"/>
        </w:rPr>
        <w:tab/>
        <w:t xml:space="preserve">If the list of NZP CSI-RS resources is identical among the sub-configuration(s), the value of </w:t>
      </w:r>
      <w:r w:rsidRPr="008B10C4">
        <w:rPr>
          <w:rFonts w:eastAsia="ＭＳ 明朝"/>
          <w:color w:val="FF0000"/>
          <w:szCs w:val="22"/>
          <w:lang w:val="en-GB"/>
        </w:rPr>
        <w:t>[</w:t>
      </w:r>
      <w:r w:rsidRPr="008B10C4">
        <w:rPr>
          <w:rFonts w:eastAsia="ＭＳ 明朝"/>
          <w:i/>
          <w:iCs/>
          <w:color w:val="FF0000"/>
          <w:szCs w:val="22"/>
          <w:lang w:val="en-GB"/>
        </w:rPr>
        <w:t>powerOffse</w:t>
      </w:r>
      <w:r w:rsidRPr="008B10C4">
        <w:rPr>
          <w:rFonts w:eastAsia="ＭＳ 明朝"/>
          <w:color w:val="FF0000"/>
          <w:szCs w:val="22"/>
          <w:lang w:val="en-GB"/>
        </w:rPr>
        <w:t>t] is different</w:t>
      </w:r>
      <w:r w:rsidRPr="008B10C4">
        <w:rPr>
          <w:rFonts w:eastAsia="ＭＳ 明朝"/>
          <w:iCs/>
          <w:color w:val="FF0000"/>
          <w:szCs w:val="22"/>
          <w:lang w:val="en-GB"/>
        </w:rPr>
        <w:t xml:space="preserve"> among the sub-configuration(s)</w:t>
      </w:r>
      <w:r w:rsidRPr="008B10C4">
        <w:rPr>
          <w:rFonts w:eastAsia="ＭＳ 明朝"/>
          <w:color w:val="FF0000"/>
          <w:szCs w:val="22"/>
          <w:lang w:val="en-GB"/>
        </w:rPr>
        <w:t xml:space="preserve">. </w:t>
      </w:r>
    </w:p>
    <w:p w14:paraId="7D99B21B" w14:textId="77777777" w:rsidR="00C87A43" w:rsidRPr="008B10C4" w:rsidRDefault="00C87A43" w:rsidP="00C87A43">
      <w:pPr>
        <w:rPr>
          <w:szCs w:val="22"/>
          <w:lang w:eastAsia="zh-CN"/>
        </w:rPr>
      </w:pPr>
      <w:r w:rsidRPr="008B10C4">
        <w:rPr>
          <w:rFonts w:eastAsia="ＭＳ 明朝"/>
          <w:iCs/>
          <w:color w:val="FF0000"/>
          <w:szCs w:val="22"/>
          <w:lang w:val="en-GB"/>
        </w:rPr>
        <w:t>-</w:t>
      </w:r>
      <w:r w:rsidRPr="008B10C4">
        <w:rPr>
          <w:rFonts w:eastAsia="ＭＳ 明朝"/>
          <w:iCs/>
          <w:color w:val="FF0000"/>
          <w:szCs w:val="22"/>
          <w:lang w:val="en-GB"/>
        </w:rPr>
        <w:tab/>
        <w:t xml:space="preserve">If the list of NZP CSI-RS resources has no intersection among the sub-configuration(s), the value of </w:t>
      </w:r>
      <w:r w:rsidRPr="008B10C4">
        <w:rPr>
          <w:rFonts w:eastAsia="ＭＳ 明朝"/>
          <w:color w:val="FF0000"/>
          <w:szCs w:val="22"/>
          <w:lang w:val="en-GB"/>
        </w:rPr>
        <w:t>[</w:t>
      </w:r>
      <w:r w:rsidRPr="008B10C4">
        <w:rPr>
          <w:rFonts w:eastAsia="ＭＳ 明朝"/>
          <w:i/>
          <w:iCs/>
          <w:color w:val="FF0000"/>
          <w:szCs w:val="22"/>
          <w:lang w:val="en-GB"/>
        </w:rPr>
        <w:t>powerOffse</w:t>
      </w:r>
      <w:r w:rsidRPr="008B10C4">
        <w:rPr>
          <w:rFonts w:eastAsia="ＭＳ 明朝"/>
          <w:color w:val="FF0000"/>
          <w:szCs w:val="22"/>
          <w:lang w:val="en-GB"/>
        </w:rPr>
        <w:t xml:space="preserve">t] is same or different </w:t>
      </w:r>
      <w:r w:rsidRPr="008B10C4">
        <w:rPr>
          <w:rFonts w:eastAsia="ＭＳ 明朝"/>
          <w:iCs/>
          <w:color w:val="FF0000"/>
          <w:szCs w:val="22"/>
          <w:lang w:val="en-GB"/>
        </w:rPr>
        <w:t>among the sub-configuration(s)</w:t>
      </w:r>
      <w:r w:rsidRPr="008B10C4">
        <w:rPr>
          <w:rFonts w:eastAsia="ＭＳ 明朝"/>
          <w:color w:val="FF0000"/>
          <w:szCs w:val="22"/>
          <w:lang w:val="en-GB"/>
        </w:rPr>
        <w:t>.</w:t>
      </w:r>
    </w:p>
    <w:p w14:paraId="0C52B33E" w14:textId="77777777" w:rsidR="00C87A43" w:rsidRPr="008B10C4" w:rsidRDefault="00C87A43" w:rsidP="008B10C4">
      <w:pPr>
        <w:jc w:val="center"/>
        <w:rPr>
          <w:color w:val="000000"/>
          <w:szCs w:val="22"/>
        </w:rPr>
      </w:pPr>
      <w:r w:rsidRPr="008B10C4">
        <w:rPr>
          <w:szCs w:val="22"/>
        </w:rPr>
        <w:t>&lt;Unrelated part omitted&gt;</w:t>
      </w:r>
    </w:p>
    <w:p w14:paraId="04F9A775" w14:textId="77777777" w:rsidR="008B10C4" w:rsidRPr="00201390" w:rsidRDefault="008B10C4" w:rsidP="008B10C4">
      <w:pPr>
        <w:pStyle w:val="Normal9pointspacing"/>
        <w:rPr>
          <w:rFonts w:eastAsiaTheme="minorEastAsia"/>
          <w:sz w:val="22"/>
          <w:szCs w:val="22"/>
          <w:lang w:val="en-US" w:eastAsia="zh-CN"/>
        </w:rPr>
      </w:pP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r w:rsidRPr="00745BC3">
        <w:rPr>
          <w:rFonts w:eastAsiaTheme="minorEastAsia"/>
          <w:sz w:val="22"/>
          <w:szCs w:val="22"/>
          <w:lang w:val="en-US" w:eastAsia="zh-CN"/>
        </w:rPr>
        <w:t xml:space="preserve"> </w:t>
      </w:r>
      <w:r>
        <w:rPr>
          <w:rFonts w:eastAsiaTheme="minorEastAsia"/>
          <w:sz w:val="22"/>
          <w:szCs w:val="22"/>
          <w:lang w:val="en-US" w:eastAsia="zh-CN"/>
        </w:rPr>
        <w:t>End</w:t>
      </w:r>
      <w:r w:rsidRPr="00427041">
        <w:rPr>
          <w:rFonts w:eastAsiaTheme="minorEastAsia"/>
          <w:sz w:val="22"/>
          <w:szCs w:val="22"/>
          <w:lang w:val="en-US" w:eastAsia="zh-CN"/>
        </w:rPr>
        <w:t xml:space="preserve"> of the TP for TS38.214</w:t>
      </w:r>
      <w:r w:rsidRPr="00201390">
        <w:rPr>
          <w:rFonts w:eastAsiaTheme="minorEastAsia"/>
          <w:sz w:val="22"/>
          <w:szCs w:val="22"/>
          <w:lang w:val="en-US" w:eastAsia="zh-CN"/>
        </w:rPr>
        <w:t>--------</w:t>
      </w:r>
      <w:r>
        <w:rPr>
          <w:rFonts w:eastAsiaTheme="minorEastAsia"/>
          <w:sz w:val="22"/>
          <w:szCs w:val="22"/>
          <w:lang w:val="en-US" w:eastAsia="zh-CN"/>
        </w:rPr>
        <w:t>-------</w:t>
      </w:r>
      <w:r w:rsidRPr="00201390">
        <w:rPr>
          <w:rFonts w:eastAsiaTheme="minorEastAsia"/>
          <w:sz w:val="22"/>
          <w:szCs w:val="22"/>
          <w:lang w:val="en-US" w:eastAsia="zh-CN"/>
        </w:rPr>
        <w:t>----------------------------</w:t>
      </w:r>
    </w:p>
    <w:p w14:paraId="6D88349C" w14:textId="1DDD9ED0"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r w:rsidR="0065202D">
        <w:rPr>
          <w:rFonts w:ascii="Times New Roman" w:hAnsi="Times New Roman"/>
          <w:b/>
          <w:sz w:val="22"/>
          <w:szCs w:val="22"/>
          <w:lang w:eastAsia="zh-CN"/>
        </w:rPr>
        <w:t xml:space="preserve"> </w:t>
      </w:r>
    </w:p>
    <w:p w14:paraId="7621A862" w14:textId="7E385E5B" w:rsidR="00D84C87" w:rsidRDefault="00D84C87" w:rsidP="00D84C87">
      <w:pPr>
        <w:pStyle w:val="a5"/>
        <w:spacing w:afterLines="50" w:after="156"/>
        <w:jc w:val="both"/>
        <w:rPr>
          <w:szCs w:val="22"/>
        </w:rPr>
      </w:pPr>
      <w:r w:rsidRPr="001230D0">
        <w:rPr>
          <w:szCs w:val="22"/>
          <w:lang w:eastAsia="zh-CN"/>
        </w:rPr>
        <w:t>In this contribution,</w:t>
      </w:r>
      <w:r w:rsidRPr="001230D0">
        <w:rPr>
          <w:szCs w:val="22"/>
        </w:rPr>
        <w:t xml:space="preserve"> </w:t>
      </w:r>
      <w:r>
        <w:rPr>
          <w:szCs w:val="22"/>
        </w:rPr>
        <w:t xml:space="preserve">we discussed the remaining issues </w:t>
      </w:r>
      <w:r>
        <w:rPr>
          <w:rFonts w:eastAsia="ＭＳ 明朝"/>
          <w:szCs w:val="22"/>
          <w:lang w:eastAsia="ja-JP"/>
        </w:rPr>
        <w:t xml:space="preserve">and corrections to specification </w:t>
      </w:r>
      <w:r>
        <w:rPr>
          <w:szCs w:val="22"/>
        </w:rPr>
        <w:t xml:space="preserve">regarding necessary enhancements on </w:t>
      </w:r>
      <w:r>
        <w:rPr>
          <w:rFonts w:eastAsia="ＭＳ 明朝"/>
          <w:szCs w:val="22"/>
          <w:lang w:eastAsia="ja-JP"/>
        </w:rPr>
        <w:t>CSI related procedure for spatial element adaptation and power domain adaptation</w:t>
      </w:r>
      <w:r>
        <w:rPr>
          <w:szCs w:val="22"/>
        </w:rPr>
        <w:t>. The following observations and proposals were provided.</w:t>
      </w:r>
    </w:p>
    <w:p w14:paraId="3F2863F6" w14:textId="77777777" w:rsidR="006B59EA" w:rsidRDefault="006B59EA" w:rsidP="006B59EA">
      <w:pPr>
        <w:spacing w:afterLines="50" w:after="156"/>
        <w:jc w:val="both"/>
        <w:rPr>
          <w:rFonts w:eastAsia="ＭＳ 明朝"/>
          <w:b/>
          <w:bCs/>
          <w:color w:val="000000" w:themeColor="text1"/>
          <w:lang w:eastAsia="ja-JP"/>
        </w:rPr>
      </w:pPr>
      <w:r w:rsidRPr="00FC026F">
        <w:rPr>
          <w:rFonts w:eastAsia="ＭＳ 明朝"/>
          <w:b/>
          <w:bCs/>
          <w:color w:val="000000" w:themeColor="text1"/>
          <w:lang w:eastAsia="ja-JP"/>
        </w:rPr>
        <w:t xml:space="preserve">Proposal 1. For a CSI report configuration containing sub-configurations, CSI-RS resource/port counting depends on </w:t>
      </w:r>
      <w:r w:rsidRPr="00FC026F">
        <w:rPr>
          <w:rFonts w:eastAsia="ＭＳ 明朝"/>
          <w:b/>
          <w:bCs/>
          <w:i/>
          <w:iCs/>
          <w:color w:val="000000" w:themeColor="text1"/>
          <w:lang w:eastAsia="ja-JP"/>
        </w:rPr>
        <w:t>L</w:t>
      </w:r>
      <w:r w:rsidRPr="00FC026F">
        <w:rPr>
          <w:rFonts w:eastAsia="ＭＳ 明朝"/>
          <w:b/>
          <w:bCs/>
          <w:color w:val="000000" w:themeColor="text1"/>
          <w:lang w:eastAsia="ja-JP"/>
        </w:rPr>
        <w:t xml:space="preserve"> configured sub-configurations for P-CSI-RS </w:t>
      </w:r>
      <w:r>
        <w:rPr>
          <w:rFonts w:eastAsia="ＭＳ 明朝"/>
          <w:b/>
          <w:bCs/>
          <w:color w:val="000000" w:themeColor="text1"/>
          <w:lang w:eastAsia="ja-JP"/>
        </w:rPr>
        <w:t>resources and</w:t>
      </w:r>
      <w:r w:rsidRPr="00FC026F">
        <w:rPr>
          <w:rFonts w:eastAsia="ＭＳ 明朝"/>
          <w:b/>
          <w:bCs/>
          <w:color w:val="000000" w:themeColor="text1"/>
          <w:lang w:eastAsia="ja-JP"/>
        </w:rPr>
        <w:t xml:space="preserve"> SP-CSI-RS resources.</w:t>
      </w:r>
    </w:p>
    <w:p w14:paraId="6DC87856" w14:textId="77777777" w:rsidR="006B59EA" w:rsidRDefault="006B59EA" w:rsidP="006B59EA">
      <w:pPr>
        <w:spacing w:after="0"/>
        <w:jc w:val="both"/>
        <w:rPr>
          <w:rFonts w:eastAsia="ＭＳ 明朝"/>
          <w:b/>
          <w:bCs/>
          <w:color w:val="000000" w:themeColor="text1"/>
          <w:lang w:eastAsia="ja-JP"/>
        </w:rPr>
      </w:pPr>
      <w:r w:rsidRPr="00F3662E">
        <w:rPr>
          <w:rFonts w:eastAsia="ＭＳ 明朝"/>
          <w:b/>
          <w:bCs/>
          <w:color w:val="000000" w:themeColor="text1"/>
          <w:lang w:eastAsia="ja-JP"/>
        </w:rPr>
        <w:t xml:space="preserve">Proposal </w:t>
      </w:r>
      <w:r>
        <w:rPr>
          <w:rFonts w:eastAsia="ＭＳ 明朝"/>
          <w:b/>
          <w:bCs/>
          <w:color w:val="000000" w:themeColor="text1"/>
          <w:lang w:eastAsia="ja-JP"/>
        </w:rPr>
        <w:t>2</w:t>
      </w:r>
      <w:r w:rsidRPr="00F3662E">
        <w:rPr>
          <w:rFonts w:eastAsia="ＭＳ 明朝"/>
          <w:b/>
          <w:bCs/>
          <w:color w:val="000000" w:themeColor="text1"/>
          <w:lang w:eastAsia="ja-JP"/>
        </w:rPr>
        <w:t xml:space="preserve">. </w:t>
      </w:r>
    </w:p>
    <w:p w14:paraId="3EBD797F" w14:textId="77777777" w:rsidR="006B59EA" w:rsidRPr="00B22C00" w:rsidRDefault="006B59EA" w:rsidP="006B59EA">
      <w:pPr>
        <w:pStyle w:val="aff0"/>
        <w:numPr>
          <w:ilvl w:val="1"/>
          <w:numId w:val="55"/>
        </w:numPr>
        <w:spacing w:after="0"/>
        <w:ind w:firstLineChars="0"/>
        <w:jc w:val="both"/>
        <w:rPr>
          <w:rFonts w:eastAsia="ＭＳ 明朝"/>
          <w:b/>
          <w:bCs/>
          <w:color w:val="000000" w:themeColor="text1"/>
          <w:lang w:eastAsia="ja-JP"/>
        </w:rPr>
      </w:pPr>
      <w:r w:rsidRPr="00B22C00">
        <w:rPr>
          <w:rFonts w:eastAsiaTheme="minorEastAsia"/>
          <w:b/>
          <w:bCs/>
          <w:lang w:eastAsia="ja-JP"/>
        </w:rPr>
        <w:t>Revisit the previous agreements on the omission of part 2 wideband CSI.</w:t>
      </w:r>
    </w:p>
    <w:p w14:paraId="05EAD987" w14:textId="77777777" w:rsidR="006B59EA" w:rsidRPr="00B22C00" w:rsidRDefault="006B59EA" w:rsidP="006B59EA">
      <w:pPr>
        <w:pStyle w:val="aff0"/>
        <w:numPr>
          <w:ilvl w:val="1"/>
          <w:numId w:val="55"/>
        </w:numPr>
        <w:spacing w:after="0"/>
        <w:ind w:firstLineChars="0"/>
        <w:jc w:val="both"/>
        <w:rPr>
          <w:rFonts w:eastAsia="ＭＳ 明朝"/>
          <w:b/>
          <w:bCs/>
          <w:color w:val="000000" w:themeColor="text1"/>
          <w:lang w:eastAsia="ja-JP"/>
        </w:rPr>
      </w:pPr>
      <w:r w:rsidRPr="00B22C00">
        <w:rPr>
          <w:rFonts w:eastAsiaTheme="minorEastAsia"/>
          <w:b/>
          <w:bCs/>
          <w:lang w:eastAsia="ja-JP"/>
        </w:rPr>
        <w:t>Do not support sub-configuration level omission of part 2 wideband CSI.</w:t>
      </w:r>
    </w:p>
    <w:p w14:paraId="1DA7C219" w14:textId="77777777" w:rsidR="006B59EA" w:rsidRPr="00B22C00" w:rsidRDefault="006B59EA" w:rsidP="006B59EA">
      <w:pPr>
        <w:pStyle w:val="aff0"/>
        <w:numPr>
          <w:ilvl w:val="1"/>
          <w:numId w:val="55"/>
        </w:numPr>
        <w:ind w:firstLineChars="0"/>
        <w:jc w:val="both"/>
        <w:rPr>
          <w:rFonts w:eastAsia="ＭＳ 明朝"/>
          <w:b/>
          <w:bCs/>
          <w:color w:val="000000" w:themeColor="text1"/>
          <w:lang w:eastAsia="ja-JP"/>
        </w:rPr>
      </w:pPr>
      <w:r w:rsidRPr="00B22C00">
        <w:rPr>
          <w:rFonts w:eastAsiaTheme="minorEastAsia"/>
          <w:b/>
          <w:bCs/>
          <w:lang w:eastAsia="ja-JP"/>
        </w:rPr>
        <w:t>Regardless of CSI report priorities and sub-configuration priories/indexes, omit all part 2 wideband CSIs together when necessary. (Reuse legacy omission rule of part 2 wideband CSI as much as possible.)</w:t>
      </w:r>
    </w:p>
    <w:p w14:paraId="43E76561" w14:textId="77777777" w:rsidR="006B59EA" w:rsidRPr="006B59EA" w:rsidRDefault="006B59EA" w:rsidP="006B59EA">
      <w:pPr>
        <w:spacing w:afterLines="50" w:after="156"/>
        <w:jc w:val="both"/>
        <w:rPr>
          <w:rFonts w:eastAsia="ＭＳ 明朝"/>
          <w:b/>
          <w:bCs/>
          <w:color w:val="000000" w:themeColor="text1"/>
          <w:lang w:eastAsia="ja-JP"/>
        </w:rPr>
      </w:pPr>
      <w:r w:rsidRPr="006B59EA">
        <w:rPr>
          <w:rFonts w:eastAsia="ＭＳ 明朝"/>
          <w:b/>
          <w:bCs/>
          <w:color w:val="000000" w:themeColor="text1"/>
          <w:lang w:eastAsia="ja-JP"/>
        </w:rPr>
        <w:t xml:space="preserve">Observation 1. </w:t>
      </w:r>
      <w:r w:rsidRPr="006B59EA">
        <w:rPr>
          <w:rFonts w:eastAsia="ＭＳ 明朝"/>
          <w:b/>
          <w:bCs/>
          <w:lang w:val="en-AU" w:eastAsia="ja-JP"/>
        </w:rPr>
        <w:t>The legacy CSI omission rule allows part 1 CSI omission for both CSI reports with one part and that with two parts.</w:t>
      </w:r>
    </w:p>
    <w:p w14:paraId="1534EA6D" w14:textId="77777777" w:rsidR="006B59EA" w:rsidRDefault="006B59EA" w:rsidP="006B59EA">
      <w:pPr>
        <w:spacing w:after="0"/>
        <w:jc w:val="both"/>
        <w:rPr>
          <w:rFonts w:eastAsia="ＭＳ 明朝"/>
          <w:b/>
          <w:bCs/>
          <w:color w:val="000000" w:themeColor="text1"/>
          <w:lang w:eastAsia="ja-JP"/>
        </w:rPr>
      </w:pPr>
      <w:r w:rsidRPr="00027268">
        <w:rPr>
          <w:rFonts w:eastAsia="ＭＳ 明朝"/>
          <w:b/>
          <w:bCs/>
          <w:color w:val="000000" w:themeColor="text1"/>
          <w:lang w:eastAsia="ja-JP"/>
        </w:rPr>
        <w:t xml:space="preserve">Proposal </w:t>
      </w:r>
      <w:r>
        <w:rPr>
          <w:rFonts w:eastAsia="ＭＳ 明朝"/>
          <w:b/>
          <w:bCs/>
          <w:color w:val="000000" w:themeColor="text1"/>
          <w:lang w:eastAsia="ja-JP"/>
        </w:rPr>
        <w:t>3</w:t>
      </w:r>
      <w:r w:rsidRPr="00027268">
        <w:rPr>
          <w:rFonts w:eastAsia="ＭＳ 明朝"/>
          <w:b/>
          <w:bCs/>
          <w:color w:val="000000" w:themeColor="text1"/>
          <w:lang w:eastAsia="ja-JP"/>
        </w:rPr>
        <w:t xml:space="preserve">. </w:t>
      </w:r>
    </w:p>
    <w:p w14:paraId="2A1224ED" w14:textId="77777777" w:rsidR="006B59EA" w:rsidRPr="00B22C00" w:rsidRDefault="006B59EA" w:rsidP="006B59EA">
      <w:pPr>
        <w:pStyle w:val="aff0"/>
        <w:numPr>
          <w:ilvl w:val="0"/>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For the CSI report with multiple sub-configurations, sub-configuration level omission for Part 1 CSI should be supported</w:t>
      </w:r>
      <w:r>
        <w:rPr>
          <w:rFonts w:eastAsia="ＭＳ 明朝"/>
          <w:b/>
          <w:bCs/>
          <w:color w:val="000000" w:themeColor="text1"/>
          <w:lang w:eastAsia="ja-JP"/>
        </w:rPr>
        <w:t xml:space="preserve"> as follows:</w:t>
      </w:r>
    </w:p>
    <w:p w14:paraId="151F5CF6" w14:textId="77777777" w:rsidR="006B59EA" w:rsidRDefault="006B59EA" w:rsidP="006B59EA">
      <w:pPr>
        <w:pStyle w:val="aff0"/>
        <w:numPr>
          <w:ilvl w:val="1"/>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 xml:space="preserve">When a CSI report with only </w:t>
      </w:r>
      <w:r>
        <w:rPr>
          <w:rFonts w:eastAsia="ＭＳ 明朝"/>
          <w:b/>
          <w:bCs/>
          <w:color w:val="000000" w:themeColor="text1"/>
          <w:lang w:eastAsia="ja-JP"/>
        </w:rPr>
        <w:t xml:space="preserve">one </w:t>
      </w:r>
      <w:r w:rsidRPr="00B22C00">
        <w:rPr>
          <w:rFonts w:eastAsia="ＭＳ 明朝"/>
          <w:b/>
          <w:bCs/>
          <w:color w:val="000000" w:themeColor="text1"/>
          <w:lang w:eastAsia="ja-JP"/>
        </w:rPr>
        <w:t xml:space="preserve">part/part 1 CSI is determined as the lowest priority and to be omitted, </w:t>
      </w:r>
    </w:p>
    <w:p w14:paraId="6F3DFA11" w14:textId="77777777" w:rsidR="006B59EA" w:rsidRDefault="006B59EA" w:rsidP="006B59EA">
      <w:pPr>
        <w:pStyle w:val="aff0"/>
        <w:numPr>
          <w:ilvl w:val="2"/>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 xml:space="preserve">if the CSI report is a legacy report, the report is </w:t>
      </w:r>
      <w:r w:rsidRPr="002A7E4E">
        <w:rPr>
          <w:rFonts w:eastAsia="ＭＳ 明朝"/>
          <w:b/>
          <w:bCs/>
          <w:color w:val="000000" w:themeColor="text1"/>
          <w:lang w:eastAsia="ja-JP"/>
        </w:rPr>
        <w:t>omitted.</w:t>
      </w:r>
      <w:r w:rsidRPr="00B22C00">
        <w:rPr>
          <w:rFonts w:eastAsia="ＭＳ 明朝"/>
          <w:b/>
          <w:bCs/>
          <w:color w:val="000000" w:themeColor="text1"/>
          <w:lang w:eastAsia="ja-JP"/>
        </w:rPr>
        <w:t xml:space="preserve"> </w:t>
      </w:r>
    </w:p>
    <w:p w14:paraId="37AF60ED" w14:textId="77777777" w:rsidR="006B59EA" w:rsidRPr="00B22C00" w:rsidRDefault="006B59EA" w:rsidP="006B59EA">
      <w:pPr>
        <w:pStyle w:val="aff0"/>
        <w:numPr>
          <w:ilvl w:val="2"/>
          <w:numId w:val="47"/>
        </w:numPr>
        <w:spacing w:after="0"/>
        <w:ind w:firstLineChars="0"/>
        <w:jc w:val="both"/>
        <w:rPr>
          <w:rFonts w:eastAsia="ＭＳ 明朝"/>
          <w:b/>
          <w:bCs/>
          <w:color w:val="000000" w:themeColor="text1"/>
          <w:lang w:eastAsia="ja-JP"/>
        </w:rPr>
      </w:pPr>
      <w:r w:rsidRPr="00B22C00">
        <w:rPr>
          <w:rFonts w:eastAsia="ＭＳ 明朝"/>
          <w:b/>
          <w:bCs/>
          <w:color w:val="000000" w:themeColor="text1"/>
          <w:lang w:eastAsia="ja-JP"/>
        </w:rPr>
        <w:t>if the CSI report has more than one sub-report, the omission is done sub-report by sub-report according to the indexes of their corresponding sub-configurations.</w:t>
      </w:r>
    </w:p>
    <w:p w14:paraId="660AAB43" w14:textId="77777777" w:rsidR="006B59EA" w:rsidRDefault="006B59EA" w:rsidP="006B59EA">
      <w:pPr>
        <w:spacing w:after="0"/>
        <w:jc w:val="both"/>
        <w:rPr>
          <w:b/>
          <w:bCs/>
          <w:szCs w:val="22"/>
          <w:lang w:eastAsia="ja-JP"/>
        </w:rPr>
      </w:pPr>
      <w:r w:rsidRPr="009A6FBE">
        <w:rPr>
          <w:rFonts w:eastAsia="ＭＳ 明朝"/>
          <w:b/>
          <w:bCs/>
          <w:color w:val="000000" w:themeColor="text1"/>
          <w:szCs w:val="22"/>
          <w:lang w:eastAsia="ja-JP"/>
        </w:rPr>
        <w:t xml:space="preserve">Proposal </w:t>
      </w:r>
      <w:r>
        <w:rPr>
          <w:rFonts w:eastAsia="ＭＳ 明朝"/>
          <w:b/>
          <w:bCs/>
          <w:color w:val="000000" w:themeColor="text1"/>
          <w:szCs w:val="22"/>
          <w:lang w:eastAsia="ja-JP"/>
        </w:rPr>
        <w:t>4</w:t>
      </w:r>
      <w:r w:rsidRPr="009A6FBE">
        <w:rPr>
          <w:rFonts w:eastAsia="ＭＳ 明朝"/>
          <w:b/>
          <w:bCs/>
          <w:color w:val="000000" w:themeColor="text1"/>
          <w:szCs w:val="22"/>
          <w:lang w:eastAsia="ja-JP"/>
        </w:rPr>
        <w:t xml:space="preserve">. </w:t>
      </w:r>
    </w:p>
    <w:p w14:paraId="425926FF" w14:textId="77777777" w:rsidR="006B59EA" w:rsidRPr="00583D59" w:rsidRDefault="006B59EA" w:rsidP="006B59EA">
      <w:pPr>
        <w:pStyle w:val="aff0"/>
        <w:numPr>
          <w:ilvl w:val="0"/>
          <w:numId w:val="42"/>
        </w:numPr>
        <w:spacing w:after="0"/>
        <w:ind w:firstLineChars="0"/>
        <w:jc w:val="both"/>
        <w:rPr>
          <w:rFonts w:eastAsiaTheme="minorEastAsia"/>
          <w:b/>
          <w:bCs/>
          <w:szCs w:val="22"/>
          <w:lang w:eastAsia="zh-CN"/>
        </w:rPr>
      </w:pPr>
      <w:r w:rsidRPr="00583D59">
        <w:rPr>
          <w:rFonts w:eastAsiaTheme="minorEastAsia"/>
          <w:b/>
          <w:bCs/>
          <w:szCs w:val="22"/>
          <w:lang w:eastAsia="zh-CN"/>
        </w:rPr>
        <w:t xml:space="preserve">Interference measurement based on CSI-IM </w:t>
      </w:r>
      <w:r>
        <w:rPr>
          <w:rFonts w:eastAsiaTheme="minorEastAsia"/>
          <w:b/>
          <w:bCs/>
          <w:szCs w:val="22"/>
          <w:lang w:eastAsia="zh-CN"/>
        </w:rPr>
        <w:t>are</w:t>
      </w:r>
      <w:r w:rsidRPr="00583D59">
        <w:rPr>
          <w:rFonts w:eastAsiaTheme="minorEastAsia"/>
          <w:b/>
          <w:bCs/>
          <w:szCs w:val="22"/>
          <w:lang w:eastAsia="zh-CN"/>
        </w:rPr>
        <w:t xml:space="preserve"> supported without specification impact.</w:t>
      </w:r>
    </w:p>
    <w:p w14:paraId="7139CF90" w14:textId="77777777" w:rsidR="006B59EA" w:rsidRPr="00745BC3" w:rsidRDefault="006B59EA" w:rsidP="006B59EA">
      <w:pPr>
        <w:pStyle w:val="aff0"/>
        <w:numPr>
          <w:ilvl w:val="0"/>
          <w:numId w:val="42"/>
        </w:numPr>
        <w:spacing w:afterLines="50" w:after="156"/>
        <w:ind w:firstLineChars="0"/>
        <w:jc w:val="both"/>
        <w:rPr>
          <w:b/>
          <w:bCs/>
          <w:u w:val="single"/>
          <w:lang w:eastAsia="zh-CN"/>
        </w:rPr>
      </w:pPr>
      <w:r w:rsidRPr="00583D59">
        <w:rPr>
          <w:rFonts w:eastAsiaTheme="minorEastAsia"/>
          <w:b/>
          <w:bCs/>
          <w:szCs w:val="22"/>
          <w:lang w:eastAsia="zh-CN"/>
        </w:rPr>
        <w:t>The support of the interference measurement based on NZP CSI-RS depends on gNB implementation without any specification change.</w:t>
      </w:r>
    </w:p>
    <w:p w14:paraId="6D296118" w14:textId="77777777" w:rsidR="006B59EA" w:rsidRPr="006B59EA" w:rsidRDefault="006B59EA" w:rsidP="006B59EA">
      <w:pPr>
        <w:spacing w:before="120"/>
        <w:rPr>
          <w:b/>
          <w:bCs/>
          <w:lang w:eastAsia="zh-CN"/>
        </w:rPr>
      </w:pPr>
      <w:r w:rsidRPr="006B59EA">
        <w:rPr>
          <w:b/>
          <w:bCs/>
          <w:lang w:eastAsia="zh-CN"/>
        </w:rPr>
        <w:t>Proposal 5: We prefer Alt 3 for CSI dropping rule in SP-CSI calculation when type 2 SD adaptation is configured.</w:t>
      </w:r>
    </w:p>
    <w:p w14:paraId="27451FA7" w14:textId="77777777" w:rsidR="006B59EA" w:rsidRPr="00201390" w:rsidRDefault="006B59EA" w:rsidP="006B59EA">
      <w:pPr>
        <w:spacing w:before="120"/>
        <w:rPr>
          <w:b/>
          <w:bCs/>
          <w:lang w:eastAsia="zh-CN"/>
        </w:rPr>
      </w:pPr>
      <w:r w:rsidRPr="00201390">
        <w:rPr>
          <w:b/>
          <w:bCs/>
          <w:lang w:eastAsia="zh-CN"/>
        </w:rPr>
        <w:lastRenderedPageBreak/>
        <w:t xml:space="preserve">Proposal </w:t>
      </w:r>
      <w:r>
        <w:rPr>
          <w:b/>
          <w:bCs/>
          <w:lang w:eastAsia="zh-CN"/>
        </w:rPr>
        <w:t>6</w:t>
      </w:r>
      <w:r w:rsidRPr="00201390">
        <w:rPr>
          <w:b/>
          <w:bCs/>
          <w:lang w:eastAsia="zh-CN"/>
        </w:rPr>
        <w:t xml:space="preserve">: </w:t>
      </w:r>
      <w:r>
        <w:rPr>
          <w:b/>
          <w:bCs/>
          <w:lang w:eastAsia="zh-CN"/>
        </w:rPr>
        <w:t>I</w:t>
      </w:r>
      <w:r w:rsidRPr="00201390">
        <w:rPr>
          <w:b/>
          <w:bCs/>
          <w:lang w:eastAsia="zh-CN"/>
        </w:rPr>
        <w:t>n type 2 SD adaptation</w:t>
      </w:r>
      <w:r>
        <w:rPr>
          <w:b/>
          <w:bCs/>
          <w:lang w:eastAsia="zh-CN"/>
        </w:rPr>
        <w:t xml:space="preserve"> case</w:t>
      </w:r>
      <w:r w:rsidRPr="00201390">
        <w:rPr>
          <w:b/>
          <w:bCs/>
          <w:lang w:eastAsia="zh-CN"/>
        </w:rPr>
        <w:t xml:space="preserve">, the ‘transmission occasions’ for channel measurement and interference measurement are per report in </w:t>
      </w:r>
      <w:r>
        <w:rPr>
          <w:b/>
          <w:bCs/>
          <w:lang w:eastAsia="zh-CN"/>
        </w:rPr>
        <w:t xml:space="preserve">the </w:t>
      </w:r>
      <w:r w:rsidRPr="00201390">
        <w:rPr>
          <w:b/>
          <w:bCs/>
          <w:lang w:eastAsia="zh-CN"/>
        </w:rPr>
        <w:t xml:space="preserve">descriptions on SP-CSI report dropping rule, i.e., the ‘transmission occasions’ for channel measurement and interference measurement are </w:t>
      </w:r>
      <w:r>
        <w:rPr>
          <w:b/>
          <w:bCs/>
          <w:lang w:eastAsia="zh-CN"/>
        </w:rPr>
        <w:t>associated</w:t>
      </w:r>
      <w:r w:rsidRPr="00201390">
        <w:rPr>
          <w:b/>
          <w:bCs/>
          <w:lang w:eastAsia="zh-CN"/>
        </w:rPr>
        <w:t xml:space="preserve"> to the activated sub-configurations.</w:t>
      </w:r>
    </w:p>
    <w:p w14:paraId="79B3AABA" w14:textId="77777777" w:rsidR="006B59EA" w:rsidRPr="00201390" w:rsidRDefault="006B59EA" w:rsidP="006B59EA">
      <w:pPr>
        <w:spacing w:after="0"/>
        <w:jc w:val="both"/>
        <w:rPr>
          <w:b/>
          <w:bCs/>
          <w:lang w:eastAsia="ja-JP"/>
        </w:rPr>
      </w:pPr>
      <w:r w:rsidRPr="00201390">
        <w:rPr>
          <w:b/>
          <w:bCs/>
          <w:lang w:eastAsia="ja-JP"/>
        </w:rPr>
        <w:t xml:space="preserve">Proposal </w:t>
      </w:r>
      <w:r>
        <w:rPr>
          <w:b/>
          <w:bCs/>
          <w:lang w:eastAsia="ja-JP"/>
        </w:rPr>
        <w:t>7</w:t>
      </w:r>
      <w:r w:rsidRPr="00201390">
        <w:rPr>
          <w:b/>
          <w:bCs/>
          <w:lang w:eastAsia="ja-JP"/>
        </w:rPr>
        <w:t xml:space="preserve">: To support non-PMI functionality for type 1 SD adaptation, </w:t>
      </w:r>
    </w:p>
    <w:p w14:paraId="7CA99FE5" w14:textId="77777777" w:rsidR="006B59EA" w:rsidRPr="00201390" w:rsidRDefault="006B59EA" w:rsidP="006B59EA">
      <w:pPr>
        <w:pStyle w:val="aff0"/>
        <w:numPr>
          <w:ilvl w:val="0"/>
          <w:numId w:val="52"/>
        </w:numPr>
        <w:spacing w:after="0"/>
        <w:ind w:firstLineChars="0"/>
        <w:jc w:val="both"/>
        <w:rPr>
          <w:b/>
          <w:bCs/>
          <w:lang w:eastAsia="ja-JP"/>
        </w:rPr>
      </w:pPr>
      <w:r w:rsidRPr="00201390">
        <w:rPr>
          <w:b/>
          <w:bCs/>
          <w:lang w:eastAsia="ja-JP"/>
        </w:rPr>
        <w:t xml:space="preserve">The high layer parameter </w:t>
      </w:r>
      <w:r w:rsidRPr="00201390">
        <w:rPr>
          <w:b/>
          <w:bCs/>
          <w:i/>
          <w:iCs/>
          <w:lang w:eastAsia="ja-JP"/>
        </w:rPr>
        <w:t>non-PMI-PortIndication</w:t>
      </w:r>
      <w:r w:rsidRPr="00201390">
        <w:rPr>
          <w:b/>
          <w:bCs/>
          <w:lang w:eastAsia="ja-JP"/>
        </w:rPr>
        <w:t xml:space="preserve"> is configured per sub-configuration when type 1 SD adaptation is configured.</w:t>
      </w:r>
    </w:p>
    <w:p w14:paraId="12681DFD" w14:textId="77777777" w:rsidR="006B59EA" w:rsidRPr="00201390" w:rsidRDefault="006B59EA" w:rsidP="006B59EA">
      <w:pPr>
        <w:pStyle w:val="aff0"/>
        <w:numPr>
          <w:ilvl w:val="0"/>
          <w:numId w:val="52"/>
        </w:numPr>
        <w:spacing w:after="0"/>
        <w:ind w:firstLineChars="0"/>
        <w:jc w:val="both"/>
        <w:rPr>
          <w:b/>
          <w:bCs/>
          <w:lang w:eastAsia="ja-JP"/>
        </w:rPr>
      </w:pPr>
      <w:r w:rsidRPr="00201390">
        <w:rPr>
          <w:b/>
          <w:bCs/>
          <w:lang w:eastAsia="ja-JP"/>
        </w:rPr>
        <w:t>The following behavior is done per sub-configuration:</w:t>
      </w:r>
    </w:p>
    <w:p w14:paraId="3F5327E3" w14:textId="77777777" w:rsidR="006B59EA" w:rsidRPr="008B10C4" w:rsidRDefault="006B59EA" w:rsidP="006B59EA">
      <w:pPr>
        <w:pStyle w:val="aff0"/>
        <w:numPr>
          <w:ilvl w:val="1"/>
          <w:numId w:val="52"/>
        </w:numPr>
        <w:ind w:firstLineChars="0"/>
        <w:jc w:val="both"/>
        <w:rPr>
          <w:b/>
          <w:bCs/>
          <w:lang w:eastAsia="ja-JP"/>
        </w:rPr>
      </w:pPr>
      <w:r w:rsidRPr="008B10C4">
        <w:rPr>
          <w:b/>
          <w:bCs/>
          <w:lang w:val="x-none"/>
        </w:rPr>
        <w:t xml:space="preserve">the CSI-RS port indices </w:t>
      </w:r>
      <w:r w:rsidRPr="008B10C4">
        <w:rPr>
          <w:b/>
          <w:bCs/>
          <w:position w:val="-12"/>
          <w:lang w:val="x-none"/>
        </w:rPr>
        <w:object w:dxaOrig="2160" w:dyaOrig="285" w14:anchorId="33C82EE7">
          <v:shape id="_x0000_i1069" type="#_x0000_t75" style="width:109pt;height:14pt" o:ole="">
            <v:imagedata r:id="rId35" o:title=""/>
          </v:shape>
          <o:OLEObject Type="Embed" ProgID="Equation.DSMT4" ShapeID="_x0000_i1069" DrawAspect="Content" ObjectID="_1760548271" r:id="rId73"/>
        </w:object>
      </w:r>
      <w:r w:rsidRPr="008B10C4">
        <w:rPr>
          <w:b/>
          <w:bCs/>
          <w:lang w:val="x-none"/>
        </w:rPr>
        <w:t xml:space="preserve"> are associated with ranks </w:t>
      </w:r>
      <w:r w:rsidRPr="008B10C4">
        <w:rPr>
          <w:b/>
          <w:bCs/>
          <w:position w:val="-8"/>
          <w:lang w:val="x-none"/>
        </w:rPr>
        <w:object w:dxaOrig="1040" w:dyaOrig="260" w14:anchorId="21BC3195">
          <v:shape id="_x0000_i1070" type="#_x0000_t75" style="width:50pt;height:13.5pt" o:ole="">
            <v:imagedata r:id="rId37" o:title=""/>
          </v:shape>
          <o:OLEObject Type="Embed" ProgID="Equation.DSMT4" ShapeID="_x0000_i1070" DrawAspect="Content" ObjectID="_1760548272" r:id="rId74"/>
        </w:object>
      </w:r>
      <w:r w:rsidRPr="008B10C4">
        <w:rPr>
          <w:b/>
          <w:bCs/>
          <w:lang w:val="x-none"/>
        </w:rPr>
        <w:t xml:space="preserve"> where </w:t>
      </w:r>
      <w:r w:rsidRPr="008B10C4">
        <w:rPr>
          <w:b/>
          <w:bCs/>
          <w:position w:val="-10"/>
          <w:lang w:val="x-none"/>
        </w:rPr>
        <w:object w:dxaOrig="1050" w:dyaOrig="345" w14:anchorId="4BC6D68D">
          <v:shape id="_x0000_i1071" type="#_x0000_t75" style="width:50pt;height:13.5pt" o:ole="">
            <v:imagedata r:id="rId29" o:title=""/>
          </v:shape>
          <o:OLEObject Type="Embed" ProgID="Equation.3" ShapeID="_x0000_i1071" DrawAspect="Content" ObjectID="_1760548273" r:id="rId75"/>
        </w:object>
      </w:r>
      <w:r w:rsidRPr="008B10C4">
        <w:rPr>
          <w:b/>
          <w:bCs/>
          <w:lang w:val="x-none"/>
        </w:rPr>
        <w:t xml:space="preserve"> are the CSI-RS port indices</w:t>
      </w:r>
      <w:r w:rsidRPr="008B10C4">
        <w:rPr>
          <w:b/>
          <w:bCs/>
          <w:lang w:val="x-none" w:eastAsia="zh-CN"/>
        </w:rPr>
        <w:t xml:space="preserve"> </w:t>
      </w:r>
      <w:r w:rsidRPr="008B10C4">
        <w:rPr>
          <w:b/>
          <w:bCs/>
          <w:lang w:val="x-none"/>
        </w:rPr>
        <w:t xml:space="preserve">associated with rank ν </w:t>
      </w:r>
      <w:r w:rsidRPr="008B10C4">
        <w:rPr>
          <w:b/>
          <w:bCs/>
          <w:lang w:val="x-none" w:eastAsia="zh-CN"/>
        </w:rPr>
        <w:t>in the sub-configuration</w:t>
      </w:r>
      <w:r w:rsidRPr="008B10C4">
        <w:rPr>
          <w:b/>
          <w:bCs/>
          <w:lang w:val="x-none"/>
        </w:rPr>
        <w:t xml:space="preserve">  and </w:t>
      </w:r>
      <w:r w:rsidRPr="008B10C4">
        <w:rPr>
          <w:b/>
          <w:bCs/>
          <w:position w:val="-10"/>
          <w:lang w:val="x-none"/>
        </w:rPr>
        <w:object w:dxaOrig="1005" w:dyaOrig="285" w14:anchorId="2621CC9F">
          <v:shape id="_x0000_i1072" type="#_x0000_t75" style="width:50.5pt;height:14pt" o:ole="">
            <v:imagedata r:id="rId33" o:title=""/>
          </v:shape>
          <o:OLEObject Type="Embed" ProgID="Equation.3" ShapeID="_x0000_i1072" DrawAspect="Content" ObjectID="_1760548274" r:id="rId76"/>
        </w:object>
      </w:r>
      <w:r w:rsidRPr="008B10C4">
        <w:rPr>
          <w:b/>
          <w:bCs/>
          <w:lang w:val="x-none"/>
        </w:rPr>
        <w:t xml:space="preserve"> is the number of ports in the sub</w:t>
      </w:r>
      <w:r>
        <w:rPr>
          <w:b/>
          <w:bCs/>
          <w:lang w:val="x-none"/>
        </w:rPr>
        <w:t>-</w:t>
      </w:r>
      <w:r w:rsidRPr="008B10C4">
        <w:rPr>
          <w:b/>
          <w:bCs/>
          <w:lang w:val="x-none"/>
        </w:rPr>
        <w:t>configuration</w:t>
      </w:r>
    </w:p>
    <w:p w14:paraId="39DD4C64" w14:textId="77777777" w:rsidR="006B59EA" w:rsidRPr="006B59EA" w:rsidRDefault="006B59EA" w:rsidP="006B59EA">
      <w:pPr>
        <w:jc w:val="both"/>
        <w:rPr>
          <w:rFonts w:eastAsia="ＭＳ 明朝"/>
          <w:b/>
          <w:bCs/>
          <w:color w:val="000000"/>
          <w:szCs w:val="22"/>
          <w:lang w:eastAsia="ja-JP"/>
        </w:rPr>
      </w:pPr>
      <w:r w:rsidRPr="006B59EA">
        <w:rPr>
          <w:rFonts w:eastAsia="ＭＳ 明朝"/>
          <w:b/>
          <w:bCs/>
          <w:color w:val="000000"/>
          <w:szCs w:val="22"/>
          <w:lang w:val="en-GB" w:eastAsia="ja-JP"/>
        </w:rPr>
        <w:t>Proposal 8. Report</w:t>
      </w:r>
      <w:r w:rsidRPr="006B59EA">
        <w:rPr>
          <w:rFonts w:eastAsia="ＭＳ 明朝"/>
          <w:b/>
          <w:bCs/>
          <w:color w:val="000000"/>
          <w:szCs w:val="22"/>
          <w:lang w:eastAsia="ja-JP"/>
        </w:rPr>
        <w:t xml:space="preserve"> quantities of 'cri-RSRP-Index' or 'none' are NOT applicable to NES.</w:t>
      </w:r>
    </w:p>
    <w:p w14:paraId="7D48959C" w14:textId="77777777" w:rsidR="006B59EA" w:rsidRPr="007000B4" w:rsidRDefault="006B59EA" w:rsidP="006B59EA">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Pr>
          <w:rFonts w:eastAsia="ＭＳ 明朝"/>
          <w:b/>
          <w:bCs/>
          <w:szCs w:val="22"/>
          <w:lang w:val="en-CA" w:eastAsia="ja-JP"/>
        </w:rPr>
        <w:t>2</w:t>
      </w:r>
      <w:r w:rsidRPr="00CF32A5">
        <w:rPr>
          <w:rFonts w:eastAsia="ＭＳ 明朝"/>
          <w:b/>
          <w:bCs/>
          <w:szCs w:val="22"/>
          <w:lang w:val="en-CA" w:eastAsia="ja-JP"/>
        </w:rPr>
        <w:t xml:space="preserve">. The interpretation of CRI </w:t>
      </w:r>
      <w:r>
        <w:rPr>
          <w:rFonts w:eastAsia="ＭＳ 明朝"/>
          <w:b/>
          <w:bCs/>
          <w:szCs w:val="22"/>
          <w:lang w:val="en-CA" w:eastAsia="ja-JP"/>
        </w:rPr>
        <w:t>reporting for both type 1 and type 2 SD adaptation is needed</w:t>
      </w:r>
      <w:r w:rsidRPr="00CF32A5">
        <w:rPr>
          <w:rFonts w:eastAsia="ＭＳ 明朝"/>
          <w:b/>
          <w:bCs/>
          <w:szCs w:val="22"/>
          <w:lang w:val="en-CA" w:eastAsia="ja-JP"/>
        </w:rPr>
        <w:t>.</w:t>
      </w:r>
    </w:p>
    <w:p w14:paraId="7A9817A8" w14:textId="77777777" w:rsidR="006B59EA" w:rsidRPr="00A00BC5" w:rsidRDefault="006B59EA" w:rsidP="006B59EA">
      <w:pPr>
        <w:pStyle w:val="a5"/>
        <w:spacing w:beforeLines="50" w:before="156" w:afterLines="50" w:after="156"/>
        <w:jc w:val="both"/>
        <w:rPr>
          <w:rFonts w:eastAsiaTheme="minorEastAsia"/>
          <w:szCs w:val="22"/>
          <w:lang w:val="en-CA" w:eastAsia="zh-CN"/>
        </w:rPr>
      </w:pPr>
      <w:r w:rsidRPr="00A00BC5">
        <w:rPr>
          <w:rFonts w:eastAsia="ＭＳ 明朝"/>
          <w:b/>
          <w:bCs/>
          <w:szCs w:val="22"/>
          <w:lang w:val="en-CA" w:eastAsia="ja-JP"/>
        </w:rPr>
        <w:t xml:space="preserve">Observation </w:t>
      </w:r>
      <w:r>
        <w:rPr>
          <w:rFonts w:eastAsia="ＭＳ 明朝"/>
          <w:b/>
          <w:bCs/>
          <w:szCs w:val="22"/>
          <w:lang w:val="en-CA" w:eastAsia="ja-JP"/>
        </w:rPr>
        <w:t>3</w:t>
      </w:r>
      <w:r w:rsidRPr="00A00BC5">
        <w:rPr>
          <w:rFonts w:eastAsia="ＭＳ 明朝"/>
          <w:b/>
          <w:bCs/>
          <w:szCs w:val="22"/>
          <w:lang w:val="en-CA" w:eastAsia="ja-JP"/>
        </w:rPr>
        <w:t>. The condition of CRI reporting on CMR for type 1 and type 2 SD adaptation should be defined separately.</w:t>
      </w:r>
    </w:p>
    <w:p w14:paraId="546C29F6" w14:textId="77777777" w:rsidR="006B59EA" w:rsidRPr="006B3A1F" w:rsidRDefault="006B59EA" w:rsidP="006B59EA">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Pr>
          <w:rFonts w:eastAsia="ＭＳ 明朝"/>
          <w:b/>
          <w:bCs/>
          <w:szCs w:val="22"/>
          <w:lang w:val="en-CA" w:eastAsia="ja-JP"/>
        </w:rPr>
        <w:t>4</w:t>
      </w:r>
      <w:r w:rsidRPr="00CF32A5">
        <w:rPr>
          <w:rFonts w:eastAsia="ＭＳ 明朝"/>
          <w:b/>
          <w:bCs/>
          <w:szCs w:val="22"/>
          <w:lang w:val="en-CA" w:eastAsia="ja-JP"/>
        </w:rPr>
        <w:t xml:space="preserve">. </w:t>
      </w:r>
      <w:r>
        <w:rPr>
          <w:rFonts w:eastAsia="ＭＳ 明朝"/>
          <w:b/>
          <w:bCs/>
          <w:szCs w:val="22"/>
          <w:lang w:val="en-CA" w:eastAsia="ja-JP"/>
        </w:rPr>
        <w:t xml:space="preserve">For </w:t>
      </w:r>
      <w:r w:rsidRPr="007000B4">
        <w:rPr>
          <w:rFonts w:eastAsia="ＭＳ 明朝"/>
          <w:b/>
          <w:bCs/>
          <w:szCs w:val="22"/>
          <w:lang w:val="en-CA" w:eastAsia="ja-JP"/>
        </w:rPr>
        <w:t xml:space="preserve">CRI reporting on </w:t>
      </w:r>
      <w:r>
        <w:rPr>
          <w:rFonts w:eastAsia="ＭＳ 明朝"/>
          <w:b/>
          <w:bCs/>
          <w:szCs w:val="22"/>
          <w:lang w:val="en-CA" w:eastAsia="ja-JP"/>
        </w:rPr>
        <w:t>CSI-IM</w:t>
      </w:r>
      <w:r w:rsidRPr="007000B4">
        <w:rPr>
          <w:rFonts w:eastAsia="ＭＳ 明朝"/>
          <w:b/>
          <w:bCs/>
          <w:szCs w:val="22"/>
          <w:lang w:val="en-CA" w:eastAsia="ja-JP"/>
        </w:rPr>
        <w:t xml:space="preserve"> for type 2 SD adaptation</w:t>
      </w:r>
      <w:r>
        <w:rPr>
          <w:rFonts w:eastAsia="ＭＳ 明朝"/>
          <w:b/>
          <w:bCs/>
          <w:szCs w:val="22"/>
          <w:lang w:val="en-CA" w:eastAsia="ja-JP"/>
        </w:rPr>
        <w:t>,</w:t>
      </w:r>
      <w:r w:rsidRPr="007000B4">
        <w:rPr>
          <w:rFonts w:eastAsia="ＭＳ 明朝"/>
          <w:b/>
          <w:bCs/>
          <w:szCs w:val="22"/>
          <w:lang w:val="en-CA" w:eastAsia="ja-JP"/>
        </w:rPr>
        <w:t xml:space="preserve"> the association between the index within the resource list and the resource set</w:t>
      </w:r>
      <w:r>
        <w:rPr>
          <w:rFonts w:eastAsia="ＭＳ 明朝"/>
          <w:b/>
          <w:bCs/>
          <w:szCs w:val="22"/>
          <w:lang w:val="en-CA" w:eastAsia="ja-JP"/>
        </w:rPr>
        <w:t xml:space="preserve"> </w:t>
      </w:r>
      <w:r w:rsidRPr="007000B4">
        <w:rPr>
          <w:rFonts w:eastAsia="ＭＳ 明朝"/>
          <w:b/>
          <w:bCs/>
          <w:szCs w:val="22"/>
          <w:lang w:val="en-CA" w:eastAsia="ja-JP"/>
        </w:rPr>
        <w:t>should be defined.</w:t>
      </w:r>
    </w:p>
    <w:p w14:paraId="1981F7C7" w14:textId="77777777" w:rsidR="006B59EA" w:rsidRPr="007000B4" w:rsidRDefault="006B59EA" w:rsidP="006B59EA">
      <w:pPr>
        <w:pStyle w:val="a5"/>
        <w:spacing w:beforeLines="50" w:before="156" w:afterLines="50" w:after="156"/>
        <w:jc w:val="both"/>
        <w:rPr>
          <w:rFonts w:eastAsiaTheme="minorEastAsia"/>
          <w:szCs w:val="22"/>
          <w:lang w:val="en-CA" w:eastAsia="zh-CN"/>
        </w:rPr>
      </w:pPr>
      <w:r>
        <w:rPr>
          <w:rFonts w:eastAsia="ＭＳ 明朝"/>
          <w:b/>
          <w:bCs/>
          <w:szCs w:val="22"/>
          <w:lang w:val="en-CA" w:eastAsia="ja-JP"/>
        </w:rPr>
        <w:t>Observation</w:t>
      </w:r>
      <w:r w:rsidRPr="00CF32A5">
        <w:rPr>
          <w:rFonts w:eastAsia="ＭＳ 明朝"/>
          <w:b/>
          <w:bCs/>
          <w:szCs w:val="22"/>
          <w:lang w:val="en-CA" w:eastAsia="ja-JP"/>
        </w:rPr>
        <w:t xml:space="preserve"> </w:t>
      </w:r>
      <w:r>
        <w:rPr>
          <w:rFonts w:eastAsia="ＭＳ 明朝"/>
          <w:b/>
          <w:bCs/>
          <w:szCs w:val="22"/>
          <w:lang w:val="en-CA" w:eastAsia="ja-JP"/>
        </w:rPr>
        <w:t>5</w:t>
      </w:r>
      <w:r w:rsidRPr="00CF32A5">
        <w:rPr>
          <w:rFonts w:eastAsia="ＭＳ 明朝"/>
          <w:b/>
          <w:bCs/>
          <w:szCs w:val="22"/>
          <w:lang w:val="en-CA" w:eastAsia="ja-JP"/>
        </w:rPr>
        <w:t xml:space="preserve">. </w:t>
      </w:r>
      <w:r>
        <w:rPr>
          <w:rFonts w:eastAsia="ＭＳ 明朝"/>
          <w:b/>
          <w:bCs/>
          <w:szCs w:val="22"/>
          <w:lang w:val="en-CA" w:eastAsia="ja-JP"/>
        </w:rPr>
        <w:t xml:space="preserve">Regarding CRI reporting on NES, </w:t>
      </w:r>
      <w:r w:rsidRPr="007000B4">
        <w:rPr>
          <w:rFonts w:eastAsia="ＭＳ 明朝"/>
          <w:b/>
          <w:bCs/>
          <w:szCs w:val="22"/>
          <w:lang w:val="en-CA" w:eastAsia="ja-JP"/>
        </w:rPr>
        <w:t>no description is needed for NZP CSI-RS for IM.</w:t>
      </w:r>
    </w:p>
    <w:p w14:paraId="111EC4EF" w14:textId="14544654" w:rsidR="006B59EA" w:rsidRPr="001375B5" w:rsidRDefault="006B59EA" w:rsidP="006B59EA">
      <w:pPr>
        <w:jc w:val="both"/>
        <w:rPr>
          <w:rFonts w:eastAsia="ＭＳ 明朝"/>
          <w:b/>
          <w:bCs/>
          <w:color w:val="000000"/>
          <w:szCs w:val="22"/>
          <w:lang w:eastAsia="ja-JP"/>
        </w:rPr>
      </w:pPr>
      <w:r w:rsidRPr="00CF32A5">
        <w:rPr>
          <w:rFonts w:eastAsia="ＭＳ 明朝"/>
          <w:b/>
          <w:bCs/>
          <w:color w:val="000000"/>
          <w:szCs w:val="22"/>
          <w:lang w:val="en-GB" w:eastAsia="ja-JP"/>
        </w:rPr>
        <w:t xml:space="preserve">Proposal </w:t>
      </w:r>
      <w:r>
        <w:rPr>
          <w:rFonts w:eastAsia="ＭＳ 明朝"/>
          <w:b/>
          <w:bCs/>
          <w:color w:val="000000"/>
          <w:szCs w:val="22"/>
          <w:lang w:val="en-GB" w:eastAsia="ja-JP"/>
        </w:rPr>
        <w:t>9</w:t>
      </w:r>
      <w:r w:rsidRPr="00CF32A5">
        <w:rPr>
          <w:rFonts w:eastAsia="ＭＳ 明朝"/>
          <w:b/>
          <w:bCs/>
          <w:color w:val="000000"/>
          <w:szCs w:val="22"/>
          <w:lang w:val="en-GB" w:eastAsia="ja-JP"/>
        </w:rPr>
        <w:t xml:space="preserve">. </w:t>
      </w:r>
      <w:r>
        <w:rPr>
          <w:rFonts w:eastAsia="ＭＳ 明朝"/>
          <w:b/>
          <w:bCs/>
          <w:color w:val="000000"/>
          <w:szCs w:val="22"/>
          <w:lang w:val="en-GB" w:eastAsia="ja-JP"/>
        </w:rPr>
        <w:t xml:space="preserve">Regarding CRI reporting, </w:t>
      </w:r>
      <w:r>
        <w:rPr>
          <w:rFonts w:eastAsia="ＭＳ 明朝"/>
          <w:b/>
          <w:bCs/>
          <w:szCs w:val="22"/>
          <w:lang w:val="en-CA" w:eastAsia="ja-JP"/>
        </w:rPr>
        <w:t>t</w:t>
      </w:r>
      <w:r w:rsidRPr="00CF32A5">
        <w:rPr>
          <w:rFonts w:eastAsia="ＭＳ 明朝"/>
          <w:b/>
          <w:bCs/>
          <w:szCs w:val="22"/>
          <w:lang w:val="en-CA" w:eastAsia="ja-JP"/>
        </w:rPr>
        <w:t xml:space="preserve">he interpretation of CRI </w:t>
      </w:r>
      <w:r>
        <w:rPr>
          <w:rFonts w:eastAsia="ＭＳ 明朝"/>
          <w:b/>
          <w:bCs/>
          <w:szCs w:val="22"/>
          <w:lang w:val="en-CA" w:eastAsia="ja-JP"/>
        </w:rPr>
        <w:t xml:space="preserve">reporting on CMR/CSI-IM is needed for </w:t>
      </w:r>
      <w:r>
        <w:rPr>
          <w:rFonts w:eastAsia="ＭＳ 明朝"/>
          <w:b/>
          <w:bCs/>
          <w:color w:val="000000"/>
          <w:szCs w:val="22"/>
          <w:lang w:val="en-GB" w:eastAsia="ja-JP"/>
        </w:rPr>
        <w:t>Rel-18 NES</w:t>
      </w:r>
      <w:r>
        <w:rPr>
          <w:rFonts w:eastAsia="ＭＳ 明朝"/>
          <w:b/>
          <w:bCs/>
          <w:color w:val="000000"/>
          <w:szCs w:val="22"/>
          <w:lang w:eastAsia="ja-JP"/>
        </w:rPr>
        <w:t xml:space="preserve">. In addition, the condition </w:t>
      </w:r>
      <w:r w:rsidRPr="007000B4">
        <w:rPr>
          <w:rFonts w:eastAsia="ＭＳ 明朝"/>
          <w:b/>
          <w:bCs/>
          <w:szCs w:val="22"/>
          <w:lang w:val="en-CA" w:eastAsia="ja-JP"/>
        </w:rPr>
        <w:t>of CRI reporting on</w:t>
      </w:r>
      <w:r w:rsidRPr="001375B5">
        <w:rPr>
          <w:rFonts w:eastAsia="ＭＳ 明朝"/>
          <w:b/>
          <w:bCs/>
          <w:szCs w:val="22"/>
          <w:lang w:val="en-CA" w:eastAsia="ja-JP"/>
        </w:rPr>
        <w:t xml:space="preserve"> </w:t>
      </w:r>
      <w:r>
        <w:rPr>
          <w:rFonts w:eastAsia="ＭＳ 明朝"/>
          <w:b/>
          <w:bCs/>
          <w:szCs w:val="22"/>
          <w:lang w:val="en-CA" w:eastAsia="ja-JP"/>
        </w:rPr>
        <w:t xml:space="preserve">for type 1 and type 2 SD adaptation should be defined </w:t>
      </w:r>
      <w:r w:rsidRPr="00A00BC5">
        <w:rPr>
          <w:rFonts w:eastAsia="ＭＳ 明朝"/>
          <w:b/>
          <w:bCs/>
          <w:szCs w:val="22"/>
          <w:lang w:val="en-CA" w:eastAsia="ja-JP"/>
        </w:rPr>
        <w:t>separately</w:t>
      </w:r>
      <w:r>
        <w:rPr>
          <w:rFonts w:eastAsia="ＭＳ 明朝"/>
          <w:b/>
          <w:bCs/>
          <w:szCs w:val="22"/>
          <w:lang w:val="en-CA" w:eastAsia="ja-JP"/>
        </w:rPr>
        <w:t>.</w:t>
      </w:r>
    </w:p>
    <w:p w14:paraId="4492CED8" w14:textId="1BF640F6" w:rsidR="006B59EA" w:rsidRDefault="006B59EA" w:rsidP="006B59EA">
      <w:pPr>
        <w:pStyle w:val="a5"/>
        <w:spacing w:beforeLines="50" w:before="156" w:afterLines="50" w:after="156"/>
        <w:jc w:val="both"/>
        <w:rPr>
          <w:b/>
          <w:bCs/>
          <w:lang w:eastAsia="ja-JP"/>
        </w:rPr>
      </w:pPr>
      <w:r>
        <w:rPr>
          <w:rFonts w:eastAsia="ＭＳ 明朝"/>
          <w:b/>
          <w:bCs/>
          <w:szCs w:val="22"/>
          <w:lang w:val="en-CA" w:eastAsia="ja-JP"/>
        </w:rPr>
        <w:t>Observation</w:t>
      </w:r>
      <w:r w:rsidRPr="00CF32A5">
        <w:rPr>
          <w:rFonts w:eastAsia="ＭＳ 明朝"/>
          <w:b/>
          <w:bCs/>
          <w:szCs w:val="22"/>
          <w:lang w:val="en-CA" w:eastAsia="ja-JP"/>
        </w:rPr>
        <w:t xml:space="preserve"> </w:t>
      </w:r>
      <w:r>
        <w:rPr>
          <w:rFonts w:eastAsia="ＭＳ 明朝"/>
          <w:b/>
          <w:bCs/>
          <w:szCs w:val="22"/>
          <w:lang w:val="en-CA" w:eastAsia="ja-JP"/>
        </w:rPr>
        <w:t>6</w:t>
      </w:r>
      <w:r w:rsidRPr="007C4E8E">
        <w:rPr>
          <w:rFonts w:eastAsia="ＭＳ 明朝"/>
          <w:b/>
          <w:bCs/>
          <w:szCs w:val="22"/>
          <w:lang w:val="en-CA" w:eastAsia="ja-JP"/>
        </w:rPr>
        <w:t xml:space="preserve">. Regarding </w:t>
      </w:r>
      <w:r w:rsidRPr="007C4E8E">
        <w:rPr>
          <w:b/>
          <w:bCs/>
          <w:lang w:eastAsia="ja-JP"/>
        </w:rPr>
        <w:t xml:space="preserve">CSI-RS port re-indexing for type 1 SD adaptation, re-indexing for CQI calculation </w:t>
      </w:r>
      <w:r w:rsidRPr="007C4E8E">
        <w:rPr>
          <w:rFonts w:hint="eastAsia"/>
          <w:b/>
          <w:bCs/>
          <w:lang w:eastAsia="zh-CN"/>
        </w:rPr>
        <w:t>a</w:t>
      </w:r>
      <w:r w:rsidRPr="007C4E8E">
        <w:rPr>
          <w:b/>
          <w:bCs/>
          <w:lang w:eastAsia="zh-CN"/>
        </w:rPr>
        <w:t xml:space="preserve">lso </w:t>
      </w:r>
      <w:r w:rsidRPr="007C4E8E">
        <w:rPr>
          <w:b/>
          <w:bCs/>
          <w:lang w:eastAsia="ja-JP"/>
        </w:rPr>
        <w:t>needs to be introduced.</w:t>
      </w:r>
      <w:r>
        <w:rPr>
          <w:b/>
          <w:bCs/>
          <w:lang w:eastAsia="ja-JP"/>
        </w:rPr>
        <w:t xml:space="preserve"> </w:t>
      </w:r>
    </w:p>
    <w:p w14:paraId="16069AE0" w14:textId="77777777" w:rsidR="006B59EA" w:rsidRPr="001375B5" w:rsidRDefault="006B59EA" w:rsidP="006B59EA">
      <w:pPr>
        <w:jc w:val="both"/>
        <w:rPr>
          <w:rFonts w:eastAsia="ＭＳ 明朝"/>
          <w:color w:val="000000"/>
          <w:szCs w:val="22"/>
          <w:lang w:eastAsia="ja-JP"/>
        </w:rPr>
      </w:pPr>
      <w:r w:rsidRPr="00CF32A5">
        <w:rPr>
          <w:rFonts w:eastAsia="ＭＳ 明朝"/>
          <w:b/>
          <w:bCs/>
          <w:color w:val="000000"/>
          <w:szCs w:val="22"/>
          <w:lang w:val="en-GB" w:eastAsia="ja-JP"/>
        </w:rPr>
        <w:t xml:space="preserve">Proposal </w:t>
      </w:r>
      <w:r>
        <w:rPr>
          <w:rFonts w:eastAsia="ＭＳ 明朝"/>
          <w:b/>
          <w:bCs/>
          <w:color w:val="000000"/>
          <w:szCs w:val="22"/>
          <w:lang w:val="en-GB" w:eastAsia="ja-JP"/>
        </w:rPr>
        <w:t>10</w:t>
      </w:r>
      <w:r w:rsidRPr="00CF32A5">
        <w:rPr>
          <w:rFonts w:eastAsia="ＭＳ 明朝"/>
          <w:b/>
          <w:bCs/>
          <w:color w:val="000000"/>
          <w:szCs w:val="22"/>
          <w:lang w:val="en-GB" w:eastAsia="ja-JP"/>
        </w:rPr>
        <w:t xml:space="preserve">. </w:t>
      </w:r>
      <w:r w:rsidRPr="007C4E8E">
        <w:rPr>
          <w:rFonts w:eastAsia="ＭＳ 明朝"/>
          <w:b/>
          <w:bCs/>
          <w:szCs w:val="22"/>
          <w:lang w:val="en-CA" w:eastAsia="ja-JP"/>
        </w:rPr>
        <w:t xml:space="preserve">Regarding </w:t>
      </w:r>
      <w:r w:rsidRPr="007C4E8E">
        <w:rPr>
          <w:b/>
          <w:bCs/>
          <w:lang w:eastAsia="ja-JP"/>
        </w:rPr>
        <w:t>CQI calculation</w:t>
      </w:r>
      <w:r>
        <w:rPr>
          <w:b/>
          <w:bCs/>
          <w:lang w:eastAsia="ja-JP"/>
        </w:rPr>
        <w:t xml:space="preserve"> for t</w:t>
      </w:r>
      <w:r w:rsidRPr="007C4E8E">
        <w:rPr>
          <w:b/>
          <w:bCs/>
          <w:lang w:eastAsia="ja-JP"/>
        </w:rPr>
        <w:t xml:space="preserve">ype 1 SD adaptation, </w:t>
      </w:r>
      <w:r>
        <w:rPr>
          <w:b/>
          <w:bCs/>
          <w:lang w:eastAsia="ja-JP"/>
        </w:rPr>
        <w:t xml:space="preserve">port </w:t>
      </w:r>
      <w:r w:rsidRPr="007C4E8E">
        <w:rPr>
          <w:b/>
          <w:bCs/>
          <w:lang w:eastAsia="ja-JP"/>
        </w:rPr>
        <w:t xml:space="preserve">re-indexing </w:t>
      </w:r>
      <w:r>
        <w:rPr>
          <w:b/>
          <w:bCs/>
          <w:lang w:eastAsia="zh-CN"/>
        </w:rPr>
        <w:t xml:space="preserve">should </w:t>
      </w:r>
      <w:r w:rsidRPr="007C4E8E">
        <w:rPr>
          <w:b/>
          <w:bCs/>
          <w:lang w:eastAsia="ja-JP"/>
        </w:rPr>
        <w:t xml:space="preserve">to be </w:t>
      </w:r>
      <w:r>
        <w:rPr>
          <w:b/>
          <w:bCs/>
          <w:lang w:eastAsia="ja-JP"/>
        </w:rPr>
        <w:t>supported</w:t>
      </w:r>
      <w:r w:rsidRPr="001375B5">
        <w:rPr>
          <w:b/>
          <w:bCs/>
          <w:lang w:eastAsia="ja-JP"/>
        </w:rPr>
        <w:t xml:space="preserve">, and </w:t>
      </w:r>
      <w:r w:rsidRPr="001375B5">
        <w:rPr>
          <w:rFonts w:eastAsiaTheme="minorEastAsia"/>
          <w:b/>
          <w:bCs/>
          <w:lang w:eastAsia="zh-CN"/>
        </w:rPr>
        <w:t xml:space="preserve">port indication </w:t>
      </w:r>
      <w:r w:rsidRPr="001375B5">
        <w:rPr>
          <w:b/>
          <w:bCs/>
        </w:rPr>
        <w:t>[3000, …, 3000 +</w:t>
      </w:r>
      <w:r w:rsidRPr="001375B5">
        <w:rPr>
          <w:b/>
          <w:bCs/>
          <w:i/>
          <w:iCs/>
        </w:rPr>
        <w:t>P</w:t>
      </w:r>
      <w:r w:rsidRPr="001375B5">
        <w:rPr>
          <w:b/>
          <w:bCs/>
        </w:rPr>
        <w:t>-1]</w:t>
      </w:r>
      <w:r w:rsidRPr="001375B5">
        <w:rPr>
          <w:b/>
          <w:bCs/>
          <w:i/>
          <w:iCs/>
          <w:vertAlign w:val="superscript"/>
        </w:rPr>
        <w:t>T</w:t>
      </w:r>
      <w:r w:rsidRPr="001375B5">
        <w:rPr>
          <w:rFonts w:eastAsiaTheme="minorEastAsia"/>
          <w:b/>
          <w:bCs/>
          <w:lang w:eastAsia="zh-CN"/>
        </w:rPr>
        <w:t xml:space="preserve"> is sufficient</w:t>
      </w:r>
      <w:r w:rsidRPr="001375B5">
        <w:rPr>
          <w:rFonts w:eastAsia="ＭＳ 明朝"/>
          <w:b/>
          <w:bCs/>
          <w:szCs w:val="22"/>
          <w:lang w:val="en-CA" w:eastAsia="ja-JP"/>
        </w:rPr>
        <w:t>.</w:t>
      </w:r>
    </w:p>
    <w:p w14:paraId="6A317826" w14:textId="77777777" w:rsidR="006B59EA" w:rsidRDefault="006B59EA" w:rsidP="006B59EA">
      <w:pPr>
        <w:jc w:val="both"/>
        <w:rPr>
          <w:b/>
          <w:bCs/>
          <w:lang w:eastAsia="ja-JP"/>
        </w:rPr>
      </w:pPr>
      <w:r>
        <w:rPr>
          <w:rFonts w:eastAsia="ＭＳ 明朝"/>
          <w:b/>
          <w:bCs/>
          <w:szCs w:val="22"/>
          <w:lang w:val="en-CA" w:eastAsia="ja-JP"/>
        </w:rPr>
        <w:t>Observation</w:t>
      </w:r>
      <w:r w:rsidRPr="00CF32A5">
        <w:rPr>
          <w:rFonts w:eastAsia="ＭＳ 明朝"/>
          <w:b/>
          <w:bCs/>
          <w:szCs w:val="22"/>
          <w:lang w:val="en-CA" w:eastAsia="ja-JP"/>
        </w:rPr>
        <w:t xml:space="preserve"> </w:t>
      </w:r>
      <w:r>
        <w:rPr>
          <w:rFonts w:eastAsia="ＭＳ 明朝"/>
          <w:b/>
          <w:bCs/>
          <w:color w:val="000000"/>
          <w:szCs w:val="22"/>
          <w:lang w:val="en-GB" w:eastAsia="ja-JP"/>
        </w:rPr>
        <w:t>7</w:t>
      </w:r>
      <w:r w:rsidRPr="00CF32A5">
        <w:rPr>
          <w:rFonts w:eastAsia="ＭＳ 明朝"/>
          <w:b/>
          <w:bCs/>
          <w:color w:val="000000"/>
          <w:szCs w:val="22"/>
          <w:lang w:val="en-GB" w:eastAsia="ja-JP"/>
        </w:rPr>
        <w:t xml:space="preserve">. For </w:t>
      </w:r>
      <w:r w:rsidRPr="00CF32A5">
        <w:rPr>
          <w:rFonts w:eastAsia="Malgun Gothic"/>
          <w:b/>
          <w:bCs/>
          <w:lang w:eastAsia="ko-KR"/>
        </w:rPr>
        <w:t>CSI-RS resource configuration for SD type 2</w:t>
      </w:r>
      <w:r w:rsidRPr="00CF32A5">
        <w:rPr>
          <w:b/>
          <w:bCs/>
          <w:lang w:eastAsia="ja-JP"/>
        </w:rPr>
        <w:t xml:space="preserve"> and/or PD, aside from the relationship among the lists of CSI-RS for different sub-configurations, additional </w:t>
      </w:r>
      <w:r>
        <w:rPr>
          <w:b/>
          <w:bCs/>
          <w:lang w:eastAsia="ja-JP"/>
        </w:rPr>
        <w:t>description</w:t>
      </w:r>
      <w:r w:rsidRPr="00CF32A5">
        <w:rPr>
          <w:b/>
          <w:bCs/>
          <w:lang w:eastAsia="ja-JP"/>
        </w:rPr>
        <w:t xml:space="preserve"> on the value of power offset is also necessary.</w:t>
      </w:r>
    </w:p>
    <w:p w14:paraId="2429321E" w14:textId="1E1651DD" w:rsidR="006B59EA" w:rsidRPr="001375B5" w:rsidRDefault="006B59EA" w:rsidP="006B59EA">
      <w:pPr>
        <w:jc w:val="both"/>
        <w:rPr>
          <w:rFonts w:eastAsia="ＭＳ 明朝"/>
          <w:b/>
          <w:bCs/>
          <w:lang w:eastAsia="ja-JP"/>
        </w:rPr>
      </w:pPr>
      <w:r w:rsidRPr="00CF32A5">
        <w:rPr>
          <w:rFonts w:eastAsia="ＭＳ 明朝"/>
          <w:b/>
          <w:bCs/>
          <w:color w:val="000000"/>
          <w:szCs w:val="22"/>
          <w:lang w:val="en-GB" w:eastAsia="ja-JP"/>
        </w:rPr>
        <w:t xml:space="preserve">Proposal </w:t>
      </w:r>
      <w:r>
        <w:rPr>
          <w:rFonts w:eastAsia="ＭＳ 明朝"/>
          <w:b/>
          <w:bCs/>
          <w:color w:val="000000"/>
          <w:szCs w:val="22"/>
          <w:lang w:val="en-GB" w:eastAsia="ja-JP"/>
        </w:rPr>
        <w:t>11</w:t>
      </w:r>
      <w:r w:rsidRPr="00CF32A5">
        <w:rPr>
          <w:rFonts w:eastAsia="ＭＳ 明朝"/>
          <w:b/>
          <w:bCs/>
          <w:color w:val="000000"/>
          <w:szCs w:val="22"/>
          <w:lang w:val="en-GB" w:eastAsia="ja-JP"/>
        </w:rPr>
        <w:t xml:space="preserve">. For </w:t>
      </w:r>
      <w:r w:rsidRPr="00CF32A5">
        <w:rPr>
          <w:rFonts w:eastAsia="Malgun Gothic"/>
          <w:b/>
          <w:bCs/>
          <w:lang w:eastAsia="ko-KR"/>
        </w:rPr>
        <w:t>CSI-RS resource configuration</w:t>
      </w:r>
      <w:r>
        <w:rPr>
          <w:rFonts w:eastAsia="Malgun Gothic"/>
          <w:b/>
          <w:bCs/>
          <w:lang w:eastAsia="ko-KR"/>
        </w:rPr>
        <w:t xml:space="preserve"> for SD type 2, </w:t>
      </w:r>
      <w:r w:rsidRPr="00CF32A5">
        <w:rPr>
          <w:b/>
          <w:bCs/>
          <w:lang w:eastAsia="ja-JP"/>
        </w:rPr>
        <w:t>the relationship among the lists of CSI-RS for different sub-configurations</w:t>
      </w:r>
      <w:r w:rsidRPr="007C4E8E">
        <w:rPr>
          <w:rFonts w:eastAsia="ＭＳ 明朝"/>
          <w:b/>
          <w:bCs/>
          <w:szCs w:val="22"/>
          <w:lang w:val="en-CA" w:eastAsia="ja-JP"/>
        </w:rPr>
        <w:t xml:space="preserve"> </w:t>
      </w:r>
      <w:r>
        <w:rPr>
          <w:rFonts w:eastAsia="ＭＳ 明朝"/>
          <w:b/>
          <w:bCs/>
          <w:szCs w:val="22"/>
          <w:lang w:val="en-CA" w:eastAsia="ja-JP"/>
        </w:rPr>
        <w:t xml:space="preserve">should be updated for SD and joint SD+PD </w:t>
      </w:r>
      <w:r w:rsidRPr="00A00BC5">
        <w:rPr>
          <w:rFonts w:eastAsia="ＭＳ 明朝"/>
          <w:b/>
          <w:bCs/>
          <w:szCs w:val="22"/>
          <w:lang w:val="en-CA" w:eastAsia="ja-JP"/>
        </w:rPr>
        <w:t>separately</w:t>
      </w:r>
      <w:r>
        <w:rPr>
          <w:rFonts w:eastAsia="ＭＳ 明朝"/>
          <w:b/>
          <w:bCs/>
          <w:szCs w:val="22"/>
          <w:lang w:val="en-CA" w:eastAsia="ja-JP"/>
        </w:rPr>
        <w:t xml:space="preserve">. In addition, the </w:t>
      </w:r>
      <w:r>
        <w:rPr>
          <w:b/>
          <w:bCs/>
          <w:lang w:eastAsia="ja-JP"/>
        </w:rPr>
        <w:t>description</w:t>
      </w:r>
      <w:r w:rsidRPr="00CF32A5">
        <w:rPr>
          <w:b/>
          <w:bCs/>
          <w:lang w:eastAsia="ja-JP"/>
        </w:rPr>
        <w:t xml:space="preserve"> on the value of power offset </w:t>
      </w:r>
      <w:r>
        <w:rPr>
          <w:rFonts w:eastAsia="ＭＳ 明朝"/>
          <w:b/>
          <w:bCs/>
          <w:szCs w:val="22"/>
          <w:lang w:val="en-CA" w:eastAsia="ja-JP"/>
        </w:rPr>
        <w:t>for SD and joint SD+PD</w:t>
      </w:r>
      <w:r w:rsidRPr="00CF32A5">
        <w:rPr>
          <w:b/>
          <w:bCs/>
          <w:lang w:eastAsia="ja-JP"/>
        </w:rPr>
        <w:t xml:space="preserve"> is also necessary.</w:t>
      </w:r>
    </w:p>
    <w:p w14:paraId="5388D0FA" w14:textId="4F160CCF" w:rsidR="006B59EA" w:rsidRPr="006B59EA" w:rsidRDefault="006B59EA" w:rsidP="006B59EA">
      <w:pPr>
        <w:pStyle w:val="a5"/>
        <w:tabs>
          <w:tab w:val="left" w:pos="1340"/>
        </w:tabs>
        <w:spacing w:afterLines="50" w:after="156"/>
        <w:jc w:val="both"/>
        <w:rPr>
          <w:szCs w:val="22"/>
          <w:lang w:val="en-CA"/>
        </w:rPr>
      </w:pPr>
    </w:p>
    <w:p w14:paraId="10853914" w14:textId="3D1D4661"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1446F5D7" w14:textId="505B25DB" w:rsidR="00F44B60" w:rsidRDefault="005022AA" w:rsidP="008E25BA">
      <w:pPr>
        <w:pStyle w:val="a5"/>
        <w:suppressAutoHyphens/>
        <w:spacing w:afterLines="50" w:after="156"/>
        <w:jc w:val="both"/>
        <w:rPr>
          <w:rFonts w:eastAsia="ＭＳ 明朝"/>
          <w:szCs w:val="22"/>
          <w:lang w:val="it-IT" w:eastAsia="ja-JP"/>
        </w:rPr>
      </w:pPr>
      <w:bookmarkStart w:id="9" w:name="_Ref520980791"/>
      <w:bookmarkEnd w:id="2"/>
      <w:r w:rsidRPr="001230D0">
        <w:rPr>
          <w:rFonts w:eastAsia="ＭＳ 明朝"/>
          <w:szCs w:val="22"/>
          <w:lang w:val="it-IT" w:eastAsia="ja-JP"/>
        </w:rPr>
        <w:t xml:space="preserve">[1] </w:t>
      </w:r>
      <w:r w:rsidR="00F44B60">
        <w:rPr>
          <w:rFonts w:eastAsia="ＭＳ 明朝"/>
          <w:szCs w:val="22"/>
          <w:lang w:val="it-IT" w:eastAsia="ja-JP"/>
        </w:rPr>
        <w:t>Chairman’s Notes 3GPP TSG RAN WG</w:t>
      </w:r>
      <w:r w:rsidR="000137AB">
        <w:rPr>
          <w:rFonts w:eastAsia="ＭＳ 明朝"/>
          <w:szCs w:val="22"/>
          <w:lang w:val="it-IT" w:eastAsia="ja-JP"/>
        </w:rPr>
        <w:t>1#11</w:t>
      </w:r>
      <w:r w:rsidR="006C318D">
        <w:rPr>
          <w:rFonts w:eastAsia="ＭＳ 明朝"/>
          <w:szCs w:val="22"/>
          <w:lang w:val="it-IT" w:eastAsia="ja-JP"/>
        </w:rPr>
        <w:t>4</w:t>
      </w:r>
      <w:r w:rsidR="00773472">
        <w:rPr>
          <w:rFonts w:eastAsia="ＭＳ 明朝"/>
          <w:szCs w:val="22"/>
          <w:lang w:val="it-IT" w:eastAsia="ja-JP"/>
        </w:rPr>
        <w:t>bis</w:t>
      </w:r>
      <w:r w:rsidR="000137AB">
        <w:rPr>
          <w:rFonts w:eastAsia="ＭＳ 明朝"/>
          <w:szCs w:val="22"/>
          <w:lang w:val="it-IT" w:eastAsia="ja-JP"/>
        </w:rPr>
        <w:t>,</w:t>
      </w:r>
      <w:r w:rsidR="000E2CCF" w:rsidRPr="000E2CCF">
        <w:rPr>
          <w:rFonts w:eastAsia="ＭＳ 明朝"/>
          <w:szCs w:val="22"/>
          <w:lang w:val="it-IT" w:eastAsia="ja-JP"/>
        </w:rPr>
        <w:t xml:space="preserve"> October 9-13, 2023</w:t>
      </w:r>
      <w:r w:rsidR="00224060">
        <w:rPr>
          <w:rFonts w:eastAsia="ＭＳ 明朝"/>
          <w:szCs w:val="22"/>
          <w:lang w:val="it-IT" w:eastAsia="ja-JP"/>
        </w:rPr>
        <w:t>.</w:t>
      </w:r>
    </w:p>
    <w:p w14:paraId="55AC6C1B" w14:textId="1E3E963B" w:rsidR="0096264E" w:rsidRPr="0096264E" w:rsidRDefault="0096264E" w:rsidP="008E25BA">
      <w:pPr>
        <w:pStyle w:val="a5"/>
        <w:suppressAutoHyphens/>
        <w:spacing w:afterLines="50" w:after="156"/>
        <w:jc w:val="both"/>
        <w:rPr>
          <w:rFonts w:eastAsiaTheme="minorEastAsia" w:hint="eastAsia"/>
          <w:szCs w:val="22"/>
          <w:lang w:eastAsia="zh-CN"/>
        </w:rPr>
      </w:pPr>
      <w:r>
        <w:rPr>
          <w:rFonts w:eastAsiaTheme="minorEastAsia" w:hint="eastAsia"/>
          <w:szCs w:val="22"/>
          <w:lang w:eastAsia="zh-CN"/>
        </w:rPr>
        <w:t>[</w:t>
      </w:r>
      <w:r>
        <w:rPr>
          <w:rFonts w:eastAsiaTheme="minorEastAsia"/>
          <w:szCs w:val="22"/>
          <w:lang w:eastAsia="zh-CN"/>
        </w:rPr>
        <w:t>2</w:t>
      </w:r>
      <w:r>
        <w:rPr>
          <w:rFonts w:eastAsiaTheme="minorEastAsia"/>
          <w:szCs w:val="22"/>
          <w:lang w:eastAsia="zh-CN"/>
        </w:rPr>
        <w:t xml:space="preserve">] </w:t>
      </w:r>
      <w:r w:rsidRPr="00224060">
        <w:rPr>
          <w:rFonts w:eastAsiaTheme="minorEastAsia"/>
          <w:szCs w:val="22"/>
          <w:lang w:eastAsia="zh-CN"/>
        </w:rPr>
        <w:t>R1-2310468</w:t>
      </w:r>
      <w:r>
        <w:rPr>
          <w:rFonts w:eastAsiaTheme="minorEastAsia"/>
          <w:szCs w:val="22"/>
          <w:lang w:eastAsia="zh-CN"/>
        </w:rPr>
        <w:t>, “</w:t>
      </w:r>
      <w:r w:rsidRPr="00224060">
        <w:rPr>
          <w:rFonts w:eastAsiaTheme="minorEastAsia"/>
          <w:szCs w:val="22"/>
          <w:lang w:eastAsia="zh-CN"/>
        </w:rPr>
        <w:t>Summary of discussion on CSI-RS transmission occasion</w:t>
      </w:r>
      <w:r>
        <w:rPr>
          <w:rFonts w:eastAsiaTheme="minorEastAsia"/>
          <w:szCs w:val="22"/>
          <w:lang w:eastAsia="zh-CN"/>
        </w:rPr>
        <w:t xml:space="preserve">”, </w:t>
      </w:r>
      <w:r w:rsidRPr="000E2CCF">
        <w:rPr>
          <w:rFonts w:eastAsia="ＭＳ 明朝"/>
          <w:szCs w:val="22"/>
          <w:lang w:val="it-IT" w:eastAsia="ja-JP"/>
        </w:rPr>
        <w:t>RAN1#114bis October 9-13</w:t>
      </w:r>
      <w:r>
        <w:rPr>
          <w:rFonts w:eastAsia="ＭＳ 明朝"/>
          <w:szCs w:val="22"/>
          <w:lang w:eastAsia="ja-JP"/>
        </w:rPr>
        <w:t xml:space="preserve"> 2023.</w:t>
      </w:r>
    </w:p>
    <w:p w14:paraId="0E7EB69B" w14:textId="04A26A53" w:rsidR="00B80834" w:rsidRDefault="00B80834" w:rsidP="008E25BA">
      <w:pPr>
        <w:pStyle w:val="a5"/>
        <w:suppressAutoHyphens/>
        <w:spacing w:afterLines="50" w:after="156"/>
        <w:jc w:val="both"/>
        <w:rPr>
          <w:rFonts w:eastAsia="ＭＳ 明朝"/>
          <w:szCs w:val="22"/>
          <w:lang w:val="it-IT" w:eastAsia="ja-JP"/>
        </w:rPr>
      </w:pPr>
      <w:r>
        <w:rPr>
          <w:rFonts w:eastAsia="ＭＳ 明朝" w:hint="eastAsia"/>
          <w:szCs w:val="22"/>
          <w:lang w:val="it-IT" w:eastAsia="ja-JP"/>
        </w:rPr>
        <w:t>[</w:t>
      </w:r>
      <w:r w:rsidR="0096264E">
        <w:rPr>
          <w:rFonts w:eastAsia="ＭＳ 明朝"/>
          <w:szCs w:val="22"/>
          <w:lang w:val="it-IT" w:eastAsia="ja-JP"/>
        </w:rPr>
        <w:t>3</w:t>
      </w:r>
      <w:r>
        <w:rPr>
          <w:rFonts w:eastAsia="ＭＳ 明朝"/>
          <w:szCs w:val="22"/>
          <w:lang w:val="it-IT" w:eastAsia="ja-JP"/>
        </w:rPr>
        <w:t xml:space="preserve">] </w:t>
      </w:r>
      <w:r w:rsidR="000E2CCF" w:rsidRPr="000E2CCF">
        <w:rPr>
          <w:rFonts w:eastAsia="ＭＳ 明朝"/>
          <w:szCs w:val="22"/>
          <w:lang w:val="it-IT" w:eastAsia="ja-JP"/>
        </w:rPr>
        <w:t>R1-2310759</w:t>
      </w:r>
      <w:r w:rsidR="000E2CCF" w:rsidRPr="000E2CCF" w:rsidDel="000E2CCF">
        <w:rPr>
          <w:rFonts w:eastAsia="ＭＳ 明朝"/>
          <w:szCs w:val="22"/>
          <w:lang w:val="it-IT" w:eastAsia="ja-JP"/>
        </w:rPr>
        <w:t xml:space="preserve"> </w:t>
      </w:r>
      <w:r>
        <w:rPr>
          <w:rFonts w:eastAsia="ＭＳ 明朝"/>
          <w:szCs w:val="22"/>
          <w:lang w:val="it-IT" w:eastAsia="ja-JP"/>
        </w:rPr>
        <w:t xml:space="preserve">, </w:t>
      </w:r>
      <w:r w:rsidR="000E2CCF" w:rsidRPr="000E2CCF">
        <w:rPr>
          <w:rFonts w:eastAsia="ＭＳ 明朝"/>
          <w:szCs w:val="22"/>
          <w:lang w:val="it-IT" w:eastAsia="ja-JP"/>
        </w:rPr>
        <w:t>TS38.21</w:t>
      </w:r>
      <w:r w:rsidR="00EA3A14">
        <w:rPr>
          <w:rFonts w:eastAsia="ＭＳ 明朝"/>
          <w:szCs w:val="22"/>
          <w:lang w:val="it-IT" w:eastAsia="ja-JP"/>
        </w:rPr>
        <w:t>2</w:t>
      </w:r>
      <w:r w:rsidR="000E2CCF" w:rsidRPr="000E2CCF">
        <w:rPr>
          <w:rFonts w:eastAsia="ＭＳ 明朝"/>
          <w:szCs w:val="22"/>
          <w:lang w:val="it-IT" w:eastAsia="ja-JP"/>
        </w:rPr>
        <w:t>, RAN1#114bis, October 9-13, 2023.</w:t>
      </w:r>
      <w:r w:rsidR="000E2CCF" w:rsidRPr="000E2CCF" w:rsidDel="000E2CCF">
        <w:rPr>
          <w:rFonts w:eastAsia="ＭＳ 明朝"/>
          <w:szCs w:val="22"/>
          <w:lang w:val="it-IT" w:eastAsia="ja-JP"/>
        </w:rPr>
        <w:t xml:space="preserve"> </w:t>
      </w:r>
    </w:p>
    <w:bookmarkEnd w:id="9"/>
    <w:p w14:paraId="622D1EC5" w14:textId="528768E8" w:rsidR="00773472" w:rsidRDefault="00773472" w:rsidP="00773472">
      <w:pPr>
        <w:pStyle w:val="a5"/>
        <w:suppressAutoHyphens/>
        <w:spacing w:afterLines="50" w:after="156"/>
        <w:jc w:val="both"/>
        <w:rPr>
          <w:rFonts w:eastAsia="ＭＳ 明朝"/>
          <w:szCs w:val="22"/>
          <w:lang w:eastAsia="ja-JP"/>
        </w:rPr>
      </w:pPr>
      <w:r>
        <w:rPr>
          <w:rFonts w:eastAsiaTheme="minorEastAsia" w:hint="eastAsia"/>
          <w:szCs w:val="22"/>
          <w:lang w:eastAsia="zh-CN"/>
        </w:rPr>
        <w:t>[</w:t>
      </w:r>
      <w:r w:rsidR="0096264E">
        <w:rPr>
          <w:rFonts w:eastAsiaTheme="minorEastAsia"/>
          <w:szCs w:val="22"/>
          <w:lang w:eastAsia="zh-CN"/>
        </w:rPr>
        <w:t>4</w:t>
      </w:r>
      <w:r>
        <w:rPr>
          <w:rFonts w:eastAsiaTheme="minorEastAsia"/>
          <w:szCs w:val="22"/>
          <w:lang w:eastAsia="zh-CN"/>
        </w:rPr>
        <w:t>]</w:t>
      </w:r>
      <w:r w:rsidRPr="00773472">
        <w:rPr>
          <w:rFonts w:eastAsia="ＭＳ 明朝"/>
          <w:szCs w:val="22"/>
          <w:lang w:eastAsia="ja-JP"/>
        </w:rPr>
        <w:t xml:space="preserve"> </w:t>
      </w:r>
      <w:r>
        <w:rPr>
          <w:rFonts w:eastAsia="ＭＳ 明朝"/>
          <w:szCs w:val="22"/>
          <w:lang w:eastAsia="ja-JP"/>
        </w:rPr>
        <w:t>R1-2309647, “</w:t>
      </w:r>
      <w:r w:rsidRPr="00773472">
        <w:rPr>
          <w:rFonts w:eastAsia="ＭＳ 明朝"/>
          <w:szCs w:val="22"/>
          <w:lang w:eastAsia="ja-JP"/>
        </w:rPr>
        <w:t>Remaining details on NW energy saving techniques in spatial and power domains</w:t>
      </w:r>
      <w:r>
        <w:rPr>
          <w:rFonts w:eastAsia="ＭＳ 明朝"/>
          <w:szCs w:val="22"/>
          <w:lang w:eastAsia="ja-JP"/>
        </w:rPr>
        <w:t xml:space="preserve">”, </w:t>
      </w:r>
      <w:r w:rsidR="00224060" w:rsidRPr="000E2CCF">
        <w:rPr>
          <w:rFonts w:eastAsia="ＭＳ 明朝"/>
          <w:szCs w:val="22"/>
          <w:lang w:val="it-IT" w:eastAsia="ja-JP"/>
        </w:rPr>
        <w:t xml:space="preserve">RAN1#114bis </w:t>
      </w:r>
      <w:r w:rsidR="00224060">
        <w:rPr>
          <w:rFonts w:eastAsia="ＭＳ 明朝"/>
          <w:szCs w:val="22"/>
          <w:lang w:val="it-IT" w:eastAsia="ja-JP"/>
        </w:rPr>
        <w:t xml:space="preserve"> </w:t>
      </w:r>
      <w:r w:rsidR="000E2CCF" w:rsidRPr="000E2CCF">
        <w:rPr>
          <w:rFonts w:eastAsia="ＭＳ 明朝"/>
          <w:szCs w:val="22"/>
          <w:lang w:val="it-IT" w:eastAsia="ja-JP"/>
        </w:rPr>
        <w:t>October 9-13</w:t>
      </w:r>
      <w:r>
        <w:rPr>
          <w:rFonts w:eastAsia="ＭＳ 明朝"/>
          <w:szCs w:val="22"/>
          <w:lang w:eastAsia="ja-JP"/>
        </w:rPr>
        <w:t xml:space="preserve"> 2023</w:t>
      </w:r>
      <w:r w:rsidR="00224060">
        <w:rPr>
          <w:rFonts w:eastAsia="ＭＳ 明朝"/>
          <w:szCs w:val="22"/>
          <w:lang w:eastAsia="ja-JP"/>
        </w:rPr>
        <w:t>.</w:t>
      </w:r>
    </w:p>
    <w:sectPr w:rsidR="00773472"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5E10" w14:textId="77777777" w:rsidR="00773964" w:rsidRDefault="00773964">
      <w:r>
        <w:separator/>
      </w:r>
    </w:p>
  </w:endnote>
  <w:endnote w:type="continuationSeparator" w:id="0">
    <w:p w14:paraId="7811566A" w14:textId="77777777" w:rsidR="00773964" w:rsidRDefault="00773964">
      <w:r>
        <w:continuationSeparator/>
      </w:r>
    </w:p>
  </w:endnote>
  <w:endnote w:type="continuationNotice" w:id="1">
    <w:p w14:paraId="7A5DF716" w14:textId="77777777" w:rsidR="00773964" w:rsidRDefault="00773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788A" w14:textId="77777777" w:rsidR="00773964" w:rsidRDefault="00773964">
      <w:r>
        <w:separator/>
      </w:r>
    </w:p>
  </w:footnote>
  <w:footnote w:type="continuationSeparator" w:id="0">
    <w:p w14:paraId="22A670B3" w14:textId="77777777" w:rsidR="00773964" w:rsidRDefault="00773964">
      <w:r>
        <w:continuationSeparator/>
      </w:r>
    </w:p>
  </w:footnote>
  <w:footnote w:type="continuationNotice" w:id="1">
    <w:p w14:paraId="7EF0FFAC" w14:textId="77777777" w:rsidR="00773964" w:rsidRDefault="007739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625535"/>
    <w:multiLevelType w:val="hybridMultilevel"/>
    <w:tmpl w:val="277C38D2"/>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5A77BD3"/>
    <w:multiLevelType w:val="hybridMultilevel"/>
    <w:tmpl w:val="4D76F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4E0075"/>
    <w:multiLevelType w:val="hybridMultilevel"/>
    <w:tmpl w:val="92BCD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2784C"/>
    <w:multiLevelType w:val="hybridMultilevel"/>
    <w:tmpl w:val="82A0C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B674F8"/>
    <w:multiLevelType w:val="hybridMultilevel"/>
    <w:tmpl w:val="D18A1DE8"/>
    <w:lvl w:ilvl="0" w:tplc="0626568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77E15"/>
    <w:multiLevelType w:val="hybridMultilevel"/>
    <w:tmpl w:val="7D907C2E"/>
    <w:lvl w:ilvl="0" w:tplc="5EEE278E">
      <w:start w:val="1"/>
      <w:numFmt w:val="bullet"/>
      <w:lvlText w:val="-"/>
      <w:lvlJc w:val="left"/>
      <w:pPr>
        <w:tabs>
          <w:tab w:val="num" w:pos="720"/>
        </w:tabs>
        <w:ind w:left="720" w:hanging="360"/>
      </w:pPr>
      <w:rPr>
        <w:rFonts w:ascii="Times" w:hAnsi="Times" w:hint="default"/>
      </w:rPr>
    </w:lvl>
    <w:lvl w:ilvl="1" w:tplc="DC2E6C8E" w:tentative="1">
      <w:start w:val="1"/>
      <w:numFmt w:val="bullet"/>
      <w:lvlText w:val="-"/>
      <w:lvlJc w:val="left"/>
      <w:pPr>
        <w:tabs>
          <w:tab w:val="num" w:pos="1440"/>
        </w:tabs>
        <w:ind w:left="1440" w:hanging="360"/>
      </w:pPr>
      <w:rPr>
        <w:rFonts w:ascii="Times" w:hAnsi="Times" w:hint="default"/>
      </w:rPr>
    </w:lvl>
    <w:lvl w:ilvl="2" w:tplc="EC9E0590" w:tentative="1">
      <w:start w:val="1"/>
      <w:numFmt w:val="bullet"/>
      <w:lvlText w:val="-"/>
      <w:lvlJc w:val="left"/>
      <w:pPr>
        <w:tabs>
          <w:tab w:val="num" w:pos="2160"/>
        </w:tabs>
        <w:ind w:left="2160" w:hanging="360"/>
      </w:pPr>
      <w:rPr>
        <w:rFonts w:ascii="Times" w:hAnsi="Times" w:hint="default"/>
      </w:rPr>
    </w:lvl>
    <w:lvl w:ilvl="3" w:tplc="C5DE4F4E" w:tentative="1">
      <w:start w:val="1"/>
      <w:numFmt w:val="bullet"/>
      <w:lvlText w:val="-"/>
      <w:lvlJc w:val="left"/>
      <w:pPr>
        <w:tabs>
          <w:tab w:val="num" w:pos="2880"/>
        </w:tabs>
        <w:ind w:left="2880" w:hanging="360"/>
      </w:pPr>
      <w:rPr>
        <w:rFonts w:ascii="Times" w:hAnsi="Times" w:hint="default"/>
      </w:rPr>
    </w:lvl>
    <w:lvl w:ilvl="4" w:tplc="C2722364" w:tentative="1">
      <w:start w:val="1"/>
      <w:numFmt w:val="bullet"/>
      <w:lvlText w:val="-"/>
      <w:lvlJc w:val="left"/>
      <w:pPr>
        <w:tabs>
          <w:tab w:val="num" w:pos="3600"/>
        </w:tabs>
        <w:ind w:left="3600" w:hanging="360"/>
      </w:pPr>
      <w:rPr>
        <w:rFonts w:ascii="Times" w:hAnsi="Times" w:hint="default"/>
      </w:rPr>
    </w:lvl>
    <w:lvl w:ilvl="5" w:tplc="1980C424" w:tentative="1">
      <w:start w:val="1"/>
      <w:numFmt w:val="bullet"/>
      <w:lvlText w:val="-"/>
      <w:lvlJc w:val="left"/>
      <w:pPr>
        <w:tabs>
          <w:tab w:val="num" w:pos="4320"/>
        </w:tabs>
        <w:ind w:left="4320" w:hanging="360"/>
      </w:pPr>
      <w:rPr>
        <w:rFonts w:ascii="Times" w:hAnsi="Times" w:hint="default"/>
      </w:rPr>
    </w:lvl>
    <w:lvl w:ilvl="6" w:tplc="4328DAD6" w:tentative="1">
      <w:start w:val="1"/>
      <w:numFmt w:val="bullet"/>
      <w:lvlText w:val="-"/>
      <w:lvlJc w:val="left"/>
      <w:pPr>
        <w:tabs>
          <w:tab w:val="num" w:pos="5040"/>
        </w:tabs>
        <w:ind w:left="5040" w:hanging="360"/>
      </w:pPr>
      <w:rPr>
        <w:rFonts w:ascii="Times" w:hAnsi="Times" w:hint="default"/>
      </w:rPr>
    </w:lvl>
    <w:lvl w:ilvl="7" w:tplc="045CB536" w:tentative="1">
      <w:start w:val="1"/>
      <w:numFmt w:val="bullet"/>
      <w:lvlText w:val="-"/>
      <w:lvlJc w:val="left"/>
      <w:pPr>
        <w:tabs>
          <w:tab w:val="num" w:pos="5760"/>
        </w:tabs>
        <w:ind w:left="5760" w:hanging="360"/>
      </w:pPr>
      <w:rPr>
        <w:rFonts w:ascii="Times" w:hAnsi="Times" w:hint="default"/>
      </w:rPr>
    </w:lvl>
    <w:lvl w:ilvl="8" w:tplc="7756A80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34C23E2"/>
    <w:multiLevelType w:val="hybridMultilevel"/>
    <w:tmpl w:val="A616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6C70D2"/>
    <w:multiLevelType w:val="hybridMultilevel"/>
    <w:tmpl w:val="F71C6F4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35A55"/>
    <w:multiLevelType w:val="hybridMultilevel"/>
    <w:tmpl w:val="7F3EEF40"/>
    <w:lvl w:ilvl="0" w:tplc="EB9A0BA8">
      <w:start w:val="1"/>
      <w:numFmt w:val="bullet"/>
      <w:lvlText w:val="○"/>
      <w:lvlJc w:val="left"/>
      <w:pPr>
        <w:tabs>
          <w:tab w:val="num" w:pos="720"/>
        </w:tabs>
        <w:ind w:left="720" w:hanging="360"/>
      </w:pPr>
      <w:rPr>
        <w:rFonts w:ascii="Tahoma" w:hAnsi="Tahoma" w:hint="default"/>
      </w:rPr>
    </w:lvl>
    <w:lvl w:ilvl="1" w:tplc="74069C2A" w:tentative="1">
      <w:start w:val="1"/>
      <w:numFmt w:val="bullet"/>
      <w:lvlText w:val="○"/>
      <w:lvlJc w:val="left"/>
      <w:pPr>
        <w:tabs>
          <w:tab w:val="num" w:pos="1440"/>
        </w:tabs>
        <w:ind w:left="1440" w:hanging="360"/>
      </w:pPr>
      <w:rPr>
        <w:rFonts w:ascii="Tahoma" w:hAnsi="Tahoma" w:hint="default"/>
      </w:rPr>
    </w:lvl>
    <w:lvl w:ilvl="2" w:tplc="7B5865D2" w:tentative="1">
      <w:start w:val="1"/>
      <w:numFmt w:val="bullet"/>
      <w:lvlText w:val="○"/>
      <w:lvlJc w:val="left"/>
      <w:pPr>
        <w:tabs>
          <w:tab w:val="num" w:pos="2160"/>
        </w:tabs>
        <w:ind w:left="2160" w:hanging="360"/>
      </w:pPr>
      <w:rPr>
        <w:rFonts w:ascii="Tahoma" w:hAnsi="Tahoma" w:hint="default"/>
      </w:rPr>
    </w:lvl>
    <w:lvl w:ilvl="3" w:tplc="921A6F26" w:tentative="1">
      <w:start w:val="1"/>
      <w:numFmt w:val="bullet"/>
      <w:lvlText w:val="○"/>
      <w:lvlJc w:val="left"/>
      <w:pPr>
        <w:tabs>
          <w:tab w:val="num" w:pos="2880"/>
        </w:tabs>
        <w:ind w:left="2880" w:hanging="360"/>
      </w:pPr>
      <w:rPr>
        <w:rFonts w:ascii="Tahoma" w:hAnsi="Tahoma" w:hint="default"/>
      </w:rPr>
    </w:lvl>
    <w:lvl w:ilvl="4" w:tplc="89449526" w:tentative="1">
      <w:start w:val="1"/>
      <w:numFmt w:val="bullet"/>
      <w:lvlText w:val="○"/>
      <w:lvlJc w:val="left"/>
      <w:pPr>
        <w:tabs>
          <w:tab w:val="num" w:pos="3600"/>
        </w:tabs>
        <w:ind w:left="3600" w:hanging="360"/>
      </w:pPr>
      <w:rPr>
        <w:rFonts w:ascii="Tahoma" w:hAnsi="Tahoma" w:hint="default"/>
      </w:rPr>
    </w:lvl>
    <w:lvl w:ilvl="5" w:tplc="4336E656" w:tentative="1">
      <w:start w:val="1"/>
      <w:numFmt w:val="bullet"/>
      <w:lvlText w:val="○"/>
      <w:lvlJc w:val="left"/>
      <w:pPr>
        <w:tabs>
          <w:tab w:val="num" w:pos="4320"/>
        </w:tabs>
        <w:ind w:left="4320" w:hanging="360"/>
      </w:pPr>
      <w:rPr>
        <w:rFonts w:ascii="Tahoma" w:hAnsi="Tahoma" w:hint="default"/>
      </w:rPr>
    </w:lvl>
    <w:lvl w:ilvl="6" w:tplc="F6A26688" w:tentative="1">
      <w:start w:val="1"/>
      <w:numFmt w:val="bullet"/>
      <w:lvlText w:val="○"/>
      <w:lvlJc w:val="left"/>
      <w:pPr>
        <w:tabs>
          <w:tab w:val="num" w:pos="5040"/>
        </w:tabs>
        <w:ind w:left="5040" w:hanging="360"/>
      </w:pPr>
      <w:rPr>
        <w:rFonts w:ascii="Tahoma" w:hAnsi="Tahoma" w:hint="default"/>
      </w:rPr>
    </w:lvl>
    <w:lvl w:ilvl="7" w:tplc="F9A4A556" w:tentative="1">
      <w:start w:val="1"/>
      <w:numFmt w:val="bullet"/>
      <w:lvlText w:val="○"/>
      <w:lvlJc w:val="left"/>
      <w:pPr>
        <w:tabs>
          <w:tab w:val="num" w:pos="5760"/>
        </w:tabs>
        <w:ind w:left="5760" w:hanging="360"/>
      </w:pPr>
      <w:rPr>
        <w:rFonts w:ascii="Tahoma" w:hAnsi="Tahoma" w:hint="default"/>
      </w:rPr>
    </w:lvl>
    <w:lvl w:ilvl="8" w:tplc="487AF406" w:tentative="1">
      <w:start w:val="1"/>
      <w:numFmt w:val="bullet"/>
      <w:lvlText w:val="○"/>
      <w:lvlJc w:val="left"/>
      <w:pPr>
        <w:tabs>
          <w:tab w:val="num" w:pos="6480"/>
        </w:tabs>
        <w:ind w:left="6480" w:hanging="360"/>
      </w:pPr>
      <w:rPr>
        <w:rFonts w:ascii="Tahoma" w:hAnsi="Tahoma"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364ACC"/>
    <w:multiLevelType w:val="hybridMultilevel"/>
    <w:tmpl w:val="1370F402"/>
    <w:lvl w:ilvl="0" w:tplc="04090009">
      <w:start w:val="1"/>
      <w:numFmt w:val="bullet"/>
      <w:lvlText w:val=""/>
      <w:lvlJc w:val="left"/>
      <w:pPr>
        <w:ind w:left="360" w:hanging="360"/>
      </w:pPr>
      <w:rPr>
        <w:rFonts w:ascii="Wingdings" w:hAnsi="Wingdings" w:hint="default"/>
      </w:rPr>
    </w:lvl>
    <w:lvl w:ilvl="1" w:tplc="04090017">
      <w:start w:val="1"/>
      <w:numFmt w:val="aiueoFullWidth"/>
      <w:lvlText w:val="(%2)"/>
      <w:lvlJc w:val="left"/>
      <w:pPr>
        <w:ind w:left="0" w:hanging="440"/>
      </w:pPr>
    </w:lvl>
    <w:lvl w:ilvl="2" w:tplc="04090011">
      <w:start w:val="1"/>
      <w:numFmt w:val="decimalEnclosedCircle"/>
      <w:lvlText w:val="%3"/>
      <w:lvlJc w:val="left"/>
      <w:pPr>
        <w:ind w:left="440" w:hanging="440"/>
      </w:pPr>
    </w:lvl>
    <w:lvl w:ilvl="3" w:tplc="04090001">
      <w:start w:val="1"/>
      <w:numFmt w:val="bullet"/>
      <w:lvlText w:val=""/>
      <w:lvlJc w:val="left"/>
      <w:pPr>
        <w:ind w:left="720" w:hanging="360"/>
      </w:pPr>
      <w:rPr>
        <w:rFonts w:ascii="Symbol" w:hAnsi="Symbol" w:hint="default"/>
      </w:rPr>
    </w:lvl>
    <w:lvl w:ilvl="4" w:tplc="04090017" w:tentative="1">
      <w:start w:val="1"/>
      <w:numFmt w:val="aiueoFullWidth"/>
      <w:lvlText w:val="(%5)"/>
      <w:lvlJc w:val="left"/>
      <w:pPr>
        <w:ind w:left="1320" w:hanging="440"/>
      </w:pPr>
    </w:lvl>
    <w:lvl w:ilvl="5" w:tplc="04090011" w:tentative="1">
      <w:start w:val="1"/>
      <w:numFmt w:val="decimalEnclosedCircle"/>
      <w:lvlText w:val="%6"/>
      <w:lvlJc w:val="left"/>
      <w:pPr>
        <w:ind w:left="1760" w:hanging="440"/>
      </w:pPr>
    </w:lvl>
    <w:lvl w:ilvl="6" w:tplc="0409000F" w:tentative="1">
      <w:start w:val="1"/>
      <w:numFmt w:val="decimal"/>
      <w:lvlText w:val="%7."/>
      <w:lvlJc w:val="left"/>
      <w:pPr>
        <w:ind w:left="2200" w:hanging="440"/>
      </w:pPr>
    </w:lvl>
    <w:lvl w:ilvl="7" w:tplc="04090017" w:tentative="1">
      <w:start w:val="1"/>
      <w:numFmt w:val="aiueoFullWidth"/>
      <w:lvlText w:val="(%8)"/>
      <w:lvlJc w:val="left"/>
      <w:pPr>
        <w:ind w:left="2640" w:hanging="440"/>
      </w:pPr>
    </w:lvl>
    <w:lvl w:ilvl="8" w:tplc="04090011" w:tentative="1">
      <w:start w:val="1"/>
      <w:numFmt w:val="decimalEnclosedCircle"/>
      <w:lvlText w:val="%9"/>
      <w:lvlJc w:val="left"/>
      <w:pPr>
        <w:ind w:left="308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3949A0"/>
    <w:multiLevelType w:val="hybridMultilevel"/>
    <w:tmpl w:val="70FCD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C549C9"/>
    <w:multiLevelType w:val="hybridMultilevel"/>
    <w:tmpl w:val="D900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77D79"/>
    <w:multiLevelType w:val="hybridMultilevel"/>
    <w:tmpl w:val="B7A486D6"/>
    <w:lvl w:ilvl="0" w:tplc="476C6DA8">
      <w:start w:val="1"/>
      <w:numFmt w:val="bullet"/>
      <w:lvlText w:val="○"/>
      <w:lvlJc w:val="left"/>
      <w:pPr>
        <w:tabs>
          <w:tab w:val="num" w:pos="720"/>
        </w:tabs>
        <w:ind w:left="720" w:hanging="360"/>
      </w:pPr>
      <w:rPr>
        <w:rFonts w:ascii="Tahoma" w:hAnsi="Tahoma" w:hint="default"/>
      </w:rPr>
    </w:lvl>
    <w:lvl w:ilvl="1" w:tplc="36D85576">
      <w:numFmt w:val="bullet"/>
      <w:lvlText w:val="○"/>
      <w:lvlJc w:val="left"/>
      <w:pPr>
        <w:tabs>
          <w:tab w:val="num" w:pos="1440"/>
        </w:tabs>
        <w:ind w:left="1440" w:hanging="360"/>
      </w:pPr>
      <w:rPr>
        <w:rFonts w:ascii="Tahoma" w:hAnsi="Tahoma" w:hint="default"/>
      </w:rPr>
    </w:lvl>
    <w:lvl w:ilvl="2" w:tplc="1A36F350" w:tentative="1">
      <w:start w:val="1"/>
      <w:numFmt w:val="bullet"/>
      <w:lvlText w:val="○"/>
      <w:lvlJc w:val="left"/>
      <w:pPr>
        <w:tabs>
          <w:tab w:val="num" w:pos="2160"/>
        </w:tabs>
        <w:ind w:left="2160" w:hanging="360"/>
      </w:pPr>
      <w:rPr>
        <w:rFonts w:ascii="Tahoma" w:hAnsi="Tahoma" w:hint="default"/>
      </w:rPr>
    </w:lvl>
    <w:lvl w:ilvl="3" w:tplc="0D6EAA80" w:tentative="1">
      <w:start w:val="1"/>
      <w:numFmt w:val="bullet"/>
      <w:lvlText w:val="○"/>
      <w:lvlJc w:val="left"/>
      <w:pPr>
        <w:tabs>
          <w:tab w:val="num" w:pos="2880"/>
        </w:tabs>
        <w:ind w:left="2880" w:hanging="360"/>
      </w:pPr>
      <w:rPr>
        <w:rFonts w:ascii="Tahoma" w:hAnsi="Tahoma" w:hint="default"/>
      </w:rPr>
    </w:lvl>
    <w:lvl w:ilvl="4" w:tplc="63F2A2F2" w:tentative="1">
      <w:start w:val="1"/>
      <w:numFmt w:val="bullet"/>
      <w:lvlText w:val="○"/>
      <w:lvlJc w:val="left"/>
      <w:pPr>
        <w:tabs>
          <w:tab w:val="num" w:pos="3600"/>
        </w:tabs>
        <w:ind w:left="3600" w:hanging="360"/>
      </w:pPr>
      <w:rPr>
        <w:rFonts w:ascii="Tahoma" w:hAnsi="Tahoma" w:hint="default"/>
      </w:rPr>
    </w:lvl>
    <w:lvl w:ilvl="5" w:tplc="A85A1174" w:tentative="1">
      <w:start w:val="1"/>
      <w:numFmt w:val="bullet"/>
      <w:lvlText w:val="○"/>
      <w:lvlJc w:val="left"/>
      <w:pPr>
        <w:tabs>
          <w:tab w:val="num" w:pos="4320"/>
        </w:tabs>
        <w:ind w:left="4320" w:hanging="360"/>
      </w:pPr>
      <w:rPr>
        <w:rFonts w:ascii="Tahoma" w:hAnsi="Tahoma" w:hint="default"/>
      </w:rPr>
    </w:lvl>
    <w:lvl w:ilvl="6" w:tplc="E5626EE8" w:tentative="1">
      <w:start w:val="1"/>
      <w:numFmt w:val="bullet"/>
      <w:lvlText w:val="○"/>
      <w:lvlJc w:val="left"/>
      <w:pPr>
        <w:tabs>
          <w:tab w:val="num" w:pos="5040"/>
        </w:tabs>
        <w:ind w:left="5040" w:hanging="360"/>
      </w:pPr>
      <w:rPr>
        <w:rFonts w:ascii="Tahoma" w:hAnsi="Tahoma" w:hint="default"/>
      </w:rPr>
    </w:lvl>
    <w:lvl w:ilvl="7" w:tplc="176C0CE2" w:tentative="1">
      <w:start w:val="1"/>
      <w:numFmt w:val="bullet"/>
      <w:lvlText w:val="○"/>
      <w:lvlJc w:val="left"/>
      <w:pPr>
        <w:tabs>
          <w:tab w:val="num" w:pos="5760"/>
        </w:tabs>
        <w:ind w:left="5760" w:hanging="360"/>
      </w:pPr>
      <w:rPr>
        <w:rFonts w:ascii="Tahoma" w:hAnsi="Tahoma" w:hint="default"/>
      </w:rPr>
    </w:lvl>
    <w:lvl w:ilvl="8" w:tplc="8A76349E" w:tentative="1">
      <w:start w:val="1"/>
      <w:numFmt w:val="bullet"/>
      <w:lvlText w:val="○"/>
      <w:lvlJc w:val="left"/>
      <w:pPr>
        <w:tabs>
          <w:tab w:val="num" w:pos="6480"/>
        </w:tabs>
        <w:ind w:left="6480" w:hanging="360"/>
      </w:pPr>
      <w:rPr>
        <w:rFonts w:ascii="Tahoma" w:hAnsi="Tahoma" w:hint="default"/>
      </w:rPr>
    </w:lvl>
  </w:abstractNum>
  <w:abstractNum w:abstractNumId="25"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2D5C29"/>
    <w:multiLevelType w:val="hybridMultilevel"/>
    <w:tmpl w:val="B86EEAC8"/>
    <w:lvl w:ilvl="0" w:tplc="4D3678F6">
      <w:start w:val="1"/>
      <w:numFmt w:val="bullet"/>
      <w:lvlText w:val=""/>
      <w:lvlJc w:val="left"/>
      <w:pPr>
        <w:ind w:left="800" w:hanging="440"/>
      </w:pPr>
      <w:rPr>
        <w:rFonts w:ascii="Symbol" w:hAnsi="Symbol"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4EDA449B"/>
    <w:multiLevelType w:val="hybridMultilevel"/>
    <w:tmpl w:val="79A67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41A1E"/>
    <w:multiLevelType w:val="hybridMultilevel"/>
    <w:tmpl w:val="FA98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592B3D"/>
    <w:multiLevelType w:val="hybridMultilevel"/>
    <w:tmpl w:val="04EE6DF2"/>
    <w:lvl w:ilvl="0" w:tplc="0626568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35190"/>
    <w:multiLevelType w:val="hybridMultilevel"/>
    <w:tmpl w:val="93C6B7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3CB2CC0"/>
    <w:multiLevelType w:val="hybridMultilevel"/>
    <w:tmpl w:val="9210F84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6F31BA"/>
    <w:multiLevelType w:val="hybridMultilevel"/>
    <w:tmpl w:val="9CC82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D5261"/>
    <w:multiLevelType w:val="hybridMultilevel"/>
    <w:tmpl w:val="51988762"/>
    <w:lvl w:ilvl="0" w:tplc="77D4942E">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8" w15:restartNumberingAfterBreak="0">
    <w:nsid w:val="6978694A"/>
    <w:multiLevelType w:val="hybridMultilevel"/>
    <w:tmpl w:val="681EBED8"/>
    <w:lvl w:ilvl="0" w:tplc="B5A8667A">
      <w:numFmt w:val="bullet"/>
      <w:lvlText w:val="-"/>
      <w:lvlJc w:val="left"/>
      <w:pPr>
        <w:ind w:left="440" w:hanging="440"/>
      </w:pPr>
      <w:rPr>
        <w:rFonts w:ascii="Times" w:eastAsia="Batang"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DD1369D"/>
    <w:multiLevelType w:val="hybridMultilevel"/>
    <w:tmpl w:val="E8A0E34A"/>
    <w:lvl w:ilvl="0" w:tplc="06265684">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6E185E5C"/>
    <w:multiLevelType w:val="hybridMultilevel"/>
    <w:tmpl w:val="5BE8597A"/>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720" w:hanging="440"/>
      </w:pPr>
      <w:rPr>
        <w:rFonts w:ascii="Symbol" w:hAnsi="Symbol" w:hint="default"/>
      </w:rPr>
    </w:lvl>
    <w:lvl w:ilvl="2" w:tplc="FFFFFFFF">
      <w:start w:val="1"/>
      <w:numFmt w:val="decimalEnclosedCircle"/>
      <w:lvlText w:val="%3"/>
      <w:lvlJc w:val="left"/>
      <w:pPr>
        <w:ind w:left="1160" w:hanging="440"/>
      </w:pPr>
    </w:lvl>
    <w:lvl w:ilvl="3" w:tplc="FFFFFFFF">
      <w:start w:val="1"/>
      <w:numFmt w:val="bullet"/>
      <w:lvlText w:val=""/>
      <w:lvlJc w:val="left"/>
      <w:pPr>
        <w:ind w:left="1440" w:hanging="360"/>
      </w:pPr>
      <w:rPr>
        <w:rFonts w:ascii="Symbol" w:hAnsi="Symbol" w:hint="default"/>
      </w:rPr>
    </w:lvl>
    <w:lvl w:ilvl="4" w:tplc="FFFFFFFF" w:tentative="1">
      <w:start w:val="1"/>
      <w:numFmt w:val="aiueoFullWidth"/>
      <w:lvlText w:val="(%5)"/>
      <w:lvlJc w:val="left"/>
      <w:pPr>
        <w:ind w:left="2040" w:hanging="440"/>
      </w:pPr>
    </w:lvl>
    <w:lvl w:ilvl="5" w:tplc="FFFFFFFF" w:tentative="1">
      <w:start w:val="1"/>
      <w:numFmt w:val="decimalEnclosedCircle"/>
      <w:lvlText w:val="%6"/>
      <w:lvlJc w:val="left"/>
      <w:pPr>
        <w:ind w:left="2480" w:hanging="440"/>
      </w:pPr>
    </w:lvl>
    <w:lvl w:ilvl="6" w:tplc="FFFFFFFF" w:tentative="1">
      <w:start w:val="1"/>
      <w:numFmt w:val="decimal"/>
      <w:lvlText w:val="%7."/>
      <w:lvlJc w:val="left"/>
      <w:pPr>
        <w:ind w:left="2920" w:hanging="440"/>
      </w:pPr>
    </w:lvl>
    <w:lvl w:ilvl="7" w:tplc="FFFFFFFF" w:tentative="1">
      <w:start w:val="1"/>
      <w:numFmt w:val="aiueoFullWidth"/>
      <w:lvlText w:val="(%8)"/>
      <w:lvlJc w:val="left"/>
      <w:pPr>
        <w:ind w:left="3360" w:hanging="440"/>
      </w:pPr>
    </w:lvl>
    <w:lvl w:ilvl="8" w:tplc="FFFFFFFF" w:tentative="1">
      <w:start w:val="1"/>
      <w:numFmt w:val="decimalEnclosedCircle"/>
      <w:lvlText w:val="%9"/>
      <w:lvlJc w:val="left"/>
      <w:pPr>
        <w:ind w:left="3800" w:hanging="440"/>
      </w:pPr>
    </w:lvl>
  </w:abstractNum>
  <w:abstractNum w:abstractNumId="41" w15:restartNumberingAfterBreak="0">
    <w:nsid w:val="6E2A10A6"/>
    <w:multiLevelType w:val="hybridMultilevel"/>
    <w:tmpl w:val="B8344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6F50A6"/>
    <w:multiLevelType w:val="hybridMultilevel"/>
    <w:tmpl w:val="EF1EEC20"/>
    <w:lvl w:ilvl="0" w:tplc="0406BEC4">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703157D4"/>
    <w:multiLevelType w:val="multilevel"/>
    <w:tmpl w:val="AC7487B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4678"/>
        </w:tabs>
        <w:ind w:left="4678"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21D21B6"/>
    <w:multiLevelType w:val="hybridMultilevel"/>
    <w:tmpl w:val="1B96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00065"/>
    <w:multiLevelType w:val="hybridMultilevel"/>
    <w:tmpl w:val="A2E010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87C70"/>
    <w:multiLevelType w:val="hybridMultilevel"/>
    <w:tmpl w:val="B3B0F1EE"/>
    <w:lvl w:ilvl="0" w:tplc="06265684">
      <w:start w:val="1"/>
      <w:numFmt w:val="bullet"/>
      <w:lvlText w:val="•"/>
      <w:lvlJc w:val="left"/>
      <w:pPr>
        <w:ind w:left="0" w:hanging="420"/>
      </w:pPr>
      <w:rPr>
        <w:rFonts w:ascii="Arial" w:hAnsi="Arial" w:hint="default"/>
      </w:rPr>
    </w:lvl>
    <w:lvl w:ilvl="1" w:tplc="04090003">
      <w:start w:val="1"/>
      <w:numFmt w:val="bullet"/>
      <w:lvlText w:val="o"/>
      <w:lvlJc w:val="left"/>
      <w:pPr>
        <w:ind w:left="420" w:hanging="420"/>
      </w:pPr>
      <w:rPr>
        <w:rFonts w:ascii="Courier New" w:hAnsi="Courier New" w:cs="Courier New"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559436910">
    <w:abstractNumId w:val="1"/>
  </w:num>
  <w:num w:numId="2" w16cid:durableId="1870070918">
    <w:abstractNumId w:val="35"/>
  </w:num>
  <w:num w:numId="3" w16cid:durableId="1179075706">
    <w:abstractNumId w:val="43"/>
  </w:num>
  <w:num w:numId="4" w16cid:durableId="1155342574">
    <w:abstractNumId w:val="15"/>
  </w:num>
  <w:num w:numId="5" w16cid:durableId="1518812492">
    <w:abstractNumId w:val="47"/>
  </w:num>
  <w:num w:numId="6" w16cid:durableId="1068262721">
    <w:abstractNumId w:val="20"/>
  </w:num>
  <w:num w:numId="7" w16cid:durableId="61489137">
    <w:abstractNumId w:val="30"/>
  </w:num>
  <w:num w:numId="8" w16cid:durableId="721490144">
    <w:abstractNumId w:val="45"/>
  </w:num>
  <w:num w:numId="9" w16cid:durableId="16745278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36"/>
  </w:num>
  <w:num w:numId="11" w16cid:durableId="1013603945">
    <w:abstractNumId w:val="7"/>
  </w:num>
  <w:num w:numId="12" w16cid:durableId="746924943">
    <w:abstractNumId w:val="10"/>
  </w:num>
  <w:num w:numId="13" w16cid:durableId="1870559826">
    <w:abstractNumId w:val="0"/>
  </w:num>
  <w:num w:numId="14" w16cid:durableId="1205601144">
    <w:abstractNumId w:val="3"/>
  </w:num>
  <w:num w:numId="15" w16cid:durableId="1439332163">
    <w:abstractNumId w:val="46"/>
  </w:num>
  <w:num w:numId="16" w16cid:durableId="479686780">
    <w:abstractNumId w:val="38"/>
  </w:num>
  <w:num w:numId="17" w16cid:durableId="1809585541">
    <w:abstractNumId w:val="4"/>
  </w:num>
  <w:num w:numId="18" w16cid:durableId="1436751858">
    <w:abstractNumId w:val="43"/>
  </w:num>
  <w:num w:numId="19" w16cid:durableId="1781296707">
    <w:abstractNumId w:val="28"/>
  </w:num>
  <w:num w:numId="20" w16cid:durableId="1989817824">
    <w:abstractNumId w:val="2"/>
  </w:num>
  <w:num w:numId="21" w16cid:durableId="2005353768">
    <w:abstractNumId w:val="24"/>
  </w:num>
  <w:num w:numId="22" w16cid:durableId="5399755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9126191">
    <w:abstractNumId w:val="43"/>
  </w:num>
  <w:num w:numId="24" w16cid:durableId="447744865">
    <w:abstractNumId w:val="17"/>
  </w:num>
  <w:num w:numId="25" w16cid:durableId="717510859">
    <w:abstractNumId w:val="13"/>
  </w:num>
  <w:num w:numId="26" w16cid:durableId="281883832">
    <w:abstractNumId w:val="22"/>
  </w:num>
  <w:num w:numId="27" w16cid:durableId="366299278">
    <w:abstractNumId w:val="12"/>
  </w:num>
  <w:num w:numId="28" w16cid:durableId="997660008">
    <w:abstractNumId w:val="25"/>
  </w:num>
  <w:num w:numId="29" w16cid:durableId="36899633">
    <w:abstractNumId w:val="48"/>
  </w:num>
  <w:num w:numId="30" w16cid:durableId="527181218">
    <w:abstractNumId w:val="33"/>
  </w:num>
  <w:num w:numId="31" w16cid:durableId="1538272698">
    <w:abstractNumId w:val="32"/>
  </w:num>
  <w:num w:numId="32" w16cid:durableId="383985991">
    <w:abstractNumId w:val="16"/>
  </w:num>
  <w:num w:numId="33" w16cid:durableId="10059365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5930399">
    <w:abstractNumId w:val="43"/>
  </w:num>
  <w:num w:numId="35" w16cid:durableId="1753776092">
    <w:abstractNumId w:val="42"/>
  </w:num>
  <w:num w:numId="36" w16cid:durableId="184950736">
    <w:abstractNumId w:val="6"/>
  </w:num>
  <w:num w:numId="37" w16cid:durableId="173151137">
    <w:abstractNumId w:val="18"/>
  </w:num>
  <w:num w:numId="38" w16cid:durableId="392200179">
    <w:abstractNumId w:val="37"/>
  </w:num>
  <w:num w:numId="39" w16cid:durableId="906723065">
    <w:abstractNumId w:val="34"/>
  </w:num>
  <w:num w:numId="40" w16cid:durableId="1431584637">
    <w:abstractNumId w:val="19"/>
  </w:num>
  <w:num w:numId="41" w16cid:durableId="1516455652">
    <w:abstractNumId w:val="26"/>
  </w:num>
  <w:num w:numId="42" w16cid:durableId="85467375">
    <w:abstractNumId w:val="14"/>
  </w:num>
  <w:num w:numId="43" w16cid:durableId="2085490133">
    <w:abstractNumId w:val="41"/>
  </w:num>
  <w:num w:numId="44" w16cid:durableId="1346516227">
    <w:abstractNumId w:val="31"/>
  </w:num>
  <w:num w:numId="45" w16cid:durableId="27341671">
    <w:abstractNumId w:val="11"/>
  </w:num>
  <w:num w:numId="46" w16cid:durableId="941768693">
    <w:abstractNumId w:val="39"/>
  </w:num>
  <w:num w:numId="47" w16cid:durableId="257444775">
    <w:abstractNumId w:val="8"/>
  </w:num>
  <w:num w:numId="48" w16cid:durableId="1897472088">
    <w:abstractNumId w:val="5"/>
  </w:num>
  <w:num w:numId="49" w16cid:durableId="671027571">
    <w:abstractNumId w:val="9"/>
  </w:num>
  <w:num w:numId="50" w16cid:durableId="686365670">
    <w:abstractNumId w:val="44"/>
  </w:num>
  <w:num w:numId="51" w16cid:durableId="1316957205">
    <w:abstractNumId w:val="27"/>
  </w:num>
  <w:num w:numId="52" w16cid:durableId="1010723308">
    <w:abstractNumId w:val="29"/>
  </w:num>
  <w:num w:numId="53" w16cid:durableId="1809282284">
    <w:abstractNumId w:val="21"/>
  </w:num>
  <w:num w:numId="54" w16cid:durableId="1625497079">
    <w:abstractNumId w:val="23"/>
  </w:num>
  <w:num w:numId="55" w16cid:durableId="42122429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98"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463"/>
    <w:rsid w:val="0000049B"/>
    <w:rsid w:val="000005D1"/>
    <w:rsid w:val="00000707"/>
    <w:rsid w:val="00000ACC"/>
    <w:rsid w:val="00000AE1"/>
    <w:rsid w:val="00000BC6"/>
    <w:rsid w:val="00000C14"/>
    <w:rsid w:val="00000DB1"/>
    <w:rsid w:val="00001112"/>
    <w:rsid w:val="00001239"/>
    <w:rsid w:val="000013DD"/>
    <w:rsid w:val="00001486"/>
    <w:rsid w:val="000014F3"/>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AEC"/>
    <w:rsid w:val="00004BAB"/>
    <w:rsid w:val="00004D2B"/>
    <w:rsid w:val="00004E2C"/>
    <w:rsid w:val="00004F66"/>
    <w:rsid w:val="0000511F"/>
    <w:rsid w:val="000052F2"/>
    <w:rsid w:val="000053B8"/>
    <w:rsid w:val="0000559D"/>
    <w:rsid w:val="000056E6"/>
    <w:rsid w:val="00005C20"/>
    <w:rsid w:val="00005C51"/>
    <w:rsid w:val="000060F1"/>
    <w:rsid w:val="00006176"/>
    <w:rsid w:val="000061DB"/>
    <w:rsid w:val="000061F0"/>
    <w:rsid w:val="0000665F"/>
    <w:rsid w:val="00006727"/>
    <w:rsid w:val="00006945"/>
    <w:rsid w:val="00006986"/>
    <w:rsid w:val="000069E4"/>
    <w:rsid w:val="00006AFD"/>
    <w:rsid w:val="00006DC3"/>
    <w:rsid w:val="00006DE8"/>
    <w:rsid w:val="00006EA7"/>
    <w:rsid w:val="0000746C"/>
    <w:rsid w:val="00007522"/>
    <w:rsid w:val="00007817"/>
    <w:rsid w:val="00007A08"/>
    <w:rsid w:val="00007C59"/>
    <w:rsid w:val="00007CC1"/>
    <w:rsid w:val="0001012B"/>
    <w:rsid w:val="0001019A"/>
    <w:rsid w:val="0001073B"/>
    <w:rsid w:val="000109BB"/>
    <w:rsid w:val="00010BAB"/>
    <w:rsid w:val="00010D0E"/>
    <w:rsid w:val="00010E8B"/>
    <w:rsid w:val="00010F04"/>
    <w:rsid w:val="000113FE"/>
    <w:rsid w:val="000114B5"/>
    <w:rsid w:val="00011570"/>
    <w:rsid w:val="000115BC"/>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7AB"/>
    <w:rsid w:val="00013A8C"/>
    <w:rsid w:val="00013EDA"/>
    <w:rsid w:val="00014143"/>
    <w:rsid w:val="00014264"/>
    <w:rsid w:val="0001437A"/>
    <w:rsid w:val="00014448"/>
    <w:rsid w:val="000144A3"/>
    <w:rsid w:val="00014636"/>
    <w:rsid w:val="00014707"/>
    <w:rsid w:val="0001499E"/>
    <w:rsid w:val="00014C0D"/>
    <w:rsid w:val="00014D72"/>
    <w:rsid w:val="00014F85"/>
    <w:rsid w:val="00015080"/>
    <w:rsid w:val="000151DA"/>
    <w:rsid w:val="00015490"/>
    <w:rsid w:val="0001551B"/>
    <w:rsid w:val="000155A2"/>
    <w:rsid w:val="00015607"/>
    <w:rsid w:val="00015660"/>
    <w:rsid w:val="000159B3"/>
    <w:rsid w:val="000159D9"/>
    <w:rsid w:val="00015BA3"/>
    <w:rsid w:val="00015F1E"/>
    <w:rsid w:val="000161A3"/>
    <w:rsid w:val="00016224"/>
    <w:rsid w:val="000165A2"/>
    <w:rsid w:val="000165F0"/>
    <w:rsid w:val="00016975"/>
    <w:rsid w:val="00016D86"/>
    <w:rsid w:val="00016DEB"/>
    <w:rsid w:val="00016DFC"/>
    <w:rsid w:val="000173E7"/>
    <w:rsid w:val="000174BE"/>
    <w:rsid w:val="000175CA"/>
    <w:rsid w:val="00017CC9"/>
    <w:rsid w:val="00017CD9"/>
    <w:rsid w:val="00017CED"/>
    <w:rsid w:val="00017E8C"/>
    <w:rsid w:val="00017F73"/>
    <w:rsid w:val="0002002F"/>
    <w:rsid w:val="0002033C"/>
    <w:rsid w:val="000206B1"/>
    <w:rsid w:val="0002084D"/>
    <w:rsid w:val="00020BB6"/>
    <w:rsid w:val="00020CFB"/>
    <w:rsid w:val="00020FAC"/>
    <w:rsid w:val="00021360"/>
    <w:rsid w:val="0002144F"/>
    <w:rsid w:val="000214D2"/>
    <w:rsid w:val="00021989"/>
    <w:rsid w:val="00021DCC"/>
    <w:rsid w:val="000223BE"/>
    <w:rsid w:val="000225E2"/>
    <w:rsid w:val="00022ADD"/>
    <w:rsid w:val="00022C57"/>
    <w:rsid w:val="00022F12"/>
    <w:rsid w:val="00023126"/>
    <w:rsid w:val="00023587"/>
    <w:rsid w:val="000235D7"/>
    <w:rsid w:val="00023685"/>
    <w:rsid w:val="0002380F"/>
    <w:rsid w:val="00023B2E"/>
    <w:rsid w:val="00023D30"/>
    <w:rsid w:val="00023EE9"/>
    <w:rsid w:val="000240BC"/>
    <w:rsid w:val="000242B0"/>
    <w:rsid w:val="000244B9"/>
    <w:rsid w:val="00024590"/>
    <w:rsid w:val="000245DF"/>
    <w:rsid w:val="000246E9"/>
    <w:rsid w:val="000246F2"/>
    <w:rsid w:val="000247C3"/>
    <w:rsid w:val="00024965"/>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C38"/>
    <w:rsid w:val="00026D30"/>
    <w:rsid w:val="00026DBE"/>
    <w:rsid w:val="00026FD3"/>
    <w:rsid w:val="0002734D"/>
    <w:rsid w:val="0002753B"/>
    <w:rsid w:val="00027598"/>
    <w:rsid w:val="00027603"/>
    <w:rsid w:val="00027A46"/>
    <w:rsid w:val="00027E59"/>
    <w:rsid w:val="00030031"/>
    <w:rsid w:val="0003016E"/>
    <w:rsid w:val="0003048D"/>
    <w:rsid w:val="00030593"/>
    <w:rsid w:val="00030662"/>
    <w:rsid w:val="000306D8"/>
    <w:rsid w:val="000308DB"/>
    <w:rsid w:val="00030919"/>
    <w:rsid w:val="00030926"/>
    <w:rsid w:val="00030CEE"/>
    <w:rsid w:val="00030D5F"/>
    <w:rsid w:val="00030E32"/>
    <w:rsid w:val="00030EB3"/>
    <w:rsid w:val="000310B7"/>
    <w:rsid w:val="0003114D"/>
    <w:rsid w:val="000314DB"/>
    <w:rsid w:val="00031648"/>
    <w:rsid w:val="0003177D"/>
    <w:rsid w:val="00031B21"/>
    <w:rsid w:val="00031D91"/>
    <w:rsid w:val="00031DC2"/>
    <w:rsid w:val="00031EA6"/>
    <w:rsid w:val="00032192"/>
    <w:rsid w:val="000321D8"/>
    <w:rsid w:val="000322B5"/>
    <w:rsid w:val="00032527"/>
    <w:rsid w:val="0003258B"/>
    <w:rsid w:val="000326B4"/>
    <w:rsid w:val="00032EEF"/>
    <w:rsid w:val="000332CE"/>
    <w:rsid w:val="000334AE"/>
    <w:rsid w:val="000335DE"/>
    <w:rsid w:val="00033639"/>
    <w:rsid w:val="000336B3"/>
    <w:rsid w:val="0003374E"/>
    <w:rsid w:val="00033AAF"/>
    <w:rsid w:val="00033E5C"/>
    <w:rsid w:val="0003408C"/>
    <w:rsid w:val="0003436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5C"/>
    <w:rsid w:val="000364BA"/>
    <w:rsid w:val="000365A7"/>
    <w:rsid w:val="00036802"/>
    <w:rsid w:val="000368D4"/>
    <w:rsid w:val="00036B7E"/>
    <w:rsid w:val="00036B85"/>
    <w:rsid w:val="00036DD2"/>
    <w:rsid w:val="00036F66"/>
    <w:rsid w:val="00037088"/>
    <w:rsid w:val="0003779F"/>
    <w:rsid w:val="000377A7"/>
    <w:rsid w:val="000377D8"/>
    <w:rsid w:val="00037ADD"/>
    <w:rsid w:val="00037CF1"/>
    <w:rsid w:val="00037F14"/>
    <w:rsid w:val="00037FD7"/>
    <w:rsid w:val="000402B5"/>
    <w:rsid w:val="00040940"/>
    <w:rsid w:val="000409BA"/>
    <w:rsid w:val="000409C5"/>
    <w:rsid w:val="00040A13"/>
    <w:rsid w:val="00040B17"/>
    <w:rsid w:val="00040BD1"/>
    <w:rsid w:val="00040C3C"/>
    <w:rsid w:val="00040CDA"/>
    <w:rsid w:val="00040CDF"/>
    <w:rsid w:val="00040DE1"/>
    <w:rsid w:val="00040F0A"/>
    <w:rsid w:val="000411BC"/>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2EF0"/>
    <w:rsid w:val="000434D7"/>
    <w:rsid w:val="0004376D"/>
    <w:rsid w:val="000438DA"/>
    <w:rsid w:val="00043947"/>
    <w:rsid w:val="0004398C"/>
    <w:rsid w:val="00043B9B"/>
    <w:rsid w:val="000440B5"/>
    <w:rsid w:val="00044437"/>
    <w:rsid w:val="00044468"/>
    <w:rsid w:val="0004446B"/>
    <w:rsid w:val="00044495"/>
    <w:rsid w:val="0004459F"/>
    <w:rsid w:val="00044B2B"/>
    <w:rsid w:val="00044EF1"/>
    <w:rsid w:val="00045312"/>
    <w:rsid w:val="00045621"/>
    <w:rsid w:val="000456D3"/>
    <w:rsid w:val="00045813"/>
    <w:rsid w:val="00045ADB"/>
    <w:rsid w:val="00045D62"/>
    <w:rsid w:val="00045D6D"/>
    <w:rsid w:val="00045DE3"/>
    <w:rsid w:val="0004600F"/>
    <w:rsid w:val="000460C3"/>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722"/>
    <w:rsid w:val="00050874"/>
    <w:rsid w:val="0005089F"/>
    <w:rsid w:val="000508E9"/>
    <w:rsid w:val="00050BBA"/>
    <w:rsid w:val="00050F3F"/>
    <w:rsid w:val="00050FCE"/>
    <w:rsid w:val="0005103D"/>
    <w:rsid w:val="00051169"/>
    <w:rsid w:val="00051531"/>
    <w:rsid w:val="0005160E"/>
    <w:rsid w:val="000516A2"/>
    <w:rsid w:val="000517B8"/>
    <w:rsid w:val="00051831"/>
    <w:rsid w:val="00051B2A"/>
    <w:rsid w:val="0005209B"/>
    <w:rsid w:val="00052168"/>
    <w:rsid w:val="000522A4"/>
    <w:rsid w:val="00052364"/>
    <w:rsid w:val="00052688"/>
    <w:rsid w:val="00052709"/>
    <w:rsid w:val="0005279C"/>
    <w:rsid w:val="0005280B"/>
    <w:rsid w:val="000528F9"/>
    <w:rsid w:val="00052B1B"/>
    <w:rsid w:val="00052C55"/>
    <w:rsid w:val="00052CFD"/>
    <w:rsid w:val="00052D51"/>
    <w:rsid w:val="00052DE0"/>
    <w:rsid w:val="00052E84"/>
    <w:rsid w:val="000530B1"/>
    <w:rsid w:val="000530F0"/>
    <w:rsid w:val="000532E0"/>
    <w:rsid w:val="00053460"/>
    <w:rsid w:val="000534B5"/>
    <w:rsid w:val="00053748"/>
    <w:rsid w:val="00053A2F"/>
    <w:rsid w:val="00053A73"/>
    <w:rsid w:val="00053C0A"/>
    <w:rsid w:val="00053ECD"/>
    <w:rsid w:val="00054370"/>
    <w:rsid w:val="000546DB"/>
    <w:rsid w:val="00054816"/>
    <w:rsid w:val="00054CA3"/>
    <w:rsid w:val="00054EDD"/>
    <w:rsid w:val="00054F72"/>
    <w:rsid w:val="00054F74"/>
    <w:rsid w:val="0005559B"/>
    <w:rsid w:val="000555F8"/>
    <w:rsid w:val="00055750"/>
    <w:rsid w:val="00056351"/>
    <w:rsid w:val="000563BF"/>
    <w:rsid w:val="0005654F"/>
    <w:rsid w:val="00056616"/>
    <w:rsid w:val="00056727"/>
    <w:rsid w:val="00056796"/>
    <w:rsid w:val="000567E6"/>
    <w:rsid w:val="00056B87"/>
    <w:rsid w:val="00056F92"/>
    <w:rsid w:val="00057063"/>
    <w:rsid w:val="00057111"/>
    <w:rsid w:val="0005720D"/>
    <w:rsid w:val="000572E5"/>
    <w:rsid w:val="00057384"/>
    <w:rsid w:val="0005754B"/>
    <w:rsid w:val="00057639"/>
    <w:rsid w:val="000578B7"/>
    <w:rsid w:val="00057AC6"/>
    <w:rsid w:val="00057C76"/>
    <w:rsid w:val="00057DBE"/>
    <w:rsid w:val="00057E6E"/>
    <w:rsid w:val="00057EA5"/>
    <w:rsid w:val="00057EB2"/>
    <w:rsid w:val="00057FBA"/>
    <w:rsid w:val="00057FE1"/>
    <w:rsid w:val="00060370"/>
    <w:rsid w:val="000604A3"/>
    <w:rsid w:val="0006050F"/>
    <w:rsid w:val="00060B20"/>
    <w:rsid w:val="00060FE5"/>
    <w:rsid w:val="00061051"/>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E95"/>
    <w:rsid w:val="00062F9A"/>
    <w:rsid w:val="00062FE5"/>
    <w:rsid w:val="00063058"/>
    <w:rsid w:val="000631EC"/>
    <w:rsid w:val="000631FD"/>
    <w:rsid w:val="0006351F"/>
    <w:rsid w:val="000635A7"/>
    <w:rsid w:val="00063603"/>
    <w:rsid w:val="00063A74"/>
    <w:rsid w:val="00064028"/>
    <w:rsid w:val="000640EE"/>
    <w:rsid w:val="00064702"/>
    <w:rsid w:val="0006483A"/>
    <w:rsid w:val="0006486E"/>
    <w:rsid w:val="000648A2"/>
    <w:rsid w:val="00064DF5"/>
    <w:rsid w:val="00064DFE"/>
    <w:rsid w:val="00064E14"/>
    <w:rsid w:val="00064E16"/>
    <w:rsid w:val="00064F8E"/>
    <w:rsid w:val="0006513B"/>
    <w:rsid w:val="000656E1"/>
    <w:rsid w:val="000657AD"/>
    <w:rsid w:val="00065813"/>
    <w:rsid w:val="00065AD4"/>
    <w:rsid w:val="00065BA5"/>
    <w:rsid w:val="00065BB8"/>
    <w:rsid w:val="00065CE4"/>
    <w:rsid w:val="00065D8A"/>
    <w:rsid w:val="00065F07"/>
    <w:rsid w:val="00065F9C"/>
    <w:rsid w:val="000660C7"/>
    <w:rsid w:val="00066641"/>
    <w:rsid w:val="0006680C"/>
    <w:rsid w:val="00066F34"/>
    <w:rsid w:val="000673B3"/>
    <w:rsid w:val="0006753B"/>
    <w:rsid w:val="000675FD"/>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CEF"/>
    <w:rsid w:val="00071E06"/>
    <w:rsid w:val="00071E9D"/>
    <w:rsid w:val="00071F6C"/>
    <w:rsid w:val="00071FEA"/>
    <w:rsid w:val="000720E2"/>
    <w:rsid w:val="000721EA"/>
    <w:rsid w:val="0007229B"/>
    <w:rsid w:val="00072473"/>
    <w:rsid w:val="00072743"/>
    <w:rsid w:val="00072846"/>
    <w:rsid w:val="00072C1E"/>
    <w:rsid w:val="00072F8C"/>
    <w:rsid w:val="00073042"/>
    <w:rsid w:val="000731E6"/>
    <w:rsid w:val="00073257"/>
    <w:rsid w:val="0007337B"/>
    <w:rsid w:val="000733E8"/>
    <w:rsid w:val="00073585"/>
    <w:rsid w:val="0007394F"/>
    <w:rsid w:val="00073959"/>
    <w:rsid w:val="00073B6C"/>
    <w:rsid w:val="00073B73"/>
    <w:rsid w:val="00073BE0"/>
    <w:rsid w:val="00073FD6"/>
    <w:rsid w:val="000740E4"/>
    <w:rsid w:val="00074106"/>
    <w:rsid w:val="0007429F"/>
    <w:rsid w:val="0007435E"/>
    <w:rsid w:val="000744DE"/>
    <w:rsid w:val="0007472F"/>
    <w:rsid w:val="000748D5"/>
    <w:rsid w:val="000749B0"/>
    <w:rsid w:val="000749BB"/>
    <w:rsid w:val="00074B2F"/>
    <w:rsid w:val="00075132"/>
    <w:rsid w:val="00075619"/>
    <w:rsid w:val="000756BE"/>
    <w:rsid w:val="000759B5"/>
    <w:rsid w:val="00075AA1"/>
    <w:rsid w:val="00075DEF"/>
    <w:rsid w:val="00075E13"/>
    <w:rsid w:val="000761DB"/>
    <w:rsid w:val="000767D8"/>
    <w:rsid w:val="0007683B"/>
    <w:rsid w:val="00076874"/>
    <w:rsid w:val="00076962"/>
    <w:rsid w:val="000769D5"/>
    <w:rsid w:val="00076BFC"/>
    <w:rsid w:val="00076D5E"/>
    <w:rsid w:val="0007715D"/>
    <w:rsid w:val="00077174"/>
    <w:rsid w:val="00077365"/>
    <w:rsid w:val="000774CF"/>
    <w:rsid w:val="00077647"/>
    <w:rsid w:val="00077747"/>
    <w:rsid w:val="00077C95"/>
    <w:rsid w:val="00080132"/>
    <w:rsid w:val="00080318"/>
    <w:rsid w:val="00080381"/>
    <w:rsid w:val="000803C1"/>
    <w:rsid w:val="000805D0"/>
    <w:rsid w:val="00080652"/>
    <w:rsid w:val="00080A5A"/>
    <w:rsid w:val="00080DA2"/>
    <w:rsid w:val="00080DFC"/>
    <w:rsid w:val="00080F5C"/>
    <w:rsid w:val="0008121A"/>
    <w:rsid w:val="000813CC"/>
    <w:rsid w:val="00081480"/>
    <w:rsid w:val="00081561"/>
    <w:rsid w:val="00081698"/>
    <w:rsid w:val="000817CA"/>
    <w:rsid w:val="00081897"/>
    <w:rsid w:val="00081AAF"/>
    <w:rsid w:val="00081D61"/>
    <w:rsid w:val="00081E52"/>
    <w:rsid w:val="00081E96"/>
    <w:rsid w:val="00081ECE"/>
    <w:rsid w:val="00081F7D"/>
    <w:rsid w:val="00082134"/>
    <w:rsid w:val="00082855"/>
    <w:rsid w:val="000828B1"/>
    <w:rsid w:val="00082A5E"/>
    <w:rsid w:val="00082C5D"/>
    <w:rsid w:val="00082F90"/>
    <w:rsid w:val="000832A5"/>
    <w:rsid w:val="000832AB"/>
    <w:rsid w:val="000832F7"/>
    <w:rsid w:val="00083357"/>
    <w:rsid w:val="000833A3"/>
    <w:rsid w:val="0008353B"/>
    <w:rsid w:val="0008363B"/>
    <w:rsid w:val="0008371D"/>
    <w:rsid w:val="00083782"/>
    <w:rsid w:val="000838E3"/>
    <w:rsid w:val="00083ACF"/>
    <w:rsid w:val="00083DCB"/>
    <w:rsid w:val="00083E29"/>
    <w:rsid w:val="00084019"/>
    <w:rsid w:val="0008402D"/>
    <w:rsid w:val="00084281"/>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74"/>
    <w:rsid w:val="0008568E"/>
    <w:rsid w:val="000857B3"/>
    <w:rsid w:val="0008580C"/>
    <w:rsid w:val="00085928"/>
    <w:rsid w:val="00085B74"/>
    <w:rsid w:val="00085CCD"/>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1BF"/>
    <w:rsid w:val="00090479"/>
    <w:rsid w:val="0009053C"/>
    <w:rsid w:val="000905A9"/>
    <w:rsid w:val="00090774"/>
    <w:rsid w:val="000909E5"/>
    <w:rsid w:val="00090B2A"/>
    <w:rsid w:val="00090C40"/>
    <w:rsid w:val="00090D05"/>
    <w:rsid w:val="00090D6E"/>
    <w:rsid w:val="00090EC1"/>
    <w:rsid w:val="00090F8C"/>
    <w:rsid w:val="0009153E"/>
    <w:rsid w:val="0009162E"/>
    <w:rsid w:val="00091637"/>
    <w:rsid w:val="00091880"/>
    <w:rsid w:val="000918ED"/>
    <w:rsid w:val="000919EC"/>
    <w:rsid w:val="00091A5D"/>
    <w:rsid w:val="00091AB2"/>
    <w:rsid w:val="00091AC7"/>
    <w:rsid w:val="00091C0C"/>
    <w:rsid w:val="00091CE3"/>
    <w:rsid w:val="00091F70"/>
    <w:rsid w:val="000922E6"/>
    <w:rsid w:val="0009264E"/>
    <w:rsid w:val="000926D0"/>
    <w:rsid w:val="000928CA"/>
    <w:rsid w:val="000928DA"/>
    <w:rsid w:val="00092EA2"/>
    <w:rsid w:val="0009326B"/>
    <w:rsid w:val="000932BA"/>
    <w:rsid w:val="00093391"/>
    <w:rsid w:val="00093611"/>
    <w:rsid w:val="00093936"/>
    <w:rsid w:val="00093BC1"/>
    <w:rsid w:val="00093C76"/>
    <w:rsid w:val="00093D86"/>
    <w:rsid w:val="000942B6"/>
    <w:rsid w:val="0009436B"/>
    <w:rsid w:val="0009450B"/>
    <w:rsid w:val="00094534"/>
    <w:rsid w:val="000945E2"/>
    <w:rsid w:val="0009472D"/>
    <w:rsid w:val="00094750"/>
    <w:rsid w:val="000948C6"/>
    <w:rsid w:val="00094AAA"/>
    <w:rsid w:val="00094C64"/>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DE9"/>
    <w:rsid w:val="00096F61"/>
    <w:rsid w:val="00097000"/>
    <w:rsid w:val="00097143"/>
    <w:rsid w:val="00097207"/>
    <w:rsid w:val="000972CF"/>
    <w:rsid w:val="0009731E"/>
    <w:rsid w:val="00097445"/>
    <w:rsid w:val="00097517"/>
    <w:rsid w:val="0009768F"/>
    <w:rsid w:val="000978DC"/>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873"/>
    <w:rsid w:val="000A1A69"/>
    <w:rsid w:val="000A1AAA"/>
    <w:rsid w:val="000A1C61"/>
    <w:rsid w:val="000A1C66"/>
    <w:rsid w:val="000A1C9A"/>
    <w:rsid w:val="000A1FEF"/>
    <w:rsid w:val="000A2005"/>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390"/>
    <w:rsid w:val="000A4564"/>
    <w:rsid w:val="000A4C1E"/>
    <w:rsid w:val="000A4C52"/>
    <w:rsid w:val="000A4C76"/>
    <w:rsid w:val="000A4CFD"/>
    <w:rsid w:val="000A4FE2"/>
    <w:rsid w:val="000A5049"/>
    <w:rsid w:val="000A5097"/>
    <w:rsid w:val="000A51CD"/>
    <w:rsid w:val="000A53D2"/>
    <w:rsid w:val="000A54AB"/>
    <w:rsid w:val="000A54BF"/>
    <w:rsid w:val="000A57CB"/>
    <w:rsid w:val="000A5948"/>
    <w:rsid w:val="000A5AB6"/>
    <w:rsid w:val="000A5B0E"/>
    <w:rsid w:val="000A5B84"/>
    <w:rsid w:val="000A5CBB"/>
    <w:rsid w:val="000A5CDE"/>
    <w:rsid w:val="000A5CFE"/>
    <w:rsid w:val="000A5DF8"/>
    <w:rsid w:val="000A5E02"/>
    <w:rsid w:val="000A6024"/>
    <w:rsid w:val="000A602A"/>
    <w:rsid w:val="000A61B0"/>
    <w:rsid w:val="000A63DD"/>
    <w:rsid w:val="000A64A7"/>
    <w:rsid w:val="000A64BC"/>
    <w:rsid w:val="000A6635"/>
    <w:rsid w:val="000A6699"/>
    <w:rsid w:val="000A67A9"/>
    <w:rsid w:val="000A6A1E"/>
    <w:rsid w:val="000A6BC3"/>
    <w:rsid w:val="000A6D09"/>
    <w:rsid w:val="000A6F07"/>
    <w:rsid w:val="000A7472"/>
    <w:rsid w:val="000A75B7"/>
    <w:rsid w:val="000A760D"/>
    <w:rsid w:val="000A769D"/>
    <w:rsid w:val="000A76EB"/>
    <w:rsid w:val="000A776C"/>
    <w:rsid w:val="000A7776"/>
    <w:rsid w:val="000A78A2"/>
    <w:rsid w:val="000A7955"/>
    <w:rsid w:val="000A7B37"/>
    <w:rsid w:val="000B003E"/>
    <w:rsid w:val="000B009D"/>
    <w:rsid w:val="000B00CA"/>
    <w:rsid w:val="000B028B"/>
    <w:rsid w:val="000B02B3"/>
    <w:rsid w:val="000B0402"/>
    <w:rsid w:val="000B0454"/>
    <w:rsid w:val="000B04F0"/>
    <w:rsid w:val="000B06D7"/>
    <w:rsid w:val="000B07A9"/>
    <w:rsid w:val="000B0A3A"/>
    <w:rsid w:val="000B0AD8"/>
    <w:rsid w:val="000B0DFE"/>
    <w:rsid w:val="000B0EB5"/>
    <w:rsid w:val="000B125C"/>
    <w:rsid w:val="000B1656"/>
    <w:rsid w:val="000B18DF"/>
    <w:rsid w:val="000B1BA1"/>
    <w:rsid w:val="000B1EB1"/>
    <w:rsid w:val="000B1FDE"/>
    <w:rsid w:val="000B229D"/>
    <w:rsid w:val="000B2541"/>
    <w:rsid w:val="000B263A"/>
    <w:rsid w:val="000B2666"/>
    <w:rsid w:val="000B273C"/>
    <w:rsid w:val="000B2AF7"/>
    <w:rsid w:val="000B2B64"/>
    <w:rsid w:val="000B2BEA"/>
    <w:rsid w:val="000B2D21"/>
    <w:rsid w:val="000B2ED1"/>
    <w:rsid w:val="000B2F7A"/>
    <w:rsid w:val="000B3086"/>
    <w:rsid w:val="000B31C8"/>
    <w:rsid w:val="000B36DF"/>
    <w:rsid w:val="000B3A03"/>
    <w:rsid w:val="000B3A58"/>
    <w:rsid w:val="000B3B86"/>
    <w:rsid w:val="000B43DF"/>
    <w:rsid w:val="000B477C"/>
    <w:rsid w:val="000B47AC"/>
    <w:rsid w:val="000B49DC"/>
    <w:rsid w:val="000B4A96"/>
    <w:rsid w:val="000B4BE2"/>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B77FC"/>
    <w:rsid w:val="000B7F48"/>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3C9A"/>
    <w:rsid w:val="000C40F2"/>
    <w:rsid w:val="000C40FD"/>
    <w:rsid w:val="000C43AA"/>
    <w:rsid w:val="000C4419"/>
    <w:rsid w:val="000C44D4"/>
    <w:rsid w:val="000C4943"/>
    <w:rsid w:val="000C4D51"/>
    <w:rsid w:val="000C4D6D"/>
    <w:rsid w:val="000C505F"/>
    <w:rsid w:val="000C507B"/>
    <w:rsid w:val="000C512C"/>
    <w:rsid w:val="000C513D"/>
    <w:rsid w:val="000C52C5"/>
    <w:rsid w:val="000C544D"/>
    <w:rsid w:val="000C554D"/>
    <w:rsid w:val="000C575E"/>
    <w:rsid w:val="000C5934"/>
    <w:rsid w:val="000C5A03"/>
    <w:rsid w:val="000C5B17"/>
    <w:rsid w:val="000C5C24"/>
    <w:rsid w:val="000C5CE1"/>
    <w:rsid w:val="000C5D36"/>
    <w:rsid w:val="000C6080"/>
    <w:rsid w:val="000C6147"/>
    <w:rsid w:val="000C62E9"/>
    <w:rsid w:val="000C6324"/>
    <w:rsid w:val="000C6642"/>
    <w:rsid w:val="000C667A"/>
    <w:rsid w:val="000C67C3"/>
    <w:rsid w:val="000C6B99"/>
    <w:rsid w:val="000C6CA3"/>
    <w:rsid w:val="000C6CF4"/>
    <w:rsid w:val="000C6D28"/>
    <w:rsid w:val="000C6E58"/>
    <w:rsid w:val="000C7209"/>
    <w:rsid w:val="000C723A"/>
    <w:rsid w:val="000C7296"/>
    <w:rsid w:val="000C7307"/>
    <w:rsid w:val="000C7400"/>
    <w:rsid w:val="000C74DB"/>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0F4E"/>
    <w:rsid w:val="000D1395"/>
    <w:rsid w:val="000D15E5"/>
    <w:rsid w:val="000D160E"/>
    <w:rsid w:val="000D1624"/>
    <w:rsid w:val="000D1CA0"/>
    <w:rsid w:val="000D1D12"/>
    <w:rsid w:val="000D201D"/>
    <w:rsid w:val="000D210A"/>
    <w:rsid w:val="000D21E7"/>
    <w:rsid w:val="000D22C4"/>
    <w:rsid w:val="000D2665"/>
    <w:rsid w:val="000D2922"/>
    <w:rsid w:val="000D2E48"/>
    <w:rsid w:val="000D30F3"/>
    <w:rsid w:val="000D31C8"/>
    <w:rsid w:val="000D31CC"/>
    <w:rsid w:val="000D3527"/>
    <w:rsid w:val="000D374B"/>
    <w:rsid w:val="000D3766"/>
    <w:rsid w:val="000D37A1"/>
    <w:rsid w:val="000D3A12"/>
    <w:rsid w:val="000D3BE4"/>
    <w:rsid w:val="000D3E98"/>
    <w:rsid w:val="000D3EC3"/>
    <w:rsid w:val="000D4AE1"/>
    <w:rsid w:val="000D4B13"/>
    <w:rsid w:val="000D5036"/>
    <w:rsid w:val="000D516C"/>
    <w:rsid w:val="000D5239"/>
    <w:rsid w:val="000D54DB"/>
    <w:rsid w:val="000D563D"/>
    <w:rsid w:val="000D5676"/>
    <w:rsid w:val="000D59F0"/>
    <w:rsid w:val="000D5A06"/>
    <w:rsid w:val="000D5A19"/>
    <w:rsid w:val="000D5A5E"/>
    <w:rsid w:val="000D5AA0"/>
    <w:rsid w:val="000D5D08"/>
    <w:rsid w:val="000D5D96"/>
    <w:rsid w:val="000D5DE4"/>
    <w:rsid w:val="000D60F3"/>
    <w:rsid w:val="000D61B3"/>
    <w:rsid w:val="000D6428"/>
    <w:rsid w:val="000D66D6"/>
    <w:rsid w:val="000D67E6"/>
    <w:rsid w:val="000D6BC1"/>
    <w:rsid w:val="000D6BEB"/>
    <w:rsid w:val="000D6D44"/>
    <w:rsid w:val="000D6E21"/>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427"/>
    <w:rsid w:val="000E1617"/>
    <w:rsid w:val="000E186A"/>
    <w:rsid w:val="000E1899"/>
    <w:rsid w:val="000E19C5"/>
    <w:rsid w:val="000E1A81"/>
    <w:rsid w:val="000E1B14"/>
    <w:rsid w:val="000E1D97"/>
    <w:rsid w:val="000E1E34"/>
    <w:rsid w:val="000E207B"/>
    <w:rsid w:val="000E21CD"/>
    <w:rsid w:val="000E21F6"/>
    <w:rsid w:val="000E23D0"/>
    <w:rsid w:val="000E2469"/>
    <w:rsid w:val="000E25EC"/>
    <w:rsid w:val="000E2867"/>
    <w:rsid w:val="000E28B0"/>
    <w:rsid w:val="000E2A3B"/>
    <w:rsid w:val="000E2AC0"/>
    <w:rsid w:val="000E2AFC"/>
    <w:rsid w:val="000E2C9C"/>
    <w:rsid w:val="000E2CCF"/>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681"/>
    <w:rsid w:val="000E4734"/>
    <w:rsid w:val="000E499B"/>
    <w:rsid w:val="000E4ADC"/>
    <w:rsid w:val="000E4BBA"/>
    <w:rsid w:val="000E4C8B"/>
    <w:rsid w:val="000E5015"/>
    <w:rsid w:val="000E5339"/>
    <w:rsid w:val="000E53FD"/>
    <w:rsid w:val="000E5C33"/>
    <w:rsid w:val="000E5F18"/>
    <w:rsid w:val="000E614D"/>
    <w:rsid w:val="000E695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803"/>
    <w:rsid w:val="000F1B05"/>
    <w:rsid w:val="000F1BB6"/>
    <w:rsid w:val="000F2015"/>
    <w:rsid w:val="000F21BF"/>
    <w:rsid w:val="000F22A4"/>
    <w:rsid w:val="000F22FD"/>
    <w:rsid w:val="000F25A4"/>
    <w:rsid w:val="000F2648"/>
    <w:rsid w:val="000F26E1"/>
    <w:rsid w:val="000F283A"/>
    <w:rsid w:val="000F2A3F"/>
    <w:rsid w:val="000F2BBE"/>
    <w:rsid w:val="000F2C2B"/>
    <w:rsid w:val="000F2C4B"/>
    <w:rsid w:val="000F2CBE"/>
    <w:rsid w:val="000F2E83"/>
    <w:rsid w:val="000F2F40"/>
    <w:rsid w:val="000F30E5"/>
    <w:rsid w:val="000F3202"/>
    <w:rsid w:val="000F32F0"/>
    <w:rsid w:val="000F33B9"/>
    <w:rsid w:val="000F3498"/>
    <w:rsid w:val="000F3523"/>
    <w:rsid w:val="000F3547"/>
    <w:rsid w:val="000F3714"/>
    <w:rsid w:val="000F3B22"/>
    <w:rsid w:val="000F3C58"/>
    <w:rsid w:val="000F3C61"/>
    <w:rsid w:val="000F3DB8"/>
    <w:rsid w:val="000F40DE"/>
    <w:rsid w:val="000F41C2"/>
    <w:rsid w:val="000F450A"/>
    <w:rsid w:val="000F4925"/>
    <w:rsid w:val="000F497C"/>
    <w:rsid w:val="000F4BBD"/>
    <w:rsid w:val="000F4C7E"/>
    <w:rsid w:val="000F4D43"/>
    <w:rsid w:val="000F53E8"/>
    <w:rsid w:val="000F54B5"/>
    <w:rsid w:val="000F5733"/>
    <w:rsid w:val="000F577B"/>
    <w:rsid w:val="000F5BEF"/>
    <w:rsid w:val="000F5D63"/>
    <w:rsid w:val="000F5E14"/>
    <w:rsid w:val="000F633B"/>
    <w:rsid w:val="000F664F"/>
    <w:rsid w:val="000F681E"/>
    <w:rsid w:val="000F68AA"/>
    <w:rsid w:val="000F6D7D"/>
    <w:rsid w:val="000F6E22"/>
    <w:rsid w:val="000F6F0C"/>
    <w:rsid w:val="000F7040"/>
    <w:rsid w:val="000F7073"/>
    <w:rsid w:val="000F70FC"/>
    <w:rsid w:val="000F72D6"/>
    <w:rsid w:val="000F743A"/>
    <w:rsid w:val="000F7479"/>
    <w:rsid w:val="000F75DE"/>
    <w:rsid w:val="000F7652"/>
    <w:rsid w:val="000F76D4"/>
    <w:rsid w:val="000F7750"/>
    <w:rsid w:val="000F77EE"/>
    <w:rsid w:val="000F7A76"/>
    <w:rsid w:val="000F7D15"/>
    <w:rsid w:val="0010012D"/>
    <w:rsid w:val="00100165"/>
    <w:rsid w:val="00100395"/>
    <w:rsid w:val="001005A9"/>
    <w:rsid w:val="00100652"/>
    <w:rsid w:val="001007B9"/>
    <w:rsid w:val="00100C7E"/>
    <w:rsid w:val="00100C86"/>
    <w:rsid w:val="00100D0D"/>
    <w:rsid w:val="00100E85"/>
    <w:rsid w:val="00100EE0"/>
    <w:rsid w:val="00100EE7"/>
    <w:rsid w:val="00100FED"/>
    <w:rsid w:val="001012F0"/>
    <w:rsid w:val="00101838"/>
    <w:rsid w:val="00101908"/>
    <w:rsid w:val="00101A96"/>
    <w:rsid w:val="00101AD0"/>
    <w:rsid w:val="00101BBA"/>
    <w:rsid w:val="00101D8C"/>
    <w:rsid w:val="00101EB5"/>
    <w:rsid w:val="00101F28"/>
    <w:rsid w:val="00102134"/>
    <w:rsid w:val="001025BC"/>
    <w:rsid w:val="001025F1"/>
    <w:rsid w:val="0010283D"/>
    <w:rsid w:val="00102C29"/>
    <w:rsid w:val="00102E5F"/>
    <w:rsid w:val="00102EA7"/>
    <w:rsid w:val="00102F19"/>
    <w:rsid w:val="00103647"/>
    <w:rsid w:val="001038E1"/>
    <w:rsid w:val="00103A2E"/>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072"/>
    <w:rsid w:val="0010609E"/>
    <w:rsid w:val="00106193"/>
    <w:rsid w:val="00106658"/>
    <w:rsid w:val="0010667E"/>
    <w:rsid w:val="0010688E"/>
    <w:rsid w:val="00106A18"/>
    <w:rsid w:val="00106B54"/>
    <w:rsid w:val="00106C34"/>
    <w:rsid w:val="00106D07"/>
    <w:rsid w:val="001070FF"/>
    <w:rsid w:val="001071D8"/>
    <w:rsid w:val="00107323"/>
    <w:rsid w:val="00107404"/>
    <w:rsid w:val="001076D2"/>
    <w:rsid w:val="00107AA8"/>
    <w:rsid w:val="00107B1F"/>
    <w:rsid w:val="00107D27"/>
    <w:rsid w:val="00107EEF"/>
    <w:rsid w:val="00110196"/>
    <w:rsid w:val="001101B2"/>
    <w:rsid w:val="00110208"/>
    <w:rsid w:val="001102ED"/>
    <w:rsid w:val="00110614"/>
    <w:rsid w:val="00110668"/>
    <w:rsid w:val="001106DB"/>
    <w:rsid w:val="001106DE"/>
    <w:rsid w:val="0011075F"/>
    <w:rsid w:val="00110B6B"/>
    <w:rsid w:val="00111084"/>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541"/>
    <w:rsid w:val="0011264B"/>
    <w:rsid w:val="0011267A"/>
    <w:rsid w:val="001126B8"/>
    <w:rsid w:val="00112871"/>
    <w:rsid w:val="001128AA"/>
    <w:rsid w:val="00112956"/>
    <w:rsid w:val="00112C12"/>
    <w:rsid w:val="00112C78"/>
    <w:rsid w:val="00112E3B"/>
    <w:rsid w:val="00112E92"/>
    <w:rsid w:val="00113759"/>
    <w:rsid w:val="001138CF"/>
    <w:rsid w:val="00113909"/>
    <w:rsid w:val="00113BCA"/>
    <w:rsid w:val="00113C14"/>
    <w:rsid w:val="00113C7E"/>
    <w:rsid w:val="00113CA9"/>
    <w:rsid w:val="00113CF9"/>
    <w:rsid w:val="001141BD"/>
    <w:rsid w:val="00114279"/>
    <w:rsid w:val="001143F5"/>
    <w:rsid w:val="00114527"/>
    <w:rsid w:val="00114670"/>
    <w:rsid w:val="001148CD"/>
    <w:rsid w:val="001148DD"/>
    <w:rsid w:val="00114BC2"/>
    <w:rsid w:val="00114F04"/>
    <w:rsid w:val="00114F92"/>
    <w:rsid w:val="00114FC6"/>
    <w:rsid w:val="00115406"/>
    <w:rsid w:val="00115B57"/>
    <w:rsid w:val="00115DB6"/>
    <w:rsid w:val="00115F0F"/>
    <w:rsid w:val="00115F7B"/>
    <w:rsid w:val="00115FAC"/>
    <w:rsid w:val="001167A0"/>
    <w:rsid w:val="001167C5"/>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2F7"/>
    <w:rsid w:val="0012173B"/>
    <w:rsid w:val="001217C7"/>
    <w:rsid w:val="0012180E"/>
    <w:rsid w:val="00121F9C"/>
    <w:rsid w:val="001220E2"/>
    <w:rsid w:val="0012229E"/>
    <w:rsid w:val="00122452"/>
    <w:rsid w:val="00122677"/>
    <w:rsid w:val="001227F4"/>
    <w:rsid w:val="00122963"/>
    <w:rsid w:val="00122AD7"/>
    <w:rsid w:val="00122C4E"/>
    <w:rsid w:val="00122F2F"/>
    <w:rsid w:val="001230D0"/>
    <w:rsid w:val="0012326C"/>
    <w:rsid w:val="001233FD"/>
    <w:rsid w:val="001235D0"/>
    <w:rsid w:val="001235D9"/>
    <w:rsid w:val="00123778"/>
    <w:rsid w:val="00123790"/>
    <w:rsid w:val="001238EB"/>
    <w:rsid w:val="00123BB8"/>
    <w:rsid w:val="00123CF2"/>
    <w:rsid w:val="001240F9"/>
    <w:rsid w:val="00124175"/>
    <w:rsid w:val="00124217"/>
    <w:rsid w:val="00124751"/>
    <w:rsid w:val="00124878"/>
    <w:rsid w:val="001248D7"/>
    <w:rsid w:val="00124CBF"/>
    <w:rsid w:val="00124FB3"/>
    <w:rsid w:val="00125082"/>
    <w:rsid w:val="00125083"/>
    <w:rsid w:val="001250EA"/>
    <w:rsid w:val="0012527F"/>
    <w:rsid w:val="001253BA"/>
    <w:rsid w:val="00125674"/>
    <w:rsid w:val="00125E08"/>
    <w:rsid w:val="00125F20"/>
    <w:rsid w:val="00126029"/>
    <w:rsid w:val="0012607E"/>
    <w:rsid w:val="0012654E"/>
    <w:rsid w:val="00126833"/>
    <w:rsid w:val="00126D6E"/>
    <w:rsid w:val="00126FCA"/>
    <w:rsid w:val="001273B9"/>
    <w:rsid w:val="00127679"/>
    <w:rsid w:val="0012768E"/>
    <w:rsid w:val="001278E8"/>
    <w:rsid w:val="00127936"/>
    <w:rsid w:val="00127B8B"/>
    <w:rsid w:val="00127C99"/>
    <w:rsid w:val="00127E0F"/>
    <w:rsid w:val="00127FD9"/>
    <w:rsid w:val="001303EA"/>
    <w:rsid w:val="00130477"/>
    <w:rsid w:val="0013060A"/>
    <w:rsid w:val="001307D8"/>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443"/>
    <w:rsid w:val="0013244E"/>
    <w:rsid w:val="0013269C"/>
    <w:rsid w:val="001327E7"/>
    <w:rsid w:val="001327E8"/>
    <w:rsid w:val="00132B54"/>
    <w:rsid w:val="00132C6C"/>
    <w:rsid w:val="00132F52"/>
    <w:rsid w:val="00133067"/>
    <w:rsid w:val="001331D7"/>
    <w:rsid w:val="001333E3"/>
    <w:rsid w:val="0013379F"/>
    <w:rsid w:val="001339AC"/>
    <w:rsid w:val="00133B3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00B"/>
    <w:rsid w:val="00135545"/>
    <w:rsid w:val="0013575C"/>
    <w:rsid w:val="0013599C"/>
    <w:rsid w:val="001359CD"/>
    <w:rsid w:val="00135E0A"/>
    <w:rsid w:val="00135EB3"/>
    <w:rsid w:val="001360DD"/>
    <w:rsid w:val="0013626E"/>
    <w:rsid w:val="0013629B"/>
    <w:rsid w:val="001363D6"/>
    <w:rsid w:val="0013653A"/>
    <w:rsid w:val="00136744"/>
    <w:rsid w:val="0013676B"/>
    <w:rsid w:val="001367D0"/>
    <w:rsid w:val="00136858"/>
    <w:rsid w:val="001369DC"/>
    <w:rsid w:val="00136B67"/>
    <w:rsid w:val="00136BA9"/>
    <w:rsid w:val="00136BE5"/>
    <w:rsid w:val="00136E40"/>
    <w:rsid w:val="00136FD6"/>
    <w:rsid w:val="00137225"/>
    <w:rsid w:val="00137598"/>
    <w:rsid w:val="001375B5"/>
    <w:rsid w:val="001375D7"/>
    <w:rsid w:val="001377F6"/>
    <w:rsid w:val="0013782E"/>
    <w:rsid w:val="00137894"/>
    <w:rsid w:val="0013789F"/>
    <w:rsid w:val="00137C1D"/>
    <w:rsid w:val="00137D94"/>
    <w:rsid w:val="00137FAC"/>
    <w:rsid w:val="00140002"/>
    <w:rsid w:val="00140050"/>
    <w:rsid w:val="0014010D"/>
    <w:rsid w:val="0014014C"/>
    <w:rsid w:val="00140151"/>
    <w:rsid w:val="001401F1"/>
    <w:rsid w:val="001402D3"/>
    <w:rsid w:val="0014030C"/>
    <w:rsid w:val="001403C0"/>
    <w:rsid w:val="0014056A"/>
    <w:rsid w:val="001408EC"/>
    <w:rsid w:val="00140DA3"/>
    <w:rsid w:val="00140EA9"/>
    <w:rsid w:val="00141168"/>
    <w:rsid w:val="00141334"/>
    <w:rsid w:val="0014140B"/>
    <w:rsid w:val="001415B7"/>
    <w:rsid w:val="00141671"/>
    <w:rsid w:val="001416CD"/>
    <w:rsid w:val="00141710"/>
    <w:rsid w:val="0014176B"/>
    <w:rsid w:val="001417AB"/>
    <w:rsid w:val="00141A36"/>
    <w:rsid w:val="00141BB2"/>
    <w:rsid w:val="00141E1F"/>
    <w:rsid w:val="001423AA"/>
    <w:rsid w:val="0014257D"/>
    <w:rsid w:val="00142588"/>
    <w:rsid w:val="00142673"/>
    <w:rsid w:val="001427D9"/>
    <w:rsid w:val="00142906"/>
    <w:rsid w:val="00142B47"/>
    <w:rsid w:val="00142C7F"/>
    <w:rsid w:val="00142E88"/>
    <w:rsid w:val="00142F76"/>
    <w:rsid w:val="00142FC2"/>
    <w:rsid w:val="00143015"/>
    <w:rsid w:val="0014323D"/>
    <w:rsid w:val="0014331D"/>
    <w:rsid w:val="001437B1"/>
    <w:rsid w:val="001437EC"/>
    <w:rsid w:val="001437F2"/>
    <w:rsid w:val="00143871"/>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2E"/>
    <w:rsid w:val="001465DE"/>
    <w:rsid w:val="00146608"/>
    <w:rsid w:val="001469A1"/>
    <w:rsid w:val="00146DAC"/>
    <w:rsid w:val="00146EAE"/>
    <w:rsid w:val="0014704D"/>
    <w:rsid w:val="001474AA"/>
    <w:rsid w:val="0014770A"/>
    <w:rsid w:val="001477C4"/>
    <w:rsid w:val="00147890"/>
    <w:rsid w:val="00147B8A"/>
    <w:rsid w:val="00147D77"/>
    <w:rsid w:val="00147FF7"/>
    <w:rsid w:val="001500E2"/>
    <w:rsid w:val="0015021B"/>
    <w:rsid w:val="001502D9"/>
    <w:rsid w:val="00150422"/>
    <w:rsid w:val="001505AA"/>
    <w:rsid w:val="00150715"/>
    <w:rsid w:val="001508A3"/>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52"/>
    <w:rsid w:val="001529F9"/>
    <w:rsid w:val="00152C92"/>
    <w:rsid w:val="00152DB4"/>
    <w:rsid w:val="00152E95"/>
    <w:rsid w:val="0015343A"/>
    <w:rsid w:val="0015358D"/>
    <w:rsid w:val="00153717"/>
    <w:rsid w:val="00153784"/>
    <w:rsid w:val="00153A47"/>
    <w:rsid w:val="00153A9E"/>
    <w:rsid w:val="00153B37"/>
    <w:rsid w:val="00153C83"/>
    <w:rsid w:val="00154338"/>
    <w:rsid w:val="001543BB"/>
    <w:rsid w:val="001543D5"/>
    <w:rsid w:val="0015452D"/>
    <w:rsid w:val="00154725"/>
    <w:rsid w:val="00154903"/>
    <w:rsid w:val="00154AD0"/>
    <w:rsid w:val="00154BD8"/>
    <w:rsid w:val="00154BE0"/>
    <w:rsid w:val="00154C3C"/>
    <w:rsid w:val="00154D3D"/>
    <w:rsid w:val="00154DEA"/>
    <w:rsid w:val="00154FFF"/>
    <w:rsid w:val="0015528C"/>
    <w:rsid w:val="00155319"/>
    <w:rsid w:val="0015533B"/>
    <w:rsid w:val="001556B6"/>
    <w:rsid w:val="0015587F"/>
    <w:rsid w:val="001558F9"/>
    <w:rsid w:val="00155B96"/>
    <w:rsid w:val="00156088"/>
    <w:rsid w:val="00156246"/>
    <w:rsid w:val="001564C6"/>
    <w:rsid w:val="001566F5"/>
    <w:rsid w:val="001567E1"/>
    <w:rsid w:val="00156841"/>
    <w:rsid w:val="00156D06"/>
    <w:rsid w:val="0015707E"/>
    <w:rsid w:val="001572A8"/>
    <w:rsid w:val="0015730E"/>
    <w:rsid w:val="00157459"/>
    <w:rsid w:val="001578FA"/>
    <w:rsid w:val="00157B6C"/>
    <w:rsid w:val="00157E91"/>
    <w:rsid w:val="00160005"/>
    <w:rsid w:val="001602AA"/>
    <w:rsid w:val="001604AD"/>
    <w:rsid w:val="00160950"/>
    <w:rsid w:val="00160D59"/>
    <w:rsid w:val="001610D6"/>
    <w:rsid w:val="00161188"/>
    <w:rsid w:val="001611CE"/>
    <w:rsid w:val="001612A5"/>
    <w:rsid w:val="001612AA"/>
    <w:rsid w:val="001612AC"/>
    <w:rsid w:val="001614A4"/>
    <w:rsid w:val="001615EB"/>
    <w:rsid w:val="00161677"/>
    <w:rsid w:val="00161B4B"/>
    <w:rsid w:val="001621CA"/>
    <w:rsid w:val="001622DB"/>
    <w:rsid w:val="001622E9"/>
    <w:rsid w:val="00162791"/>
    <w:rsid w:val="001627A4"/>
    <w:rsid w:val="001628F4"/>
    <w:rsid w:val="00162C1F"/>
    <w:rsid w:val="00162C5A"/>
    <w:rsid w:val="00162EDB"/>
    <w:rsid w:val="00162F00"/>
    <w:rsid w:val="00162F0A"/>
    <w:rsid w:val="00163138"/>
    <w:rsid w:val="001632BA"/>
    <w:rsid w:val="001632F8"/>
    <w:rsid w:val="0016338A"/>
    <w:rsid w:val="00163598"/>
    <w:rsid w:val="0016361F"/>
    <w:rsid w:val="001636EF"/>
    <w:rsid w:val="001638F1"/>
    <w:rsid w:val="00163A8B"/>
    <w:rsid w:val="00163A91"/>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2D0"/>
    <w:rsid w:val="001652FC"/>
    <w:rsid w:val="0016534F"/>
    <w:rsid w:val="00165391"/>
    <w:rsid w:val="00165426"/>
    <w:rsid w:val="00165476"/>
    <w:rsid w:val="001655AD"/>
    <w:rsid w:val="001655E5"/>
    <w:rsid w:val="00165840"/>
    <w:rsid w:val="001658EE"/>
    <w:rsid w:val="00165ADC"/>
    <w:rsid w:val="00165C21"/>
    <w:rsid w:val="00165D6A"/>
    <w:rsid w:val="00166020"/>
    <w:rsid w:val="00166253"/>
    <w:rsid w:val="0016636B"/>
    <w:rsid w:val="0016646B"/>
    <w:rsid w:val="00166472"/>
    <w:rsid w:val="0016655F"/>
    <w:rsid w:val="001665FB"/>
    <w:rsid w:val="00166699"/>
    <w:rsid w:val="00166C6B"/>
    <w:rsid w:val="00166CA5"/>
    <w:rsid w:val="00166CAD"/>
    <w:rsid w:val="00166CC6"/>
    <w:rsid w:val="00166E8D"/>
    <w:rsid w:val="00166F64"/>
    <w:rsid w:val="00167002"/>
    <w:rsid w:val="0016702F"/>
    <w:rsid w:val="001677D0"/>
    <w:rsid w:val="00167833"/>
    <w:rsid w:val="001678A4"/>
    <w:rsid w:val="00167A9A"/>
    <w:rsid w:val="00167AAC"/>
    <w:rsid w:val="00167B1D"/>
    <w:rsid w:val="0017029A"/>
    <w:rsid w:val="001702B4"/>
    <w:rsid w:val="00170302"/>
    <w:rsid w:val="00170307"/>
    <w:rsid w:val="00170368"/>
    <w:rsid w:val="001705B2"/>
    <w:rsid w:val="00170605"/>
    <w:rsid w:val="00170B16"/>
    <w:rsid w:val="00170BA9"/>
    <w:rsid w:val="00170BEB"/>
    <w:rsid w:val="00170E02"/>
    <w:rsid w:val="00171079"/>
    <w:rsid w:val="00171096"/>
    <w:rsid w:val="001713AD"/>
    <w:rsid w:val="0017156F"/>
    <w:rsid w:val="00171625"/>
    <w:rsid w:val="00171669"/>
    <w:rsid w:val="00171814"/>
    <w:rsid w:val="00171A04"/>
    <w:rsid w:val="00171B72"/>
    <w:rsid w:val="00171C28"/>
    <w:rsid w:val="00171C5F"/>
    <w:rsid w:val="00171C6D"/>
    <w:rsid w:val="00171D14"/>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4C0"/>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43"/>
    <w:rsid w:val="001815CF"/>
    <w:rsid w:val="001817A0"/>
    <w:rsid w:val="00181AFC"/>
    <w:rsid w:val="00181C55"/>
    <w:rsid w:val="00181DE8"/>
    <w:rsid w:val="00181E2E"/>
    <w:rsid w:val="00181E57"/>
    <w:rsid w:val="00181ED1"/>
    <w:rsid w:val="00181F56"/>
    <w:rsid w:val="00182119"/>
    <w:rsid w:val="001821A6"/>
    <w:rsid w:val="0018227D"/>
    <w:rsid w:val="001823D3"/>
    <w:rsid w:val="00182492"/>
    <w:rsid w:val="00182522"/>
    <w:rsid w:val="00182702"/>
    <w:rsid w:val="00182852"/>
    <w:rsid w:val="001828F7"/>
    <w:rsid w:val="00182B7E"/>
    <w:rsid w:val="00182EE0"/>
    <w:rsid w:val="00182F14"/>
    <w:rsid w:val="00183229"/>
    <w:rsid w:val="0018322E"/>
    <w:rsid w:val="001833CB"/>
    <w:rsid w:val="00183513"/>
    <w:rsid w:val="00183522"/>
    <w:rsid w:val="00183591"/>
    <w:rsid w:val="001837AD"/>
    <w:rsid w:val="001838EA"/>
    <w:rsid w:val="0018397D"/>
    <w:rsid w:val="00183B18"/>
    <w:rsid w:val="00183C17"/>
    <w:rsid w:val="00183C8A"/>
    <w:rsid w:val="00183CAC"/>
    <w:rsid w:val="00183CC6"/>
    <w:rsid w:val="00183FA8"/>
    <w:rsid w:val="00184115"/>
    <w:rsid w:val="0018414E"/>
    <w:rsid w:val="001843CC"/>
    <w:rsid w:val="0018478C"/>
    <w:rsid w:val="00184812"/>
    <w:rsid w:val="00184862"/>
    <w:rsid w:val="001849B7"/>
    <w:rsid w:val="00184AC0"/>
    <w:rsid w:val="00184C1D"/>
    <w:rsid w:val="00184C95"/>
    <w:rsid w:val="00184E61"/>
    <w:rsid w:val="00185105"/>
    <w:rsid w:val="0018515E"/>
    <w:rsid w:val="00185625"/>
    <w:rsid w:val="001858DB"/>
    <w:rsid w:val="00185CEE"/>
    <w:rsid w:val="00185D08"/>
    <w:rsid w:val="0018626A"/>
    <w:rsid w:val="00186297"/>
    <w:rsid w:val="00186408"/>
    <w:rsid w:val="00186446"/>
    <w:rsid w:val="001864F8"/>
    <w:rsid w:val="0018656E"/>
    <w:rsid w:val="0018666D"/>
    <w:rsid w:val="0018676E"/>
    <w:rsid w:val="00186817"/>
    <w:rsid w:val="00186846"/>
    <w:rsid w:val="00186C75"/>
    <w:rsid w:val="00186F5C"/>
    <w:rsid w:val="00186FA3"/>
    <w:rsid w:val="001873A2"/>
    <w:rsid w:val="00187501"/>
    <w:rsid w:val="00187745"/>
    <w:rsid w:val="00187778"/>
    <w:rsid w:val="001879BE"/>
    <w:rsid w:val="00187D0D"/>
    <w:rsid w:val="00187D24"/>
    <w:rsid w:val="00187E86"/>
    <w:rsid w:val="0019010B"/>
    <w:rsid w:val="0019042B"/>
    <w:rsid w:val="0019062A"/>
    <w:rsid w:val="00190754"/>
    <w:rsid w:val="00190977"/>
    <w:rsid w:val="00190A8D"/>
    <w:rsid w:val="00190BB3"/>
    <w:rsid w:val="00190C98"/>
    <w:rsid w:val="00190E0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4D"/>
    <w:rsid w:val="00194694"/>
    <w:rsid w:val="001949FA"/>
    <w:rsid w:val="00194AA2"/>
    <w:rsid w:val="001957F0"/>
    <w:rsid w:val="00195984"/>
    <w:rsid w:val="00195A67"/>
    <w:rsid w:val="00195C94"/>
    <w:rsid w:val="00195C9C"/>
    <w:rsid w:val="00195E78"/>
    <w:rsid w:val="00195ED0"/>
    <w:rsid w:val="00195EE7"/>
    <w:rsid w:val="00196111"/>
    <w:rsid w:val="0019622C"/>
    <w:rsid w:val="001964CE"/>
    <w:rsid w:val="0019693B"/>
    <w:rsid w:val="001969A0"/>
    <w:rsid w:val="00196AE5"/>
    <w:rsid w:val="00196B0D"/>
    <w:rsid w:val="00196EBB"/>
    <w:rsid w:val="00196ECD"/>
    <w:rsid w:val="001970CD"/>
    <w:rsid w:val="00197101"/>
    <w:rsid w:val="001973E2"/>
    <w:rsid w:val="001979CD"/>
    <w:rsid w:val="00197AE7"/>
    <w:rsid w:val="00197CA5"/>
    <w:rsid w:val="00197D4D"/>
    <w:rsid w:val="00197DEE"/>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2DE"/>
    <w:rsid w:val="001A3316"/>
    <w:rsid w:val="001A3513"/>
    <w:rsid w:val="001A35B2"/>
    <w:rsid w:val="001A35D0"/>
    <w:rsid w:val="001A4006"/>
    <w:rsid w:val="001A401A"/>
    <w:rsid w:val="001A4101"/>
    <w:rsid w:val="001A4528"/>
    <w:rsid w:val="001A4609"/>
    <w:rsid w:val="001A465A"/>
    <w:rsid w:val="001A46C8"/>
    <w:rsid w:val="001A47B1"/>
    <w:rsid w:val="001A47F1"/>
    <w:rsid w:val="001A4946"/>
    <w:rsid w:val="001A49AD"/>
    <w:rsid w:val="001A4A89"/>
    <w:rsid w:val="001A4FE8"/>
    <w:rsid w:val="001A5185"/>
    <w:rsid w:val="001A568F"/>
    <w:rsid w:val="001A5956"/>
    <w:rsid w:val="001A5AC9"/>
    <w:rsid w:val="001A5AE2"/>
    <w:rsid w:val="001A5B63"/>
    <w:rsid w:val="001A5CF1"/>
    <w:rsid w:val="001A5D77"/>
    <w:rsid w:val="001A5F4C"/>
    <w:rsid w:val="001A6142"/>
    <w:rsid w:val="001A671D"/>
    <w:rsid w:val="001A6A14"/>
    <w:rsid w:val="001A6B17"/>
    <w:rsid w:val="001A6FD1"/>
    <w:rsid w:val="001A7238"/>
    <w:rsid w:val="001A745D"/>
    <w:rsid w:val="001A74F6"/>
    <w:rsid w:val="001A75CC"/>
    <w:rsid w:val="001A7773"/>
    <w:rsid w:val="001A794F"/>
    <w:rsid w:val="001A79B8"/>
    <w:rsid w:val="001A7D49"/>
    <w:rsid w:val="001A7EA5"/>
    <w:rsid w:val="001A7FD1"/>
    <w:rsid w:val="001B0190"/>
    <w:rsid w:val="001B047F"/>
    <w:rsid w:val="001B04C2"/>
    <w:rsid w:val="001B04F8"/>
    <w:rsid w:val="001B0D5D"/>
    <w:rsid w:val="001B0DB1"/>
    <w:rsid w:val="001B0DC0"/>
    <w:rsid w:val="001B10E4"/>
    <w:rsid w:val="001B130B"/>
    <w:rsid w:val="001B1725"/>
    <w:rsid w:val="001B1A32"/>
    <w:rsid w:val="001B1AE7"/>
    <w:rsid w:val="001B1B2A"/>
    <w:rsid w:val="001B1B7A"/>
    <w:rsid w:val="001B1BB5"/>
    <w:rsid w:val="001B2248"/>
    <w:rsid w:val="001B29FC"/>
    <w:rsid w:val="001B2A63"/>
    <w:rsid w:val="001B2D96"/>
    <w:rsid w:val="001B306C"/>
    <w:rsid w:val="001B308E"/>
    <w:rsid w:val="001B35C2"/>
    <w:rsid w:val="001B3818"/>
    <w:rsid w:val="001B3B7F"/>
    <w:rsid w:val="001B3D27"/>
    <w:rsid w:val="001B3E83"/>
    <w:rsid w:val="001B4085"/>
    <w:rsid w:val="001B40E9"/>
    <w:rsid w:val="001B4A88"/>
    <w:rsid w:val="001B4AB2"/>
    <w:rsid w:val="001B4B70"/>
    <w:rsid w:val="001B5307"/>
    <w:rsid w:val="001B5516"/>
    <w:rsid w:val="001B58AC"/>
    <w:rsid w:val="001B5C00"/>
    <w:rsid w:val="001B5DEF"/>
    <w:rsid w:val="001B5E10"/>
    <w:rsid w:val="001B5E2C"/>
    <w:rsid w:val="001B5FB4"/>
    <w:rsid w:val="001B61EE"/>
    <w:rsid w:val="001B6368"/>
    <w:rsid w:val="001B6991"/>
    <w:rsid w:val="001B6A18"/>
    <w:rsid w:val="001B6A56"/>
    <w:rsid w:val="001B6E3F"/>
    <w:rsid w:val="001B6ED5"/>
    <w:rsid w:val="001B71A2"/>
    <w:rsid w:val="001B74CE"/>
    <w:rsid w:val="001B75AA"/>
    <w:rsid w:val="001B7B25"/>
    <w:rsid w:val="001B7C69"/>
    <w:rsid w:val="001C0040"/>
    <w:rsid w:val="001C01AD"/>
    <w:rsid w:val="001C02FE"/>
    <w:rsid w:val="001C03FA"/>
    <w:rsid w:val="001C0469"/>
    <w:rsid w:val="001C04AB"/>
    <w:rsid w:val="001C0540"/>
    <w:rsid w:val="001C0635"/>
    <w:rsid w:val="001C067E"/>
    <w:rsid w:val="001C07A6"/>
    <w:rsid w:val="001C0A09"/>
    <w:rsid w:val="001C0DEB"/>
    <w:rsid w:val="001C0E85"/>
    <w:rsid w:val="001C0F68"/>
    <w:rsid w:val="001C1199"/>
    <w:rsid w:val="001C1502"/>
    <w:rsid w:val="001C17C1"/>
    <w:rsid w:val="001C17D6"/>
    <w:rsid w:val="001C186F"/>
    <w:rsid w:val="001C1990"/>
    <w:rsid w:val="001C1A59"/>
    <w:rsid w:val="001C1BE1"/>
    <w:rsid w:val="001C20B3"/>
    <w:rsid w:val="001C2572"/>
    <w:rsid w:val="001C282E"/>
    <w:rsid w:val="001C2922"/>
    <w:rsid w:val="001C2C1E"/>
    <w:rsid w:val="001C2CF9"/>
    <w:rsid w:val="001C2EDC"/>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2D5"/>
    <w:rsid w:val="001C445C"/>
    <w:rsid w:val="001C45CE"/>
    <w:rsid w:val="001C473C"/>
    <w:rsid w:val="001C4773"/>
    <w:rsid w:val="001C4A30"/>
    <w:rsid w:val="001C4D80"/>
    <w:rsid w:val="001C4DFC"/>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ABF"/>
    <w:rsid w:val="001D0B98"/>
    <w:rsid w:val="001D0C1C"/>
    <w:rsid w:val="001D0CAE"/>
    <w:rsid w:val="001D0D0E"/>
    <w:rsid w:val="001D0EBE"/>
    <w:rsid w:val="001D1077"/>
    <w:rsid w:val="001D1115"/>
    <w:rsid w:val="001D14CE"/>
    <w:rsid w:val="001D16E9"/>
    <w:rsid w:val="001D18B9"/>
    <w:rsid w:val="001D190E"/>
    <w:rsid w:val="001D198D"/>
    <w:rsid w:val="001D1CF9"/>
    <w:rsid w:val="001D1D86"/>
    <w:rsid w:val="001D1F63"/>
    <w:rsid w:val="001D24FA"/>
    <w:rsid w:val="001D2624"/>
    <w:rsid w:val="001D26B8"/>
    <w:rsid w:val="001D277B"/>
    <w:rsid w:val="001D2AD9"/>
    <w:rsid w:val="001D2B90"/>
    <w:rsid w:val="001D3217"/>
    <w:rsid w:val="001D32CE"/>
    <w:rsid w:val="001D33C0"/>
    <w:rsid w:val="001D3668"/>
    <w:rsid w:val="001D36F8"/>
    <w:rsid w:val="001D3BCE"/>
    <w:rsid w:val="001D3BD4"/>
    <w:rsid w:val="001D3C7E"/>
    <w:rsid w:val="001D42ED"/>
    <w:rsid w:val="001D444E"/>
    <w:rsid w:val="001D4515"/>
    <w:rsid w:val="001D47AC"/>
    <w:rsid w:val="001D49EB"/>
    <w:rsid w:val="001D4A6C"/>
    <w:rsid w:val="001D4AAA"/>
    <w:rsid w:val="001D4B2E"/>
    <w:rsid w:val="001D4C16"/>
    <w:rsid w:val="001D4C7D"/>
    <w:rsid w:val="001D4EA2"/>
    <w:rsid w:val="001D4F25"/>
    <w:rsid w:val="001D4FF2"/>
    <w:rsid w:val="001D50F1"/>
    <w:rsid w:val="001D52F7"/>
    <w:rsid w:val="001D5311"/>
    <w:rsid w:val="001D54B8"/>
    <w:rsid w:val="001D58CD"/>
    <w:rsid w:val="001D59A0"/>
    <w:rsid w:val="001D5BBE"/>
    <w:rsid w:val="001D5E91"/>
    <w:rsid w:val="001D5F8F"/>
    <w:rsid w:val="001D606D"/>
    <w:rsid w:val="001D6075"/>
    <w:rsid w:val="001D61B9"/>
    <w:rsid w:val="001D61FE"/>
    <w:rsid w:val="001D65B4"/>
    <w:rsid w:val="001D69AD"/>
    <w:rsid w:val="001D6A94"/>
    <w:rsid w:val="001D6C9C"/>
    <w:rsid w:val="001D6E51"/>
    <w:rsid w:val="001D6ED2"/>
    <w:rsid w:val="001D6FFA"/>
    <w:rsid w:val="001D7272"/>
    <w:rsid w:val="001D7358"/>
    <w:rsid w:val="001D73F5"/>
    <w:rsid w:val="001D7B3D"/>
    <w:rsid w:val="001D7B4B"/>
    <w:rsid w:val="001D7C1C"/>
    <w:rsid w:val="001E00E7"/>
    <w:rsid w:val="001E01CE"/>
    <w:rsid w:val="001E03DE"/>
    <w:rsid w:val="001E03E1"/>
    <w:rsid w:val="001E059E"/>
    <w:rsid w:val="001E072D"/>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588"/>
    <w:rsid w:val="001E27A1"/>
    <w:rsid w:val="001E2ADF"/>
    <w:rsid w:val="001E2C04"/>
    <w:rsid w:val="001E2C94"/>
    <w:rsid w:val="001E2F18"/>
    <w:rsid w:val="001E2FD0"/>
    <w:rsid w:val="001E30A9"/>
    <w:rsid w:val="001E312B"/>
    <w:rsid w:val="001E31AD"/>
    <w:rsid w:val="001E32B6"/>
    <w:rsid w:val="001E338E"/>
    <w:rsid w:val="001E344F"/>
    <w:rsid w:val="001E35A6"/>
    <w:rsid w:val="001E35BD"/>
    <w:rsid w:val="001E361F"/>
    <w:rsid w:val="001E36A1"/>
    <w:rsid w:val="001E37CC"/>
    <w:rsid w:val="001E3A63"/>
    <w:rsid w:val="001E3B11"/>
    <w:rsid w:val="001E3C6B"/>
    <w:rsid w:val="001E3ECF"/>
    <w:rsid w:val="001E3F6A"/>
    <w:rsid w:val="001E4100"/>
    <w:rsid w:val="001E46EC"/>
    <w:rsid w:val="001E4727"/>
    <w:rsid w:val="001E49EE"/>
    <w:rsid w:val="001E4D3F"/>
    <w:rsid w:val="001E4EAE"/>
    <w:rsid w:val="001E4F1D"/>
    <w:rsid w:val="001E51E4"/>
    <w:rsid w:val="001E52B0"/>
    <w:rsid w:val="001E58F6"/>
    <w:rsid w:val="001E5BBE"/>
    <w:rsid w:val="001E5BD0"/>
    <w:rsid w:val="001E6306"/>
    <w:rsid w:val="001E66AA"/>
    <w:rsid w:val="001E6978"/>
    <w:rsid w:val="001E6991"/>
    <w:rsid w:val="001E6AD9"/>
    <w:rsid w:val="001E6BD8"/>
    <w:rsid w:val="001E70DC"/>
    <w:rsid w:val="001E71FF"/>
    <w:rsid w:val="001E7523"/>
    <w:rsid w:val="001E77E7"/>
    <w:rsid w:val="001E791C"/>
    <w:rsid w:val="001E7AB7"/>
    <w:rsid w:val="001E7E3A"/>
    <w:rsid w:val="001F0007"/>
    <w:rsid w:val="001F002F"/>
    <w:rsid w:val="001F0071"/>
    <w:rsid w:val="001F0110"/>
    <w:rsid w:val="001F018E"/>
    <w:rsid w:val="001F01F5"/>
    <w:rsid w:val="001F02B7"/>
    <w:rsid w:val="001F0560"/>
    <w:rsid w:val="001F05E3"/>
    <w:rsid w:val="001F06A1"/>
    <w:rsid w:val="001F0709"/>
    <w:rsid w:val="001F0810"/>
    <w:rsid w:val="001F082A"/>
    <w:rsid w:val="001F090B"/>
    <w:rsid w:val="001F0A8F"/>
    <w:rsid w:val="001F0C41"/>
    <w:rsid w:val="001F0CA4"/>
    <w:rsid w:val="001F0D5B"/>
    <w:rsid w:val="001F0D76"/>
    <w:rsid w:val="001F1109"/>
    <w:rsid w:val="001F1115"/>
    <w:rsid w:val="001F11FD"/>
    <w:rsid w:val="001F128F"/>
    <w:rsid w:val="001F1352"/>
    <w:rsid w:val="001F168A"/>
    <w:rsid w:val="001F1A33"/>
    <w:rsid w:val="001F1AD7"/>
    <w:rsid w:val="001F1BCD"/>
    <w:rsid w:val="001F1C99"/>
    <w:rsid w:val="001F1D82"/>
    <w:rsid w:val="001F1FDB"/>
    <w:rsid w:val="001F21DB"/>
    <w:rsid w:val="001F22BE"/>
    <w:rsid w:val="001F22FE"/>
    <w:rsid w:val="001F24DE"/>
    <w:rsid w:val="001F2705"/>
    <w:rsid w:val="001F27B3"/>
    <w:rsid w:val="001F296F"/>
    <w:rsid w:val="001F2B05"/>
    <w:rsid w:val="001F2BC1"/>
    <w:rsid w:val="001F2CDE"/>
    <w:rsid w:val="001F2E9B"/>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1E5"/>
    <w:rsid w:val="0020024B"/>
    <w:rsid w:val="002003CC"/>
    <w:rsid w:val="0020045C"/>
    <w:rsid w:val="0020056D"/>
    <w:rsid w:val="0020062A"/>
    <w:rsid w:val="00200A13"/>
    <w:rsid w:val="00200B7A"/>
    <w:rsid w:val="00200BB8"/>
    <w:rsid w:val="00200C67"/>
    <w:rsid w:val="00200CF4"/>
    <w:rsid w:val="00200ED4"/>
    <w:rsid w:val="00201121"/>
    <w:rsid w:val="002012B7"/>
    <w:rsid w:val="00201390"/>
    <w:rsid w:val="0020140D"/>
    <w:rsid w:val="002015F6"/>
    <w:rsid w:val="00201E06"/>
    <w:rsid w:val="00201EBB"/>
    <w:rsid w:val="00201F00"/>
    <w:rsid w:val="00202005"/>
    <w:rsid w:val="00202026"/>
    <w:rsid w:val="00202195"/>
    <w:rsid w:val="002022AE"/>
    <w:rsid w:val="0020244A"/>
    <w:rsid w:val="00202792"/>
    <w:rsid w:val="00202AA0"/>
    <w:rsid w:val="00202C4C"/>
    <w:rsid w:val="00202D3E"/>
    <w:rsid w:val="00202EB5"/>
    <w:rsid w:val="00203089"/>
    <w:rsid w:val="0020314F"/>
    <w:rsid w:val="0020327C"/>
    <w:rsid w:val="00203326"/>
    <w:rsid w:val="0020332B"/>
    <w:rsid w:val="0020350C"/>
    <w:rsid w:val="00203757"/>
    <w:rsid w:val="00203CB5"/>
    <w:rsid w:val="00204110"/>
    <w:rsid w:val="00204224"/>
    <w:rsid w:val="00204225"/>
    <w:rsid w:val="00204320"/>
    <w:rsid w:val="0020451E"/>
    <w:rsid w:val="00204628"/>
    <w:rsid w:val="00204703"/>
    <w:rsid w:val="00204868"/>
    <w:rsid w:val="00204BE1"/>
    <w:rsid w:val="00204CE2"/>
    <w:rsid w:val="00204D21"/>
    <w:rsid w:val="00204D24"/>
    <w:rsid w:val="00204EA7"/>
    <w:rsid w:val="002050A7"/>
    <w:rsid w:val="0020537F"/>
    <w:rsid w:val="002053FD"/>
    <w:rsid w:val="002055DE"/>
    <w:rsid w:val="00205D62"/>
    <w:rsid w:val="00205DEC"/>
    <w:rsid w:val="00205F76"/>
    <w:rsid w:val="00205FCA"/>
    <w:rsid w:val="00206015"/>
    <w:rsid w:val="00206294"/>
    <w:rsid w:val="002063D1"/>
    <w:rsid w:val="00206797"/>
    <w:rsid w:val="00206C8C"/>
    <w:rsid w:val="00206EFC"/>
    <w:rsid w:val="00207644"/>
    <w:rsid w:val="0020770B"/>
    <w:rsid w:val="00207814"/>
    <w:rsid w:val="00207866"/>
    <w:rsid w:val="00207A40"/>
    <w:rsid w:val="00207BEC"/>
    <w:rsid w:val="00207C16"/>
    <w:rsid w:val="00207CCA"/>
    <w:rsid w:val="00207CCE"/>
    <w:rsid w:val="00207F41"/>
    <w:rsid w:val="002102F4"/>
    <w:rsid w:val="0021039D"/>
    <w:rsid w:val="00210843"/>
    <w:rsid w:val="00210901"/>
    <w:rsid w:val="002109E4"/>
    <w:rsid w:val="00210BB7"/>
    <w:rsid w:val="00210D95"/>
    <w:rsid w:val="00210DBF"/>
    <w:rsid w:val="0021100D"/>
    <w:rsid w:val="002114AB"/>
    <w:rsid w:val="002115B9"/>
    <w:rsid w:val="00211B3F"/>
    <w:rsid w:val="00211D9F"/>
    <w:rsid w:val="00211E0F"/>
    <w:rsid w:val="00211F34"/>
    <w:rsid w:val="00211F91"/>
    <w:rsid w:val="002120AA"/>
    <w:rsid w:val="0021237C"/>
    <w:rsid w:val="002123AA"/>
    <w:rsid w:val="00212580"/>
    <w:rsid w:val="002126FF"/>
    <w:rsid w:val="0021284A"/>
    <w:rsid w:val="0021286F"/>
    <w:rsid w:val="002129E6"/>
    <w:rsid w:val="00212D49"/>
    <w:rsid w:val="00213463"/>
    <w:rsid w:val="0021348C"/>
    <w:rsid w:val="00213BF3"/>
    <w:rsid w:val="00213F40"/>
    <w:rsid w:val="002140A2"/>
    <w:rsid w:val="002140CC"/>
    <w:rsid w:val="002141EA"/>
    <w:rsid w:val="0021452B"/>
    <w:rsid w:val="0021464F"/>
    <w:rsid w:val="00214952"/>
    <w:rsid w:val="00214AA4"/>
    <w:rsid w:val="00214CFF"/>
    <w:rsid w:val="00214F31"/>
    <w:rsid w:val="00214F33"/>
    <w:rsid w:val="002155CF"/>
    <w:rsid w:val="002156B2"/>
    <w:rsid w:val="002157AC"/>
    <w:rsid w:val="002158BB"/>
    <w:rsid w:val="002159E8"/>
    <w:rsid w:val="00215B9F"/>
    <w:rsid w:val="00215CB5"/>
    <w:rsid w:val="00215D30"/>
    <w:rsid w:val="00215F4F"/>
    <w:rsid w:val="002160E0"/>
    <w:rsid w:val="0021627D"/>
    <w:rsid w:val="0021633D"/>
    <w:rsid w:val="002163CE"/>
    <w:rsid w:val="00216406"/>
    <w:rsid w:val="0021648B"/>
    <w:rsid w:val="002164DE"/>
    <w:rsid w:val="002166FC"/>
    <w:rsid w:val="00216BF1"/>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78C"/>
    <w:rsid w:val="00220832"/>
    <w:rsid w:val="00220974"/>
    <w:rsid w:val="00220AE5"/>
    <w:rsid w:val="00220C1C"/>
    <w:rsid w:val="00220C69"/>
    <w:rsid w:val="00220CE6"/>
    <w:rsid w:val="00220D53"/>
    <w:rsid w:val="00220DFA"/>
    <w:rsid w:val="00220E86"/>
    <w:rsid w:val="00220F8E"/>
    <w:rsid w:val="00220FBB"/>
    <w:rsid w:val="0022100C"/>
    <w:rsid w:val="00221071"/>
    <w:rsid w:val="00221130"/>
    <w:rsid w:val="002213BE"/>
    <w:rsid w:val="0022150D"/>
    <w:rsid w:val="002216A5"/>
    <w:rsid w:val="00221D18"/>
    <w:rsid w:val="00221E1F"/>
    <w:rsid w:val="00221F5F"/>
    <w:rsid w:val="00221FA7"/>
    <w:rsid w:val="00222279"/>
    <w:rsid w:val="00222516"/>
    <w:rsid w:val="002227C5"/>
    <w:rsid w:val="00222A84"/>
    <w:rsid w:val="00222C28"/>
    <w:rsid w:val="00223111"/>
    <w:rsid w:val="00223431"/>
    <w:rsid w:val="00223694"/>
    <w:rsid w:val="00223811"/>
    <w:rsid w:val="002238A5"/>
    <w:rsid w:val="00223DFC"/>
    <w:rsid w:val="00224060"/>
    <w:rsid w:val="002240AC"/>
    <w:rsid w:val="0022424F"/>
    <w:rsid w:val="002242FF"/>
    <w:rsid w:val="002244F4"/>
    <w:rsid w:val="00224B2D"/>
    <w:rsid w:val="00224C38"/>
    <w:rsid w:val="00224D28"/>
    <w:rsid w:val="00224FFA"/>
    <w:rsid w:val="002251AF"/>
    <w:rsid w:val="00225248"/>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19"/>
    <w:rsid w:val="00226DAC"/>
    <w:rsid w:val="00227021"/>
    <w:rsid w:val="00227683"/>
    <w:rsid w:val="00227732"/>
    <w:rsid w:val="00227767"/>
    <w:rsid w:val="002277C3"/>
    <w:rsid w:val="00227893"/>
    <w:rsid w:val="002279CE"/>
    <w:rsid w:val="00227CF2"/>
    <w:rsid w:val="00227E5A"/>
    <w:rsid w:val="00227F33"/>
    <w:rsid w:val="00227FA1"/>
    <w:rsid w:val="002300E3"/>
    <w:rsid w:val="002302F9"/>
    <w:rsid w:val="0023042A"/>
    <w:rsid w:val="002307A1"/>
    <w:rsid w:val="002309CF"/>
    <w:rsid w:val="00230A45"/>
    <w:rsid w:val="00230A62"/>
    <w:rsid w:val="00230C16"/>
    <w:rsid w:val="00230C54"/>
    <w:rsid w:val="00230E63"/>
    <w:rsid w:val="00230FDE"/>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ED2"/>
    <w:rsid w:val="00232F3C"/>
    <w:rsid w:val="00232FC8"/>
    <w:rsid w:val="00233483"/>
    <w:rsid w:val="00233780"/>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507"/>
    <w:rsid w:val="002377AF"/>
    <w:rsid w:val="0023789E"/>
    <w:rsid w:val="0023794B"/>
    <w:rsid w:val="00237A61"/>
    <w:rsid w:val="00237B07"/>
    <w:rsid w:val="00237B94"/>
    <w:rsid w:val="00237C0A"/>
    <w:rsid w:val="00237CF0"/>
    <w:rsid w:val="00237D9B"/>
    <w:rsid w:val="00237E7F"/>
    <w:rsid w:val="00237F93"/>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2E4"/>
    <w:rsid w:val="0024249E"/>
    <w:rsid w:val="0024257F"/>
    <w:rsid w:val="0024267E"/>
    <w:rsid w:val="00242726"/>
    <w:rsid w:val="002428E1"/>
    <w:rsid w:val="00242ECD"/>
    <w:rsid w:val="00242F26"/>
    <w:rsid w:val="002431F6"/>
    <w:rsid w:val="00243225"/>
    <w:rsid w:val="0024374A"/>
    <w:rsid w:val="00243948"/>
    <w:rsid w:val="00243B2C"/>
    <w:rsid w:val="00243CDE"/>
    <w:rsid w:val="00243D7E"/>
    <w:rsid w:val="00243DEB"/>
    <w:rsid w:val="00243F78"/>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EB"/>
    <w:rsid w:val="002461F9"/>
    <w:rsid w:val="00246267"/>
    <w:rsid w:val="0024627D"/>
    <w:rsid w:val="002462EC"/>
    <w:rsid w:val="002462EE"/>
    <w:rsid w:val="00246694"/>
    <w:rsid w:val="002467B6"/>
    <w:rsid w:val="0024690D"/>
    <w:rsid w:val="00246D24"/>
    <w:rsid w:val="00246DD1"/>
    <w:rsid w:val="00246EC2"/>
    <w:rsid w:val="00246ED2"/>
    <w:rsid w:val="002470A3"/>
    <w:rsid w:val="002470C6"/>
    <w:rsid w:val="00247154"/>
    <w:rsid w:val="0024717E"/>
    <w:rsid w:val="002471F6"/>
    <w:rsid w:val="002472D3"/>
    <w:rsid w:val="0024747C"/>
    <w:rsid w:val="002477F2"/>
    <w:rsid w:val="00247842"/>
    <w:rsid w:val="002478A6"/>
    <w:rsid w:val="00247994"/>
    <w:rsid w:val="00247A66"/>
    <w:rsid w:val="00247B03"/>
    <w:rsid w:val="00247CCE"/>
    <w:rsid w:val="00247E21"/>
    <w:rsid w:val="00247E41"/>
    <w:rsid w:val="00250397"/>
    <w:rsid w:val="00250554"/>
    <w:rsid w:val="00250617"/>
    <w:rsid w:val="00250748"/>
    <w:rsid w:val="002507A5"/>
    <w:rsid w:val="002509C2"/>
    <w:rsid w:val="00250A61"/>
    <w:rsid w:val="00250BDA"/>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0AE"/>
    <w:rsid w:val="0025322B"/>
    <w:rsid w:val="00253236"/>
    <w:rsid w:val="00253274"/>
    <w:rsid w:val="0025355F"/>
    <w:rsid w:val="002535E2"/>
    <w:rsid w:val="00253653"/>
    <w:rsid w:val="002536CB"/>
    <w:rsid w:val="00253766"/>
    <w:rsid w:val="0025377F"/>
    <w:rsid w:val="00253834"/>
    <w:rsid w:val="00253A93"/>
    <w:rsid w:val="00253A99"/>
    <w:rsid w:val="00253AE5"/>
    <w:rsid w:val="00253C54"/>
    <w:rsid w:val="00253EB7"/>
    <w:rsid w:val="00254124"/>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745"/>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E60"/>
    <w:rsid w:val="00257FC6"/>
    <w:rsid w:val="00260013"/>
    <w:rsid w:val="002600B0"/>
    <w:rsid w:val="002602E8"/>
    <w:rsid w:val="002602F6"/>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DA5"/>
    <w:rsid w:val="00261F39"/>
    <w:rsid w:val="00262177"/>
    <w:rsid w:val="00262240"/>
    <w:rsid w:val="0026227D"/>
    <w:rsid w:val="002624A2"/>
    <w:rsid w:val="002624B0"/>
    <w:rsid w:val="002624DD"/>
    <w:rsid w:val="002624F9"/>
    <w:rsid w:val="002628A1"/>
    <w:rsid w:val="00262B54"/>
    <w:rsid w:val="00262C19"/>
    <w:rsid w:val="00262F3E"/>
    <w:rsid w:val="0026305B"/>
    <w:rsid w:val="002632A1"/>
    <w:rsid w:val="002632B5"/>
    <w:rsid w:val="0026333C"/>
    <w:rsid w:val="00263471"/>
    <w:rsid w:val="00263570"/>
    <w:rsid w:val="002635A5"/>
    <w:rsid w:val="002637B5"/>
    <w:rsid w:val="002637CF"/>
    <w:rsid w:val="002639F1"/>
    <w:rsid w:val="00263C0C"/>
    <w:rsid w:val="0026400A"/>
    <w:rsid w:val="002640E4"/>
    <w:rsid w:val="00264174"/>
    <w:rsid w:val="002641CA"/>
    <w:rsid w:val="002641D2"/>
    <w:rsid w:val="0026455D"/>
    <w:rsid w:val="0026457E"/>
    <w:rsid w:val="00264752"/>
    <w:rsid w:val="002647E3"/>
    <w:rsid w:val="00264AD6"/>
    <w:rsid w:val="00264E14"/>
    <w:rsid w:val="00264F1C"/>
    <w:rsid w:val="002650B0"/>
    <w:rsid w:val="00265169"/>
    <w:rsid w:val="002651F6"/>
    <w:rsid w:val="002655C7"/>
    <w:rsid w:val="002657E5"/>
    <w:rsid w:val="00265918"/>
    <w:rsid w:val="00265A09"/>
    <w:rsid w:val="00265B79"/>
    <w:rsid w:val="00265DC3"/>
    <w:rsid w:val="00266207"/>
    <w:rsid w:val="002667C8"/>
    <w:rsid w:val="002668C7"/>
    <w:rsid w:val="0026698F"/>
    <w:rsid w:val="00266A5F"/>
    <w:rsid w:val="00266AEB"/>
    <w:rsid w:val="00266B89"/>
    <w:rsid w:val="00266BDD"/>
    <w:rsid w:val="00266CA6"/>
    <w:rsid w:val="00266FC7"/>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0E0D"/>
    <w:rsid w:val="002710C8"/>
    <w:rsid w:val="00271136"/>
    <w:rsid w:val="0027133A"/>
    <w:rsid w:val="002713FF"/>
    <w:rsid w:val="00271568"/>
    <w:rsid w:val="00271917"/>
    <w:rsid w:val="0027194A"/>
    <w:rsid w:val="00271AEC"/>
    <w:rsid w:val="00271B51"/>
    <w:rsid w:val="00271CBD"/>
    <w:rsid w:val="00272047"/>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775"/>
    <w:rsid w:val="0027488A"/>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7E4"/>
    <w:rsid w:val="00276A36"/>
    <w:rsid w:val="00276BD9"/>
    <w:rsid w:val="00276F9C"/>
    <w:rsid w:val="00276FB0"/>
    <w:rsid w:val="0027709C"/>
    <w:rsid w:val="002773FF"/>
    <w:rsid w:val="002775DA"/>
    <w:rsid w:val="0027763F"/>
    <w:rsid w:val="00277827"/>
    <w:rsid w:val="002779F8"/>
    <w:rsid w:val="00277BD3"/>
    <w:rsid w:val="00277BFF"/>
    <w:rsid w:val="00277CB9"/>
    <w:rsid w:val="00277CE8"/>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82"/>
    <w:rsid w:val="002815D3"/>
    <w:rsid w:val="002816CB"/>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2E5D"/>
    <w:rsid w:val="002833DF"/>
    <w:rsid w:val="002833F3"/>
    <w:rsid w:val="0028349F"/>
    <w:rsid w:val="002834B3"/>
    <w:rsid w:val="00283666"/>
    <w:rsid w:val="0028374B"/>
    <w:rsid w:val="00283BD1"/>
    <w:rsid w:val="00283CBB"/>
    <w:rsid w:val="00283E42"/>
    <w:rsid w:val="00283EC2"/>
    <w:rsid w:val="00283F1D"/>
    <w:rsid w:val="002841AB"/>
    <w:rsid w:val="002842B2"/>
    <w:rsid w:val="002843E1"/>
    <w:rsid w:val="002843EE"/>
    <w:rsid w:val="00284464"/>
    <w:rsid w:val="002844AB"/>
    <w:rsid w:val="0028451B"/>
    <w:rsid w:val="00284688"/>
    <w:rsid w:val="0028473D"/>
    <w:rsid w:val="002849B8"/>
    <w:rsid w:val="00284C37"/>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5FF4"/>
    <w:rsid w:val="0028627E"/>
    <w:rsid w:val="002864B9"/>
    <w:rsid w:val="002866CF"/>
    <w:rsid w:val="002868D1"/>
    <w:rsid w:val="002869BA"/>
    <w:rsid w:val="00286DD0"/>
    <w:rsid w:val="00286E7C"/>
    <w:rsid w:val="0028703C"/>
    <w:rsid w:val="0028706C"/>
    <w:rsid w:val="0028718D"/>
    <w:rsid w:val="00287354"/>
    <w:rsid w:val="002873E2"/>
    <w:rsid w:val="002874BB"/>
    <w:rsid w:val="0028777E"/>
    <w:rsid w:val="002877BF"/>
    <w:rsid w:val="00287841"/>
    <w:rsid w:val="002879B6"/>
    <w:rsid w:val="00287AB8"/>
    <w:rsid w:val="00287D65"/>
    <w:rsid w:val="0029006D"/>
    <w:rsid w:val="00290139"/>
    <w:rsid w:val="00290443"/>
    <w:rsid w:val="00290A22"/>
    <w:rsid w:val="00291070"/>
    <w:rsid w:val="00291083"/>
    <w:rsid w:val="00291175"/>
    <w:rsid w:val="00291467"/>
    <w:rsid w:val="0029153C"/>
    <w:rsid w:val="002916A8"/>
    <w:rsid w:val="002917B2"/>
    <w:rsid w:val="002917D8"/>
    <w:rsid w:val="00291872"/>
    <w:rsid w:val="00291AAF"/>
    <w:rsid w:val="00292444"/>
    <w:rsid w:val="002925AD"/>
    <w:rsid w:val="00292619"/>
    <w:rsid w:val="00292684"/>
    <w:rsid w:val="002929DA"/>
    <w:rsid w:val="00292D24"/>
    <w:rsid w:val="00292E9A"/>
    <w:rsid w:val="00292FF1"/>
    <w:rsid w:val="00293157"/>
    <w:rsid w:val="0029316E"/>
    <w:rsid w:val="00293234"/>
    <w:rsid w:val="0029347B"/>
    <w:rsid w:val="00293665"/>
    <w:rsid w:val="00293724"/>
    <w:rsid w:val="00293A09"/>
    <w:rsid w:val="00293A6A"/>
    <w:rsid w:val="00293CD4"/>
    <w:rsid w:val="00293ECD"/>
    <w:rsid w:val="00293F3E"/>
    <w:rsid w:val="0029413E"/>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24E"/>
    <w:rsid w:val="00295392"/>
    <w:rsid w:val="002954A8"/>
    <w:rsid w:val="002956AB"/>
    <w:rsid w:val="00295822"/>
    <w:rsid w:val="0029586A"/>
    <w:rsid w:val="00295B43"/>
    <w:rsid w:val="00295DA4"/>
    <w:rsid w:val="00296039"/>
    <w:rsid w:val="0029640E"/>
    <w:rsid w:val="0029651B"/>
    <w:rsid w:val="0029664A"/>
    <w:rsid w:val="00296688"/>
    <w:rsid w:val="00296808"/>
    <w:rsid w:val="002969DC"/>
    <w:rsid w:val="0029755B"/>
    <w:rsid w:val="0029790F"/>
    <w:rsid w:val="00297AED"/>
    <w:rsid w:val="00297BC4"/>
    <w:rsid w:val="00297C42"/>
    <w:rsid w:val="00297CAD"/>
    <w:rsid w:val="00297E7A"/>
    <w:rsid w:val="00297EBE"/>
    <w:rsid w:val="00297FF2"/>
    <w:rsid w:val="002A0068"/>
    <w:rsid w:val="002A0156"/>
    <w:rsid w:val="002A03F6"/>
    <w:rsid w:val="002A04D6"/>
    <w:rsid w:val="002A055E"/>
    <w:rsid w:val="002A06A6"/>
    <w:rsid w:val="002A08B6"/>
    <w:rsid w:val="002A0BD5"/>
    <w:rsid w:val="002A0BF7"/>
    <w:rsid w:val="002A0CA9"/>
    <w:rsid w:val="002A0DE7"/>
    <w:rsid w:val="002A0FC3"/>
    <w:rsid w:val="002A1020"/>
    <w:rsid w:val="002A124E"/>
    <w:rsid w:val="002A13E5"/>
    <w:rsid w:val="002A14B7"/>
    <w:rsid w:val="002A196F"/>
    <w:rsid w:val="002A1B34"/>
    <w:rsid w:val="002A1B9B"/>
    <w:rsid w:val="002A1D39"/>
    <w:rsid w:val="002A1F6D"/>
    <w:rsid w:val="002A20BB"/>
    <w:rsid w:val="002A25B7"/>
    <w:rsid w:val="002A2A13"/>
    <w:rsid w:val="002A2F98"/>
    <w:rsid w:val="002A30D3"/>
    <w:rsid w:val="002A335C"/>
    <w:rsid w:val="002A3884"/>
    <w:rsid w:val="002A3928"/>
    <w:rsid w:val="002A3983"/>
    <w:rsid w:val="002A398B"/>
    <w:rsid w:val="002A3A4F"/>
    <w:rsid w:val="002A3CBA"/>
    <w:rsid w:val="002A3D62"/>
    <w:rsid w:val="002A3DE1"/>
    <w:rsid w:val="002A3FDC"/>
    <w:rsid w:val="002A412D"/>
    <w:rsid w:val="002A489B"/>
    <w:rsid w:val="002A4BA8"/>
    <w:rsid w:val="002A4BB4"/>
    <w:rsid w:val="002A4F79"/>
    <w:rsid w:val="002A50BC"/>
    <w:rsid w:val="002A5142"/>
    <w:rsid w:val="002A5D35"/>
    <w:rsid w:val="002A5E9E"/>
    <w:rsid w:val="002A5EF0"/>
    <w:rsid w:val="002A6002"/>
    <w:rsid w:val="002A6218"/>
    <w:rsid w:val="002A62F0"/>
    <w:rsid w:val="002A6523"/>
    <w:rsid w:val="002A6571"/>
    <w:rsid w:val="002A673A"/>
    <w:rsid w:val="002A67F2"/>
    <w:rsid w:val="002A6925"/>
    <w:rsid w:val="002A6950"/>
    <w:rsid w:val="002A6A94"/>
    <w:rsid w:val="002A6C1A"/>
    <w:rsid w:val="002A6E25"/>
    <w:rsid w:val="002A715B"/>
    <w:rsid w:val="002A79E2"/>
    <w:rsid w:val="002A7C09"/>
    <w:rsid w:val="002A7C68"/>
    <w:rsid w:val="002A7E4E"/>
    <w:rsid w:val="002A7F72"/>
    <w:rsid w:val="002A7FAD"/>
    <w:rsid w:val="002B00CF"/>
    <w:rsid w:val="002B0486"/>
    <w:rsid w:val="002B0598"/>
    <w:rsid w:val="002B067A"/>
    <w:rsid w:val="002B07F3"/>
    <w:rsid w:val="002B0B63"/>
    <w:rsid w:val="002B0E15"/>
    <w:rsid w:val="002B1159"/>
    <w:rsid w:val="002B128B"/>
    <w:rsid w:val="002B1326"/>
    <w:rsid w:val="002B14A8"/>
    <w:rsid w:val="002B15AA"/>
    <w:rsid w:val="002B1B9B"/>
    <w:rsid w:val="002B1EB5"/>
    <w:rsid w:val="002B2241"/>
    <w:rsid w:val="002B2245"/>
    <w:rsid w:val="002B22B6"/>
    <w:rsid w:val="002B2418"/>
    <w:rsid w:val="002B24F3"/>
    <w:rsid w:val="002B2555"/>
    <w:rsid w:val="002B265A"/>
    <w:rsid w:val="002B2725"/>
    <w:rsid w:val="002B28B7"/>
    <w:rsid w:val="002B2932"/>
    <w:rsid w:val="002B29B3"/>
    <w:rsid w:val="002B2E5C"/>
    <w:rsid w:val="002B2E7B"/>
    <w:rsid w:val="002B2EEF"/>
    <w:rsid w:val="002B2F95"/>
    <w:rsid w:val="002B3025"/>
    <w:rsid w:val="002B3032"/>
    <w:rsid w:val="002B320E"/>
    <w:rsid w:val="002B364F"/>
    <w:rsid w:val="002B3B3C"/>
    <w:rsid w:val="002B3C3F"/>
    <w:rsid w:val="002B3D09"/>
    <w:rsid w:val="002B3D1B"/>
    <w:rsid w:val="002B3D9D"/>
    <w:rsid w:val="002B3E57"/>
    <w:rsid w:val="002B408D"/>
    <w:rsid w:val="002B40B8"/>
    <w:rsid w:val="002B417D"/>
    <w:rsid w:val="002B4547"/>
    <w:rsid w:val="002B468D"/>
    <w:rsid w:val="002B4996"/>
    <w:rsid w:val="002B4A18"/>
    <w:rsid w:val="002B4B01"/>
    <w:rsid w:val="002B4CFD"/>
    <w:rsid w:val="002B4DCD"/>
    <w:rsid w:val="002B5193"/>
    <w:rsid w:val="002B520F"/>
    <w:rsid w:val="002B52D6"/>
    <w:rsid w:val="002B5380"/>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7BD"/>
    <w:rsid w:val="002B68B6"/>
    <w:rsid w:val="002B6A33"/>
    <w:rsid w:val="002B6A34"/>
    <w:rsid w:val="002B6AB7"/>
    <w:rsid w:val="002B6C38"/>
    <w:rsid w:val="002B6DC1"/>
    <w:rsid w:val="002B6DE1"/>
    <w:rsid w:val="002B6FD1"/>
    <w:rsid w:val="002B77FF"/>
    <w:rsid w:val="002B78DB"/>
    <w:rsid w:val="002B79BF"/>
    <w:rsid w:val="002B7C0B"/>
    <w:rsid w:val="002C00F8"/>
    <w:rsid w:val="002C010F"/>
    <w:rsid w:val="002C0395"/>
    <w:rsid w:val="002C053A"/>
    <w:rsid w:val="002C06E5"/>
    <w:rsid w:val="002C08BC"/>
    <w:rsid w:val="002C0991"/>
    <w:rsid w:val="002C0D6B"/>
    <w:rsid w:val="002C0DA4"/>
    <w:rsid w:val="002C1159"/>
    <w:rsid w:val="002C11B5"/>
    <w:rsid w:val="002C12FD"/>
    <w:rsid w:val="002C165F"/>
    <w:rsid w:val="002C196D"/>
    <w:rsid w:val="002C1989"/>
    <w:rsid w:val="002C1C5C"/>
    <w:rsid w:val="002C1CFE"/>
    <w:rsid w:val="002C1D07"/>
    <w:rsid w:val="002C1D12"/>
    <w:rsid w:val="002C1D7E"/>
    <w:rsid w:val="002C1EDC"/>
    <w:rsid w:val="002C1F41"/>
    <w:rsid w:val="002C1FAE"/>
    <w:rsid w:val="002C2056"/>
    <w:rsid w:val="002C22B2"/>
    <w:rsid w:val="002C2489"/>
    <w:rsid w:val="002C269F"/>
    <w:rsid w:val="002C2CEC"/>
    <w:rsid w:val="002C2E3C"/>
    <w:rsid w:val="002C2FCB"/>
    <w:rsid w:val="002C3189"/>
    <w:rsid w:val="002C36BF"/>
    <w:rsid w:val="002C3777"/>
    <w:rsid w:val="002C3CA6"/>
    <w:rsid w:val="002C3D2A"/>
    <w:rsid w:val="002C3EEF"/>
    <w:rsid w:val="002C3F91"/>
    <w:rsid w:val="002C41E0"/>
    <w:rsid w:val="002C42CB"/>
    <w:rsid w:val="002C4354"/>
    <w:rsid w:val="002C4442"/>
    <w:rsid w:val="002C4799"/>
    <w:rsid w:val="002C4969"/>
    <w:rsid w:val="002C4CC1"/>
    <w:rsid w:val="002C4E93"/>
    <w:rsid w:val="002C4F8B"/>
    <w:rsid w:val="002C5307"/>
    <w:rsid w:val="002C5395"/>
    <w:rsid w:val="002C5419"/>
    <w:rsid w:val="002C569C"/>
    <w:rsid w:val="002C571A"/>
    <w:rsid w:val="002C5720"/>
    <w:rsid w:val="002C5824"/>
    <w:rsid w:val="002C59DD"/>
    <w:rsid w:val="002C5AA9"/>
    <w:rsid w:val="002C5B66"/>
    <w:rsid w:val="002C5C46"/>
    <w:rsid w:val="002C5CE5"/>
    <w:rsid w:val="002C5DE7"/>
    <w:rsid w:val="002C60D3"/>
    <w:rsid w:val="002C62C8"/>
    <w:rsid w:val="002C6327"/>
    <w:rsid w:val="002C64F7"/>
    <w:rsid w:val="002C6949"/>
    <w:rsid w:val="002C6A2B"/>
    <w:rsid w:val="002C6B78"/>
    <w:rsid w:val="002C7087"/>
    <w:rsid w:val="002C71F8"/>
    <w:rsid w:val="002C74AD"/>
    <w:rsid w:val="002C78FA"/>
    <w:rsid w:val="002C79C7"/>
    <w:rsid w:val="002C7CEE"/>
    <w:rsid w:val="002C7F5A"/>
    <w:rsid w:val="002C7F9F"/>
    <w:rsid w:val="002D0163"/>
    <w:rsid w:val="002D0603"/>
    <w:rsid w:val="002D0780"/>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3D1"/>
    <w:rsid w:val="002D24A2"/>
    <w:rsid w:val="002D2985"/>
    <w:rsid w:val="002D2A9D"/>
    <w:rsid w:val="002D2ACC"/>
    <w:rsid w:val="002D2AE7"/>
    <w:rsid w:val="002D2BCC"/>
    <w:rsid w:val="002D2E9E"/>
    <w:rsid w:val="002D2F82"/>
    <w:rsid w:val="002D3007"/>
    <w:rsid w:val="002D306F"/>
    <w:rsid w:val="002D32BB"/>
    <w:rsid w:val="002D33D0"/>
    <w:rsid w:val="002D33F7"/>
    <w:rsid w:val="002D347A"/>
    <w:rsid w:val="002D34EE"/>
    <w:rsid w:val="002D35FC"/>
    <w:rsid w:val="002D37A8"/>
    <w:rsid w:val="002D38EF"/>
    <w:rsid w:val="002D39D4"/>
    <w:rsid w:val="002D3F4E"/>
    <w:rsid w:val="002D423F"/>
    <w:rsid w:val="002D42D6"/>
    <w:rsid w:val="002D4325"/>
    <w:rsid w:val="002D444E"/>
    <w:rsid w:val="002D4503"/>
    <w:rsid w:val="002D4730"/>
    <w:rsid w:val="002D4753"/>
    <w:rsid w:val="002D48F0"/>
    <w:rsid w:val="002D49CE"/>
    <w:rsid w:val="002D4B11"/>
    <w:rsid w:val="002D4B93"/>
    <w:rsid w:val="002D4BCD"/>
    <w:rsid w:val="002D4C15"/>
    <w:rsid w:val="002D4CF5"/>
    <w:rsid w:val="002D4D40"/>
    <w:rsid w:val="002D4E36"/>
    <w:rsid w:val="002D4FF8"/>
    <w:rsid w:val="002D4FFB"/>
    <w:rsid w:val="002D508F"/>
    <w:rsid w:val="002D52EE"/>
    <w:rsid w:val="002D57B8"/>
    <w:rsid w:val="002D5A38"/>
    <w:rsid w:val="002D5A9F"/>
    <w:rsid w:val="002D5C9F"/>
    <w:rsid w:val="002D5E61"/>
    <w:rsid w:val="002D5EAC"/>
    <w:rsid w:val="002D63E8"/>
    <w:rsid w:val="002D672E"/>
    <w:rsid w:val="002D6822"/>
    <w:rsid w:val="002D69DA"/>
    <w:rsid w:val="002D6A4C"/>
    <w:rsid w:val="002D6C15"/>
    <w:rsid w:val="002D6C93"/>
    <w:rsid w:val="002D7028"/>
    <w:rsid w:val="002D758B"/>
    <w:rsid w:val="002D7736"/>
    <w:rsid w:val="002D7A13"/>
    <w:rsid w:val="002D7A43"/>
    <w:rsid w:val="002D7D62"/>
    <w:rsid w:val="002D7DF1"/>
    <w:rsid w:val="002E0083"/>
    <w:rsid w:val="002E01FA"/>
    <w:rsid w:val="002E02D3"/>
    <w:rsid w:val="002E039E"/>
    <w:rsid w:val="002E0497"/>
    <w:rsid w:val="002E062F"/>
    <w:rsid w:val="002E0818"/>
    <w:rsid w:val="002E081E"/>
    <w:rsid w:val="002E09E3"/>
    <w:rsid w:val="002E0AAD"/>
    <w:rsid w:val="002E0C06"/>
    <w:rsid w:val="002E1016"/>
    <w:rsid w:val="002E12F9"/>
    <w:rsid w:val="002E1437"/>
    <w:rsid w:val="002E1536"/>
    <w:rsid w:val="002E159B"/>
    <w:rsid w:val="002E1924"/>
    <w:rsid w:val="002E1A1F"/>
    <w:rsid w:val="002E1B9F"/>
    <w:rsid w:val="002E1BAE"/>
    <w:rsid w:val="002E1BD4"/>
    <w:rsid w:val="002E1D64"/>
    <w:rsid w:val="002E1FFF"/>
    <w:rsid w:val="002E2015"/>
    <w:rsid w:val="002E2025"/>
    <w:rsid w:val="002E211D"/>
    <w:rsid w:val="002E254D"/>
    <w:rsid w:val="002E28E3"/>
    <w:rsid w:val="002E29CE"/>
    <w:rsid w:val="002E2A59"/>
    <w:rsid w:val="002E2DAC"/>
    <w:rsid w:val="002E2DFD"/>
    <w:rsid w:val="002E2E95"/>
    <w:rsid w:val="002E2F0F"/>
    <w:rsid w:val="002E31A6"/>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368"/>
    <w:rsid w:val="002E5399"/>
    <w:rsid w:val="002E53DA"/>
    <w:rsid w:val="002E53E4"/>
    <w:rsid w:val="002E5789"/>
    <w:rsid w:val="002E584F"/>
    <w:rsid w:val="002E596E"/>
    <w:rsid w:val="002E599B"/>
    <w:rsid w:val="002E5A8C"/>
    <w:rsid w:val="002E5C97"/>
    <w:rsid w:val="002E5D2E"/>
    <w:rsid w:val="002E5D9B"/>
    <w:rsid w:val="002E5DA3"/>
    <w:rsid w:val="002E5FA1"/>
    <w:rsid w:val="002E60E4"/>
    <w:rsid w:val="002E62BB"/>
    <w:rsid w:val="002E65C8"/>
    <w:rsid w:val="002E6747"/>
    <w:rsid w:val="002E69AB"/>
    <w:rsid w:val="002E6AA0"/>
    <w:rsid w:val="002E6B53"/>
    <w:rsid w:val="002E6B97"/>
    <w:rsid w:val="002E6BF3"/>
    <w:rsid w:val="002E6CF3"/>
    <w:rsid w:val="002E6E4D"/>
    <w:rsid w:val="002E7194"/>
    <w:rsid w:val="002E758B"/>
    <w:rsid w:val="002E7F0A"/>
    <w:rsid w:val="002F0645"/>
    <w:rsid w:val="002F064F"/>
    <w:rsid w:val="002F0672"/>
    <w:rsid w:val="002F0A86"/>
    <w:rsid w:val="002F0B95"/>
    <w:rsid w:val="002F0BB7"/>
    <w:rsid w:val="002F0D17"/>
    <w:rsid w:val="002F1406"/>
    <w:rsid w:val="002F17CF"/>
    <w:rsid w:val="002F18C5"/>
    <w:rsid w:val="002F1A01"/>
    <w:rsid w:val="002F1C99"/>
    <w:rsid w:val="002F1FC5"/>
    <w:rsid w:val="002F209F"/>
    <w:rsid w:val="002F2173"/>
    <w:rsid w:val="002F22B0"/>
    <w:rsid w:val="002F24B5"/>
    <w:rsid w:val="002F24E2"/>
    <w:rsid w:val="002F281B"/>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76B"/>
    <w:rsid w:val="002F7A3B"/>
    <w:rsid w:val="002F7ACE"/>
    <w:rsid w:val="002F7C13"/>
    <w:rsid w:val="002F7CBD"/>
    <w:rsid w:val="002F7FD3"/>
    <w:rsid w:val="002F7FF8"/>
    <w:rsid w:val="00300143"/>
    <w:rsid w:val="003001BD"/>
    <w:rsid w:val="003002F6"/>
    <w:rsid w:val="00300300"/>
    <w:rsid w:val="0030050E"/>
    <w:rsid w:val="003006EC"/>
    <w:rsid w:val="00300B9E"/>
    <w:rsid w:val="00300BF4"/>
    <w:rsid w:val="00300C25"/>
    <w:rsid w:val="00300C82"/>
    <w:rsid w:val="00300CD7"/>
    <w:rsid w:val="00300E74"/>
    <w:rsid w:val="0030115C"/>
    <w:rsid w:val="003011A6"/>
    <w:rsid w:val="003011C2"/>
    <w:rsid w:val="003013A8"/>
    <w:rsid w:val="00301486"/>
    <w:rsid w:val="0030149D"/>
    <w:rsid w:val="003015B6"/>
    <w:rsid w:val="003016D9"/>
    <w:rsid w:val="003019A5"/>
    <w:rsid w:val="00301FED"/>
    <w:rsid w:val="003022B3"/>
    <w:rsid w:val="00302354"/>
    <w:rsid w:val="0030237D"/>
    <w:rsid w:val="00302458"/>
    <w:rsid w:val="0030245A"/>
    <w:rsid w:val="00302703"/>
    <w:rsid w:val="0030282A"/>
    <w:rsid w:val="00302B67"/>
    <w:rsid w:val="00302BA8"/>
    <w:rsid w:val="00302BB9"/>
    <w:rsid w:val="00302C3E"/>
    <w:rsid w:val="00302C67"/>
    <w:rsid w:val="00303097"/>
    <w:rsid w:val="003030A3"/>
    <w:rsid w:val="0030323E"/>
    <w:rsid w:val="00303285"/>
    <w:rsid w:val="00303322"/>
    <w:rsid w:val="003035AE"/>
    <w:rsid w:val="0030385A"/>
    <w:rsid w:val="003038B2"/>
    <w:rsid w:val="00303A45"/>
    <w:rsid w:val="00303ABE"/>
    <w:rsid w:val="00303B06"/>
    <w:rsid w:val="00303B38"/>
    <w:rsid w:val="00303B3D"/>
    <w:rsid w:val="00303BE0"/>
    <w:rsid w:val="00303BFC"/>
    <w:rsid w:val="00303C04"/>
    <w:rsid w:val="00303D22"/>
    <w:rsid w:val="00303E06"/>
    <w:rsid w:val="0030404C"/>
    <w:rsid w:val="003040C8"/>
    <w:rsid w:val="00304163"/>
    <w:rsid w:val="003041B2"/>
    <w:rsid w:val="00304308"/>
    <w:rsid w:val="003043C9"/>
    <w:rsid w:val="00304412"/>
    <w:rsid w:val="0030442A"/>
    <w:rsid w:val="00304486"/>
    <w:rsid w:val="0030488A"/>
    <w:rsid w:val="0030495B"/>
    <w:rsid w:val="0030496A"/>
    <w:rsid w:val="003049A7"/>
    <w:rsid w:val="00304A8C"/>
    <w:rsid w:val="00304C17"/>
    <w:rsid w:val="00304D91"/>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B71"/>
    <w:rsid w:val="00306EEC"/>
    <w:rsid w:val="0030700C"/>
    <w:rsid w:val="00307017"/>
    <w:rsid w:val="003070D1"/>
    <w:rsid w:val="0030734D"/>
    <w:rsid w:val="0030784F"/>
    <w:rsid w:val="003079BB"/>
    <w:rsid w:val="00307DBD"/>
    <w:rsid w:val="00307DE2"/>
    <w:rsid w:val="00307F64"/>
    <w:rsid w:val="003100C1"/>
    <w:rsid w:val="003101AC"/>
    <w:rsid w:val="0031033F"/>
    <w:rsid w:val="0031047C"/>
    <w:rsid w:val="003104FE"/>
    <w:rsid w:val="003106F6"/>
    <w:rsid w:val="0031083B"/>
    <w:rsid w:val="0031084E"/>
    <w:rsid w:val="003110D6"/>
    <w:rsid w:val="0031114A"/>
    <w:rsid w:val="00311182"/>
    <w:rsid w:val="003111D1"/>
    <w:rsid w:val="00311243"/>
    <w:rsid w:val="00311795"/>
    <w:rsid w:val="00311860"/>
    <w:rsid w:val="00311B0A"/>
    <w:rsid w:val="00311B44"/>
    <w:rsid w:val="00311B53"/>
    <w:rsid w:val="00311BA3"/>
    <w:rsid w:val="00312008"/>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39A"/>
    <w:rsid w:val="00314434"/>
    <w:rsid w:val="00314505"/>
    <w:rsid w:val="003146CA"/>
    <w:rsid w:val="0031479F"/>
    <w:rsid w:val="003149B4"/>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946"/>
    <w:rsid w:val="00316A12"/>
    <w:rsid w:val="00316F7F"/>
    <w:rsid w:val="00317137"/>
    <w:rsid w:val="003171F6"/>
    <w:rsid w:val="00317284"/>
    <w:rsid w:val="00317367"/>
    <w:rsid w:val="00317465"/>
    <w:rsid w:val="0031749F"/>
    <w:rsid w:val="003174C0"/>
    <w:rsid w:val="003174FB"/>
    <w:rsid w:val="0031752F"/>
    <w:rsid w:val="003176EB"/>
    <w:rsid w:val="003179E0"/>
    <w:rsid w:val="00317D28"/>
    <w:rsid w:val="00317DD8"/>
    <w:rsid w:val="00317E4B"/>
    <w:rsid w:val="0032008B"/>
    <w:rsid w:val="003201D7"/>
    <w:rsid w:val="00320279"/>
    <w:rsid w:val="0032036C"/>
    <w:rsid w:val="00320793"/>
    <w:rsid w:val="00320B03"/>
    <w:rsid w:val="003211C6"/>
    <w:rsid w:val="0032123D"/>
    <w:rsid w:val="003215B8"/>
    <w:rsid w:val="00321AE2"/>
    <w:rsid w:val="00321C8E"/>
    <w:rsid w:val="0032217D"/>
    <w:rsid w:val="003223CD"/>
    <w:rsid w:val="0032271A"/>
    <w:rsid w:val="00322829"/>
    <w:rsid w:val="00322B35"/>
    <w:rsid w:val="00322BFA"/>
    <w:rsid w:val="00322DBC"/>
    <w:rsid w:val="003230CB"/>
    <w:rsid w:val="0032334F"/>
    <w:rsid w:val="0032336A"/>
    <w:rsid w:val="003233EF"/>
    <w:rsid w:val="0032344D"/>
    <w:rsid w:val="00323705"/>
    <w:rsid w:val="003237BD"/>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807"/>
    <w:rsid w:val="00325BBE"/>
    <w:rsid w:val="00325C4D"/>
    <w:rsid w:val="00325F11"/>
    <w:rsid w:val="00326236"/>
    <w:rsid w:val="0032652A"/>
    <w:rsid w:val="003266EA"/>
    <w:rsid w:val="00326954"/>
    <w:rsid w:val="00326ADF"/>
    <w:rsid w:val="00326C84"/>
    <w:rsid w:val="00326C86"/>
    <w:rsid w:val="00326DCA"/>
    <w:rsid w:val="003273B0"/>
    <w:rsid w:val="00327457"/>
    <w:rsid w:val="003276CD"/>
    <w:rsid w:val="0032785E"/>
    <w:rsid w:val="003278EA"/>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237"/>
    <w:rsid w:val="00333318"/>
    <w:rsid w:val="003334B4"/>
    <w:rsid w:val="00333530"/>
    <w:rsid w:val="003336CF"/>
    <w:rsid w:val="003336F4"/>
    <w:rsid w:val="00333743"/>
    <w:rsid w:val="00333811"/>
    <w:rsid w:val="00333845"/>
    <w:rsid w:val="00333854"/>
    <w:rsid w:val="00333862"/>
    <w:rsid w:val="00333C73"/>
    <w:rsid w:val="00334219"/>
    <w:rsid w:val="003342FF"/>
    <w:rsid w:val="003343A6"/>
    <w:rsid w:val="0033447D"/>
    <w:rsid w:val="00334C76"/>
    <w:rsid w:val="00334CEC"/>
    <w:rsid w:val="00334D4C"/>
    <w:rsid w:val="00334DE1"/>
    <w:rsid w:val="00334EA3"/>
    <w:rsid w:val="0033507A"/>
    <w:rsid w:val="00335096"/>
    <w:rsid w:val="00335099"/>
    <w:rsid w:val="0033527A"/>
    <w:rsid w:val="0033544A"/>
    <w:rsid w:val="003354E0"/>
    <w:rsid w:val="00335844"/>
    <w:rsid w:val="003359DB"/>
    <w:rsid w:val="00335A85"/>
    <w:rsid w:val="00335AA3"/>
    <w:rsid w:val="00335AF5"/>
    <w:rsid w:val="00335B39"/>
    <w:rsid w:val="00335BE2"/>
    <w:rsid w:val="00335E5A"/>
    <w:rsid w:val="00335E5F"/>
    <w:rsid w:val="003363FE"/>
    <w:rsid w:val="00336405"/>
    <w:rsid w:val="003364D3"/>
    <w:rsid w:val="003364FC"/>
    <w:rsid w:val="00336762"/>
    <w:rsid w:val="003367F7"/>
    <w:rsid w:val="003367FF"/>
    <w:rsid w:val="0033684E"/>
    <w:rsid w:val="00336C34"/>
    <w:rsid w:val="00336F98"/>
    <w:rsid w:val="00337214"/>
    <w:rsid w:val="0033726D"/>
    <w:rsid w:val="00337324"/>
    <w:rsid w:val="00337368"/>
    <w:rsid w:val="00337516"/>
    <w:rsid w:val="003379A4"/>
    <w:rsid w:val="00337C6F"/>
    <w:rsid w:val="0034036D"/>
    <w:rsid w:val="00340423"/>
    <w:rsid w:val="0034069E"/>
    <w:rsid w:val="00340727"/>
    <w:rsid w:val="00340A7B"/>
    <w:rsid w:val="00340AD2"/>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241"/>
    <w:rsid w:val="00342392"/>
    <w:rsid w:val="0034239E"/>
    <w:rsid w:val="003425A0"/>
    <w:rsid w:val="00342968"/>
    <w:rsid w:val="00342B14"/>
    <w:rsid w:val="00342C40"/>
    <w:rsid w:val="00342F03"/>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AB"/>
    <w:rsid w:val="003453D5"/>
    <w:rsid w:val="00345572"/>
    <w:rsid w:val="00345B49"/>
    <w:rsid w:val="00345EEF"/>
    <w:rsid w:val="00345FC2"/>
    <w:rsid w:val="0034642A"/>
    <w:rsid w:val="0034659E"/>
    <w:rsid w:val="00346F5F"/>
    <w:rsid w:val="003470A4"/>
    <w:rsid w:val="003473BF"/>
    <w:rsid w:val="0034758A"/>
    <w:rsid w:val="00347610"/>
    <w:rsid w:val="003477B5"/>
    <w:rsid w:val="0034789E"/>
    <w:rsid w:val="00347901"/>
    <w:rsid w:val="003479D0"/>
    <w:rsid w:val="00347F85"/>
    <w:rsid w:val="003500CD"/>
    <w:rsid w:val="003502B1"/>
    <w:rsid w:val="003502C8"/>
    <w:rsid w:val="003502FC"/>
    <w:rsid w:val="003504DC"/>
    <w:rsid w:val="003507AB"/>
    <w:rsid w:val="003507BA"/>
    <w:rsid w:val="0035095E"/>
    <w:rsid w:val="00350AA6"/>
    <w:rsid w:val="00350C77"/>
    <w:rsid w:val="00350CA3"/>
    <w:rsid w:val="00350E9D"/>
    <w:rsid w:val="00350F0B"/>
    <w:rsid w:val="00350FA1"/>
    <w:rsid w:val="003511A1"/>
    <w:rsid w:val="003511B0"/>
    <w:rsid w:val="003514D2"/>
    <w:rsid w:val="003515BA"/>
    <w:rsid w:val="0035176E"/>
    <w:rsid w:val="00351979"/>
    <w:rsid w:val="00351B71"/>
    <w:rsid w:val="00351BC1"/>
    <w:rsid w:val="00351C11"/>
    <w:rsid w:val="00351D2A"/>
    <w:rsid w:val="00351D5B"/>
    <w:rsid w:val="00351E31"/>
    <w:rsid w:val="0035205E"/>
    <w:rsid w:val="003520DF"/>
    <w:rsid w:val="00352E92"/>
    <w:rsid w:val="00353104"/>
    <w:rsid w:val="0035315F"/>
    <w:rsid w:val="0035324A"/>
    <w:rsid w:val="0035327D"/>
    <w:rsid w:val="003533AA"/>
    <w:rsid w:val="003533F7"/>
    <w:rsid w:val="00353453"/>
    <w:rsid w:val="003534E9"/>
    <w:rsid w:val="00353503"/>
    <w:rsid w:val="003535CB"/>
    <w:rsid w:val="0035370E"/>
    <w:rsid w:val="0035376B"/>
    <w:rsid w:val="0035399C"/>
    <w:rsid w:val="00353A95"/>
    <w:rsid w:val="00353EC0"/>
    <w:rsid w:val="00353FC9"/>
    <w:rsid w:val="003540D5"/>
    <w:rsid w:val="003541B0"/>
    <w:rsid w:val="003543E7"/>
    <w:rsid w:val="00354427"/>
    <w:rsid w:val="00354574"/>
    <w:rsid w:val="003545A6"/>
    <w:rsid w:val="003546C9"/>
    <w:rsid w:val="00354745"/>
    <w:rsid w:val="003549AC"/>
    <w:rsid w:val="00354AEC"/>
    <w:rsid w:val="00354C1D"/>
    <w:rsid w:val="00354C7F"/>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0F"/>
    <w:rsid w:val="003569F7"/>
    <w:rsid w:val="00356A18"/>
    <w:rsid w:val="00356A60"/>
    <w:rsid w:val="00356C7D"/>
    <w:rsid w:val="00356D2A"/>
    <w:rsid w:val="00356D6C"/>
    <w:rsid w:val="003571DB"/>
    <w:rsid w:val="003573E7"/>
    <w:rsid w:val="0035750F"/>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071"/>
    <w:rsid w:val="0036117E"/>
    <w:rsid w:val="00361B46"/>
    <w:rsid w:val="00361C26"/>
    <w:rsid w:val="0036210F"/>
    <w:rsid w:val="00362125"/>
    <w:rsid w:val="00362280"/>
    <w:rsid w:val="0036266F"/>
    <w:rsid w:val="00362D03"/>
    <w:rsid w:val="00362E31"/>
    <w:rsid w:val="00362F11"/>
    <w:rsid w:val="00363291"/>
    <w:rsid w:val="0036355F"/>
    <w:rsid w:val="0036382A"/>
    <w:rsid w:val="003639CC"/>
    <w:rsid w:val="00363A04"/>
    <w:rsid w:val="0036418F"/>
    <w:rsid w:val="00364460"/>
    <w:rsid w:val="0036467D"/>
    <w:rsid w:val="003646BD"/>
    <w:rsid w:val="00364820"/>
    <w:rsid w:val="00364D21"/>
    <w:rsid w:val="00364E29"/>
    <w:rsid w:val="0036517E"/>
    <w:rsid w:val="00365411"/>
    <w:rsid w:val="00365871"/>
    <w:rsid w:val="003658F6"/>
    <w:rsid w:val="00365943"/>
    <w:rsid w:val="0036595C"/>
    <w:rsid w:val="00365996"/>
    <w:rsid w:val="003659A9"/>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5C6"/>
    <w:rsid w:val="003676C9"/>
    <w:rsid w:val="00367A63"/>
    <w:rsid w:val="00367C4F"/>
    <w:rsid w:val="00367C5E"/>
    <w:rsid w:val="00367DCB"/>
    <w:rsid w:val="003701D9"/>
    <w:rsid w:val="003702A4"/>
    <w:rsid w:val="003702ED"/>
    <w:rsid w:val="00370430"/>
    <w:rsid w:val="0037054F"/>
    <w:rsid w:val="003706EC"/>
    <w:rsid w:val="0037072E"/>
    <w:rsid w:val="0037074A"/>
    <w:rsid w:val="00370851"/>
    <w:rsid w:val="0037088B"/>
    <w:rsid w:val="00370932"/>
    <w:rsid w:val="00370B53"/>
    <w:rsid w:val="00370BFB"/>
    <w:rsid w:val="00370D00"/>
    <w:rsid w:val="00370DB3"/>
    <w:rsid w:val="00370E36"/>
    <w:rsid w:val="00370E46"/>
    <w:rsid w:val="003711A9"/>
    <w:rsid w:val="00371407"/>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950"/>
    <w:rsid w:val="00372BEA"/>
    <w:rsid w:val="0037339F"/>
    <w:rsid w:val="00373CC3"/>
    <w:rsid w:val="00373D59"/>
    <w:rsid w:val="00373DF8"/>
    <w:rsid w:val="00373F3E"/>
    <w:rsid w:val="00373FB5"/>
    <w:rsid w:val="00374251"/>
    <w:rsid w:val="00374480"/>
    <w:rsid w:val="0037466B"/>
    <w:rsid w:val="0037496F"/>
    <w:rsid w:val="00374AC2"/>
    <w:rsid w:val="00374B4A"/>
    <w:rsid w:val="00374D7C"/>
    <w:rsid w:val="00374DE8"/>
    <w:rsid w:val="0037502E"/>
    <w:rsid w:val="003751D7"/>
    <w:rsid w:val="00375583"/>
    <w:rsid w:val="003756AE"/>
    <w:rsid w:val="00375750"/>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052"/>
    <w:rsid w:val="003771C3"/>
    <w:rsid w:val="00377283"/>
    <w:rsid w:val="00377411"/>
    <w:rsid w:val="003774F4"/>
    <w:rsid w:val="003775BD"/>
    <w:rsid w:val="00377780"/>
    <w:rsid w:val="00377818"/>
    <w:rsid w:val="00377D65"/>
    <w:rsid w:val="00380102"/>
    <w:rsid w:val="0038019E"/>
    <w:rsid w:val="00380276"/>
    <w:rsid w:val="003804E3"/>
    <w:rsid w:val="003804F8"/>
    <w:rsid w:val="0038067A"/>
    <w:rsid w:val="00380BED"/>
    <w:rsid w:val="00380DA9"/>
    <w:rsid w:val="0038134C"/>
    <w:rsid w:val="00381633"/>
    <w:rsid w:val="00381732"/>
    <w:rsid w:val="0038178A"/>
    <w:rsid w:val="0038185A"/>
    <w:rsid w:val="003823EA"/>
    <w:rsid w:val="0038244B"/>
    <w:rsid w:val="00382A7B"/>
    <w:rsid w:val="00382CF1"/>
    <w:rsid w:val="00382F25"/>
    <w:rsid w:val="00382FF8"/>
    <w:rsid w:val="0038300D"/>
    <w:rsid w:val="003830A5"/>
    <w:rsid w:val="003835A0"/>
    <w:rsid w:val="003835E7"/>
    <w:rsid w:val="003836F3"/>
    <w:rsid w:val="0038371D"/>
    <w:rsid w:val="00383851"/>
    <w:rsid w:val="003838FA"/>
    <w:rsid w:val="003839B1"/>
    <w:rsid w:val="00383BEF"/>
    <w:rsid w:val="00384340"/>
    <w:rsid w:val="003845BA"/>
    <w:rsid w:val="003845FA"/>
    <w:rsid w:val="003849AD"/>
    <w:rsid w:val="003849C3"/>
    <w:rsid w:val="00384DBB"/>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4F6"/>
    <w:rsid w:val="00387AF5"/>
    <w:rsid w:val="00390435"/>
    <w:rsid w:val="00390663"/>
    <w:rsid w:val="00390705"/>
    <w:rsid w:val="0039071F"/>
    <w:rsid w:val="003907D2"/>
    <w:rsid w:val="003907DA"/>
    <w:rsid w:val="00390927"/>
    <w:rsid w:val="0039098A"/>
    <w:rsid w:val="00390C1A"/>
    <w:rsid w:val="00390CC7"/>
    <w:rsid w:val="00390F72"/>
    <w:rsid w:val="003912A7"/>
    <w:rsid w:val="00391377"/>
    <w:rsid w:val="00391418"/>
    <w:rsid w:val="0039175F"/>
    <w:rsid w:val="003917D1"/>
    <w:rsid w:val="003917E0"/>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4F52"/>
    <w:rsid w:val="00395091"/>
    <w:rsid w:val="003950FA"/>
    <w:rsid w:val="003952CF"/>
    <w:rsid w:val="003955E0"/>
    <w:rsid w:val="0039564F"/>
    <w:rsid w:val="0039599D"/>
    <w:rsid w:val="00395E9C"/>
    <w:rsid w:val="003960FA"/>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241"/>
    <w:rsid w:val="00397636"/>
    <w:rsid w:val="00397644"/>
    <w:rsid w:val="00397935"/>
    <w:rsid w:val="00397995"/>
    <w:rsid w:val="00397BB7"/>
    <w:rsid w:val="00397CED"/>
    <w:rsid w:val="00397E45"/>
    <w:rsid w:val="00397F59"/>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A5"/>
    <w:rsid w:val="003A42CB"/>
    <w:rsid w:val="003A4446"/>
    <w:rsid w:val="003A4506"/>
    <w:rsid w:val="003A45D1"/>
    <w:rsid w:val="003A48A4"/>
    <w:rsid w:val="003A48D1"/>
    <w:rsid w:val="003A4936"/>
    <w:rsid w:val="003A49C9"/>
    <w:rsid w:val="003A4BA6"/>
    <w:rsid w:val="003A4BC6"/>
    <w:rsid w:val="003A500B"/>
    <w:rsid w:val="003A500D"/>
    <w:rsid w:val="003A520E"/>
    <w:rsid w:val="003A531E"/>
    <w:rsid w:val="003A5515"/>
    <w:rsid w:val="003A5631"/>
    <w:rsid w:val="003A5962"/>
    <w:rsid w:val="003A5B88"/>
    <w:rsid w:val="003A5C87"/>
    <w:rsid w:val="003A5CE4"/>
    <w:rsid w:val="003A62DC"/>
    <w:rsid w:val="003A62EB"/>
    <w:rsid w:val="003A6355"/>
    <w:rsid w:val="003A64B8"/>
    <w:rsid w:val="003A64EF"/>
    <w:rsid w:val="003A6737"/>
    <w:rsid w:val="003A6787"/>
    <w:rsid w:val="003A68EB"/>
    <w:rsid w:val="003A68ED"/>
    <w:rsid w:val="003A6A29"/>
    <w:rsid w:val="003A6B58"/>
    <w:rsid w:val="003A6D23"/>
    <w:rsid w:val="003A6DF3"/>
    <w:rsid w:val="003A6EF1"/>
    <w:rsid w:val="003A77C9"/>
    <w:rsid w:val="003A7865"/>
    <w:rsid w:val="003A7B68"/>
    <w:rsid w:val="003A7C71"/>
    <w:rsid w:val="003A7C97"/>
    <w:rsid w:val="003A7DA4"/>
    <w:rsid w:val="003A7ED3"/>
    <w:rsid w:val="003B010A"/>
    <w:rsid w:val="003B0232"/>
    <w:rsid w:val="003B06AA"/>
    <w:rsid w:val="003B0987"/>
    <w:rsid w:val="003B0D3B"/>
    <w:rsid w:val="003B0D42"/>
    <w:rsid w:val="003B0E96"/>
    <w:rsid w:val="003B0E9E"/>
    <w:rsid w:val="003B0F65"/>
    <w:rsid w:val="003B0FF6"/>
    <w:rsid w:val="003B11BC"/>
    <w:rsid w:val="003B1361"/>
    <w:rsid w:val="003B1684"/>
    <w:rsid w:val="003B1BFD"/>
    <w:rsid w:val="003B2078"/>
    <w:rsid w:val="003B23CF"/>
    <w:rsid w:val="003B2526"/>
    <w:rsid w:val="003B25DF"/>
    <w:rsid w:val="003B263D"/>
    <w:rsid w:val="003B27C0"/>
    <w:rsid w:val="003B27E2"/>
    <w:rsid w:val="003B27F5"/>
    <w:rsid w:val="003B2A00"/>
    <w:rsid w:val="003B2C0D"/>
    <w:rsid w:val="003B2DB0"/>
    <w:rsid w:val="003B32CC"/>
    <w:rsid w:val="003B3335"/>
    <w:rsid w:val="003B3345"/>
    <w:rsid w:val="003B34FA"/>
    <w:rsid w:val="003B3765"/>
    <w:rsid w:val="003B3776"/>
    <w:rsid w:val="003B3948"/>
    <w:rsid w:val="003B39A1"/>
    <w:rsid w:val="003B3A00"/>
    <w:rsid w:val="003B3D52"/>
    <w:rsid w:val="003B3DA4"/>
    <w:rsid w:val="003B3E0A"/>
    <w:rsid w:val="003B41D8"/>
    <w:rsid w:val="003B4381"/>
    <w:rsid w:val="003B4768"/>
    <w:rsid w:val="003B48C2"/>
    <w:rsid w:val="003B4956"/>
    <w:rsid w:val="003B4B1D"/>
    <w:rsid w:val="003B4C61"/>
    <w:rsid w:val="003B4E03"/>
    <w:rsid w:val="003B50D7"/>
    <w:rsid w:val="003B53FE"/>
    <w:rsid w:val="003B5441"/>
    <w:rsid w:val="003B5785"/>
    <w:rsid w:val="003B59FB"/>
    <w:rsid w:val="003B5A97"/>
    <w:rsid w:val="003B5BD1"/>
    <w:rsid w:val="003B5C2C"/>
    <w:rsid w:val="003B5D94"/>
    <w:rsid w:val="003B5E46"/>
    <w:rsid w:val="003B5F13"/>
    <w:rsid w:val="003B604C"/>
    <w:rsid w:val="003B6419"/>
    <w:rsid w:val="003B652F"/>
    <w:rsid w:val="003B6620"/>
    <w:rsid w:val="003B68BB"/>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5D1"/>
    <w:rsid w:val="003C07EF"/>
    <w:rsid w:val="003C0941"/>
    <w:rsid w:val="003C098A"/>
    <w:rsid w:val="003C0C3C"/>
    <w:rsid w:val="003C0F78"/>
    <w:rsid w:val="003C1041"/>
    <w:rsid w:val="003C10C0"/>
    <w:rsid w:val="003C15D4"/>
    <w:rsid w:val="003C198E"/>
    <w:rsid w:val="003C19A6"/>
    <w:rsid w:val="003C1AD6"/>
    <w:rsid w:val="003C1E98"/>
    <w:rsid w:val="003C1F48"/>
    <w:rsid w:val="003C2097"/>
    <w:rsid w:val="003C20AA"/>
    <w:rsid w:val="003C21C6"/>
    <w:rsid w:val="003C2251"/>
    <w:rsid w:val="003C2C9B"/>
    <w:rsid w:val="003C2EF3"/>
    <w:rsid w:val="003C32B3"/>
    <w:rsid w:val="003C3572"/>
    <w:rsid w:val="003C35E5"/>
    <w:rsid w:val="003C385B"/>
    <w:rsid w:val="003C3BA5"/>
    <w:rsid w:val="003C3EC3"/>
    <w:rsid w:val="003C4111"/>
    <w:rsid w:val="003C4809"/>
    <w:rsid w:val="003C4845"/>
    <w:rsid w:val="003C492A"/>
    <w:rsid w:val="003C4B31"/>
    <w:rsid w:val="003C4B83"/>
    <w:rsid w:val="003C4B9B"/>
    <w:rsid w:val="003C4BD9"/>
    <w:rsid w:val="003C4D46"/>
    <w:rsid w:val="003C4E51"/>
    <w:rsid w:val="003C4F70"/>
    <w:rsid w:val="003C50AC"/>
    <w:rsid w:val="003C5266"/>
    <w:rsid w:val="003C5514"/>
    <w:rsid w:val="003C5880"/>
    <w:rsid w:val="003C5940"/>
    <w:rsid w:val="003C597E"/>
    <w:rsid w:val="003C5E9F"/>
    <w:rsid w:val="003C5F47"/>
    <w:rsid w:val="003C6038"/>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81B"/>
    <w:rsid w:val="003C78CF"/>
    <w:rsid w:val="003C7AED"/>
    <w:rsid w:val="003C7F51"/>
    <w:rsid w:val="003C7FAA"/>
    <w:rsid w:val="003D0011"/>
    <w:rsid w:val="003D0235"/>
    <w:rsid w:val="003D02F6"/>
    <w:rsid w:val="003D0353"/>
    <w:rsid w:val="003D0593"/>
    <w:rsid w:val="003D05F2"/>
    <w:rsid w:val="003D06B4"/>
    <w:rsid w:val="003D07B3"/>
    <w:rsid w:val="003D07DC"/>
    <w:rsid w:val="003D0813"/>
    <w:rsid w:val="003D08EC"/>
    <w:rsid w:val="003D0B13"/>
    <w:rsid w:val="003D0D79"/>
    <w:rsid w:val="003D0D83"/>
    <w:rsid w:val="003D0F18"/>
    <w:rsid w:val="003D118B"/>
    <w:rsid w:val="003D11FF"/>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BF"/>
    <w:rsid w:val="003D7CEA"/>
    <w:rsid w:val="003D7FAA"/>
    <w:rsid w:val="003E00A8"/>
    <w:rsid w:val="003E0262"/>
    <w:rsid w:val="003E02D0"/>
    <w:rsid w:val="003E056F"/>
    <w:rsid w:val="003E0570"/>
    <w:rsid w:val="003E0640"/>
    <w:rsid w:val="003E08B6"/>
    <w:rsid w:val="003E0CFC"/>
    <w:rsid w:val="003E1062"/>
    <w:rsid w:val="003E1346"/>
    <w:rsid w:val="003E158C"/>
    <w:rsid w:val="003E15E4"/>
    <w:rsid w:val="003E16DB"/>
    <w:rsid w:val="003E16F5"/>
    <w:rsid w:val="003E17A1"/>
    <w:rsid w:val="003E18D6"/>
    <w:rsid w:val="003E1B1B"/>
    <w:rsid w:val="003E1E4B"/>
    <w:rsid w:val="003E2212"/>
    <w:rsid w:val="003E224E"/>
    <w:rsid w:val="003E2287"/>
    <w:rsid w:val="003E2374"/>
    <w:rsid w:val="003E2425"/>
    <w:rsid w:val="003E24FD"/>
    <w:rsid w:val="003E27A1"/>
    <w:rsid w:val="003E28DF"/>
    <w:rsid w:val="003E29F6"/>
    <w:rsid w:val="003E2B6A"/>
    <w:rsid w:val="003E2DD9"/>
    <w:rsid w:val="003E2E6F"/>
    <w:rsid w:val="003E2E97"/>
    <w:rsid w:val="003E2F6B"/>
    <w:rsid w:val="003E3110"/>
    <w:rsid w:val="003E3223"/>
    <w:rsid w:val="003E3307"/>
    <w:rsid w:val="003E342A"/>
    <w:rsid w:val="003E3539"/>
    <w:rsid w:val="003E35C1"/>
    <w:rsid w:val="003E35FA"/>
    <w:rsid w:val="003E3654"/>
    <w:rsid w:val="003E3943"/>
    <w:rsid w:val="003E3A09"/>
    <w:rsid w:val="003E3AC7"/>
    <w:rsid w:val="003E3B74"/>
    <w:rsid w:val="003E3BA3"/>
    <w:rsid w:val="003E3DF3"/>
    <w:rsid w:val="003E3E45"/>
    <w:rsid w:val="003E3F52"/>
    <w:rsid w:val="003E4032"/>
    <w:rsid w:val="003E423C"/>
    <w:rsid w:val="003E466B"/>
    <w:rsid w:val="003E48CB"/>
    <w:rsid w:val="003E498E"/>
    <w:rsid w:val="003E4A4C"/>
    <w:rsid w:val="003E4B67"/>
    <w:rsid w:val="003E4D50"/>
    <w:rsid w:val="003E4F20"/>
    <w:rsid w:val="003E4F8A"/>
    <w:rsid w:val="003E4FE6"/>
    <w:rsid w:val="003E5170"/>
    <w:rsid w:val="003E533A"/>
    <w:rsid w:val="003E5793"/>
    <w:rsid w:val="003E5862"/>
    <w:rsid w:val="003E59C4"/>
    <w:rsid w:val="003E5B3F"/>
    <w:rsid w:val="003E619D"/>
    <w:rsid w:val="003E62DE"/>
    <w:rsid w:val="003E6447"/>
    <w:rsid w:val="003E6834"/>
    <w:rsid w:val="003E68E5"/>
    <w:rsid w:val="003E69B2"/>
    <w:rsid w:val="003E6A7F"/>
    <w:rsid w:val="003E6A91"/>
    <w:rsid w:val="003E6BA1"/>
    <w:rsid w:val="003E6D35"/>
    <w:rsid w:val="003E727A"/>
    <w:rsid w:val="003E755E"/>
    <w:rsid w:val="003E7AE3"/>
    <w:rsid w:val="003E7B4F"/>
    <w:rsid w:val="003E7CC9"/>
    <w:rsid w:val="003E7CEC"/>
    <w:rsid w:val="003E7CEF"/>
    <w:rsid w:val="003F0078"/>
    <w:rsid w:val="003F007E"/>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1F95"/>
    <w:rsid w:val="003F2006"/>
    <w:rsid w:val="003F2279"/>
    <w:rsid w:val="003F23BB"/>
    <w:rsid w:val="003F24EA"/>
    <w:rsid w:val="003F26C1"/>
    <w:rsid w:val="003F27B4"/>
    <w:rsid w:val="003F2905"/>
    <w:rsid w:val="003F2B97"/>
    <w:rsid w:val="003F2C2D"/>
    <w:rsid w:val="003F2E9F"/>
    <w:rsid w:val="003F2EBE"/>
    <w:rsid w:val="003F3274"/>
    <w:rsid w:val="003F33BD"/>
    <w:rsid w:val="003F34FA"/>
    <w:rsid w:val="003F359C"/>
    <w:rsid w:val="003F3937"/>
    <w:rsid w:val="003F39D8"/>
    <w:rsid w:val="003F3A87"/>
    <w:rsid w:val="003F3A9B"/>
    <w:rsid w:val="003F3CFC"/>
    <w:rsid w:val="003F3D55"/>
    <w:rsid w:val="003F3F2D"/>
    <w:rsid w:val="003F3FB6"/>
    <w:rsid w:val="003F404A"/>
    <w:rsid w:val="003F40CB"/>
    <w:rsid w:val="003F40FD"/>
    <w:rsid w:val="003F41D5"/>
    <w:rsid w:val="003F4566"/>
    <w:rsid w:val="003F48E8"/>
    <w:rsid w:val="003F49AD"/>
    <w:rsid w:val="003F4D06"/>
    <w:rsid w:val="003F52D3"/>
    <w:rsid w:val="003F5684"/>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FCE"/>
    <w:rsid w:val="003F73C2"/>
    <w:rsid w:val="003F7678"/>
    <w:rsid w:val="003F7A6C"/>
    <w:rsid w:val="003F7B4B"/>
    <w:rsid w:val="0040006D"/>
    <w:rsid w:val="004001EA"/>
    <w:rsid w:val="00400430"/>
    <w:rsid w:val="00400523"/>
    <w:rsid w:val="00400537"/>
    <w:rsid w:val="00400552"/>
    <w:rsid w:val="004008A4"/>
    <w:rsid w:val="00400946"/>
    <w:rsid w:val="00400B97"/>
    <w:rsid w:val="00400D23"/>
    <w:rsid w:val="00400E3B"/>
    <w:rsid w:val="00400F49"/>
    <w:rsid w:val="00401016"/>
    <w:rsid w:val="0040102E"/>
    <w:rsid w:val="0040108B"/>
    <w:rsid w:val="00401170"/>
    <w:rsid w:val="004012C8"/>
    <w:rsid w:val="004013FD"/>
    <w:rsid w:val="0040141C"/>
    <w:rsid w:val="004014A3"/>
    <w:rsid w:val="004014FF"/>
    <w:rsid w:val="00401850"/>
    <w:rsid w:val="0040195F"/>
    <w:rsid w:val="00401DD5"/>
    <w:rsid w:val="00401EA4"/>
    <w:rsid w:val="00401F8C"/>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3D35"/>
    <w:rsid w:val="00404166"/>
    <w:rsid w:val="004041DC"/>
    <w:rsid w:val="00404523"/>
    <w:rsid w:val="0040452F"/>
    <w:rsid w:val="00404611"/>
    <w:rsid w:val="004048B9"/>
    <w:rsid w:val="00404946"/>
    <w:rsid w:val="00404D50"/>
    <w:rsid w:val="00404F4E"/>
    <w:rsid w:val="00404F7B"/>
    <w:rsid w:val="00405369"/>
    <w:rsid w:val="0040536C"/>
    <w:rsid w:val="004053B8"/>
    <w:rsid w:val="0040550A"/>
    <w:rsid w:val="004055BC"/>
    <w:rsid w:val="00405A63"/>
    <w:rsid w:val="00405BA3"/>
    <w:rsid w:val="00405BC9"/>
    <w:rsid w:val="00405C45"/>
    <w:rsid w:val="0040600B"/>
    <w:rsid w:val="00406028"/>
    <w:rsid w:val="00406402"/>
    <w:rsid w:val="004064F3"/>
    <w:rsid w:val="004065C4"/>
    <w:rsid w:val="00406652"/>
    <w:rsid w:val="0040668A"/>
    <w:rsid w:val="00407209"/>
    <w:rsid w:val="00407277"/>
    <w:rsid w:val="00407299"/>
    <w:rsid w:val="004074A5"/>
    <w:rsid w:val="0040764D"/>
    <w:rsid w:val="004076C4"/>
    <w:rsid w:val="00407C1D"/>
    <w:rsid w:val="004102E1"/>
    <w:rsid w:val="00410390"/>
    <w:rsid w:val="004104AA"/>
    <w:rsid w:val="00410582"/>
    <w:rsid w:val="004105D8"/>
    <w:rsid w:val="00410757"/>
    <w:rsid w:val="004108CF"/>
    <w:rsid w:val="00410AC9"/>
    <w:rsid w:val="00410ADF"/>
    <w:rsid w:val="00410AFE"/>
    <w:rsid w:val="00410BD7"/>
    <w:rsid w:val="00410F1F"/>
    <w:rsid w:val="00410FBF"/>
    <w:rsid w:val="00410FEB"/>
    <w:rsid w:val="00410FF6"/>
    <w:rsid w:val="00411048"/>
    <w:rsid w:val="004111D1"/>
    <w:rsid w:val="00411395"/>
    <w:rsid w:val="0041146A"/>
    <w:rsid w:val="00411715"/>
    <w:rsid w:val="004117C5"/>
    <w:rsid w:val="00411BAB"/>
    <w:rsid w:val="00411DC7"/>
    <w:rsid w:val="00411F71"/>
    <w:rsid w:val="004120F4"/>
    <w:rsid w:val="00412170"/>
    <w:rsid w:val="0041220B"/>
    <w:rsid w:val="004123BB"/>
    <w:rsid w:val="00412655"/>
    <w:rsid w:val="00412669"/>
    <w:rsid w:val="00412804"/>
    <w:rsid w:val="0041296F"/>
    <w:rsid w:val="00412A85"/>
    <w:rsid w:val="00412CCB"/>
    <w:rsid w:val="00412CCC"/>
    <w:rsid w:val="00412CE1"/>
    <w:rsid w:val="00412CE7"/>
    <w:rsid w:val="00412DB3"/>
    <w:rsid w:val="00413121"/>
    <w:rsid w:val="0041344A"/>
    <w:rsid w:val="0041366D"/>
    <w:rsid w:val="004136D5"/>
    <w:rsid w:val="00413899"/>
    <w:rsid w:val="0041396F"/>
    <w:rsid w:val="00413CC6"/>
    <w:rsid w:val="00413E43"/>
    <w:rsid w:val="00413EFC"/>
    <w:rsid w:val="00413FD9"/>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6B0D"/>
    <w:rsid w:val="00416FDC"/>
    <w:rsid w:val="0041719A"/>
    <w:rsid w:val="004171A8"/>
    <w:rsid w:val="00417215"/>
    <w:rsid w:val="00417454"/>
    <w:rsid w:val="00417BD2"/>
    <w:rsid w:val="00417E17"/>
    <w:rsid w:val="00417E90"/>
    <w:rsid w:val="00417E9C"/>
    <w:rsid w:val="00417F23"/>
    <w:rsid w:val="0042025C"/>
    <w:rsid w:val="00420296"/>
    <w:rsid w:val="0042035B"/>
    <w:rsid w:val="0042035C"/>
    <w:rsid w:val="0042068D"/>
    <w:rsid w:val="0042095F"/>
    <w:rsid w:val="00420F0C"/>
    <w:rsid w:val="00421056"/>
    <w:rsid w:val="0042124F"/>
    <w:rsid w:val="004219D6"/>
    <w:rsid w:val="00421AE6"/>
    <w:rsid w:val="00421E64"/>
    <w:rsid w:val="00421EDA"/>
    <w:rsid w:val="0042207C"/>
    <w:rsid w:val="00422081"/>
    <w:rsid w:val="0042219B"/>
    <w:rsid w:val="00422245"/>
    <w:rsid w:val="00422281"/>
    <w:rsid w:val="0042233F"/>
    <w:rsid w:val="0042235C"/>
    <w:rsid w:val="00422427"/>
    <w:rsid w:val="004225A7"/>
    <w:rsid w:val="004225B9"/>
    <w:rsid w:val="00422761"/>
    <w:rsid w:val="00422A51"/>
    <w:rsid w:val="00422B97"/>
    <w:rsid w:val="00422D78"/>
    <w:rsid w:val="00422E77"/>
    <w:rsid w:val="00422FCC"/>
    <w:rsid w:val="00423141"/>
    <w:rsid w:val="004232C1"/>
    <w:rsid w:val="004234FF"/>
    <w:rsid w:val="004236C6"/>
    <w:rsid w:val="00423888"/>
    <w:rsid w:val="004238DE"/>
    <w:rsid w:val="00423ABA"/>
    <w:rsid w:val="00423B6F"/>
    <w:rsid w:val="00423D52"/>
    <w:rsid w:val="00423F44"/>
    <w:rsid w:val="00423FE1"/>
    <w:rsid w:val="004240A0"/>
    <w:rsid w:val="0042420D"/>
    <w:rsid w:val="004242C6"/>
    <w:rsid w:val="00424766"/>
    <w:rsid w:val="00424881"/>
    <w:rsid w:val="00424AEE"/>
    <w:rsid w:val="00424FBD"/>
    <w:rsid w:val="004251D6"/>
    <w:rsid w:val="00425231"/>
    <w:rsid w:val="004253D1"/>
    <w:rsid w:val="004254C2"/>
    <w:rsid w:val="004255FF"/>
    <w:rsid w:val="0042580D"/>
    <w:rsid w:val="004258E6"/>
    <w:rsid w:val="0042597B"/>
    <w:rsid w:val="00425B4B"/>
    <w:rsid w:val="00425B9E"/>
    <w:rsid w:val="00425BB8"/>
    <w:rsid w:val="00425C21"/>
    <w:rsid w:val="00425D01"/>
    <w:rsid w:val="00425D5D"/>
    <w:rsid w:val="00425E11"/>
    <w:rsid w:val="00425F87"/>
    <w:rsid w:val="00426298"/>
    <w:rsid w:val="0042639D"/>
    <w:rsid w:val="00426C69"/>
    <w:rsid w:val="00426C86"/>
    <w:rsid w:val="00426CEB"/>
    <w:rsid w:val="00426DD5"/>
    <w:rsid w:val="00426E5B"/>
    <w:rsid w:val="00427301"/>
    <w:rsid w:val="0042756C"/>
    <w:rsid w:val="004275CE"/>
    <w:rsid w:val="004275F5"/>
    <w:rsid w:val="0042771C"/>
    <w:rsid w:val="004278E2"/>
    <w:rsid w:val="00427F0F"/>
    <w:rsid w:val="00427F2A"/>
    <w:rsid w:val="004301AA"/>
    <w:rsid w:val="0043042F"/>
    <w:rsid w:val="0043047D"/>
    <w:rsid w:val="00430826"/>
    <w:rsid w:val="00430997"/>
    <w:rsid w:val="004309B4"/>
    <w:rsid w:val="00430A6D"/>
    <w:rsid w:val="00430AA1"/>
    <w:rsid w:val="00430AAB"/>
    <w:rsid w:val="00430AC1"/>
    <w:rsid w:val="00430AF9"/>
    <w:rsid w:val="00430B27"/>
    <w:rsid w:val="00430C6A"/>
    <w:rsid w:val="00430CF9"/>
    <w:rsid w:val="00431579"/>
    <w:rsid w:val="00431BEE"/>
    <w:rsid w:val="00431D13"/>
    <w:rsid w:val="00431DF7"/>
    <w:rsid w:val="00431F1E"/>
    <w:rsid w:val="0043205D"/>
    <w:rsid w:val="00432081"/>
    <w:rsid w:val="0043224A"/>
    <w:rsid w:val="0043252E"/>
    <w:rsid w:val="0043283F"/>
    <w:rsid w:val="00432869"/>
    <w:rsid w:val="004328A4"/>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1F8"/>
    <w:rsid w:val="004342B7"/>
    <w:rsid w:val="004342E9"/>
    <w:rsid w:val="004345BD"/>
    <w:rsid w:val="004347DF"/>
    <w:rsid w:val="004347F8"/>
    <w:rsid w:val="00434984"/>
    <w:rsid w:val="00434A85"/>
    <w:rsid w:val="00434B04"/>
    <w:rsid w:val="00435067"/>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CDC"/>
    <w:rsid w:val="00437D2B"/>
    <w:rsid w:val="00437E51"/>
    <w:rsid w:val="00440047"/>
    <w:rsid w:val="0044039F"/>
    <w:rsid w:val="00440495"/>
    <w:rsid w:val="00440586"/>
    <w:rsid w:val="00440770"/>
    <w:rsid w:val="0044097D"/>
    <w:rsid w:val="00440ADE"/>
    <w:rsid w:val="00440B28"/>
    <w:rsid w:val="00440DA9"/>
    <w:rsid w:val="00440DAF"/>
    <w:rsid w:val="00440E49"/>
    <w:rsid w:val="00441105"/>
    <w:rsid w:val="0044120A"/>
    <w:rsid w:val="00441427"/>
    <w:rsid w:val="00441832"/>
    <w:rsid w:val="00441B84"/>
    <w:rsid w:val="00441C3E"/>
    <w:rsid w:val="00441D34"/>
    <w:rsid w:val="0044220B"/>
    <w:rsid w:val="00442335"/>
    <w:rsid w:val="004423B1"/>
    <w:rsid w:val="0044257B"/>
    <w:rsid w:val="004425E4"/>
    <w:rsid w:val="00442735"/>
    <w:rsid w:val="00442776"/>
    <w:rsid w:val="0044282F"/>
    <w:rsid w:val="00442A2C"/>
    <w:rsid w:val="00442ACF"/>
    <w:rsid w:val="00442E09"/>
    <w:rsid w:val="00442E17"/>
    <w:rsid w:val="00442E42"/>
    <w:rsid w:val="00442FBB"/>
    <w:rsid w:val="00443077"/>
    <w:rsid w:val="004431B2"/>
    <w:rsid w:val="004433E1"/>
    <w:rsid w:val="004434FB"/>
    <w:rsid w:val="004438F7"/>
    <w:rsid w:val="00443A4E"/>
    <w:rsid w:val="00443C51"/>
    <w:rsid w:val="00443F85"/>
    <w:rsid w:val="00443F9D"/>
    <w:rsid w:val="004440B2"/>
    <w:rsid w:val="00444122"/>
    <w:rsid w:val="00444259"/>
    <w:rsid w:val="00444330"/>
    <w:rsid w:val="004443DD"/>
    <w:rsid w:val="00444580"/>
    <w:rsid w:val="004445A4"/>
    <w:rsid w:val="00444622"/>
    <w:rsid w:val="0044478D"/>
    <w:rsid w:val="00444843"/>
    <w:rsid w:val="004448C3"/>
    <w:rsid w:val="00444B16"/>
    <w:rsid w:val="00444BB7"/>
    <w:rsid w:val="00444BD2"/>
    <w:rsid w:val="0044501F"/>
    <w:rsid w:val="00445162"/>
    <w:rsid w:val="00445371"/>
    <w:rsid w:val="0044553A"/>
    <w:rsid w:val="00445866"/>
    <w:rsid w:val="00445B14"/>
    <w:rsid w:val="00445C3C"/>
    <w:rsid w:val="00445CF7"/>
    <w:rsid w:val="00445EBA"/>
    <w:rsid w:val="00446008"/>
    <w:rsid w:val="00446189"/>
    <w:rsid w:val="0044621E"/>
    <w:rsid w:val="00446259"/>
    <w:rsid w:val="004463B6"/>
    <w:rsid w:val="0044661B"/>
    <w:rsid w:val="004466FC"/>
    <w:rsid w:val="00446751"/>
    <w:rsid w:val="0044678C"/>
    <w:rsid w:val="00446A42"/>
    <w:rsid w:val="00446F49"/>
    <w:rsid w:val="00446F83"/>
    <w:rsid w:val="0044731F"/>
    <w:rsid w:val="00447757"/>
    <w:rsid w:val="00447852"/>
    <w:rsid w:val="00447984"/>
    <w:rsid w:val="00447B81"/>
    <w:rsid w:val="00447BDF"/>
    <w:rsid w:val="00447BE3"/>
    <w:rsid w:val="00447F54"/>
    <w:rsid w:val="00450248"/>
    <w:rsid w:val="004502ED"/>
    <w:rsid w:val="004503B5"/>
    <w:rsid w:val="00450460"/>
    <w:rsid w:val="00450595"/>
    <w:rsid w:val="00450786"/>
    <w:rsid w:val="004507A4"/>
    <w:rsid w:val="00450A2E"/>
    <w:rsid w:val="00450A80"/>
    <w:rsid w:val="00450C09"/>
    <w:rsid w:val="00450DA2"/>
    <w:rsid w:val="004510E2"/>
    <w:rsid w:val="00451197"/>
    <w:rsid w:val="0045129B"/>
    <w:rsid w:val="00451661"/>
    <w:rsid w:val="00451744"/>
    <w:rsid w:val="00451873"/>
    <w:rsid w:val="00451BBE"/>
    <w:rsid w:val="00451D7E"/>
    <w:rsid w:val="00452101"/>
    <w:rsid w:val="004524DF"/>
    <w:rsid w:val="00452565"/>
    <w:rsid w:val="0045277F"/>
    <w:rsid w:val="004527CB"/>
    <w:rsid w:val="0045292C"/>
    <w:rsid w:val="00452A15"/>
    <w:rsid w:val="00452B1D"/>
    <w:rsid w:val="00452D08"/>
    <w:rsid w:val="00453232"/>
    <w:rsid w:val="0045337C"/>
    <w:rsid w:val="004534BA"/>
    <w:rsid w:val="004534CA"/>
    <w:rsid w:val="004535B9"/>
    <w:rsid w:val="0045395C"/>
    <w:rsid w:val="00453CBF"/>
    <w:rsid w:val="00453CF3"/>
    <w:rsid w:val="00453F57"/>
    <w:rsid w:val="00454011"/>
    <w:rsid w:val="00454224"/>
    <w:rsid w:val="00454441"/>
    <w:rsid w:val="004544E0"/>
    <w:rsid w:val="00454690"/>
    <w:rsid w:val="00454C74"/>
    <w:rsid w:val="00454F7F"/>
    <w:rsid w:val="004550F5"/>
    <w:rsid w:val="0045523F"/>
    <w:rsid w:val="00455275"/>
    <w:rsid w:val="00455371"/>
    <w:rsid w:val="0045548C"/>
    <w:rsid w:val="004554F8"/>
    <w:rsid w:val="00455577"/>
    <w:rsid w:val="004555A5"/>
    <w:rsid w:val="00455663"/>
    <w:rsid w:val="004560C4"/>
    <w:rsid w:val="0045621D"/>
    <w:rsid w:val="0045629E"/>
    <w:rsid w:val="004564A2"/>
    <w:rsid w:val="00456527"/>
    <w:rsid w:val="0045698D"/>
    <w:rsid w:val="00456C9B"/>
    <w:rsid w:val="00456CC5"/>
    <w:rsid w:val="00456D82"/>
    <w:rsid w:val="00456EC5"/>
    <w:rsid w:val="00456F7F"/>
    <w:rsid w:val="0045701A"/>
    <w:rsid w:val="0045718E"/>
    <w:rsid w:val="00457228"/>
    <w:rsid w:val="0045733F"/>
    <w:rsid w:val="00457401"/>
    <w:rsid w:val="00457515"/>
    <w:rsid w:val="004577CA"/>
    <w:rsid w:val="00457C4C"/>
    <w:rsid w:val="00457CB6"/>
    <w:rsid w:val="00457E94"/>
    <w:rsid w:val="00457F15"/>
    <w:rsid w:val="00460069"/>
    <w:rsid w:val="004603B9"/>
    <w:rsid w:val="00460520"/>
    <w:rsid w:val="00460661"/>
    <w:rsid w:val="00460760"/>
    <w:rsid w:val="00460830"/>
    <w:rsid w:val="00460903"/>
    <w:rsid w:val="00460A3A"/>
    <w:rsid w:val="00460A87"/>
    <w:rsid w:val="00460D7F"/>
    <w:rsid w:val="00460E28"/>
    <w:rsid w:val="0046193F"/>
    <w:rsid w:val="004619AD"/>
    <w:rsid w:val="00461C17"/>
    <w:rsid w:val="00461FEB"/>
    <w:rsid w:val="004622D4"/>
    <w:rsid w:val="004624F9"/>
    <w:rsid w:val="00462539"/>
    <w:rsid w:val="00462692"/>
    <w:rsid w:val="004626D4"/>
    <w:rsid w:val="00462848"/>
    <w:rsid w:val="00462A9E"/>
    <w:rsid w:val="00462AD9"/>
    <w:rsid w:val="00462B51"/>
    <w:rsid w:val="00462B72"/>
    <w:rsid w:val="00462C75"/>
    <w:rsid w:val="00462E97"/>
    <w:rsid w:val="00462E9A"/>
    <w:rsid w:val="00462FB5"/>
    <w:rsid w:val="00463328"/>
    <w:rsid w:val="004633B9"/>
    <w:rsid w:val="004634BE"/>
    <w:rsid w:val="004634D8"/>
    <w:rsid w:val="0046352E"/>
    <w:rsid w:val="004635FB"/>
    <w:rsid w:val="00463661"/>
    <w:rsid w:val="00463698"/>
    <w:rsid w:val="004636D7"/>
    <w:rsid w:val="00463960"/>
    <w:rsid w:val="00463B88"/>
    <w:rsid w:val="00463C16"/>
    <w:rsid w:val="00463CD4"/>
    <w:rsid w:val="00463E9B"/>
    <w:rsid w:val="00463FC7"/>
    <w:rsid w:val="0046419B"/>
    <w:rsid w:val="004641DF"/>
    <w:rsid w:val="004645D4"/>
    <w:rsid w:val="004645FB"/>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8"/>
    <w:rsid w:val="0046690B"/>
    <w:rsid w:val="00466937"/>
    <w:rsid w:val="00466983"/>
    <w:rsid w:val="00466D2B"/>
    <w:rsid w:val="00466D71"/>
    <w:rsid w:val="00466EAF"/>
    <w:rsid w:val="004670A3"/>
    <w:rsid w:val="00467681"/>
    <w:rsid w:val="00467703"/>
    <w:rsid w:val="0046771C"/>
    <w:rsid w:val="00467758"/>
    <w:rsid w:val="00467787"/>
    <w:rsid w:val="00467809"/>
    <w:rsid w:val="004678C2"/>
    <w:rsid w:val="004678F2"/>
    <w:rsid w:val="00470251"/>
    <w:rsid w:val="00470335"/>
    <w:rsid w:val="00470338"/>
    <w:rsid w:val="00470363"/>
    <w:rsid w:val="004705F2"/>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71F"/>
    <w:rsid w:val="00472AB0"/>
    <w:rsid w:val="00472B0D"/>
    <w:rsid w:val="00472E4A"/>
    <w:rsid w:val="00472E6B"/>
    <w:rsid w:val="004732B5"/>
    <w:rsid w:val="00473439"/>
    <w:rsid w:val="0047353C"/>
    <w:rsid w:val="004736E4"/>
    <w:rsid w:val="004738AA"/>
    <w:rsid w:val="00473A0B"/>
    <w:rsid w:val="00473A66"/>
    <w:rsid w:val="00473C20"/>
    <w:rsid w:val="004740EE"/>
    <w:rsid w:val="0047437A"/>
    <w:rsid w:val="004744D0"/>
    <w:rsid w:val="0047467B"/>
    <w:rsid w:val="0047467D"/>
    <w:rsid w:val="004746AF"/>
    <w:rsid w:val="0047477C"/>
    <w:rsid w:val="004747C7"/>
    <w:rsid w:val="004747FC"/>
    <w:rsid w:val="004748EB"/>
    <w:rsid w:val="0047490D"/>
    <w:rsid w:val="0047492C"/>
    <w:rsid w:val="0047494A"/>
    <w:rsid w:val="00474A7E"/>
    <w:rsid w:val="00474B16"/>
    <w:rsid w:val="00474B6E"/>
    <w:rsid w:val="00474B7A"/>
    <w:rsid w:val="00474C4E"/>
    <w:rsid w:val="00474C76"/>
    <w:rsid w:val="00474F7D"/>
    <w:rsid w:val="0047504B"/>
    <w:rsid w:val="004750B9"/>
    <w:rsid w:val="0047513A"/>
    <w:rsid w:val="0047566F"/>
    <w:rsid w:val="0047572C"/>
    <w:rsid w:val="00475DF4"/>
    <w:rsid w:val="00475F3D"/>
    <w:rsid w:val="00475FAE"/>
    <w:rsid w:val="00476235"/>
    <w:rsid w:val="0047630F"/>
    <w:rsid w:val="00476435"/>
    <w:rsid w:val="004766CD"/>
    <w:rsid w:val="004767F0"/>
    <w:rsid w:val="00476996"/>
    <w:rsid w:val="00476CD3"/>
    <w:rsid w:val="00476EFB"/>
    <w:rsid w:val="00477067"/>
    <w:rsid w:val="004770A4"/>
    <w:rsid w:val="004772E4"/>
    <w:rsid w:val="00477514"/>
    <w:rsid w:val="00477540"/>
    <w:rsid w:val="00477556"/>
    <w:rsid w:val="00477701"/>
    <w:rsid w:val="00477743"/>
    <w:rsid w:val="0047792A"/>
    <w:rsid w:val="00477AED"/>
    <w:rsid w:val="00477CFA"/>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BEB"/>
    <w:rsid w:val="00481D0A"/>
    <w:rsid w:val="00481DAD"/>
    <w:rsid w:val="00481EAD"/>
    <w:rsid w:val="004821E1"/>
    <w:rsid w:val="0048229E"/>
    <w:rsid w:val="004829A6"/>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0D0"/>
    <w:rsid w:val="0048462C"/>
    <w:rsid w:val="0048464D"/>
    <w:rsid w:val="0048487C"/>
    <w:rsid w:val="00484896"/>
    <w:rsid w:val="004848D5"/>
    <w:rsid w:val="00484A1F"/>
    <w:rsid w:val="00484A2F"/>
    <w:rsid w:val="00484A79"/>
    <w:rsid w:val="00484C60"/>
    <w:rsid w:val="00484D69"/>
    <w:rsid w:val="00484EFB"/>
    <w:rsid w:val="00485040"/>
    <w:rsid w:val="0048553E"/>
    <w:rsid w:val="0048574F"/>
    <w:rsid w:val="0048584B"/>
    <w:rsid w:val="004858A7"/>
    <w:rsid w:val="00485BCA"/>
    <w:rsid w:val="00485D9B"/>
    <w:rsid w:val="00486140"/>
    <w:rsid w:val="0048614D"/>
    <w:rsid w:val="00486195"/>
    <w:rsid w:val="004861CF"/>
    <w:rsid w:val="00486437"/>
    <w:rsid w:val="0048656E"/>
    <w:rsid w:val="00486894"/>
    <w:rsid w:val="004868AD"/>
    <w:rsid w:val="00486A12"/>
    <w:rsid w:val="00486B0C"/>
    <w:rsid w:val="00486BE3"/>
    <w:rsid w:val="00486C0E"/>
    <w:rsid w:val="00486DBE"/>
    <w:rsid w:val="004870F8"/>
    <w:rsid w:val="004871F9"/>
    <w:rsid w:val="004873A1"/>
    <w:rsid w:val="004876EE"/>
    <w:rsid w:val="004877BF"/>
    <w:rsid w:val="00487827"/>
    <w:rsid w:val="00487D31"/>
    <w:rsid w:val="00487EB4"/>
    <w:rsid w:val="004900CE"/>
    <w:rsid w:val="004900F1"/>
    <w:rsid w:val="004907E1"/>
    <w:rsid w:val="00490846"/>
    <w:rsid w:val="00490FC3"/>
    <w:rsid w:val="004918A8"/>
    <w:rsid w:val="00491C8E"/>
    <w:rsid w:val="00491DB4"/>
    <w:rsid w:val="00491E87"/>
    <w:rsid w:val="00491F40"/>
    <w:rsid w:val="004920E9"/>
    <w:rsid w:val="0049217C"/>
    <w:rsid w:val="0049219F"/>
    <w:rsid w:val="0049223D"/>
    <w:rsid w:val="004922D4"/>
    <w:rsid w:val="00492441"/>
    <w:rsid w:val="0049248E"/>
    <w:rsid w:val="00492751"/>
    <w:rsid w:val="00492A27"/>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BD1"/>
    <w:rsid w:val="00494DF5"/>
    <w:rsid w:val="00494EAE"/>
    <w:rsid w:val="00494F05"/>
    <w:rsid w:val="0049516B"/>
    <w:rsid w:val="00495404"/>
    <w:rsid w:val="00495435"/>
    <w:rsid w:val="0049546B"/>
    <w:rsid w:val="0049546F"/>
    <w:rsid w:val="0049583D"/>
    <w:rsid w:val="00495E96"/>
    <w:rsid w:val="00495EA9"/>
    <w:rsid w:val="00495EAA"/>
    <w:rsid w:val="00495FA4"/>
    <w:rsid w:val="00496018"/>
    <w:rsid w:val="00496443"/>
    <w:rsid w:val="00496813"/>
    <w:rsid w:val="00496901"/>
    <w:rsid w:val="00496AAE"/>
    <w:rsid w:val="0049735E"/>
    <w:rsid w:val="0049748F"/>
    <w:rsid w:val="004976B2"/>
    <w:rsid w:val="00497708"/>
    <w:rsid w:val="00497C05"/>
    <w:rsid w:val="00497F0B"/>
    <w:rsid w:val="00497FD0"/>
    <w:rsid w:val="004A031B"/>
    <w:rsid w:val="004A0519"/>
    <w:rsid w:val="004A0836"/>
    <w:rsid w:val="004A0A09"/>
    <w:rsid w:val="004A0A4E"/>
    <w:rsid w:val="004A0A86"/>
    <w:rsid w:val="004A0C00"/>
    <w:rsid w:val="004A0F72"/>
    <w:rsid w:val="004A1392"/>
    <w:rsid w:val="004A142E"/>
    <w:rsid w:val="004A1607"/>
    <w:rsid w:val="004A1609"/>
    <w:rsid w:val="004A1637"/>
    <w:rsid w:val="004A18B4"/>
    <w:rsid w:val="004A18BC"/>
    <w:rsid w:val="004A18E4"/>
    <w:rsid w:val="004A19F1"/>
    <w:rsid w:val="004A1AA3"/>
    <w:rsid w:val="004A1B5D"/>
    <w:rsid w:val="004A1BE5"/>
    <w:rsid w:val="004A1BE9"/>
    <w:rsid w:val="004A1D8F"/>
    <w:rsid w:val="004A1F71"/>
    <w:rsid w:val="004A1FBC"/>
    <w:rsid w:val="004A2100"/>
    <w:rsid w:val="004A2254"/>
    <w:rsid w:val="004A2546"/>
    <w:rsid w:val="004A2671"/>
    <w:rsid w:val="004A27F6"/>
    <w:rsid w:val="004A28E7"/>
    <w:rsid w:val="004A2C6A"/>
    <w:rsid w:val="004A2CB6"/>
    <w:rsid w:val="004A2CCF"/>
    <w:rsid w:val="004A2E7E"/>
    <w:rsid w:val="004A3036"/>
    <w:rsid w:val="004A3087"/>
    <w:rsid w:val="004A30B1"/>
    <w:rsid w:val="004A30EF"/>
    <w:rsid w:val="004A3213"/>
    <w:rsid w:val="004A321F"/>
    <w:rsid w:val="004A3338"/>
    <w:rsid w:val="004A3435"/>
    <w:rsid w:val="004A361F"/>
    <w:rsid w:val="004A363D"/>
    <w:rsid w:val="004A365B"/>
    <w:rsid w:val="004A3A41"/>
    <w:rsid w:val="004A3A6C"/>
    <w:rsid w:val="004A3A84"/>
    <w:rsid w:val="004A3C47"/>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8C1"/>
    <w:rsid w:val="004A595D"/>
    <w:rsid w:val="004A5B93"/>
    <w:rsid w:val="004A5E7E"/>
    <w:rsid w:val="004A5F55"/>
    <w:rsid w:val="004A6517"/>
    <w:rsid w:val="004A65B0"/>
    <w:rsid w:val="004A6889"/>
    <w:rsid w:val="004A6C17"/>
    <w:rsid w:val="004A6D93"/>
    <w:rsid w:val="004A6D98"/>
    <w:rsid w:val="004A6D9C"/>
    <w:rsid w:val="004A6EE8"/>
    <w:rsid w:val="004A6F65"/>
    <w:rsid w:val="004A6FE4"/>
    <w:rsid w:val="004A7517"/>
    <w:rsid w:val="004A76A8"/>
    <w:rsid w:val="004A79B9"/>
    <w:rsid w:val="004A7AE9"/>
    <w:rsid w:val="004A7B4B"/>
    <w:rsid w:val="004A7C84"/>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1CF"/>
    <w:rsid w:val="004B1326"/>
    <w:rsid w:val="004B145F"/>
    <w:rsid w:val="004B1547"/>
    <w:rsid w:val="004B1640"/>
    <w:rsid w:val="004B1885"/>
    <w:rsid w:val="004B19B1"/>
    <w:rsid w:val="004B1FF0"/>
    <w:rsid w:val="004B220B"/>
    <w:rsid w:val="004B2215"/>
    <w:rsid w:val="004B2291"/>
    <w:rsid w:val="004B22F8"/>
    <w:rsid w:val="004B2375"/>
    <w:rsid w:val="004B244D"/>
    <w:rsid w:val="004B282C"/>
    <w:rsid w:val="004B289F"/>
    <w:rsid w:val="004B28EC"/>
    <w:rsid w:val="004B2904"/>
    <w:rsid w:val="004B2B4E"/>
    <w:rsid w:val="004B2BBF"/>
    <w:rsid w:val="004B2E02"/>
    <w:rsid w:val="004B328B"/>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80"/>
    <w:rsid w:val="004B58D9"/>
    <w:rsid w:val="004B596E"/>
    <w:rsid w:val="004B5A7C"/>
    <w:rsid w:val="004B5A91"/>
    <w:rsid w:val="004B5BE6"/>
    <w:rsid w:val="004B6086"/>
    <w:rsid w:val="004B61E3"/>
    <w:rsid w:val="004B6270"/>
    <w:rsid w:val="004B65D6"/>
    <w:rsid w:val="004B66EB"/>
    <w:rsid w:val="004B6CA9"/>
    <w:rsid w:val="004B6CBE"/>
    <w:rsid w:val="004B6EBF"/>
    <w:rsid w:val="004B6EF6"/>
    <w:rsid w:val="004B6F72"/>
    <w:rsid w:val="004B7055"/>
    <w:rsid w:val="004B714B"/>
    <w:rsid w:val="004B7291"/>
    <w:rsid w:val="004B72BD"/>
    <w:rsid w:val="004B7558"/>
    <w:rsid w:val="004B7BD8"/>
    <w:rsid w:val="004B7CE8"/>
    <w:rsid w:val="004B7DB6"/>
    <w:rsid w:val="004B7E00"/>
    <w:rsid w:val="004B7F76"/>
    <w:rsid w:val="004B7FF1"/>
    <w:rsid w:val="004C0083"/>
    <w:rsid w:val="004C0112"/>
    <w:rsid w:val="004C0127"/>
    <w:rsid w:val="004C0198"/>
    <w:rsid w:val="004C0430"/>
    <w:rsid w:val="004C052A"/>
    <w:rsid w:val="004C08C2"/>
    <w:rsid w:val="004C091B"/>
    <w:rsid w:val="004C0C23"/>
    <w:rsid w:val="004C0C69"/>
    <w:rsid w:val="004C0CC7"/>
    <w:rsid w:val="004C0E8D"/>
    <w:rsid w:val="004C0FE3"/>
    <w:rsid w:val="004C101D"/>
    <w:rsid w:val="004C11D3"/>
    <w:rsid w:val="004C13E2"/>
    <w:rsid w:val="004C1472"/>
    <w:rsid w:val="004C19B9"/>
    <w:rsid w:val="004C1C1F"/>
    <w:rsid w:val="004C1C2E"/>
    <w:rsid w:val="004C1C8D"/>
    <w:rsid w:val="004C20D3"/>
    <w:rsid w:val="004C243A"/>
    <w:rsid w:val="004C26B9"/>
    <w:rsid w:val="004C26EB"/>
    <w:rsid w:val="004C2702"/>
    <w:rsid w:val="004C281D"/>
    <w:rsid w:val="004C28D6"/>
    <w:rsid w:val="004C2A65"/>
    <w:rsid w:val="004C361F"/>
    <w:rsid w:val="004C3AB1"/>
    <w:rsid w:val="004C40FA"/>
    <w:rsid w:val="004C41A1"/>
    <w:rsid w:val="004C4369"/>
    <w:rsid w:val="004C45A4"/>
    <w:rsid w:val="004C4616"/>
    <w:rsid w:val="004C4795"/>
    <w:rsid w:val="004C47BA"/>
    <w:rsid w:val="004C48AE"/>
    <w:rsid w:val="004C49B7"/>
    <w:rsid w:val="004C4C98"/>
    <w:rsid w:val="004C4DD1"/>
    <w:rsid w:val="004C4EA5"/>
    <w:rsid w:val="004C53B2"/>
    <w:rsid w:val="004C554C"/>
    <w:rsid w:val="004C56D7"/>
    <w:rsid w:val="004C5756"/>
    <w:rsid w:val="004C5791"/>
    <w:rsid w:val="004C5994"/>
    <w:rsid w:val="004C59C9"/>
    <w:rsid w:val="004C59D2"/>
    <w:rsid w:val="004C5A24"/>
    <w:rsid w:val="004C5AB6"/>
    <w:rsid w:val="004C5C50"/>
    <w:rsid w:val="004C5DC2"/>
    <w:rsid w:val="004C5F1B"/>
    <w:rsid w:val="004C61C3"/>
    <w:rsid w:val="004C6248"/>
    <w:rsid w:val="004C663B"/>
    <w:rsid w:val="004C67A8"/>
    <w:rsid w:val="004C69B1"/>
    <w:rsid w:val="004C6A03"/>
    <w:rsid w:val="004C6EBE"/>
    <w:rsid w:val="004C7002"/>
    <w:rsid w:val="004C7508"/>
    <w:rsid w:val="004C7556"/>
    <w:rsid w:val="004C7616"/>
    <w:rsid w:val="004C793C"/>
    <w:rsid w:val="004C79DF"/>
    <w:rsid w:val="004C7C38"/>
    <w:rsid w:val="004D0003"/>
    <w:rsid w:val="004D02A9"/>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5FA"/>
    <w:rsid w:val="004D260C"/>
    <w:rsid w:val="004D2854"/>
    <w:rsid w:val="004D29FD"/>
    <w:rsid w:val="004D2A92"/>
    <w:rsid w:val="004D3197"/>
    <w:rsid w:val="004D3362"/>
    <w:rsid w:val="004D3429"/>
    <w:rsid w:val="004D342B"/>
    <w:rsid w:val="004D34C9"/>
    <w:rsid w:val="004D34D0"/>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9C7"/>
    <w:rsid w:val="004D5B68"/>
    <w:rsid w:val="004D5F10"/>
    <w:rsid w:val="004D6136"/>
    <w:rsid w:val="004D613B"/>
    <w:rsid w:val="004D61C8"/>
    <w:rsid w:val="004D63AF"/>
    <w:rsid w:val="004D6898"/>
    <w:rsid w:val="004D6A9F"/>
    <w:rsid w:val="004D7219"/>
    <w:rsid w:val="004D764C"/>
    <w:rsid w:val="004D766B"/>
    <w:rsid w:val="004D7898"/>
    <w:rsid w:val="004D79B1"/>
    <w:rsid w:val="004D7AD9"/>
    <w:rsid w:val="004D7DE6"/>
    <w:rsid w:val="004D7F6A"/>
    <w:rsid w:val="004E016C"/>
    <w:rsid w:val="004E060B"/>
    <w:rsid w:val="004E0646"/>
    <w:rsid w:val="004E0701"/>
    <w:rsid w:val="004E078F"/>
    <w:rsid w:val="004E0995"/>
    <w:rsid w:val="004E09F7"/>
    <w:rsid w:val="004E0BE8"/>
    <w:rsid w:val="004E0DDD"/>
    <w:rsid w:val="004E0F89"/>
    <w:rsid w:val="004E1177"/>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295"/>
    <w:rsid w:val="004E4535"/>
    <w:rsid w:val="004E4576"/>
    <w:rsid w:val="004E4662"/>
    <w:rsid w:val="004E4815"/>
    <w:rsid w:val="004E4836"/>
    <w:rsid w:val="004E48C0"/>
    <w:rsid w:val="004E4A40"/>
    <w:rsid w:val="004E4DC7"/>
    <w:rsid w:val="004E4E39"/>
    <w:rsid w:val="004E4E8F"/>
    <w:rsid w:val="004E512B"/>
    <w:rsid w:val="004E517A"/>
    <w:rsid w:val="004E5255"/>
    <w:rsid w:val="004E53F7"/>
    <w:rsid w:val="004E55A3"/>
    <w:rsid w:val="004E5873"/>
    <w:rsid w:val="004E5A00"/>
    <w:rsid w:val="004E5A1D"/>
    <w:rsid w:val="004E5A7D"/>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957"/>
    <w:rsid w:val="004F1AFE"/>
    <w:rsid w:val="004F1DBB"/>
    <w:rsid w:val="004F1E43"/>
    <w:rsid w:val="004F1EBE"/>
    <w:rsid w:val="004F207E"/>
    <w:rsid w:val="004F208A"/>
    <w:rsid w:val="004F21A8"/>
    <w:rsid w:val="004F22EE"/>
    <w:rsid w:val="004F22F5"/>
    <w:rsid w:val="004F251D"/>
    <w:rsid w:val="004F295D"/>
    <w:rsid w:val="004F299F"/>
    <w:rsid w:val="004F29ED"/>
    <w:rsid w:val="004F2B6E"/>
    <w:rsid w:val="004F2FE7"/>
    <w:rsid w:val="004F3206"/>
    <w:rsid w:val="004F35F9"/>
    <w:rsid w:val="004F3647"/>
    <w:rsid w:val="004F38B0"/>
    <w:rsid w:val="004F3907"/>
    <w:rsid w:val="004F3AA7"/>
    <w:rsid w:val="004F3AD1"/>
    <w:rsid w:val="004F3AE0"/>
    <w:rsid w:val="004F3F35"/>
    <w:rsid w:val="004F3F81"/>
    <w:rsid w:val="004F3FC7"/>
    <w:rsid w:val="004F43B0"/>
    <w:rsid w:val="004F44BF"/>
    <w:rsid w:val="004F478C"/>
    <w:rsid w:val="004F47B4"/>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119"/>
    <w:rsid w:val="004F6327"/>
    <w:rsid w:val="004F6732"/>
    <w:rsid w:val="004F6C22"/>
    <w:rsid w:val="004F6CEE"/>
    <w:rsid w:val="004F6D13"/>
    <w:rsid w:val="004F6DC4"/>
    <w:rsid w:val="004F6F3D"/>
    <w:rsid w:val="004F6FFF"/>
    <w:rsid w:val="004F7190"/>
    <w:rsid w:val="004F731B"/>
    <w:rsid w:val="004F7395"/>
    <w:rsid w:val="004F79ED"/>
    <w:rsid w:val="004F7AF3"/>
    <w:rsid w:val="004F7BD9"/>
    <w:rsid w:val="004F7D7F"/>
    <w:rsid w:val="004F7DC2"/>
    <w:rsid w:val="00500064"/>
    <w:rsid w:val="0050016A"/>
    <w:rsid w:val="005003B7"/>
    <w:rsid w:val="0050043E"/>
    <w:rsid w:val="00500593"/>
    <w:rsid w:val="005006DE"/>
    <w:rsid w:val="00500751"/>
    <w:rsid w:val="00500852"/>
    <w:rsid w:val="00500CC6"/>
    <w:rsid w:val="00500D40"/>
    <w:rsid w:val="00500DF3"/>
    <w:rsid w:val="00500ED9"/>
    <w:rsid w:val="00501008"/>
    <w:rsid w:val="00501250"/>
    <w:rsid w:val="00501AA3"/>
    <w:rsid w:val="00501C1D"/>
    <w:rsid w:val="00501F97"/>
    <w:rsid w:val="00502005"/>
    <w:rsid w:val="00502133"/>
    <w:rsid w:val="005022AA"/>
    <w:rsid w:val="00502A04"/>
    <w:rsid w:val="00502A29"/>
    <w:rsid w:val="00502B39"/>
    <w:rsid w:val="00502D3C"/>
    <w:rsid w:val="00502E5A"/>
    <w:rsid w:val="005030A0"/>
    <w:rsid w:val="005034C3"/>
    <w:rsid w:val="0050359C"/>
    <w:rsid w:val="00503606"/>
    <w:rsid w:val="0050367F"/>
    <w:rsid w:val="00503B6D"/>
    <w:rsid w:val="00503CA6"/>
    <w:rsid w:val="00503D55"/>
    <w:rsid w:val="00503D88"/>
    <w:rsid w:val="00503E95"/>
    <w:rsid w:val="0050411E"/>
    <w:rsid w:val="00504549"/>
    <w:rsid w:val="00504704"/>
    <w:rsid w:val="005048B5"/>
    <w:rsid w:val="00504BD0"/>
    <w:rsid w:val="00504E59"/>
    <w:rsid w:val="00504F81"/>
    <w:rsid w:val="0050567A"/>
    <w:rsid w:val="0050589C"/>
    <w:rsid w:val="00505A35"/>
    <w:rsid w:val="00505B38"/>
    <w:rsid w:val="00505B5F"/>
    <w:rsid w:val="00506044"/>
    <w:rsid w:val="005065DF"/>
    <w:rsid w:val="0050661E"/>
    <w:rsid w:val="005068D2"/>
    <w:rsid w:val="00506D5A"/>
    <w:rsid w:val="00506EBF"/>
    <w:rsid w:val="00506F08"/>
    <w:rsid w:val="00506F61"/>
    <w:rsid w:val="00507135"/>
    <w:rsid w:val="0050735D"/>
    <w:rsid w:val="00507439"/>
    <w:rsid w:val="005074EB"/>
    <w:rsid w:val="005078E0"/>
    <w:rsid w:val="00507C82"/>
    <w:rsid w:val="00507CAC"/>
    <w:rsid w:val="005103D3"/>
    <w:rsid w:val="00510408"/>
    <w:rsid w:val="00510682"/>
    <w:rsid w:val="00510704"/>
    <w:rsid w:val="005107F7"/>
    <w:rsid w:val="00510888"/>
    <w:rsid w:val="00510AD9"/>
    <w:rsid w:val="005111D0"/>
    <w:rsid w:val="005112E3"/>
    <w:rsid w:val="00511386"/>
    <w:rsid w:val="005113E0"/>
    <w:rsid w:val="005119F3"/>
    <w:rsid w:val="00511A4C"/>
    <w:rsid w:val="00511C5D"/>
    <w:rsid w:val="00511D7B"/>
    <w:rsid w:val="00511F1D"/>
    <w:rsid w:val="00512040"/>
    <w:rsid w:val="00512489"/>
    <w:rsid w:val="005124C2"/>
    <w:rsid w:val="005125B9"/>
    <w:rsid w:val="0051281B"/>
    <w:rsid w:val="0051294D"/>
    <w:rsid w:val="00512BC1"/>
    <w:rsid w:val="0051320A"/>
    <w:rsid w:val="00513230"/>
    <w:rsid w:val="005132BA"/>
    <w:rsid w:val="005132CB"/>
    <w:rsid w:val="005135F0"/>
    <w:rsid w:val="0051369C"/>
    <w:rsid w:val="005137CB"/>
    <w:rsid w:val="005138FF"/>
    <w:rsid w:val="00513ACE"/>
    <w:rsid w:val="00513B64"/>
    <w:rsid w:val="00513B95"/>
    <w:rsid w:val="00513E81"/>
    <w:rsid w:val="00513F0E"/>
    <w:rsid w:val="00514255"/>
    <w:rsid w:val="005143F1"/>
    <w:rsid w:val="00514638"/>
    <w:rsid w:val="0051472C"/>
    <w:rsid w:val="0051496F"/>
    <w:rsid w:val="005149AE"/>
    <w:rsid w:val="00514A64"/>
    <w:rsid w:val="00514AAA"/>
    <w:rsid w:val="00514B3E"/>
    <w:rsid w:val="00514DF5"/>
    <w:rsid w:val="00515087"/>
    <w:rsid w:val="005150C1"/>
    <w:rsid w:val="00515243"/>
    <w:rsid w:val="0051538E"/>
    <w:rsid w:val="005157E8"/>
    <w:rsid w:val="005159AF"/>
    <w:rsid w:val="00515AE7"/>
    <w:rsid w:val="00515D71"/>
    <w:rsid w:val="00515E56"/>
    <w:rsid w:val="00515F54"/>
    <w:rsid w:val="00516526"/>
    <w:rsid w:val="00516588"/>
    <w:rsid w:val="00516682"/>
    <w:rsid w:val="0051675E"/>
    <w:rsid w:val="00516810"/>
    <w:rsid w:val="00516977"/>
    <w:rsid w:val="00516A6C"/>
    <w:rsid w:val="00516B5E"/>
    <w:rsid w:val="00516BD2"/>
    <w:rsid w:val="00516D4D"/>
    <w:rsid w:val="00517015"/>
    <w:rsid w:val="00517081"/>
    <w:rsid w:val="00517184"/>
    <w:rsid w:val="005171D3"/>
    <w:rsid w:val="00517477"/>
    <w:rsid w:val="00517611"/>
    <w:rsid w:val="00517A0F"/>
    <w:rsid w:val="00517A9A"/>
    <w:rsid w:val="00517BB1"/>
    <w:rsid w:val="00517C4A"/>
    <w:rsid w:val="00517E4D"/>
    <w:rsid w:val="005201FD"/>
    <w:rsid w:val="005204E4"/>
    <w:rsid w:val="0052075B"/>
    <w:rsid w:val="00520D0F"/>
    <w:rsid w:val="00520D54"/>
    <w:rsid w:val="00520F9B"/>
    <w:rsid w:val="005212F6"/>
    <w:rsid w:val="00521BC4"/>
    <w:rsid w:val="00521C6B"/>
    <w:rsid w:val="00521DD2"/>
    <w:rsid w:val="00521DFD"/>
    <w:rsid w:val="00522367"/>
    <w:rsid w:val="005223CE"/>
    <w:rsid w:val="005225ED"/>
    <w:rsid w:val="00522607"/>
    <w:rsid w:val="00522B4A"/>
    <w:rsid w:val="00522C79"/>
    <w:rsid w:val="00522E47"/>
    <w:rsid w:val="00523001"/>
    <w:rsid w:val="0052305F"/>
    <w:rsid w:val="005234A6"/>
    <w:rsid w:val="005235FF"/>
    <w:rsid w:val="00523708"/>
    <w:rsid w:val="00523840"/>
    <w:rsid w:val="0052395E"/>
    <w:rsid w:val="00523B19"/>
    <w:rsid w:val="00523D57"/>
    <w:rsid w:val="005247DB"/>
    <w:rsid w:val="0052498B"/>
    <w:rsid w:val="00525A2D"/>
    <w:rsid w:val="00525C0D"/>
    <w:rsid w:val="00525C72"/>
    <w:rsid w:val="00525E19"/>
    <w:rsid w:val="00525FBE"/>
    <w:rsid w:val="00526193"/>
    <w:rsid w:val="005261C4"/>
    <w:rsid w:val="00526375"/>
    <w:rsid w:val="00526434"/>
    <w:rsid w:val="00526662"/>
    <w:rsid w:val="0052681D"/>
    <w:rsid w:val="00526B16"/>
    <w:rsid w:val="00526F19"/>
    <w:rsid w:val="0052702B"/>
    <w:rsid w:val="00527047"/>
    <w:rsid w:val="005270CC"/>
    <w:rsid w:val="0052713E"/>
    <w:rsid w:val="00527225"/>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98F"/>
    <w:rsid w:val="00530C71"/>
    <w:rsid w:val="00530EB4"/>
    <w:rsid w:val="00530F67"/>
    <w:rsid w:val="00530FAF"/>
    <w:rsid w:val="00531395"/>
    <w:rsid w:val="0053142B"/>
    <w:rsid w:val="005314F7"/>
    <w:rsid w:val="00531515"/>
    <w:rsid w:val="005316DD"/>
    <w:rsid w:val="005317A4"/>
    <w:rsid w:val="0053185F"/>
    <w:rsid w:val="00531997"/>
    <w:rsid w:val="0053213C"/>
    <w:rsid w:val="00532148"/>
    <w:rsid w:val="0053225B"/>
    <w:rsid w:val="005325C2"/>
    <w:rsid w:val="0053268F"/>
    <w:rsid w:val="00532C93"/>
    <w:rsid w:val="00532D2B"/>
    <w:rsid w:val="00532D6E"/>
    <w:rsid w:val="00532DA5"/>
    <w:rsid w:val="0053312D"/>
    <w:rsid w:val="00533367"/>
    <w:rsid w:val="0053357E"/>
    <w:rsid w:val="005341AF"/>
    <w:rsid w:val="005341B3"/>
    <w:rsid w:val="00534270"/>
    <w:rsid w:val="00534285"/>
    <w:rsid w:val="00534471"/>
    <w:rsid w:val="0053473E"/>
    <w:rsid w:val="00534755"/>
    <w:rsid w:val="00534ED5"/>
    <w:rsid w:val="0053527B"/>
    <w:rsid w:val="00535303"/>
    <w:rsid w:val="00535439"/>
    <w:rsid w:val="005354BF"/>
    <w:rsid w:val="00535556"/>
    <w:rsid w:val="005355AD"/>
    <w:rsid w:val="00535622"/>
    <w:rsid w:val="00535A75"/>
    <w:rsid w:val="00535FCF"/>
    <w:rsid w:val="005360D2"/>
    <w:rsid w:val="005361B1"/>
    <w:rsid w:val="00536559"/>
    <w:rsid w:val="005367B2"/>
    <w:rsid w:val="0053693F"/>
    <w:rsid w:val="005369E0"/>
    <w:rsid w:val="005369E6"/>
    <w:rsid w:val="00536A1C"/>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AF0"/>
    <w:rsid w:val="00541C02"/>
    <w:rsid w:val="00541C28"/>
    <w:rsid w:val="005421D8"/>
    <w:rsid w:val="00542204"/>
    <w:rsid w:val="0054220A"/>
    <w:rsid w:val="005422D8"/>
    <w:rsid w:val="00542317"/>
    <w:rsid w:val="00542630"/>
    <w:rsid w:val="005426DA"/>
    <w:rsid w:val="00542CA1"/>
    <w:rsid w:val="005430F6"/>
    <w:rsid w:val="00543131"/>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7B8"/>
    <w:rsid w:val="005449BE"/>
    <w:rsid w:val="005449CD"/>
    <w:rsid w:val="00544E98"/>
    <w:rsid w:val="00545147"/>
    <w:rsid w:val="00545167"/>
    <w:rsid w:val="00545272"/>
    <w:rsid w:val="005453BE"/>
    <w:rsid w:val="005453E1"/>
    <w:rsid w:val="005454D0"/>
    <w:rsid w:val="00545573"/>
    <w:rsid w:val="0054558B"/>
    <w:rsid w:val="0054563F"/>
    <w:rsid w:val="005457BB"/>
    <w:rsid w:val="00545A01"/>
    <w:rsid w:val="00545A16"/>
    <w:rsid w:val="00545CE6"/>
    <w:rsid w:val="0054616F"/>
    <w:rsid w:val="00546290"/>
    <w:rsid w:val="005462BB"/>
    <w:rsid w:val="00546469"/>
    <w:rsid w:val="005464EF"/>
    <w:rsid w:val="0054653A"/>
    <w:rsid w:val="00546911"/>
    <w:rsid w:val="00546F86"/>
    <w:rsid w:val="00547233"/>
    <w:rsid w:val="0054744D"/>
    <w:rsid w:val="00547C74"/>
    <w:rsid w:val="00547E9F"/>
    <w:rsid w:val="005501C1"/>
    <w:rsid w:val="00550299"/>
    <w:rsid w:val="005502EF"/>
    <w:rsid w:val="005505F1"/>
    <w:rsid w:val="005508DF"/>
    <w:rsid w:val="00551091"/>
    <w:rsid w:val="005511FD"/>
    <w:rsid w:val="00551474"/>
    <w:rsid w:val="00551546"/>
    <w:rsid w:val="005515EB"/>
    <w:rsid w:val="00551633"/>
    <w:rsid w:val="0055167C"/>
    <w:rsid w:val="00551720"/>
    <w:rsid w:val="00551840"/>
    <w:rsid w:val="005519E7"/>
    <w:rsid w:val="00551A79"/>
    <w:rsid w:val="00551BFB"/>
    <w:rsid w:val="00551CBC"/>
    <w:rsid w:val="00551D26"/>
    <w:rsid w:val="00551EA6"/>
    <w:rsid w:val="00551EB4"/>
    <w:rsid w:val="00551FA4"/>
    <w:rsid w:val="0055202D"/>
    <w:rsid w:val="005520AC"/>
    <w:rsid w:val="005522AD"/>
    <w:rsid w:val="005522B9"/>
    <w:rsid w:val="00552592"/>
    <w:rsid w:val="005525C6"/>
    <w:rsid w:val="0055285A"/>
    <w:rsid w:val="005528A7"/>
    <w:rsid w:val="00552A46"/>
    <w:rsid w:val="00552B12"/>
    <w:rsid w:val="00552CD3"/>
    <w:rsid w:val="00552DA5"/>
    <w:rsid w:val="00552E7B"/>
    <w:rsid w:val="00552E7E"/>
    <w:rsid w:val="00552E7F"/>
    <w:rsid w:val="0055305E"/>
    <w:rsid w:val="005531DD"/>
    <w:rsid w:val="0055332F"/>
    <w:rsid w:val="0055337B"/>
    <w:rsid w:val="0055356D"/>
    <w:rsid w:val="00553651"/>
    <w:rsid w:val="00553776"/>
    <w:rsid w:val="00553875"/>
    <w:rsid w:val="0055396D"/>
    <w:rsid w:val="005539BC"/>
    <w:rsid w:val="00553AAD"/>
    <w:rsid w:val="00553C07"/>
    <w:rsid w:val="00553E9B"/>
    <w:rsid w:val="00553F43"/>
    <w:rsid w:val="005540CB"/>
    <w:rsid w:val="00554173"/>
    <w:rsid w:val="005541AF"/>
    <w:rsid w:val="0055450C"/>
    <w:rsid w:val="00554651"/>
    <w:rsid w:val="00554679"/>
    <w:rsid w:val="00554936"/>
    <w:rsid w:val="005549EB"/>
    <w:rsid w:val="00554BB7"/>
    <w:rsid w:val="00554E6C"/>
    <w:rsid w:val="00555039"/>
    <w:rsid w:val="00555115"/>
    <w:rsid w:val="005552D3"/>
    <w:rsid w:val="00555498"/>
    <w:rsid w:val="005554DE"/>
    <w:rsid w:val="00555507"/>
    <w:rsid w:val="00555567"/>
    <w:rsid w:val="00555630"/>
    <w:rsid w:val="00555685"/>
    <w:rsid w:val="00555766"/>
    <w:rsid w:val="005559AA"/>
    <w:rsid w:val="00555BDD"/>
    <w:rsid w:val="005560EF"/>
    <w:rsid w:val="005566CC"/>
    <w:rsid w:val="00556B10"/>
    <w:rsid w:val="00556C77"/>
    <w:rsid w:val="00556C94"/>
    <w:rsid w:val="00556CB8"/>
    <w:rsid w:val="00556EB9"/>
    <w:rsid w:val="00556F39"/>
    <w:rsid w:val="0055745C"/>
    <w:rsid w:val="0055751F"/>
    <w:rsid w:val="00557604"/>
    <w:rsid w:val="00557742"/>
    <w:rsid w:val="00557973"/>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AE"/>
    <w:rsid w:val="00560CDA"/>
    <w:rsid w:val="00560E81"/>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685"/>
    <w:rsid w:val="0056378A"/>
    <w:rsid w:val="005637C0"/>
    <w:rsid w:val="005638B5"/>
    <w:rsid w:val="00563A53"/>
    <w:rsid w:val="00563ACA"/>
    <w:rsid w:val="00564648"/>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0"/>
    <w:rsid w:val="005660CD"/>
    <w:rsid w:val="00566102"/>
    <w:rsid w:val="0056642A"/>
    <w:rsid w:val="005664F1"/>
    <w:rsid w:val="00566668"/>
    <w:rsid w:val="005666E5"/>
    <w:rsid w:val="00566791"/>
    <w:rsid w:val="005669BB"/>
    <w:rsid w:val="00566ACB"/>
    <w:rsid w:val="00566EDC"/>
    <w:rsid w:val="005672FF"/>
    <w:rsid w:val="005678B7"/>
    <w:rsid w:val="00567E7D"/>
    <w:rsid w:val="00567FC7"/>
    <w:rsid w:val="00570222"/>
    <w:rsid w:val="005702C4"/>
    <w:rsid w:val="0057043A"/>
    <w:rsid w:val="00570492"/>
    <w:rsid w:val="005704F3"/>
    <w:rsid w:val="005705B9"/>
    <w:rsid w:val="00570713"/>
    <w:rsid w:val="00570984"/>
    <w:rsid w:val="00570D38"/>
    <w:rsid w:val="00570DCE"/>
    <w:rsid w:val="00571276"/>
    <w:rsid w:val="0057165C"/>
    <w:rsid w:val="005717A0"/>
    <w:rsid w:val="005718C1"/>
    <w:rsid w:val="005719A3"/>
    <w:rsid w:val="00571A10"/>
    <w:rsid w:val="00571A46"/>
    <w:rsid w:val="00571AED"/>
    <w:rsid w:val="00571C79"/>
    <w:rsid w:val="00571D08"/>
    <w:rsid w:val="00571EBC"/>
    <w:rsid w:val="00571F17"/>
    <w:rsid w:val="0057246F"/>
    <w:rsid w:val="0057251E"/>
    <w:rsid w:val="00572541"/>
    <w:rsid w:val="0057257A"/>
    <w:rsid w:val="00572812"/>
    <w:rsid w:val="00572895"/>
    <w:rsid w:val="00572A9D"/>
    <w:rsid w:val="00572AB4"/>
    <w:rsid w:val="00573239"/>
    <w:rsid w:val="0057323A"/>
    <w:rsid w:val="005736F2"/>
    <w:rsid w:val="0057383A"/>
    <w:rsid w:val="00573B37"/>
    <w:rsid w:val="00573D4B"/>
    <w:rsid w:val="005740AC"/>
    <w:rsid w:val="0057411A"/>
    <w:rsid w:val="005741C2"/>
    <w:rsid w:val="0057439E"/>
    <w:rsid w:val="005745EF"/>
    <w:rsid w:val="00574636"/>
    <w:rsid w:val="005746FF"/>
    <w:rsid w:val="005749AD"/>
    <w:rsid w:val="005749CE"/>
    <w:rsid w:val="005749E5"/>
    <w:rsid w:val="00574A7B"/>
    <w:rsid w:val="00574D9F"/>
    <w:rsid w:val="00574E5A"/>
    <w:rsid w:val="00574F3C"/>
    <w:rsid w:val="00575285"/>
    <w:rsid w:val="005753C3"/>
    <w:rsid w:val="00575653"/>
    <w:rsid w:val="0057567A"/>
    <w:rsid w:val="005757D0"/>
    <w:rsid w:val="00575824"/>
    <w:rsid w:val="00575994"/>
    <w:rsid w:val="00575996"/>
    <w:rsid w:val="00575D33"/>
    <w:rsid w:val="00576114"/>
    <w:rsid w:val="00576373"/>
    <w:rsid w:val="005766F6"/>
    <w:rsid w:val="00576890"/>
    <w:rsid w:val="005769FA"/>
    <w:rsid w:val="00576A32"/>
    <w:rsid w:val="00576D4C"/>
    <w:rsid w:val="00576DF4"/>
    <w:rsid w:val="00576F11"/>
    <w:rsid w:val="00577437"/>
    <w:rsid w:val="005774F6"/>
    <w:rsid w:val="00577564"/>
    <w:rsid w:val="00577604"/>
    <w:rsid w:val="00577B33"/>
    <w:rsid w:val="00577C41"/>
    <w:rsid w:val="00577DBB"/>
    <w:rsid w:val="005804ED"/>
    <w:rsid w:val="005806AA"/>
    <w:rsid w:val="005807AE"/>
    <w:rsid w:val="005809AC"/>
    <w:rsid w:val="005809AF"/>
    <w:rsid w:val="005809CB"/>
    <w:rsid w:val="00581003"/>
    <w:rsid w:val="005811FF"/>
    <w:rsid w:val="0058132A"/>
    <w:rsid w:val="0058132C"/>
    <w:rsid w:val="0058137A"/>
    <w:rsid w:val="005813E2"/>
    <w:rsid w:val="0058168B"/>
    <w:rsid w:val="00581979"/>
    <w:rsid w:val="00581B6E"/>
    <w:rsid w:val="00581B8C"/>
    <w:rsid w:val="00581C6A"/>
    <w:rsid w:val="005821BC"/>
    <w:rsid w:val="005821F1"/>
    <w:rsid w:val="00582237"/>
    <w:rsid w:val="0058226E"/>
    <w:rsid w:val="005822B9"/>
    <w:rsid w:val="005822D3"/>
    <w:rsid w:val="005823A0"/>
    <w:rsid w:val="005823AA"/>
    <w:rsid w:val="005826F7"/>
    <w:rsid w:val="00582756"/>
    <w:rsid w:val="00582958"/>
    <w:rsid w:val="00582A61"/>
    <w:rsid w:val="00582B4F"/>
    <w:rsid w:val="00582E25"/>
    <w:rsid w:val="00582EB7"/>
    <w:rsid w:val="00583067"/>
    <w:rsid w:val="00583074"/>
    <w:rsid w:val="00583192"/>
    <w:rsid w:val="005831BA"/>
    <w:rsid w:val="00583264"/>
    <w:rsid w:val="00583286"/>
    <w:rsid w:val="005833CC"/>
    <w:rsid w:val="00583424"/>
    <w:rsid w:val="00583693"/>
    <w:rsid w:val="00583952"/>
    <w:rsid w:val="00583A75"/>
    <w:rsid w:val="00583BFC"/>
    <w:rsid w:val="00583CED"/>
    <w:rsid w:val="00583D26"/>
    <w:rsid w:val="00583E27"/>
    <w:rsid w:val="00584378"/>
    <w:rsid w:val="005844E3"/>
    <w:rsid w:val="0058450F"/>
    <w:rsid w:val="005846BF"/>
    <w:rsid w:val="005846DB"/>
    <w:rsid w:val="00584770"/>
    <w:rsid w:val="00584AD7"/>
    <w:rsid w:val="00584FA2"/>
    <w:rsid w:val="0058507F"/>
    <w:rsid w:val="0058508C"/>
    <w:rsid w:val="00585603"/>
    <w:rsid w:val="0058569C"/>
    <w:rsid w:val="005856D1"/>
    <w:rsid w:val="00585723"/>
    <w:rsid w:val="00585742"/>
    <w:rsid w:val="0058579E"/>
    <w:rsid w:val="00585872"/>
    <w:rsid w:val="00585A2F"/>
    <w:rsid w:val="00585A98"/>
    <w:rsid w:val="00585BE4"/>
    <w:rsid w:val="00585BEC"/>
    <w:rsid w:val="00585BF8"/>
    <w:rsid w:val="00585CAF"/>
    <w:rsid w:val="00585CCF"/>
    <w:rsid w:val="00585D90"/>
    <w:rsid w:val="00585DA2"/>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7F3"/>
    <w:rsid w:val="00587B2F"/>
    <w:rsid w:val="00587B6C"/>
    <w:rsid w:val="00590177"/>
    <w:rsid w:val="0059017B"/>
    <w:rsid w:val="005901A1"/>
    <w:rsid w:val="00590345"/>
    <w:rsid w:val="005905F4"/>
    <w:rsid w:val="0059066E"/>
    <w:rsid w:val="00590F20"/>
    <w:rsid w:val="00590FDA"/>
    <w:rsid w:val="005915F0"/>
    <w:rsid w:val="00591629"/>
    <w:rsid w:val="005916AB"/>
    <w:rsid w:val="005916CE"/>
    <w:rsid w:val="005917B4"/>
    <w:rsid w:val="00591A24"/>
    <w:rsid w:val="00591A6F"/>
    <w:rsid w:val="00591AE3"/>
    <w:rsid w:val="00591B6E"/>
    <w:rsid w:val="00591BEC"/>
    <w:rsid w:val="00591C53"/>
    <w:rsid w:val="00591C94"/>
    <w:rsid w:val="0059205F"/>
    <w:rsid w:val="0059279A"/>
    <w:rsid w:val="005929B1"/>
    <w:rsid w:val="005929E9"/>
    <w:rsid w:val="00592D40"/>
    <w:rsid w:val="00592F07"/>
    <w:rsid w:val="00592FA0"/>
    <w:rsid w:val="00592FBE"/>
    <w:rsid w:val="00592FC6"/>
    <w:rsid w:val="005930C1"/>
    <w:rsid w:val="00593647"/>
    <w:rsid w:val="005936CC"/>
    <w:rsid w:val="00593761"/>
    <w:rsid w:val="00593785"/>
    <w:rsid w:val="00593BE1"/>
    <w:rsid w:val="00593CB6"/>
    <w:rsid w:val="00593DB9"/>
    <w:rsid w:val="00593DC7"/>
    <w:rsid w:val="00593E1B"/>
    <w:rsid w:val="00593E83"/>
    <w:rsid w:val="0059431F"/>
    <w:rsid w:val="00594340"/>
    <w:rsid w:val="005946E6"/>
    <w:rsid w:val="0059490A"/>
    <w:rsid w:val="00594A9F"/>
    <w:rsid w:val="00594F45"/>
    <w:rsid w:val="00595126"/>
    <w:rsid w:val="005951C0"/>
    <w:rsid w:val="00595305"/>
    <w:rsid w:val="005954BF"/>
    <w:rsid w:val="00595807"/>
    <w:rsid w:val="00595B67"/>
    <w:rsid w:val="00595C47"/>
    <w:rsid w:val="00595D32"/>
    <w:rsid w:val="00596027"/>
    <w:rsid w:val="00596256"/>
    <w:rsid w:val="00596346"/>
    <w:rsid w:val="005963B9"/>
    <w:rsid w:val="0059699F"/>
    <w:rsid w:val="005969C7"/>
    <w:rsid w:val="00596A8E"/>
    <w:rsid w:val="00596AAA"/>
    <w:rsid w:val="00596D62"/>
    <w:rsid w:val="00596D6A"/>
    <w:rsid w:val="00596D70"/>
    <w:rsid w:val="00596E0F"/>
    <w:rsid w:val="00596E79"/>
    <w:rsid w:val="00597881"/>
    <w:rsid w:val="00597B37"/>
    <w:rsid w:val="00597C8A"/>
    <w:rsid w:val="00597D02"/>
    <w:rsid w:val="00597D36"/>
    <w:rsid w:val="00597E88"/>
    <w:rsid w:val="005A01FC"/>
    <w:rsid w:val="005A0270"/>
    <w:rsid w:val="005A05C1"/>
    <w:rsid w:val="005A0621"/>
    <w:rsid w:val="005A08C3"/>
    <w:rsid w:val="005A0BA5"/>
    <w:rsid w:val="005A0C12"/>
    <w:rsid w:val="005A0D1C"/>
    <w:rsid w:val="005A0D8D"/>
    <w:rsid w:val="005A109E"/>
    <w:rsid w:val="005A10F9"/>
    <w:rsid w:val="005A123D"/>
    <w:rsid w:val="005A13A4"/>
    <w:rsid w:val="005A1409"/>
    <w:rsid w:val="005A1861"/>
    <w:rsid w:val="005A1C9B"/>
    <w:rsid w:val="005A23B5"/>
    <w:rsid w:val="005A23DB"/>
    <w:rsid w:val="005A2440"/>
    <w:rsid w:val="005A2A59"/>
    <w:rsid w:val="005A2C27"/>
    <w:rsid w:val="005A2C68"/>
    <w:rsid w:val="005A2D19"/>
    <w:rsid w:val="005A2E94"/>
    <w:rsid w:val="005A2FB6"/>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B4"/>
    <w:rsid w:val="005A58F4"/>
    <w:rsid w:val="005A5B41"/>
    <w:rsid w:val="005A5CC5"/>
    <w:rsid w:val="005A60DF"/>
    <w:rsid w:val="005A60E2"/>
    <w:rsid w:val="005A647C"/>
    <w:rsid w:val="005A6662"/>
    <w:rsid w:val="005A673F"/>
    <w:rsid w:val="005A6BAF"/>
    <w:rsid w:val="005A6BBD"/>
    <w:rsid w:val="005A6BF6"/>
    <w:rsid w:val="005A7097"/>
    <w:rsid w:val="005A70AC"/>
    <w:rsid w:val="005A73C9"/>
    <w:rsid w:val="005A755F"/>
    <w:rsid w:val="005A75B9"/>
    <w:rsid w:val="005A771B"/>
    <w:rsid w:val="005A78FC"/>
    <w:rsid w:val="005A7BD6"/>
    <w:rsid w:val="005A7CAB"/>
    <w:rsid w:val="005A7CEE"/>
    <w:rsid w:val="005A7D7A"/>
    <w:rsid w:val="005A7DDC"/>
    <w:rsid w:val="005B034C"/>
    <w:rsid w:val="005B03E9"/>
    <w:rsid w:val="005B0443"/>
    <w:rsid w:val="005B054F"/>
    <w:rsid w:val="005B056A"/>
    <w:rsid w:val="005B07B0"/>
    <w:rsid w:val="005B07EB"/>
    <w:rsid w:val="005B08B2"/>
    <w:rsid w:val="005B08DE"/>
    <w:rsid w:val="005B091A"/>
    <w:rsid w:val="005B11D7"/>
    <w:rsid w:val="005B1C16"/>
    <w:rsid w:val="005B1EA7"/>
    <w:rsid w:val="005B2685"/>
    <w:rsid w:val="005B2AD1"/>
    <w:rsid w:val="005B2D7C"/>
    <w:rsid w:val="005B2DA9"/>
    <w:rsid w:val="005B2DCC"/>
    <w:rsid w:val="005B2F79"/>
    <w:rsid w:val="005B31C2"/>
    <w:rsid w:val="005B31D1"/>
    <w:rsid w:val="005B343A"/>
    <w:rsid w:val="005B36B3"/>
    <w:rsid w:val="005B373C"/>
    <w:rsid w:val="005B3750"/>
    <w:rsid w:val="005B3A87"/>
    <w:rsid w:val="005B3BF7"/>
    <w:rsid w:val="005B3FA6"/>
    <w:rsid w:val="005B41A9"/>
    <w:rsid w:val="005B441B"/>
    <w:rsid w:val="005B467E"/>
    <w:rsid w:val="005B46D0"/>
    <w:rsid w:val="005B4B18"/>
    <w:rsid w:val="005B4C2E"/>
    <w:rsid w:val="005B4CDC"/>
    <w:rsid w:val="005B4D14"/>
    <w:rsid w:val="005B5027"/>
    <w:rsid w:val="005B5223"/>
    <w:rsid w:val="005B53F2"/>
    <w:rsid w:val="005B53F4"/>
    <w:rsid w:val="005B55D8"/>
    <w:rsid w:val="005B5D6D"/>
    <w:rsid w:val="005B5E69"/>
    <w:rsid w:val="005B6017"/>
    <w:rsid w:val="005B61CD"/>
    <w:rsid w:val="005B6467"/>
    <w:rsid w:val="005B64A9"/>
    <w:rsid w:val="005B6767"/>
    <w:rsid w:val="005B67B7"/>
    <w:rsid w:val="005B6CAC"/>
    <w:rsid w:val="005B6D25"/>
    <w:rsid w:val="005B6D40"/>
    <w:rsid w:val="005B70B7"/>
    <w:rsid w:val="005B7538"/>
    <w:rsid w:val="005B793B"/>
    <w:rsid w:val="005B7A9A"/>
    <w:rsid w:val="005B7AD6"/>
    <w:rsid w:val="005B7AF6"/>
    <w:rsid w:val="005B7BF1"/>
    <w:rsid w:val="005B7FB6"/>
    <w:rsid w:val="005C0000"/>
    <w:rsid w:val="005C0470"/>
    <w:rsid w:val="005C081A"/>
    <w:rsid w:val="005C08D7"/>
    <w:rsid w:val="005C0AEA"/>
    <w:rsid w:val="005C0B15"/>
    <w:rsid w:val="005C0B4A"/>
    <w:rsid w:val="005C0B71"/>
    <w:rsid w:val="005C0C87"/>
    <w:rsid w:val="005C0D50"/>
    <w:rsid w:val="005C11FF"/>
    <w:rsid w:val="005C1286"/>
    <w:rsid w:val="005C14EB"/>
    <w:rsid w:val="005C15EE"/>
    <w:rsid w:val="005C1639"/>
    <w:rsid w:val="005C1A28"/>
    <w:rsid w:val="005C1A5F"/>
    <w:rsid w:val="005C1AC1"/>
    <w:rsid w:val="005C1DF0"/>
    <w:rsid w:val="005C1FD6"/>
    <w:rsid w:val="005C23BC"/>
    <w:rsid w:val="005C267D"/>
    <w:rsid w:val="005C26AE"/>
    <w:rsid w:val="005C2B96"/>
    <w:rsid w:val="005C2EC5"/>
    <w:rsid w:val="005C307D"/>
    <w:rsid w:val="005C31BC"/>
    <w:rsid w:val="005C3320"/>
    <w:rsid w:val="005C34A1"/>
    <w:rsid w:val="005C34DC"/>
    <w:rsid w:val="005C3515"/>
    <w:rsid w:val="005C352B"/>
    <w:rsid w:val="005C361F"/>
    <w:rsid w:val="005C3625"/>
    <w:rsid w:val="005C396A"/>
    <w:rsid w:val="005C3D00"/>
    <w:rsid w:val="005C3E0B"/>
    <w:rsid w:val="005C3F2B"/>
    <w:rsid w:val="005C43CF"/>
    <w:rsid w:val="005C4629"/>
    <w:rsid w:val="005C48BD"/>
    <w:rsid w:val="005C490B"/>
    <w:rsid w:val="005C495E"/>
    <w:rsid w:val="005C499E"/>
    <w:rsid w:val="005C49B8"/>
    <w:rsid w:val="005C4A36"/>
    <w:rsid w:val="005C4B5F"/>
    <w:rsid w:val="005C4CC1"/>
    <w:rsid w:val="005C4D2E"/>
    <w:rsid w:val="005C4F51"/>
    <w:rsid w:val="005C4FF8"/>
    <w:rsid w:val="005C52A9"/>
    <w:rsid w:val="005C54A2"/>
    <w:rsid w:val="005C55E2"/>
    <w:rsid w:val="005C56D7"/>
    <w:rsid w:val="005C57A1"/>
    <w:rsid w:val="005C57CA"/>
    <w:rsid w:val="005C58DC"/>
    <w:rsid w:val="005C5B5C"/>
    <w:rsid w:val="005C5B6E"/>
    <w:rsid w:val="005C5CB6"/>
    <w:rsid w:val="005C5D32"/>
    <w:rsid w:val="005C5D8E"/>
    <w:rsid w:val="005C5F44"/>
    <w:rsid w:val="005C62BE"/>
    <w:rsid w:val="005C632B"/>
    <w:rsid w:val="005C65A7"/>
    <w:rsid w:val="005C66E2"/>
    <w:rsid w:val="005C6794"/>
    <w:rsid w:val="005C6874"/>
    <w:rsid w:val="005C6B62"/>
    <w:rsid w:val="005C6F30"/>
    <w:rsid w:val="005C7028"/>
    <w:rsid w:val="005C7048"/>
    <w:rsid w:val="005C70B9"/>
    <w:rsid w:val="005C70CF"/>
    <w:rsid w:val="005C736E"/>
    <w:rsid w:val="005C74F4"/>
    <w:rsid w:val="005C7978"/>
    <w:rsid w:val="005C79E8"/>
    <w:rsid w:val="005C7CD9"/>
    <w:rsid w:val="005C7D61"/>
    <w:rsid w:val="005C7FC0"/>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94D"/>
    <w:rsid w:val="005D2A1A"/>
    <w:rsid w:val="005D2B73"/>
    <w:rsid w:val="005D2CF4"/>
    <w:rsid w:val="005D2D88"/>
    <w:rsid w:val="005D2E33"/>
    <w:rsid w:val="005D2E42"/>
    <w:rsid w:val="005D2E6E"/>
    <w:rsid w:val="005D3423"/>
    <w:rsid w:val="005D3663"/>
    <w:rsid w:val="005D3A04"/>
    <w:rsid w:val="005D3D5D"/>
    <w:rsid w:val="005D3D98"/>
    <w:rsid w:val="005D3E15"/>
    <w:rsid w:val="005D3E3A"/>
    <w:rsid w:val="005D41D3"/>
    <w:rsid w:val="005D4C68"/>
    <w:rsid w:val="005D4CE2"/>
    <w:rsid w:val="005D4DD5"/>
    <w:rsid w:val="005D4E8D"/>
    <w:rsid w:val="005D4F0E"/>
    <w:rsid w:val="005D50A9"/>
    <w:rsid w:val="005D5307"/>
    <w:rsid w:val="005D54E7"/>
    <w:rsid w:val="005D56F4"/>
    <w:rsid w:val="005D5934"/>
    <w:rsid w:val="005D59D7"/>
    <w:rsid w:val="005D5AFB"/>
    <w:rsid w:val="005D5B54"/>
    <w:rsid w:val="005D5B8F"/>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B41"/>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2D"/>
    <w:rsid w:val="005E1D31"/>
    <w:rsid w:val="005E1E27"/>
    <w:rsid w:val="005E2341"/>
    <w:rsid w:val="005E234D"/>
    <w:rsid w:val="005E2410"/>
    <w:rsid w:val="005E2414"/>
    <w:rsid w:val="005E2432"/>
    <w:rsid w:val="005E2446"/>
    <w:rsid w:val="005E27D7"/>
    <w:rsid w:val="005E2A43"/>
    <w:rsid w:val="005E2D4B"/>
    <w:rsid w:val="005E2FC2"/>
    <w:rsid w:val="005E332C"/>
    <w:rsid w:val="005E3452"/>
    <w:rsid w:val="005E34E3"/>
    <w:rsid w:val="005E3681"/>
    <w:rsid w:val="005E3E22"/>
    <w:rsid w:val="005E3F24"/>
    <w:rsid w:val="005E4069"/>
    <w:rsid w:val="005E40C9"/>
    <w:rsid w:val="005E4141"/>
    <w:rsid w:val="005E4340"/>
    <w:rsid w:val="005E445E"/>
    <w:rsid w:val="005E44DD"/>
    <w:rsid w:val="005E45BE"/>
    <w:rsid w:val="005E465F"/>
    <w:rsid w:val="005E46DE"/>
    <w:rsid w:val="005E482E"/>
    <w:rsid w:val="005E4A45"/>
    <w:rsid w:val="005E4B7F"/>
    <w:rsid w:val="005E4E43"/>
    <w:rsid w:val="005E5136"/>
    <w:rsid w:val="005E536C"/>
    <w:rsid w:val="005E53B2"/>
    <w:rsid w:val="005E543A"/>
    <w:rsid w:val="005E54F1"/>
    <w:rsid w:val="005E5502"/>
    <w:rsid w:val="005E554F"/>
    <w:rsid w:val="005E5CD9"/>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CA2"/>
    <w:rsid w:val="005E7DB7"/>
    <w:rsid w:val="005E7E85"/>
    <w:rsid w:val="005E7F6B"/>
    <w:rsid w:val="005F0006"/>
    <w:rsid w:val="005F00AE"/>
    <w:rsid w:val="005F03B8"/>
    <w:rsid w:val="005F04B2"/>
    <w:rsid w:val="005F06F0"/>
    <w:rsid w:val="005F07A8"/>
    <w:rsid w:val="005F0905"/>
    <w:rsid w:val="005F09AA"/>
    <w:rsid w:val="005F0A8A"/>
    <w:rsid w:val="005F0C60"/>
    <w:rsid w:val="005F1281"/>
    <w:rsid w:val="005F12E5"/>
    <w:rsid w:val="005F13FC"/>
    <w:rsid w:val="005F16B8"/>
    <w:rsid w:val="005F1BFB"/>
    <w:rsid w:val="005F1D4E"/>
    <w:rsid w:val="005F1E23"/>
    <w:rsid w:val="005F1EFB"/>
    <w:rsid w:val="005F2690"/>
    <w:rsid w:val="005F269A"/>
    <w:rsid w:val="005F2746"/>
    <w:rsid w:val="005F2A02"/>
    <w:rsid w:val="005F2A04"/>
    <w:rsid w:val="005F2A17"/>
    <w:rsid w:val="005F2FE5"/>
    <w:rsid w:val="005F2FEE"/>
    <w:rsid w:val="005F318D"/>
    <w:rsid w:val="005F32E9"/>
    <w:rsid w:val="005F3658"/>
    <w:rsid w:val="005F37AF"/>
    <w:rsid w:val="005F37E3"/>
    <w:rsid w:val="005F3842"/>
    <w:rsid w:val="005F39FD"/>
    <w:rsid w:val="005F3B29"/>
    <w:rsid w:val="005F3D06"/>
    <w:rsid w:val="005F3D14"/>
    <w:rsid w:val="005F3D9D"/>
    <w:rsid w:val="005F3EED"/>
    <w:rsid w:val="005F4043"/>
    <w:rsid w:val="005F407A"/>
    <w:rsid w:val="005F40EC"/>
    <w:rsid w:val="005F436C"/>
    <w:rsid w:val="005F4591"/>
    <w:rsid w:val="005F46D5"/>
    <w:rsid w:val="005F475C"/>
    <w:rsid w:val="005F4797"/>
    <w:rsid w:val="005F48B1"/>
    <w:rsid w:val="005F4E52"/>
    <w:rsid w:val="005F5236"/>
    <w:rsid w:val="005F52EE"/>
    <w:rsid w:val="005F5565"/>
    <w:rsid w:val="005F56BF"/>
    <w:rsid w:val="005F56E0"/>
    <w:rsid w:val="005F5D43"/>
    <w:rsid w:val="005F5D68"/>
    <w:rsid w:val="005F5F68"/>
    <w:rsid w:val="005F5F77"/>
    <w:rsid w:val="005F5FF7"/>
    <w:rsid w:val="005F600D"/>
    <w:rsid w:val="005F601A"/>
    <w:rsid w:val="005F6096"/>
    <w:rsid w:val="005F60D1"/>
    <w:rsid w:val="005F61D3"/>
    <w:rsid w:val="005F6783"/>
    <w:rsid w:val="005F6921"/>
    <w:rsid w:val="005F6997"/>
    <w:rsid w:val="005F6C31"/>
    <w:rsid w:val="005F6D33"/>
    <w:rsid w:val="005F6E2A"/>
    <w:rsid w:val="005F6F6E"/>
    <w:rsid w:val="005F6FF0"/>
    <w:rsid w:val="005F71A1"/>
    <w:rsid w:val="005F7283"/>
    <w:rsid w:val="005F733E"/>
    <w:rsid w:val="005F7340"/>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13"/>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968"/>
    <w:rsid w:val="006039B9"/>
    <w:rsid w:val="00603AC0"/>
    <w:rsid w:val="00603B76"/>
    <w:rsid w:val="00603BD2"/>
    <w:rsid w:val="00603F15"/>
    <w:rsid w:val="00604476"/>
    <w:rsid w:val="00604519"/>
    <w:rsid w:val="006046D9"/>
    <w:rsid w:val="006047C0"/>
    <w:rsid w:val="00604E23"/>
    <w:rsid w:val="00604ECE"/>
    <w:rsid w:val="0060534F"/>
    <w:rsid w:val="0060555F"/>
    <w:rsid w:val="0060569C"/>
    <w:rsid w:val="0060576D"/>
    <w:rsid w:val="00605BF3"/>
    <w:rsid w:val="00605E59"/>
    <w:rsid w:val="00605F5F"/>
    <w:rsid w:val="0060600E"/>
    <w:rsid w:val="00606528"/>
    <w:rsid w:val="00606785"/>
    <w:rsid w:val="0060686D"/>
    <w:rsid w:val="00606A99"/>
    <w:rsid w:val="00606AA1"/>
    <w:rsid w:val="00606B7B"/>
    <w:rsid w:val="00606C4D"/>
    <w:rsid w:val="00606D50"/>
    <w:rsid w:val="00606D6A"/>
    <w:rsid w:val="00606FAE"/>
    <w:rsid w:val="006076FB"/>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2BD1"/>
    <w:rsid w:val="00613528"/>
    <w:rsid w:val="00613585"/>
    <w:rsid w:val="00613A20"/>
    <w:rsid w:val="00613A40"/>
    <w:rsid w:val="00613ADB"/>
    <w:rsid w:val="00613B65"/>
    <w:rsid w:val="00613C3F"/>
    <w:rsid w:val="00613EB5"/>
    <w:rsid w:val="00614220"/>
    <w:rsid w:val="00614452"/>
    <w:rsid w:val="00614534"/>
    <w:rsid w:val="006147C2"/>
    <w:rsid w:val="00614CF9"/>
    <w:rsid w:val="00614D7E"/>
    <w:rsid w:val="00614E21"/>
    <w:rsid w:val="00614FB4"/>
    <w:rsid w:val="006152DC"/>
    <w:rsid w:val="00615314"/>
    <w:rsid w:val="00615591"/>
    <w:rsid w:val="006155DA"/>
    <w:rsid w:val="006156BF"/>
    <w:rsid w:val="00615A84"/>
    <w:rsid w:val="00615AF6"/>
    <w:rsid w:val="00615BA2"/>
    <w:rsid w:val="00615CED"/>
    <w:rsid w:val="00615E97"/>
    <w:rsid w:val="00616059"/>
    <w:rsid w:val="00616498"/>
    <w:rsid w:val="006165B2"/>
    <w:rsid w:val="00616677"/>
    <w:rsid w:val="0061675C"/>
    <w:rsid w:val="00616A04"/>
    <w:rsid w:val="00616C60"/>
    <w:rsid w:val="00616C8F"/>
    <w:rsid w:val="00616F8D"/>
    <w:rsid w:val="00617029"/>
    <w:rsid w:val="006171B1"/>
    <w:rsid w:val="00617407"/>
    <w:rsid w:val="0061786F"/>
    <w:rsid w:val="006179BC"/>
    <w:rsid w:val="00617A5E"/>
    <w:rsid w:val="00617ACE"/>
    <w:rsid w:val="00617BB0"/>
    <w:rsid w:val="00617C56"/>
    <w:rsid w:val="00617CC2"/>
    <w:rsid w:val="00617F0B"/>
    <w:rsid w:val="00620262"/>
    <w:rsid w:val="0062053D"/>
    <w:rsid w:val="00620B1E"/>
    <w:rsid w:val="00620DA5"/>
    <w:rsid w:val="00620F7B"/>
    <w:rsid w:val="00621422"/>
    <w:rsid w:val="0062143E"/>
    <w:rsid w:val="0062144E"/>
    <w:rsid w:val="00621584"/>
    <w:rsid w:val="006215F4"/>
    <w:rsid w:val="00621609"/>
    <w:rsid w:val="006218A3"/>
    <w:rsid w:val="00621DEE"/>
    <w:rsid w:val="00621EAC"/>
    <w:rsid w:val="00621ED3"/>
    <w:rsid w:val="00622320"/>
    <w:rsid w:val="00622378"/>
    <w:rsid w:val="006223FF"/>
    <w:rsid w:val="006225E0"/>
    <w:rsid w:val="0062280E"/>
    <w:rsid w:val="006229C2"/>
    <w:rsid w:val="00622A35"/>
    <w:rsid w:val="00622B32"/>
    <w:rsid w:val="00622BB0"/>
    <w:rsid w:val="00622F8A"/>
    <w:rsid w:val="00623458"/>
    <w:rsid w:val="006235DF"/>
    <w:rsid w:val="006235F6"/>
    <w:rsid w:val="006236D2"/>
    <w:rsid w:val="00623758"/>
    <w:rsid w:val="006237B7"/>
    <w:rsid w:val="006237E8"/>
    <w:rsid w:val="00623822"/>
    <w:rsid w:val="00623977"/>
    <w:rsid w:val="006239E1"/>
    <w:rsid w:val="00623B27"/>
    <w:rsid w:val="00623BBA"/>
    <w:rsid w:val="00623DB5"/>
    <w:rsid w:val="00623DF3"/>
    <w:rsid w:val="00623FE0"/>
    <w:rsid w:val="0062405B"/>
    <w:rsid w:val="00624137"/>
    <w:rsid w:val="006241A3"/>
    <w:rsid w:val="0062423C"/>
    <w:rsid w:val="006244EC"/>
    <w:rsid w:val="00624593"/>
    <w:rsid w:val="00624785"/>
    <w:rsid w:val="00624ABB"/>
    <w:rsid w:val="00624D49"/>
    <w:rsid w:val="00624E86"/>
    <w:rsid w:val="00624F57"/>
    <w:rsid w:val="00625046"/>
    <w:rsid w:val="006251AA"/>
    <w:rsid w:val="006251C8"/>
    <w:rsid w:val="006253D4"/>
    <w:rsid w:val="0062540F"/>
    <w:rsid w:val="0062585C"/>
    <w:rsid w:val="0062594C"/>
    <w:rsid w:val="00625C54"/>
    <w:rsid w:val="00625E3F"/>
    <w:rsid w:val="00626102"/>
    <w:rsid w:val="00626123"/>
    <w:rsid w:val="006261B0"/>
    <w:rsid w:val="0062623C"/>
    <w:rsid w:val="0062637D"/>
    <w:rsid w:val="00626414"/>
    <w:rsid w:val="0062679F"/>
    <w:rsid w:val="00626947"/>
    <w:rsid w:val="00626C8B"/>
    <w:rsid w:val="0062717C"/>
    <w:rsid w:val="0062728B"/>
    <w:rsid w:val="00627388"/>
    <w:rsid w:val="00627501"/>
    <w:rsid w:val="00627543"/>
    <w:rsid w:val="0062761D"/>
    <w:rsid w:val="00627A9F"/>
    <w:rsid w:val="00627ADC"/>
    <w:rsid w:val="00627B4B"/>
    <w:rsid w:val="00627BC1"/>
    <w:rsid w:val="00627CF7"/>
    <w:rsid w:val="00627D33"/>
    <w:rsid w:val="00627DD9"/>
    <w:rsid w:val="00630790"/>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547"/>
    <w:rsid w:val="006326DB"/>
    <w:rsid w:val="006327B4"/>
    <w:rsid w:val="006327BE"/>
    <w:rsid w:val="00632843"/>
    <w:rsid w:val="006328D4"/>
    <w:rsid w:val="00632933"/>
    <w:rsid w:val="006329AB"/>
    <w:rsid w:val="00632B42"/>
    <w:rsid w:val="00632F9A"/>
    <w:rsid w:val="00633276"/>
    <w:rsid w:val="0063345F"/>
    <w:rsid w:val="00633567"/>
    <w:rsid w:val="006338B1"/>
    <w:rsid w:val="006339BC"/>
    <w:rsid w:val="00633CD8"/>
    <w:rsid w:val="00633D2E"/>
    <w:rsid w:val="00633D6B"/>
    <w:rsid w:val="00633FF0"/>
    <w:rsid w:val="00634007"/>
    <w:rsid w:val="006343DC"/>
    <w:rsid w:val="0063470B"/>
    <w:rsid w:val="0063478D"/>
    <w:rsid w:val="006347B4"/>
    <w:rsid w:val="00634937"/>
    <w:rsid w:val="00634B8B"/>
    <w:rsid w:val="00634C13"/>
    <w:rsid w:val="00634D64"/>
    <w:rsid w:val="00634F6B"/>
    <w:rsid w:val="0063503D"/>
    <w:rsid w:val="0063543B"/>
    <w:rsid w:val="006354E7"/>
    <w:rsid w:val="00635542"/>
    <w:rsid w:val="006357DC"/>
    <w:rsid w:val="0063589D"/>
    <w:rsid w:val="00635A80"/>
    <w:rsid w:val="00635D83"/>
    <w:rsid w:val="00635FF5"/>
    <w:rsid w:val="006364FC"/>
    <w:rsid w:val="00636674"/>
    <w:rsid w:val="006366CC"/>
    <w:rsid w:val="00636BCE"/>
    <w:rsid w:val="006371C1"/>
    <w:rsid w:val="0063722E"/>
    <w:rsid w:val="006376D6"/>
    <w:rsid w:val="00637DBA"/>
    <w:rsid w:val="00637DCC"/>
    <w:rsid w:val="00637F8F"/>
    <w:rsid w:val="006403EC"/>
    <w:rsid w:val="00640464"/>
    <w:rsid w:val="006406DF"/>
    <w:rsid w:val="006408C4"/>
    <w:rsid w:val="00640A86"/>
    <w:rsid w:val="00640B22"/>
    <w:rsid w:val="00640D92"/>
    <w:rsid w:val="00640E6E"/>
    <w:rsid w:val="006410D7"/>
    <w:rsid w:val="00641391"/>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8D7"/>
    <w:rsid w:val="006439C3"/>
    <w:rsid w:val="00643A9B"/>
    <w:rsid w:val="00643C6B"/>
    <w:rsid w:val="00643DDC"/>
    <w:rsid w:val="00643EC1"/>
    <w:rsid w:val="00644230"/>
    <w:rsid w:val="006444DF"/>
    <w:rsid w:val="006444EC"/>
    <w:rsid w:val="00644565"/>
    <w:rsid w:val="006445D1"/>
    <w:rsid w:val="00644BBD"/>
    <w:rsid w:val="00644C37"/>
    <w:rsid w:val="00644C6E"/>
    <w:rsid w:val="00644CC2"/>
    <w:rsid w:val="00645219"/>
    <w:rsid w:val="00645315"/>
    <w:rsid w:val="00645555"/>
    <w:rsid w:val="00645856"/>
    <w:rsid w:val="00645B99"/>
    <w:rsid w:val="00645C44"/>
    <w:rsid w:val="00646063"/>
    <w:rsid w:val="006460FF"/>
    <w:rsid w:val="006467EE"/>
    <w:rsid w:val="00646917"/>
    <w:rsid w:val="00646B84"/>
    <w:rsid w:val="00646D2F"/>
    <w:rsid w:val="00646F6E"/>
    <w:rsid w:val="00647076"/>
    <w:rsid w:val="006470D2"/>
    <w:rsid w:val="00647190"/>
    <w:rsid w:val="006475B8"/>
    <w:rsid w:val="006478C9"/>
    <w:rsid w:val="00647A04"/>
    <w:rsid w:val="00647AF0"/>
    <w:rsid w:val="00647C05"/>
    <w:rsid w:val="00647C94"/>
    <w:rsid w:val="00647CE1"/>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02D"/>
    <w:rsid w:val="00652588"/>
    <w:rsid w:val="006527DB"/>
    <w:rsid w:val="0065283E"/>
    <w:rsid w:val="0065284F"/>
    <w:rsid w:val="0065289F"/>
    <w:rsid w:val="006528C9"/>
    <w:rsid w:val="006529D9"/>
    <w:rsid w:val="00652C96"/>
    <w:rsid w:val="00652E04"/>
    <w:rsid w:val="00653046"/>
    <w:rsid w:val="006530A1"/>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4E80"/>
    <w:rsid w:val="006551C1"/>
    <w:rsid w:val="00655235"/>
    <w:rsid w:val="0065533A"/>
    <w:rsid w:val="006555CE"/>
    <w:rsid w:val="00655773"/>
    <w:rsid w:val="00655781"/>
    <w:rsid w:val="00655FB1"/>
    <w:rsid w:val="00655FDE"/>
    <w:rsid w:val="0065628B"/>
    <w:rsid w:val="006563C3"/>
    <w:rsid w:val="006565DE"/>
    <w:rsid w:val="00656735"/>
    <w:rsid w:val="00656759"/>
    <w:rsid w:val="0065677B"/>
    <w:rsid w:val="006567A2"/>
    <w:rsid w:val="0065680F"/>
    <w:rsid w:val="00656955"/>
    <w:rsid w:val="00656D6C"/>
    <w:rsid w:val="00657040"/>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DCB"/>
    <w:rsid w:val="00660EF0"/>
    <w:rsid w:val="0066107B"/>
    <w:rsid w:val="00661437"/>
    <w:rsid w:val="006614BF"/>
    <w:rsid w:val="006616EE"/>
    <w:rsid w:val="00661CA9"/>
    <w:rsid w:val="00661EF8"/>
    <w:rsid w:val="00661F44"/>
    <w:rsid w:val="00661F8E"/>
    <w:rsid w:val="006620B3"/>
    <w:rsid w:val="006623A5"/>
    <w:rsid w:val="006623AB"/>
    <w:rsid w:val="006624AA"/>
    <w:rsid w:val="00662668"/>
    <w:rsid w:val="00662824"/>
    <w:rsid w:val="006628F9"/>
    <w:rsid w:val="00662C26"/>
    <w:rsid w:val="00662F81"/>
    <w:rsid w:val="00663007"/>
    <w:rsid w:val="006631CC"/>
    <w:rsid w:val="00663474"/>
    <w:rsid w:val="00663562"/>
    <w:rsid w:val="00663594"/>
    <w:rsid w:val="006638B4"/>
    <w:rsid w:val="00663918"/>
    <w:rsid w:val="00663C6D"/>
    <w:rsid w:val="00663F08"/>
    <w:rsid w:val="00664003"/>
    <w:rsid w:val="00664163"/>
    <w:rsid w:val="006643F6"/>
    <w:rsid w:val="006647B0"/>
    <w:rsid w:val="0066490B"/>
    <w:rsid w:val="00664ADF"/>
    <w:rsid w:val="00664BB9"/>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7AC"/>
    <w:rsid w:val="00666924"/>
    <w:rsid w:val="00666B15"/>
    <w:rsid w:val="00667029"/>
    <w:rsid w:val="0066704A"/>
    <w:rsid w:val="00667068"/>
    <w:rsid w:val="006670E4"/>
    <w:rsid w:val="00667227"/>
    <w:rsid w:val="0066733D"/>
    <w:rsid w:val="00667412"/>
    <w:rsid w:val="006675E6"/>
    <w:rsid w:val="0066765C"/>
    <w:rsid w:val="006679D1"/>
    <w:rsid w:val="00667AE9"/>
    <w:rsid w:val="00667C53"/>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01A"/>
    <w:rsid w:val="00671272"/>
    <w:rsid w:val="0067142B"/>
    <w:rsid w:val="006714A3"/>
    <w:rsid w:val="00671550"/>
    <w:rsid w:val="00671ADC"/>
    <w:rsid w:val="00671B14"/>
    <w:rsid w:val="00671CE6"/>
    <w:rsid w:val="00671EB4"/>
    <w:rsid w:val="00671F02"/>
    <w:rsid w:val="00672294"/>
    <w:rsid w:val="00672315"/>
    <w:rsid w:val="0067232D"/>
    <w:rsid w:val="006724B9"/>
    <w:rsid w:val="00672918"/>
    <w:rsid w:val="0067292B"/>
    <w:rsid w:val="00672B07"/>
    <w:rsid w:val="00672B51"/>
    <w:rsid w:val="00672C08"/>
    <w:rsid w:val="00672DA8"/>
    <w:rsid w:val="00672E77"/>
    <w:rsid w:val="00673031"/>
    <w:rsid w:val="006732EE"/>
    <w:rsid w:val="00673657"/>
    <w:rsid w:val="0067381C"/>
    <w:rsid w:val="00673C11"/>
    <w:rsid w:val="00673D6D"/>
    <w:rsid w:val="0067418A"/>
    <w:rsid w:val="006744A7"/>
    <w:rsid w:val="006746AD"/>
    <w:rsid w:val="006747FA"/>
    <w:rsid w:val="00674821"/>
    <w:rsid w:val="00674B3A"/>
    <w:rsid w:val="00674FC3"/>
    <w:rsid w:val="00675109"/>
    <w:rsid w:val="0067513F"/>
    <w:rsid w:val="00675513"/>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4F6"/>
    <w:rsid w:val="00677606"/>
    <w:rsid w:val="0067763E"/>
    <w:rsid w:val="00677657"/>
    <w:rsid w:val="0067774A"/>
    <w:rsid w:val="00677814"/>
    <w:rsid w:val="006778D7"/>
    <w:rsid w:val="00677AC9"/>
    <w:rsid w:val="00677BD9"/>
    <w:rsid w:val="00677C1D"/>
    <w:rsid w:val="006800E1"/>
    <w:rsid w:val="00680585"/>
    <w:rsid w:val="0068062A"/>
    <w:rsid w:val="00680768"/>
    <w:rsid w:val="006807FD"/>
    <w:rsid w:val="0068088B"/>
    <w:rsid w:val="00680A5B"/>
    <w:rsid w:val="00680C41"/>
    <w:rsid w:val="00680CD6"/>
    <w:rsid w:val="00680E89"/>
    <w:rsid w:val="00680FC5"/>
    <w:rsid w:val="006811AB"/>
    <w:rsid w:val="0068139E"/>
    <w:rsid w:val="0068152E"/>
    <w:rsid w:val="0068178D"/>
    <w:rsid w:val="006817A2"/>
    <w:rsid w:val="0068184E"/>
    <w:rsid w:val="00681AC4"/>
    <w:rsid w:val="00681AC7"/>
    <w:rsid w:val="00681B02"/>
    <w:rsid w:val="00681BCE"/>
    <w:rsid w:val="00681C96"/>
    <w:rsid w:val="00681CB5"/>
    <w:rsid w:val="00681D02"/>
    <w:rsid w:val="00681F04"/>
    <w:rsid w:val="00682449"/>
    <w:rsid w:val="006824D1"/>
    <w:rsid w:val="006825E9"/>
    <w:rsid w:val="00682B2D"/>
    <w:rsid w:val="00682FAC"/>
    <w:rsid w:val="00683010"/>
    <w:rsid w:val="006835AE"/>
    <w:rsid w:val="0068371B"/>
    <w:rsid w:val="006837B2"/>
    <w:rsid w:val="00683852"/>
    <w:rsid w:val="0068392F"/>
    <w:rsid w:val="006839AB"/>
    <w:rsid w:val="00683DE1"/>
    <w:rsid w:val="00683EA8"/>
    <w:rsid w:val="00683FA8"/>
    <w:rsid w:val="00684378"/>
    <w:rsid w:val="00684766"/>
    <w:rsid w:val="006848C7"/>
    <w:rsid w:val="00684CFE"/>
    <w:rsid w:val="00684D2E"/>
    <w:rsid w:val="00684D76"/>
    <w:rsid w:val="00684EEC"/>
    <w:rsid w:val="00684FB6"/>
    <w:rsid w:val="0068529F"/>
    <w:rsid w:val="00685623"/>
    <w:rsid w:val="0068567A"/>
    <w:rsid w:val="006859AC"/>
    <w:rsid w:val="00685C61"/>
    <w:rsid w:val="00685C86"/>
    <w:rsid w:val="00685CA9"/>
    <w:rsid w:val="00685DBF"/>
    <w:rsid w:val="00685E99"/>
    <w:rsid w:val="006860E8"/>
    <w:rsid w:val="00686438"/>
    <w:rsid w:val="00686518"/>
    <w:rsid w:val="0068658A"/>
    <w:rsid w:val="00686618"/>
    <w:rsid w:val="0068668B"/>
    <w:rsid w:val="006868EE"/>
    <w:rsid w:val="00686C7D"/>
    <w:rsid w:val="00686D41"/>
    <w:rsid w:val="0068733E"/>
    <w:rsid w:val="00687395"/>
    <w:rsid w:val="006874B5"/>
    <w:rsid w:val="00687543"/>
    <w:rsid w:val="00687547"/>
    <w:rsid w:val="006875F3"/>
    <w:rsid w:val="00687716"/>
    <w:rsid w:val="0068771D"/>
    <w:rsid w:val="00687990"/>
    <w:rsid w:val="00687E09"/>
    <w:rsid w:val="00687F85"/>
    <w:rsid w:val="0069011F"/>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48A"/>
    <w:rsid w:val="0069258B"/>
    <w:rsid w:val="0069282D"/>
    <w:rsid w:val="00692A54"/>
    <w:rsid w:val="00692A55"/>
    <w:rsid w:val="00692C01"/>
    <w:rsid w:val="00692D1C"/>
    <w:rsid w:val="00692F51"/>
    <w:rsid w:val="006930CC"/>
    <w:rsid w:val="00693251"/>
    <w:rsid w:val="0069328F"/>
    <w:rsid w:val="00693554"/>
    <w:rsid w:val="006938BA"/>
    <w:rsid w:val="00693A43"/>
    <w:rsid w:val="00693B12"/>
    <w:rsid w:val="00693CED"/>
    <w:rsid w:val="00693DB4"/>
    <w:rsid w:val="00693E4E"/>
    <w:rsid w:val="00693F25"/>
    <w:rsid w:val="00694300"/>
    <w:rsid w:val="006946B3"/>
    <w:rsid w:val="00694CC4"/>
    <w:rsid w:val="00694D58"/>
    <w:rsid w:val="00694DAE"/>
    <w:rsid w:val="00694EB6"/>
    <w:rsid w:val="00694FE2"/>
    <w:rsid w:val="0069516E"/>
    <w:rsid w:val="00695170"/>
    <w:rsid w:val="006953FE"/>
    <w:rsid w:val="00695A22"/>
    <w:rsid w:val="00695C63"/>
    <w:rsid w:val="00695CCC"/>
    <w:rsid w:val="0069606B"/>
    <w:rsid w:val="00696137"/>
    <w:rsid w:val="00696309"/>
    <w:rsid w:val="006966B2"/>
    <w:rsid w:val="00696800"/>
    <w:rsid w:val="006968C0"/>
    <w:rsid w:val="00696962"/>
    <w:rsid w:val="00696B0D"/>
    <w:rsid w:val="00696B67"/>
    <w:rsid w:val="00696BFA"/>
    <w:rsid w:val="00696C43"/>
    <w:rsid w:val="00696FA4"/>
    <w:rsid w:val="00697058"/>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2B"/>
    <w:rsid w:val="006A10BF"/>
    <w:rsid w:val="006A1173"/>
    <w:rsid w:val="006A15B9"/>
    <w:rsid w:val="006A160C"/>
    <w:rsid w:val="006A16B2"/>
    <w:rsid w:val="006A16F7"/>
    <w:rsid w:val="006A1991"/>
    <w:rsid w:val="006A19BA"/>
    <w:rsid w:val="006A1ABE"/>
    <w:rsid w:val="006A1BC0"/>
    <w:rsid w:val="006A1D80"/>
    <w:rsid w:val="006A1FB3"/>
    <w:rsid w:val="006A2147"/>
    <w:rsid w:val="006A233E"/>
    <w:rsid w:val="006A2460"/>
    <w:rsid w:val="006A288D"/>
    <w:rsid w:val="006A29C1"/>
    <w:rsid w:val="006A2B39"/>
    <w:rsid w:val="006A2C74"/>
    <w:rsid w:val="006A2DA3"/>
    <w:rsid w:val="006A3334"/>
    <w:rsid w:val="006A3383"/>
    <w:rsid w:val="006A3648"/>
    <w:rsid w:val="006A37B7"/>
    <w:rsid w:val="006A3941"/>
    <w:rsid w:val="006A3B79"/>
    <w:rsid w:val="006A3F1B"/>
    <w:rsid w:val="006A3FDC"/>
    <w:rsid w:val="006A4043"/>
    <w:rsid w:val="006A43E7"/>
    <w:rsid w:val="006A4450"/>
    <w:rsid w:val="006A4481"/>
    <w:rsid w:val="006A4869"/>
    <w:rsid w:val="006A487C"/>
    <w:rsid w:val="006A4A39"/>
    <w:rsid w:val="006A4E12"/>
    <w:rsid w:val="006A509C"/>
    <w:rsid w:val="006A50E7"/>
    <w:rsid w:val="006A5179"/>
    <w:rsid w:val="006A518A"/>
    <w:rsid w:val="006A5220"/>
    <w:rsid w:val="006A5230"/>
    <w:rsid w:val="006A52E7"/>
    <w:rsid w:val="006A530E"/>
    <w:rsid w:val="006A53EF"/>
    <w:rsid w:val="006A54D3"/>
    <w:rsid w:val="006A55B4"/>
    <w:rsid w:val="006A5635"/>
    <w:rsid w:val="006A57ED"/>
    <w:rsid w:val="006A5971"/>
    <w:rsid w:val="006A5B1A"/>
    <w:rsid w:val="006A5B44"/>
    <w:rsid w:val="006A5B54"/>
    <w:rsid w:val="006A5CF0"/>
    <w:rsid w:val="006A5F82"/>
    <w:rsid w:val="006A5F9E"/>
    <w:rsid w:val="006A60C5"/>
    <w:rsid w:val="006A656F"/>
    <w:rsid w:val="006A698E"/>
    <w:rsid w:val="006A69CA"/>
    <w:rsid w:val="006A6B3C"/>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651"/>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BB7"/>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7B8"/>
    <w:rsid w:val="006B4896"/>
    <w:rsid w:val="006B4CFA"/>
    <w:rsid w:val="006B4D5F"/>
    <w:rsid w:val="006B4E59"/>
    <w:rsid w:val="006B5099"/>
    <w:rsid w:val="006B52F7"/>
    <w:rsid w:val="006B5490"/>
    <w:rsid w:val="006B5784"/>
    <w:rsid w:val="006B57EA"/>
    <w:rsid w:val="006B58E0"/>
    <w:rsid w:val="006B59EA"/>
    <w:rsid w:val="006B5AF4"/>
    <w:rsid w:val="006B5B7D"/>
    <w:rsid w:val="006B5B91"/>
    <w:rsid w:val="006B5CFF"/>
    <w:rsid w:val="006B61A6"/>
    <w:rsid w:val="006B65E9"/>
    <w:rsid w:val="006B66F1"/>
    <w:rsid w:val="006B675E"/>
    <w:rsid w:val="006B67AB"/>
    <w:rsid w:val="006B6BEF"/>
    <w:rsid w:val="006B6D2A"/>
    <w:rsid w:val="006B6DA9"/>
    <w:rsid w:val="006B6E04"/>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454"/>
    <w:rsid w:val="006C15FF"/>
    <w:rsid w:val="006C17A8"/>
    <w:rsid w:val="006C17F7"/>
    <w:rsid w:val="006C18BA"/>
    <w:rsid w:val="006C1B95"/>
    <w:rsid w:val="006C1BBE"/>
    <w:rsid w:val="006C1D13"/>
    <w:rsid w:val="006C1E00"/>
    <w:rsid w:val="006C1F75"/>
    <w:rsid w:val="006C1F8B"/>
    <w:rsid w:val="006C21B4"/>
    <w:rsid w:val="006C2329"/>
    <w:rsid w:val="006C241C"/>
    <w:rsid w:val="006C2719"/>
    <w:rsid w:val="006C2C1A"/>
    <w:rsid w:val="006C2EAA"/>
    <w:rsid w:val="006C30C5"/>
    <w:rsid w:val="006C318D"/>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2C1"/>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86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4F9"/>
    <w:rsid w:val="006D55B4"/>
    <w:rsid w:val="006D55C1"/>
    <w:rsid w:val="006D55C2"/>
    <w:rsid w:val="006D5957"/>
    <w:rsid w:val="006D5995"/>
    <w:rsid w:val="006D5BE7"/>
    <w:rsid w:val="006D5CA4"/>
    <w:rsid w:val="006D5D6E"/>
    <w:rsid w:val="006D5E93"/>
    <w:rsid w:val="006D694E"/>
    <w:rsid w:val="006D6AB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279"/>
    <w:rsid w:val="006E2372"/>
    <w:rsid w:val="006E2537"/>
    <w:rsid w:val="006E28C9"/>
    <w:rsid w:val="006E2970"/>
    <w:rsid w:val="006E2A61"/>
    <w:rsid w:val="006E2C1A"/>
    <w:rsid w:val="006E2E3C"/>
    <w:rsid w:val="006E30A7"/>
    <w:rsid w:val="006E3952"/>
    <w:rsid w:val="006E39C6"/>
    <w:rsid w:val="006E3C0E"/>
    <w:rsid w:val="006E3F1B"/>
    <w:rsid w:val="006E4272"/>
    <w:rsid w:val="006E4617"/>
    <w:rsid w:val="006E47EB"/>
    <w:rsid w:val="006E4A1E"/>
    <w:rsid w:val="006E4AA9"/>
    <w:rsid w:val="006E4CFC"/>
    <w:rsid w:val="006E4EB3"/>
    <w:rsid w:val="006E4EF3"/>
    <w:rsid w:val="006E5041"/>
    <w:rsid w:val="006E5153"/>
    <w:rsid w:val="006E53A0"/>
    <w:rsid w:val="006E549F"/>
    <w:rsid w:val="006E5674"/>
    <w:rsid w:val="006E5A48"/>
    <w:rsid w:val="006E5BBC"/>
    <w:rsid w:val="006E5E23"/>
    <w:rsid w:val="006E5E57"/>
    <w:rsid w:val="006E5F04"/>
    <w:rsid w:val="006E5FC1"/>
    <w:rsid w:val="006E6108"/>
    <w:rsid w:val="006E631B"/>
    <w:rsid w:val="006E6574"/>
    <w:rsid w:val="006E6658"/>
    <w:rsid w:val="006E686B"/>
    <w:rsid w:val="006E68B7"/>
    <w:rsid w:val="006E690D"/>
    <w:rsid w:val="006E69A8"/>
    <w:rsid w:val="006E6C94"/>
    <w:rsid w:val="006E6DE3"/>
    <w:rsid w:val="006E6E35"/>
    <w:rsid w:val="006E6E7A"/>
    <w:rsid w:val="006E6EDC"/>
    <w:rsid w:val="006E7176"/>
    <w:rsid w:val="006E72DC"/>
    <w:rsid w:val="006E77F0"/>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8FD"/>
    <w:rsid w:val="006F1954"/>
    <w:rsid w:val="006F1C1E"/>
    <w:rsid w:val="006F1DB0"/>
    <w:rsid w:val="006F1E57"/>
    <w:rsid w:val="006F2009"/>
    <w:rsid w:val="006F216B"/>
    <w:rsid w:val="006F21E9"/>
    <w:rsid w:val="006F2208"/>
    <w:rsid w:val="006F23A2"/>
    <w:rsid w:val="006F256B"/>
    <w:rsid w:val="006F265F"/>
    <w:rsid w:val="006F2678"/>
    <w:rsid w:val="006F28BE"/>
    <w:rsid w:val="006F2CD1"/>
    <w:rsid w:val="006F2F8E"/>
    <w:rsid w:val="006F32C4"/>
    <w:rsid w:val="006F3729"/>
    <w:rsid w:val="006F39B9"/>
    <w:rsid w:val="006F39DE"/>
    <w:rsid w:val="006F3A21"/>
    <w:rsid w:val="006F3AAE"/>
    <w:rsid w:val="006F3B84"/>
    <w:rsid w:val="006F40B4"/>
    <w:rsid w:val="006F418F"/>
    <w:rsid w:val="006F41C2"/>
    <w:rsid w:val="006F4523"/>
    <w:rsid w:val="006F4560"/>
    <w:rsid w:val="006F4683"/>
    <w:rsid w:val="006F476B"/>
    <w:rsid w:val="006F4D30"/>
    <w:rsid w:val="006F4E82"/>
    <w:rsid w:val="006F4EEF"/>
    <w:rsid w:val="006F4F16"/>
    <w:rsid w:val="006F5098"/>
    <w:rsid w:val="006F5118"/>
    <w:rsid w:val="006F545B"/>
    <w:rsid w:val="006F594F"/>
    <w:rsid w:val="006F59E9"/>
    <w:rsid w:val="006F5D0A"/>
    <w:rsid w:val="006F5ECC"/>
    <w:rsid w:val="006F5F3F"/>
    <w:rsid w:val="006F63C9"/>
    <w:rsid w:val="006F643E"/>
    <w:rsid w:val="006F667E"/>
    <w:rsid w:val="006F6688"/>
    <w:rsid w:val="006F6697"/>
    <w:rsid w:val="006F691A"/>
    <w:rsid w:val="006F6A2B"/>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B84"/>
    <w:rsid w:val="00701E5A"/>
    <w:rsid w:val="00701E70"/>
    <w:rsid w:val="00701F23"/>
    <w:rsid w:val="0070257F"/>
    <w:rsid w:val="00702630"/>
    <w:rsid w:val="007027AE"/>
    <w:rsid w:val="007028B4"/>
    <w:rsid w:val="007028CD"/>
    <w:rsid w:val="00702941"/>
    <w:rsid w:val="00702B80"/>
    <w:rsid w:val="00702BAB"/>
    <w:rsid w:val="00702BBD"/>
    <w:rsid w:val="00702C43"/>
    <w:rsid w:val="00702FC6"/>
    <w:rsid w:val="00702FD0"/>
    <w:rsid w:val="007031E2"/>
    <w:rsid w:val="00703358"/>
    <w:rsid w:val="00703551"/>
    <w:rsid w:val="007036CB"/>
    <w:rsid w:val="0070383F"/>
    <w:rsid w:val="0070398A"/>
    <w:rsid w:val="00703A5A"/>
    <w:rsid w:val="00703E8F"/>
    <w:rsid w:val="0070405F"/>
    <w:rsid w:val="007040A4"/>
    <w:rsid w:val="0070444E"/>
    <w:rsid w:val="007048DD"/>
    <w:rsid w:val="00704B24"/>
    <w:rsid w:val="00704BC8"/>
    <w:rsid w:val="00704C86"/>
    <w:rsid w:val="00704F47"/>
    <w:rsid w:val="00704FA9"/>
    <w:rsid w:val="00705002"/>
    <w:rsid w:val="0070507C"/>
    <w:rsid w:val="00705098"/>
    <w:rsid w:val="00705327"/>
    <w:rsid w:val="007053C9"/>
    <w:rsid w:val="00705427"/>
    <w:rsid w:val="00705783"/>
    <w:rsid w:val="007058C7"/>
    <w:rsid w:val="00705C41"/>
    <w:rsid w:val="00705C4A"/>
    <w:rsid w:val="00705F31"/>
    <w:rsid w:val="00706143"/>
    <w:rsid w:val="0070625D"/>
    <w:rsid w:val="00706291"/>
    <w:rsid w:val="00706480"/>
    <w:rsid w:val="007064C0"/>
    <w:rsid w:val="007065B0"/>
    <w:rsid w:val="007065D5"/>
    <w:rsid w:val="00706657"/>
    <w:rsid w:val="0070668B"/>
    <w:rsid w:val="00706719"/>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047"/>
    <w:rsid w:val="007105E9"/>
    <w:rsid w:val="0071061D"/>
    <w:rsid w:val="00710A79"/>
    <w:rsid w:val="00710B5C"/>
    <w:rsid w:val="00710DC3"/>
    <w:rsid w:val="00710F94"/>
    <w:rsid w:val="00710FA3"/>
    <w:rsid w:val="007110AC"/>
    <w:rsid w:val="00711159"/>
    <w:rsid w:val="00711178"/>
    <w:rsid w:val="0071145E"/>
    <w:rsid w:val="0071161B"/>
    <w:rsid w:val="0071172E"/>
    <w:rsid w:val="00711762"/>
    <w:rsid w:val="0071191B"/>
    <w:rsid w:val="00711AEC"/>
    <w:rsid w:val="00711D0F"/>
    <w:rsid w:val="00711D31"/>
    <w:rsid w:val="00712028"/>
    <w:rsid w:val="00712151"/>
    <w:rsid w:val="007122FB"/>
    <w:rsid w:val="0071234E"/>
    <w:rsid w:val="00712446"/>
    <w:rsid w:val="007125FE"/>
    <w:rsid w:val="0071263B"/>
    <w:rsid w:val="00712A2B"/>
    <w:rsid w:val="00712DBA"/>
    <w:rsid w:val="00713094"/>
    <w:rsid w:val="007130F4"/>
    <w:rsid w:val="00713162"/>
    <w:rsid w:val="007133EF"/>
    <w:rsid w:val="007136C0"/>
    <w:rsid w:val="007139C9"/>
    <w:rsid w:val="00713AEA"/>
    <w:rsid w:val="00713B17"/>
    <w:rsid w:val="00713B93"/>
    <w:rsid w:val="00713FBB"/>
    <w:rsid w:val="00714145"/>
    <w:rsid w:val="007144B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B3B"/>
    <w:rsid w:val="00715CE4"/>
    <w:rsid w:val="00715DAE"/>
    <w:rsid w:val="00715F55"/>
    <w:rsid w:val="00715F90"/>
    <w:rsid w:val="007160D2"/>
    <w:rsid w:val="00716183"/>
    <w:rsid w:val="00716314"/>
    <w:rsid w:val="00716393"/>
    <w:rsid w:val="007163C7"/>
    <w:rsid w:val="00716509"/>
    <w:rsid w:val="007166E4"/>
    <w:rsid w:val="00716797"/>
    <w:rsid w:val="00716961"/>
    <w:rsid w:val="007169DF"/>
    <w:rsid w:val="00716AEA"/>
    <w:rsid w:val="00716B03"/>
    <w:rsid w:val="00716C92"/>
    <w:rsid w:val="00716D23"/>
    <w:rsid w:val="00716D48"/>
    <w:rsid w:val="00716FC9"/>
    <w:rsid w:val="00717061"/>
    <w:rsid w:val="007173D5"/>
    <w:rsid w:val="00717956"/>
    <w:rsid w:val="00717977"/>
    <w:rsid w:val="00717ACD"/>
    <w:rsid w:val="00717B93"/>
    <w:rsid w:val="0072004A"/>
    <w:rsid w:val="0072004D"/>
    <w:rsid w:val="007200AE"/>
    <w:rsid w:val="00720276"/>
    <w:rsid w:val="0072042D"/>
    <w:rsid w:val="00720626"/>
    <w:rsid w:val="007206CD"/>
    <w:rsid w:val="00720879"/>
    <w:rsid w:val="0072087D"/>
    <w:rsid w:val="007208A7"/>
    <w:rsid w:val="00720B56"/>
    <w:rsid w:val="00720B9D"/>
    <w:rsid w:val="00720C58"/>
    <w:rsid w:val="00720D03"/>
    <w:rsid w:val="00720D9A"/>
    <w:rsid w:val="007210F9"/>
    <w:rsid w:val="00721144"/>
    <w:rsid w:val="0072138C"/>
    <w:rsid w:val="007218FB"/>
    <w:rsid w:val="00721919"/>
    <w:rsid w:val="0072197B"/>
    <w:rsid w:val="00721989"/>
    <w:rsid w:val="0072198A"/>
    <w:rsid w:val="00721B44"/>
    <w:rsid w:val="00721B8A"/>
    <w:rsid w:val="00721BAC"/>
    <w:rsid w:val="00721CA7"/>
    <w:rsid w:val="00721CD0"/>
    <w:rsid w:val="00721E32"/>
    <w:rsid w:val="00721EE0"/>
    <w:rsid w:val="00721FF0"/>
    <w:rsid w:val="007220B5"/>
    <w:rsid w:val="00722152"/>
    <w:rsid w:val="007221B6"/>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6CD"/>
    <w:rsid w:val="00725958"/>
    <w:rsid w:val="00725965"/>
    <w:rsid w:val="00725A33"/>
    <w:rsid w:val="00725AE1"/>
    <w:rsid w:val="00725C3F"/>
    <w:rsid w:val="00725DA7"/>
    <w:rsid w:val="00725DD3"/>
    <w:rsid w:val="00725FBC"/>
    <w:rsid w:val="00726550"/>
    <w:rsid w:val="007265EA"/>
    <w:rsid w:val="00726767"/>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1C99"/>
    <w:rsid w:val="00732065"/>
    <w:rsid w:val="007321A5"/>
    <w:rsid w:val="00732402"/>
    <w:rsid w:val="007325B2"/>
    <w:rsid w:val="00732752"/>
    <w:rsid w:val="007327EE"/>
    <w:rsid w:val="0073288D"/>
    <w:rsid w:val="0073299C"/>
    <w:rsid w:val="00732A5C"/>
    <w:rsid w:val="00732D4A"/>
    <w:rsid w:val="00732DA0"/>
    <w:rsid w:val="00733194"/>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90A"/>
    <w:rsid w:val="00737B20"/>
    <w:rsid w:val="00737C2D"/>
    <w:rsid w:val="007401AF"/>
    <w:rsid w:val="0074077A"/>
    <w:rsid w:val="00740815"/>
    <w:rsid w:val="0074085D"/>
    <w:rsid w:val="0074098D"/>
    <w:rsid w:val="00740B92"/>
    <w:rsid w:val="00740C5E"/>
    <w:rsid w:val="00740E92"/>
    <w:rsid w:val="00741156"/>
    <w:rsid w:val="00741389"/>
    <w:rsid w:val="00741667"/>
    <w:rsid w:val="00741791"/>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4E2"/>
    <w:rsid w:val="007435DD"/>
    <w:rsid w:val="00743724"/>
    <w:rsid w:val="00743742"/>
    <w:rsid w:val="00743AB2"/>
    <w:rsid w:val="00743AED"/>
    <w:rsid w:val="00743B6C"/>
    <w:rsid w:val="00743B6E"/>
    <w:rsid w:val="00743D0C"/>
    <w:rsid w:val="00743E0E"/>
    <w:rsid w:val="00743F1E"/>
    <w:rsid w:val="007441B8"/>
    <w:rsid w:val="007443EF"/>
    <w:rsid w:val="00744418"/>
    <w:rsid w:val="0074471C"/>
    <w:rsid w:val="00744CF8"/>
    <w:rsid w:val="00744CFC"/>
    <w:rsid w:val="00744D7F"/>
    <w:rsid w:val="00744E22"/>
    <w:rsid w:val="00744F86"/>
    <w:rsid w:val="007454AB"/>
    <w:rsid w:val="007455B0"/>
    <w:rsid w:val="007457B3"/>
    <w:rsid w:val="0074587E"/>
    <w:rsid w:val="0074592B"/>
    <w:rsid w:val="00745A1F"/>
    <w:rsid w:val="00745AAA"/>
    <w:rsid w:val="00745B6F"/>
    <w:rsid w:val="00745BC3"/>
    <w:rsid w:val="00745C37"/>
    <w:rsid w:val="00745CDA"/>
    <w:rsid w:val="00745EBC"/>
    <w:rsid w:val="007461AD"/>
    <w:rsid w:val="00746226"/>
    <w:rsid w:val="00746507"/>
    <w:rsid w:val="007466F7"/>
    <w:rsid w:val="007467C2"/>
    <w:rsid w:val="00746C34"/>
    <w:rsid w:val="00746C77"/>
    <w:rsid w:val="00746CCB"/>
    <w:rsid w:val="00746D70"/>
    <w:rsid w:val="00746E60"/>
    <w:rsid w:val="00746F5A"/>
    <w:rsid w:val="007471F0"/>
    <w:rsid w:val="007474F8"/>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1C0"/>
    <w:rsid w:val="00751326"/>
    <w:rsid w:val="007515B1"/>
    <w:rsid w:val="007519A2"/>
    <w:rsid w:val="007519F2"/>
    <w:rsid w:val="00751A71"/>
    <w:rsid w:val="00751BBA"/>
    <w:rsid w:val="00751ECD"/>
    <w:rsid w:val="00751F3A"/>
    <w:rsid w:val="007521F9"/>
    <w:rsid w:val="007523AE"/>
    <w:rsid w:val="0075256E"/>
    <w:rsid w:val="007525CC"/>
    <w:rsid w:val="00752927"/>
    <w:rsid w:val="0075299D"/>
    <w:rsid w:val="00752C28"/>
    <w:rsid w:val="00752C89"/>
    <w:rsid w:val="00752E75"/>
    <w:rsid w:val="00753376"/>
    <w:rsid w:val="00753499"/>
    <w:rsid w:val="007534B0"/>
    <w:rsid w:val="00753557"/>
    <w:rsid w:val="00753607"/>
    <w:rsid w:val="0075364D"/>
    <w:rsid w:val="00753719"/>
    <w:rsid w:val="007537A5"/>
    <w:rsid w:val="00753E18"/>
    <w:rsid w:val="007541B1"/>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176"/>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8AF"/>
    <w:rsid w:val="00760A11"/>
    <w:rsid w:val="00760DDC"/>
    <w:rsid w:val="00760F1A"/>
    <w:rsid w:val="00760F49"/>
    <w:rsid w:val="00761184"/>
    <w:rsid w:val="00761189"/>
    <w:rsid w:val="007612F0"/>
    <w:rsid w:val="0076130E"/>
    <w:rsid w:val="007613A7"/>
    <w:rsid w:val="007614F3"/>
    <w:rsid w:val="0076159B"/>
    <w:rsid w:val="007617E1"/>
    <w:rsid w:val="00761858"/>
    <w:rsid w:val="00761929"/>
    <w:rsid w:val="0076196D"/>
    <w:rsid w:val="00761A9E"/>
    <w:rsid w:val="00761B20"/>
    <w:rsid w:val="00761C7C"/>
    <w:rsid w:val="00761F6F"/>
    <w:rsid w:val="00761F8A"/>
    <w:rsid w:val="00761FCD"/>
    <w:rsid w:val="00761FDE"/>
    <w:rsid w:val="00762134"/>
    <w:rsid w:val="00762188"/>
    <w:rsid w:val="0076221F"/>
    <w:rsid w:val="0076244F"/>
    <w:rsid w:val="00762655"/>
    <w:rsid w:val="007626A5"/>
    <w:rsid w:val="007626BD"/>
    <w:rsid w:val="0076283F"/>
    <w:rsid w:val="007629EB"/>
    <w:rsid w:val="00762D76"/>
    <w:rsid w:val="00762EEB"/>
    <w:rsid w:val="007633C3"/>
    <w:rsid w:val="007633EE"/>
    <w:rsid w:val="0076341A"/>
    <w:rsid w:val="007637B8"/>
    <w:rsid w:val="0076387B"/>
    <w:rsid w:val="00763A2F"/>
    <w:rsid w:val="00763F13"/>
    <w:rsid w:val="0076422A"/>
    <w:rsid w:val="007642BE"/>
    <w:rsid w:val="007642C9"/>
    <w:rsid w:val="00764393"/>
    <w:rsid w:val="007645E8"/>
    <w:rsid w:val="007646DD"/>
    <w:rsid w:val="007647F3"/>
    <w:rsid w:val="007649CF"/>
    <w:rsid w:val="00764D86"/>
    <w:rsid w:val="00764E93"/>
    <w:rsid w:val="00764F49"/>
    <w:rsid w:val="0076519E"/>
    <w:rsid w:val="00765404"/>
    <w:rsid w:val="00765785"/>
    <w:rsid w:val="007657DE"/>
    <w:rsid w:val="007658E4"/>
    <w:rsid w:val="00765A01"/>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586"/>
    <w:rsid w:val="00767A83"/>
    <w:rsid w:val="00767B5F"/>
    <w:rsid w:val="00767BD8"/>
    <w:rsid w:val="00767C9B"/>
    <w:rsid w:val="00767F28"/>
    <w:rsid w:val="007700BB"/>
    <w:rsid w:val="00770152"/>
    <w:rsid w:val="0077025F"/>
    <w:rsid w:val="00770326"/>
    <w:rsid w:val="00770397"/>
    <w:rsid w:val="00770517"/>
    <w:rsid w:val="007706F5"/>
    <w:rsid w:val="00770722"/>
    <w:rsid w:val="007707B7"/>
    <w:rsid w:val="007709BD"/>
    <w:rsid w:val="00770BE6"/>
    <w:rsid w:val="00770CC3"/>
    <w:rsid w:val="00770EFB"/>
    <w:rsid w:val="00771019"/>
    <w:rsid w:val="0077108B"/>
    <w:rsid w:val="00771186"/>
    <w:rsid w:val="00771355"/>
    <w:rsid w:val="0077163B"/>
    <w:rsid w:val="00771667"/>
    <w:rsid w:val="00771684"/>
    <w:rsid w:val="00771821"/>
    <w:rsid w:val="0077185A"/>
    <w:rsid w:val="007718E8"/>
    <w:rsid w:val="00771A87"/>
    <w:rsid w:val="00771D47"/>
    <w:rsid w:val="00771FD3"/>
    <w:rsid w:val="00772057"/>
    <w:rsid w:val="007720F4"/>
    <w:rsid w:val="0077215C"/>
    <w:rsid w:val="00772461"/>
    <w:rsid w:val="00772466"/>
    <w:rsid w:val="0077285F"/>
    <w:rsid w:val="00772AC4"/>
    <w:rsid w:val="00772AD7"/>
    <w:rsid w:val="00772B0A"/>
    <w:rsid w:val="00772B41"/>
    <w:rsid w:val="00772D27"/>
    <w:rsid w:val="00772E8D"/>
    <w:rsid w:val="00772E95"/>
    <w:rsid w:val="00772FC7"/>
    <w:rsid w:val="00773337"/>
    <w:rsid w:val="00773392"/>
    <w:rsid w:val="0077346D"/>
    <w:rsid w:val="00773472"/>
    <w:rsid w:val="0077356A"/>
    <w:rsid w:val="00773901"/>
    <w:rsid w:val="00773964"/>
    <w:rsid w:val="0077399E"/>
    <w:rsid w:val="00773B6B"/>
    <w:rsid w:val="00773B7C"/>
    <w:rsid w:val="00773CE1"/>
    <w:rsid w:val="00773D1E"/>
    <w:rsid w:val="00773E0C"/>
    <w:rsid w:val="0077422B"/>
    <w:rsid w:val="0077438A"/>
    <w:rsid w:val="00774447"/>
    <w:rsid w:val="007744D3"/>
    <w:rsid w:val="007748C5"/>
    <w:rsid w:val="00774AEF"/>
    <w:rsid w:val="00774AF4"/>
    <w:rsid w:val="00774BFF"/>
    <w:rsid w:val="00774C62"/>
    <w:rsid w:val="00774C9C"/>
    <w:rsid w:val="00774CEC"/>
    <w:rsid w:val="00774EA2"/>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57"/>
    <w:rsid w:val="00776DE6"/>
    <w:rsid w:val="007770A6"/>
    <w:rsid w:val="007771C0"/>
    <w:rsid w:val="007772CC"/>
    <w:rsid w:val="007776EE"/>
    <w:rsid w:val="00777A51"/>
    <w:rsid w:val="00777AAB"/>
    <w:rsid w:val="00777C60"/>
    <w:rsid w:val="00777D17"/>
    <w:rsid w:val="00777F44"/>
    <w:rsid w:val="0078020D"/>
    <w:rsid w:val="00780622"/>
    <w:rsid w:val="0078073D"/>
    <w:rsid w:val="007807D2"/>
    <w:rsid w:val="00780821"/>
    <w:rsid w:val="0078085D"/>
    <w:rsid w:val="007808C2"/>
    <w:rsid w:val="00780BCA"/>
    <w:rsid w:val="00780DF1"/>
    <w:rsid w:val="00780E1C"/>
    <w:rsid w:val="00780E22"/>
    <w:rsid w:val="00781200"/>
    <w:rsid w:val="007812A0"/>
    <w:rsid w:val="00781361"/>
    <w:rsid w:val="0078137F"/>
    <w:rsid w:val="007813F7"/>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D69"/>
    <w:rsid w:val="00783F09"/>
    <w:rsid w:val="007843E6"/>
    <w:rsid w:val="00784445"/>
    <w:rsid w:val="00784828"/>
    <w:rsid w:val="00784881"/>
    <w:rsid w:val="00784913"/>
    <w:rsid w:val="00784A44"/>
    <w:rsid w:val="00784F9A"/>
    <w:rsid w:val="00785365"/>
    <w:rsid w:val="007854AE"/>
    <w:rsid w:val="007854D4"/>
    <w:rsid w:val="007855A2"/>
    <w:rsid w:val="00785A2F"/>
    <w:rsid w:val="00785DC0"/>
    <w:rsid w:val="00785FCA"/>
    <w:rsid w:val="007861D2"/>
    <w:rsid w:val="007865CD"/>
    <w:rsid w:val="00786713"/>
    <w:rsid w:val="00786B58"/>
    <w:rsid w:val="00786B6A"/>
    <w:rsid w:val="00786C26"/>
    <w:rsid w:val="00786F94"/>
    <w:rsid w:val="00787180"/>
    <w:rsid w:val="00787416"/>
    <w:rsid w:val="007878E9"/>
    <w:rsid w:val="00787936"/>
    <w:rsid w:val="00787AC5"/>
    <w:rsid w:val="00787CD6"/>
    <w:rsid w:val="00787DFA"/>
    <w:rsid w:val="00787EE3"/>
    <w:rsid w:val="00787FA4"/>
    <w:rsid w:val="007900CF"/>
    <w:rsid w:val="00790399"/>
    <w:rsid w:val="007903A0"/>
    <w:rsid w:val="007905CB"/>
    <w:rsid w:val="0079098F"/>
    <w:rsid w:val="00790A05"/>
    <w:rsid w:val="00790B27"/>
    <w:rsid w:val="00790B39"/>
    <w:rsid w:val="00790BEC"/>
    <w:rsid w:val="00790E64"/>
    <w:rsid w:val="007910DC"/>
    <w:rsid w:val="00791304"/>
    <w:rsid w:val="00791458"/>
    <w:rsid w:val="007914D0"/>
    <w:rsid w:val="00791BCC"/>
    <w:rsid w:val="00791D7F"/>
    <w:rsid w:val="00791DD0"/>
    <w:rsid w:val="00791E55"/>
    <w:rsid w:val="007920D1"/>
    <w:rsid w:val="0079228F"/>
    <w:rsid w:val="00792673"/>
    <w:rsid w:val="0079268B"/>
    <w:rsid w:val="00792BDF"/>
    <w:rsid w:val="00792BF2"/>
    <w:rsid w:val="00792D61"/>
    <w:rsid w:val="00793261"/>
    <w:rsid w:val="0079374A"/>
    <w:rsid w:val="00793788"/>
    <w:rsid w:val="00793885"/>
    <w:rsid w:val="00793B28"/>
    <w:rsid w:val="00793CAD"/>
    <w:rsid w:val="007941A3"/>
    <w:rsid w:val="00794337"/>
    <w:rsid w:val="007943DC"/>
    <w:rsid w:val="00794557"/>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5F51"/>
    <w:rsid w:val="00796622"/>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2D7"/>
    <w:rsid w:val="007A0460"/>
    <w:rsid w:val="007A074A"/>
    <w:rsid w:val="007A081B"/>
    <w:rsid w:val="007A08F7"/>
    <w:rsid w:val="007A0F37"/>
    <w:rsid w:val="007A1007"/>
    <w:rsid w:val="007A147B"/>
    <w:rsid w:val="007A17DF"/>
    <w:rsid w:val="007A1C88"/>
    <w:rsid w:val="007A1CB4"/>
    <w:rsid w:val="007A1D8A"/>
    <w:rsid w:val="007A1E66"/>
    <w:rsid w:val="007A1EDC"/>
    <w:rsid w:val="007A1F11"/>
    <w:rsid w:val="007A1F7B"/>
    <w:rsid w:val="007A23A7"/>
    <w:rsid w:val="007A23FE"/>
    <w:rsid w:val="007A2477"/>
    <w:rsid w:val="007A281A"/>
    <w:rsid w:val="007A286B"/>
    <w:rsid w:val="007A2AD7"/>
    <w:rsid w:val="007A2BA2"/>
    <w:rsid w:val="007A2C12"/>
    <w:rsid w:val="007A2CD4"/>
    <w:rsid w:val="007A2DEC"/>
    <w:rsid w:val="007A2E66"/>
    <w:rsid w:val="007A3097"/>
    <w:rsid w:val="007A31E7"/>
    <w:rsid w:val="007A373B"/>
    <w:rsid w:val="007A383C"/>
    <w:rsid w:val="007A401A"/>
    <w:rsid w:val="007A450B"/>
    <w:rsid w:val="007A4581"/>
    <w:rsid w:val="007A4B6C"/>
    <w:rsid w:val="007A4C47"/>
    <w:rsid w:val="007A4DBA"/>
    <w:rsid w:val="007A4F31"/>
    <w:rsid w:val="007A4F8A"/>
    <w:rsid w:val="007A511D"/>
    <w:rsid w:val="007A51DE"/>
    <w:rsid w:val="007A5238"/>
    <w:rsid w:val="007A524E"/>
    <w:rsid w:val="007A53FD"/>
    <w:rsid w:val="007A5492"/>
    <w:rsid w:val="007A5573"/>
    <w:rsid w:val="007A56FD"/>
    <w:rsid w:val="007A5786"/>
    <w:rsid w:val="007A57A4"/>
    <w:rsid w:val="007A5804"/>
    <w:rsid w:val="007A5A90"/>
    <w:rsid w:val="007A5A96"/>
    <w:rsid w:val="007A5B0D"/>
    <w:rsid w:val="007A5C44"/>
    <w:rsid w:val="007A5CE2"/>
    <w:rsid w:val="007A5DF3"/>
    <w:rsid w:val="007A5FA1"/>
    <w:rsid w:val="007A612C"/>
    <w:rsid w:val="007A6329"/>
    <w:rsid w:val="007A6649"/>
    <w:rsid w:val="007A67BD"/>
    <w:rsid w:val="007A697F"/>
    <w:rsid w:val="007A6B9C"/>
    <w:rsid w:val="007A6C31"/>
    <w:rsid w:val="007A6CD1"/>
    <w:rsid w:val="007A6E8F"/>
    <w:rsid w:val="007A6EED"/>
    <w:rsid w:val="007A6FE5"/>
    <w:rsid w:val="007A726A"/>
    <w:rsid w:val="007A7371"/>
    <w:rsid w:val="007A73F3"/>
    <w:rsid w:val="007A773F"/>
    <w:rsid w:val="007A785C"/>
    <w:rsid w:val="007A7924"/>
    <w:rsid w:val="007A7957"/>
    <w:rsid w:val="007A79DE"/>
    <w:rsid w:val="007A7A0C"/>
    <w:rsid w:val="007A7B2B"/>
    <w:rsid w:val="007A7BF6"/>
    <w:rsid w:val="007A7D01"/>
    <w:rsid w:val="007A7D29"/>
    <w:rsid w:val="007A7E52"/>
    <w:rsid w:val="007B0130"/>
    <w:rsid w:val="007B06F0"/>
    <w:rsid w:val="007B0737"/>
    <w:rsid w:val="007B078B"/>
    <w:rsid w:val="007B0909"/>
    <w:rsid w:val="007B09A3"/>
    <w:rsid w:val="007B0AC4"/>
    <w:rsid w:val="007B0C47"/>
    <w:rsid w:val="007B0C53"/>
    <w:rsid w:val="007B0F53"/>
    <w:rsid w:val="007B0F83"/>
    <w:rsid w:val="007B1054"/>
    <w:rsid w:val="007B1236"/>
    <w:rsid w:val="007B1BCC"/>
    <w:rsid w:val="007B1F50"/>
    <w:rsid w:val="007B1F60"/>
    <w:rsid w:val="007B20F8"/>
    <w:rsid w:val="007B2523"/>
    <w:rsid w:val="007B2592"/>
    <w:rsid w:val="007B25E1"/>
    <w:rsid w:val="007B2611"/>
    <w:rsid w:val="007B263E"/>
    <w:rsid w:val="007B292B"/>
    <w:rsid w:val="007B2AD3"/>
    <w:rsid w:val="007B2B9E"/>
    <w:rsid w:val="007B2C94"/>
    <w:rsid w:val="007B2CF1"/>
    <w:rsid w:val="007B300B"/>
    <w:rsid w:val="007B3099"/>
    <w:rsid w:val="007B31B1"/>
    <w:rsid w:val="007B31EC"/>
    <w:rsid w:val="007B3261"/>
    <w:rsid w:val="007B3312"/>
    <w:rsid w:val="007B3774"/>
    <w:rsid w:val="007B3AAB"/>
    <w:rsid w:val="007B3ACA"/>
    <w:rsid w:val="007B3C23"/>
    <w:rsid w:val="007B3CA0"/>
    <w:rsid w:val="007B3DEF"/>
    <w:rsid w:val="007B3E06"/>
    <w:rsid w:val="007B3E13"/>
    <w:rsid w:val="007B42DE"/>
    <w:rsid w:val="007B4550"/>
    <w:rsid w:val="007B4762"/>
    <w:rsid w:val="007B4836"/>
    <w:rsid w:val="007B4BA7"/>
    <w:rsid w:val="007B4C85"/>
    <w:rsid w:val="007B4D60"/>
    <w:rsid w:val="007B4D9A"/>
    <w:rsid w:val="007B4DA9"/>
    <w:rsid w:val="007B5081"/>
    <w:rsid w:val="007B5344"/>
    <w:rsid w:val="007B542D"/>
    <w:rsid w:val="007B55D8"/>
    <w:rsid w:val="007B56A2"/>
    <w:rsid w:val="007B573C"/>
    <w:rsid w:val="007B576D"/>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A86"/>
    <w:rsid w:val="007B7B6C"/>
    <w:rsid w:val="007B7BE3"/>
    <w:rsid w:val="007C0102"/>
    <w:rsid w:val="007C02D2"/>
    <w:rsid w:val="007C04FC"/>
    <w:rsid w:val="007C053E"/>
    <w:rsid w:val="007C0788"/>
    <w:rsid w:val="007C0974"/>
    <w:rsid w:val="007C0A60"/>
    <w:rsid w:val="007C0B3C"/>
    <w:rsid w:val="007C0DAC"/>
    <w:rsid w:val="007C0DC0"/>
    <w:rsid w:val="007C120C"/>
    <w:rsid w:val="007C123A"/>
    <w:rsid w:val="007C13BE"/>
    <w:rsid w:val="007C1493"/>
    <w:rsid w:val="007C14CC"/>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CD8"/>
    <w:rsid w:val="007C2EE6"/>
    <w:rsid w:val="007C3074"/>
    <w:rsid w:val="007C32C2"/>
    <w:rsid w:val="007C32DB"/>
    <w:rsid w:val="007C3371"/>
    <w:rsid w:val="007C356C"/>
    <w:rsid w:val="007C361A"/>
    <w:rsid w:val="007C3629"/>
    <w:rsid w:val="007C3F2C"/>
    <w:rsid w:val="007C4315"/>
    <w:rsid w:val="007C449F"/>
    <w:rsid w:val="007C479E"/>
    <w:rsid w:val="007C4981"/>
    <w:rsid w:val="007C49B9"/>
    <w:rsid w:val="007C4B36"/>
    <w:rsid w:val="007C4DC4"/>
    <w:rsid w:val="007C4E8E"/>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5F"/>
    <w:rsid w:val="007D0B96"/>
    <w:rsid w:val="007D0BD4"/>
    <w:rsid w:val="007D0DAE"/>
    <w:rsid w:val="007D0FD4"/>
    <w:rsid w:val="007D1147"/>
    <w:rsid w:val="007D114F"/>
    <w:rsid w:val="007D140A"/>
    <w:rsid w:val="007D1664"/>
    <w:rsid w:val="007D1B6E"/>
    <w:rsid w:val="007D1EA5"/>
    <w:rsid w:val="007D1F69"/>
    <w:rsid w:val="007D1FF5"/>
    <w:rsid w:val="007D2224"/>
    <w:rsid w:val="007D2361"/>
    <w:rsid w:val="007D24D7"/>
    <w:rsid w:val="007D2616"/>
    <w:rsid w:val="007D27CB"/>
    <w:rsid w:val="007D2918"/>
    <w:rsid w:val="007D29E2"/>
    <w:rsid w:val="007D2A0C"/>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1"/>
    <w:rsid w:val="007D408B"/>
    <w:rsid w:val="007D41D6"/>
    <w:rsid w:val="007D46D5"/>
    <w:rsid w:val="007D4914"/>
    <w:rsid w:val="007D4919"/>
    <w:rsid w:val="007D4A09"/>
    <w:rsid w:val="007D4A1F"/>
    <w:rsid w:val="007D4B9C"/>
    <w:rsid w:val="007D51E2"/>
    <w:rsid w:val="007D527C"/>
    <w:rsid w:val="007D54DF"/>
    <w:rsid w:val="007D56E1"/>
    <w:rsid w:val="007D5F11"/>
    <w:rsid w:val="007D630B"/>
    <w:rsid w:val="007D64EA"/>
    <w:rsid w:val="007D6835"/>
    <w:rsid w:val="007D6982"/>
    <w:rsid w:val="007D6C50"/>
    <w:rsid w:val="007D6E7C"/>
    <w:rsid w:val="007D6F08"/>
    <w:rsid w:val="007D6F4B"/>
    <w:rsid w:val="007D70BD"/>
    <w:rsid w:val="007D747C"/>
    <w:rsid w:val="007D754F"/>
    <w:rsid w:val="007D7599"/>
    <w:rsid w:val="007D77BD"/>
    <w:rsid w:val="007D7BA0"/>
    <w:rsid w:val="007D7C53"/>
    <w:rsid w:val="007D7D55"/>
    <w:rsid w:val="007E05B3"/>
    <w:rsid w:val="007E0689"/>
    <w:rsid w:val="007E0EA3"/>
    <w:rsid w:val="007E0FCD"/>
    <w:rsid w:val="007E1022"/>
    <w:rsid w:val="007E113D"/>
    <w:rsid w:val="007E114E"/>
    <w:rsid w:val="007E12F4"/>
    <w:rsid w:val="007E1431"/>
    <w:rsid w:val="007E151B"/>
    <w:rsid w:val="007E1723"/>
    <w:rsid w:val="007E1A1F"/>
    <w:rsid w:val="007E1C82"/>
    <w:rsid w:val="007E1CC3"/>
    <w:rsid w:val="007E1E3B"/>
    <w:rsid w:val="007E2036"/>
    <w:rsid w:val="007E2338"/>
    <w:rsid w:val="007E2467"/>
    <w:rsid w:val="007E282F"/>
    <w:rsid w:val="007E2B1A"/>
    <w:rsid w:val="007E2E93"/>
    <w:rsid w:val="007E2F87"/>
    <w:rsid w:val="007E3054"/>
    <w:rsid w:val="007E3142"/>
    <w:rsid w:val="007E323B"/>
    <w:rsid w:val="007E35A0"/>
    <w:rsid w:val="007E36C6"/>
    <w:rsid w:val="007E372E"/>
    <w:rsid w:val="007E379A"/>
    <w:rsid w:val="007E3C0E"/>
    <w:rsid w:val="007E3C79"/>
    <w:rsid w:val="007E3E35"/>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A2"/>
    <w:rsid w:val="007E4EB7"/>
    <w:rsid w:val="007E4ED7"/>
    <w:rsid w:val="007E4FB6"/>
    <w:rsid w:val="007E4FEA"/>
    <w:rsid w:val="007E5097"/>
    <w:rsid w:val="007E52D2"/>
    <w:rsid w:val="007E53AA"/>
    <w:rsid w:val="007E58E3"/>
    <w:rsid w:val="007E58F5"/>
    <w:rsid w:val="007E596A"/>
    <w:rsid w:val="007E59B8"/>
    <w:rsid w:val="007E59C3"/>
    <w:rsid w:val="007E59E9"/>
    <w:rsid w:val="007E5A09"/>
    <w:rsid w:val="007E5CAD"/>
    <w:rsid w:val="007E62BE"/>
    <w:rsid w:val="007E648C"/>
    <w:rsid w:val="007E6768"/>
    <w:rsid w:val="007E676B"/>
    <w:rsid w:val="007E6B57"/>
    <w:rsid w:val="007E6C53"/>
    <w:rsid w:val="007E6DEB"/>
    <w:rsid w:val="007E705C"/>
    <w:rsid w:val="007E73C2"/>
    <w:rsid w:val="007E7775"/>
    <w:rsid w:val="007E78AA"/>
    <w:rsid w:val="007E7BB0"/>
    <w:rsid w:val="007E7BE6"/>
    <w:rsid w:val="007E7BE9"/>
    <w:rsid w:val="007E7C03"/>
    <w:rsid w:val="007F00D0"/>
    <w:rsid w:val="007F01C9"/>
    <w:rsid w:val="007F025C"/>
    <w:rsid w:val="007F03E8"/>
    <w:rsid w:val="007F041F"/>
    <w:rsid w:val="007F051F"/>
    <w:rsid w:val="007F0566"/>
    <w:rsid w:val="007F08A3"/>
    <w:rsid w:val="007F0A2F"/>
    <w:rsid w:val="007F0BF1"/>
    <w:rsid w:val="007F0EAE"/>
    <w:rsid w:val="007F0EF2"/>
    <w:rsid w:val="007F114E"/>
    <w:rsid w:val="007F1282"/>
    <w:rsid w:val="007F1417"/>
    <w:rsid w:val="007F158C"/>
    <w:rsid w:val="007F17F7"/>
    <w:rsid w:val="007F1808"/>
    <w:rsid w:val="007F18CD"/>
    <w:rsid w:val="007F18FE"/>
    <w:rsid w:val="007F2103"/>
    <w:rsid w:val="007F2220"/>
    <w:rsid w:val="007F24C1"/>
    <w:rsid w:val="007F2567"/>
    <w:rsid w:val="007F263A"/>
    <w:rsid w:val="007F2A4B"/>
    <w:rsid w:val="007F2DD2"/>
    <w:rsid w:val="007F2F79"/>
    <w:rsid w:val="007F325D"/>
    <w:rsid w:val="007F344E"/>
    <w:rsid w:val="007F34BD"/>
    <w:rsid w:val="007F37E8"/>
    <w:rsid w:val="007F3C6B"/>
    <w:rsid w:val="007F3CAC"/>
    <w:rsid w:val="007F3DA3"/>
    <w:rsid w:val="007F3F81"/>
    <w:rsid w:val="007F4047"/>
    <w:rsid w:val="007F4316"/>
    <w:rsid w:val="007F4332"/>
    <w:rsid w:val="007F463D"/>
    <w:rsid w:val="007F46CF"/>
    <w:rsid w:val="007F4744"/>
    <w:rsid w:val="007F4C64"/>
    <w:rsid w:val="007F4EDA"/>
    <w:rsid w:val="007F5163"/>
    <w:rsid w:val="007F520A"/>
    <w:rsid w:val="007F52D9"/>
    <w:rsid w:val="007F531B"/>
    <w:rsid w:val="007F5473"/>
    <w:rsid w:val="007F55A3"/>
    <w:rsid w:val="007F55B5"/>
    <w:rsid w:val="007F5E5C"/>
    <w:rsid w:val="007F5FB5"/>
    <w:rsid w:val="007F6233"/>
    <w:rsid w:val="007F627A"/>
    <w:rsid w:val="007F645E"/>
    <w:rsid w:val="007F646A"/>
    <w:rsid w:val="007F668A"/>
    <w:rsid w:val="007F697D"/>
    <w:rsid w:val="007F6AAD"/>
    <w:rsid w:val="007F6AD4"/>
    <w:rsid w:val="007F6B49"/>
    <w:rsid w:val="007F6C0E"/>
    <w:rsid w:val="007F6C81"/>
    <w:rsid w:val="007F6FD2"/>
    <w:rsid w:val="007F6FDE"/>
    <w:rsid w:val="007F70D4"/>
    <w:rsid w:val="007F78D7"/>
    <w:rsid w:val="007F7A73"/>
    <w:rsid w:val="007F7CE8"/>
    <w:rsid w:val="007F7CE9"/>
    <w:rsid w:val="007F7E98"/>
    <w:rsid w:val="00800304"/>
    <w:rsid w:val="0080032E"/>
    <w:rsid w:val="0080063F"/>
    <w:rsid w:val="008009F5"/>
    <w:rsid w:val="00800C70"/>
    <w:rsid w:val="00801091"/>
    <w:rsid w:val="008011D5"/>
    <w:rsid w:val="00801206"/>
    <w:rsid w:val="0080136C"/>
    <w:rsid w:val="00801459"/>
    <w:rsid w:val="008014B6"/>
    <w:rsid w:val="008016A8"/>
    <w:rsid w:val="00801757"/>
    <w:rsid w:val="00801809"/>
    <w:rsid w:val="008019BD"/>
    <w:rsid w:val="008019EB"/>
    <w:rsid w:val="00801A09"/>
    <w:rsid w:val="00801B3F"/>
    <w:rsid w:val="00801B86"/>
    <w:rsid w:val="0080202C"/>
    <w:rsid w:val="00802460"/>
    <w:rsid w:val="008024D2"/>
    <w:rsid w:val="00802692"/>
    <w:rsid w:val="00802721"/>
    <w:rsid w:val="00802859"/>
    <w:rsid w:val="00802911"/>
    <w:rsid w:val="00802965"/>
    <w:rsid w:val="00802B06"/>
    <w:rsid w:val="00803131"/>
    <w:rsid w:val="00803158"/>
    <w:rsid w:val="00803160"/>
    <w:rsid w:val="008032B8"/>
    <w:rsid w:val="00803466"/>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235"/>
    <w:rsid w:val="008053FB"/>
    <w:rsid w:val="00805779"/>
    <w:rsid w:val="00805CC5"/>
    <w:rsid w:val="00805D2C"/>
    <w:rsid w:val="00805ED5"/>
    <w:rsid w:val="00806315"/>
    <w:rsid w:val="0080637F"/>
    <w:rsid w:val="008063EE"/>
    <w:rsid w:val="00806555"/>
    <w:rsid w:val="00806653"/>
    <w:rsid w:val="0080673F"/>
    <w:rsid w:val="008067F1"/>
    <w:rsid w:val="00806A9D"/>
    <w:rsid w:val="00806F2D"/>
    <w:rsid w:val="00807338"/>
    <w:rsid w:val="008074C2"/>
    <w:rsid w:val="008076C9"/>
    <w:rsid w:val="0080796C"/>
    <w:rsid w:val="00807C04"/>
    <w:rsid w:val="00807CB2"/>
    <w:rsid w:val="00807D56"/>
    <w:rsid w:val="00807E73"/>
    <w:rsid w:val="00810136"/>
    <w:rsid w:val="008101DE"/>
    <w:rsid w:val="00810422"/>
    <w:rsid w:val="00810620"/>
    <w:rsid w:val="00810CD1"/>
    <w:rsid w:val="00810D11"/>
    <w:rsid w:val="00810EA2"/>
    <w:rsid w:val="00810F53"/>
    <w:rsid w:val="00810FF1"/>
    <w:rsid w:val="00811013"/>
    <w:rsid w:val="00811191"/>
    <w:rsid w:val="008116E5"/>
    <w:rsid w:val="008117E9"/>
    <w:rsid w:val="008118E1"/>
    <w:rsid w:val="008119FF"/>
    <w:rsid w:val="00811DC7"/>
    <w:rsid w:val="008120A8"/>
    <w:rsid w:val="008121DA"/>
    <w:rsid w:val="008122B1"/>
    <w:rsid w:val="00812543"/>
    <w:rsid w:val="008126DB"/>
    <w:rsid w:val="00812758"/>
    <w:rsid w:val="00812886"/>
    <w:rsid w:val="0081299A"/>
    <w:rsid w:val="008129BD"/>
    <w:rsid w:val="00812A13"/>
    <w:rsid w:val="00812AB2"/>
    <w:rsid w:val="00812BA8"/>
    <w:rsid w:val="00812E1C"/>
    <w:rsid w:val="00812E87"/>
    <w:rsid w:val="00812EA8"/>
    <w:rsid w:val="00812ED8"/>
    <w:rsid w:val="008131AD"/>
    <w:rsid w:val="00813201"/>
    <w:rsid w:val="00813258"/>
    <w:rsid w:val="00813471"/>
    <w:rsid w:val="008135F9"/>
    <w:rsid w:val="0081391E"/>
    <w:rsid w:val="00813925"/>
    <w:rsid w:val="00813CF0"/>
    <w:rsid w:val="00813D4E"/>
    <w:rsid w:val="00814605"/>
    <w:rsid w:val="00814680"/>
    <w:rsid w:val="00814700"/>
    <w:rsid w:val="00814850"/>
    <w:rsid w:val="00814901"/>
    <w:rsid w:val="00814AFD"/>
    <w:rsid w:val="00814CF1"/>
    <w:rsid w:val="008150C6"/>
    <w:rsid w:val="008152A9"/>
    <w:rsid w:val="008152D4"/>
    <w:rsid w:val="008155B2"/>
    <w:rsid w:val="00815767"/>
    <w:rsid w:val="0081593B"/>
    <w:rsid w:val="008159B8"/>
    <w:rsid w:val="00815CD4"/>
    <w:rsid w:val="00815DF7"/>
    <w:rsid w:val="00815E2C"/>
    <w:rsid w:val="008161A8"/>
    <w:rsid w:val="00816274"/>
    <w:rsid w:val="008162A7"/>
    <w:rsid w:val="0081668C"/>
    <w:rsid w:val="00816832"/>
    <w:rsid w:val="00816B5F"/>
    <w:rsid w:val="00816E6C"/>
    <w:rsid w:val="00817041"/>
    <w:rsid w:val="00817099"/>
    <w:rsid w:val="00817744"/>
    <w:rsid w:val="0081791D"/>
    <w:rsid w:val="00817A52"/>
    <w:rsid w:val="00817B19"/>
    <w:rsid w:val="00817B91"/>
    <w:rsid w:val="00817BC5"/>
    <w:rsid w:val="00817CA7"/>
    <w:rsid w:val="00817D0D"/>
    <w:rsid w:val="00817E56"/>
    <w:rsid w:val="00817E8F"/>
    <w:rsid w:val="00817FC5"/>
    <w:rsid w:val="00820018"/>
    <w:rsid w:val="00820157"/>
    <w:rsid w:val="0082045C"/>
    <w:rsid w:val="00820502"/>
    <w:rsid w:val="00820AB9"/>
    <w:rsid w:val="00820AF0"/>
    <w:rsid w:val="00820C8C"/>
    <w:rsid w:val="00820FC8"/>
    <w:rsid w:val="0082105A"/>
    <w:rsid w:val="00821224"/>
    <w:rsid w:val="00821229"/>
    <w:rsid w:val="008214CD"/>
    <w:rsid w:val="0082154F"/>
    <w:rsid w:val="00821709"/>
    <w:rsid w:val="0082171C"/>
    <w:rsid w:val="00821773"/>
    <w:rsid w:val="0082193C"/>
    <w:rsid w:val="008219F1"/>
    <w:rsid w:val="00821B10"/>
    <w:rsid w:val="00821B37"/>
    <w:rsid w:val="00822008"/>
    <w:rsid w:val="00822071"/>
    <w:rsid w:val="00822101"/>
    <w:rsid w:val="008222B0"/>
    <w:rsid w:val="0082232D"/>
    <w:rsid w:val="008223D4"/>
    <w:rsid w:val="008223FE"/>
    <w:rsid w:val="0082244E"/>
    <w:rsid w:val="00822488"/>
    <w:rsid w:val="008225B7"/>
    <w:rsid w:val="008226CF"/>
    <w:rsid w:val="00822A1C"/>
    <w:rsid w:val="00822ACA"/>
    <w:rsid w:val="00822ACB"/>
    <w:rsid w:val="00822BC9"/>
    <w:rsid w:val="00822CB1"/>
    <w:rsid w:val="00822EAD"/>
    <w:rsid w:val="00822ED7"/>
    <w:rsid w:val="00822F2A"/>
    <w:rsid w:val="0082310B"/>
    <w:rsid w:val="00823139"/>
    <w:rsid w:val="00823293"/>
    <w:rsid w:val="00823370"/>
    <w:rsid w:val="0082344B"/>
    <w:rsid w:val="0082362F"/>
    <w:rsid w:val="0082364A"/>
    <w:rsid w:val="0082368B"/>
    <w:rsid w:val="00823847"/>
    <w:rsid w:val="0082384C"/>
    <w:rsid w:val="00823B65"/>
    <w:rsid w:val="00823C9D"/>
    <w:rsid w:val="0082418F"/>
    <w:rsid w:val="008243DB"/>
    <w:rsid w:val="008244A5"/>
    <w:rsid w:val="008246BD"/>
    <w:rsid w:val="00824742"/>
    <w:rsid w:val="008248E2"/>
    <w:rsid w:val="008249E0"/>
    <w:rsid w:val="00824A6D"/>
    <w:rsid w:val="00824B8C"/>
    <w:rsid w:val="00824C38"/>
    <w:rsid w:val="00824E23"/>
    <w:rsid w:val="00824FA1"/>
    <w:rsid w:val="0082597F"/>
    <w:rsid w:val="00825B3C"/>
    <w:rsid w:val="00825CB1"/>
    <w:rsid w:val="00825ECB"/>
    <w:rsid w:val="00825F3E"/>
    <w:rsid w:val="00825FDE"/>
    <w:rsid w:val="0082623E"/>
    <w:rsid w:val="0082660A"/>
    <w:rsid w:val="00826619"/>
    <w:rsid w:val="008269D4"/>
    <w:rsid w:val="00826BDC"/>
    <w:rsid w:val="00826CC4"/>
    <w:rsid w:val="008271FE"/>
    <w:rsid w:val="008272E0"/>
    <w:rsid w:val="00827407"/>
    <w:rsid w:val="008278F4"/>
    <w:rsid w:val="00827BC2"/>
    <w:rsid w:val="00827BDC"/>
    <w:rsid w:val="00827D24"/>
    <w:rsid w:val="00827ED0"/>
    <w:rsid w:val="008300ED"/>
    <w:rsid w:val="008301A5"/>
    <w:rsid w:val="008301E8"/>
    <w:rsid w:val="0083059A"/>
    <w:rsid w:val="008308AA"/>
    <w:rsid w:val="00830B4D"/>
    <w:rsid w:val="00830DF1"/>
    <w:rsid w:val="008310B0"/>
    <w:rsid w:val="00831404"/>
    <w:rsid w:val="00831482"/>
    <w:rsid w:val="00831887"/>
    <w:rsid w:val="00831AFC"/>
    <w:rsid w:val="00831C06"/>
    <w:rsid w:val="00831D27"/>
    <w:rsid w:val="00831EE2"/>
    <w:rsid w:val="00832319"/>
    <w:rsid w:val="00832406"/>
    <w:rsid w:val="00832474"/>
    <w:rsid w:val="0083254A"/>
    <w:rsid w:val="008325A1"/>
    <w:rsid w:val="00832746"/>
    <w:rsid w:val="00832964"/>
    <w:rsid w:val="00832990"/>
    <w:rsid w:val="00832A73"/>
    <w:rsid w:val="00832BCF"/>
    <w:rsid w:val="00832DBF"/>
    <w:rsid w:val="00832F42"/>
    <w:rsid w:val="00832FE6"/>
    <w:rsid w:val="00833297"/>
    <w:rsid w:val="008332CC"/>
    <w:rsid w:val="008333A9"/>
    <w:rsid w:val="0083388D"/>
    <w:rsid w:val="00833983"/>
    <w:rsid w:val="00833B91"/>
    <w:rsid w:val="00833EEA"/>
    <w:rsid w:val="00834037"/>
    <w:rsid w:val="00834622"/>
    <w:rsid w:val="00834962"/>
    <w:rsid w:val="00834B02"/>
    <w:rsid w:val="00834DD2"/>
    <w:rsid w:val="00834E18"/>
    <w:rsid w:val="0083500D"/>
    <w:rsid w:val="008350EC"/>
    <w:rsid w:val="00835118"/>
    <w:rsid w:val="00835266"/>
    <w:rsid w:val="00835364"/>
    <w:rsid w:val="00835479"/>
    <w:rsid w:val="00835530"/>
    <w:rsid w:val="00835726"/>
    <w:rsid w:val="00835760"/>
    <w:rsid w:val="00835BB3"/>
    <w:rsid w:val="00835BF8"/>
    <w:rsid w:val="00835C4B"/>
    <w:rsid w:val="00835F44"/>
    <w:rsid w:val="0083611C"/>
    <w:rsid w:val="008361B8"/>
    <w:rsid w:val="0083630C"/>
    <w:rsid w:val="00836398"/>
    <w:rsid w:val="008363E6"/>
    <w:rsid w:val="008364DF"/>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9D5"/>
    <w:rsid w:val="00841AAE"/>
    <w:rsid w:val="00841D24"/>
    <w:rsid w:val="00841EA9"/>
    <w:rsid w:val="008421B3"/>
    <w:rsid w:val="00842254"/>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57"/>
    <w:rsid w:val="008444A6"/>
    <w:rsid w:val="008444CE"/>
    <w:rsid w:val="00844529"/>
    <w:rsid w:val="008447FA"/>
    <w:rsid w:val="008448C5"/>
    <w:rsid w:val="00844F7A"/>
    <w:rsid w:val="00844FDF"/>
    <w:rsid w:val="0084519B"/>
    <w:rsid w:val="008456D1"/>
    <w:rsid w:val="00845C90"/>
    <w:rsid w:val="00845DF8"/>
    <w:rsid w:val="00846123"/>
    <w:rsid w:val="00846130"/>
    <w:rsid w:val="0084626A"/>
    <w:rsid w:val="00846305"/>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8C1"/>
    <w:rsid w:val="00850B2A"/>
    <w:rsid w:val="00850B92"/>
    <w:rsid w:val="00850D15"/>
    <w:rsid w:val="00850EF4"/>
    <w:rsid w:val="00851103"/>
    <w:rsid w:val="008511B7"/>
    <w:rsid w:val="00851535"/>
    <w:rsid w:val="00851558"/>
    <w:rsid w:val="008515C1"/>
    <w:rsid w:val="008517C8"/>
    <w:rsid w:val="00851848"/>
    <w:rsid w:val="008518F2"/>
    <w:rsid w:val="008519E7"/>
    <w:rsid w:val="00851A64"/>
    <w:rsid w:val="00851B5A"/>
    <w:rsid w:val="00851DCF"/>
    <w:rsid w:val="00851FDA"/>
    <w:rsid w:val="008522CA"/>
    <w:rsid w:val="00852351"/>
    <w:rsid w:val="00852B34"/>
    <w:rsid w:val="00852C01"/>
    <w:rsid w:val="00852EBE"/>
    <w:rsid w:val="00852F5C"/>
    <w:rsid w:val="008530A8"/>
    <w:rsid w:val="008530C1"/>
    <w:rsid w:val="008530F1"/>
    <w:rsid w:val="008535A2"/>
    <w:rsid w:val="00853C06"/>
    <w:rsid w:val="00853C67"/>
    <w:rsid w:val="00853CD8"/>
    <w:rsid w:val="00854173"/>
    <w:rsid w:val="008543DE"/>
    <w:rsid w:val="00854437"/>
    <w:rsid w:val="0085447E"/>
    <w:rsid w:val="00854481"/>
    <w:rsid w:val="00854654"/>
    <w:rsid w:val="0085480A"/>
    <w:rsid w:val="00854A00"/>
    <w:rsid w:val="00854B1C"/>
    <w:rsid w:val="00854B3C"/>
    <w:rsid w:val="00854C0F"/>
    <w:rsid w:val="00854E4F"/>
    <w:rsid w:val="00854E99"/>
    <w:rsid w:val="00854EC5"/>
    <w:rsid w:val="0085524E"/>
    <w:rsid w:val="0085536F"/>
    <w:rsid w:val="008554D5"/>
    <w:rsid w:val="00855654"/>
    <w:rsid w:val="0085580F"/>
    <w:rsid w:val="00855B2D"/>
    <w:rsid w:val="00855CFD"/>
    <w:rsid w:val="00855E03"/>
    <w:rsid w:val="00855FED"/>
    <w:rsid w:val="0085605D"/>
    <w:rsid w:val="0085612B"/>
    <w:rsid w:val="00856132"/>
    <w:rsid w:val="0085625F"/>
    <w:rsid w:val="008562A8"/>
    <w:rsid w:val="0085631B"/>
    <w:rsid w:val="008563BF"/>
    <w:rsid w:val="008564EA"/>
    <w:rsid w:val="008565DE"/>
    <w:rsid w:val="008566B6"/>
    <w:rsid w:val="0085680B"/>
    <w:rsid w:val="00856829"/>
    <w:rsid w:val="00856EA9"/>
    <w:rsid w:val="00856FCC"/>
    <w:rsid w:val="00857025"/>
    <w:rsid w:val="00857053"/>
    <w:rsid w:val="0085721F"/>
    <w:rsid w:val="0085725D"/>
    <w:rsid w:val="00857447"/>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961"/>
    <w:rsid w:val="00860B12"/>
    <w:rsid w:val="00860C95"/>
    <w:rsid w:val="00860D04"/>
    <w:rsid w:val="00861893"/>
    <w:rsid w:val="00861A43"/>
    <w:rsid w:val="00861B57"/>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39"/>
    <w:rsid w:val="00863140"/>
    <w:rsid w:val="00863423"/>
    <w:rsid w:val="0086363E"/>
    <w:rsid w:val="0086364E"/>
    <w:rsid w:val="0086369C"/>
    <w:rsid w:val="00863777"/>
    <w:rsid w:val="00863832"/>
    <w:rsid w:val="008639A6"/>
    <w:rsid w:val="00863A20"/>
    <w:rsid w:val="00863B69"/>
    <w:rsid w:val="00863DC2"/>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D8E"/>
    <w:rsid w:val="00865F9A"/>
    <w:rsid w:val="0086633E"/>
    <w:rsid w:val="008666C6"/>
    <w:rsid w:val="00866747"/>
    <w:rsid w:val="0086683E"/>
    <w:rsid w:val="008668B5"/>
    <w:rsid w:val="00866E1F"/>
    <w:rsid w:val="00866F6E"/>
    <w:rsid w:val="0086770E"/>
    <w:rsid w:val="00867843"/>
    <w:rsid w:val="008678DB"/>
    <w:rsid w:val="00867970"/>
    <w:rsid w:val="00867B65"/>
    <w:rsid w:val="00867CBB"/>
    <w:rsid w:val="008700E3"/>
    <w:rsid w:val="0087034A"/>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053"/>
    <w:rsid w:val="008711A8"/>
    <w:rsid w:val="0087126C"/>
    <w:rsid w:val="008714AE"/>
    <w:rsid w:val="00871887"/>
    <w:rsid w:val="00871AB9"/>
    <w:rsid w:val="00871B95"/>
    <w:rsid w:val="00871CB5"/>
    <w:rsid w:val="00871CB8"/>
    <w:rsid w:val="00871DC0"/>
    <w:rsid w:val="00872308"/>
    <w:rsid w:val="0087242D"/>
    <w:rsid w:val="00873030"/>
    <w:rsid w:val="00873089"/>
    <w:rsid w:val="0087335B"/>
    <w:rsid w:val="008734FB"/>
    <w:rsid w:val="00873503"/>
    <w:rsid w:val="00873582"/>
    <w:rsid w:val="00873624"/>
    <w:rsid w:val="008736A8"/>
    <w:rsid w:val="00873AE9"/>
    <w:rsid w:val="00873DAA"/>
    <w:rsid w:val="00874168"/>
    <w:rsid w:val="008742FC"/>
    <w:rsid w:val="0087435B"/>
    <w:rsid w:val="00874809"/>
    <w:rsid w:val="008749B3"/>
    <w:rsid w:val="008749DC"/>
    <w:rsid w:val="008751F8"/>
    <w:rsid w:val="00875364"/>
    <w:rsid w:val="00875450"/>
    <w:rsid w:val="00875589"/>
    <w:rsid w:val="008756D1"/>
    <w:rsid w:val="00875BAF"/>
    <w:rsid w:val="00875D51"/>
    <w:rsid w:val="00875FA6"/>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295"/>
    <w:rsid w:val="00880372"/>
    <w:rsid w:val="008803B1"/>
    <w:rsid w:val="008805D1"/>
    <w:rsid w:val="008806B4"/>
    <w:rsid w:val="008808AA"/>
    <w:rsid w:val="00880BA1"/>
    <w:rsid w:val="00880D9D"/>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56"/>
    <w:rsid w:val="008826C5"/>
    <w:rsid w:val="008829A6"/>
    <w:rsid w:val="008829EB"/>
    <w:rsid w:val="00882E27"/>
    <w:rsid w:val="00882E28"/>
    <w:rsid w:val="00882ECF"/>
    <w:rsid w:val="00883061"/>
    <w:rsid w:val="008830B0"/>
    <w:rsid w:val="00883391"/>
    <w:rsid w:val="008833E6"/>
    <w:rsid w:val="008834BF"/>
    <w:rsid w:val="0088377C"/>
    <w:rsid w:val="00883793"/>
    <w:rsid w:val="008837D7"/>
    <w:rsid w:val="00883823"/>
    <w:rsid w:val="00883BB3"/>
    <w:rsid w:val="00883CA9"/>
    <w:rsid w:val="00883FCC"/>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381"/>
    <w:rsid w:val="00887487"/>
    <w:rsid w:val="00887493"/>
    <w:rsid w:val="00887667"/>
    <w:rsid w:val="00887A2B"/>
    <w:rsid w:val="00887AB5"/>
    <w:rsid w:val="00887DE5"/>
    <w:rsid w:val="00887F3E"/>
    <w:rsid w:val="00887FB0"/>
    <w:rsid w:val="0089014A"/>
    <w:rsid w:val="00890294"/>
    <w:rsid w:val="008902E9"/>
    <w:rsid w:val="0089033F"/>
    <w:rsid w:val="00890470"/>
    <w:rsid w:val="008905D7"/>
    <w:rsid w:val="008907EE"/>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3E7"/>
    <w:rsid w:val="008935B0"/>
    <w:rsid w:val="00893644"/>
    <w:rsid w:val="008936D2"/>
    <w:rsid w:val="00893A51"/>
    <w:rsid w:val="00893B13"/>
    <w:rsid w:val="00893B42"/>
    <w:rsid w:val="00893D76"/>
    <w:rsid w:val="0089410E"/>
    <w:rsid w:val="00894227"/>
    <w:rsid w:val="00894229"/>
    <w:rsid w:val="0089454F"/>
    <w:rsid w:val="008945F5"/>
    <w:rsid w:val="0089471C"/>
    <w:rsid w:val="00894B04"/>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994"/>
    <w:rsid w:val="00897A24"/>
    <w:rsid w:val="00897DA9"/>
    <w:rsid w:val="00897EE6"/>
    <w:rsid w:val="00897F70"/>
    <w:rsid w:val="00897F74"/>
    <w:rsid w:val="008A0090"/>
    <w:rsid w:val="008A015D"/>
    <w:rsid w:val="008A0440"/>
    <w:rsid w:val="008A046E"/>
    <w:rsid w:val="008A0533"/>
    <w:rsid w:val="008A05B2"/>
    <w:rsid w:val="008A0A37"/>
    <w:rsid w:val="008A0AAD"/>
    <w:rsid w:val="008A0C4A"/>
    <w:rsid w:val="008A0D5A"/>
    <w:rsid w:val="008A0D5E"/>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8F"/>
    <w:rsid w:val="008A31B3"/>
    <w:rsid w:val="008A326E"/>
    <w:rsid w:val="008A329A"/>
    <w:rsid w:val="008A34A4"/>
    <w:rsid w:val="008A3D0B"/>
    <w:rsid w:val="008A3E69"/>
    <w:rsid w:val="008A40BA"/>
    <w:rsid w:val="008A41FB"/>
    <w:rsid w:val="008A424C"/>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5D"/>
    <w:rsid w:val="008A688A"/>
    <w:rsid w:val="008A68A4"/>
    <w:rsid w:val="008A68A9"/>
    <w:rsid w:val="008A693C"/>
    <w:rsid w:val="008A6ADE"/>
    <w:rsid w:val="008A6BF1"/>
    <w:rsid w:val="008A6C80"/>
    <w:rsid w:val="008A6EA0"/>
    <w:rsid w:val="008A6F48"/>
    <w:rsid w:val="008A6F9D"/>
    <w:rsid w:val="008A7061"/>
    <w:rsid w:val="008A72A6"/>
    <w:rsid w:val="008A72CB"/>
    <w:rsid w:val="008A75EA"/>
    <w:rsid w:val="008A79A6"/>
    <w:rsid w:val="008A79B5"/>
    <w:rsid w:val="008A79ED"/>
    <w:rsid w:val="008A7D78"/>
    <w:rsid w:val="008A7DDD"/>
    <w:rsid w:val="008B046D"/>
    <w:rsid w:val="008B08C0"/>
    <w:rsid w:val="008B0A47"/>
    <w:rsid w:val="008B0AD3"/>
    <w:rsid w:val="008B10C4"/>
    <w:rsid w:val="008B12D6"/>
    <w:rsid w:val="008B1326"/>
    <w:rsid w:val="008B1548"/>
    <w:rsid w:val="008B16FC"/>
    <w:rsid w:val="008B1739"/>
    <w:rsid w:val="008B17F8"/>
    <w:rsid w:val="008B1C03"/>
    <w:rsid w:val="008B1DC9"/>
    <w:rsid w:val="008B1FC1"/>
    <w:rsid w:val="008B2549"/>
    <w:rsid w:val="008B26E9"/>
    <w:rsid w:val="008B281E"/>
    <w:rsid w:val="008B29DD"/>
    <w:rsid w:val="008B2A12"/>
    <w:rsid w:val="008B2F9E"/>
    <w:rsid w:val="008B30AC"/>
    <w:rsid w:val="008B310B"/>
    <w:rsid w:val="008B335D"/>
    <w:rsid w:val="008B3380"/>
    <w:rsid w:val="008B338C"/>
    <w:rsid w:val="008B35EA"/>
    <w:rsid w:val="008B361B"/>
    <w:rsid w:val="008B3B37"/>
    <w:rsid w:val="008B3B82"/>
    <w:rsid w:val="008B44D8"/>
    <w:rsid w:val="008B45BD"/>
    <w:rsid w:val="008B4613"/>
    <w:rsid w:val="008B4938"/>
    <w:rsid w:val="008B4A7A"/>
    <w:rsid w:val="008B4FCD"/>
    <w:rsid w:val="008B510D"/>
    <w:rsid w:val="008B51D0"/>
    <w:rsid w:val="008B53E0"/>
    <w:rsid w:val="008B54C0"/>
    <w:rsid w:val="008B5544"/>
    <w:rsid w:val="008B582F"/>
    <w:rsid w:val="008B5A26"/>
    <w:rsid w:val="008B5A52"/>
    <w:rsid w:val="008B5BF6"/>
    <w:rsid w:val="008B5DB6"/>
    <w:rsid w:val="008B5F3C"/>
    <w:rsid w:val="008B5F7A"/>
    <w:rsid w:val="008B5FC0"/>
    <w:rsid w:val="008B5FC6"/>
    <w:rsid w:val="008B5FEE"/>
    <w:rsid w:val="008B61B6"/>
    <w:rsid w:val="008B62E0"/>
    <w:rsid w:val="008B6365"/>
    <w:rsid w:val="008B63A1"/>
    <w:rsid w:val="008B641A"/>
    <w:rsid w:val="008B6731"/>
    <w:rsid w:val="008B6912"/>
    <w:rsid w:val="008B6E74"/>
    <w:rsid w:val="008B7019"/>
    <w:rsid w:val="008B718A"/>
    <w:rsid w:val="008B7193"/>
    <w:rsid w:val="008B73B8"/>
    <w:rsid w:val="008B7511"/>
    <w:rsid w:val="008B76C9"/>
    <w:rsid w:val="008B7952"/>
    <w:rsid w:val="008B79C3"/>
    <w:rsid w:val="008B7A2A"/>
    <w:rsid w:val="008B7ABB"/>
    <w:rsid w:val="008B7BA5"/>
    <w:rsid w:val="008B7D89"/>
    <w:rsid w:val="008B7DBF"/>
    <w:rsid w:val="008B7E00"/>
    <w:rsid w:val="008B7F13"/>
    <w:rsid w:val="008C00CA"/>
    <w:rsid w:val="008C0180"/>
    <w:rsid w:val="008C02E0"/>
    <w:rsid w:val="008C0355"/>
    <w:rsid w:val="008C05AD"/>
    <w:rsid w:val="008C06CC"/>
    <w:rsid w:val="008C0A4D"/>
    <w:rsid w:val="008C0ACC"/>
    <w:rsid w:val="008C0BE9"/>
    <w:rsid w:val="008C0C80"/>
    <w:rsid w:val="008C0F71"/>
    <w:rsid w:val="008C0FC9"/>
    <w:rsid w:val="008C1211"/>
    <w:rsid w:val="008C1441"/>
    <w:rsid w:val="008C1541"/>
    <w:rsid w:val="008C15B7"/>
    <w:rsid w:val="008C1747"/>
    <w:rsid w:val="008C196B"/>
    <w:rsid w:val="008C1A01"/>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4EC"/>
    <w:rsid w:val="008C473D"/>
    <w:rsid w:val="008C4AFB"/>
    <w:rsid w:val="008C4BB6"/>
    <w:rsid w:val="008C5050"/>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ABA"/>
    <w:rsid w:val="008C7CD4"/>
    <w:rsid w:val="008C7D40"/>
    <w:rsid w:val="008C7E27"/>
    <w:rsid w:val="008C7E74"/>
    <w:rsid w:val="008C7F03"/>
    <w:rsid w:val="008C7F75"/>
    <w:rsid w:val="008D000C"/>
    <w:rsid w:val="008D01E3"/>
    <w:rsid w:val="008D0248"/>
    <w:rsid w:val="008D030F"/>
    <w:rsid w:val="008D0650"/>
    <w:rsid w:val="008D0743"/>
    <w:rsid w:val="008D0806"/>
    <w:rsid w:val="008D0933"/>
    <w:rsid w:val="008D0BC4"/>
    <w:rsid w:val="008D0BD9"/>
    <w:rsid w:val="008D0D25"/>
    <w:rsid w:val="008D1790"/>
    <w:rsid w:val="008D17F8"/>
    <w:rsid w:val="008D1A0C"/>
    <w:rsid w:val="008D1E0E"/>
    <w:rsid w:val="008D2086"/>
    <w:rsid w:val="008D25A3"/>
    <w:rsid w:val="008D25F9"/>
    <w:rsid w:val="008D2629"/>
    <w:rsid w:val="008D265D"/>
    <w:rsid w:val="008D2E3E"/>
    <w:rsid w:val="008D2F59"/>
    <w:rsid w:val="008D307C"/>
    <w:rsid w:val="008D322D"/>
    <w:rsid w:val="008D33A0"/>
    <w:rsid w:val="008D3474"/>
    <w:rsid w:val="008D349E"/>
    <w:rsid w:val="008D3687"/>
    <w:rsid w:val="008D3888"/>
    <w:rsid w:val="008D3896"/>
    <w:rsid w:val="008D394B"/>
    <w:rsid w:val="008D3956"/>
    <w:rsid w:val="008D3A62"/>
    <w:rsid w:val="008D3AF1"/>
    <w:rsid w:val="008D3D5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59"/>
    <w:rsid w:val="008D7ED9"/>
    <w:rsid w:val="008D7EED"/>
    <w:rsid w:val="008E0015"/>
    <w:rsid w:val="008E0467"/>
    <w:rsid w:val="008E0553"/>
    <w:rsid w:val="008E0624"/>
    <w:rsid w:val="008E0684"/>
    <w:rsid w:val="008E0A18"/>
    <w:rsid w:val="008E1200"/>
    <w:rsid w:val="008E1359"/>
    <w:rsid w:val="008E14B9"/>
    <w:rsid w:val="008E14F3"/>
    <w:rsid w:val="008E15EC"/>
    <w:rsid w:val="008E19B2"/>
    <w:rsid w:val="008E1A59"/>
    <w:rsid w:val="008E1D1D"/>
    <w:rsid w:val="008E1DAF"/>
    <w:rsid w:val="008E1F9B"/>
    <w:rsid w:val="008E2228"/>
    <w:rsid w:val="008E2300"/>
    <w:rsid w:val="008E242E"/>
    <w:rsid w:val="008E24A0"/>
    <w:rsid w:val="008E25BA"/>
    <w:rsid w:val="008E25BB"/>
    <w:rsid w:val="008E25FA"/>
    <w:rsid w:val="008E2613"/>
    <w:rsid w:val="008E263B"/>
    <w:rsid w:val="008E280D"/>
    <w:rsid w:val="008E294B"/>
    <w:rsid w:val="008E29AE"/>
    <w:rsid w:val="008E2B6D"/>
    <w:rsid w:val="008E2B7A"/>
    <w:rsid w:val="008E2E78"/>
    <w:rsid w:val="008E3042"/>
    <w:rsid w:val="008E31AC"/>
    <w:rsid w:val="008E3252"/>
    <w:rsid w:val="008E336E"/>
    <w:rsid w:val="008E3532"/>
    <w:rsid w:val="008E38E9"/>
    <w:rsid w:val="008E39E0"/>
    <w:rsid w:val="008E39E4"/>
    <w:rsid w:val="008E3A3B"/>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BD2"/>
    <w:rsid w:val="008E5DB4"/>
    <w:rsid w:val="008E5F40"/>
    <w:rsid w:val="008E60E0"/>
    <w:rsid w:val="008E6233"/>
    <w:rsid w:val="008E63BF"/>
    <w:rsid w:val="008E63D6"/>
    <w:rsid w:val="008E689F"/>
    <w:rsid w:val="008E68CE"/>
    <w:rsid w:val="008E692F"/>
    <w:rsid w:val="008E6B3E"/>
    <w:rsid w:val="008E6CB1"/>
    <w:rsid w:val="008E70BE"/>
    <w:rsid w:val="008E7194"/>
    <w:rsid w:val="008E7450"/>
    <w:rsid w:val="008E74B0"/>
    <w:rsid w:val="008E756D"/>
    <w:rsid w:val="008E760A"/>
    <w:rsid w:val="008E771D"/>
    <w:rsid w:val="008E787C"/>
    <w:rsid w:val="008E7885"/>
    <w:rsid w:val="008E7892"/>
    <w:rsid w:val="008E7AFD"/>
    <w:rsid w:val="008E7B8B"/>
    <w:rsid w:val="008E7CFB"/>
    <w:rsid w:val="008E7E99"/>
    <w:rsid w:val="008E7FBA"/>
    <w:rsid w:val="008F01F3"/>
    <w:rsid w:val="008F02FF"/>
    <w:rsid w:val="008F03C9"/>
    <w:rsid w:val="008F0974"/>
    <w:rsid w:val="008F0E7A"/>
    <w:rsid w:val="008F0E8A"/>
    <w:rsid w:val="008F0F57"/>
    <w:rsid w:val="008F10B0"/>
    <w:rsid w:val="008F16B4"/>
    <w:rsid w:val="008F18CA"/>
    <w:rsid w:val="008F1B04"/>
    <w:rsid w:val="008F1BB1"/>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139"/>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A28"/>
    <w:rsid w:val="00900BB7"/>
    <w:rsid w:val="00900E64"/>
    <w:rsid w:val="00901111"/>
    <w:rsid w:val="00901157"/>
    <w:rsid w:val="0090147A"/>
    <w:rsid w:val="009014D0"/>
    <w:rsid w:val="009015B9"/>
    <w:rsid w:val="009016CC"/>
    <w:rsid w:val="0090172F"/>
    <w:rsid w:val="00901987"/>
    <w:rsid w:val="00901D18"/>
    <w:rsid w:val="00901D68"/>
    <w:rsid w:val="00901F24"/>
    <w:rsid w:val="00902064"/>
    <w:rsid w:val="009020F2"/>
    <w:rsid w:val="0090257E"/>
    <w:rsid w:val="009028FA"/>
    <w:rsid w:val="00902A1A"/>
    <w:rsid w:val="00902BCB"/>
    <w:rsid w:val="00902C58"/>
    <w:rsid w:val="00902DCB"/>
    <w:rsid w:val="00902E2D"/>
    <w:rsid w:val="00902F4D"/>
    <w:rsid w:val="0090307E"/>
    <w:rsid w:val="009030FE"/>
    <w:rsid w:val="00903108"/>
    <w:rsid w:val="009031EA"/>
    <w:rsid w:val="0090332B"/>
    <w:rsid w:val="00903366"/>
    <w:rsid w:val="00903397"/>
    <w:rsid w:val="0090367B"/>
    <w:rsid w:val="009036F8"/>
    <w:rsid w:val="00903DE3"/>
    <w:rsid w:val="00903DF8"/>
    <w:rsid w:val="00903E4F"/>
    <w:rsid w:val="00903FA8"/>
    <w:rsid w:val="009041D4"/>
    <w:rsid w:val="0090441D"/>
    <w:rsid w:val="0090495C"/>
    <w:rsid w:val="00904CDD"/>
    <w:rsid w:val="00904D50"/>
    <w:rsid w:val="00904DDB"/>
    <w:rsid w:val="00904E01"/>
    <w:rsid w:val="00904E9C"/>
    <w:rsid w:val="00904ED5"/>
    <w:rsid w:val="00905262"/>
    <w:rsid w:val="009056DE"/>
    <w:rsid w:val="00905C0E"/>
    <w:rsid w:val="00905DE3"/>
    <w:rsid w:val="00905EB1"/>
    <w:rsid w:val="00905F05"/>
    <w:rsid w:val="00905FCE"/>
    <w:rsid w:val="009060E4"/>
    <w:rsid w:val="0090621A"/>
    <w:rsid w:val="00906517"/>
    <w:rsid w:val="00906698"/>
    <w:rsid w:val="0090669A"/>
    <w:rsid w:val="00906776"/>
    <w:rsid w:val="0090680A"/>
    <w:rsid w:val="009068D8"/>
    <w:rsid w:val="009069C2"/>
    <w:rsid w:val="00906A77"/>
    <w:rsid w:val="00906AAC"/>
    <w:rsid w:val="00906B01"/>
    <w:rsid w:val="00906BAF"/>
    <w:rsid w:val="00906DE2"/>
    <w:rsid w:val="00907121"/>
    <w:rsid w:val="009072A6"/>
    <w:rsid w:val="009073E6"/>
    <w:rsid w:val="00907576"/>
    <w:rsid w:val="009075D8"/>
    <w:rsid w:val="0090776E"/>
    <w:rsid w:val="00907816"/>
    <w:rsid w:val="00907957"/>
    <w:rsid w:val="00907A87"/>
    <w:rsid w:val="00907CD7"/>
    <w:rsid w:val="00907D72"/>
    <w:rsid w:val="00907DFA"/>
    <w:rsid w:val="00910016"/>
    <w:rsid w:val="009100D6"/>
    <w:rsid w:val="009100ED"/>
    <w:rsid w:val="009101DA"/>
    <w:rsid w:val="009106EF"/>
    <w:rsid w:val="00910832"/>
    <w:rsid w:val="00910AF5"/>
    <w:rsid w:val="00910C5C"/>
    <w:rsid w:val="00910C8B"/>
    <w:rsid w:val="00910C95"/>
    <w:rsid w:val="00910ECF"/>
    <w:rsid w:val="0091112E"/>
    <w:rsid w:val="0091135A"/>
    <w:rsid w:val="009113A6"/>
    <w:rsid w:val="009113C0"/>
    <w:rsid w:val="0091148D"/>
    <w:rsid w:val="00911855"/>
    <w:rsid w:val="009118A9"/>
    <w:rsid w:val="009118CE"/>
    <w:rsid w:val="00911946"/>
    <w:rsid w:val="009119E7"/>
    <w:rsid w:val="00911C63"/>
    <w:rsid w:val="00912006"/>
    <w:rsid w:val="0091206A"/>
    <w:rsid w:val="00912121"/>
    <w:rsid w:val="0091227A"/>
    <w:rsid w:val="0091244D"/>
    <w:rsid w:val="00912511"/>
    <w:rsid w:val="00912732"/>
    <w:rsid w:val="009127E6"/>
    <w:rsid w:val="009128CE"/>
    <w:rsid w:val="009129B3"/>
    <w:rsid w:val="009129C3"/>
    <w:rsid w:val="00912C16"/>
    <w:rsid w:val="00912D66"/>
    <w:rsid w:val="0091310A"/>
    <w:rsid w:val="00913150"/>
    <w:rsid w:val="009133B6"/>
    <w:rsid w:val="00913877"/>
    <w:rsid w:val="009138E9"/>
    <w:rsid w:val="00913B38"/>
    <w:rsid w:val="00913CA0"/>
    <w:rsid w:val="00913D1F"/>
    <w:rsid w:val="00913D2A"/>
    <w:rsid w:val="009140A4"/>
    <w:rsid w:val="009141E7"/>
    <w:rsid w:val="0091427D"/>
    <w:rsid w:val="009145A6"/>
    <w:rsid w:val="009147DB"/>
    <w:rsid w:val="0091495E"/>
    <w:rsid w:val="00914988"/>
    <w:rsid w:val="00914AD5"/>
    <w:rsid w:val="00914B6A"/>
    <w:rsid w:val="00914CF9"/>
    <w:rsid w:val="00915111"/>
    <w:rsid w:val="00915552"/>
    <w:rsid w:val="0091581F"/>
    <w:rsid w:val="00915A1D"/>
    <w:rsid w:val="00916054"/>
    <w:rsid w:val="009163B5"/>
    <w:rsid w:val="0091647A"/>
    <w:rsid w:val="00916508"/>
    <w:rsid w:val="00916687"/>
    <w:rsid w:val="009167BC"/>
    <w:rsid w:val="009167C7"/>
    <w:rsid w:val="009167F0"/>
    <w:rsid w:val="00916905"/>
    <w:rsid w:val="009170B5"/>
    <w:rsid w:val="0091716E"/>
    <w:rsid w:val="009171B6"/>
    <w:rsid w:val="00917360"/>
    <w:rsid w:val="009174E9"/>
    <w:rsid w:val="0091751D"/>
    <w:rsid w:val="00917566"/>
    <w:rsid w:val="009175A5"/>
    <w:rsid w:val="0091792C"/>
    <w:rsid w:val="00917C61"/>
    <w:rsid w:val="00917F5B"/>
    <w:rsid w:val="00917F7A"/>
    <w:rsid w:val="00917FF8"/>
    <w:rsid w:val="00920102"/>
    <w:rsid w:val="009201B0"/>
    <w:rsid w:val="009204E3"/>
    <w:rsid w:val="009209D6"/>
    <w:rsid w:val="00920A35"/>
    <w:rsid w:val="00920EA0"/>
    <w:rsid w:val="00920EB7"/>
    <w:rsid w:val="009211B9"/>
    <w:rsid w:val="00921665"/>
    <w:rsid w:val="009218B1"/>
    <w:rsid w:val="009219D7"/>
    <w:rsid w:val="00921C0B"/>
    <w:rsid w:val="00921CD7"/>
    <w:rsid w:val="00921EA9"/>
    <w:rsid w:val="00921FC1"/>
    <w:rsid w:val="00922652"/>
    <w:rsid w:val="00922758"/>
    <w:rsid w:val="009227CC"/>
    <w:rsid w:val="00922909"/>
    <w:rsid w:val="00922A1F"/>
    <w:rsid w:val="00922FA5"/>
    <w:rsid w:val="0092306E"/>
    <w:rsid w:val="0092314C"/>
    <w:rsid w:val="0092326A"/>
    <w:rsid w:val="00923664"/>
    <w:rsid w:val="009237A4"/>
    <w:rsid w:val="009238A5"/>
    <w:rsid w:val="009238E5"/>
    <w:rsid w:val="00923937"/>
    <w:rsid w:val="0092399F"/>
    <w:rsid w:val="00923E61"/>
    <w:rsid w:val="00924062"/>
    <w:rsid w:val="00924459"/>
    <w:rsid w:val="009244D0"/>
    <w:rsid w:val="00924677"/>
    <w:rsid w:val="0092467F"/>
    <w:rsid w:val="00924684"/>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9FE"/>
    <w:rsid w:val="00926AD6"/>
    <w:rsid w:val="00926AFD"/>
    <w:rsid w:val="00926B40"/>
    <w:rsid w:val="00926B58"/>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321"/>
    <w:rsid w:val="00930506"/>
    <w:rsid w:val="009305C0"/>
    <w:rsid w:val="00930866"/>
    <w:rsid w:val="00930CBD"/>
    <w:rsid w:val="0093112C"/>
    <w:rsid w:val="009311E1"/>
    <w:rsid w:val="00931322"/>
    <w:rsid w:val="00931557"/>
    <w:rsid w:val="00931592"/>
    <w:rsid w:val="00931634"/>
    <w:rsid w:val="0093180C"/>
    <w:rsid w:val="00931B82"/>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D8"/>
    <w:rsid w:val="009337EE"/>
    <w:rsid w:val="009339BB"/>
    <w:rsid w:val="00933B13"/>
    <w:rsid w:val="00933CE2"/>
    <w:rsid w:val="00933DA1"/>
    <w:rsid w:val="00933EE2"/>
    <w:rsid w:val="00933F0D"/>
    <w:rsid w:val="009340CB"/>
    <w:rsid w:val="0093445F"/>
    <w:rsid w:val="009349D7"/>
    <w:rsid w:val="00934A98"/>
    <w:rsid w:val="00934CEF"/>
    <w:rsid w:val="00934D70"/>
    <w:rsid w:val="00934DF7"/>
    <w:rsid w:val="00934E37"/>
    <w:rsid w:val="0093502D"/>
    <w:rsid w:val="00935034"/>
    <w:rsid w:val="00935060"/>
    <w:rsid w:val="0093524B"/>
    <w:rsid w:val="00935562"/>
    <w:rsid w:val="0093560D"/>
    <w:rsid w:val="00935A7B"/>
    <w:rsid w:val="00935D1D"/>
    <w:rsid w:val="00935EEF"/>
    <w:rsid w:val="00935F30"/>
    <w:rsid w:val="009361D6"/>
    <w:rsid w:val="00936589"/>
    <w:rsid w:val="0093658D"/>
    <w:rsid w:val="00936693"/>
    <w:rsid w:val="0093676F"/>
    <w:rsid w:val="00936803"/>
    <w:rsid w:val="00936AB9"/>
    <w:rsid w:val="00936BF5"/>
    <w:rsid w:val="00936C4B"/>
    <w:rsid w:val="00936C91"/>
    <w:rsid w:val="00936CB0"/>
    <w:rsid w:val="009374F3"/>
    <w:rsid w:val="0093766A"/>
    <w:rsid w:val="00937B44"/>
    <w:rsid w:val="00937C17"/>
    <w:rsid w:val="00937D35"/>
    <w:rsid w:val="00940124"/>
    <w:rsid w:val="00940331"/>
    <w:rsid w:val="00940411"/>
    <w:rsid w:val="00940722"/>
    <w:rsid w:val="00940972"/>
    <w:rsid w:val="00940978"/>
    <w:rsid w:val="00940BD7"/>
    <w:rsid w:val="00940C13"/>
    <w:rsid w:val="00940CE9"/>
    <w:rsid w:val="00940D14"/>
    <w:rsid w:val="00940E2D"/>
    <w:rsid w:val="009410E1"/>
    <w:rsid w:val="00941197"/>
    <w:rsid w:val="00941370"/>
    <w:rsid w:val="009413C7"/>
    <w:rsid w:val="0094185D"/>
    <w:rsid w:val="00941DA1"/>
    <w:rsid w:val="00941DBD"/>
    <w:rsid w:val="00941E65"/>
    <w:rsid w:val="00941EAB"/>
    <w:rsid w:val="0094230B"/>
    <w:rsid w:val="00942422"/>
    <w:rsid w:val="009424A1"/>
    <w:rsid w:val="0094258A"/>
    <w:rsid w:val="00942671"/>
    <w:rsid w:val="00942852"/>
    <w:rsid w:val="00942994"/>
    <w:rsid w:val="00942BCA"/>
    <w:rsid w:val="00942BEF"/>
    <w:rsid w:val="00942DBA"/>
    <w:rsid w:val="00943066"/>
    <w:rsid w:val="00943296"/>
    <w:rsid w:val="00943355"/>
    <w:rsid w:val="009436F0"/>
    <w:rsid w:val="0094376C"/>
    <w:rsid w:val="0094389C"/>
    <w:rsid w:val="00943956"/>
    <w:rsid w:val="00943B39"/>
    <w:rsid w:val="00943B64"/>
    <w:rsid w:val="00943EB8"/>
    <w:rsid w:val="00943ECA"/>
    <w:rsid w:val="00943F12"/>
    <w:rsid w:val="009444DE"/>
    <w:rsid w:val="009446C3"/>
    <w:rsid w:val="00944A39"/>
    <w:rsid w:val="00944A99"/>
    <w:rsid w:val="00944B6A"/>
    <w:rsid w:val="00944C15"/>
    <w:rsid w:val="00944DB8"/>
    <w:rsid w:val="009450BB"/>
    <w:rsid w:val="00945263"/>
    <w:rsid w:val="00945545"/>
    <w:rsid w:val="00945555"/>
    <w:rsid w:val="00945821"/>
    <w:rsid w:val="0094583F"/>
    <w:rsid w:val="009458C2"/>
    <w:rsid w:val="00945BD0"/>
    <w:rsid w:val="00945C2F"/>
    <w:rsid w:val="00945D8E"/>
    <w:rsid w:val="00945DEF"/>
    <w:rsid w:val="00945FD5"/>
    <w:rsid w:val="00945FD6"/>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3CE"/>
    <w:rsid w:val="00950438"/>
    <w:rsid w:val="00950672"/>
    <w:rsid w:val="009506C8"/>
    <w:rsid w:val="009509B5"/>
    <w:rsid w:val="009509EE"/>
    <w:rsid w:val="00950E87"/>
    <w:rsid w:val="00950FEB"/>
    <w:rsid w:val="009510B2"/>
    <w:rsid w:val="0095114F"/>
    <w:rsid w:val="00951165"/>
    <w:rsid w:val="00951292"/>
    <w:rsid w:val="0095132B"/>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D80"/>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00"/>
    <w:rsid w:val="00955066"/>
    <w:rsid w:val="009551F7"/>
    <w:rsid w:val="0095573D"/>
    <w:rsid w:val="00955749"/>
    <w:rsid w:val="00955914"/>
    <w:rsid w:val="00955963"/>
    <w:rsid w:val="0095597A"/>
    <w:rsid w:val="00955D78"/>
    <w:rsid w:val="009561FF"/>
    <w:rsid w:val="0095635D"/>
    <w:rsid w:val="009564FB"/>
    <w:rsid w:val="00956907"/>
    <w:rsid w:val="0095698A"/>
    <w:rsid w:val="00956A17"/>
    <w:rsid w:val="00956BAC"/>
    <w:rsid w:val="00956E4C"/>
    <w:rsid w:val="009570A0"/>
    <w:rsid w:val="009572A6"/>
    <w:rsid w:val="00957344"/>
    <w:rsid w:val="009573E8"/>
    <w:rsid w:val="00957590"/>
    <w:rsid w:val="00957635"/>
    <w:rsid w:val="009576F6"/>
    <w:rsid w:val="009579D4"/>
    <w:rsid w:val="00957BFB"/>
    <w:rsid w:val="00957EE0"/>
    <w:rsid w:val="009601EB"/>
    <w:rsid w:val="00960225"/>
    <w:rsid w:val="0096050C"/>
    <w:rsid w:val="009605A9"/>
    <w:rsid w:val="0096082A"/>
    <w:rsid w:val="00960AA1"/>
    <w:rsid w:val="00960AFC"/>
    <w:rsid w:val="00960B82"/>
    <w:rsid w:val="00961175"/>
    <w:rsid w:val="009613EC"/>
    <w:rsid w:val="009614EC"/>
    <w:rsid w:val="0096168C"/>
    <w:rsid w:val="0096176A"/>
    <w:rsid w:val="00961A4D"/>
    <w:rsid w:val="00961DF0"/>
    <w:rsid w:val="0096225D"/>
    <w:rsid w:val="00962458"/>
    <w:rsid w:val="00962626"/>
    <w:rsid w:val="0096264E"/>
    <w:rsid w:val="009627C5"/>
    <w:rsid w:val="00962AFE"/>
    <w:rsid w:val="00962BEC"/>
    <w:rsid w:val="00962D69"/>
    <w:rsid w:val="00962EED"/>
    <w:rsid w:val="009630D0"/>
    <w:rsid w:val="009634FC"/>
    <w:rsid w:val="009636A1"/>
    <w:rsid w:val="00963B42"/>
    <w:rsid w:val="00964046"/>
    <w:rsid w:val="009641E0"/>
    <w:rsid w:val="009641F6"/>
    <w:rsid w:val="00964388"/>
    <w:rsid w:val="00964968"/>
    <w:rsid w:val="0096496E"/>
    <w:rsid w:val="00964BD5"/>
    <w:rsid w:val="00964C52"/>
    <w:rsid w:val="00964C79"/>
    <w:rsid w:val="00964DA6"/>
    <w:rsid w:val="00964DB4"/>
    <w:rsid w:val="0096518C"/>
    <w:rsid w:val="0096558A"/>
    <w:rsid w:val="00965C1A"/>
    <w:rsid w:val="00965D14"/>
    <w:rsid w:val="00965EB5"/>
    <w:rsid w:val="0096622F"/>
    <w:rsid w:val="009662F6"/>
    <w:rsid w:val="009665CC"/>
    <w:rsid w:val="009665D9"/>
    <w:rsid w:val="009669C3"/>
    <w:rsid w:val="009669F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CE5"/>
    <w:rsid w:val="00971F81"/>
    <w:rsid w:val="00972040"/>
    <w:rsid w:val="009720DB"/>
    <w:rsid w:val="009722A1"/>
    <w:rsid w:val="009722DF"/>
    <w:rsid w:val="0097234A"/>
    <w:rsid w:val="00972423"/>
    <w:rsid w:val="009724F4"/>
    <w:rsid w:val="009725FB"/>
    <w:rsid w:val="00972645"/>
    <w:rsid w:val="00972728"/>
    <w:rsid w:val="009729BE"/>
    <w:rsid w:val="00972A8E"/>
    <w:rsid w:val="00972C1A"/>
    <w:rsid w:val="00972C47"/>
    <w:rsid w:val="00972C4A"/>
    <w:rsid w:val="00972E2B"/>
    <w:rsid w:val="00972F3D"/>
    <w:rsid w:val="0097308B"/>
    <w:rsid w:val="009730CF"/>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453"/>
    <w:rsid w:val="00974577"/>
    <w:rsid w:val="00974B6E"/>
    <w:rsid w:val="00974DEF"/>
    <w:rsid w:val="00974EB3"/>
    <w:rsid w:val="00974ECC"/>
    <w:rsid w:val="00974F53"/>
    <w:rsid w:val="00975142"/>
    <w:rsid w:val="009751F7"/>
    <w:rsid w:val="00975512"/>
    <w:rsid w:val="00975E4B"/>
    <w:rsid w:val="00975E81"/>
    <w:rsid w:val="00975E9C"/>
    <w:rsid w:val="00975F06"/>
    <w:rsid w:val="00975FD9"/>
    <w:rsid w:val="0097620C"/>
    <w:rsid w:val="00976321"/>
    <w:rsid w:val="00976344"/>
    <w:rsid w:val="0097647A"/>
    <w:rsid w:val="009764DD"/>
    <w:rsid w:val="009765D9"/>
    <w:rsid w:val="00976733"/>
    <w:rsid w:val="009769A0"/>
    <w:rsid w:val="00976B0C"/>
    <w:rsid w:val="00976BBA"/>
    <w:rsid w:val="00976C9A"/>
    <w:rsid w:val="00976D04"/>
    <w:rsid w:val="00976D9A"/>
    <w:rsid w:val="00976DA8"/>
    <w:rsid w:val="00977319"/>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C68"/>
    <w:rsid w:val="00980E00"/>
    <w:rsid w:val="00980E6B"/>
    <w:rsid w:val="0098145E"/>
    <w:rsid w:val="0098147C"/>
    <w:rsid w:val="00981486"/>
    <w:rsid w:val="009814C8"/>
    <w:rsid w:val="009815C7"/>
    <w:rsid w:val="00981690"/>
    <w:rsid w:val="00981782"/>
    <w:rsid w:val="00981952"/>
    <w:rsid w:val="00981ACD"/>
    <w:rsid w:val="00981B4E"/>
    <w:rsid w:val="00981BD7"/>
    <w:rsid w:val="00981E80"/>
    <w:rsid w:val="00982091"/>
    <w:rsid w:val="0098217E"/>
    <w:rsid w:val="00982182"/>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491"/>
    <w:rsid w:val="009844D5"/>
    <w:rsid w:val="0098470C"/>
    <w:rsid w:val="00984771"/>
    <w:rsid w:val="00984839"/>
    <w:rsid w:val="009848BB"/>
    <w:rsid w:val="009849F7"/>
    <w:rsid w:val="00984A21"/>
    <w:rsid w:val="00984CBB"/>
    <w:rsid w:val="00984D49"/>
    <w:rsid w:val="00984D60"/>
    <w:rsid w:val="00985438"/>
    <w:rsid w:val="00985468"/>
    <w:rsid w:val="009857BD"/>
    <w:rsid w:val="00985844"/>
    <w:rsid w:val="00985DA2"/>
    <w:rsid w:val="00985DB3"/>
    <w:rsid w:val="00985DB5"/>
    <w:rsid w:val="00985DD8"/>
    <w:rsid w:val="009860C6"/>
    <w:rsid w:val="00986522"/>
    <w:rsid w:val="009867C6"/>
    <w:rsid w:val="00986892"/>
    <w:rsid w:val="00986B0B"/>
    <w:rsid w:val="00986BB5"/>
    <w:rsid w:val="00986ECD"/>
    <w:rsid w:val="00986EF5"/>
    <w:rsid w:val="009871AF"/>
    <w:rsid w:val="00987D03"/>
    <w:rsid w:val="00990256"/>
    <w:rsid w:val="0099027E"/>
    <w:rsid w:val="00990830"/>
    <w:rsid w:val="00990C47"/>
    <w:rsid w:val="00990D59"/>
    <w:rsid w:val="00990DB6"/>
    <w:rsid w:val="009919D5"/>
    <w:rsid w:val="00991A10"/>
    <w:rsid w:val="00991AFE"/>
    <w:rsid w:val="00991B05"/>
    <w:rsid w:val="00991D18"/>
    <w:rsid w:val="00991D26"/>
    <w:rsid w:val="00991F08"/>
    <w:rsid w:val="0099290F"/>
    <w:rsid w:val="00992958"/>
    <w:rsid w:val="0099298C"/>
    <w:rsid w:val="009929E2"/>
    <w:rsid w:val="00992A8D"/>
    <w:rsid w:val="00992BBC"/>
    <w:rsid w:val="00992C6E"/>
    <w:rsid w:val="009930CE"/>
    <w:rsid w:val="0099314F"/>
    <w:rsid w:val="009932D2"/>
    <w:rsid w:val="009936E1"/>
    <w:rsid w:val="00993C51"/>
    <w:rsid w:val="0099401C"/>
    <w:rsid w:val="0099429E"/>
    <w:rsid w:val="00994337"/>
    <w:rsid w:val="009945C4"/>
    <w:rsid w:val="0099464B"/>
    <w:rsid w:val="009946C0"/>
    <w:rsid w:val="009948E5"/>
    <w:rsid w:val="00994914"/>
    <w:rsid w:val="009949C2"/>
    <w:rsid w:val="00994A9F"/>
    <w:rsid w:val="00994AD4"/>
    <w:rsid w:val="00994B62"/>
    <w:rsid w:val="00994D41"/>
    <w:rsid w:val="00994E93"/>
    <w:rsid w:val="00995069"/>
    <w:rsid w:val="009950BF"/>
    <w:rsid w:val="00995374"/>
    <w:rsid w:val="0099563A"/>
    <w:rsid w:val="009957AB"/>
    <w:rsid w:val="009957D8"/>
    <w:rsid w:val="00995DA3"/>
    <w:rsid w:val="00995EA2"/>
    <w:rsid w:val="00995FE2"/>
    <w:rsid w:val="0099601B"/>
    <w:rsid w:val="009962A5"/>
    <w:rsid w:val="009962B3"/>
    <w:rsid w:val="00996370"/>
    <w:rsid w:val="009964EE"/>
    <w:rsid w:val="0099660D"/>
    <w:rsid w:val="00996892"/>
    <w:rsid w:val="009971F0"/>
    <w:rsid w:val="00997371"/>
    <w:rsid w:val="0099744F"/>
    <w:rsid w:val="009975DA"/>
    <w:rsid w:val="00997848"/>
    <w:rsid w:val="0099785F"/>
    <w:rsid w:val="009978F0"/>
    <w:rsid w:val="00997AFD"/>
    <w:rsid w:val="00997B73"/>
    <w:rsid w:val="00997D7F"/>
    <w:rsid w:val="009A0065"/>
    <w:rsid w:val="009A0079"/>
    <w:rsid w:val="009A01F4"/>
    <w:rsid w:val="009A02F2"/>
    <w:rsid w:val="009A05A2"/>
    <w:rsid w:val="009A0638"/>
    <w:rsid w:val="009A0781"/>
    <w:rsid w:val="009A0973"/>
    <w:rsid w:val="009A0F72"/>
    <w:rsid w:val="009A0FD7"/>
    <w:rsid w:val="009A138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B"/>
    <w:rsid w:val="009A2BCF"/>
    <w:rsid w:val="009A2CEA"/>
    <w:rsid w:val="009A2E6F"/>
    <w:rsid w:val="009A3708"/>
    <w:rsid w:val="009A38E2"/>
    <w:rsid w:val="009A3FDD"/>
    <w:rsid w:val="009A3FFF"/>
    <w:rsid w:val="009A413D"/>
    <w:rsid w:val="009A42E2"/>
    <w:rsid w:val="009A4350"/>
    <w:rsid w:val="009A4368"/>
    <w:rsid w:val="009A436F"/>
    <w:rsid w:val="009A44D5"/>
    <w:rsid w:val="009A46E6"/>
    <w:rsid w:val="009A4A9C"/>
    <w:rsid w:val="009A4BAC"/>
    <w:rsid w:val="009A4BD7"/>
    <w:rsid w:val="009A4BFE"/>
    <w:rsid w:val="009A4FBF"/>
    <w:rsid w:val="009A5186"/>
    <w:rsid w:val="009A51D2"/>
    <w:rsid w:val="009A539B"/>
    <w:rsid w:val="009A53FF"/>
    <w:rsid w:val="009A568D"/>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6C80"/>
    <w:rsid w:val="009A6C85"/>
    <w:rsid w:val="009A6FBE"/>
    <w:rsid w:val="009A716C"/>
    <w:rsid w:val="009A7539"/>
    <w:rsid w:val="009A7602"/>
    <w:rsid w:val="009A7E2C"/>
    <w:rsid w:val="009A7E8F"/>
    <w:rsid w:val="009A7FB4"/>
    <w:rsid w:val="009B0146"/>
    <w:rsid w:val="009B029F"/>
    <w:rsid w:val="009B02BB"/>
    <w:rsid w:val="009B03F9"/>
    <w:rsid w:val="009B048F"/>
    <w:rsid w:val="009B04A2"/>
    <w:rsid w:val="009B058F"/>
    <w:rsid w:val="009B05A1"/>
    <w:rsid w:val="009B07FD"/>
    <w:rsid w:val="009B0928"/>
    <w:rsid w:val="009B09E8"/>
    <w:rsid w:val="009B0ADF"/>
    <w:rsid w:val="009B0BF0"/>
    <w:rsid w:val="009B0E48"/>
    <w:rsid w:val="009B0E6B"/>
    <w:rsid w:val="009B0FE2"/>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E34"/>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081"/>
    <w:rsid w:val="009B5140"/>
    <w:rsid w:val="009B52A1"/>
    <w:rsid w:val="009B5364"/>
    <w:rsid w:val="009B539C"/>
    <w:rsid w:val="009B5497"/>
    <w:rsid w:val="009B549C"/>
    <w:rsid w:val="009B5B99"/>
    <w:rsid w:val="009B5D78"/>
    <w:rsid w:val="009B5D8C"/>
    <w:rsid w:val="009B5DB3"/>
    <w:rsid w:val="009B5F58"/>
    <w:rsid w:val="009B5F73"/>
    <w:rsid w:val="009B60A6"/>
    <w:rsid w:val="009B615C"/>
    <w:rsid w:val="009B61DE"/>
    <w:rsid w:val="009B6A6F"/>
    <w:rsid w:val="009B6BB5"/>
    <w:rsid w:val="009B6BCC"/>
    <w:rsid w:val="009B6BFD"/>
    <w:rsid w:val="009B6CD7"/>
    <w:rsid w:val="009B6DAE"/>
    <w:rsid w:val="009B6F70"/>
    <w:rsid w:val="009B736E"/>
    <w:rsid w:val="009B7462"/>
    <w:rsid w:val="009B7467"/>
    <w:rsid w:val="009B75F2"/>
    <w:rsid w:val="009B7985"/>
    <w:rsid w:val="009B7E4A"/>
    <w:rsid w:val="009B7EF2"/>
    <w:rsid w:val="009B7FF8"/>
    <w:rsid w:val="009C0050"/>
    <w:rsid w:val="009C0140"/>
    <w:rsid w:val="009C0411"/>
    <w:rsid w:val="009C0464"/>
    <w:rsid w:val="009C05D9"/>
    <w:rsid w:val="009C0868"/>
    <w:rsid w:val="009C0902"/>
    <w:rsid w:val="009C0930"/>
    <w:rsid w:val="009C0B10"/>
    <w:rsid w:val="009C0B3C"/>
    <w:rsid w:val="009C0BCC"/>
    <w:rsid w:val="009C0BD8"/>
    <w:rsid w:val="009C0CE2"/>
    <w:rsid w:val="009C0CF3"/>
    <w:rsid w:val="009C1220"/>
    <w:rsid w:val="009C14BB"/>
    <w:rsid w:val="009C172A"/>
    <w:rsid w:val="009C1799"/>
    <w:rsid w:val="009C1861"/>
    <w:rsid w:val="009C1A62"/>
    <w:rsid w:val="009C1C75"/>
    <w:rsid w:val="009C1F8C"/>
    <w:rsid w:val="009C20AA"/>
    <w:rsid w:val="009C22FC"/>
    <w:rsid w:val="009C24FA"/>
    <w:rsid w:val="009C255F"/>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15F"/>
    <w:rsid w:val="009C42DF"/>
    <w:rsid w:val="009C4319"/>
    <w:rsid w:val="009C4531"/>
    <w:rsid w:val="009C4533"/>
    <w:rsid w:val="009C4617"/>
    <w:rsid w:val="009C4784"/>
    <w:rsid w:val="009C4820"/>
    <w:rsid w:val="009C48B2"/>
    <w:rsid w:val="009C4939"/>
    <w:rsid w:val="009C4BCC"/>
    <w:rsid w:val="009C4CB7"/>
    <w:rsid w:val="009C4D42"/>
    <w:rsid w:val="009C4F26"/>
    <w:rsid w:val="009C4FCE"/>
    <w:rsid w:val="009C5046"/>
    <w:rsid w:val="009C5214"/>
    <w:rsid w:val="009C5956"/>
    <w:rsid w:val="009C5958"/>
    <w:rsid w:val="009C5CF9"/>
    <w:rsid w:val="009C5E8F"/>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ADF"/>
    <w:rsid w:val="009C7C56"/>
    <w:rsid w:val="009C7D42"/>
    <w:rsid w:val="009C7D54"/>
    <w:rsid w:val="009C7DB6"/>
    <w:rsid w:val="009C7DBA"/>
    <w:rsid w:val="009D0472"/>
    <w:rsid w:val="009D053B"/>
    <w:rsid w:val="009D0641"/>
    <w:rsid w:val="009D0B9A"/>
    <w:rsid w:val="009D0F91"/>
    <w:rsid w:val="009D0FE5"/>
    <w:rsid w:val="009D1042"/>
    <w:rsid w:val="009D1115"/>
    <w:rsid w:val="009D14A9"/>
    <w:rsid w:val="009D15BB"/>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D40"/>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C27"/>
    <w:rsid w:val="009D5F7A"/>
    <w:rsid w:val="009D6476"/>
    <w:rsid w:val="009D6519"/>
    <w:rsid w:val="009D6552"/>
    <w:rsid w:val="009D65C2"/>
    <w:rsid w:val="009D6882"/>
    <w:rsid w:val="009D6918"/>
    <w:rsid w:val="009D6F85"/>
    <w:rsid w:val="009D721E"/>
    <w:rsid w:val="009D7709"/>
    <w:rsid w:val="009D7779"/>
    <w:rsid w:val="009D78BE"/>
    <w:rsid w:val="009D79E0"/>
    <w:rsid w:val="009D7DCF"/>
    <w:rsid w:val="009D7F27"/>
    <w:rsid w:val="009E0140"/>
    <w:rsid w:val="009E037E"/>
    <w:rsid w:val="009E048A"/>
    <w:rsid w:val="009E04B9"/>
    <w:rsid w:val="009E06CC"/>
    <w:rsid w:val="009E06DF"/>
    <w:rsid w:val="009E07B8"/>
    <w:rsid w:val="009E07E0"/>
    <w:rsid w:val="009E09F8"/>
    <w:rsid w:val="009E0D61"/>
    <w:rsid w:val="009E0E36"/>
    <w:rsid w:val="009E0F29"/>
    <w:rsid w:val="009E0F93"/>
    <w:rsid w:val="009E1166"/>
    <w:rsid w:val="009E1175"/>
    <w:rsid w:val="009E178D"/>
    <w:rsid w:val="009E17C7"/>
    <w:rsid w:val="009E1A12"/>
    <w:rsid w:val="009E1AE5"/>
    <w:rsid w:val="009E1C45"/>
    <w:rsid w:val="009E1CA0"/>
    <w:rsid w:val="009E1DEE"/>
    <w:rsid w:val="009E213F"/>
    <w:rsid w:val="009E214A"/>
    <w:rsid w:val="009E2757"/>
    <w:rsid w:val="009E28F3"/>
    <w:rsid w:val="009E29A1"/>
    <w:rsid w:val="009E2A0C"/>
    <w:rsid w:val="009E2DBB"/>
    <w:rsid w:val="009E3126"/>
    <w:rsid w:val="009E3196"/>
    <w:rsid w:val="009E3444"/>
    <w:rsid w:val="009E34EC"/>
    <w:rsid w:val="009E3939"/>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E4E"/>
    <w:rsid w:val="009E4F5C"/>
    <w:rsid w:val="009E4F81"/>
    <w:rsid w:val="009E5209"/>
    <w:rsid w:val="009E520B"/>
    <w:rsid w:val="009E5287"/>
    <w:rsid w:val="009E52DD"/>
    <w:rsid w:val="009E54BA"/>
    <w:rsid w:val="009E55CE"/>
    <w:rsid w:val="009E573C"/>
    <w:rsid w:val="009E585E"/>
    <w:rsid w:val="009E59CE"/>
    <w:rsid w:val="009E5EF2"/>
    <w:rsid w:val="009E62DC"/>
    <w:rsid w:val="009E632B"/>
    <w:rsid w:val="009E640E"/>
    <w:rsid w:val="009E6452"/>
    <w:rsid w:val="009E6981"/>
    <w:rsid w:val="009E69DD"/>
    <w:rsid w:val="009E6D48"/>
    <w:rsid w:val="009E6DCC"/>
    <w:rsid w:val="009E6F30"/>
    <w:rsid w:val="009E714C"/>
    <w:rsid w:val="009E7259"/>
    <w:rsid w:val="009E72FA"/>
    <w:rsid w:val="009E7558"/>
    <w:rsid w:val="009E7579"/>
    <w:rsid w:val="009E77E6"/>
    <w:rsid w:val="009E7A32"/>
    <w:rsid w:val="009E7B22"/>
    <w:rsid w:val="009E7E4F"/>
    <w:rsid w:val="009F0381"/>
    <w:rsid w:val="009F044B"/>
    <w:rsid w:val="009F056C"/>
    <w:rsid w:val="009F05FF"/>
    <w:rsid w:val="009F0759"/>
    <w:rsid w:val="009F086F"/>
    <w:rsid w:val="009F09D3"/>
    <w:rsid w:val="009F0A85"/>
    <w:rsid w:val="009F0A8B"/>
    <w:rsid w:val="009F0E85"/>
    <w:rsid w:val="009F0F9F"/>
    <w:rsid w:val="009F103E"/>
    <w:rsid w:val="009F105E"/>
    <w:rsid w:val="009F1130"/>
    <w:rsid w:val="009F137E"/>
    <w:rsid w:val="009F1410"/>
    <w:rsid w:val="009F15C7"/>
    <w:rsid w:val="009F18BA"/>
    <w:rsid w:val="009F1B55"/>
    <w:rsid w:val="009F1CBD"/>
    <w:rsid w:val="009F1CFB"/>
    <w:rsid w:val="009F1EF1"/>
    <w:rsid w:val="009F23C0"/>
    <w:rsid w:val="009F2571"/>
    <w:rsid w:val="009F25AE"/>
    <w:rsid w:val="009F2687"/>
    <w:rsid w:val="009F26D0"/>
    <w:rsid w:val="009F27B5"/>
    <w:rsid w:val="009F28B4"/>
    <w:rsid w:val="009F2B8A"/>
    <w:rsid w:val="009F2F0C"/>
    <w:rsid w:val="009F2FDD"/>
    <w:rsid w:val="009F3096"/>
    <w:rsid w:val="009F3102"/>
    <w:rsid w:val="009F3191"/>
    <w:rsid w:val="009F32F5"/>
    <w:rsid w:val="009F344F"/>
    <w:rsid w:val="009F3466"/>
    <w:rsid w:val="009F34C8"/>
    <w:rsid w:val="009F35C0"/>
    <w:rsid w:val="009F366D"/>
    <w:rsid w:val="009F3912"/>
    <w:rsid w:val="009F3980"/>
    <w:rsid w:val="009F3BEE"/>
    <w:rsid w:val="009F3E31"/>
    <w:rsid w:val="009F3FDB"/>
    <w:rsid w:val="009F4040"/>
    <w:rsid w:val="009F41A4"/>
    <w:rsid w:val="009F41D7"/>
    <w:rsid w:val="009F4248"/>
    <w:rsid w:val="009F4317"/>
    <w:rsid w:val="009F4366"/>
    <w:rsid w:val="009F4470"/>
    <w:rsid w:val="009F4AB9"/>
    <w:rsid w:val="009F4D21"/>
    <w:rsid w:val="009F53A7"/>
    <w:rsid w:val="009F5521"/>
    <w:rsid w:val="009F5664"/>
    <w:rsid w:val="009F5755"/>
    <w:rsid w:val="009F5763"/>
    <w:rsid w:val="009F576A"/>
    <w:rsid w:val="009F5D3D"/>
    <w:rsid w:val="009F5E2C"/>
    <w:rsid w:val="009F5FF5"/>
    <w:rsid w:val="009F6015"/>
    <w:rsid w:val="009F6174"/>
    <w:rsid w:val="009F621B"/>
    <w:rsid w:val="009F63B1"/>
    <w:rsid w:val="009F647B"/>
    <w:rsid w:val="009F656E"/>
    <w:rsid w:val="009F6AE9"/>
    <w:rsid w:val="009F6CD4"/>
    <w:rsid w:val="009F6D87"/>
    <w:rsid w:val="009F71AC"/>
    <w:rsid w:val="009F73A4"/>
    <w:rsid w:val="009F7874"/>
    <w:rsid w:val="009F78B9"/>
    <w:rsid w:val="009F7B91"/>
    <w:rsid w:val="009F7BE9"/>
    <w:rsid w:val="009F7F39"/>
    <w:rsid w:val="00A00612"/>
    <w:rsid w:val="00A0066E"/>
    <w:rsid w:val="00A0084D"/>
    <w:rsid w:val="00A00904"/>
    <w:rsid w:val="00A00BC5"/>
    <w:rsid w:val="00A00C5A"/>
    <w:rsid w:val="00A00DB9"/>
    <w:rsid w:val="00A00DFC"/>
    <w:rsid w:val="00A0100E"/>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43"/>
    <w:rsid w:val="00A02F79"/>
    <w:rsid w:val="00A03440"/>
    <w:rsid w:val="00A034D7"/>
    <w:rsid w:val="00A03520"/>
    <w:rsid w:val="00A039B9"/>
    <w:rsid w:val="00A03A6B"/>
    <w:rsid w:val="00A03A96"/>
    <w:rsid w:val="00A03B3C"/>
    <w:rsid w:val="00A03D3E"/>
    <w:rsid w:val="00A03E9E"/>
    <w:rsid w:val="00A03EA0"/>
    <w:rsid w:val="00A042F6"/>
    <w:rsid w:val="00A04352"/>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9C"/>
    <w:rsid w:val="00A104C1"/>
    <w:rsid w:val="00A104F3"/>
    <w:rsid w:val="00A107A8"/>
    <w:rsid w:val="00A1087F"/>
    <w:rsid w:val="00A10CFE"/>
    <w:rsid w:val="00A10E1E"/>
    <w:rsid w:val="00A11218"/>
    <w:rsid w:val="00A11241"/>
    <w:rsid w:val="00A11383"/>
    <w:rsid w:val="00A11399"/>
    <w:rsid w:val="00A11439"/>
    <w:rsid w:val="00A115D6"/>
    <w:rsid w:val="00A116C0"/>
    <w:rsid w:val="00A118D4"/>
    <w:rsid w:val="00A11AC9"/>
    <w:rsid w:val="00A11C3E"/>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6B"/>
    <w:rsid w:val="00A12FF4"/>
    <w:rsid w:val="00A132D5"/>
    <w:rsid w:val="00A132DA"/>
    <w:rsid w:val="00A1330D"/>
    <w:rsid w:val="00A134BF"/>
    <w:rsid w:val="00A1399C"/>
    <w:rsid w:val="00A13D3B"/>
    <w:rsid w:val="00A14246"/>
    <w:rsid w:val="00A14330"/>
    <w:rsid w:val="00A1434E"/>
    <w:rsid w:val="00A14390"/>
    <w:rsid w:val="00A1476B"/>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5FD8"/>
    <w:rsid w:val="00A1605F"/>
    <w:rsid w:val="00A16317"/>
    <w:rsid w:val="00A16415"/>
    <w:rsid w:val="00A16573"/>
    <w:rsid w:val="00A165A6"/>
    <w:rsid w:val="00A16778"/>
    <w:rsid w:val="00A16929"/>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0F33"/>
    <w:rsid w:val="00A21026"/>
    <w:rsid w:val="00A2113D"/>
    <w:rsid w:val="00A212AE"/>
    <w:rsid w:val="00A21A1E"/>
    <w:rsid w:val="00A21BC6"/>
    <w:rsid w:val="00A21C7F"/>
    <w:rsid w:val="00A22049"/>
    <w:rsid w:val="00A22209"/>
    <w:rsid w:val="00A22431"/>
    <w:rsid w:val="00A22536"/>
    <w:rsid w:val="00A226B7"/>
    <w:rsid w:val="00A226DF"/>
    <w:rsid w:val="00A228D0"/>
    <w:rsid w:val="00A2291F"/>
    <w:rsid w:val="00A22AE9"/>
    <w:rsid w:val="00A22D54"/>
    <w:rsid w:val="00A22D98"/>
    <w:rsid w:val="00A2346B"/>
    <w:rsid w:val="00A2361B"/>
    <w:rsid w:val="00A23A31"/>
    <w:rsid w:val="00A23BB1"/>
    <w:rsid w:val="00A23D58"/>
    <w:rsid w:val="00A23EBB"/>
    <w:rsid w:val="00A2403A"/>
    <w:rsid w:val="00A2418A"/>
    <w:rsid w:val="00A24349"/>
    <w:rsid w:val="00A24659"/>
    <w:rsid w:val="00A24C20"/>
    <w:rsid w:val="00A24C4C"/>
    <w:rsid w:val="00A24EA7"/>
    <w:rsid w:val="00A24FEC"/>
    <w:rsid w:val="00A24FED"/>
    <w:rsid w:val="00A250C0"/>
    <w:rsid w:val="00A250DD"/>
    <w:rsid w:val="00A251CE"/>
    <w:rsid w:val="00A25566"/>
    <w:rsid w:val="00A25F93"/>
    <w:rsid w:val="00A26119"/>
    <w:rsid w:val="00A2642C"/>
    <w:rsid w:val="00A2642D"/>
    <w:rsid w:val="00A266D6"/>
    <w:rsid w:val="00A26823"/>
    <w:rsid w:val="00A26C33"/>
    <w:rsid w:val="00A26C8E"/>
    <w:rsid w:val="00A26CD3"/>
    <w:rsid w:val="00A26F9D"/>
    <w:rsid w:val="00A27041"/>
    <w:rsid w:val="00A270EA"/>
    <w:rsid w:val="00A2733D"/>
    <w:rsid w:val="00A27AB1"/>
    <w:rsid w:val="00A27B1F"/>
    <w:rsid w:val="00A27C8E"/>
    <w:rsid w:val="00A27FFA"/>
    <w:rsid w:val="00A3003D"/>
    <w:rsid w:val="00A30083"/>
    <w:rsid w:val="00A30218"/>
    <w:rsid w:val="00A30350"/>
    <w:rsid w:val="00A3043D"/>
    <w:rsid w:val="00A3063E"/>
    <w:rsid w:val="00A306D1"/>
    <w:rsid w:val="00A307F1"/>
    <w:rsid w:val="00A30A10"/>
    <w:rsid w:val="00A30AD4"/>
    <w:rsid w:val="00A31246"/>
    <w:rsid w:val="00A3129C"/>
    <w:rsid w:val="00A31328"/>
    <w:rsid w:val="00A313C9"/>
    <w:rsid w:val="00A3147B"/>
    <w:rsid w:val="00A31593"/>
    <w:rsid w:val="00A31770"/>
    <w:rsid w:val="00A317AD"/>
    <w:rsid w:val="00A319BF"/>
    <w:rsid w:val="00A31CF8"/>
    <w:rsid w:val="00A31E35"/>
    <w:rsid w:val="00A321C4"/>
    <w:rsid w:val="00A322D4"/>
    <w:rsid w:val="00A326B5"/>
    <w:rsid w:val="00A326D9"/>
    <w:rsid w:val="00A3278B"/>
    <w:rsid w:val="00A32EC3"/>
    <w:rsid w:val="00A33457"/>
    <w:rsid w:val="00A3346B"/>
    <w:rsid w:val="00A336AC"/>
    <w:rsid w:val="00A338BF"/>
    <w:rsid w:val="00A3397A"/>
    <w:rsid w:val="00A339AB"/>
    <w:rsid w:val="00A33E67"/>
    <w:rsid w:val="00A33F7A"/>
    <w:rsid w:val="00A340A6"/>
    <w:rsid w:val="00A3445C"/>
    <w:rsid w:val="00A3449D"/>
    <w:rsid w:val="00A345A6"/>
    <w:rsid w:val="00A348BA"/>
    <w:rsid w:val="00A348EA"/>
    <w:rsid w:val="00A34A00"/>
    <w:rsid w:val="00A34C9C"/>
    <w:rsid w:val="00A34CDF"/>
    <w:rsid w:val="00A34E09"/>
    <w:rsid w:val="00A34F19"/>
    <w:rsid w:val="00A3525C"/>
    <w:rsid w:val="00A35371"/>
    <w:rsid w:val="00A35395"/>
    <w:rsid w:val="00A35455"/>
    <w:rsid w:val="00A35788"/>
    <w:rsid w:val="00A3579B"/>
    <w:rsid w:val="00A357B2"/>
    <w:rsid w:val="00A3581B"/>
    <w:rsid w:val="00A358EB"/>
    <w:rsid w:val="00A35A09"/>
    <w:rsid w:val="00A35E87"/>
    <w:rsid w:val="00A35F4C"/>
    <w:rsid w:val="00A36367"/>
    <w:rsid w:val="00A36429"/>
    <w:rsid w:val="00A3668F"/>
    <w:rsid w:val="00A366D7"/>
    <w:rsid w:val="00A3679A"/>
    <w:rsid w:val="00A369F0"/>
    <w:rsid w:val="00A36A68"/>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860"/>
    <w:rsid w:val="00A4099C"/>
    <w:rsid w:val="00A40B5F"/>
    <w:rsid w:val="00A40C94"/>
    <w:rsid w:val="00A40D26"/>
    <w:rsid w:val="00A40F23"/>
    <w:rsid w:val="00A4114A"/>
    <w:rsid w:val="00A41395"/>
    <w:rsid w:val="00A413FA"/>
    <w:rsid w:val="00A41578"/>
    <w:rsid w:val="00A417D4"/>
    <w:rsid w:val="00A417E7"/>
    <w:rsid w:val="00A4184C"/>
    <w:rsid w:val="00A41F9B"/>
    <w:rsid w:val="00A420E2"/>
    <w:rsid w:val="00A42389"/>
    <w:rsid w:val="00A42516"/>
    <w:rsid w:val="00A42854"/>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2F5"/>
    <w:rsid w:val="00A4539A"/>
    <w:rsid w:val="00A45403"/>
    <w:rsid w:val="00A454C9"/>
    <w:rsid w:val="00A4559C"/>
    <w:rsid w:val="00A4588A"/>
    <w:rsid w:val="00A45A1A"/>
    <w:rsid w:val="00A45AAF"/>
    <w:rsid w:val="00A45B54"/>
    <w:rsid w:val="00A45B57"/>
    <w:rsid w:val="00A45BE3"/>
    <w:rsid w:val="00A45C2F"/>
    <w:rsid w:val="00A45C8F"/>
    <w:rsid w:val="00A45D0F"/>
    <w:rsid w:val="00A45DCB"/>
    <w:rsid w:val="00A45E42"/>
    <w:rsid w:val="00A4625D"/>
    <w:rsid w:val="00A4692F"/>
    <w:rsid w:val="00A469C2"/>
    <w:rsid w:val="00A46D80"/>
    <w:rsid w:val="00A46EA2"/>
    <w:rsid w:val="00A46F4D"/>
    <w:rsid w:val="00A47210"/>
    <w:rsid w:val="00A4755E"/>
    <w:rsid w:val="00A4789A"/>
    <w:rsid w:val="00A478E1"/>
    <w:rsid w:val="00A47954"/>
    <w:rsid w:val="00A47A9F"/>
    <w:rsid w:val="00A47C36"/>
    <w:rsid w:val="00A47C41"/>
    <w:rsid w:val="00A50013"/>
    <w:rsid w:val="00A5025C"/>
    <w:rsid w:val="00A50459"/>
    <w:rsid w:val="00A50471"/>
    <w:rsid w:val="00A5049E"/>
    <w:rsid w:val="00A505EA"/>
    <w:rsid w:val="00A507F2"/>
    <w:rsid w:val="00A50830"/>
    <w:rsid w:val="00A50AB1"/>
    <w:rsid w:val="00A5102F"/>
    <w:rsid w:val="00A51389"/>
    <w:rsid w:val="00A514D2"/>
    <w:rsid w:val="00A515D7"/>
    <w:rsid w:val="00A51682"/>
    <w:rsid w:val="00A51904"/>
    <w:rsid w:val="00A51910"/>
    <w:rsid w:val="00A51A90"/>
    <w:rsid w:val="00A51D71"/>
    <w:rsid w:val="00A51DCB"/>
    <w:rsid w:val="00A5201C"/>
    <w:rsid w:val="00A5209B"/>
    <w:rsid w:val="00A5211B"/>
    <w:rsid w:val="00A5224F"/>
    <w:rsid w:val="00A525A6"/>
    <w:rsid w:val="00A5260F"/>
    <w:rsid w:val="00A527BE"/>
    <w:rsid w:val="00A52ADF"/>
    <w:rsid w:val="00A52E9A"/>
    <w:rsid w:val="00A52F8D"/>
    <w:rsid w:val="00A5305E"/>
    <w:rsid w:val="00A53194"/>
    <w:rsid w:val="00A533A5"/>
    <w:rsid w:val="00A537BC"/>
    <w:rsid w:val="00A53B1A"/>
    <w:rsid w:val="00A53CB7"/>
    <w:rsid w:val="00A53E0C"/>
    <w:rsid w:val="00A53E2E"/>
    <w:rsid w:val="00A54055"/>
    <w:rsid w:val="00A542DC"/>
    <w:rsid w:val="00A542F3"/>
    <w:rsid w:val="00A54536"/>
    <w:rsid w:val="00A5472B"/>
    <w:rsid w:val="00A548E5"/>
    <w:rsid w:val="00A5492C"/>
    <w:rsid w:val="00A54938"/>
    <w:rsid w:val="00A549B5"/>
    <w:rsid w:val="00A54C54"/>
    <w:rsid w:val="00A54CDD"/>
    <w:rsid w:val="00A550B4"/>
    <w:rsid w:val="00A550EE"/>
    <w:rsid w:val="00A55174"/>
    <w:rsid w:val="00A55484"/>
    <w:rsid w:val="00A55596"/>
    <w:rsid w:val="00A55610"/>
    <w:rsid w:val="00A558B4"/>
    <w:rsid w:val="00A55A1B"/>
    <w:rsid w:val="00A55C34"/>
    <w:rsid w:val="00A55CF6"/>
    <w:rsid w:val="00A55D07"/>
    <w:rsid w:val="00A55D4B"/>
    <w:rsid w:val="00A55EA9"/>
    <w:rsid w:val="00A5609E"/>
    <w:rsid w:val="00A562CB"/>
    <w:rsid w:val="00A5664D"/>
    <w:rsid w:val="00A568EF"/>
    <w:rsid w:val="00A56ADA"/>
    <w:rsid w:val="00A56B10"/>
    <w:rsid w:val="00A56BB0"/>
    <w:rsid w:val="00A56CE9"/>
    <w:rsid w:val="00A572C1"/>
    <w:rsid w:val="00A572D2"/>
    <w:rsid w:val="00A5756C"/>
    <w:rsid w:val="00A5758A"/>
    <w:rsid w:val="00A57615"/>
    <w:rsid w:val="00A57A29"/>
    <w:rsid w:val="00A57AAC"/>
    <w:rsid w:val="00A57AE0"/>
    <w:rsid w:val="00A57DEB"/>
    <w:rsid w:val="00A600E1"/>
    <w:rsid w:val="00A60154"/>
    <w:rsid w:val="00A60207"/>
    <w:rsid w:val="00A60431"/>
    <w:rsid w:val="00A60777"/>
    <w:rsid w:val="00A607CA"/>
    <w:rsid w:val="00A608C4"/>
    <w:rsid w:val="00A608CE"/>
    <w:rsid w:val="00A609A1"/>
    <w:rsid w:val="00A60A48"/>
    <w:rsid w:val="00A60B9F"/>
    <w:rsid w:val="00A60E38"/>
    <w:rsid w:val="00A60E5E"/>
    <w:rsid w:val="00A6130F"/>
    <w:rsid w:val="00A6146D"/>
    <w:rsid w:val="00A6150E"/>
    <w:rsid w:val="00A61645"/>
    <w:rsid w:val="00A619A8"/>
    <w:rsid w:val="00A61AED"/>
    <w:rsid w:val="00A61C83"/>
    <w:rsid w:val="00A61F46"/>
    <w:rsid w:val="00A61F57"/>
    <w:rsid w:val="00A62162"/>
    <w:rsid w:val="00A62176"/>
    <w:rsid w:val="00A62299"/>
    <w:rsid w:val="00A622EA"/>
    <w:rsid w:val="00A6251D"/>
    <w:rsid w:val="00A62723"/>
    <w:rsid w:val="00A6278B"/>
    <w:rsid w:val="00A62B8F"/>
    <w:rsid w:val="00A62BE7"/>
    <w:rsid w:val="00A62E3C"/>
    <w:rsid w:val="00A62E51"/>
    <w:rsid w:val="00A63019"/>
    <w:rsid w:val="00A632EC"/>
    <w:rsid w:val="00A633AF"/>
    <w:rsid w:val="00A63427"/>
    <w:rsid w:val="00A637F6"/>
    <w:rsid w:val="00A6382E"/>
    <w:rsid w:val="00A63ABC"/>
    <w:rsid w:val="00A63DD0"/>
    <w:rsid w:val="00A63E8D"/>
    <w:rsid w:val="00A6406A"/>
    <w:rsid w:val="00A64089"/>
    <w:rsid w:val="00A64207"/>
    <w:rsid w:val="00A6483A"/>
    <w:rsid w:val="00A648BC"/>
    <w:rsid w:val="00A649E1"/>
    <w:rsid w:val="00A64A2B"/>
    <w:rsid w:val="00A64ACE"/>
    <w:rsid w:val="00A64BF7"/>
    <w:rsid w:val="00A64C0E"/>
    <w:rsid w:val="00A64DB3"/>
    <w:rsid w:val="00A64E82"/>
    <w:rsid w:val="00A65189"/>
    <w:rsid w:val="00A651F4"/>
    <w:rsid w:val="00A6532F"/>
    <w:rsid w:val="00A655DE"/>
    <w:rsid w:val="00A65C06"/>
    <w:rsid w:val="00A65C13"/>
    <w:rsid w:val="00A65C56"/>
    <w:rsid w:val="00A66348"/>
    <w:rsid w:val="00A66506"/>
    <w:rsid w:val="00A6650F"/>
    <w:rsid w:val="00A665AA"/>
    <w:rsid w:val="00A6682A"/>
    <w:rsid w:val="00A66A22"/>
    <w:rsid w:val="00A66CBA"/>
    <w:rsid w:val="00A67497"/>
    <w:rsid w:val="00A674CB"/>
    <w:rsid w:val="00A677EF"/>
    <w:rsid w:val="00A679A4"/>
    <w:rsid w:val="00A67A8C"/>
    <w:rsid w:val="00A67D2A"/>
    <w:rsid w:val="00A67D85"/>
    <w:rsid w:val="00A67E9C"/>
    <w:rsid w:val="00A67F8B"/>
    <w:rsid w:val="00A702B8"/>
    <w:rsid w:val="00A70418"/>
    <w:rsid w:val="00A70560"/>
    <w:rsid w:val="00A706EC"/>
    <w:rsid w:val="00A70A8B"/>
    <w:rsid w:val="00A70BBA"/>
    <w:rsid w:val="00A70C5A"/>
    <w:rsid w:val="00A70DCD"/>
    <w:rsid w:val="00A710E7"/>
    <w:rsid w:val="00A71454"/>
    <w:rsid w:val="00A715C7"/>
    <w:rsid w:val="00A71814"/>
    <w:rsid w:val="00A7182A"/>
    <w:rsid w:val="00A71892"/>
    <w:rsid w:val="00A71899"/>
    <w:rsid w:val="00A7192A"/>
    <w:rsid w:val="00A7194D"/>
    <w:rsid w:val="00A71C32"/>
    <w:rsid w:val="00A720C7"/>
    <w:rsid w:val="00A72100"/>
    <w:rsid w:val="00A72656"/>
    <w:rsid w:val="00A7270D"/>
    <w:rsid w:val="00A72777"/>
    <w:rsid w:val="00A727A6"/>
    <w:rsid w:val="00A727EC"/>
    <w:rsid w:val="00A7283E"/>
    <w:rsid w:val="00A7292E"/>
    <w:rsid w:val="00A72AAD"/>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EFC"/>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9E"/>
    <w:rsid w:val="00A771A7"/>
    <w:rsid w:val="00A771F6"/>
    <w:rsid w:val="00A7730F"/>
    <w:rsid w:val="00A776B9"/>
    <w:rsid w:val="00A778B7"/>
    <w:rsid w:val="00A77B46"/>
    <w:rsid w:val="00A77F36"/>
    <w:rsid w:val="00A80320"/>
    <w:rsid w:val="00A80345"/>
    <w:rsid w:val="00A80621"/>
    <w:rsid w:val="00A80A19"/>
    <w:rsid w:val="00A80AA0"/>
    <w:rsid w:val="00A80BFC"/>
    <w:rsid w:val="00A80D48"/>
    <w:rsid w:val="00A80EE0"/>
    <w:rsid w:val="00A81010"/>
    <w:rsid w:val="00A81084"/>
    <w:rsid w:val="00A811B4"/>
    <w:rsid w:val="00A8149F"/>
    <w:rsid w:val="00A8165E"/>
    <w:rsid w:val="00A81879"/>
    <w:rsid w:val="00A819F8"/>
    <w:rsid w:val="00A81B8D"/>
    <w:rsid w:val="00A81BA6"/>
    <w:rsid w:val="00A81CCD"/>
    <w:rsid w:val="00A81FB1"/>
    <w:rsid w:val="00A81FEB"/>
    <w:rsid w:val="00A8200D"/>
    <w:rsid w:val="00A8211F"/>
    <w:rsid w:val="00A822D4"/>
    <w:rsid w:val="00A825BC"/>
    <w:rsid w:val="00A82A72"/>
    <w:rsid w:val="00A82A9A"/>
    <w:rsid w:val="00A82BEC"/>
    <w:rsid w:val="00A82C3E"/>
    <w:rsid w:val="00A82D61"/>
    <w:rsid w:val="00A82F3E"/>
    <w:rsid w:val="00A83255"/>
    <w:rsid w:val="00A834AE"/>
    <w:rsid w:val="00A83562"/>
    <w:rsid w:val="00A83B8F"/>
    <w:rsid w:val="00A83C2A"/>
    <w:rsid w:val="00A83CAA"/>
    <w:rsid w:val="00A83E0E"/>
    <w:rsid w:val="00A83E5F"/>
    <w:rsid w:val="00A83E99"/>
    <w:rsid w:val="00A83F8D"/>
    <w:rsid w:val="00A84055"/>
    <w:rsid w:val="00A840BA"/>
    <w:rsid w:val="00A84235"/>
    <w:rsid w:val="00A842CA"/>
    <w:rsid w:val="00A84457"/>
    <w:rsid w:val="00A844C9"/>
    <w:rsid w:val="00A84D2E"/>
    <w:rsid w:val="00A84F64"/>
    <w:rsid w:val="00A8501D"/>
    <w:rsid w:val="00A85030"/>
    <w:rsid w:val="00A8519D"/>
    <w:rsid w:val="00A851A6"/>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2B8"/>
    <w:rsid w:val="00A87507"/>
    <w:rsid w:val="00A876E4"/>
    <w:rsid w:val="00A87741"/>
    <w:rsid w:val="00A877C7"/>
    <w:rsid w:val="00A87A9C"/>
    <w:rsid w:val="00A87DDA"/>
    <w:rsid w:val="00A90320"/>
    <w:rsid w:val="00A9043B"/>
    <w:rsid w:val="00A90491"/>
    <w:rsid w:val="00A90895"/>
    <w:rsid w:val="00A90A77"/>
    <w:rsid w:val="00A90A78"/>
    <w:rsid w:val="00A90B79"/>
    <w:rsid w:val="00A90D03"/>
    <w:rsid w:val="00A90D98"/>
    <w:rsid w:val="00A90DA8"/>
    <w:rsid w:val="00A90E21"/>
    <w:rsid w:val="00A90E46"/>
    <w:rsid w:val="00A90F91"/>
    <w:rsid w:val="00A9157A"/>
    <w:rsid w:val="00A91836"/>
    <w:rsid w:val="00A91874"/>
    <w:rsid w:val="00A918BA"/>
    <w:rsid w:val="00A918C8"/>
    <w:rsid w:val="00A918FA"/>
    <w:rsid w:val="00A91A84"/>
    <w:rsid w:val="00A91AFC"/>
    <w:rsid w:val="00A91B0C"/>
    <w:rsid w:val="00A91C68"/>
    <w:rsid w:val="00A91E55"/>
    <w:rsid w:val="00A92524"/>
    <w:rsid w:val="00A92712"/>
    <w:rsid w:val="00A92AB3"/>
    <w:rsid w:val="00A92B28"/>
    <w:rsid w:val="00A92B49"/>
    <w:rsid w:val="00A92BE8"/>
    <w:rsid w:val="00A92D99"/>
    <w:rsid w:val="00A92F04"/>
    <w:rsid w:val="00A92FEA"/>
    <w:rsid w:val="00A93000"/>
    <w:rsid w:val="00A9303C"/>
    <w:rsid w:val="00A935D8"/>
    <w:rsid w:val="00A93730"/>
    <w:rsid w:val="00A937F4"/>
    <w:rsid w:val="00A938EF"/>
    <w:rsid w:val="00A93A44"/>
    <w:rsid w:val="00A93F61"/>
    <w:rsid w:val="00A93FFF"/>
    <w:rsid w:val="00A9408D"/>
    <w:rsid w:val="00A94258"/>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5E9B"/>
    <w:rsid w:val="00A9602C"/>
    <w:rsid w:val="00A96058"/>
    <w:rsid w:val="00A96153"/>
    <w:rsid w:val="00A9621C"/>
    <w:rsid w:val="00A96265"/>
    <w:rsid w:val="00A965C2"/>
    <w:rsid w:val="00A9661B"/>
    <w:rsid w:val="00A9673B"/>
    <w:rsid w:val="00A9693F"/>
    <w:rsid w:val="00A96C67"/>
    <w:rsid w:val="00A96DAE"/>
    <w:rsid w:val="00A96EA8"/>
    <w:rsid w:val="00A96F7F"/>
    <w:rsid w:val="00A96FB6"/>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7AD"/>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BE8"/>
    <w:rsid w:val="00AA3F3D"/>
    <w:rsid w:val="00AA3FDD"/>
    <w:rsid w:val="00AA4047"/>
    <w:rsid w:val="00AA4510"/>
    <w:rsid w:val="00AA4575"/>
    <w:rsid w:val="00AA476B"/>
    <w:rsid w:val="00AA48F6"/>
    <w:rsid w:val="00AA4D26"/>
    <w:rsid w:val="00AA4ECB"/>
    <w:rsid w:val="00AA501D"/>
    <w:rsid w:val="00AA506B"/>
    <w:rsid w:val="00AA5192"/>
    <w:rsid w:val="00AA51AB"/>
    <w:rsid w:val="00AA5204"/>
    <w:rsid w:val="00AA520A"/>
    <w:rsid w:val="00AA5213"/>
    <w:rsid w:val="00AA525D"/>
    <w:rsid w:val="00AA53A1"/>
    <w:rsid w:val="00AA54E3"/>
    <w:rsid w:val="00AA5501"/>
    <w:rsid w:val="00AA559E"/>
    <w:rsid w:val="00AA56FE"/>
    <w:rsid w:val="00AA5A0F"/>
    <w:rsid w:val="00AA5B4A"/>
    <w:rsid w:val="00AA5FF5"/>
    <w:rsid w:val="00AA6057"/>
    <w:rsid w:val="00AA620A"/>
    <w:rsid w:val="00AA6386"/>
    <w:rsid w:val="00AA6637"/>
    <w:rsid w:val="00AA66DF"/>
    <w:rsid w:val="00AA6742"/>
    <w:rsid w:val="00AA675B"/>
    <w:rsid w:val="00AA6841"/>
    <w:rsid w:val="00AA686F"/>
    <w:rsid w:val="00AA68A8"/>
    <w:rsid w:val="00AA6A01"/>
    <w:rsid w:val="00AA6CF6"/>
    <w:rsid w:val="00AA7072"/>
    <w:rsid w:val="00AA71CB"/>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4E"/>
    <w:rsid w:val="00AB0B9C"/>
    <w:rsid w:val="00AB0BFE"/>
    <w:rsid w:val="00AB0F91"/>
    <w:rsid w:val="00AB10DF"/>
    <w:rsid w:val="00AB10EF"/>
    <w:rsid w:val="00AB1446"/>
    <w:rsid w:val="00AB14E9"/>
    <w:rsid w:val="00AB15FA"/>
    <w:rsid w:val="00AB1617"/>
    <w:rsid w:val="00AB16D0"/>
    <w:rsid w:val="00AB16FC"/>
    <w:rsid w:val="00AB1B9C"/>
    <w:rsid w:val="00AB1C36"/>
    <w:rsid w:val="00AB1F47"/>
    <w:rsid w:val="00AB2120"/>
    <w:rsid w:val="00AB213C"/>
    <w:rsid w:val="00AB240A"/>
    <w:rsid w:val="00AB2433"/>
    <w:rsid w:val="00AB2435"/>
    <w:rsid w:val="00AB25AC"/>
    <w:rsid w:val="00AB2656"/>
    <w:rsid w:val="00AB265D"/>
    <w:rsid w:val="00AB29FB"/>
    <w:rsid w:val="00AB2AF2"/>
    <w:rsid w:val="00AB2C1F"/>
    <w:rsid w:val="00AB2F9B"/>
    <w:rsid w:val="00AB3238"/>
    <w:rsid w:val="00AB34D1"/>
    <w:rsid w:val="00AB3500"/>
    <w:rsid w:val="00AB36D3"/>
    <w:rsid w:val="00AB3851"/>
    <w:rsid w:val="00AB393A"/>
    <w:rsid w:val="00AB3966"/>
    <w:rsid w:val="00AB3E8F"/>
    <w:rsid w:val="00AB3EEA"/>
    <w:rsid w:val="00AB3F8C"/>
    <w:rsid w:val="00AB3F93"/>
    <w:rsid w:val="00AB412E"/>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01"/>
    <w:rsid w:val="00AB5DE3"/>
    <w:rsid w:val="00AB6149"/>
    <w:rsid w:val="00AB62D3"/>
    <w:rsid w:val="00AB6AD5"/>
    <w:rsid w:val="00AB6BD6"/>
    <w:rsid w:val="00AB6D2E"/>
    <w:rsid w:val="00AB6EEE"/>
    <w:rsid w:val="00AB725C"/>
    <w:rsid w:val="00AB72E0"/>
    <w:rsid w:val="00AB743F"/>
    <w:rsid w:val="00AB7616"/>
    <w:rsid w:val="00AB7930"/>
    <w:rsid w:val="00AB79BA"/>
    <w:rsid w:val="00AB79C8"/>
    <w:rsid w:val="00AB7AF4"/>
    <w:rsid w:val="00AB7C9A"/>
    <w:rsid w:val="00AC01A3"/>
    <w:rsid w:val="00AC0327"/>
    <w:rsid w:val="00AC04D3"/>
    <w:rsid w:val="00AC0716"/>
    <w:rsid w:val="00AC072F"/>
    <w:rsid w:val="00AC0884"/>
    <w:rsid w:val="00AC09D8"/>
    <w:rsid w:val="00AC09E7"/>
    <w:rsid w:val="00AC0F2B"/>
    <w:rsid w:val="00AC134B"/>
    <w:rsid w:val="00AC14BD"/>
    <w:rsid w:val="00AC1581"/>
    <w:rsid w:val="00AC1920"/>
    <w:rsid w:val="00AC1A98"/>
    <w:rsid w:val="00AC1C61"/>
    <w:rsid w:val="00AC1DFF"/>
    <w:rsid w:val="00AC1F0C"/>
    <w:rsid w:val="00AC20A3"/>
    <w:rsid w:val="00AC23F1"/>
    <w:rsid w:val="00AC2651"/>
    <w:rsid w:val="00AC27FC"/>
    <w:rsid w:val="00AC291B"/>
    <w:rsid w:val="00AC29BB"/>
    <w:rsid w:val="00AC2D5C"/>
    <w:rsid w:val="00AC2D71"/>
    <w:rsid w:val="00AC2E54"/>
    <w:rsid w:val="00AC300F"/>
    <w:rsid w:val="00AC3339"/>
    <w:rsid w:val="00AC349D"/>
    <w:rsid w:val="00AC35D8"/>
    <w:rsid w:val="00AC366F"/>
    <w:rsid w:val="00AC36C6"/>
    <w:rsid w:val="00AC3825"/>
    <w:rsid w:val="00AC3832"/>
    <w:rsid w:val="00AC383B"/>
    <w:rsid w:val="00AC3868"/>
    <w:rsid w:val="00AC3997"/>
    <w:rsid w:val="00AC3B61"/>
    <w:rsid w:val="00AC3D72"/>
    <w:rsid w:val="00AC3E99"/>
    <w:rsid w:val="00AC3FB5"/>
    <w:rsid w:val="00AC4008"/>
    <w:rsid w:val="00AC42F3"/>
    <w:rsid w:val="00AC4300"/>
    <w:rsid w:val="00AC49F7"/>
    <w:rsid w:val="00AC4BB9"/>
    <w:rsid w:val="00AC4DB4"/>
    <w:rsid w:val="00AC4DCF"/>
    <w:rsid w:val="00AC4E2A"/>
    <w:rsid w:val="00AC5126"/>
    <w:rsid w:val="00AC51D9"/>
    <w:rsid w:val="00AC53B7"/>
    <w:rsid w:val="00AC55BE"/>
    <w:rsid w:val="00AC560A"/>
    <w:rsid w:val="00AC5689"/>
    <w:rsid w:val="00AC56EA"/>
    <w:rsid w:val="00AC57F2"/>
    <w:rsid w:val="00AC58B9"/>
    <w:rsid w:val="00AC597F"/>
    <w:rsid w:val="00AC5A3A"/>
    <w:rsid w:val="00AC5B37"/>
    <w:rsid w:val="00AC5F2D"/>
    <w:rsid w:val="00AC6012"/>
    <w:rsid w:val="00AC6235"/>
    <w:rsid w:val="00AC628C"/>
    <w:rsid w:val="00AC653A"/>
    <w:rsid w:val="00AC65A1"/>
    <w:rsid w:val="00AC6B18"/>
    <w:rsid w:val="00AC6CA4"/>
    <w:rsid w:val="00AC6FD7"/>
    <w:rsid w:val="00AC6FF3"/>
    <w:rsid w:val="00AC701F"/>
    <w:rsid w:val="00AC70B2"/>
    <w:rsid w:val="00AC70EC"/>
    <w:rsid w:val="00AC71E1"/>
    <w:rsid w:val="00AC7201"/>
    <w:rsid w:val="00AC728F"/>
    <w:rsid w:val="00AC739A"/>
    <w:rsid w:val="00AC754B"/>
    <w:rsid w:val="00AC75E7"/>
    <w:rsid w:val="00AC763E"/>
    <w:rsid w:val="00AC7BC0"/>
    <w:rsid w:val="00AC7C7A"/>
    <w:rsid w:val="00AC7E03"/>
    <w:rsid w:val="00AC7F83"/>
    <w:rsid w:val="00AC7F96"/>
    <w:rsid w:val="00AD00A0"/>
    <w:rsid w:val="00AD0244"/>
    <w:rsid w:val="00AD02C0"/>
    <w:rsid w:val="00AD0315"/>
    <w:rsid w:val="00AD05E0"/>
    <w:rsid w:val="00AD06BE"/>
    <w:rsid w:val="00AD06F3"/>
    <w:rsid w:val="00AD07CE"/>
    <w:rsid w:val="00AD0833"/>
    <w:rsid w:val="00AD08D1"/>
    <w:rsid w:val="00AD097A"/>
    <w:rsid w:val="00AD0D91"/>
    <w:rsid w:val="00AD110C"/>
    <w:rsid w:val="00AD112E"/>
    <w:rsid w:val="00AD1263"/>
    <w:rsid w:val="00AD12FF"/>
    <w:rsid w:val="00AD14FE"/>
    <w:rsid w:val="00AD1646"/>
    <w:rsid w:val="00AD197C"/>
    <w:rsid w:val="00AD1AB3"/>
    <w:rsid w:val="00AD1E6B"/>
    <w:rsid w:val="00AD20AF"/>
    <w:rsid w:val="00AD20ED"/>
    <w:rsid w:val="00AD21B6"/>
    <w:rsid w:val="00AD2392"/>
    <w:rsid w:val="00AD2752"/>
    <w:rsid w:val="00AD27F7"/>
    <w:rsid w:val="00AD29CC"/>
    <w:rsid w:val="00AD2D25"/>
    <w:rsid w:val="00AD2D89"/>
    <w:rsid w:val="00AD2F63"/>
    <w:rsid w:val="00AD3047"/>
    <w:rsid w:val="00AD321F"/>
    <w:rsid w:val="00AD33B6"/>
    <w:rsid w:val="00AD3485"/>
    <w:rsid w:val="00AD353D"/>
    <w:rsid w:val="00AD3A54"/>
    <w:rsid w:val="00AD3BA4"/>
    <w:rsid w:val="00AD4372"/>
    <w:rsid w:val="00AD4390"/>
    <w:rsid w:val="00AD443A"/>
    <w:rsid w:val="00AD4451"/>
    <w:rsid w:val="00AD455B"/>
    <w:rsid w:val="00AD470E"/>
    <w:rsid w:val="00AD47A8"/>
    <w:rsid w:val="00AD47FA"/>
    <w:rsid w:val="00AD48BA"/>
    <w:rsid w:val="00AD48DB"/>
    <w:rsid w:val="00AD4A41"/>
    <w:rsid w:val="00AD4B24"/>
    <w:rsid w:val="00AD4B75"/>
    <w:rsid w:val="00AD4BA2"/>
    <w:rsid w:val="00AD4CF4"/>
    <w:rsid w:val="00AD4EB2"/>
    <w:rsid w:val="00AD4F10"/>
    <w:rsid w:val="00AD50C0"/>
    <w:rsid w:val="00AD51A7"/>
    <w:rsid w:val="00AD52B8"/>
    <w:rsid w:val="00AD535D"/>
    <w:rsid w:val="00AD543B"/>
    <w:rsid w:val="00AD54C8"/>
    <w:rsid w:val="00AD5557"/>
    <w:rsid w:val="00AD56AB"/>
    <w:rsid w:val="00AD56AC"/>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EB9"/>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AA7"/>
    <w:rsid w:val="00AE0BDE"/>
    <w:rsid w:val="00AE1073"/>
    <w:rsid w:val="00AE113D"/>
    <w:rsid w:val="00AE12E4"/>
    <w:rsid w:val="00AE134D"/>
    <w:rsid w:val="00AE1529"/>
    <w:rsid w:val="00AE15FD"/>
    <w:rsid w:val="00AE166D"/>
    <w:rsid w:val="00AE1AF2"/>
    <w:rsid w:val="00AE1EE0"/>
    <w:rsid w:val="00AE212F"/>
    <w:rsid w:val="00AE21E5"/>
    <w:rsid w:val="00AE23E4"/>
    <w:rsid w:val="00AE2816"/>
    <w:rsid w:val="00AE287D"/>
    <w:rsid w:val="00AE29EB"/>
    <w:rsid w:val="00AE2B9D"/>
    <w:rsid w:val="00AE2BAA"/>
    <w:rsid w:val="00AE2DEF"/>
    <w:rsid w:val="00AE2FA6"/>
    <w:rsid w:val="00AE304C"/>
    <w:rsid w:val="00AE314F"/>
    <w:rsid w:val="00AE3194"/>
    <w:rsid w:val="00AE37E0"/>
    <w:rsid w:val="00AE3F7E"/>
    <w:rsid w:val="00AE43DD"/>
    <w:rsid w:val="00AE4587"/>
    <w:rsid w:val="00AE46CC"/>
    <w:rsid w:val="00AE4766"/>
    <w:rsid w:val="00AE490B"/>
    <w:rsid w:val="00AE4A43"/>
    <w:rsid w:val="00AE4B01"/>
    <w:rsid w:val="00AE4FD6"/>
    <w:rsid w:val="00AE501F"/>
    <w:rsid w:val="00AE5324"/>
    <w:rsid w:val="00AE5432"/>
    <w:rsid w:val="00AE57BD"/>
    <w:rsid w:val="00AE58FC"/>
    <w:rsid w:val="00AE5B93"/>
    <w:rsid w:val="00AE5DA9"/>
    <w:rsid w:val="00AE5E02"/>
    <w:rsid w:val="00AE5F73"/>
    <w:rsid w:val="00AE6203"/>
    <w:rsid w:val="00AE62ED"/>
    <w:rsid w:val="00AE6453"/>
    <w:rsid w:val="00AE6782"/>
    <w:rsid w:val="00AE69F6"/>
    <w:rsid w:val="00AE6ACF"/>
    <w:rsid w:val="00AE6B7E"/>
    <w:rsid w:val="00AE6B7F"/>
    <w:rsid w:val="00AE6B91"/>
    <w:rsid w:val="00AE6D45"/>
    <w:rsid w:val="00AE6D5B"/>
    <w:rsid w:val="00AE6EA5"/>
    <w:rsid w:val="00AE700B"/>
    <w:rsid w:val="00AE709C"/>
    <w:rsid w:val="00AE70DF"/>
    <w:rsid w:val="00AE735C"/>
    <w:rsid w:val="00AE73AE"/>
    <w:rsid w:val="00AE74B0"/>
    <w:rsid w:val="00AE7882"/>
    <w:rsid w:val="00AE7AD5"/>
    <w:rsid w:val="00AE7B92"/>
    <w:rsid w:val="00AF0123"/>
    <w:rsid w:val="00AF012D"/>
    <w:rsid w:val="00AF0162"/>
    <w:rsid w:val="00AF0200"/>
    <w:rsid w:val="00AF020A"/>
    <w:rsid w:val="00AF0258"/>
    <w:rsid w:val="00AF02EC"/>
    <w:rsid w:val="00AF0467"/>
    <w:rsid w:val="00AF053C"/>
    <w:rsid w:val="00AF086E"/>
    <w:rsid w:val="00AF0A4C"/>
    <w:rsid w:val="00AF0AA5"/>
    <w:rsid w:val="00AF0B6A"/>
    <w:rsid w:val="00AF0C9D"/>
    <w:rsid w:val="00AF0FB9"/>
    <w:rsid w:val="00AF1005"/>
    <w:rsid w:val="00AF116B"/>
    <w:rsid w:val="00AF148E"/>
    <w:rsid w:val="00AF14E2"/>
    <w:rsid w:val="00AF157A"/>
    <w:rsid w:val="00AF1667"/>
    <w:rsid w:val="00AF1755"/>
    <w:rsid w:val="00AF19E2"/>
    <w:rsid w:val="00AF2085"/>
    <w:rsid w:val="00AF20F6"/>
    <w:rsid w:val="00AF210E"/>
    <w:rsid w:val="00AF22AF"/>
    <w:rsid w:val="00AF2458"/>
    <w:rsid w:val="00AF24B9"/>
    <w:rsid w:val="00AF27D0"/>
    <w:rsid w:val="00AF3134"/>
    <w:rsid w:val="00AF31F3"/>
    <w:rsid w:val="00AF3375"/>
    <w:rsid w:val="00AF33D5"/>
    <w:rsid w:val="00AF394F"/>
    <w:rsid w:val="00AF39B2"/>
    <w:rsid w:val="00AF3C77"/>
    <w:rsid w:val="00AF3D7D"/>
    <w:rsid w:val="00AF3E63"/>
    <w:rsid w:val="00AF3F8C"/>
    <w:rsid w:val="00AF3F95"/>
    <w:rsid w:val="00AF42BB"/>
    <w:rsid w:val="00AF43B1"/>
    <w:rsid w:val="00AF45C8"/>
    <w:rsid w:val="00AF4844"/>
    <w:rsid w:val="00AF4A97"/>
    <w:rsid w:val="00AF4DFC"/>
    <w:rsid w:val="00AF4F2B"/>
    <w:rsid w:val="00AF4F6E"/>
    <w:rsid w:val="00AF5051"/>
    <w:rsid w:val="00AF56F8"/>
    <w:rsid w:val="00AF599F"/>
    <w:rsid w:val="00AF5A10"/>
    <w:rsid w:val="00AF5B75"/>
    <w:rsid w:val="00AF5DD4"/>
    <w:rsid w:val="00AF5DF7"/>
    <w:rsid w:val="00AF5E11"/>
    <w:rsid w:val="00AF60AE"/>
    <w:rsid w:val="00AF60C8"/>
    <w:rsid w:val="00AF6112"/>
    <w:rsid w:val="00AF622B"/>
    <w:rsid w:val="00AF6251"/>
    <w:rsid w:val="00AF62F4"/>
    <w:rsid w:val="00AF6325"/>
    <w:rsid w:val="00AF638C"/>
    <w:rsid w:val="00AF6851"/>
    <w:rsid w:val="00AF68B9"/>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17"/>
    <w:rsid w:val="00B01758"/>
    <w:rsid w:val="00B01A1F"/>
    <w:rsid w:val="00B01D57"/>
    <w:rsid w:val="00B0202D"/>
    <w:rsid w:val="00B02183"/>
    <w:rsid w:val="00B021AD"/>
    <w:rsid w:val="00B021C3"/>
    <w:rsid w:val="00B021C6"/>
    <w:rsid w:val="00B0224C"/>
    <w:rsid w:val="00B02396"/>
    <w:rsid w:val="00B0266D"/>
    <w:rsid w:val="00B0279C"/>
    <w:rsid w:val="00B02CCC"/>
    <w:rsid w:val="00B02D0E"/>
    <w:rsid w:val="00B030AD"/>
    <w:rsid w:val="00B035F0"/>
    <w:rsid w:val="00B03731"/>
    <w:rsid w:val="00B0394F"/>
    <w:rsid w:val="00B03A95"/>
    <w:rsid w:val="00B03B24"/>
    <w:rsid w:val="00B03C56"/>
    <w:rsid w:val="00B03D54"/>
    <w:rsid w:val="00B03D80"/>
    <w:rsid w:val="00B03DE3"/>
    <w:rsid w:val="00B03E78"/>
    <w:rsid w:val="00B042BC"/>
    <w:rsid w:val="00B04511"/>
    <w:rsid w:val="00B045C9"/>
    <w:rsid w:val="00B04875"/>
    <w:rsid w:val="00B04AC7"/>
    <w:rsid w:val="00B04B5E"/>
    <w:rsid w:val="00B04B74"/>
    <w:rsid w:val="00B04BB1"/>
    <w:rsid w:val="00B04BF3"/>
    <w:rsid w:val="00B04C6D"/>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8E"/>
    <w:rsid w:val="00B067E0"/>
    <w:rsid w:val="00B0683C"/>
    <w:rsid w:val="00B0698F"/>
    <w:rsid w:val="00B06A89"/>
    <w:rsid w:val="00B06BE7"/>
    <w:rsid w:val="00B06C15"/>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0F"/>
    <w:rsid w:val="00B10448"/>
    <w:rsid w:val="00B106BD"/>
    <w:rsid w:val="00B10833"/>
    <w:rsid w:val="00B1087A"/>
    <w:rsid w:val="00B108B0"/>
    <w:rsid w:val="00B10A17"/>
    <w:rsid w:val="00B10A61"/>
    <w:rsid w:val="00B10B08"/>
    <w:rsid w:val="00B10B39"/>
    <w:rsid w:val="00B10D0E"/>
    <w:rsid w:val="00B10DA3"/>
    <w:rsid w:val="00B10F84"/>
    <w:rsid w:val="00B111A4"/>
    <w:rsid w:val="00B114E0"/>
    <w:rsid w:val="00B116D4"/>
    <w:rsid w:val="00B11942"/>
    <w:rsid w:val="00B11B4C"/>
    <w:rsid w:val="00B11BD0"/>
    <w:rsid w:val="00B11D89"/>
    <w:rsid w:val="00B11EF0"/>
    <w:rsid w:val="00B11F3B"/>
    <w:rsid w:val="00B11F73"/>
    <w:rsid w:val="00B11FAB"/>
    <w:rsid w:val="00B12114"/>
    <w:rsid w:val="00B1226E"/>
    <w:rsid w:val="00B122AD"/>
    <w:rsid w:val="00B128AB"/>
    <w:rsid w:val="00B12BD7"/>
    <w:rsid w:val="00B13117"/>
    <w:rsid w:val="00B1322F"/>
    <w:rsid w:val="00B1325F"/>
    <w:rsid w:val="00B13355"/>
    <w:rsid w:val="00B1339D"/>
    <w:rsid w:val="00B137B5"/>
    <w:rsid w:val="00B13A14"/>
    <w:rsid w:val="00B13AEE"/>
    <w:rsid w:val="00B13B52"/>
    <w:rsid w:val="00B13BF4"/>
    <w:rsid w:val="00B13E6E"/>
    <w:rsid w:val="00B13EC3"/>
    <w:rsid w:val="00B13ED7"/>
    <w:rsid w:val="00B14342"/>
    <w:rsid w:val="00B14610"/>
    <w:rsid w:val="00B1464E"/>
    <w:rsid w:val="00B14708"/>
    <w:rsid w:val="00B147A4"/>
    <w:rsid w:val="00B149AB"/>
    <w:rsid w:val="00B14AC8"/>
    <w:rsid w:val="00B14B11"/>
    <w:rsid w:val="00B14D74"/>
    <w:rsid w:val="00B1518C"/>
    <w:rsid w:val="00B15256"/>
    <w:rsid w:val="00B154ED"/>
    <w:rsid w:val="00B156CF"/>
    <w:rsid w:val="00B1576F"/>
    <w:rsid w:val="00B159F3"/>
    <w:rsid w:val="00B15BC7"/>
    <w:rsid w:val="00B15BCE"/>
    <w:rsid w:val="00B16032"/>
    <w:rsid w:val="00B161A0"/>
    <w:rsid w:val="00B1631A"/>
    <w:rsid w:val="00B163C0"/>
    <w:rsid w:val="00B165A9"/>
    <w:rsid w:val="00B16671"/>
    <w:rsid w:val="00B166EB"/>
    <w:rsid w:val="00B167B4"/>
    <w:rsid w:val="00B16C23"/>
    <w:rsid w:val="00B16CD2"/>
    <w:rsid w:val="00B16D74"/>
    <w:rsid w:val="00B16E35"/>
    <w:rsid w:val="00B16EAB"/>
    <w:rsid w:val="00B170A3"/>
    <w:rsid w:val="00B1714A"/>
    <w:rsid w:val="00B17221"/>
    <w:rsid w:val="00B17998"/>
    <w:rsid w:val="00B179FF"/>
    <w:rsid w:val="00B17BC3"/>
    <w:rsid w:val="00B17CD5"/>
    <w:rsid w:val="00B200A5"/>
    <w:rsid w:val="00B20203"/>
    <w:rsid w:val="00B203FE"/>
    <w:rsid w:val="00B20447"/>
    <w:rsid w:val="00B20654"/>
    <w:rsid w:val="00B20B1A"/>
    <w:rsid w:val="00B20BEE"/>
    <w:rsid w:val="00B20C90"/>
    <w:rsid w:val="00B20D34"/>
    <w:rsid w:val="00B20D89"/>
    <w:rsid w:val="00B20FDE"/>
    <w:rsid w:val="00B21256"/>
    <w:rsid w:val="00B21294"/>
    <w:rsid w:val="00B21427"/>
    <w:rsid w:val="00B21456"/>
    <w:rsid w:val="00B215AF"/>
    <w:rsid w:val="00B21678"/>
    <w:rsid w:val="00B216E0"/>
    <w:rsid w:val="00B21A9A"/>
    <w:rsid w:val="00B21BC3"/>
    <w:rsid w:val="00B21C9E"/>
    <w:rsid w:val="00B22144"/>
    <w:rsid w:val="00B223FB"/>
    <w:rsid w:val="00B22427"/>
    <w:rsid w:val="00B22604"/>
    <w:rsid w:val="00B228B2"/>
    <w:rsid w:val="00B22B1D"/>
    <w:rsid w:val="00B22BE4"/>
    <w:rsid w:val="00B22E16"/>
    <w:rsid w:val="00B23023"/>
    <w:rsid w:val="00B231E9"/>
    <w:rsid w:val="00B23567"/>
    <w:rsid w:val="00B2385D"/>
    <w:rsid w:val="00B239ED"/>
    <w:rsid w:val="00B23F04"/>
    <w:rsid w:val="00B240A4"/>
    <w:rsid w:val="00B240B0"/>
    <w:rsid w:val="00B24148"/>
    <w:rsid w:val="00B24159"/>
    <w:rsid w:val="00B242F5"/>
    <w:rsid w:val="00B24338"/>
    <w:rsid w:val="00B24682"/>
    <w:rsid w:val="00B24B56"/>
    <w:rsid w:val="00B24C08"/>
    <w:rsid w:val="00B24C47"/>
    <w:rsid w:val="00B24CD3"/>
    <w:rsid w:val="00B24DC5"/>
    <w:rsid w:val="00B254A8"/>
    <w:rsid w:val="00B2560E"/>
    <w:rsid w:val="00B258D9"/>
    <w:rsid w:val="00B25A00"/>
    <w:rsid w:val="00B25C87"/>
    <w:rsid w:val="00B25F72"/>
    <w:rsid w:val="00B260D5"/>
    <w:rsid w:val="00B2621A"/>
    <w:rsid w:val="00B26304"/>
    <w:rsid w:val="00B26559"/>
    <w:rsid w:val="00B26654"/>
    <w:rsid w:val="00B2680B"/>
    <w:rsid w:val="00B26837"/>
    <w:rsid w:val="00B268BB"/>
    <w:rsid w:val="00B268EB"/>
    <w:rsid w:val="00B26B8C"/>
    <w:rsid w:val="00B26DA4"/>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51"/>
    <w:rsid w:val="00B27DFE"/>
    <w:rsid w:val="00B27FD3"/>
    <w:rsid w:val="00B3005F"/>
    <w:rsid w:val="00B301D9"/>
    <w:rsid w:val="00B302E4"/>
    <w:rsid w:val="00B302FA"/>
    <w:rsid w:val="00B3031A"/>
    <w:rsid w:val="00B30454"/>
    <w:rsid w:val="00B304AD"/>
    <w:rsid w:val="00B304AE"/>
    <w:rsid w:val="00B30585"/>
    <w:rsid w:val="00B30B5F"/>
    <w:rsid w:val="00B30CBD"/>
    <w:rsid w:val="00B30D44"/>
    <w:rsid w:val="00B30F91"/>
    <w:rsid w:val="00B3103D"/>
    <w:rsid w:val="00B31142"/>
    <w:rsid w:val="00B314A7"/>
    <w:rsid w:val="00B315EB"/>
    <w:rsid w:val="00B31621"/>
    <w:rsid w:val="00B3165A"/>
    <w:rsid w:val="00B31892"/>
    <w:rsid w:val="00B3189A"/>
    <w:rsid w:val="00B31999"/>
    <w:rsid w:val="00B31A3B"/>
    <w:rsid w:val="00B31BDA"/>
    <w:rsid w:val="00B31E13"/>
    <w:rsid w:val="00B3239B"/>
    <w:rsid w:val="00B323EC"/>
    <w:rsid w:val="00B32417"/>
    <w:rsid w:val="00B32465"/>
    <w:rsid w:val="00B32581"/>
    <w:rsid w:val="00B329B2"/>
    <w:rsid w:val="00B32AC4"/>
    <w:rsid w:val="00B32E61"/>
    <w:rsid w:val="00B331C3"/>
    <w:rsid w:val="00B3347E"/>
    <w:rsid w:val="00B33873"/>
    <w:rsid w:val="00B33AF6"/>
    <w:rsid w:val="00B33DEA"/>
    <w:rsid w:val="00B33E27"/>
    <w:rsid w:val="00B33FB0"/>
    <w:rsid w:val="00B34029"/>
    <w:rsid w:val="00B340C9"/>
    <w:rsid w:val="00B340DB"/>
    <w:rsid w:val="00B34206"/>
    <w:rsid w:val="00B342E6"/>
    <w:rsid w:val="00B3431D"/>
    <w:rsid w:val="00B34619"/>
    <w:rsid w:val="00B34886"/>
    <w:rsid w:val="00B34969"/>
    <w:rsid w:val="00B34DC7"/>
    <w:rsid w:val="00B34E1C"/>
    <w:rsid w:val="00B34E36"/>
    <w:rsid w:val="00B35094"/>
    <w:rsid w:val="00B352FE"/>
    <w:rsid w:val="00B353FC"/>
    <w:rsid w:val="00B35555"/>
    <w:rsid w:val="00B35676"/>
    <w:rsid w:val="00B35851"/>
    <w:rsid w:val="00B3596B"/>
    <w:rsid w:val="00B35A18"/>
    <w:rsid w:val="00B35C96"/>
    <w:rsid w:val="00B35D0C"/>
    <w:rsid w:val="00B35DE8"/>
    <w:rsid w:val="00B35ECA"/>
    <w:rsid w:val="00B35F37"/>
    <w:rsid w:val="00B35FEB"/>
    <w:rsid w:val="00B36117"/>
    <w:rsid w:val="00B36292"/>
    <w:rsid w:val="00B363B9"/>
    <w:rsid w:val="00B36682"/>
    <w:rsid w:val="00B36866"/>
    <w:rsid w:val="00B3689C"/>
    <w:rsid w:val="00B36AB3"/>
    <w:rsid w:val="00B36ACD"/>
    <w:rsid w:val="00B36D6F"/>
    <w:rsid w:val="00B36D73"/>
    <w:rsid w:val="00B36E70"/>
    <w:rsid w:val="00B36F19"/>
    <w:rsid w:val="00B36F55"/>
    <w:rsid w:val="00B37374"/>
    <w:rsid w:val="00B37456"/>
    <w:rsid w:val="00B37549"/>
    <w:rsid w:val="00B3762F"/>
    <w:rsid w:val="00B376E3"/>
    <w:rsid w:val="00B378C6"/>
    <w:rsid w:val="00B37986"/>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18B"/>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5FEB"/>
    <w:rsid w:val="00B46496"/>
    <w:rsid w:val="00B46625"/>
    <w:rsid w:val="00B46A21"/>
    <w:rsid w:val="00B47115"/>
    <w:rsid w:val="00B47226"/>
    <w:rsid w:val="00B47273"/>
    <w:rsid w:val="00B47381"/>
    <w:rsid w:val="00B474AE"/>
    <w:rsid w:val="00B47721"/>
    <w:rsid w:val="00B47888"/>
    <w:rsid w:val="00B47A48"/>
    <w:rsid w:val="00B47CDC"/>
    <w:rsid w:val="00B47D4D"/>
    <w:rsid w:val="00B47D69"/>
    <w:rsid w:val="00B47DF7"/>
    <w:rsid w:val="00B47DFB"/>
    <w:rsid w:val="00B47EA0"/>
    <w:rsid w:val="00B50652"/>
    <w:rsid w:val="00B508BC"/>
    <w:rsid w:val="00B50ACC"/>
    <w:rsid w:val="00B50B3F"/>
    <w:rsid w:val="00B50BBC"/>
    <w:rsid w:val="00B50BCE"/>
    <w:rsid w:val="00B50C79"/>
    <w:rsid w:val="00B51235"/>
    <w:rsid w:val="00B51616"/>
    <w:rsid w:val="00B51681"/>
    <w:rsid w:val="00B51788"/>
    <w:rsid w:val="00B519C1"/>
    <w:rsid w:val="00B51A5C"/>
    <w:rsid w:val="00B51C8F"/>
    <w:rsid w:val="00B51DE3"/>
    <w:rsid w:val="00B51E23"/>
    <w:rsid w:val="00B5204A"/>
    <w:rsid w:val="00B5204F"/>
    <w:rsid w:val="00B52077"/>
    <w:rsid w:val="00B523C9"/>
    <w:rsid w:val="00B524D9"/>
    <w:rsid w:val="00B529D1"/>
    <w:rsid w:val="00B52D7F"/>
    <w:rsid w:val="00B52EE2"/>
    <w:rsid w:val="00B53141"/>
    <w:rsid w:val="00B53148"/>
    <w:rsid w:val="00B53274"/>
    <w:rsid w:val="00B53583"/>
    <w:rsid w:val="00B53712"/>
    <w:rsid w:val="00B537A8"/>
    <w:rsid w:val="00B539DF"/>
    <w:rsid w:val="00B53B67"/>
    <w:rsid w:val="00B53CFF"/>
    <w:rsid w:val="00B53DFC"/>
    <w:rsid w:val="00B53EEA"/>
    <w:rsid w:val="00B541F4"/>
    <w:rsid w:val="00B54267"/>
    <w:rsid w:val="00B542A8"/>
    <w:rsid w:val="00B54329"/>
    <w:rsid w:val="00B54405"/>
    <w:rsid w:val="00B546E5"/>
    <w:rsid w:val="00B54804"/>
    <w:rsid w:val="00B54855"/>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57E89"/>
    <w:rsid w:val="00B60003"/>
    <w:rsid w:val="00B6015B"/>
    <w:rsid w:val="00B601AB"/>
    <w:rsid w:val="00B601CD"/>
    <w:rsid w:val="00B60403"/>
    <w:rsid w:val="00B6040D"/>
    <w:rsid w:val="00B60608"/>
    <w:rsid w:val="00B60734"/>
    <w:rsid w:val="00B608C1"/>
    <w:rsid w:val="00B60976"/>
    <w:rsid w:val="00B60AA0"/>
    <w:rsid w:val="00B60DD2"/>
    <w:rsid w:val="00B616F6"/>
    <w:rsid w:val="00B618DB"/>
    <w:rsid w:val="00B618FD"/>
    <w:rsid w:val="00B61BF0"/>
    <w:rsid w:val="00B61D26"/>
    <w:rsid w:val="00B61FA6"/>
    <w:rsid w:val="00B6211E"/>
    <w:rsid w:val="00B6240C"/>
    <w:rsid w:val="00B62514"/>
    <w:rsid w:val="00B625E9"/>
    <w:rsid w:val="00B625F6"/>
    <w:rsid w:val="00B62AD6"/>
    <w:rsid w:val="00B62E05"/>
    <w:rsid w:val="00B630B5"/>
    <w:rsid w:val="00B631F4"/>
    <w:rsid w:val="00B63682"/>
    <w:rsid w:val="00B63728"/>
    <w:rsid w:val="00B639A3"/>
    <w:rsid w:val="00B63B7D"/>
    <w:rsid w:val="00B63C40"/>
    <w:rsid w:val="00B63D08"/>
    <w:rsid w:val="00B63D5E"/>
    <w:rsid w:val="00B64285"/>
    <w:rsid w:val="00B644AC"/>
    <w:rsid w:val="00B644EF"/>
    <w:rsid w:val="00B649F5"/>
    <w:rsid w:val="00B64AAC"/>
    <w:rsid w:val="00B64C2F"/>
    <w:rsid w:val="00B64D13"/>
    <w:rsid w:val="00B65021"/>
    <w:rsid w:val="00B650D7"/>
    <w:rsid w:val="00B650F6"/>
    <w:rsid w:val="00B6531A"/>
    <w:rsid w:val="00B6531B"/>
    <w:rsid w:val="00B65438"/>
    <w:rsid w:val="00B6562A"/>
    <w:rsid w:val="00B657E1"/>
    <w:rsid w:val="00B65986"/>
    <w:rsid w:val="00B65C3D"/>
    <w:rsid w:val="00B65C62"/>
    <w:rsid w:val="00B66030"/>
    <w:rsid w:val="00B661C6"/>
    <w:rsid w:val="00B66BD0"/>
    <w:rsid w:val="00B67186"/>
    <w:rsid w:val="00B67288"/>
    <w:rsid w:val="00B6736D"/>
    <w:rsid w:val="00B67454"/>
    <w:rsid w:val="00B6791A"/>
    <w:rsid w:val="00B67CCB"/>
    <w:rsid w:val="00B67D36"/>
    <w:rsid w:val="00B67E4B"/>
    <w:rsid w:val="00B67F8C"/>
    <w:rsid w:val="00B70402"/>
    <w:rsid w:val="00B7059B"/>
    <w:rsid w:val="00B70604"/>
    <w:rsid w:val="00B70674"/>
    <w:rsid w:val="00B708B3"/>
    <w:rsid w:val="00B70A6D"/>
    <w:rsid w:val="00B70C13"/>
    <w:rsid w:val="00B70C96"/>
    <w:rsid w:val="00B70E3F"/>
    <w:rsid w:val="00B71084"/>
    <w:rsid w:val="00B711E8"/>
    <w:rsid w:val="00B71245"/>
    <w:rsid w:val="00B712B5"/>
    <w:rsid w:val="00B71395"/>
    <w:rsid w:val="00B713A3"/>
    <w:rsid w:val="00B714EC"/>
    <w:rsid w:val="00B71639"/>
    <w:rsid w:val="00B7171E"/>
    <w:rsid w:val="00B7179E"/>
    <w:rsid w:val="00B71931"/>
    <w:rsid w:val="00B719D7"/>
    <w:rsid w:val="00B71CF3"/>
    <w:rsid w:val="00B71ED2"/>
    <w:rsid w:val="00B71F09"/>
    <w:rsid w:val="00B71FAB"/>
    <w:rsid w:val="00B72041"/>
    <w:rsid w:val="00B72184"/>
    <w:rsid w:val="00B7246D"/>
    <w:rsid w:val="00B727A1"/>
    <w:rsid w:val="00B72873"/>
    <w:rsid w:val="00B728CA"/>
    <w:rsid w:val="00B728DF"/>
    <w:rsid w:val="00B7296A"/>
    <w:rsid w:val="00B72D60"/>
    <w:rsid w:val="00B73E37"/>
    <w:rsid w:val="00B73F69"/>
    <w:rsid w:val="00B74048"/>
    <w:rsid w:val="00B741DE"/>
    <w:rsid w:val="00B74586"/>
    <w:rsid w:val="00B74691"/>
    <w:rsid w:val="00B746B4"/>
    <w:rsid w:val="00B746B7"/>
    <w:rsid w:val="00B74744"/>
    <w:rsid w:val="00B74932"/>
    <w:rsid w:val="00B74950"/>
    <w:rsid w:val="00B74EB5"/>
    <w:rsid w:val="00B75021"/>
    <w:rsid w:val="00B7503D"/>
    <w:rsid w:val="00B7567B"/>
    <w:rsid w:val="00B758AC"/>
    <w:rsid w:val="00B75A1B"/>
    <w:rsid w:val="00B75C81"/>
    <w:rsid w:val="00B75D52"/>
    <w:rsid w:val="00B76149"/>
    <w:rsid w:val="00B761B3"/>
    <w:rsid w:val="00B76505"/>
    <w:rsid w:val="00B765ED"/>
    <w:rsid w:val="00B76879"/>
    <w:rsid w:val="00B768B1"/>
    <w:rsid w:val="00B768BE"/>
    <w:rsid w:val="00B76B3F"/>
    <w:rsid w:val="00B76C33"/>
    <w:rsid w:val="00B76C6A"/>
    <w:rsid w:val="00B77035"/>
    <w:rsid w:val="00B77355"/>
    <w:rsid w:val="00B776B8"/>
    <w:rsid w:val="00B77997"/>
    <w:rsid w:val="00B779C8"/>
    <w:rsid w:val="00B77EAB"/>
    <w:rsid w:val="00B80319"/>
    <w:rsid w:val="00B8062C"/>
    <w:rsid w:val="00B806AC"/>
    <w:rsid w:val="00B807C7"/>
    <w:rsid w:val="00B80834"/>
    <w:rsid w:val="00B80989"/>
    <w:rsid w:val="00B80CF2"/>
    <w:rsid w:val="00B80E26"/>
    <w:rsid w:val="00B80E64"/>
    <w:rsid w:val="00B80FE5"/>
    <w:rsid w:val="00B810C8"/>
    <w:rsid w:val="00B812D0"/>
    <w:rsid w:val="00B814E3"/>
    <w:rsid w:val="00B814F4"/>
    <w:rsid w:val="00B818B2"/>
    <w:rsid w:val="00B818DE"/>
    <w:rsid w:val="00B81B8A"/>
    <w:rsid w:val="00B81D30"/>
    <w:rsid w:val="00B81DED"/>
    <w:rsid w:val="00B81DFC"/>
    <w:rsid w:val="00B82148"/>
    <w:rsid w:val="00B82532"/>
    <w:rsid w:val="00B82539"/>
    <w:rsid w:val="00B82671"/>
    <w:rsid w:val="00B826D0"/>
    <w:rsid w:val="00B827B2"/>
    <w:rsid w:val="00B82802"/>
    <w:rsid w:val="00B82839"/>
    <w:rsid w:val="00B82D5C"/>
    <w:rsid w:val="00B82FD3"/>
    <w:rsid w:val="00B83198"/>
    <w:rsid w:val="00B8348D"/>
    <w:rsid w:val="00B8355A"/>
    <w:rsid w:val="00B836C1"/>
    <w:rsid w:val="00B8382E"/>
    <w:rsid w:val="00B83CCB"/>
    <w:rsid w:val="00B83D68"/>
    <w:rsid w:val="00B83D82"/>
    <w:rsid w:val="00B84027"/>
    <w:rsid w:val="00B84213"/>
    <w:rsid w:val="00B842CA"/>
    <w:rsid w:val="00B843CE"/>
    <w:rsid w:val="00B843FD"/>
    <w:rsid w:val="00B844E4"/>
    <w:rsid w:val="00B84556"/>
    <w:rsid w:val="00B8472C"/>
    <w:rsid w:val="00B84A18"/>
    <w:rsid w:val="00B84AF0"/>
    <w:rsid w:val="00B84B18"/>
    <w:rsid w:val="00B84B78"/>
    <w:rsid w:val="00B84F0B"/>
    <w:rsid w:val="00B84F9B"/>
    <w:rsid w:val="00B8502E"/>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A3E"/>
    <w:rsid w:val="00B86C30"/>
    <w:rsid w:val="00B86CD0"/>
    <w:rsid w:val="00B86CF0"/>
    <w:rsid w:val="00B86D72"/>
    <w:rsid w:val="00B86FE9"/>
    <w:rsid w:val="00B870E2"/>
    <w:rsid w:val="00B8733D"/>
    <w:rsid w:val="00B8744D"/>
    <w:rsid w:val="00B87502"/>
    <w:rsid w:val="00B87563"/>
    <w:rsid w:val="00B876E2"/>
    <w:rsid w:val="00B8778C"/>
    <w:rsid w:val="00B87977"/>
    <w:rsid w:val="00B879D3"/>
    <w:rsid w:val="00B87A76"/>
    <w:rsid w:val="00B87D15"/>
    <w:rsid w:val="00B87D1C"/>
    <w:rsid w:val="00B87F06"/>
    <w:rsid w:val="00B9008A"/>
    <w:rsid w:val="00B901A6"/>
    <w:rsid w:val="00B90249"/>
    <w:rsid w:val="00B903E1"/>
    <w:rsid w:val="00B905B1"/>
    <w:rsid w:val="00B90B59"/>
    <w:rsid w:val="00B90C1E"/>
    <w:rsid w:val="00B90CE9"/>
    <w:rsid w:val="00B90D43"/>
    <w:rsid w:val="00B9107F"/>
    <w:rsid w:val="00B913BE"/>
    <w:rsid w:val="00B914DA"/>
    <w:rsid w:val="00B91715"/>
    <w:rsid w:val="00B9176A"/>
    <w:rsid w:val="00B919BD"/>
    <w:rsid w:val="00B91ACB"/>
    <w:rsid w:val="00B91AED"/>
    <w:rsid w:val="00B91D3C"/>
    <w:rsid w:val="00B91D50"/>
    <w:rsid w:val="00B91D6A"/>
    <w:rsid w:val="00B91D78"/>
    <w:rsid w:val="00B91ED9"/>
    <w:rsid w:val="00B91F89"/>
    <w:rsid w:val="00B922B4"/>
    <w:rsid w:val="00B928AD"/>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255"/>
    <w:rsid w:val="00B954CA"/>
    <w:rsid w:val="00B958D8"/>
    <w:rsid w:val="00B95B5B"/>
    <w:rsid w:val="00B95C8A"/>
    <w:rsid w:val="00B95E38"/>
    <w:rsid w:val="00B95FA8"/>
    <w:rsid w:val="00B96062"/>
    <w:rsid w:val="00B960A7"/>
    <w:rsid w:val="00B96356"/>
    <w:rsid w:val="00B9637F"/>
    <w:rsid w:val="00B964A1"/>
    <w:rsid w:val="00B964D1"/>
    <w:rsid w:val="00B96576"/>
    <w:rsid w:val="00B965DB"/>
    <w:rsid w:val="00B965FD"/>
    <w:rsid w:val="00B967C0"/>
    <w:rsid w:val="00B967D6"/>
    <w:rsid w:val="00B96CB4"/>
    <w:rsid w:val="00B96D6F"/>
    <w:rsid w:val="00B96DB0"/>
    <w:rsid w:val="00B96E8D"/>
    <w:rsid w:val="00B97449"/>
    <w:rsid w:val="00B974D3"/>
    <w:rsid w:val="00B977B1"/>
    <w:rsid w:val="00B97B4C"/>
    <w:rsid w:val="00B97C9C"/>
    <w:rsid w:val="00B97D5B"/>
    <w:rsid w:val="00B97E29"/>
    <w:rsid w:val="00B97E58"/>
    <w:rsid w:val="00BA0161"/>
    <w:rsid w:val="00BA03A1"/>
    <w:rsid w:val="00BA049D"/>
    <w:rsid w:val="00BA0608"/>
    <w:rsid w:val="00BA073E"/>
    <w:rsid w:val="00BA0A5D"/>
    <w:rsid w:val="00BA0BAB"/>
    <w:rsid w:val="00BA0C3F"/>
    <w:rsid w:val="00BA0DB2"/>
    <w:rsid w:val="00BA0DF2"/>
    <w:rsid w:val="00BA0F3B"/>
    <w:rsid w:val="00BA1028"/>
    <w:rsid w:val="00BA12EA"/>
    <w:rsid w:val="00BA1335"/>
    <w:rsid w:val="00BA13AA"/>
    <w:rsid w:val="00BA1454"/>
    <w:rsid w:val="00BA1536"/>
    <w:rsid w:val="00BA18E8"/>
    <w:rsid w:val="00BA1968"/>
    <w:rsid w:val="00BA1969"/>
    <w:rsid w:val="00BA196C"/>
    <w:rsid w:val="00BA1EB6"/>
    <w:rsid w:val="00BA1FE3"/>
    <w:rsid w:val="00BA22C6"/>
    <w:rsid w:val="00BA2349"/>
    <w:rsid w:val="00BA23FC"/>
    <w:rsid w:val="00BA2783"/>
    <w:rsid w:val="00BA27B3"/>
    <w:rsid w:val="00BA27B5"/>
    <w:rsid w:val="00BA2A1E"/>
    <w:rsid w:val="00BA2B71"/>
    <w:rsid w:val="00BA2B7F"/>
    <w:rsid w:val="00BA2EE9"/>
    <w:rsid w:val="00BA2F6F"/>
    <w:rsid w:val="00BA332B"/>
    <w:rsid w:val="00BA34EC"/>
    <w:rsid w:val="00BA36B2"/>
    <w:rsid w:val="00BA36F6"/>
    <w:rsid w:val="00BA38F5"/>
    <w:rsid w:val="00BA399F"/>
    <w:rsid w:val="00BA3A5D"/>
    <w:rsid w:val="00BA3B21"/>
    <w:rsid w:val="00BA3C81"/>
    <w:rsid w:val="00BA3FB6"/>
    <w:rsid w:val="00BA4010"/>
    <w:rsid w:val="00BA4056"/>
    <w:rsid w:val="00BA406D"/>
    <w:rsid w:val="00BA4110"/>
    <w:rsid w:val="00BA415D"/>
    <w:rsid w:val="00BA4171"/>
    <w:rsid w:val="00BA423D"/>
    <w:rsid w:val="00BA438A"/>
    <w:rsid w:val="00BA46D9"/>
    <w:rsid w:val="00BA479D"/>
    <w:rsid w:val="00BA4B0D"/>
    <w:rsid w:val="00BA4C48"/>
    <w:rsid w:val="00BA4EDD"/>
    <w:rsid w:val="00BA5017"/>
    <w:rsid w:val="00BA516F"/>
    <w:rsid w:val="00BA5221"/>
    <w:rsid w:val="00BA525E"/>
    <w:rsid w:val="00BA5390"/>
    <w:rsid w:val="00BA5441"/>
    <w:rsid w:val="00BA5F19"/>
    <w:rsid w:val="00BA5F26"/>
    <w:rsid w:val="00BA61F3"/>
    <w:rsid w:val="00BA6442"/>
    <w:rsid w:val="00BA678B"/>
    <w:rsid w:val="00BA6866"/>
    <w:rsid w:val="00BA6AFA"/>
    <w:rsid w:val="00BA6BD0"/>
    <w:rsid w:val="00BA6F5B"/>
    <w:rsid w:val="00BA722E"/>
    <w:rsid w:val="00BA7429"/>
    <w:rsid w:val="00BA7458"/>
    <w:rsid w:val="00BA76D2"/>
    <w:rsid w:val="00BA783B"/>
    <w:rsid w:val="00BA78D3"/>
    <w:rsid w:val="00BA7D36"/>
    <w:rsid w:val="00BA7DA0"/>
    <w:rsid w:val="00BA7E41"/>
    <w:rsid w:val="00BB01F6"/>
    <w:rsid w:val="00BB042C"/>
    <w:rsid w:val="00BB04D3"/>
    <w:rsid w:val="00BB084B"/>
    <w:rsid w:val="00BB0A07"/>
    <w:rsid w:val="00BB0A9F"/>
    <w:rsid w:val="00BB0BFD"/>
    <w:rsid w:val="00BB0CA8"/>
    <w:rsid w:val="00BB0E0C"/>
    <w:rsid w:val="00BB10B9"/>
    <w:rsid w:val="00BB1250"/>
    <w:rsid w:val="00BB14CB"/>
    <w:rsid w:val="00BB1517"/>
    <w:rsid w:val="00BB17BB"/>
    <w:rsid w:val="00BB17EB"/>
    <w:rsid w:val="00BB1BBD"/>
    <w:rsid w:val="00BB1DE3"/>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5DB"/>
    <w:rsid w:val="00BB460F"/>
    <w:rsid w:val="00BB465D"/>
    <w:rsid w:val="00BB47A0"/>
    <w:rsid w:val="00BB47EE"/>
    <w:rsid w:val="00BB49BB"/>
    <w:rsid w:val="00BB4B0E"/>
    <w:rsid w:val="00BB4C4A"/>
    <w:rsid w:val="00BB4CB4"/>
    <w:rsid w:val="00BB4CC0"/>
    <w:rsid w:val="00BB4E4E"/>
    <w:rsid w:val="00BB50C6"/>
    <w:rsid w:val="00BB50F0"/>
    <w:rsid w:val="00BB5652"/>
    <w:rsid w:val="00BB58ED"/>
    <w:rsid w:val="00BB5901"/>
    <w:rsid w:val="00BB5D0E"/>
    <w:rsid w:val="00BB5D92"/>
    <w:rsid w:val="00BB5E64"/>
    <w:rsid w:val="00BB5F17"/>
    <w:rsid w:val="00BB6003"/>
    <w:rsid w:val="00BB6206"/>
    <w:rsid w:val="00BB6214"/>
    <w:rsid w:val="00BB65B3"/>
    <w:rsid w:val="00BB67A9"/>
    <w:rsid w:val="00BB698A"/>
    <w:rsid w:val="00BB69C3"/>
    <w:rsid w:val="00BB6B5E"/>
    <w:rsid w:val="00BB6CD8"/>
    <w:rsid w:val="00BB6D21"/>
    <w:rsid w:val="00BB6F72"/>
    <w:rsid w:val="00BB70BD"/>
    <w:rsid w:val="00BB7201"/>
    <w:rsid w:val="00BB7523"/>
    <w:rsid w:val="00BB787A"/>
    <w:rsid w:val="00BB792A"/>
    <w:rsid w:val="00BB7CBF"/>
    <w:rsid w:val="00BB7DA9"/>
    <w:rsid w:val="00BB7E8C"/>
    <w:rsid w:val="00BB7E96"/>
    <w:rsid w:val="00BC01CB"/>
    <w:rsid w:val="00BC02A3"/>
    <w:rsid w:val="00BC04BF"/>
    <w:rsid w:val="00BC07C8"/>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2F73"/>
    <w:rsid w:val="00BC30DF"/>
    <w:rsid w:val="00BC335C"/>
    <w:rsid w:val="00BC3413"/>
    <w:rsid w:val="00BC35A1"/>
    <w:rsid w:val="00BC37A0"/>
    <w:rsid w:val="00BC38B5"/>
    <w:rsid w:val="00BC3B93"/>
    <w:rsid w:val="00BC3CB1"/>
    <w:rsid w:val="00BC3DA2"/>
    <w:rsid w:val="00BC3DE4"/>
    <w:rsid w:val="00BC4201"/>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199"/>
    <w:rsid w:val="00BC62CD"/>
    <w:rsid w:val="00BC63CB"/>
    <w:rsid w:val="00BC66E7"/>
    <w:rsid w:val="00BC6A49"/>
    <w:rsid w:val="00BC6B62"/>
    <w:rsid w:val="00BC702E"/>
    <w:rsid w:val="00BC7048"/>
    <w:rsid w:val="00BC70CB"/>
    <w:rsid w:val="00BC716D"/>
    <w:rsid w:val="00BC71C3"/>
    <w:rsid w:val="00BC79DC"/>
    <w:rsid w:val="00BC7BD0"/>
    <w:rsid w:val="00BC7FE4"/>
    <w:rsid w:val="00BD0013"/>
    <w:rsid w:val="00BD00CE"/>
    <w:rsid w:val="00BD01F0"/>
    <w:rsid w:val="00BD0257"/>
    <w:rsid w:val="00BD0335"/>
    <w:rsid w:val="00BD0427"/>
    <w:rsid w:val="00BD08C0"/>
    <w:rsid w:val="00BD08C1"/>
    <w:rsid w:val="00BD0B30"/>
    <w:rsid w:val="00BD0B51"/>
    <w:rsid w:val="00BD0D40"/>
    <w:rsid w:val="00BD129B"/>
    <w:rsid w:val="00BD1327"/>
    <w:rsid w:val="00BD1359"/>
    <w:rsid w:val="00BD1476"/>
    <w:rsid w:val="00BD16FD"/>
    <w:rsid w:val="00BD1702"/>
    <w:rsid w:val="00BD185D"/>
    <w:rsid w:val="00BD18E8"/>
    <w:rsid w:val="00BD1939"/>
    <w:rsid w:val="00BD1AB3"/>
    <w:rsid w:val="00BD1B21"/>
    <w:rsid w:val="00BD1C1F"/>
    <w:rsid w:val="00BD1DFB"/>
    <w:rsid w:val="00BD1FBB"/>
    <w:rsid w:val="00BD2290"/>
    <w:rsid w:val="00BD22F1"/>
    <w:rsid w:val="00BD24A0"/>
    <w:rsid w:val="00BD253D"/>
    <w:rsid w:val="00BD2787"/>
    <w:rsid w:val="00BD2A53"/>
    <w:rsid w:val="00BD2A87"/>
    <w:rsid w:val="00BD2ADC"/>
    <w:rsid w:val="00BD300C"/>
    <w:rsid w:val="00BD31DA"/>
    <w:rsid w:val="00BD3549"/>
    <w:rsid w:val="00BD3675"/>
    <w:rsid w:val="00BD36FB"/>
    <w:rsid w:val="00BD3814"/>
    <w:rsid w:val="00BD3A20"/>
    <w:rsid w:val="00BD3C39"/>
    <w:rsid w:val="00BD3ECA"/>
    <w:rsid w:val="00BD3F54"/>
    <w:rsid w:val="00BD3FDF"/>
    <w:rsid w:val="00BD3FE6"/>
    <w:rsid w:val="00BD401B"/>
    <w:rsid w:val="00BD405A"/>
    <w:rsid w:val="00BD4127"/>
    <w:rsid w:val="00BD42EA"/>
    <w:rsid w:val="00BD430F"/>
    <w:rsid w:val="00BD4391"/>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5C49"/>
    <w:rsid w:val="00BD5E0F"/>
    <w:rsid w:val="00BD61C8"/>
    <w:rsid w:val="00BD638F"/>
    <w:rsid w:val="00BD63AA"/>
    <w:rsid w:val="00BD666E"/>
    <w:rsid w:val="00BD66F4"/>
    <w:rsid w:val="00BD6892"/>
    <w:rsid w:val="00BD6903"/>
    <w:rsid w:val="00BD6A86"/>
    <w:rsid w:val="00BD727C"/>
    <w:rsid w:val="00BD74BA"/>
    <w:rsid w:val="00BD74CE"/>
    <w:rsid w:val="00BD768F"/>
    <w:rsid w:val="00BD79A2"/>
    <w:rsid w:val="00BD7A75"/>
    <w:rsid w:val="00BD7F0E"/>
    <w:rsid w:val="00BD7F4B"/>
    <w:rsid w:val="00BE0088"/>
    <w:rsid w:val="00BE04F9"/>
    <w:rsid w:val="00BE0510"/>
    <w:rsid w:val="00BE0576"/>
    <w:rsid w:val="00BE0746"/>
    <w:rsid w:val="00BE07B4"/>
    <w:rsid w:val="00BE0934"/>
    <w:rsid w:val="00BE0C48"/>
    <w:rsid w:val="00BE0F53"/>
    <w:rsid w:val="00BE0FF8"/>
    <w:rsid w:val="00BE10AC"/>
    <w:rsid w:val="00BE1342"/>
    <w:rsid w:val="00BE1504"/>
    <w:rsid w:val="00BE1594"/>
    <w:rsid w:val="00BE1907"/>
    <w:rsid w:val="00BE1AE4"/>
    <w:rsid w:val="00BE1AF1"/>
    <w:rsid w:val="00BE1E89"/>
    <w:rsid w:val="00BE1EF1"/>
    <w:rsid w:val="00BE2065"/>
    <w:rsid w:val="00BE236C"/>
    <w:rsid w:val="00BE23DF"/>
    <w:rsid w:val="00BE2764"/>
    <w:rsid w:val="00BE2AE7"/>
    <w:rsid w:val="00BE2B40"/>
    <w:rsid w:val="00BE2E27"/>
    <w:rsid w:val="00BE2E49"/>
    <w:rsid w:val="00BE2EBE"/>
    <w:rsid w:val="00BE2F39"/>
    <w:rsid w:val="00BE3036"/>
    <w:rsid w:val="00BE312B"/>
    <w:rsid w:val="00BE32E1"/>
    <w:rsid w:val="00BE3308"/>
    <w:rsid w:val="00BE336D"/>
    <w:rsid w:val="00BE3467"/>
    <w:rsid w:val="00BE35B7"/>
    <w:rsid w:val="00BE3702"/>
    <w:rsid w:val="00BE396F"/>
    <w:rsid w:val="00BE3994"/>
    <w:rsid w:val="00BE3A2E"/>
    <w:rsid w:val="00BE3C15"/>
    <w:rsid w:val="00BE3D9E"/>
    <w:rsid w:val="00BE3FD3"/>
    <w:rsid w:val="00BE417F"/>
    <w:rsid w:val="00BE4339"/>
    <w:rsid w:val="00BE4440"/>
    <w:rsid w:val="00BE45E7"/>
    <w:rsid w:val="00BE4619"/>
    <w:rsid w:val="00BE4654"/>
    <w:rsid w:val="00BE46DA"/>
    <w:rsid w:val="00BE4807"/>
    <w:rsid w:val="00BE49E2"/>
    <w:rsid w:val="00BE49EE"/>
    <w:rsid w:val="00BE4AB7"/>
    <w:rsid w:val="00BE4BB1"/>
    <w:rsid w:val="00BE51C7"/>
    <w:rsid w:val="00BE5626"/>
    <w:rsid w:val="00BE57D8"/>
    <w:rsid w:val="00BE57E8"/>
    <w:rsid w:val="00BE5834"/>
    <w:rsid w:val="00BE5845"/>
    <w:rsid w:val="00BE593D"/>
    <w:rsid w:val="00BE5A5B"/>
    <w:rsid w:val="00BE5B4A"/>
    <w:rsid w:val="00BE5D1B"/>
    <w:rsid w:val="00BE5FDB"/>
    <w:rsid w:val="00BE604F"/>
    <w:rsid w:val="00BE6523"/>
    <w:rsid w:val="00BE698C"/>
    <w:rsid w:val="00BE6A03"/>
    <w:rsid w:val="00BE6B85"/>
    <w:rsid w:val="00BE6C3E"/>
    <w:rsid w:val="00BE6CB6"/>
    <w:rsid w:val="00BE707D"/>
    <w:rsid w:val="00BE7367"/>
    <w:rsid w:val="00BE73C9"/>
    <w:rsid w:val="00BE74FA"/>
    <w:rsid w:val="00BE755B"/>
    <w:rsid w:val="00BE7591"/>
    <w:rsid w:val="00BE75EE"/>
    <w:rsid w:val="00BE75F2"/>
    <w:rsid w:val="00BE765A"/>
    <w:rsid w:val="00BE7692"/>
    <w:rsid w:val="00BE7C8C"/>
    <w:rsid w:val="00BE7DC8"/>
    <w:rsid w:val="00BE7F45"/>
    <w:rsid w:val="00BF003C"/>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C86"/>
    <w:rsid w:val="00BF1D28"/>
    <w:rsid w:val="00BF1D49"/>
    <w:rsid w:val="00BF1E28"/>
    <w:rsid w:val="00BF2324"/>
    <w:rsid w:val="00BF247D"/>
    <w:rsid w:val="00BF25F3"/>
    <w:rsid w:val="00BF267D"/>
    <w:rsid w:val="00BF2744"/>
    <w:rsid w:val="00BF2A85"/>
    <w:rsid w:val="00BF2C80"/>
    <w:rsid w:val="00BF2E25"/>
    <w:rsid w:val="00BF2F0A"/>
    <w:rsid w:val="00BF2F6F"/>
    <w:rsid w:val="00BF321E"/>
    <w:rsid w:val="00BF3440"/>
    <w:rsid w:val="00BF35C1"/>
    <w:rsid w:val="00BF37AC"/>
    <w:rsid w:val="00BF383E"/>
    <w:rsid w:val="00BF3A16"/>
    <w:rsid w:val="00BF3AA8"/>
    <w:rsid w:val="00BF3AAC"/>
    <w:rsid w:val="00BF3BA0"/>
    <w:rsid w:val="00BF3C5C"/>
    <w:rsid w:val="00BF3F8F"/>
    <w:rsid w:val="00BF4619"/>
    <w:rsid w:val="00BF4631"/>
    <w:rsid w:val="00BF46D6"/>
    <w:rsid w:val="00BF4B8B"/>
    <w:rsid w:val="00BF4DB6"/>
    <w:rsid w:val="00BF4EA0"/>
    <w:rsid w:val="00BF5400"/>
    <w:rsid w:val="00BF5582"/>
    <w:rsid w:val="00BF5629"/>
    <w:rsid w:val="00BF56E0"/>
    <w:rsid w:val="00BF579D"/>
    <w:rsid w:val="00BF57E2"/>
    <w:rsid w:val="00BF5C01"/>
    <w:rsid w:val="00BF5D5E"/>
    <w:rsid w:val="00BF5DE6"/>
    <w:rsid w:val="00BF5FD1"/>
    <w:rsid w:val="00BF6007"/>
    <w:rsid w:val="00BF6099"/>
    <w:rsid w:val="00BF60E3"/>
    <w:rsid w:val="00BF642F"/>
    <w:rsid w:val="00BF65A1"/>
    <w:rsid w:val="00BF69FC"/>
    <w:rsid w:val="00BF6B21"/>
    <w:rsid w:val="00BF6BE7"/>
    <w:rsid w:val="00BF6C6E"/>
    <w:rsid w:val="00BF6CEC"/>
    <w:rsid w:val="00BF6DEA"/>
    <w:rsid w:val="00BF7070"/>
    <w:rsid w:val="00BF7703"/>
    <w:rsid w:val="00BF7706"/>
    <w:rsid w:val="00BF7728"/>
    <w:rsid w:val="00BF79AA"/>
    <w:rsid w:val="00BF7CC0"/>
    <w:rsid w:val="00BF7F25"/>
    <w:rsid w:val="00BF7FC6"/>
    <w:rsid w:val="00C0016E"/>
    <w:rsid w:val="00C00352"/>
    <w:rsid w:val="00C00536"/>
    <w:rsid w:val="00C008ED"/>
    <w:rsid w:val="00C00B8E"/>
    <w:rsid w:val="00C00C7B"/>
    <w:rsid w:val="00C012F6"/>
    <w:rsid w:val="00C0143D"/>
    <w:rsid w:val="00C01468"/>
    <w:rsid w:val="00C014FF"/>
    <w:rsid w:val="00C01AF1"/>
    <w:rsid w:val="00C01D23"/>
    <w:rsid w:val="00C01E61"/>
    <w:rsid w:val="00C0214D"/>
    <w:rsid w:val="00C0218E"/>
    <w:rsid w:val="00C022AC"/>
    <w:rsid w:val="00C024D7"/>
    <w:rsid w:val="00C0258E"/>
    <w:rsid w:val="00C025B7"/>
    <w:rsid w:val="00C026EF"/>
    <w:rsid w:val="00C029D1"/>
    <w:rsid w:val="00C02B90"/>
    <w:rsid w:val="00C02E47"/>
    <w:rsid w:val="00C030CD"/>
    <w:rsid w:val="00C03100"/>
    <w:rsid w:val="00C0356B"/>
    <w:rsid w:val="00C03631"/>
    <w:rsid w:val="00C039D4"/>
    <w:rsid w:val="00C03D19"/>
    <w:rsid w:val="00C03D7A"/>
    <w:rsid w:val="00C03D9A"/>
    <w:rsid w:val="00C03E15"/>
    <w:rsid w:val="00C03EF6"/>
    <w:rsid w:val="00C03F7B"/>
    <w:rsid w:val="00C04049"/>
    <w:rsid w:val="00C04160"/>
    <w:rsid w:val="00C0418F"/>
    <w:rsid w:val="00C0421E"/>
    <w:rsid w:val="00C04287"/>
    <w:rsid w:val="00C04336"/>
    <w:rsid w:val="00C0442E"/>
    <w:rsid w:val="00C044A8"/>
    <w:rsid w:val="00C04531"/>
    <w:rsid w:val="00C046AC"/>
    <w:rsid w:val="00C0486B"/>
    <w:rsid w:val="00C0489E"/>
    <w:rsid w:val="00C04A44"/>
    <w:rsid w:val="00C04AD7"/>
    <w:rsid w:val="00C04B05"/>
    <w:rsid w:val="00C04B32"/>
    <w:rsid w:val="00C04B7F"/>
    <w:rsid w:val="00C05048"/>
    <w:rsid w:val="00C05085"/>
    <w:rsid w:val="00C058E1"/>
    <w:rsid w:val="00C059F1"/>
    <w:rsid w:val="00C05B59"/>
    <w:rsid w:val="00C05D9A"/>
    <w:rsid w:val="00C05DAF"/>
    <w:rsid w:val="00C0600F"/>
    <w:rsid w:val="00C06105"/>
    <w:rsid w:val="00C06222"/>
    <w:rsid w:val="00C063E1"/>
    <w:rsid w:val="00C065C0"/>
    <w:rsid w:val="00C06643"/>
    <w:rsid w:val="00C06800"/>
    <w:rsid w:val="00C06879"/>
    <w:rsid w:val="00C0688E"/>
    <w:rsid w:val="00C0698D"/>
    <w:rsid w:val="00C069CE"/>
    <w:rsid w:val="00C06AF7"/>
    <w:rsid w:val="00C06B57"/>
    <w:rsid w:val="00C06D1A"/>
    <w:rsid w:val="00C06D60"/>
    <w:rsid w:val="00C07092"/>
    <w:rsid w:val="00C07328"/>
    <w:rsid w:val="00C074CB"/>
    <w:rsid w:val="00C07584"/>
    <w:rsid w:val="00C07626"/>
    <w:rsid w:val="00C076A1"/>
    <w:rsid w:val="00C0778C"/>
    <w:rsid w:val="00C07828"/>
    <w:rsid w:val="00C079B3"/>
    <w:rsid w:val="00C07AD8"/>
    <w:rsid w:val="00C07C47"/>
    <w:rsid w:val="00C07D56"/>
    <w:rsid w:val="00C07D89"/>
    <w:rsid w:val="00C07E59"/>
    <w:rsid w:val="00C1010C"/>
    <w:rsid w:val="00C101C8"/>
    <w:rsid w:val="00C10225"/>
    <w:rsid w:val="00C102EB"/>
    <w:rsid w:val="00C10339"/>
    <w:rsid w:val="00C106B2"/>
    <w:rsid w:val="00C108BD"/>
    <w:rsid w:val="00C109B9"/>
    <w:rsid w:val="00C10B52"/>
    <w:rsid w:val="00C10BB1"/>
    <w:rsid w:val="00C10D7C"/>
    <w:rsid w:val="00C10F0F"/>
    <w:rsid w:val="00C110D8"/>
    <w:rsid w:val="00C1143C"/>
    <w:rsid w:val="00C11596"/>
    <w:rsid w:val="00C116B7"/>
    <w:rsid w:val="00C119D0"/>
    <w:rsid w:val="00C11A08"/>
    <w:rsid w:val="00C11AF1"/>
    <w:rsid w:val="00C11E95"/>
    <w:rsid w:val="00C11FA5"/>
    <w:rsid w:val="00C12347"/>
    <w:rsid w:val="00C124BD"/>
    <w:rsid w:val="00C125A6"/>
    <w:rsid w:val="00C12668"/>
    <w:rsid w:val="00C12839"/>
    <w:rsid w:val="00C12848"/>
    <w:rsid w:val="00C12AF8"/>
    <w:rsid w:val="00C12B4F"/>
    <w:rsid w:val="00C12C8F"/>
    <w:rsid w:val="00C12DA5"/>
    <w:rsid w:val="00C12DF7"/>
    <w:rsid w:val="00C12EE6"/>
    <w:rsid w:val="00C13008"/>
    <w:rsid w:val="00C1301F"/>
    <w:rsid w:val="00C13189"/>
    <w:rsid w:val="00C137C3"/>
    <w:rsid w:val="00C13E06"/>
    <w:rsid w:val="00C13E64"/>
    <w:rsid w:val="00C1407A"/>
    <w:rsid w:val="00C1408F"/>
    <w:rsid w:val="00C1412F"/>
    <w:rsid w:val="00C14304"/>
    <w:rsid w:val="00C14423"/>
    <w:rsid w:val="00C144B4"/>
    <w:rsid w:val="00C14685"/>
    <w:rsid w:val="00C146D2"/>
    <w:rsid w:val="00C146ED"/>
    <w:rsid w:val="00C14782"/>
    <w:rsid w:val="00C14952"/>
    <w:rsid w:val="00C14958"/>
    <w:rsid w:val="00C14AAC"/>
    <w:rsid w:val="00C14B97"/>
    <w:rsid w:val="00C14D32"/>
    <w:rsid w:val="00C14D9D"/>
    <w:rsid w:val="00C14F0B"/>
    <w:rsid w:val="00C15189"/>
    <w:rsid w:val="00C151B0"/>
    <w:rsid w:val="00C15207"/>
    <w:rsid w:val="00C153E7"/>
    <w:rsid w:val="00C15661"/>
    <w:rsid w:val="00C15DC5"/>
    <w:rsid w:val="00C160A4"/>
    <w:rsid w:val="00C16210"/>
    <w:rsid w:val="00C16232"/>
    <w:rsid w:val="00C16391"/>
    <w:rsid w:val="00C16B5B"/>
    <w:rsid w:val="00C16C56"/>
    <w:rsid w:val="00C16D7A"/>
    <w:rsid w:val="00C17105"/>
    <w:rsid w:val="00C17152"/>
    <w:rsid w:val="00C171AF"/>
    <w:rsid w:val="00C1742F"/>
    <w:rsid w:val="00C175C9"/>
    <w:rsid w:val="00C175CB"/>
    <w:rsid w:val="00C17653"/>
    <w:rsid w:val="00C177FD"/>
    <w:rsid w:val="00C17941"/>
    <w:rsid w:val="00C17D54"/>
    <w:rsid w:val="00C17D7B"/>
    <w:rsid w:val="00C17EFC"/>
    <w:rsid w:val="00C2000A"/>
    <w:rsid w:val="00C2013A"/>
    <w:rsid w:val="00C2038D"/>
    <w:rsid w:val="00C2041D"/>
    <w:rsid w:val="00C20442"/>
    <w:rsid w:val="00C20570"/>
    <w:rsid w:val="00C208E5"/>
    <w:rsid w:val="00C20AC2"/>
    <w:rsid w:val="00C20B93"/>
    <w:rsid w:val="00C20E2D"/>
    <w:rsid w:val="00C210A4"/>
    <w:rsid w:val="00C21119"/>
    <w:rsid w:val="00C2165A"/>
    <w:rsid w:val="00C2167B"/>
    <w:rsid w:val="00C21829"/>
    <w:rsid w:val="00C218D8"/>
    <w:rsid w:val="00C21BE1"/>
    <w:rsid w:val="00C21E4C"/>
    <w:rsid w:val="00C21E7C"/>
    <w:rsid w:val="00C21F5C"/>
    <w:rsid w:val="00C220B0"/>
    <w:rsid w:val="00C22265"/>
    <w:rsid w:val="00C22285"/>
    <w:rsid w:val="00C223E0"/>
    <w:rsid w:val="00C2246E"/>
    <w:rsid w:val="00C2248F"/>
    <w:rsid w:val="00C2251D"/>
    <w:rsid w:val="00C227EE"/>
    <w:rsid w:val="00C22A23"/>
    <w:rsid w:val="00C22D89"/>
    <w:rsid w:val="00C22E82"/>
    <w:rsid w:val="00C22EAC"/>
    <w:rsid w:val="00C23093"/>
    <w:rsid w:val="00C23634"/>
    <w:rsid w:val="00C23FFA"/>
    <w:rsid w:val="00C242C4"/>
    <w:rsid w:val="00C2441D"/>
    <w:rsid w:val="00C246D0"/>
    <w:rsid w:val="00C2473B"/>
    <w:rsid w:val="00C24B1D"/>
    <w:rsid w:val="00C24C21"/>
    <w:rsid w:val="00C24EBD"/>
    <w:rsid w:val="00C2518F"/>
    <w:rsid w:val="00C251A8"/>
    <w:rsid w:val="00C25357"/>
    <w:rsid w:val="00C258B3"/>
    <w:rsid w:val="00C259A1"/>
    <w:rsid w:val="00C25AD5"/>
    <w:rsid w:val="00C25DBF"/>
    <w:rsid w:val="00C25E46"/>
    <w:rsid w:val="00C25EB2"/>
    <w:rsid w:val="00C25EE7"/>
    <w:rsid w:val="00C2629D"/>
    <w:rsid w:val="00C26396"/>
    <w:rsid w:val="00C269D3"/>
    <w:rsid w:val="00C26D5E"/>
    <w:rsid w:val="00C26D71"/>
    <w:rsid w:val="00C270CF"/>
    <w:rsid w:val="00C272EF"/>
    <w:rsid w:val="00C274D0"/>
    <w:rsid w:val="00C275DA"/>
    <w:rsid w:val="00C276FE"/>
    <w:rsid w:val="00C277EC"/>
    <w:rsid w:val="00C2788D"/>
    <w:rsid w:val="00C27B97"/>
    <w:rsid w:val="00C27D4D"/>
    <w:rsid w:val="00C27E00"/>
    <w:rsid w:val="00C27EFC"/>
    <w:rsid w:val="00C27F49"/>
    <w:rsid w:val="00C30265"/>
    <w:rsid w:val="00C302EE"/>
    <w:rsid w:val="00C30423"/>
    <w:rsid w:val="00C30424"/>
    <w:rsid w:val="00C309AB"/>
    <w:rsid w:val="00C309E4"/>
    <w:rsid w:val="00C30BD0"/>
    <w:rsid w:val="00C30D77"/>
    <w:rsid w:val="00C3119A"/>
    <w:rsid w:val="00C313BC"/>
    <w:rsid w:val="00C314FE"/>
    <w:rsid w:val="00C31510"/>
    <w:rsid w:val="00C318FB"/>
    <w:rsid w:val="00C31DC9"/>
    <w:rsid w:val="00C31DEA"/>
    <w:rsid w:val="00C31F32"/>
    <w:rsid w:val="00C31FAB"/>
    <w:rsid w:val="00C31FDD"/>
    <w:rsid w:val="00C320BF"/>
    <w:rsid w:val="00C32274"/>
    <w:rsid w:val="00C32529"/>
    <w:rsid w:val="00C32577"/>
    <w:rsid w:val="00C3266A"/>
    <w:rsid w:val="00C3270F"/>
    <w:rsid w:val="00C327DC"/>
    <w:rsid w:val="00C32836"/>
    <w:rsid w:val="00C32966"/>
    <w:rsid w:val="00C32A6B"/>
    <w:rsid w:val="00C32A89"/>
    <w:rsid w:val="00C32B46"/>
    <w:rsid w:val="00C32B52"/>
    <w:rsid w:val="00C32C4A"/>
    <w:rsid w:val="00C3302A"/>
    <w:rsid w:val="00C3335E"/>
    <w:rsid w:val="00C33529"/>
    <w:rsid w:val="00C33696"/>
    <w:rsid w:val="00C336EA"/>
    <w:rsid w:val="00C33A00"/>
    <w:rsid w:val="00C33B04"/>
    <w:rsid w:val="00C33B22"/>
    <w:rsid w:val="00C33C94"/>
    <w:rsid w:val="00C33F83"/>
    <w:rsid w:val="00C33FAA"/>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CC2"/>
    <w:rsid w:val="00C34D30"/>
    <w:rsid w:val="00C34E17"/>
    <w:rsid w:val="00C34F5F"/>
    <w:rsid w:val="00C34FF0"/>
    <w:rsid w:val="00C353E0"/>
    <w:rsid w:val="00C35408"/>
    <w:rsid w:val="00C35437"/>
    <w:rsid w:val="00C354F0"/>
    <w:rsid w:val="00C356EB"/>
    <w:rsid w:val="00C357A6"/>
    <w:rsid w:val="00C35945"/>
    <w:rsid w:val="00C362CF"/>
    <w:rsid w:val="00C36809"/>
    <w:rsid w:val="00C368F8"/>
    <w:rsid w:val="00C36AB3"/>
    <w:rsid w:val="00C36B6B"/>
    <w:rsid w:val="00C36C3A"/>
    <w:rsid w:val="00C36D5F"/>
    <w:rsid w:val="00C36E30"/>
    <w:rsid w:val="00C37076"/>
    <w:rsid w:val="00C370C4"/>
    <w:rsid w:val="00C37113"/>
    <w:rsid w:val="00C37550"/>
    <w:rsid w:val="00C3755F"/>
    <w:rsid w:val="00C375C7"/>
    <w:rsid w:val="00C3784D"/>
    <w:rsid w:val="00C37961"/>
    <w:rsid w:val="00C37A01"/>
    <w:rsid w:val="00C37AC8"/>
    <w:rsid w:val="00C37DA8"/>
    <w:rsid w:val="00C40026"/>
    <w:rsid w:val="00C4017A"/>
    <w:rsid w:val="00C4018C"/>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B59"/>
    <w:rsid w:val="00C42C78"/>
    <w:rsid w:val="00C42D7E"/>
    <w:rsid w:val="00C42DA7"/>
    <w:rsid w:val="00C42EE0"/>
    <w:rsid w:val="00C43034"/>
    <w:rsid w:val="00C43131"/>
    <w:rsid w:val="00C433DD"/>
    <w:rsid w:val="00C4361C"/>
    <w:rsid w:val="00C43A6B"/>
    <w:rsid w:val="00C43B5E"/>
    <w:rsid w:val="00C43DBF"/>
    <w:rsid w:val="00C43E57"/>
    <w:rsid w:val="00C43F3C"/>
    <w:rsid w:val="00C43FB9"/>
    <w:rsid w:val="00C44097"/>
    <w:rsid w:val="00C4415C"/>
    <w:rsid w:val="00C44230"/>
    <w:rsid w:val="00C44266"/>
    <w:rsid w:val="00C442A3"/>
    <w:rsid w:val="00C4431A"/>
    <w:rsid w:val="00C44356"/>
    <w:rsid w:val="00C443DE"/>
    <w:rsid w:val="00C4475A"/>
    <w:rsid w:val="00C44986"/>
    <w:rsid w:val="00C44A6E"/>
    <w:rsid w:val="00C44EF5"/>
    <w:rsid w:val="00C45003"/>
    <w:rsid w:val="00C45157"/>
    <w:rsid w:val="00C45283"/>
    <w:rsid w:val="00C45880"/>
    <w:rsid w:val="00C4590B"/>
    <w:rsid w:val="00C45A92"/>
    <w:rsid w:val="00C45B6E"/>
    <w:rsid w:val="00C45D74"/>
    <w:rsid w:val="00C45DC7"/>
    <w:rsid w:val="00C4631E"/>
    <w:rsid w:val="00C464CA"/>
    <w:rsid w:val="00C465CC"/>
    <w:rsid w:val="00C467CA"/>
    <w:rsid w:val="00C46B4A"/>
    <w:rsid w:val="00C46C5F"/>
    <w:rsid w:val="00C46E54"/>
    <w:rsid w:val="00C46F3B"/>
    <w:rsid w:val="00C47093"/>
    <w:rsid w:val="00C470BA"/>
    <w:rsid w:val="00C47359"/>
    <w:rsid w:val="00C4751E"/>
    <w:rsid w:val="00C4753D"/>
    <w:rsid w:val="00C476BB"/>
    <w:rsid w:val="00C476F3"/>
    <w:rsid w:val="00C478C5"/>
    <w:rsid w:val="00C47A50"/>
    <w:rsid w:val="00C47B16"/>
    <w:rsid w:val="00C47CB9"/>
    <w:rsid w:val="00C47E93"/>
    <w:rsid w:val="00C47F2E"/>
    <w:rsid w:val="00C50231"/>
    <w:rsid w:val="00C504BA"/>
    <w:rsid w:val="00C50595"/>
    <w:rsid w:val="00C50690"/>
    <w:rsid w:val="00C50846"/>
    <w:rsid w:val="00C50928"/>
    <w:rsid w:val="00C50AE8"/>
    <w:rsid w:val="00C50BA3"/>
    <w:rsid w:val="00C50BAD"/>
    <w:rsid w:val="00C50BD7"/>
    <w:rsid w:val="00C50F82"/>
    <w:rsid w:val="00C51022"/>
    <w:rsid w:val="00C516B4"/>
    <w:rsid w:val="00C5179B"/>
    <w:rsid w:val="00C51985"/>
    <w:rsid w:val="00C519C7"/>
    <w:rsid w:val="00C51BF3"/>
    <w:rsid w:val="00C51CAD"/>
    <w:rsid w:val="00C51E22"/>
    <w:rsid w:val="00C51FD5"/>
    <w:rsid w:val="00C5254A"/>
    <w:rsid w:val="00C5261A"/>
    <w:rsid w:val="00C52685"/>
    <w:rsid w:val="00C52B6F"/>
    <w:rsid w:val="00C52BB1"/>
    <w:rsid w:val="00C52C87"/>
    <w:rsid w:val="00C5304F"/>
    <w:rsid w:val="00C531FD"/>
    <w:rsid w:val="00C53530"/>
    <w:rsid w:val="00C538E8"/>
    <w:rsid w:val="00C53F2C"/>
    <w:rsid w:val="00C53F3C"/>
    <w:rsid w:val="00C54018"/>
    <w:rsid w:val="00C54081"/>
    <w:rsid w:val="00C540E0"/>
    <w:rsid w:val="00C54106"/>
    <w:rsid w:val="00C54559"/>
    <w:rsid w:val="00C54765"/>
    <w:rsid w:val="00C54B7C"/>
    <w:rsid w:val="00C54B94"/>
    <w:rsid w:val="00C54DA1"/>
    <w:rsid w:val="00C54DA3"/>
    <w:rsid w:val="00C54ED9"/>
    <w:rsid w:val="00C55071"/>
    <w:rsid w:val="00C55207"/>
    <w:rsid w:val="00C552A1"/>
    <w:rsid w:val="00C554D6"/>
    <w:rsid w:val="00C5561E"/>
    <w:rsid w:val="00C5585F"/>
    <w:rsid w:val="00C558D1"/>
    <w:rsid w:val="00C55AE7"/>
    <w:rsid w:val="00C56337"/>
    <w:rsid w:val="00C56437"/>
    <w:rsid w:val="00C56535"/>
    <w:rsid w:val="00C56613"/>
    <w:rsid w:val="00C56685"/>
    <w:rsid w:val="00C56836"/>
    <w:rsid w:val="00C568EB"/>
    <w:rsid w:val="00C56BA3"/>
    <w:rsid w:val="00C57107"/>
    <w:rsid w:val="00C57133"/>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EA8"/>
    <w:rsid w:val="00C62EF1"/>
    <w:rsid w:val="00C62F0F"/>
    <w:rsid w:val="00C62F90"/>
    <w:rsid w:val="00C63678"/>
    <w:rsid w:val="00C63A3E"/>
    <w:rsid w:val="00C63AF4"/>
    <w:rsid w:val="00C63E5F"/>
    <w:rsid w:val="00C63F82"/>
    <w:rsid w:val="00C640D7"/>
    <w:rsid w:val="00C64216"/>
    <w:rsid w:val="00C6429E"/>
    <w:rsid w:val="00C64496"/>
    <w:rsid w:val="00C64700"/>
    <w:rsid w:val="00C64B8A"/>
    <w:rsid w:val="00C64C9D"/>
    <w:rsid w:val="00C650C3"/>
    <w:rsid w:val="00C6525F"/>
    <w:rsid w:val="00C65281"/>
    <w:rsid w:val="00C65CFB"/>
    <w:rsid w:val="00C66195"/>
    <w:rsid w:val="00C664A9"/>
    <w:rsid w:val="00C664FB"/>
    <w:rsid w:val="00C665B2"/>
    <w:rsid w:val="00C665B7"/>
    <w:rsid w:val="00C66686"/>
    <w:rsid w:val="00C66709"/>
    <w:rsid w:val="00C667C5"/>
    <w:rsid w:val="00C668AC"/>
    <w:rsid w:val="00C669D2"/>
    <w:rsid w:val="00C66A5E"/>
    <w:rsid w:val="00C66A66"/>
    <w:rsid w:val="00C66C2A"/>
    <w:rsid w:val="00C66CDE"/>
    <w:rsid w:val="00C66DBF"/>
    <w:rsid w:val="00C66E78"/>
    <w:rsid w:val="00C66F96"/>
    <w:rsid w:val="00C6707B"/>
    <w:rsid w:val="00C67543"/>
    <w:rsid w:val="00C675A1"/>
    <w:rsid w:val="00C678F7"/>
    <w:rsid w:val="00C67984"/>
    <w:rsid w:val="00C67987"/>
    <w:rsid w:val="00C67C69"/>
    <w:rsid w:val="00C67EBA"/>
    <w:rsid w:val="00C67EDD"/>
    <w:rsid w:val="00C67F6D"/>
    <w:rsid w:val="00C67FE1"/>
    <w:rsid w:val="00C7041D"/>
    <w:rsid w:val="00C7046B"/>
    <w:rsid w:val="00C70541"/>
    <w:rsid w:val="00C707D1"/>
    <w:rsid w:val="00C70A41"/>
    <w:rsid w:val="00C70D32"/>
    <w:rsid w:val="00C71079"/>
    <w:rsid w:val="00C712EA"/>
    <w:rsid w:val="00C71503"/>
    <w:rsid w:val="00C71508"/>
    <w:rsid w:val="00C7155A"/>
    <w:rsid w:val="00C715CC"/>
    <w:rsid w:val="00C715D9"/>
    <w:rsid w:val="00C7174D"/>
    <w:rsid w:val="00C71761"/>
    <w:rsid w:val="00C71898"/>
    <w:rsid w:val="00C71A3E"/>
    <w:rsid w:val="00C71AE1"/>
    <w:rsid w:val="00C71AF9"/>
    <w:rsid w:val="00C71BC0"/>
    <w:rsid w:val="00C71D7E"/>
    <w:rsid w:val="00C72106"/>
    <w:rsid w:val="00C722C1"/>
    <w:rsid w:val="00C722D7"/>
    <w:rsid w:val="00C7236D"/>
    <w:rsid w:val="00C7240F"/>
    <w:rsid w:val="00C725A2"/>
    <w:rsid w:val="00C7286E"/>
    <w:rsid w:val="00C72894"/>
    <w:rsid w:val="00C72946"/>
    <w:rsid w:val="00C72BA9"/>
    <w:rsid w:val="00C72CD6"/>
    <w:rsid w:val="00C72F15"/>
    <w:rsid w:val="00C7324B"/>
    <w:rsid w:val="00C732FC"/>
    <w:rsid w:val="00C73453"/>
    <w:rsid w:val="00C734D9"/>
    <w:rsid w:val="00C736E3"/>
    <w:rsid w:val="00C7393A"/>
    <w:rsid w:val="00C73D7F"/>
    <w:rsid w:val="00C73F0B"/>
    <w:rsid w:val="00C73FF2"/>
    <w:rsid w:val="00C7404B"/>
    <w:rsid w:val="00C742AD"/>
    <w:rsid w:val="00C7453D"/>
    <w:rsid w:val="00C746AB"/>
    <w:rsid w:val="00C748C9"/>
    <w:rsid w:val="00C74C69"/>
    <w:rsid w:val="00C74DB8"/>
    <w:rsid w:val="00C74EDA"/>
    <w:rsid w:val="00C7516A"/>
    <w:rsid w:val="00C7534B"/>
    <w:rsid w:val="00C75468"/>
    <w:rsid w:val="00C7547E"/>
    <w:rsid w:val="00C75516"/>
    <w:rsid w:val="00C756A4"/>
    <w:rsid w:val="00C756BB"/>
    <w:rsid w:val="00C7584A"/>
    <w:rsid w:val="00C75979"/>
    <w:rsid w:val="00C75A01"/>
    <w:rsid w:val="00C75A73"/>
    <w:rsid w:val="00C75A74"/>
    <w:rsid w:val="00C75C05"/>
    <w:rsid w:val="00C75C54"/>
    <w:rsid w:val="00C75CA8"/>
    <w:rsid w:val="00C75DB1"/>
    <w:rsid w:val="00C7613C"/>
    <w:rsid w:val="00C76145"/>
    <w:rsid w:val="00C7618A"/>
    <w:rsid w:val="00C7623C"/>
    <w:rsid w:val="00C7630F"/>
    <w:rsid w:val="00C7641A"/>
    <w:rsid w:val="00C7665B"/>
    <w:rsid w:val="00C76826"/>
    <w:rsid w:val="00C7688E"/>
    <w:rsid w:val="00C769E4"/>
    <w:rsid w:val="00C76AC7"/>
    <w:rsid w:val="00C76E20"/>
    <w:rsid w:val="00C76E82"/>
    <w:rsid w:val="00C76E93"/>
    <w:rsid w:val="00C76F43"/>
    <w:rsid w:val="00C76F6C"/>
    <w:rsid w:val="00C77078"/>
    <w:rsid w:val="00C771CD"/>
    <w:rsid w:val="00C773DB"/>
    <w:rsid w:val="00C775CE"/>
    <w:rsid w:val="00C776CD"/>
    <w:rsid w:val="00C77778"/>
    <w:rsid w:val="00C77897"/>
    <w:rsid w:val="00C779F5"/>
    <w:rsid w:val="00C779F6"/>
    <w:rsid w:val="00C77B2E"/>
    <w:rsid w:val="00C77E5F"/>
    <w:rsid w:val="00C8036B"/>
    <w:rsid w:val="00C805CB"/>
    <w:rsid w:val="00C80793"/>
    <w:rsid w:val="00C80802"/>
    <w:rsid w:val="00C80931"/>
    <w:rsid w:val="00C80D47"/>
    <w:rsid w:val="00C80EC8"/>
    <w:rsid w:val="00C80F60"/>
    <w:rsid w:val="00C810BE"/>
    <w:rsid w:val="00C814F5"/>
    <w:rsid w:val="00C819E9"/>
    <w:rsid w:val="00C81A95"/>
    <w:rsid w:val="00C81AF3"/>
    <w:rsid w:val="00C81B01"/>
    <w:rsid w:val="00C821B1"/>
    <w:rsid w:val="00C821C6"/>
    <w:rsid w:val="00C822F3"/>
    <w:rsid w:val="00C8248C"/>
    <w:rsid w:val="00C82950"/>
    <w:rsid w:val="00C82CC0"/>
    <w:rsid w:val="00C82CFC"/>
    <w:rsid w:val="00C82D87"/>
    <w:rsid w:val="00C82DB8"/>
    <w:rsid w:val="00C83084"/>
    <w:rsid w:val="00C832A1"/>
    <w:rsid w:val="00C8353C"/>
    <w:rsid w:val="00C835B1"/>
    <w:rsid w:val="00C8360B"/>
    <w:rsid w:val="00C83885"/>
    <w:rsid w:val="00C839CD"/>
    <w:rsid w:val="00C83AC0"/>
    <w:rsid w:val="00C83BE9"/>
    <w:rsid w:val="00C83DC1"/>
    <w:rsid w:val="00C83E1D"/>
    <w:rsid w:val="00C83E5A"/>
    <w:rsid w:val="00C8426B"/>
    <w:rsid w:val="00C8466E"/>
    <w:rsid w:val="00C846EB"/>
    <w:rsid w:val="00C847E3"/>
    <w:rsid w:val="00C84B61"/>
    <w:rsid w:val="00C84E3B"/>
    <w:rsid w:val="00C8533A"/>
    <w:rsid w:val="00C8536E"/>
    <w:rsid w:val="00C8542A"/>
    <w:rsid w:val="00C85547"/>
    <w:rsid w:val="00C8572C"/>
    <w:rsid w:val="00C8589D"/>
    <w:rsid w:val="00C859F0"/>
    <w:rsid w:val="00C859F1"/>
    <w:rsid w:val="00C85AB4"/>
    <w:rsid w:val="00C85B10"/>
    <w:rsid w:val="00C85B7D"/>
    <w:rsid w:val="00C85B87"/>
    <w:rsid w:val="00C85E4B"/>
    <w:rsid w:val="00C85F14"/>
    <w:rsid w:val="00C86415"/>
    <w:rsid w:val="00C86BD7"/>
    <w:rsid w:val="00C86C4D"/>
    <w:rsid w:val="00C87057"/>
    <w:rsid w:val="00C8716D"/>
    <w:rsid w:val="00C872F1"/>
    <w:rsid w:val="00C8731A"/>
    <w:rsid w:val="00C87658"/>
    <w:rsid w:val="00C8767E"/>
    <w:rsid w:val="00C87766"/>
    <w:rsid w:val="00C8777C"/>
    <w:rsid w:val="00C87A43"/>
    <w:rsid w:val="00C87D25"/>
    <w:rsid w:val="00C87E8D"/>
    <w:rsid w:val="00C87F42"/>
    <w:rsid w:val="00C90037"/>
    <w:rsid w:val="00C901E4"/>
    <w:rsid w:val="00C90428"/>
    <w:rsid w:val="00C9045C"/>
    <w:rsid w:val="00C90474"/>
    <w:rsid w:val="00C9050C"/>
    <w:rsid w:val="00C907EC"/>
    <w:rsid w:val="00C908E7"/>
    <w:rsid w:val="00C90A89"/>
    <w:rsid w:val="00C90BD1"/>
    <w:rsid w:val="00C90C84"/>
    <w:rsid w:val="00C9102F"/>
    <w:rsid w:val="00C91284"/>
    <w:rsid w:val="00C91434"/>
    <w:rsid w:val="00C916F5"/>
    <w:rsid w:val="00C91788"/>
    <w:rsid w:val="00C91A5F"/>
    <w:rsid w:val="00C91AA4"/>
    <w:rsid w:val="00C91C73"/>
    <w:rsid w:val="00C91E2A"/>
    <w:rsid w:val="00C91E35"/>
    <w:rsid w:val="00C91E68"/>
    <w:rsid w:val="00C9214F"/>
    <w:rsid w:val="00C9245E"/>
    <w:rsid w:val="00C9246D"/>
    <w:rsid w:val="00C924FB"/>
    <w:rsid w:val="00C92643"/>
    <w:rsid w:val="00C92946"/>
    <w:rsid w:val="00C92DBD"/>
    <w:rsid w:val="00C93094"/>
    <w:rsid w:val="00C9316C"/>
    <w:rsid w:val="00C932C2"/>
    <w:rsid w:val="00C934D5"/>
    <w:rsid w:val="00C9350A"/>
    <w:rsid w:val="00C9357C"/>
    <w:rsid w:val="00C936C7"/>
    <w:rsid w:val="00C936E3"/>
    <w:rsid w:val="00C9399F"/>
    <w:rsid w:val="00C93C2C"/>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7AF"/>
    <w:rsid w:val="00C95A72"/>
    <w:rsid w:val="00C95AD8"/>
    <w:rsid w:val="00C95B5E"/>
    <w:rsid w:val="00C95D94"/>
    <w:rsid w:val="00C95DBB"/>
    <w:rsid w:val="00C960CD"/>
    <w:rsid w:val="00C96235"/>
    <w:rsid w:val="00C96314"/>
    <w:rsid w:val="00C967C5"/>
    <w:rsid w:val="00C9691F"/>
    <w:rsid w:val="00C9698F"/>
    <w:rsid w:val="00C96F6B"/>
    <w:rsid w:val="00C972AF"/>
    <w:rsid w:val="00C974C5"/>
    <w:rsid w:val="00C97903"/>
    <w:rsid w:val="00CA013B"/>
    <w:rsid w:val="00CA01CD"/>
    <w:rsid w:val="00CA0305"/>
    <w:rsid w:val="00CA054F"/>
    <w:rsid w:val="00CA08C3"/>
    <w:rsid w:val="00CA08F9"/>
    <w:rsid w:val="00CA095E"/>
    <w:rsid w:val="00CA0CE3"/>
    <w:rsid w:val="00CA0ED2"/>
    <w:rsid w:val="00CA1060"/>
    <w:rsid w:val="00CA110F"/>
    <w:rsid w:val="00CA11B1"/>
    <w:rsid w:val="00CA1332"/>
    <w:rsid w:val="00CA1548"/>
    <w:rsid w:val="00CA162A"/>
    <w:rsid w:val="00CA166C"/>
    <w:rsid w:val="00CA1952"/>
    <w:rsid w:val="00CA1BAF"/>
    <w:rsid w:val="00CA1D35"/>
    <w:rsid w:val="00CA2036"/>
    <w:rsid w:val="00CA215E"/>
    <w:rsid w:val="00CA22D2"/>
    <w:rsid w:val="00CA238F"/>
    <w:rsid w:val="00CA2F9F"/>
    <w:rsid w:val="00CA306C"/>
    <w:rsid w:val="00CA30FD"/>
    <w:rsid w:val="00CA31CC"/>
    <w:rsid w:val="00CA33A1"/>
    <w:rsid w:val="00CA33DF"/>
    <w:rsid w:val="00CA340E"/>
    <w:rsid w:val="00CA349D"/>
    <w:rsid w:val="00CA383A"/>
    <w:rsid w:val="00CA38A3"/>
    <w:rsid w:val="00CA3915"/>
    <w:rsid w:val="00CA3C6D"/>
    <w:rsid w:val="00CA3E34"/>
    <w:rsid w:val="00CA3E57"/>
    <w:rsid w:val="00CA3F3F"/>
    <w:rsid w:val="00CA3F8F"/>
    <w:rsid w:val="00CA4124"/>
    <w:rsid w:val="00CA419F"/>
    <w:rsid w:val="00CA4395"/>
    <w:rsid w:val="00CA46F9"/>
    <w:rsid w:val="00CA4A47"/>
    <w:rsid w:val="00CA4DEF"/>
    <w:rsid w:val="00CA4EA8"/>
    <w:rsid w:val="00CA5164"/>
    <w:rsid w:val="00CA5333"/>
    <w:rsid w:val="00CA5438"/>
    <w:rsid w:val="00CA5450"/>
    <w:rsid w:val="00CA5757"/>
    <w:rsid w:val="00CA5910"/>
    <w:rsid w:val="00CA5D92"/>
    <w:rsid w:val="00CA5DDA"/>
    <w:rsid w:val="00CA5E64"/>
    <w:rsid w:val="00CA5EA1"/>
    <w:rsid w:val="00CA60D4"/>
    <w:rsid w:val="00CA60FF"/>
    <w:rsid w:val="00CA64A6"/>
    <w:rsid w:val="00CA6571"/>
    <w:rsid w:val="00CA666E"/>
    <w:rsid w:val="00CA6682"/>
    <w:rsid w:val="00CA698C"/>
    <w:rsid w:val="00CA698D"/>
    <w:rsid w:val="00CA6BE0"/>
    <w:rsid w:val="00CA6F82"/>
    <w:rsid w:val="00CA702D"/>
    <w:rsid w:val="00CA7171"/>
    <w:rsid w:val="00CA720D"/>
    <w:rsid w:val="00CA73F4"/>
    <w:rsid w:val="00CA7A19"/>
    <w:rsid w:val="00CA7EFB"/>
    <w:rsid w:val="00CA7FCE"/>
    <w:rsid w:val="00CB0059"/>
    <w:rsid w:val="00CB00DA"/>
    <w:rsid w:val="00CB048B"/>
    <w:rsid w:val="00CB0562"/>
    <w:rsid w:val="00CB0910"/>
    <w:rsid w:val="00CB0F0B"/>
    <w:rsid w:val="00CB10F5"/>
    <w:rsid w:val="00CB1589"/>
    <w:rsid w:val="00CB177C"/>
    <w:rsid w:val="00CB19F9"/>
    <w:rsid w:val="00CB2164"/>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5E5"/>
    <w:rsid w:val="00CB6643"/>
    <w:rsid w:val="00CB6975"/>
    <w:rsid w:val="00CB699E"/>
    <w:rsid w:val="00CB69D9"/>
    <w:rsid w:val="00CB6CA7"/>
    <w:rsid w:val="00CB718B"/>
    <w:rsid w:val="00CB74A2"/>
    <w:rsid w:val="00CB75B3"/>
    <w:rsid w:val="00CB7608"/>
    <w:rsid w:val="00CB7957"/>
    <w:rsid w:val="00CB7F70"/>
    <w:rsid w:val="00CB7F9D"/>
    <w:rsid w:val="00CC00B7"/>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E71"/>
    <w:rsid w:val="00CC1F27"/>
    <w:rsid w:val="00CC256B"/>
    <w:rsid w:val="00CC258E"/>
    <w:rsid w:val="00CC25EB"/>
    <w:rsid w:val="00CC26F8"/>
    <w:rsid w:val="00CC277A"/>
    <w:rsid w:val="00CC27D6"/>
    <w:rsid w:val="00CC2A87"/>
    <w:rsid w:val="00CC2E3A"/>
    <w:rsid w:val="00CC2FA5"/>
    <w:rsid w:val="00CC305B"/>
    <w:rsid w:val="00CC3232"/>
    <w:rsid w:val="00CC3308"/>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0C8"/>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5C3"/>
    <w:rsid w:val="00CD05F6"/>
    <w:rsid w:val="00CD072C"/>
    <w:rsid w:val="00CD076A"/>
    <w:rsid w:val="00CD07D0"/>
    <w:rsid w:val="00CD083A"/>
    <w:rsid w:val="00CD0874"/>
    <w:rsid w:val="00CD096E"/>
    <w:rsid w:val="00CD0B66"/>
    <w:rsid w:val="00CD0B6C"/>
    <w:rsid w:val="00CD0CCA"/>
    <w:rsid w:val="00CD0EEA"/>
    <w:rsid w:val="00CD0F9C"/>
    <w:rsid w:val="00CD10E6"/>
    <w:rsid w:val="00CD1744"/>
    <w:rsid w:val="00CD17C8"/>
    <w:rsid w:val="00CD1BC3"/>
    <w:rsid w:val="00CD1BD7"/>
    <w:rsid w:val="00CD1D26"/>
    <w:rsid w:val="00CD1D41"/>
    <w:rsid w:val="00CD1EB2"/>
    <w:rsid w:val="00CD2000"/>
    <w:rsid w:val="00CD202E"/>
    <w:rsid w:val="00CD20D7"/>
    <w:rsid w:val="00CD21D9"/>
    <w:rsid w:val="00CD23EA"/>
    <w:rsid w:val="00CD2666"/>
    <w:rsid w:val="00CD2683"/>
    <w:rsid w:val="00CD2982"/>
    <w:rsid w:val="00CD299F"/>
    <w:rsid w:val="00CD2C26"/>
    <w:rsid w:val="00CD2C3B"/>
    <w:rsid w:val="00CD2C5F"/>
    <w:rsid w:val="00CD2C67"/>
    <w:rsid w:val="00CD2DA1"/>
    <w:rsid w:val="00CD2FC1"/>
    <w:rsid w:val="00CD2FE7"/>
    <w:rsid w:val="00CD3064"/>
    <w:rsid w:val="00CD316D"/>
    <w:rsid w:val="00CD32E3"/>
    <w:rsid w:val="00CD3B37"/>
    <w:rsid w:val="00CD3BDF"/>
    <w:rsid w:val="00CD3C3F"/>
    <w:rsid w:val="00CD3D24"/>
    <w:rsid w:val="00CD3DFE"/>
    <w:rsid w:val="00CD3EA1"/>
    <w:rsid w:val="00CD400D"/>
    <w:rsid w:val="00CD4083"/>
    <w:rsid w:val="00CD40C2"/>
    <w:rsid w:val="00CD43B1"/>
    <w:rsid w:val="00CD4476"/>
    <w:rsid w:val="00CD4485"/>
    <w:rsid w:val="00CD4585"/>
    <w:rsid w:val="00CD466D"/>
    <w:rsid w:val="00CD479F"/>
    <w:rsid w:val="00CD4ABD"/>
    <w:rsid w:val="00CD4BAF"/>
    <w:rsid w:val="00CD4C94"/>
    <w:rsid w:val="00CD4D5D"/>
    <w:rsid w:val="00CD4E64"/>
    <w:rsid w:val="00CD5287"/>
    <w:rsid w:val="00CD530A"/>
    <w:rsid w:val="00CD5527"/>
    <w:rsid w:val="00CD55A1"/>
    <w:rsid w:val="00CD55AF"/>
    <w:rsid w:val="00CD59AD"/>
    <w:rsid w:val="00CD5B13"/>
    <w:rsid w:val="00CD5C66"/>
    <w:rsid w:val="00CD5E89"/>
    <w:rsid w:val="00CD623C"/>
    <w:rsid w:val="00CD62F0"/>
    <w:rsid w:val="00CD635A"/>
    <w:rsid w:val="00CD6392"/>
    <w:rsid w:val="00CD63FD"/>
    <w:rsid w:val="00CD6434"/>
    <w:rsid w:val="00CD66EE"/>
    <w:rsid w:val="00CD67BB"/>
    <w:rsid w:val="00CD686C"/>
    <w:rsid w:val="00CD692A"/>
    <w:rsid w:val="00CD69B1"/>
    <w:rsid w:val="00CD6F91"/>
    <w:rsid w:val="00CD76DB"/>
    <w:rsid w:val="00CD7A26"/>
    <w:rsid w:val="00CD7A7C"/>
    <w:rsid w:val="00CD7B86"/>
    <w:rsid w:val="00CD7C51"/>
    <w:rsid w:val="00CD7DD6"/>
    <w:rsid w:val="00CD7E26"/>
    <w:rsid w:val="00CD7E67"/>
    <w:rsid w:val="00CD7EEC"/>
    <w:rsid w:val="00CE00E7"/>
    <w:rsid w:val="00CE07DB"/>
    <w:rsid w:val="00CE0A83"/>
    <w:rsid w:val="00CE0CD2"/>
    <w:rsid w:val="00CE114B"/>
    <w:rsid w:val="00CE1440"/>
    <w:rsid w:val="00CE1460"/>
    <w:rsid w:val="00CE1505"/>
    <w:rsid w:val="00CE15B0"/>
    <w:rsid w:val="00CE1802"/>
    <w:rsid w:val="00CE1B73"/>
    <w:rsid w:val="00CE1BF3"/>
    <w:rsid w:val="00CE1CF9"/>
    <w:rsid w:val="00CE1E22"/>
    <w:rsid w:val="00CE1FB8"/>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0C5"/>
    <w:rsid w:val="00CE425B"/>
    <w:rsid w:val="00CE4285"/>
    <w:rsid w:val="00CE4346"/>
    <w:rsid w:val="00CE44D5"/>
    <w:rsid w:val="00CE4783"/>
    <w:rsid w:val="00CE492E"/>
    <w:rsid w:val="00CE4961"/>
    <w:rsid w:val="00CE4A2D"/>
    <w:rsid w:val="00CE4AC3"/>
    <w:rsid w:val="00CE4FCD"/>
    <w:rsid w:val="00CE5368"/>
    <w:rsid w:val="00CE5A85"/>
    <w:rsid w:val="00CE5AF2"/>
    <w:rsid w:val="00CE5C5D"/>
    <w:rsid w:val="00CE5DC7"/>
    <w:rsid w:val="00CE6124"/>
    <w:rsid w:val="00CE62D7"/>
    <w:rsid w:val="00CE62E4"/>
    <w:rsid w:val="00CE634F"/>
    <w:rsid w:val="00CE684D"/>
    <w:rsid w:val="00CE685E"/>
    <w:rsid w:val="00CE687C"/>
    <w:rsid w:val="00CE68E5"/>
    <w:rsid w:val="00CE6ADA"/>
    <w:rsid w:val="00CE6C5F"/>
    <w:rsid w:val="00CE6CA8"/>
    <w:rsid w:val="00CE6E4C"/>
    <w:rsid w:val="00CE70E7"/>
    <w:rsid w:val="00CE743E"/>
    <w:rsid w:val="00CE7691"/>
    <w:rsid w:val="00CE77A0"/>
    <w:rsid w:val="00CE782A"/>
    <w:rsid w:val="00CE784E"/>
    <w:rsid w:val="00CE791E"/>
    <w:rsid w:val="00CE7B8D"/>
    <w:rsid w:val="00CE7CF1"/>
    <w:rsid w:val="00CE7D7B"/>
    <w:rsid w:val="00CE7E48"/>
    <w:rsid w:val="00CF00A8"/>
    <w:rsid w:val="00CF02C6"/>
    <w:rsid w:val="00CF03C1"/>
    <w:rsid w:val="00CF05DA"/>
    <w:rsid w:val="00CF0606"/>
    <w:rsid w:val="00CF0AD5"/>
    <w:rsid w:val="00CF0D9B"/>
    <w:rsid w:val="00CF0E65"/>
    <w:rsid w:val="00CF0F33"/>
    <w:rsid w:val="00CF117C"/>
    <w:rsid w:val="00CF125C"/>
    <w:rsid w:val="00CF1310"/>
    <w:rsid w:val="00CF13D0"/>
    <w:rsid w:val="00CF16DE"/>
    <w:rsid w:val="00CF182D"/>
    <w:rsid w:val="00CF184B"/>
    <w:rsid w:val="00CF1859"/>
    <w:rsid w:val="00CF1AC5"/>
    <w:rsid w:val="00CF1CF1"/>
    <w:rsid w:val="00CF1F52"/>
    <w:rsid w:val="00CF228C"/>
    <w:rsid w:val="00CF2485"/>
    <w:rsid w:val="00CF265B"/>
    <w:rsid w:val="00CF27A6"/>
    <w:rsid w:val="00CF28B1"/>
    <w:rsid w:val="00CF2B46"/>
    <w:rsid w:val="00CF2B78"/>
    <w:rsid w:val="00CF2F39"/>
    <w:rsid w:val="00CF305C"/>
    <w:rsid w:val="00CF30BD"/>
    <w:rsid w:val="00CF30FE"/>
    <w:rsid w:val="00CF31B4"/>
    <w:rsid w:val="00CF31F9"/>
    <w:rsid w:val="00CF32A3"/>
    <w:rsid w:val="00CF32A5"/>
    <w:rsid w:val="00CF32B6"/>
    <w:rsid w:val="00CF3431"/>
    <w:rsid w:val="00CF35E7"/>
    <w:rsid w:val="00CF3671"/>
    <w:rsid w:val="00CF38C8"/>
    <w:rsid w:val="00CF390C"/>
    <w:rsid w:val="00CF3A4E"/>
    <w:rsid w:val="00CF3D51"/>
    <w:rsid w:val="00CF3DCE"/>
    <w:rsid w:val="00CF4276"/>
    <w:rsid w:val="00CF4284"/>
    <w:rsid w:val="00CF4ABA"/>
    <w:rsid w:val="00CF4CF3"/>
    <w:rsid w:val="00CF4EB1"/>
    <w:rsid w:val="00CF4F56"/>
    <w:rsid w:val="00CF5402"/>
    <w:rsid w:val="00CF5426"/>
    <w:rsid w:val="00CF54EB"/>
    <w:rsid w:val="00CF5937"/>
    <w:rsid w:val="00CF59CF"/>
    <w:rsid w:val="00CF5ABC"/>
    <w:rsid w:val="00CF5B83"/>
    <w:rsid w:val="00CF5DF4"/>
    <w:rsid w:val="00CF5EF6"/>
    <w:rsid w:val="00CF5F96"/>
    <w:rsid w:val="00CF6710"/>
    <w:rsid w:val="00CF698D"/>
    <w:rsid w:val="00CF699E"/>
    <w:rsid w:val="00CF6DB3"/>
    <w:rsid w:val="00CF6DB6"/>
    <w:rsid w:val="00CF6ECE"/>
    <w:rsid w:val="00CF7073"/>
    <w:rsid w:val="00CF73C3"/>
    <w:rsid w:val="00CF753D"/>
    <w:rsid w:val="00CF759B"/>
    <w:rsid w:val="00CF75BD"/>
    <w:rsid w:val="00CF76B9"/>
    <w:rsid w:val="00CF77D7"/>
    <w:rsid w:val="00CF7821"/>
    <w:rsid w:val="00CF7978"/>
    <w:rsid w:val="00CF7C30"/>
    <w:rsid w:val="00CF7D5D"/>
    <w:rsid w:val="00D0005B"/>
    <w:rsid w:val="00D000DB"/>
    <w:rsid w:val="00D0018F"/>
    <w:rsid w:val="00D00207"/>
    <w:rsid w:val="00D00549"/>
    <w:rsid w:val="00D005CD"/>
    <w:rsid w:val="00D006AA"/>
    <w:rsid w:val="00D00B1F"/>
    <w:rsid w:val="00D00E37"/>
    <w:rsid w:val="00D01052"/>
    <w:rsid w:val="00D01081"/>
    <w:rsid w:val="00D0124C"/>
    <w:rsid w:val="00D014C1"/>
    <w:rsid w:val="00D014DA"/>
    <w:rsid w:val="00D0168D"/>
    <w:rsid w:val="00D018DA"/>
    <w:rsid w:val="00D018DC"/>
    <w:rsid w:val="00D01DA2"/>
    <w:rsid w:val="00D02240"/>
    <w:rsid w:val="00D02332"/>
    <w:rsid w:val="00D024BA"/>
    <w:rsid w:val="00D025A4"/>
    <w:rsid w:val="00D02A64"/>
    <w:rsid w:val="00D02E15"/>
    <w:rsid w:val="00D030BB"/>
    <w:rsid w:val="00D0336E"/>
    <w:rsid w:val="00D03457"/>
    <w:rsid w:val="00D034D2"/>
    <w:rsid w:val="00D03549"/>
    <w:rsid w:val="00D036F2"/>
    <w:rsid w:val="00D03A33"/>
    <w:rsid w:val="00D03C2F"/>
    <w:rsid w:val="00D03D6E"/>
    <w:rsid w:val="00D03E0D"/>
    <w:rsid w:val="00D0414C"/>
    <w:rsid w:val="00D04533"/>
    <w:rsid w:val="00D04649"/>
    <w:rsid w:val="00D04CF9"/>
    <w:rsid w:val="00D04F00"/>
    <w:rsid w:val="00D0501D"/>
    <w:rsid w:val="00D05031"/>
    <w:rsid w:val="00D05132"/>
    <w:rsid w:val="00D05139"/>
    <w:rsid w:val="00D051C7"/>
    <w:rsid w:val="00D0548A"/>
    <w:rsid w:val="00D056F6"/>
    <w:rsid w:val="00D05781"/>
    <w:rsid w:val="00D05A95"/>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07F29"/>
    <w:rsid w:val="00D10130"/>
    <w:rsid w:val="00D101C7"/>
    <w:rsid w:val="00D1043D"/>
    <w:rsid w:val="00D104AC"/>
    <w:rsid w:val="00D1089D"/>
    <w:rsid w:val="00D10BD1"/>
    <w:rsid w:val="00D10CA9"/>
    <w:rsid w:val="00D110F6"/>
    <w:rsid w:val="00D11192"/>
    <w:rsid w:val="00D11202"/>
    <w:rsid w:val="00D1124D"/>
    <w:rsid w:val="00D11400"/>
    <w:rsid w:val="00D117A1"/>
    <w:rsid w:val="00D119A2"/>
    <w:rsid w:val="00D11A0B"/>
    <w:rsid w:val="00D11B19"/>
    <w:rsid w:val="00D11BD0"/>
    <w:rsid w:val="00D11D5E"/>
    <w:rsid w:val="00D11DB9"/>
    <w:rsid w:val="00D11DFC"/>
    <w:rsid w:val="00D11E95"/>
    <w:rsid w:val="00D11F7E"/>
    <w:rsid w:val="00D11FF5"/>
    <w:rsid w:val="00D12052"/>
    <w:rsid w:val="00D12375"/>
    <w:rsid w:val="00D12535"/>
    <w:rsid w:val="00D12854"/>
    <w:rsid w:val="00D12BF8"/>
    <w:rsid w:val="00D12DF5"/>
    <w:rsid w:val="00D1301A"/>
    <w:rsid w:val="00D130AD"/>
    <w:rsid w:val="00D13380"/>
    <w:rsid w:val="00D134DD"/>
    <w:rsid w:val="00D137EE"/>
    <w:rsid w:val="00D137F2"/>
    <w:rsid w:val="00D13835"/>
    <w:rsid w:val="00D139AA"/>
    <w:rsid w:val="00D13CC1"/>
    <w:rsid w:val="00D13D0B"/>
    <w:rsid w:val="00D13D39"/>
    <w:rsid w:val="00D13D72"/>
    <w:rsid w:val="00D1405D"/>
    <w:rsid w:val="00D14072"/>
    <w:rsid w:val="00D14337"/>
    <w:rsid w:val="00D1434C"/>
    <w:rsid w:val="00D14513"/>
    <w:rsid w:val="00D14691"/>
    <w:rsid w:val="00D14AB9"/>
    <w:rsid w:val="00D14AFB"/>
    <w:rsid w:val="00D14B87"/>
    <w:rsid w:val="00D14C7A"/>
    <w:rsid w:val="00D15360"/>
    <w:rsid w:val="00D15670"/>
    <w:rsid w:val="00D1586E"/>
    <w:rsid w:val="00D15D39"/>
    <w:rsid w:val="00D15E8A"/>
    <w:rsid w:val="00D16212"/>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A75"/>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D91"/>
    <w:rsid w:val="00D22E9E"/>
    <w:rsid w:val="00D22FE4"/>
    <w:rsid w:val="00D230F0"/>
    <w:rsid w:val="00D23197"/>
    <w:rsid w:val="00D23256"/>
    <w:rsid w:val="00D23261"/>
    <w:rsid w:val="00D232C1"/>
    <w:rsid w:val="00D237E7"/>
    <w:rsid w:val="00D23B0E"/>
    <w:rsid w:val="00D23B63"/>
    <w:rsid w:val="00D23C14"/>
    <w:rsid w:val="00D24554"/>
    <w:rsid w:val="00D24634"/>
    <w:rsid w:val="00D246F4"/>
    <w:rsid w:val="00D24811"/>
    <w:rsid w:val="00D24E63"/>
    <w:rsid w:val="00D24EBF"/>
    <w:rsid w:val="00D250E2"/>
    <w:rsid w:val="00D25106"/>
    <w:rsid w:val="00D25389"/>
    <w:rsid w:val="00D25628"/>
    <w:rsid w:val="00D25651"/>
    <w:rsid w:val="00D25755"/>
    <w:rsid w:val="00D25795"/>
    <w:rsid w:val="00D257C1"/>
    <w:rsid w:val="00D25871"/>
    <w:rsid w:val="00D25970"/>
    <w:rsid w:val="00D25AAC"/>
    <w:rsid w:val="00D25BCA"/>
    <w:rsid w:val="00D25CE4"/>
    <w:rsid w:val="00D25D05"/>
    <w:rsid w:val="00D25D15"/>
    <w:rsid w:val="00D25EF4"/>
    <w:rsid w:val="00D25FE0"/>
    <w:rsid w:val="00D264C8"/>
    <w:rsid w:val="00D26554"/>
    <w:rsid w:val="00D2664C"/>
    <w:rsid w:val="00D26692"/>
    <w:rsid w:val="00D2675F"/>
    <w:rsid w:val="00D26A58"/>
    <w:rsid w:val="00D26BBF"/>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EE"/>
    <w:rsid w:val="00D310F5"/>
    <w:rsid w:val="00D312E9"/>
    <w:rsid w:val="00D31661"/>
    <w:rsid w:val="00D316C6"/>
    <w:rsid w:val="00D31741"/>
    <w:rsid w:val="00D319B1"/>
    <w:rsid w:val="00D31A94"/>
    <w:rsid w:val="00D31B1B"/>
    <w:rsid w:val="00D31C54"/>
    <w:rsid w:val="00D31DF7"/>
    <w:rsid w:val="00D32191"/>
    <w:rsid w:val="00D32653"/>
    <w:rsid w:val="00D32684"/>
    <w:rsid w:val="00D32784"/>
    <w:rsid w:val="00D329C3"/>
    <w:rsid w:val="00D329C8"/>
    <w:rsid w:val="00D32B76"/>
    <w:rsid w:val="00D32D55"/>
    <w:rsid w:val="00D32E13"/>
    <w:rsid w:val="00D32E84"/>
    <w:rsid w:val="00D32F06"/>
    <w:rsid w:val="00D33081"/>
    <w:rsid w:val="00D33165"/>
    <w:rsid w:val="00D33179"/>
    <w:rsid w:val="00D33374"/>
    <w:rsid w:val="00D3346B"/>
    <w:rsid w:val="00D33507"/>
    <w:rsid w:val="00D3363D"/>
    <w:rsid w:val="00D3391D"/>
    <w:rsid w:val="00D339AB"/>
    <w:rsid w:val="00D33A57"/>
    <w:rsid w:val="00D33B4D"/>
    <w:rsid w:val="00D33B52"/>
    <w:rsid w:val="00D33B71"/>
    <w:rsid w:val="00D33C53"/>
    <w:rsid w:val="00D33C62"/>
    <w:rsid w:val="00D33D47"/>
    <w:rsid w:val="00D33D65"/>
    <w:rsid w:val="00D33DB6"/>
    <w:rsid w:val="00D34029"/>
    <w:rsid w:val="00D3409C"/>
    <w:rsid w:val="00D340FC"/>
    <w:rsid w:val="00D34D9D"/>
    <w:rsid w:val="00D34E0F"/>
    <w:rsid w:val="00D3506B"/>
    <w:rsid w:val="00D35109"/>
    <w:rsid w:val="00D3519E"/>
    <w:rsid w:val="00D351C4"/>
    <w:rsid w:val="00D3535A"/>
    <w:rsid w:val="00D354C9"/>
    <w:rsid w:val="00D3553C"/>
    <w:rsid w:val="00D356BF"/>
    <w:rsid w:val="00D35742"/>
    <w:rsid w:val="00D358C2"/>
    <w:rsid w:val="00D35921"/>
    <w:rsid w:val="00D35ABD"/>
    <w:rsid w:val="00D35C6F"/>
    <w:rsid w:val="00D35E19"/>
    <w:rsid w:val="00D360CE"/>
    <w:rsid w:val="00D365FA"/>
    <w:rsid w:val="00D36664"/>
    <w:rsid w:val="00D367F5"/>
    <w:rsid w:val="00D36BB6"/>
    <w:rsid w:val="00D36CB6"/>
    <w:rsid w:val="00D36F56"/>
    <w:rsid w:val="00D3730D"/>
    <w:rsid w:val="00D373AB"/>
    <w:rsid w:val="00D3748A"/>
    <w:rsid w:val="00D375A2"/>
    <w:rsid w:val="00D375A5"/>
    <w:rsid w:val="00D379D5"/>
    <w:rsid w:val="00D37A6D"/>
    <w:rsid w:val="00D37EDF"/>
    <w:rsid w:val="00D37FEE"/>
    <w:rsid w:val="00D4001F"/>
    <w:rsid w:val="00D40052"/>
    <w:rsid w:val="00D400FE"/>
    <w:rsid w:val="00D406F1"/>
    <w:rsid w:val="00D408F2"/>
    <w:rsid w:val="00D40942"/>
    <w:rsid w:val="00D40D4C"/>
    <w:rsid w:val="00D41054"/>
    <w:rsid w:val="00D411D8"/>
    <w:rsid w:val="00D4128C"/>
    <w:rsid w:val="00D41686"/>
    <w:rsid w:val="00D4174D"/>
    <w:rsid w:val="00D41927"/>
    <w:rsid w:val="00D4198F"/>
    <w:rsid w:val="00D41DB5"/>
    <w:rsid w:val="00D42285"/>
    <w:rsid w:val="00D425D0"/>
    <w:rsid w:val="00D42A18"/>
    <w:rsid w:val="00D42A40"/>
    <w:rsid w:val="00D42B42"/>
    <w:rsid w:val="00D42C07"/>
    <w:rsid w:val="00D43408"/>
    <w:rsid w:val="00D436A8"/>
    <w:rsid w:val="00D437FA"/>
    <w:rsid w:val="00D43B62"/>
    <w:rsid w:val="00D441C2"/>
    <w:rsid w:val="00D44323"/>
    <w:rsid w:val="00D4449D"/>
    <w:rsid w:val="00D445A3"/>
    <w:rsid w:val="00D44851"/>
    <w:rsid w:val="00D44A32"/>
    <w:rsid w:val="00D44DB8"/>
    <w:rsid w:val="00D44F2B"/>
    <w:rsid w:val="00D4528B"/>
    <w:rsid w:val="00D4529F"/>
    <w:rsid w:val="00D452D2"/>
    <w:rsid w:val="00D455A5"/>
    <w:rsid w:val="00D455DF"/>
    <w:rsid w:val="00D45714"/>
    <w:rsid w:val="00D45740"/>
    <w:rsid w:val="00D45795"/>
    <w:rsid w:val="00D45C25"/>
    <w:rsid w:val="00D45CDE"/>
    <w:rsid w:val="00D45D78"/>
    <w:rsid w:val="00D45D92"/>
    <w:rsid w:val="00D460DC"/>
    <w:rsid w:val="00D4683E"/>
    <w:rsid w:val="00D468F5"/>
    <w:rsid w:val="00D46993"/>
    <w:rsid w:val="00D46A95"/>
    <w:rsid w:val="00D46ACF"/>
    <w:rsid w:val="00D46B59"/>
    <w:rsid w:val="00D46DBA"/>
    <w:rsid w:val="00D46F99"/>
    <w:rsid w:val="00D470A7"/>
    <w:rsid w:val="00D47190"/>
    <w:rsid w:val="00D471AA"/>
    <w:rsid w:val="00D4732B"/>
    <w:rsid w:val="00D4745F"/>
    <w:rsid w:val="00D4750F"/>
    <w:rsid w:val="00D4759E"/>
    <w:rsid w:val="00D47665"/>
    <w:rsid w:val="00D47BD7"/>
    <w:rsid w:val="00D47BDB"/>
    <w:rsid w:val="00D47FAA"/>
    <w:rsid w:val="00D501E3"/>
    <w:rsid w:val="00D5037A"/>
    <w:rsid w:val="00D50392"/>
    <w:rsid w:val="00D50847"/>
    <w:rsid w:val="00D50873"/>
    <w:rsid w:val="00D50912"/>
    <w:rsid w:val="00D50934"/>
    <w:rsid w:val="00D50BAF"/>
    <w:rsid w:val="00D50BFA"/>
    <w:rsid w:val="00D512B8"/>
    <w:rsid w:val="00D513E2"/>
    <w:rsid w:val="00D5162E"/>
    <w:rsid w:val="00D516CF"/>
    <w:rsid w:val="00D51851"/>
    <w:rsid w:val="00D51878"/>
    <w:rsid w:val="00D51944"/>
    <w:rsid w:val="00D519E1"/>
    <w:rsid w:val="00D51A32"/>
    <w:rsid w:val="00D52684"/>
    <w:rsid w:val="00D52A4B"/>
    <w:rsid w:val="00D52B72"/>
    <w:rsid w:val="00D52D12"/>
    <w:rsid w:val="00D52E6D"/>
    <w:rsid w:val="00D5346E"/>
    <w:rsid w:val="00D5348B"/>
    <w:rsid w:val="00D535F7"/>
    <w:rsid w:val="00D53607"/>
    <w:rsid w:val="00D53637"/>
    <w:rsid w:val="00D53A51"/>
    <w:rsid w:val="00D53AD6"/>
    <w:rsid w:val="00D5404A"/>
    <w:rsid w:val="00D541B8"/>
    <w:rsid w:val="00D544BA"/>
    <w:rsid w:val="00D54679"/>
    <w:rsid w:val="00D546DD"/>
    <w:rsid w:val="00D54773"/>
    <w:rsid w:val="00D54841"/>
    <w:rsid w:val="00D549E7"/>
    <w:rsid w:val="00D54A2A"/>
    <w:rsid w:val="00D54A8C"/>
    <w:rsid w:val="00D54BEA"/>
    <w:rsid w:val="00D55062"/>
    <w:rsid w:val="00D550B1"/>
    <w:rsid w:val="00D5527B"/>
    <w:rsid w:val="00D554AC"/>
    <w:rsid w:val="00D5586E"/>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BB2"/>
    <w:rsid w:val="00D57DA6"/>
    <w:rsid w:val="00D600FD"/>
    <w:rsid w:val="00D60390"/>
    <w:rsid w:val="00D60415"/>
    <w:rsid w:val="00D6057A"/>
    <w:rsid w:val="00D607CF"/>
    <w:rsid w:val="00D60AB6"/>
    <w:rsid w:val="00D60B2F"/>
    <w:rsid w:val="00D60BEA"/>
    <w:rsid w:val="00D60CAC"/>
    <w:rsid w:val="00D61236"/>
    <w:rsid w:val="00D612FE"/>
    <w:rsid w:val="00D613CC"/>
    <w:rsid w:val="00D61720"/>
    <w:rsid w:val="00D618DE"/>
    <w:rsid w:val="00D61B6F"/>
    <w:rsid w:val="00D62078"/>
    <w:rsid w:val="00D621E0"/>
    <w:rsid w:val="00D623BE"/>
    <w:rsid w:val="00D624BE"/>
    <w:rsid w:val="00D6258D"/>
    <w:rsid w:val="00D625FF"/>
    <w:rsid w:val="00D6268E"/>
    <w:rsid w:val="00D626FE"/>
    <w:rsid w:val="00D6279D"/>
    <w:rsid w:val="00D627DA"/>
    <w:rsid w:val="00D62883"/>
    <w:rsid w:val="00D62BF6"/>
    <w:rsid w:val="00D62D2E"/>
    <w:rsid w:val="00D62E0F"/>
    <w:rsid w:val="00D62E4E"/>
    <w:rsid w:val="00D62E50"/>
    <w:rsid w:val="00D62F80"/>
    <w:rsid w:val="00D62FA5"/>
    <w:rsid w:val="00D63300"/>
    <w:rsid w:val="00D634E5"/>
    <w:rsid w:val="00D635A7"/>
    <w:rsid w:val="00D63635"/>
    <w:rsid w:val="00D63687"/>
    <w:rsid w:val="00D6376E"/>
    <w:rsid w:val="00D63ADB"/>
    <w:rsid w:val="00D63EA7"/>
    <w:rsid w:val="00D63EF4"/>
    <w:rsid w:val="00D64226"/>
    <w:rsid w:val="00D644E5"/>
    <w:rsid w:val="00D64783"/>
    <w:rsid w:val="00D64867"/>
    <w:rsid w:val="00D64911"/>
    <w:rsid w:val="00D6497A"/>
    <w:rsid w:val="00D64A30"/>
    <w:rsid w:val="00D64AD6"/>
    <w:rsid w:val="00D64DB4"/>
    <w:rsid w:val="00D653F3"/>
    <w:rsid w:val="00D655AC"/>
    <w:rsid w:val="00D655F9"/>
    <w:rsid w:val="00D657B7"/>
    <w:rsid w:val="00D658F5"/>
    <w:rsid w:val="00D659D8"/>
    <w:rsid w:val="00D65A10"/>
    <w:rsid w:val="00D65AD1"/>
    <w:rsid w:val="00D65B9A"/>
    <w:rsid w:val="00D65BE2"/>
    <w:rsid w:val="00D65DAF"/>
    <w:rsid w:val="00D65F98"/>
    <w:rsid w:val="00D6609C"/>
    <w:rsid w:val="00D66322"/>
    <w:rsid w:val="00D66539"/>
    <w:rsid w:val="00D66541"/>
    <w:rsid w:val="00D66554"/>
    <w:rsid w:val="00D6694E"/>
    <w:rsid w:val="00D66AF4"/>
    <w:rsid w:val="00D66DFD"/>
    <w:rsid w:val="00D66EB5"/>
    <w:rsid w:val="00D67068"/>
    <w:rsid w:val="00D674ED"/>
    <w:rsid w:val="00D67578"/>
    <w:rsid w:val="00D67931"/>
    <w:rsid w:val="00D67958"/>
    <w:rsid w:val="00D67CE4"/>
    <w:rsid w:val="00D67E8E"/>
    <w:rsid w:val="00D70263"/>
    <w:rsid w:val="00D70294"/>
    <w:rsid w:val="00D70387"/>
    <w:rsid w:val="00D703E0"/>
    <w:rsid w:val="00D706CA"/>
    <w:rsid w:val="00D70786"/>
    <w:rsid w:val="00D71106"/>
    <w:rsid w:val="00D7112E"/>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F69"/>
    <w:rsid w:val="00D74FDE"/>
    <w:rsid w:val="00D7512F"/>
    <w:rsid w:val="00D751EB"/>
    <w:rsid w:val="00D75461"/>
    <w:rsid w:val="00D75524"/>
    <w:rsid w:val="00D7555A"/>
    <w:rsid w:val="00D75570"/>
    <w:rsid w:val="00D7564A"/>
    <w:rsid w:val="00D75736"/>
    <w:rsid w:val="00D75797"/>
    <w:rsid w:val="00D7580D"/>
    <w:rsid w:val="00D75A9E"/>
    <w:rsid w:val="00D75BC0"/>
    <w:rsid w:val="00D75BE5"/>
    <w:rsid w:val="00D76735"/>
    <w:rsid w:val="00D76892"/>
    <w:rsid w:val="00D7696B"/>
    <w:rsid w:val="00D76ADC"/>
    <w:rsid w:val="00D76C43"/>
    <w:rsid w:val="00D76D89"/>
    <w:rsid w:val="00D76FF8"/>
    <w:rsid w:val="00D770D0"/>
    <w:rsid w:val="00D77690"/>
    <w:rsid w:val="00D77696"/>
    <w:rsid w:val="00D77ABE"/>
    <w:rsid w:val="00D77B45"/>
    <w:rsid w:val="00D77BB0"/>
    <w:rsid w:val="00D77CAB"/>
    <w:rsid w:val="00D77F09"/>
    <w:rsid w:val="00D77F0E"/>
    <w:rsid w:val="00D77FDE"/>
    <w:rsid w:val="00D8024F"/>
    <w:rsid w:val="00D802C5"/>
    <w:rsid w:val="00D802E0"/>
    <w:rsid w:val="00D80444"/>
    <w:rsid w:val="00D805A1"/>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5AB"/>
    <w:rsid w:val="00D826BE"/>
    <w:rsid w:val="00D8273B"/>
    <w:rsid w:val="00D8280B"/>
    <w:rsid w:val="00D82994"/>
    <w:rsid w:val="00D82AD0"/>
    <w:rsid w:val="00D82B93"/>
    <w:rsid w:val="00D82BAE"/>
    <w:rsid w:val="00D82BDC"/>
    <w:rsid w:val="00D8317C"/>
    <w:rsid w:val="00D83D2D"/>
    <w:rsid w:val="00D83D31"/>
    <w:rsid w:val="00D83DE1"/>
    <w:rsid w:val="00D84100"/>
    <w:rsid w:val="00D8411B"/>
    <w:rsid w:val="00D844ED"/>
    <w:rsid w:val="00D845AD"/>
    <w:rsid w:val="00D84685"/>
    <w:rsid w:val="00D846CF"/>
    <w:rsid w:val="00D846D8"/>
    <w:rsid w:val="00D8485B"/>
    <w:rsid w:val="00D84C87"/>
    <w:rsid w:val="00D84CC7"/>
    <w:rsid w:val="00D84D1C"/>
    <w:rsid w:val="00D84D9E"/>
    <w:rsid w:val="00D84F73"/>
    <w:rsid w:val="00D85044"/>
    <w:rsid w:val="00D850DF"/>
    <w:rsid w:val="00D85173"/>
    <w:rsid w:val="00D85223"/>
    <w:rsid w:val="00D85254"/>
    <w:rsid w:val="00D85268"/>
    <w:rsid w:val="00D8530F"/>
    <w:rsid w:val="00D8552D"/>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3F6"/>
    <w:rsid w:val="00D86561"/>
    <w:rsid w:val="00D86566"/>
    <w:rsid w:val="00D866D8"/>
    <w:rsid w:val="00D86733"/>
    <w:rsid w:val="00D86880"/>
    <w:rsid w:val="00D869CC"/>
    <w:rsid w:val="00D86AA1"/>
    <w:rsid w:val="00D86B37"/>
    <w:rsid w:val="00D86C1F"/>
    <w:rsid w:val="00D86C5D"/>
    <w:rsid w:val="00D86D06"/>
    <w:rsid w:val="00D86F61"/>
    <w:rsid w:val="00D86F66"/>
    <w:rsid w:val="00D8706C"/>
    <w:rsid w:val="00D8719F"/>
    <w:rsid w:val="00D87277"/>
    <w:rsid w:val="00D872F7"/>
    <w:rsid w:val="00D874CD"/>
    <w:rsid w:val="00D879DE"/>
    <w:rsid w:val="00D87A34"/>
    <w:rsid w:val="00D87DF0"/>
    <w:rsid w:val="00D87E28"/>
    <w:rsid w:val="00D87EE8"/>
    <w:rsid w:val="00D90079"/>
    <w:rsid w:val="00D902C1"/>
    <w:rsid w:val="00D90518"/>
    <w:rsid w:val="00D90598"/>
    <w:rsid w:val="00D906D1"/>
    <w:rsid w:val="00D9096F"/>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92F"/>
    <w:rsid w:val="00D929FC"/>
    <w:rsid w:val="00D92A7B"/>
    <w:rsid w:val="00D92AA2"/>
    <w:rsid w:val="00D93318"/>
    <w:rsid w:val="00D9347E"/>
    <w:rsid w:val="00D934AB"/>
    <w:rsid w:val="00D93572"/>
    <w:rsid w:val="00D9379C"/>
    <w:rsid w:val="00D937F2"/>
    <w:rsid w:val="00D93B73"/>
    <w:rsid w:val="00D93EA8"/>
    <w:rsid w:val="00D93F81"/>
    <w:rsid w:val="00D94045"/>
    <w:rsid w:val="00D94213"/>
    <w:rsid w:val="00D944F7"/>
    <w:rsid w:val="00D94514"/>
    <w:rsid w:val="00D945FD"/>
    <w:rsid w:val="00D94839"/>
    <w:rsid w:val="00D94EB2"/>
    <w:rsid w:val="00D94ECF"/>
    <w:rsid w:val="00D94FA2"/>
    <w:rsid w:val="00D9510F"/>
    <w:rsid w:val="00D95231"/>
    <w:rsid w:val="00D955E8"/>
    <w:rsid w:val="00D95613"/>
    <w:rsid w:val="00D95E19"/>
    <w:rsid w:val="00D9649B"/>
    <w:rsid w:val="00D964D5"/>
    <w:rsid w:val="00D966C0"/>
    <w:rsid w:val="00D96A30"/>
    <w:rsid w:val="00D96A5A"/>
    <w:rsid w:val="00D96AAD"/>
    <w:rsid w:val="00D96ABD"/>
    <w:rsid w:val="00D96DC5"/>
    <w:rsid w:val="00D96DFC"/>
    <w:rsid w:val="00D97034"/>
    <w:rsid w:val="00D97053"/>
    <w:rsid w:val="00D972FD"/>
    <w:rsid w:val="00D973CA"/>
    <w:rsid w:val="00D975C6"/>
    <w:rsid w:val="00D97AAB"/>
    <w:rsid w:val="00DA009A"/>
    <w:rsid w:val="00DA0586"/>
    <w:rsid w:val="00DA0596"/>
    <w:rsid w:val="00DA0622"/>
    <w:rsid w:val="00DA0635"/>
    <w:rsid w:val="00DA0890"/>
    <w:rsid w:val="00DA0A8E"/>
    <w:rsid w:val="00DA0D24"/>
    <w:rsid w:val="00DA0EF6"/>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5BD"/>
    <w:rsid w:val="00DA2A1B"/>
    <w:rsid w:val="00DA2EEA"/>
    <w:rsid w:val="00DA33A5"/>
    <w:rsid w:val="00DA33CB"/>
    <w:rsid w:val="00DA33F5"/>
    <w:rsid w:val="00DA3457"/>
    <w:rsid w:val="00DA36C4"/>
    <w:rsid w:val="00DA3784"/>
    <w:rsid w:val="00DA38A7"/>
    <w:rsid w:val="00DA38E3"/>
    <w:rsid w:val="00DA3C5D"/>
    <w:rsid w:val="00DA3E49"/>
    <w:rsid w:val="00DA41DD"/>
    <w:rsid w:val="00DA46E5"/>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6F7D"/>
    <w:rsid w:val="00DA71E7"/>
    <w:rsid w:val="00DA7263"/>
    <w:rsid w:val="00DA728D"/>
    <w:rsid w:val="00DA7669"/>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0E9"/>
    <w:rsid w:val="00DB15C9"/>
    <w:rsid w:val="00DB15E2"/>
    <w:rsid w:val="00DB1613"/>
    <w:rsid w:val="00DB167E"/>
    <w:rsid w:val="00DB17B9"/>
    <w:rsid w:val="00DB1A42"/>
    <w:rsid w:val="00DB1CF7"/>
    <w:rsid w:val="00DB1E32"/>
    <w:rsid w:val="00DB1F2F"/>
    <w:rsid w:val="00DB2133"/>
    <w:rsid w:val="00DB23C7"/>
    <w:rsid w:val="00DB2526"/>
    <w:rsid w:val="00DB267C"/>
    <w:rsid w:val="00DB2A65"/>
    <w:rsid w:val="00DB2B23"/>
    <w:rsid w:val="00DB2C0B"/>
    <w:rsid w:val="00DB3331"/>
    <w:rsid w:val="00DB35A9"/>
    <w:rsid w:val="00DB361C"/>
    <w:rsid w:val="00DB38E3"/>
    <w:rsid w:val="00DB38F6"/>
    <w:rsid w:val="00DB392C"/>
    <w:rsid w:val="00DB3A19"/>
    <w:rsid w:val="00DB3A28"/>
    <w:rsid w:val="00DB3BFC"/>
    <w:rsid w:val="00DB3EC6"/>
    <w:rsid w:val="00DB3F12"/>
    <w:rsid w:val="00DB402C"/>
    <w:rsid w:val="00DB4062"/>
    <w:rsid w:val="00DB44E3"/>
    <w:rsid w:val="00DB471F"/>
    <w:rsid w:val="00DB476A"/>
    <w:rsid w:val="00DB4AB9"/>
    <w:rsid w:val="00DB4EB7"/>
    <w:rsid w:val="00DB511E"/>
    <w:rsid w:val="00DB5215"/>
    <w:rsid w:val="00DB52EF"/>
    <w:rsid w:val="00DB56CB"/>
    <w:rsid w:val="00DB5770"/>
    <w:rsid w:val="00DB584C"/>
    <w:rsid w:val="00DB58B0"/>
    <w:rsid w:val="00DB5C69"/>
    <w:rsid w:val="00DB5D88"/>
    <w:rsid w:val="00DB5DB6"/>
    <w:rsid w:val="00DB602C"/>
    <w:rsid w:val="00DB64E6"/>
    <w:rsid w:val="00DB65B6"/>
    <w:rsid w:val="00DB663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8ED"/>
    <w:rsid w:val="00DC2D70"/>
    <w:rsid w:val="00DC2E17"/>
    <w:rsid w:val="00DC2E41"/>
    <w:rsid w:val="00DC300C"/>
    <w:rsid w:val="00DC32E1"/>
    <w:rsid w:val="00DC34EE"/>
    <w:rsid w:val="00DC398F"/>
    <w:rsid w:val="00DC3DF8"/>
    <w:rsid w:val="00DC3E45"/>
    <w:rsid w:val="00DC41E2"/>
    <w:rsid w:val="00DC46C8"/>
    <w:rsid w:val="00DC470F"/>
    <w:rsid w:val="00DC49BE"/>
    <w:rsid w:val="00DC49C8"/>
    <w:rsid w:val="00DC4ADB"/>
    <w:rsid w:val="00DC4D25"/>
    <w:rsid w:val="00DC4DCC"/>
    <w:rsid w:val="00DC505A"/>
    <w:rsid w:val="00DC513D"/>
    <w:rsid w:val="00DC519A"/>
    <w:rsid w:val="00DC5254"/>
    <w:rsid w:val="00DC5509"/>
    <w:rsid w:val="00DC5527"/>
    <w:rsid w:val="00DC55AA"/>
    <w:rsid w:val="00DC57C4"/>
    <w:rsid w:val="00DC5BC2"/>
    <w:rsid w:val="00DC5D15"/>
    <w:rsid w:val="00DC5EA6"/>
    <w:rsid w:val="00DC5F1A"/>
    <w:rsid w:val="00DC60B3"/>
    <w:rsid w:val="00DC6242"/>
    <w:rsid w:val="00DC633E"/>
    <w:rsid w:val="00DC641A"/>
    <w:rsid w:val="00DC64C9"/>
    <w:rsid w:val="00DC6676"/>
    <w:rsid w:val="00DC699B"/>
    <w:rsid w:val="00DC6A6F"/>
    <w:rsid w:val="00DC7377"/>
    <w:rsid w:val="00DC77AE"/>
    <w:rsid w:val="00DC7AC9"/>
    <w:rsid w:val="00DC7B12"/>
    <w:rsid w:val="00DC7CD5"/>
    <w:rsid w:val="00DC7CF5"/>
    <w:rsid w:val="00DC7DC9"/>
    <w:rsid w:val="00DC7ED2"/>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36"/>
    <w:rsid w:val="00DD11FF"/>
    <w:rsid w:val="00DD133B"/>
    <w:rsid w:val="00DD13E5"/>
    <w:rsid w:val="00DD1713"/>
    <w:rsid w:val="00DD1B18"/>
    <w:rsid w:val="00DD1CBD"/>
    <w:rsid w:val="00DD1D97"/>
    <w:rsid w:val="00DD1E7C"/>
    <w:rsid w:val="00DD20A5"/>
    <w:rsid w:val="00DD2302"/>
    <w:rsid w:val="00DD24FB"/>
    <w:rsid w:val="00DD2636"/>
    <w:rsid w:val="00DD2716"/>
    <w:rsid w:val="00DD2720"/>
    <w:rsid w:val="00DD2736"/>
    <w:rsid w:val="00DD2C6D"/>
    <w:rsid w:val="00DD2DC4"/>
    <w:rsid w:val="00DD2E4F"/>
    <w:rsid w:val="00DD2EC3"/>
    <w:rsid w:val="00DD30A7"/>
    <w:rsid w:val="00DD30E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645"/>
    <w:rsid w:val="00DD46A2"/>
    <w:rsid w:val="00DD4DB6"/>
    <w:rsid w:val="00DD504A"/>
    <w:rsid w:val="00DD50B3"/>
    <w:rsid w:val="00DD52B5"/>
    <w:rsid w:val="00DD5612"/>
    <w:rsid w:val="00DD562E"/>
    <w:rsid w:val="00DD564F"/>
    <w:rsid w:val="00DD5658"/>
    <w:rsid w:val="00DD5A14"/>
    <w:rsid w:val="00DD5C2B"/>
    <w:rsid w:val="00DD5D83"/>
    <w:rsid w:val="00DD5DCC"/>
    <w:rsid w:val="00DD605C"/>
    <w:rsid w:val="00DD60F2"/>
    <w:rsid w:val="00DD6328"/>
    <w:rsid w:val="00DD6482"/>
    <w:rsid w:val="00DD64C4"/>
    <w:rsid w:val="00DD6574"/>
    <w:rsid w:val="00DD65BB"/>
    <w:rsid w:val="00DD6853"/>
    <w:rsid w:val="00DD6A83"/>
    <w:rsid w:val="00DD6A99"/>
    <w:rsid w:val="00DD6C6D"/>
    <w:rsid w:val="00DD6CFC"/>
    <w:rsid w:val="00DD6D6E"/>
    <w:rsid w:val="00DD6E22"/>
    <w:rsid w:val="00DD6EB3"/>
    <w:rsid w:val="00DD6FE7"/>
    <w:rsid w:val="00DD7589"/>
    <w:rsid w:val="00DD7888"/>
    <w:rsid w:val="00DD7B02"/>
    <w:rsid w:val="00DE0007"/>
    <w:rsid w:val="00DE00A0"/>
    <w:rsid w:val="00DE00D7"/>
    <w:rsid w:val="00DE01F4"/>
    <w:rsid w:val="00DE030C"/>
    <w:rsid w:val="00DE03E6"/>
    <w:rsid w:val="00DE0522"/>
    <w:rsid w:val="00DE0983"/>
    <w:rsid w:val="00DE0BA0"/>
    <w:rsid w:val="00DE0BB1"/>
    <w:rsid w:val="00DE0C8A"/>
    <w:rsid w:val="00DE0E0B"/>
    <w:rsid w:val="00DE1011"/>
    <w:rsid w:val="00DE10D6"/>
    <w:rsid w:val="00DE11CA"/>
    <w:rsid w:val="00DE1213"/>
    <w:rsid w:val="00DE182A"/>
    <w:rsid w:val="00DE1BE2"/>
    <w:rsid w:val="00DE1C54"/>
    <w:rsid w:val="00DE1C7E"/>
    <w:rsid w:val="00DE212C"/>
    <w:rsid w:val="00DE21BB"/>
    <w:rsid w:val="00DE2358"/>
    <w:rsid w:val="00DE2401"/>
    <w:rsid w:val="00DE2418"/>
    <w:rsid w:val="00DE2490"/>
    <w:rsid w:val="00DE24FE"/>
    <w:rsid w:val="00DE2592"/>
    <w:rsid w:val="00DE261D"/>
    <w:rsid w:val="00DE262F"/>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30F"/>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B9"/>
    <w:rsid w:val="00DE5ADC"/>
    <w:rsid w:val="00DE5B10"/>
    <w:rsid w:val="00DE5B9D"/>
    <w:rsid w:val="00DE5C54"/>
    <w:rsid w:val="00DE5D60"/>
    <w:rsid w:val="00DE603C"/>
    <w:rsid w:val="00DE62D9"/>
    <w:rsid w:val="00DE6312"/>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1F6D"/>
    <w:rsid w:val="00DF20FC"/>
    <w:rsid w:val="00DF2145"/>
    <w:rsid w:val="00DF2190"/>
    <w:rsid w:val="00DF21AB"/>
    <w:rsid w:val="00DF22CD"/>
    <w:rsid w:val="00DF23AE"/>
    <w:rsid w:val="00DF2662"/>
    <w:rsid w:val="00DF296A"/>
    <w:rsid w:val="00DF2A9E"/>
    <w:rsid w:val="00DF2BEF"/>
    <w:rsid w:val="00DF2CB3"/>
    <w:rsid w:val="00DF2D73"/>
    <w:rsid w:val="00DF310E"/>
    <w:rsid w:val="00DF334D"/>
    <w:rsid w:val="00DF3537"/>
    <w:rsid w:val="00DF35A9"/>
    <w:rsid w:val="00DF3666"/>
    <w:rsid w:val="00DF373C"/>
    <w:rsid w:val="00DF37F6"/>
    <w:rsid w:val="00DF38EA"/>
    <w:rsid w:val="00DF3A28"/>
    <w:rsid w:val="00DF3E74"/>
    <w:rsid w:val="00DF4061"/>
    <w:rsid w:val="00DF409D"/>
    <w:rsid w:val="00DF4150"/>
    <w:rsid w:val="00DF41CB"/>
    <w:rsid w:val="00DF4223"/>
    <w:rsid w:val="00DF4508"/>
    <w:rsid w:val="00DF45A4"/>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535"/>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AE7"/>
    <w:rsid w:val="00E00CFA"/>
    <w:rsid w:val="00E00D19"/>
    <w:rsid w:val="00E0109A"/>
    <w:rsid w:val="00E011C9"/>
    <w:rsid w:val="00E01256"/>
    <w:rsid w:val="00E01276"/>
    <w:rsid w:val="00E01598"/>
    <w:rsid w:val="00E01824"/>
    <w:rsid w:val="00E01A92"/>
    <w:rsid w:val="00E0227C"/>
    <w:rsid w:val="00E0230B"/>
    <w:rsid w:val="00E02478"/>
    <w:rsid w:val="00E024EB"/>
    <w:rsid w:val="00E02A2F"/>
    <w:rsid w:val="00E02EC9"/>
    <w:rsid w:val="00E03248"/>
    <w:rsid w:val="00E032B5"/>
    <w:rsid w:val="00E034CE"/>
    <w:rsid w:val="00E034EC"/>
    <w:rsid w:val="00E03AE1"/>
    <w:rsid w:val="00E03DD1"/>
    <w:rsid w:val="00E040EF"/>
    <w:rsid w:val="00E041AB"/>
    <w:rsid w:val="00E041C9"/>
    <w:rsid w:val="00E043FF"/>
    <w:rsid w:val="00E0485F"/>
    <w:rsid w:val="00E04883"/>
    <w:rsid w:val="00E0496F"/>
    <w:rsid w:val="00E04A90"/>
    <w:rsid w:val="00E04C98"/>
    <w:rsid w:val="00E04CB3"/>
    <w:rsid w:val="00E04D30"/>
    <w:rsid w:val="00E04F90"/>
    <w:rsid w:val="00E0508D"/>
    <w:rsid w:val="00E05139"/>
    <w:rsid w:val="00E051F6"/>
    <w:rsid w:val="00E0525C"/>
    <w:rsid w:val="00E05263"/>
    <w:rsid w:val="00E0535D"/>
    <w:rsid w:val="00E055AA"/>
    <w:rsid w:val="00E0571A"/>
    <w:rsid w:val="00E0593D"/>
    <w:rsid w:val="00E059F8"/>
    <w:rsid w:val="00E05D44"/>
    <w:rsid w:val="00E05D50"/>
    <w:rsid w:val="00E05E7E"/>
    <w:rsid w:val="00E05F99"/>
    <w:rsid w:val="00E06063"/>
    <w:rsid w:val="00E0607D"/>
    <w:rsid w:val="00E063A6"/>
    <w:rsid w:val="00E06518"/>
    <w:rsid w:val="00E068D7"/>
    <w:rsid w:val="00E06984"/>
    <w:rsid w:val="00E06B1D"/>
    <w:rsid w:val="00E06CD9"/>
    <w:rsid w:val="00E06D0D"/>
    <w:rsid w:val="00E06DD9"/>
    <w:rsid w:val="00E07086"/>
    <w:rsid w:val="00E07166"/>
    <w:rsid w:val="00E0730C"/>
    <w:rsid w:val="00E07464"/>
    <w:rsid w:val="00E0747A"/>
    <w:rsid w:val="00E0763B"/>
    <w:rsid w:val="00E0766A"/>
    <w:rsid w:val="00E076E8"/>
    <w:rsid w:val="00E07779"/>
    <w:rsid w:val="00E079D6"/>
    <w:rsid w:val="00E07C3A"/>
    <w:rsid w:val="00E07D2F"/>
    <w:rsid w:val="00E07E01"/>
    <w:rsid w:val="00E07EC3"/>
    <w:rsid w:val="00E07FDE"/>
    <w:rsid w:val="00E1031B"/>
    <w:rsid w:val="00E103E4"/>
    <w:rsid w:val="00E104BA"/>
    <w:rsid w:val="00E10658"/>
    <w:rsid w:val="00E107D6"/>
    <w:rsid w:val="00E1094E"/>
    <w:rsid w:val="00E10D20"/>
    <w:rsid w:val="00E10F60"/>
    <w:rsid w:val="00E1124F"/>
    <w:rsid w:val="00E1126C"/>
    <w:rsid w:val="00E112EE"/>
    <w:rsid w:val="00E11519"/>
    <w:rsid w:val="00E117DE"/>
    <w:rsid w:val="00E117E3"/>
    <w:rsid w:val="00E11AF3"/>
    <w:rsid w:val="00E11B0E"/>
    <w:rsid w:val="00E11C5E"/>
    <w:rsid w:val="00E11CDA"/>
    <w:rsid w:val="00E11D64"/>
    <w:rsid w:val="00E11DF3"/>
    <w:rsid w:val="00E12140"/>
    <w:rsid w:val="00E12143"/>
    <w:rsid w:val="00E1250E"/>
    <w:rsid w:val="00E126A4"/>
    <w:rsid w:val="00E127F1"/>
    <w:rsid w:val="00E12BB7"/>
    <w:rsid w:val="00E12E33"/>
    <w:rsid w:val="00E12E75"/>
    <w:rsid w:val="00E12E87"/>
    <w:rsid w:val="00E12FE7"/>
    <w:rsid w:val="00E130B6"/>
    <w:rsid w:val="00E131EB"/>
    <w:rsid w:val="00E13366"/>
    <w:rsid w:val="00E1336F"/>
    <w:rsid w:val="00E1381C"/>
    <w:rsid w:val="00E13895"/>
    <w:rsid w:val="00E13960"/>
    <w:rsid w:val="00E13A8D"/>
    <w:rsid w:val="00E13CF0"/>
    <w:rsid w:val="00E13E0D"/>
    <w:rsid w:val="00E141AA"/>
    <w:rsid w:val="00E14333"/>
    <w:rsid w:val="00E14471"/>
    <w:rsid w:val="00E14511"/>
    <w:rsid w:val="00E147B8"/>
    <w:rsid w:val="00E148CB"/>
    <w:rsid w:val="00E14AC2"/>
    <w:rsid w:val="00E1521F"/>
    <w:rsid w:val="00E1532B"/>
    <w:rsid w:val="00E1535D"/>
    <w:rsid w:val="00E155D4"/>
    <w:rsid w:val="00E15612"/>
    <w:rsid w:val="00E1569B"/>
    <w:rsid w:val="00E15752"/>
    <w:rsid w:val="00E15887"/>
    <w:rsid w:val="00E158C4"/>
    <w:rsid w:val="00E15935"/>
    <w:rsid w:val="00E159C1"/>
    <w:rsid w:val="00E15A83"/>
    <w:rsid w:val="00E15C4E"/>
    <w:rsid w:val="00E162EF"/>
    <w:rsid w:val="00E16855"/>
    <w:rsid w:val="00E168B1"/>
    <w:rsid w:val="00E169C6"/>
    <w:rsid w:val="00E16B05"/>
    <w:rsid w:val="00E16B6A"/>
    <w:rsid w:val="00E16C49"/>
    <w:rsid w:val="00E16ECB"/>
    <w:rsid w:val="00E16F46"/>
    <w:rsid w:val="00E1711D"/>
    <w:rsid w:val="00E17201"/>
    <w:rsid w:val="00E17300"/>
    <w:rsid w:val="00E173BE"/>
    <w:rsid w:val="00E17876"/>
    <w:rsid w:val="00E178C1"/>
    <w:rsid w:val="00E178D8"/>
    <w:rsid w:val="00E17930"/>
    <w:rsid w:val="00E17B29"/>
    <w:rsid w:val="00E17D3E"/>
    <w:rsid w:val="00E17D40"/>
    <w:rsid w:val="00E17E1B"/>
    <w:rsid w:val="00E20039"/>
    <w:rsid w:val="00E20320"/>
    <w:rsid w:val="00E2038D"/>
    <w:rsid w:val="00E2090E"/>
    <w:rsid w:val="00E20982"/>
    <w:rsid w:val="00E20AE6"/>
    <w:rsid w:val="00E20B54"/>
    <w:rsid w:val="00E20D93"/>
    <w:rsid w:val="00E20EF0"/>
    <w:rsid w:val="00E21226"/>
    <w:rsid w:val="00E2136B"/>
    <w:rsid w:val="00E21553"/>
    <w:rsid w:val="00E21565"/>
    <w:rsid w:val="00E21652"/>
    <w:rsid w:val="00E21862"/>
    <w:rsid w:val="00E21924"/>
    <w:rsid w:val="00E21998"/>
    <w:rsid w:val="00E21A36"/>
    <w:rsid w:val="00E21B8B"/>
    <w:rsid w:val="00E21BF6"/>
    <w:rsid w:val="00E21D1F"/>
    <w:rsid w:val="00E21D51"/>
    <w:rsid w:val="00E21EF6"/>
    <w:rsid w:val="00E222EC"/>
    <w:rsid w:val="00E22307"/>
    <w:rsid w:val="00E22552"/>
    <w:rsid w:val="00E22655"/>
    <w:rsid w:val="00E2280C"/>
    <w:rsid w:val="00E2299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3F40"/>
    <w:rsid w:val="00E240F0"/>
    <w:rsid w:val="00E24132"/>
    <w:rsid w:val="00E243F9"/>
    <w:rsid w:val="00E24463"/>
    <w:rsid w:val="00E249AD"/>
    <w:rsid w:val="00E24C30"/>
    <w:rsid w:val="00E24C52"/>
    <w:rsid w:val="00E24EA6"/>
    <w:rsid w:val="00E2539B"/>
    <w:rsid w:val="00E2548B"/>
    <w:rsid w:val="00E254FF"/>
    <w:rsid w:val="00E25571"/>
    <w:rsid w:val="00E25A72"/>
    <w:rsid w:val="00E25EEC"/>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40"/>
    <w:rsid w:val="00E30458"/>
    <w:rsid w:val="00E30635"/>
    <w:rsid w:val="00E30731"/>
    <w:rsid w:val="00E308BF"/>
    <w:rsid w:val="00E309D0"/>
    <w:rsid w:val="00E30AAF"/>
    <w:rsid w:val="00E30B18"/>
    <w:rsid w:val="00E30C23"/>
    <w:rsid w:val="00E30D14"/>
    <w:rsid w:val="00E30DB0"/>
    <w:rsid w:val="00E311A7"/>
    <w:rsid w:val="00E311CF"/>
    <w:rsid w:val="00E31233"/>
    <w:rsid w:val="00E31390"/>
    <w:rsid w:val="00E314C7"/>
    <w:rsid w:val="00E3193C"/>
    <w:rsid w:val="00E3199F"/>
    <w:rsid w:val="00E319F2"/>
    <w:rsid w:val="00E31A5C"/>
    <w:rsid w:val="00E31DF2"/>
    <w:rsid w:val="00E31F14"/>
    <w:rsid w:val="00E31F6D"/>
    <w:rsid w:val="00E31FE1"/>
    <w:rsid w:val="00E3229A"/>
    <w:rsid w:val="00E32489"/>
    <w:rsid w:val="00E32644"/>
    <w:rsid w:val="00E3265E"/>
    <w:rsid w:val="00E328E2"/>
    <w:rsid w:val="00E32A59"/>
    <w:rsid w:val="00E32A64"/>
    <w:rsid w:val="00E32F50"/>
    <w:rsid w:val="00E3340D"/>
    <w:rsid w:val="00E3380D"/>
    <w:rsid w:val="00E33837"/>
    <w:rsid w:val="00E338C4"/>
    <w:rsid w:val="00E33C7D"/>
    <w:rsid w:val="00E34064"/>
    <w:rsid w:val="00E3419A"/>
    <w:rsid w:val="00E34245"/>
    <w:rsid w:val="00E34407"/>
    <w:rsid w:val="00E34425"/>
    <w:rsid w:val="00E3449B"/>
    <w:rsid w:val="00E34537"/>
    <w:rsid w:val="00E3456D"/>
    <w:rsid w:val="00E346FE"/>
    <w:rsid w:val="00E34753"/>
    <w:rsid w:val="00E34FD4"/>
    <w:rsid w:val="00E3507E"/>
    <w:rsid w:val="00E35151"/>
    <w:rsid w:val="00E354A1"/>
    <w:rsid w:val="00E358DC"/>
    <w:rsid w:val="00E3595D"/>
    <w:rsid w:val="00E35A2B"/>
    <w:rsid w:val="00E35AA6"/>
    <w:rsid w:val="00E35F65"/>
    <w:rsid w:val="00E36017"/>
    <w:rsid w:val="00E36030"/>
    <w:rsid w:val="00E360ED"/>
    <w:rsid w:val="00E363AE"/>
    <w:rsid w:val="00E36799"/>
    <w:rsid w:val="00E36816"/>
    <w:rsid w:val="00E36944"/>
    <w:rsid w:val="00E3697D"/>
    <w:rsid w:val="00E36EAD"/>
    <w:rsid w:val="00E36F2D"/>
    <w:rsid w:val="00E37966"/>
    <w:rsid w:val="00E37A90"/>
    <w:rsid w:val="00E37AF8"/>
    <w:rsid w:val="00E37B74"/>
    <w:rsid w:val="00E37BE7"/>
    <w:rsid w:val="00E37C86"/>
    <w:rsid w:val="00E37F50"/>
    <w:rsid w:val="00E37F64"/>
    <w:rsid w:val="00E40191"/>
    <w:rsid w:val="00E402DF"/>
    <w:rsid w:val="00E4090C"/>
    <w:rsid w:val="00E40937"/>
    <w:rsid w:val="00E4094D"/>
    <w:rsid w:val="00E40962"/>
    <w:rsid w:val="00E409C1"/>
    <w:rsid w:val="00E40BD3"/>
    <w:rsid w:val="00E40E72"/>
    <w:rsid w:val="00E410AE"/>
    <w:rsid w:val="00E4139E"/>
    <w:rsid w:val="00E4154B"/>
    <w:rsid w:val="00E416B1"/>
    <w:rsid w:val="00E41991"/>
    <w:rsid w:val="00E41C25"/>
    <w:rsid w:val="00E41EB0"/>
    <w:rsid w:val="00E421D3"/>
    <w:rsid w:val="00E42217"/>
    <w:rsid w:val="00E422B2"/>
    <w:rsid w:val="00E42394"/>
    <w:rsid w:val="00E4291D"/>
    <w:rsid w:val="00E429A2"/>
    <w:rsid w:val="00E42B36"/>
    <w:rsid w:val="00E42DAA"/>
    <w:rsid w:val="00E42E4B"/>
    <w:rsid w:val="00E42E9C"/>
    <w:rsid w:val="00E430FF"/>
    <w:rsid w:val="00E435FC"/>
    <w:rsid w:val="00E436B4"/>
    <w:rsid w:val="00E43841"/>
    <w:rsid w:val="00E438DD"/>
    <w:rsid w:val="00E43911"/>
    <w:rsid w:val="00E43A58"/>
    <w:rsid w:val="00E43AF3"/>
    <w:rsid w:val="00E43B5E"/>
    <w:rsid w:val="00E43B80"/>
    <w:rsid w:val="00E43C9D"/>
    <w:rsid w:val="00E43CFB"/>
    <w:rsid w:val="00E43E2C"/>
    <w:rsid w:val="00E43F42"/>
    <w:rsid w:val="00E43F9B"/>
    <w:rsid w:val="00E43FEE"/>
    <w:rsid w:val="00E442B6"/>
    <w:rsid w:val="00E442D9"/>
    <w:rsid w:val="00E4438A"/>
    <w:rsid w:val="00E4464E"/>
    <w:rsid w:val="00E44BA6"/>
    <w:rsid w:val="00E44D91"/>
    <w:rsid w:val="00E44E2F"/>
    <w:rsid w:val="00E44FAF"/>
    <w:rsid w:val="00E452B3"/>
    <w:rsid w:val="00E453E7"/>
    <w:rsid w:val="00E4545C"/>
    <w:rsid w:val="00E45780"/>
    <w:rsid w:val="00E45889"/>
    <w:rsid w:val="00E45A27"/>
    <w:rsid w:val="00E45BA4"/>
    <w:rsid w:val="00E45BAE"/>
    <w:rsid w:val="00E45C75"/>
    <w:rsid w:val="00E45DF5"/>
    <w:rsid w:val="00E462C5"/>
    <w:rsid w:val="00E4630D"/>
    <w:rsid w:val="00E4671D"/>
    <w:rsid w:val="00E467E7"/>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D69"/>
    <w:rsid w:val="00E50F9A"/>
    <w:rsid w:val="00E51079"/>
    <w:rsid w:val="00E512EB"/>
    <w:rsid w:val="00E5133E"/>
    <w:rsid w:val="00E51771"/>
    <w:rsid w:val="00E517C1"/>
    <w:rsid w:val="00E518A5"/>
    <w:rsid w:val="00E518EA"/>
    <w:rsid w:val="00E51B09"/>
    <w:rsid w:val="00E51B49"/>
    <w:rsid w:val="00E51C76"/>
    <w:rsid w:val="00E51CA4"/>
    <w:rsid w:val="00E51E2B"/>
    <w:rsid w:val="00E52256"/>
    <w:rsid w:val="00E522AD"/>
    <w:rsid w:val="00E5276C"/>
    <w:rsid w:val="00E529AC"/>
    <w:rsid w:val="00E52CF5"/>
    <w:rsid w:val="00E52D87"/>
    <w:rsid w:val="00E52E36"/>
    <w:rsid w:val="00E52F17"/>
    <w:rsid w:val="00E53489"/>
    <w:rsid w:val="00E53724"/>
    <w:rsid w:val="00E5390B"/>
    <w:rsid w:val="00E53912"/>
    <w:rsid w:val="00E5392B"/>
    <w:rsid w:val="00E539B4"/>
    <w:rsid w:val="00E539E3"/>
    <w:rsid w:val="00E54041"/>
    <w:rsid w:val="00E54258"/>
    <w:rsid w:val="00E5439E"/>
    <w:rsid w:val="00E5444C"/>
    <w:rsid w:val="00E544B5"/>
    <w:rsid w:val="00E5459B"/>
    <w:rsid w:val="00E54744"/>
    <w:rsid w:val="00E54AAC"/>
    <w:rsid w:val="00E54B91"/>
    <w:rsid w:val="00E54C5F"/>
    <w:rsid w:val="00E54D59"/>
    <w:rsid w:val="00E54E74"/>
    <w:rsid w:val="00E54EC4"/>
    <w:rsid w:val="00E54F3B"/>
    <w:rsid w:val="00E55229"/>
    <w:rsid w:val="00E55309"/>
    <w:rsid w:val="00E55319"/>
    <w:rsid w:val="00E553A0"/>
    <w:rsid w:val="00E5566B"/>
    <w:rsid w:val="00E55680"/>
    <w:rsid w:val="00E556F8"/>
    <w:rsid w:val="00E55759"/>
    <w:rsid w:val="00E55805"/>
    <w:rsid w:val="00E55A37"/>
    <w:rsid w:val="00E55A8B"/>
    <w:rsid w:val="00E55B10"/>
    <w:rsid w:val="00E55C55"/>
    <w:rsid w:val="00E55DF2"/>
    <w:rsid w:val="00E55F4D"/>
    <w:rsid w:val="00E560EE"/>
    <w:rsid w:val="00E561BC"/>
    <w:rsid w:val="00E56260"/>
    <w:rsid w:val="00E564FA"/>
    <w:rsid w:val="00E567BB"/>
    <w:rsid w:val="00E567EA"/>
    <w:rsid w:val="00E56862"/>
    <w:rsid w:val="00E56B3A"/>
    <w:rsid w:val="00E56BB8"/>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1C1"/>
    <w:rsid w:val="00E62224"/>
    <w:rsid w:val="00E6254B"/>
    <w:rsid w:val="00E6273C"/>
    <w:rsid w:val="00E6287B"/>
    <w:rsid w:val="00E62D48"/>
    <w:rsid w:val="00E62E47"/>
    <w:rsid w:val="00E62E5E"/>
    <w:rsid w:val="00E62EC0"/>
    <w:rsid w:val="00E630E6"/>
    <w:rsid w:val="00E63611"/>
    <w:rsid w:val="00E63644"/>
    <w:rsid w:val="00E63902"/>
    <w:rsid w:val="00E64206"/>
    <w:rsid w:val="00E64241"/>
    <w:rsid w:val="00E643B0"/>
    <w:rsid w:val="00E644BB"/>
    <w:rsid w:val="00E6467B"/>
    <w:rsid w:val="00E6473A"/>
    <w:rsid w:val="00E64CD0"/>
    <w:rsid w:val="00E64E96"/>
    <w:rsid w:val="00E65558"/>
    <w:rsid w:val="00E655AE"/>
    <w:rsid w:val="00E658DA"/>
    <w:rsid w:val="00E65ABF"/>
    <w:rsid w:val="00E65CBD"/>
    <w:rsid w:val="00E65F97"/>
    <w:rsid w:val="00E66113"/>
    <w:rsid w:val="00E66135"/>
    <w:rsid w:val="00E661F1"/>
    <w:rsid w:val="00E666AB"/>
    <w:rsid w:val="00E6673B"/>
    <w:rsid w:val="00E667CB"/>
    <w:rsid w:val="00E6683C"/>
    <w:rsid w:val="00E66AD3"/>
    <w:rsid w:val="00E66AF6"/>
    <w:rsid w:val="00E66DE2"/>
    <w:rsid w:val="00E66DEC"/>
    <w:rsid w:val="00E66E2B"/>
    <w:rsid w:val="00E672AA"/>
    <w:rsid w:val="00E67574"/>
    <w:rsid w:val="00E675FD"/>
    <w:rsid w:val="00E67922"/>
    <w:rsid w:val="00E67F0D"/>
    <w:rsid w:val="00E67F33"/>
    <w:rsid w:val="00E700FC"/>
    <w:rsid w:val="00E70357"/>
    <w:rsid w:val="00E70689"/>
    <w:rsid w:val="00E70914"/>
    <w:rsid w:val="00E70A4B"/>
    <w:rsid w:val="00E70A79"/>
    <w:rsid w:val="00E70C25"/>
    <w:rsid w:val="00E70D86"/>
    <w:rsid w:val="00E70E45"/>
    <w:rsid w:val="00E70EAB"/>
    <w:rsid w:val="00E7111B"/>
    <w:rsid w:val="00E711BD"/>
    <w:rsid w:val="00E713FD"/>
    <w:rsid w:val="00E71903"/>
    <w:rsid w:val="00E719F0"/>
    <w:rsid w:val="00E71AFE"/>
    <w:rsid w:val="00E71C23"/>
    <w:rsid w:val="00E71E58"/>
    <w:rsid w:val="00E7206C"/>
    <w:rsid w:val="00E723A0"/>
    <w:rsid w:val="00E723AE"/>
    <w:rsid w:val="00E72617"/>
    <w:rsid w:val="00E72BFA"/>
    <w:rsid w:val="00E72D4E"/>
    <w:rsid w:val="00E72E37"/>
    <w:rsid w:val="00E72F85"/>
    <w:rsid w:val="00E73277"/>
    <w:rsid w:val="00E73496"/>
    <w:rsid w:val="00E73502"/>
    <w:rsid w:val="00E73512"/>
    <w:rsid w:val="00E73611"/>
    <w:rsid w:val="00E73677"/>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A1"/>
    <w:rsid w:val="00E756B9"/>
    <w:rsid w:val="00E75841"/>
    <w:rsid w:val="00E75C27"/>
    <w:rsid w:val="00E75EE2"/>
    <w:rsid w:val="00E75F4D"/>
    <w:rsid w:val="00E76015"/>
    <w:rsid w:val="00E76049"/>
    <w:rsid w:val="00E760DD"/>
    <w:rsid w:val="00E76199"/>
    <w:rsid w:val="00E76283"/>
    <w:rsid w:val="00E7635C"/>
    <w:rsid w:val="00E764AF"/>
    <w:rsid w:val="00E76623"/>
    <w:rsid w:val="00E76666"/>
    <w:rsid w:val="00E767B8"/>
    <w:rsid w:val="00E76847"/>
    <w:rsid w:val="00E76BD6"/>
    <w:rsid w:val="00E76F24"/>
    <w:rsid w:val="00E76F82"/>
    <w:rsid w:val="00E77056"/>
    <w:rsid w:val="00E774FF"/>
    <w:rsid w:val="00E7752A"/>
    <w:rsid w:val="00E779E4"/>
    <w:rsid w:val="00E77E8A"/>
    <w:rsid w:val="00E77EDA"/>
    <w:rsid w:val="00E77F12"/>
    <w:rsid w:val="00E8001C"/>
    <w:rsid w:val="00E80039"/>
    <w:rsid w:val="00E8016A"/>
    <w:rsid w:val="00E801C3"/>
    <w:rsid w:val="00E8043F"/>
    <w:rsid w:val="00E8054C"/>
    <w:rsid w:val="00E80826"/>
    <w:rsid w:val="00E80833"/>
    <w:rsid w:val="00E809E4"/>
    <w:rsid w:val="00E80A3F"/>
    <w:rsid w:val="00E80BC2"/>
    <w:rsid w:val="00E80C52"/>
    <w:rsid w:val="00E80EFD"/>
    <w:rsid w:val="00E8119E"/>
    <w:rsid w:val="00E81862"/>
    <w:rsid w:val="00E81E59"/>
    <w:rsid w:val="00E820F1"/>
    <w:rsid w:val="00E821E9"/>
    <w:rsid w:val="00E82237"/>
    <w:rsid w:val="00E8296D"/>
    <w:rsid w:val="00E8297B"/>
    <w:rsid w:val="00E8299F"/>
    <w:rsid w:val="00E82C5B"/>
    <w:rsid w:val="00E82E44"/>
    <w:rsid w:val="00E82E4D"/>
    <w:rsid w:val="00E83560"/>
    <w:rsid w:val="00E8368A"/>
    <w:rsid w:val="00E838C9"/>
    <w:rsid w:val="00E83B49"/>
    <w:rsid w:val="00E83E5D"/>
    <w:rsid w:val="00E83ED7"/>
    <w:rsid w:val="00E83F1A"/>
    <w:rsid w:val="00E840F0"/>
    <w:rsid w:val="00E8443D"/>
    <w:rsid w:val="00E8446A"/>
    <w:rsid w:val="00E8464B"/>
    <w:rsid w:val="00E846B3"/>
    <w:rsid w:val="00E84728"/>
    <w:rsid w:val="00E8486F"/>
    <w:rsid w:val="00E849A8"/>
    <w:rsid w:val="00E84AAF"/>
    <w:rsid w:val="00E84BC1"/>
    <w:rsid w:val="00E84E5D"/>
    <w:rsid w:val="00E84EF9"/>
    <w:rsid w:val="00E84F8E"/>
    <w:rsid w:val="00E850A1"/>
    <w:rsid w:val="00E85417"/>
    <w:rsid w:val="00E8550A"/>
    <w:rsid w:val="00E85521"/>
    <w:rsid w:val="00E85746"/>
    <w:rsid w:val="00E85776"/>
    <w:rsid w:val="00E858F0"/>
    <w:rsid w:val="00E859DC"/>
    <w:rsid w:val="00E85A75"/>
    <w:rsid w:val="00E85E0C"/>
    <w:rsid w:val="00E85EC3"/>
    <w:rsid w:val="00E86000"/>
    <w:rsid w:val="00E8632F"/>
    <w:rsid w:val="00E863CC"/>
    <w:rsid w:val="00E865CC"/>
    <w:rsid w:val="00E86705"/>
    <w:rsid w:val="00E8698E"/>
    <w:rsid w:val="00E86B69"/>
    <w:rsid w:val="00E86BA5"/>
    <w:rsid w:val="00E86C17"/>
    <w:rsid w:val="00E86C22"/>
    <w:rsid w:val="00E86E1C"/>
    <w:rsid w:val="00E86F8C"/>
    <w:rsid w:val="00E87117"/>
    <w:rsid w:val="00E87208"/>
    <w:rsid w:val="00E8764A"/>
    <w:rsid w:val="00E8780A"/>
    <w:rsid w:val="00E8786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236"/>
    <w:rsid w:val="00E9195D"/>
    <w:rsid w:val="00E91A3C"/>
    <w:rsid w:val="00E91B34"/>
    <w:rsid w:val="00E91BB9"/>
    <w:rsid w:val="00E91EAE"/>
    <w:rsid w:val="00E922BA"/>
    <w:rsid w:val="00E9233E"/>
    <w:rsid w:val="00E92348"/>
    <w:rsid w:val="00E9241E"/>
    <w:rsid w:val="00E92423"/>
    <w:rsid w:val="00E9242B"/>
    <w:rsid w:val="00E9248B"/>
    <w:rsid w:val="00E925C9"/>
    <w:rsid w:val="00E9262C"/>
    <w:rsid w:val="00E92648"/>
    <w:rsid w:val="00E9269D"/>
    <w:rsid w:val="00E9297F"/>
    <w:rsid w:val="00E92A40"/>
    <w:rsid w:val="00E92C60"/>
    <w:rsid w:val="00E92CC9"/>
    <w:rsid w:val="00E92DC6"/>
    <w:rsid w:val="00E93086"/>
    <w:rsid w:val="00E93292"/>
    <w:rsid w:val="00E93535"/>
    <w:rsid w:val="00E93846"/>
    <w:rsid w:val="00E9399A"/>
    <w:rsid w:val="00E93BF4"/>
    <w:rsid w:val="00E94A02"/>
    <w:rsid w:val="00E94B28"/>
    <w:rsid w:val="00E94CC3"/>
    <w:rsid w:val="00E94E15"/>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62E"/>
    <w:rsid w:val="00E9796A"/>
    <w:rsid w:val="00E97D10"/>
    <w:rsid w:val="00E97E99"/>
    <w:rsid w:val="00E97EA3"/>
    <w:rsid w:val="00EA0251"/>
    <w:rsid w:val="00EA02BA"/>
    <w:rsid w:val="00EA0778"/>
    <w:rsid w:val="00EA0A47"/>
    <w:rsid w:val="00EA0E3A"/>
    <w:rsid w:val="00EA1060"/>
    <w:rsid w:val="00EA10D8"/>
    <w:rsid w:val="00EA10FF"/>
    <w:rsid w:val="00EA1288"/>
    <w:rsid w:val="00EA1424"/>
    <w:rsid w:val="00EA151A"/>
    <w:rsid w:val="00EA176D"/>
    <w:rsid w:val="00EA1897"/>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8ED"/>
    <w:rsid w:val="00EA3A14"/>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1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A7B8E"/>
    <w:rsid w:val="00EB0053"/>
    <w:rsid w:val="00EB01C4"/>
    <w:rsid w:val="00EB0411"/>
    <w:rsid w:val="00EB0439"/>
    <w:rsid w:val="00EB0666"/>
    <w:rsid w:val="00EB085E"/>
    <w:rsid w:val="00EB0A0B"/>
    <w:rsid w:val="00EB0A47"/>
    <w:rsid w:val="00EB0B05"/>
    <w:rsid w:val="00EB0C26"/>
    <w:rsid w:val="00EB0D65"/>
    <w:rsid w:val="00EB0F5F"/>
    <w:rsid w:val="00EB14A0"/>
    <w:rsid w:val="00EB1912"/>
    <w:rsid w:val="00EB19F8"/>
    <w:rsid w:val="00EB1B4E"/>
    <w:rsid w:val="00EB1FE3"/>
    <w:rsid w:val="00EB20BC"/>
    <w:rsid w:val="00EB237F"/>
    <w:rsid w:val="00EB24E3"/>
    <w:rsid w:val="00EB24ED"/>
    <w:rsid w:val="00EB2C69"/>
    <w:rsid w:val="00EB2F01"/>
    <w:rsid w:val="00EB3089"/>
    <w:rsid w:val="00EB353A"/>
    <w:rsid w:val="00EB3575"/>
    <w:rsid w:val="00EB3829"/>
    <w:rsid w:val="00EB39BD"/>
    <w:rsid w:val="00EB3D7F"/>
    <w:rsid w:val="00EB4280"/>
    <w:rsid w:val="00EB4371"/>
    <w:rsid w:val="00EB48DE"/>
    <w:rsid w:val="00EB49BB"/>
    <w:rsid w:val="00EB4DDB"/>
    <w:rsid w:val="00EB4FF5"/>
    <w:rsid w:val="00EB502C"/>
    <w:rsid w:val="00EB5234"/>
    <w:rsid w:val="00EB5259"/>
    <w:rsid w:val="00EB5905"/>
    <w:rsid w:val="00EB5C7B"/>
    <w:rsid w:val="00EB5CDC"/>
    <w:rsid w:val="00EB5D86"/>
    <w:rsid w:val="00EB6207"/>
    <w:rsid w:val="00EB63E1"/>
    <w:rsid w:val="00EB63E9"/>
    <w:rsid w:val="00EB64E0"/>
    <w:rsid w:val="00EB670F"/>
    <w:rsid w:val="00EB676E"/>
    <w:rsid w:val="00EB67FB"/>
    <w:rsid w:val="00EB6A5D"/>
    <w:rsid w:val="00EB6DD6"/>
    <w:rsid w:val="00EB6E23"/>
    <w:rsid w:val="00EB6F2D"/>
    <w:rsid w:val="00EB7546"/>
    <w:rsid w:val="00EB7685"/>
    <w:rsid w:val="00EB796A"/>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6E6"/>
    <w:rsid w:val="00EC1783"/>
    <w:rsid w:val="00EC1788"/>
    <w:rsid w:val="00EC178B"/>
    <w:rsid w:val="00EC17BC"/>
    <w:rsid w:val="00EC1E5E"/>
    <w:rsid w:val="00EC1FE3"/>
    <w:rsid w:val="00EC23AF"/>
    <w:rsid w:val="00EC242A"/>
    <w:rsid w:val="00EC258B"/>
    <w:rsid w:val="00EC2751"/>
    <w:rsid w:val="00EC2BB9"/>
    <w:rsid w:val="00EC2C87"/>
    <w:rsid w:val="00EC2C95"/>
    <w:rsid w:val="00EC2D96"/>
    <w:rsid w:val="00EC3131"/>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B6A"/>
    <w:rsid w:val="00EC4C68"/>
    <w:rsid w:val="00EC4D96"/>
    <w:rsid w:val="00EC4E0B"/>
    <w:rsid w:val="00EC5074"/>
    <w:rsid w:val="00EC524E"/>
    <w:rsid w:val="00EC53F0"/>
    <w:rsid w:val="00EC544F"/>
    <w:rsid w:val="00EC568B"/>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368"/>
    <w:rsid w:val="00ED15C2"/>
    <w:rsid w:val="00ED16B9"/>
    <w:rsid w:val="00ED1988"/>
    <w:rsid w:val="00ED1999"/>
    <w:rsid w:val="00ED1A1F"/>
    <w:rsid w:val="00ED1B5C"/>
    <w:rsid w:val="00ED1B92"/>
    <w:rsid w:val="00ED1B9D"/>
    <w:rsid w:val="00ED1DA1"/>
    <w:rsid w:val="00ED2130"/>
    <w:rsid w:val="00ED2288"/>
    <w:rsid w:val="00ED23B6"/>
    <w:rsid w:val="00ED240B"/>
    <w:rsid w:val="00ED299C"/>
    <w:rsid w:val="00ED2C54"/>
    <w:rsid w:val="00ED2CA5"/>
    <w:rsid w:val="00ED320B"/>
    <w:rsid w:val="00ED328F"/>
    <w:rsid w:val="00ED34CE"/>
    <w:rsid w:val="00ED398F"/>
    <w:rsid w:val="00ED3A1B"/>
    <w:rsid w:val="00ED3AA7"/>
    <w:rsid w:val="00ED3B20"/>
    <w:rsid w:val="00ED3C7D"/>
    <w:rsid w:val="00ED3C91"/>
    <w:rsid w:val="00ED3DAB"/>
    <w:rsid w:val="00ED3EDA"/>
    <w:rsid w:val="00ED40B0"/>
    <w:rsid w:val="00ED42D8"/>
    <w:rsid w:val="00ED4335"/>
    <w:rsid w:val="00ED4548"/>
    <w:rsid w:val="00ED48BB"/>
    <w:rsid w:val="00ED4CB8"/>
    <w:rsid w:val="00ED513A"/>
    <w:rsid w:val="00ED5178"/>
    <w:rsid w:val="00ED59D8"/>
    <w:rsid w:val="00ED5AC5"/>
    <w:rsid w:val="00ED5DD2"/>
    <w:rsid w:val="00ED5E4B"/>
    <w:rsid w:val="00ED5F3E"/>
    <w:rsid w:val="00ED607E"/>
    <w:rsid w:val="00ED60A4"/>
    <w:rsid w:val="00ED60A5"/>
    <w:rsid w:val="00ED6223"/>
    <w:rsid w:val="00ED6281"/>
    <w:rsid w:val="00ED66E4"/>
    <w:rsid w:val="00ED670A"/>
    <w:rsid w:val="00ED6868"/>
    <w:rsid w:val="00ED6921"/>
    <w:rsid w:val="00ED694D"/>
    <w:rsid w:val="00ED6975"/>
    <w:rsid w:val="00ED6C89"/>
    <w:rsid w:val="00ED6EE8"/>
    <w:rsid w:val="00ED6FDB"/>
    <w:rsid w:val="00ED6FF8"/>
    <w:rsid w:val="00ED7035"/>
    <w:rsid w:val="00ED7198"/>
    <w:rsid w:val="00ED7287"/>
    <w:rsid w:val="00ED75CB"/>
    <w:rsid w:val="00ED7BA4"/>
    <w:rsid w:val="00ED7D26"/>
    <w:rsid w:val="00EE01B1"/>
    <w:rsid w:val="00EE02C2"/>
    <w:rsid w:val="00EE030F"/>
    <w:rsid w:val="00EE03F1"/>
    <w:rsid w:val="00EE08E0"/>
    <w:rsid w:val="00EE0944"/>
    <w:rsid w:val="00EE0970"/>
    <w:rsid w:val="00EE0A08"/>
    <w:rsid w:val="00EE0B8C"/>
    <w:rsid w:val="00EE0B8D"/>
    <w:rsid w:val="00EE0C62"/>
    <w:rsid w:val="00EE0CEF"/>
    <w:rsid w:val="00EE0D39"/>
    <w:rsid w:val="00EE11B2"/>
    <w:rsid w:val="00EE1546"/>
    <w:rsid w:val="00EE15B8"/>
    <w:rsid w:val="00EE1627"/>
    <w:rsid w:val="00EE19BA"/>
    <w:rsid w:val="00EE1A48"/>
    <w:rsid w:val="00EE1A66"/>
    <w:rsid w:val="00EE1B5C"/>
    <w:rsid w:val="00EE1CC3"/>
    <w:rsid w:val="00EE1CFA"/>
    <w:rsid w:val="00EE1DFB"/>
    <w:rsid w:val="00EE2035"/>
    <w:rsid w:val="00EE2485"/>
    <w:rsid w:val="00EE2680"/>
    <w:rsid w:val="00EE283E"/>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649"/>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E46"/>
    <w:rsid w:val="00EF4F05"/>
    <w:rsid w:val="00EF5065"/>
    <w:rsid w:val="00EF5260"/>
    <w:rsid w:val="00EF52BF"/>
    <w:rsid w:val="00EF54FE"/>
    <w:rsid w:val="00EF5669"/>
    <w:rsid w:val="00EF56CC"/>
    <w:rsid w:val="00EF5771"/>
    <w:rsid w:val="00EF5988"/>
    <w:rsid w:val="00EF5AB7"/>
    <w:rsid w:val="00EF5ABC"/>
    <w:rsid w:val="00EF5FAA"/>
    <w:rsid w:val="00EF618D"/>
    <w:rsid w:val="00EF6222"/>
    <w:rsid w:val="00EF64EF"/>
    <w:rsid w:val="00EF6544"/>
    <w:rsid w:val="00EF6674"/>
    <w:rsid w:val="00EF67C2"/>
    <w:rsid w:val="00EF67FF"/>
    <w:rsid w:val="00EF6997"/>
    <w:rsid w:val="00EF6FA5"/>
    <w:rsid w:val="00EF7377"/>
    <w:rsid w:val="00EF73ED"/>
    <w:rsid w:val="00EF7877"/>
    <w:rsid w:val="00EF79C3"/>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58"/>
    <w:rsid w:val="00F012FF"/>
    <w:rsid w:val="00F01307"/>
    <w:rsid w:val="00F01453"/>
    <w:rsid w:val="00F015F7"/>
    <w:rsid w:val="00F016DF"/>
    <w:rsid w:val="00F016EC"/>
    <w:rsid w:val="00F018E4"/>
    <w:rsid w:val="00F01A69"/>
    <w:rsid w:val="00F01A98"/>
    <w:rsid w:val="00F01CE9"/>
    <w:rsid w:val="00F020EE"/>
    <w:rsid w:val="00F02172"/>
    <w:rsid w:val="00F021C4"/>
    <w:rsid w:val="00F02328"/>
    <w:rsid w:val="00F02775"/>
    <w:rsid w:val="00F02926"/>
    <w:rsid w:val="00F029DE"/>
    <w:rsid w:val="00F02D30"/>
    <w:rsid w:val="00F031CA"/>
    <w:rsid w:val="00F033DF"/>
    <w:rsid w:val="00F03429"/>
    <w:rsid w:val="00F034F1"/>
    <w:rsid w:val="00F037FB"/>
    <w:rsid w:val="00F038B6"/>
    <w:rsid w:val="00F03911"/>
    <w:rsid w:val="00F03AEE"/>
    <w:rsid w:val="00F03B67"/>
    <w:rsid w:val="00F03E08"/>
    <w:rsid w:val="00F03E6A"/>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D7"/>
    <w:rsid w:val="00F067F4"/>
    <w:rsid w:val="00F068A8"/>
    <w:rsid w:val="00F06963"/>
    <w:rsid w:val="00F06ACA"/>
    <w:rsid w:val="00F06DD3"/>
    <w:rsid w:val="00F06E55"/>
    <w:rsid w:val="00F06F2C"/>
    <w:rsid w:val="00F07349"/>
    <w:rsid w:val="00F07390"/>
    <w:rsid w:val="00F07495"/>
    <w:rsid w:val="00F0760E"/>
    <w:rsid w:val="00F07942"/>
    <w:rsid w:val="00F07A59"/>
    <w:rsid w:val="00F07B1D"/>
    <w:rsid w:val="00F07DAA"/>
    <w:rsid w:val="00F07F59"/>
    <w:rsid w:val="00F07FA3"/>
    <w:rsid w:val="00F07FD4"/>
    <w:rsid w:val="00F1012A"/>
    <w:rsid w:val="00F102C3"/>
    <w:rsid w:val="00F10815"/>
    <w:rsid w:val="00F10960"/>
    <w:rsid w:val="00F10A27"/>
    <w:rsid w:val="00F10AE8"/>
    <w:rsid w:val="00F10C9F"/>
    <w:rsid w:val="00F10E66"/>
    <w:rsid w:val="00F1105D"/>
    <w:rsid w:val="00F11092"/>
    <w:rsid w:val="00F110A7"/>
    <w:rsid w:val="00F111FE"/>
    <w:rsid w:val="00F112AF"/>
    <w:rsid w:val="00F11313"/>
    <w:rsid w:val="00F113D7"/>
    <w:rsid w:val="00F114BD"/>
    <w:rsid w:val="00F118FD"/>
    <w:rsid w:val="00F11BC5"/>
    <w:rsid w:val="00F11C50"/>
    <w:rsid w:val="00F11DEB"/>
    <w:rsid w:val="00F1213E"/>
    <w:rsid w:val="00F1221D"/>
    <w:rsid w:val="00F122FC"/>
    <w:rsid w:val="00F123AB"/>
    <w:rsid w:val="00F12729"/>
    <w:rsid w:val="00F12738"/>
    <w:rsid w:val="00F12753"/>
    <w:rsid w:val="00F12816"/>
    <w:rsid w:val="00F12874"/>
    <w:rsid w:val="00F129D9"/>
    <w:rsid w:val="00F12A74"/>
    <w:rsid w:val="00F12B3B"/>
    <w:rsid w:val="00F12E0B"/>
    <w:rsid w:val="00F12E23"/>
    <w:rsid w:val="00F132F1"/>
    <w:rsid w:val="00F1346F"/>
    <w:rsid w:val="00F13517"/>
    <w:rsid w:val="00F136AC"/>
    <w:rsid w:val="00F13733"/>
    <w:rsid w:val="00F13920"/>
    <w:rsid w:val="00F139B8"/>
    <w:rsid w:val="00F13A10"/>
    <w:rsid w:val="00F13B13"/>
    <w:rsid w:val="00F13B1C"/>
    <w:rsid w:val="00F13C72"/>
    <w:rsid w:val="00F13D2B"/>
    <w:rsid w:val="00F13E1E"/>
    <w:rsid w:val="00F13E38"/>
    <w:rsid w:val="00F13E56"/>
    <w:rsid w:val="00F13EE6"/>
    <w:rsid w:val="00F13F73"/>
    <w:rsid w:val="00F140D0"/>
    <w:rsid w:val="00F142EB"/>
    <w:rsid w:val="00F14792"/>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5B"/>
    <w:rsid w:val="00F15BCC"/>
    <w:rsid w:val="00F15E12"/>
    <w:rsid w:val="00F15F3C"/>
    <w:rsid w:val="00F15FBE"/>
    <w:rsid w:val="00F1643E"/>
    <w:rsid w:val="00F167C0"/>
    <w:rsid w:val="00F16E6F"/>
    <w:rsid w:val="00F16EED"/>
    <w:rsid w:val="00F171C2"/>
    <w:rsid w:val="00F173B8"/>
    <w:rsid w:val="00F173D6"/>
    <w:rsid w:val="00F1748A"/>
    <w:rsid w:val="00F174C0"/>
    <w:rsid w:val="00F17605"/>
    <w:rsid w:val="00F17A21"/>
    <w:rsid w:val="00F17C81"/>
    <w:rsid w:val="00F17CBB"/>
    <w:rsid w:val="00F17D63"/>
    <w:rsid w:val="00F2003B"/>
    <w:rsid w:val="00F200B9"/>
    <w:rsid w:val="00F202E8"/>
    <w:rsid w:val="00F2030F"/>
    <w:rsid w:val="00F20370"/>
    <w:rsid w:val="00F20843"/>
    <w:rsid w:val="00F20BD0"/>
    <w:rsid w:val="00F20BEC"/>
    <w:rsid w:val="00F20CF7"/>
    <w:rsid w:val="00F21764"/>
    <w:rsid w:val="00F21AC3"/>
    <w:rsid w:val="00F21BA8"/>
    <w:rsid w:val="00F21C8D"/>
    <w:rsid w:val="00F21CDE"/>
    <w:rsid w:val="00F21E0D"/>
    <w:rsid w:val="00F21F46"/>
    <w:rsid w:val="00F22045"/>
    <w:rsid w:val="00F22191"/>
    <w:rsid w:val="00F2252E"/>
    <w:rsid w:val="00F2260F"/>
    <w:rsid w:val="00F2267C"/>
    <w:rsid w:val="00F228D6"/>
    <w:rsid w:val="00F2294E"/>
    <w:rsid w:val="00F229D8"/>
    <w:rsid w:val="00F22CA1"/>
    <w:rsid w:val="00F22D7F"/>
    <w:rsid w:val="00F22FB0"/>
    <w:rsid w:val="00F2334D"/>
    <w:rsid w:val="00F2343D"/>
    <w:rsid w:val="00F235A4"/>
    <w:rsid w:val="00F23707"/>
    <w:rsid w:val="00F23B3E"/>
    <w:rsid w:val="00F23CBE"/>
    <w:rsid w:val="00F23DB2"/>
    <w:rsid w:val="00F23DD6"/>
    <w:rsid w:val="00F2409A"/>
    <w:rsid w:val="00F2418C"/>
    <w:rsid w:val="00F242D2"/>
    <w:rsid w:val="00F24309"/>
    <w:rsid w:val="00F24331"/>
    <w:rsid w:val="00F249AE"/>
    <w:rsid w:val="00F24F59"/>
    <w:rsid w:val="00F2513D"/>
    <w:rsid w:val="00F251D9"/>
    <w:rsid w:val="00F253CF"/>
    <w:rsid w:val="00F2545E"/>
    <w:rsid w:val="00F255B2"/>
    <w:rsid w:val="00F25654"/>
    <w:rsid w:val="00F2595B"/>
    <w:rsid w:val="00F25C79"/>
    <w:rsid w:val="00F25EEA"/>
    <w:rsid w:val="00F26394"/>
    <w:rsid w:val="00F26749"/>
    <w:rsid w:val="00F26854"/>
    <w:rsid w:val="00F26CAD"/>
    <w:rsid w:val="00F26D92"/>
    <w:rsid w:val="00F27092"/>
    <w:rsid w:val="00F276C4"/>
    <w:rsid w:val="00F277BB"/>
    <w:rsid w:val="00F278F9"/>
    <w:rsid w:val="00F2790B"/>
    <w:rsid w:val="00F27B1D"/>
    <w:rsid w:val="00F27B94"/>
    <w:rsid w:val="00F27C53"/>
    <w:rsid w:val="00F27D64"/>
    <w:rsid w:val="00F27D9A"/>
    <w:rsid w:val="00F27DAF"/>
    <w:rsid w:val="00F27E08"/>
    <w:rsid w:val="00F30024"/>
    <w:rsid w:val="00F3031A"/>
    <w:rsid w:val="00F3041D"/>
    <w:rsid w:val="00F30467"/>
    <w:rsid w:val="00F3073E"/>
    <w:rsid w:val="00F30BB0"/>
    <w:rsid w:val="00F30C1E"/>
    <w:rsid w:val="00F30CD7"/>
    <w:rsid w:val="00F30CE4"/>
    <w:rsid w:val="00F30E7A"/>
    <w:rsid w:val="00F31139"/>
    <w:rsid w:val="00F311AE"/>
    <w:rsid w:val="00F3138D"/>
    <w:rsid w:val="00F31393"/>
    <w:rsid w:val="00F313A4"/>
    <w:rsid w:val="00F31606"/>
    <w:rsid w:val="00F31703"/>
    <w:rsid w:val="00F31726"/>
    <w:rsid w:val="00F31840"/>
    <w:rsid w:val="00F31870"/>
    <w:rsid w:val="00F31B57"/>
    <w:rsid w:val="00F31D65"/>
    <w:rsid w:val="00F31DD1"/>
    <w:rsid w:val="00F31ECF"/>
    <w:rsid w:val="00F3236C"/>
    <w:rsid w:val="00F32548"/>
    <w:rsid w:val="00F32938"/>
    <w:rsid w:val="00F32977"/>
    <w:rsid w:val="00F3298B"/>
    <w:rsid w:val="00F32A81"/>
    <w:rsid w:val="00F32E5D"/>
    <w:rsid w:val="00F32FDD"/>
    <w:rsid w:val="00F33141"/>
    <w:rsid w:val="00F3323A"/>
    <w:rsid w:val="00F336F6"/>
    <w:rsid w:val="00F33869"/>
    <w:rsid w:val="00F33952"/>
    <w:rsid w:val="00F3399C"/>
    <w:rsid w:val="00F3401D"/>
    <w:rsid w:val="00F341E6"/>
    <w:rsid w:val="00F3444B"/>
    <w:rsid w:val="00F3445B"/>
    <w:rsid w:val="00F344A3"/>
    <w:rsid w:val="00F346E0"/>
    <w:rsid w:val="00F34D77"/>
    <w:rsid w:val="00F34E95"/>
    <w:rsid w:val="00F3529D"/>
    <w:rsid w:val="00F355ED"/>
    <w:rsid w:val="00F356B7"/>
    <w:rsid w:val="00F35A73"/>
    <w:rsid w:val="00F35A76"/>
    <w:rsid w:val="00F35DD3"/>
    <w:rsid w:val="00F35E97"/>
    <w:rsid w:val="00F360E8"/>
    <w:rsid w:val="00F3612F"/>
    <w:rsid w:val="00F362B4"/>
    <w:rsid w:val="00F36403"/>
    <w:rsid w:val="00F36537"/>
    <w:rsid w:val="00F36591"/>
    <w:rsid w:val="00F365BB"/>
    <w:rsid w:val="00F36639"/>
    <w:rsid w:val="00F3679F"/>
    <w:rsid w:val="00F367F3"/>
    <w:rsid w:val="00F36921"/>
    <w:rsid w:val="00F3697A"/>
    <w:rsid w:val="00F36A17"/>
    <w:rsid w:val="00F36A28"/>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DC7"/>
    <w:rsid w:val="00F42F61"/>
    <w:rsid w:val="00F431ED"/>
    <w:rsid w:val="00F438EC"/>
    <w:rsid w:val="00F44323"/>
    <w:rsid w:val="00F4436E"/>
    <w:rsid w:val="00F44471"/>
    <w:rsid w:val="00F44528"/>
    <w:rsid w:val="00F4459E"/>
    <w:rsid w:val="00F446BA"/>
    <w:rsid w:val="00F447F0"/>
    <w:rsid w:val="00F44811"/>
    <w:rsid w:val="00F44A79"/>
    <w:rsid w:val="00F44B0E"/>
    <w:rsid w:val="00F44B60"/>
    <w:rsid w:val="00F44C87"/>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086"/>
    <w:rsid w:val="00F47236"/>
    <w:rsid w:val="00F473F9"/>
    <w:rsid w:val="00F4746B"/>
    <w:rsid w:val="00F474EF"/>
    <w:rsid w:val="00F475FD"/>
    <w:rsid w:val="00F47761"/>
    <w:rsid w:val="00F47934"/>
    <w:rsid w:val="00F479F9"/>
    <w:rsid w:val="00F47CFB"/>
    <w:rsid w:val="00F50062"/>
    <w:rsid w:val="00F5013A"/>
    <w:rsid w:val="00F50152"/>
    <w:rsid w:val="00F50182"/>
    <w:rsid w:val="00F50437"/>
    <w:rsid w:val="00F50671"/>
    <w:rsid w:val="00F5072A"/>
    <w:rsid w:val="00F50780"/>
    <w:rsid w:val="00F50EAB"/>
    <w:rsid w:val="00F5109C"/>
    <w:rsid w:val="00F51102"/>
    <w:rsid w:val="00F5133A"/>
    <w:rsid w:val="00F5147D"/>
    <w:rsid w:val="00F5148C"/>
    <w:rsid w:val="00F5163F"/>
    <w:rsid w:val="00F51663"/>
    <w:rsid w:val="00F51742"/>
    <w:rsid w:val="00F51AD2"/>
    <w:rsid w:val="00F51B38"/>
    <w:rsid w:val="00F51BA1"/>
    <w:rsid w:val="00F51BAA"/>
    <w:rsid w:val="00F51C39"/>
    <w:rsid w:val="00F51C79"/>
    <w:rsid w:val="00F51D2F"/>
    <w:rsid w:val="00F51D4C"/>
    <w:rsid w:val="00F51ECD"/>
    <w:rsid w:val="00F51EF3"/>
    <w:rsid w:val="00F51FC7"/>
    <w:rsid w:val="00F51FCF"/>
    <w:rsid w:val="00F521D5"/>
    <w:rsid w:val="00F522D3"/>
    <w:rsid w:val="00F52306"/>
    <w:rsid w:val="00F52366"/>
    <w:rsid w:val="00F528A8"/>
    <w:rsid w:val="00F529B9"/>
    <w:rsid w:val="00F52B3A"/>
    <w:rsid w:val="00F52FB7"/>
    <w:rsid w:val="00F52FE9"/>
    <w:rsid w:val="00F531CF"/>
    <w:rsid w:val="00F532CB"/>
    <w:rsid w:val="00F534E3"/>
    <w:rsid w:val="00F537D4"/>
    <w:rsid w:val="00F53965"/>
    <w:rsid w:val="00F5397E"/>
    <w:rsid w:val="00F53997"/>
    <w:rsid w:val="00F539BC"/>
    <w:rsid w:val="00F539C3"/>
    <w:rsid w:val="00F53CD2"/>
    <w:rsid w:val="00F53DB4"/>
    <w:rsid w:val="00F53F40"/>
    <w:rsid w:val="00F53FB3"/>
    <w:rsid w:val="00F5403E"/>
    <w:rsid w:val="00F54165"/>
    <w:rsid w:val="00F54208"/>
    <w:rsid w:val="00F547DD"/>
    <w:rsid w:val="00F5482A"/>
    <w:rsid w:val="00F548F6"/>
    <w:rsid w:val="00F54B0B"/>
    <w:rsid w:val="00F54B55"/>
    <w:rsid w:val="00F54CA0"/>
    <w:rsid w:val="00F54DD1"/>
    <w:rsid w:val="00F55097"/>
    <w:rsid w:val="00F550D5"/>
    <w:rsid w:val="00F55106"/>
    <w:rsid w:val="00F553E9"/>
    <w:rsid w:val="00F5546B"/>
    <w:rsid w:val="00F55552"/>
    <w:rsid w:val="00F55574"/>
    <w:rsid w:val="00F55C23"/>
    <w:rsid w:val="00F55C95"/>
    <w:rsid w:val="00F55CDB"/>
    <w:rsid w:val="00F561BB"/>
    <w:rsid w:val="00F5628E"/>
    <w:rsid w:val="00F56406"/>
    <w:rsid w:val="00F566B0"/>
    <w:rsid w:val="00F566B5"/>
    <w:rsid w:val="00F56788"/>
    <w:rsid w:val="00F568B1"/>
    <w:rsid w:val="00F5695D"/>
    <w:rsid w:val="00F56A5D"/>
    <w:rsid w:val="00F56AFD"/>
    <w:rsid w:val="00F5728D"/>
    <w:rsid w:val="00F572DC"/>
    <w:rsid w:val="00F572FF"/>
    <w:rsid w:val="00F6028A"/>
    <w:rsid w:val="00F6038A"/>
    <w:rsid w:val="00F6048C"/>
    <w:rsid w:val="00F604E5"/>
    <w:rsid w:val="00F6064C"/>
    <w:rsid w:val="00F60770"/>
    <w:rsid w:val="00F60933"/>
    <w:rsid w:val="00F6095B"/>
    <w:rsid w:val="00F609EC"/>
    <w:rsid w:val="00F60A0C"/>
    <w:rsid w:val="00F60A19"/>
    <w:rsid w:val="00F60B4C"/>
    <w:rsid w:val="00F60E57"/>
    <w:rsid w:val="00F6116A"/>
    <w:rsid w:val="00F61333"/>
    <w:rsid w:val="00F613E7"/>
    <w:rsid w:val="00F616B8"/>
    <w:rsid w:val="00F6178D"/>
    <w:rsid w:val="00F617BE"/>
    <w:rsid w:val="00F61956"/>
    <w:rsid w:val="00F619BE"/>
    <w:rsid w:val="00F61A5F"/>
    <w:rsid w:val="00F61A9C"/>
    <w:rsid w:val="00F61B39"/>
    <w:rsid w:val="00F61B84"/>
    <w:rsid w:val="00F61D92"/>
    <w:rsid w:val="00F61DB9"/>
    <w:rsid w:val="00F62362"/>
    <w:rsid w:val="00F6257A"/>
    <w:rsid w:val="00F62DA4"/>
    <w:rsid w:val="00F62E59"/>
    <w:rsid w:val="00F62FCF"/>
    <w:rsid w:val="00F630DD"/>
    <w:rsid w:val="00F63181"/>
    <w:rsid w:val="00F631B6"/>
    <w:rsid w:val="00F631CC"/>
    <w:rsid w:val="00F63223"/>
    <w:rsid w:val="00F638CE"/>
    <w:rsid w:val="00F63920"/>
    <w:rsid w:val="00F63A2B"/>
    <w:rsid w:val="00F63CB8"/>
    <w:rsid w:val="00F63CDF"/>
    <w:rsid w:val="00F63EC3"/>
    <w:rsid w:val="00F63F74"/>
    <w:rsid w:val="00F64000"/>
    <w:rsid w:val="00F64050"/>
    <w:rsid w:val="00F64295"/>
    <w:rsid w:val="00F6471B"/>
    <w:rsid w:val="00F64848"/>
    <w:rsid w:val="00F64C4C"/>
    <w:rsid w:val="00F6500E"/>
    <w:rsid w:val="00F65135"/>
    <w:rsid w:val="00F6570A"/>
    <w:rsid w:val="00F6592A"/>
    <w:rsid w:val="00F65A24"/>
    <w:rsid w:val="00F65D26"/>
    <w:rsid w:val="00F661ED"/>
    <w:rsid w:val="00F6650B"/>
    <w:rsid w:val="00F6665F"/>
    <w:rsid w:val="00F668C9"/>
    <w:rsid w:val="00F669AC"/>
    <w:rsid w:val="00F669EB"/>
    <w:rsid w:val="00F66AF4"/>
    <w:rsid w:val="00F66C09"/>
    <w:rsid w:val="00F66C68"/>
    <w:rsid w:val="00F66CB6"/>
    <w:rsid w:val="00F66DF0"/>
    <w:rsid w:val="00F67292"/>
    <w:rsid w:val="00F6734C"/>
    <w:rsid w:val="00F67587"/>
    <w:rsid w:val="00F6784D"/>
    <w:rsid w:val="00F67897"/>
    <w:rsid w:val="00F67A03"/>
    <w:rsid w:val="00F67B25"/>
    <w:rsid w:val="00F67C9B"/>
    <w:rsid w:val="00F67F19"/>
    <w:rsid w:val="00F700AF"/>
    <w:rsid w:val="00F702B8"/>
    <w:rsid w:val="00F7030D"/>
    <w:rsid w:val="00F703D9"/>
    <w:rsid w:val="00F703F8"/>
    <w:rsid w:val="00F704C0"/>
    <w:rsid w:val="00F7056D"/>
    <w:rsid w:val="00F70652"/>
    <w:rsid w:val="00F70689"/>
    <w:rsid w:val="00F70859"/>
    <w:rsid w:val="00F708FF"/>
    <w:rsid w:val="00F70A1A"/>
    <w:rsid w:val="00F70A21"/>
    <w:rsid w:val="00F70AF4"/>
    <w:rsid w:val="00F7129B"/>
    <w:rsid w:val="00F7165A"/>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5D0"/>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EA4"/>
    <w:rsid w:val="00F74FB5"/>
    <w:rsid w:val="00F74FCA"/>
    <w:rsid w:val="00F750EB"/>
    <w:rsid w:val="00F7565C"/>
    <w:rsid w:val="00F756A5"/>
    <w:rsid w:val="00F7587B"/>
    <w:rsid w:val="00F75ABD"/>
    <w:rsid w:val="00F75B7B"/>
    <w:rsid w:val="00F75DC8"/>
    <w:rsid w:val="00F75E6B"/>
    <w:rsid w:val="00F75F1B"/>
    <w:rsid w:val="00F76024"/>
    <w:rsid w:val="00F7623A"/>
    <w:rsid w:val="00F764D3"/>
    <w:rsid w:val="00F76562"/>
    <w:rsid w:val="00F7695D"/>
    <w:rsid w:val="00F76D43"/>
    <w:rsid w:val="00F76D96"/>
    <w:rsid w:val="00F76F3D"/>
    <w:rsid w:val="00F7707E"/>
    <w:rsid w:val="00F77216"/>
    <w:rsid w:val="00F772A5"/>
    <w:rsid w:val="00F7752B"/>
    <w:rsid w:val="00F77990"/>
    <w:rsid w:val="00F77B58"/>
    <w:rsid w:val="00F77CB5"/>
    <w:rsid w:val="00F77D08"/>
    <w:rsid w:val="00F77F34"/>
    <w:rsid w:val="00F803D6"/>
    <w:rsid w:val="00F804DD"/>
    <w:rsid w:val="00F80611"/>
    <w:rsid w:val="00F80751"/>
    <w:rsid w:val="00F80978"/>
    <w:rsid w:val="00F80A03"/>
    <w:rsid w:val="00F80A55"/>
    <w:rsid w:val="00F80C28"/>
    <w:rsid w:val="00F80DC6"/>
    <w:rsid w:val="00F81338"/>
    <w:rsid w:val="00F813C3"/>
    <w:rsid w:val="00F8161D"/>
    <w:rsid w:val="00F8195A"/>
    <w:rsid w:val="00F8196E"/>
    <w:rsid w:val="00F819A8"/>
    <w:rsid w:val="00F81B8F"/>
    <w:rsid w:val="00F81BBB"/>
    <w:rsid w:val="00F81DD6"/>
    <w:rsid w:val="00F8211D"/>
    <w:rsid w:val="00F8214F"/>
    <w:rsid w:val="00F821C1"/>
    <w:rsid w:val="00F823F0"/>
    <w:rsid w:val="00F82924"/>
    <w:rsid w:val="00F82948"/>
    <w:rsid w:val="00F82A06"/>
    <w:rsid w:val="00F82A3E"/>
    <w:rsid w:val="00F82BCD"/>
    <w:rsid w:val="00F82EDE"/>
    <w:rsid w:val="00F83133"/>
    <w:rsid w:val="00F831B0"/>
    <w:rsid w:val="00F83215"/>
    <w:rsid w:val="00F83261"/>
    <w:rsid w:val="00F832EF"/>
    <w:rsid w:val="00F8333F"/>
    <w:rsid w:val="00F833B6"/>
    <w:rsid w:val="00F83427"/>
    <w:rsid w:val="00F8360D"/>
    <w:rsid w:val="00F83795"/>
    <w:rsid w:val="00F838F4"/>
    <w:rsid w:val="00F83958"/>
    <w:rsid w:val="00F83B35"/>
    <w:rsid w:val="00F83F79"/>
    <w:rsid w:val="00F840CE"/>
    <w:rsid w:val="00F84478"/>
    <w:rsid w:val="00F8473C"/>
    <w:rsid w:val="00F84760"/>
    <w:rsid w:val="00F84817"/>
    <w:rsid w:val="00F84912"/>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109"/>
    <w:rsid w:val="00F86707"/>
    <w:rsid w:val="00F86773"/>
    <w:rsid w:val="00F8678F"/>
    <w:rsid w:val="00F867B5"/>
    <w:rsid w:val="00F868EF"/>
    <w:rsid w:val="00F86B53"/>
    <w:rsid w:val="00F86E01"/>
    <w:rsid w:val="00F86E84"/>
    <w:rsid w:val="00F86F4E"/>
    <w:rsid w:val="00F86F5A"/>
    <w:rsid w:val="00F8717E"/>
    <w:rsid w:val="00F872AD"/>
    <w:rsid w:val="00F8744A"/>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747"/>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41CC"/>
    <w:rsid w:val="00F94505"/>
    <w:rsid w:val="00F94511"/>
    <w:rsid w:val="00F94568"/>
    <w:rsid w:val="00F94621"/>
    <w:rsid w:val="00F94AC6"/>
    <w:rsid w:val="00F94D93"/>
    <w:rsid w:val="00F94F54"/>
    <w:rsid w:val="00F952D6"/>
    <w:rsid w:val="00F954CF"/>
    <w:rsid w:val="00F95599"/>
    <w:rsid w:val="00F955D3"/>
    <w:rsid w:val="00F955DE"/>
    <w:rsid w:val="00F95764"/>
    <w:rsid w:val="00F95A27"/>
    <w:rsid w:val="00F95BD0"/>
    <w:rsid w:val="00F95C7C"/>
    <w:rsid w:val="00F95FFB"/>
    <w:rsid w:val="00F960CB"/>
    <w:rsid w:val="00F962E9"/>
    <w:rsid w:val="00F96A58"/>
    <w:rsid w:val="00F96C2F"/>
    <w:rsid w:val="00F96D1A"/>
    <w:rsid w:val="00F96E59"/>
    <w:rsid w:val="00F9767E"/>
    <w:rsid w:val="00F977F5"/>
    <w:rsid w:val="00F97A25"/>
    <w:rsid w:val="00F97A52"/>
    <w:rsid w:val="00F97C48"/>
    <w:rsid w:val="00F97C5C"/>
    <w:rsid w:val="00F97CE2"/>
    <w:rsid w:val="00FA00FD"/>
    <w:rsid w:val="00FA05E1"/>
    <w:rsid w:val="00FA0846"/>
    <w:rsid w:val="00FA0953"/>
    <w:rsid w:val="00FA09BE"/>
    <w:rsid w:val="00FA0B6A"/>
    <w:rsid w:val="00FA0FD7"/>
    <w:rsid w:val="00FA10AB"/>
    <w:rsid w:val="00FA12A3"/>
    <w:rsid w:val="00FA13AB"/>
    <w:rsid w:val="00FA17DC"/>
    <w:rsid w:val="00FA187B"/>
    <w:rsid w:val="00FA19E4"/>
    <w:rsid w:val="00FA2107"/>
    <w:rsid w:val="00FA21CA"/>
    <w:rsid w:val="00FA2204"/>
    <w:rsid w:val="00FA2272"/>
    <w:rsid w:val="00FA22D9"/>
    <w:rsid w:val="00FA23D0"/>
    <w:rsid w:val="00FA249D"/>
    <w:rsid w:val="00FA24DE"/>
    <w:rsid w:val="00FA262D"/>
    <w:rsid w:val="00FA2CAB"/>
    <w:rsid w:val="00FA3107"/>
    <w:rsid w:val="00FA329A"/>
    <w:rsid w:val="00FA34EE"/>
    <w:rsid w:val="00FA36C3"/>
    <w:rsid w:val="00FA3953"/>
    <w:rsid w:val="00FA3966"/>
    <w:rsid w:val="00FA3C03"/>
    <w:rsid w:val="00FA3F06"/>
    <w:rsid w:val="00FA431B"/>
    <w:rsid w:val="00FA4386"/>
    <w:rsid w:val="00FA4830"/>
    <w:rsid w:val="00FA48B7"/>
    <w:rsid w:val="00FA4B0D"/>
    <w:rsid w:val="00FA4B76"/>
    <w:rsid w:val="00FA4BA5"/>
    <w:rsid w:val="00FA4CA7"/>
    <w:rsid w:val="00FA4E95"/>
    <w:rsid w:val="00FA521E"/>
    <w:rsid w:val="00FA5262"/>
    <w:rsid w:val="00FA5356"/>
    <w:rsid w:val="00FA55AF"/>
    <w:rsid w:val="00FA5723"/>
    <w:rsid w:val="00FA57CB"/>
    <w:rsid w:val="00FA57F0"/>
    <w:rsid w:val="00FA5C13"/>
    <w:rsid w:val="00FA5F2C"/>
    <w:rsid w:val="00FA626C"/>
    <w:rsid w:val="00FA6380"/>
    <w:rsid w:val="00FA659A"/>
    <w:rsid w:val="00FA65FB"/>
    <w:rsid w:val="00FA676A"/>
    <w:rsid w:val="00FA6AC1"/>
    <w:rsid w:val="00FA6BFE"/>
    <w:rsid w:val="00FA6CF9"/>
    <w:rsid w:val="00FA6E4B"/>
    <w:rsid w:val="00FA7358"/>
    <w:rsid w:val="00FA762A"/>
    <w:rsid w:val="00FA76CA"/>
    <w:rsid w:val="00FA7773"/>
    <w:rsid w:val="00FA7E56"/>
    <w:rsid w:val="00FA7E82"/>
    <w:rsid w:val="00FB0232"/>
    <w:rsid w:val="00FB04A8"/>
    <w:rsid w:val="00FB04A9"/>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2FD7"/>
    <w:rsid w:val="00FB31DD"/>
    <w:rsid w:val="00FB32AC"/>
    <w:rsid w:val="00FB3704"/>
    <w:rsid w:val="00FB3780"/>
    <w:rsid w:val="00FB3B91"/>
    <w:rsid w:val="00FB3BCF"/>
    <w:rsid w:val="00FB3DBE"/>
    <w:rsid w:val="00FB4035"/>
    <w:rsid w:val="00FB40DE"/>
    <w:rsid w:val="00FB419A"/>
    <w:rsid w:val="00FB44E8"/>
    <w:rsid w:val="00FB46BB"/>
    <w:rsid w:val="00FB498F"/>
    <w:rsid w:val="00FB4C9D"/>
    <w:rsid w:val="00FB4CCE"/>
    <w:rsid w:val="00FB4EB5"/>
    <w:rsid w:val="00FB4EC0"/>
    <w:rsid w:val="00FB4EF4"/>
    <w:rsid w:val="00FB5003"/>
    <w:rsid w:val="00FB50F8"/>
    <w:rsid w:val="00FB5136"/>
    <w:rsid w:val="00FB5216"/>
    <w:rsid w:val="00FB56B1"/>
    <w:rsid w:val="00FB5741"/>
    <w:rsid w:val="00FB575F"/>
    <w:rsid w:val="00FB584B"/>
    <w:rsid w:val="00FB599A"/>
    <w:rsid w:val="00FB5A09"/>
    <w:rsid w:val="00FB5C62"/>
    <w:rsid w:val="00FB5DC4"/>
    <w:rsid w:val="00FB6032"/>
    <w:rsid w:val="00FB6224"/>
    <w:rsid w:val="00FB6513"/>
    <w:rsid w:val="00FB65E6"/>
    <w:rsid w:val="00FB66D1"/>
    <w:rsid w:val="00FB699C"/>
    <w:rsid w:val="00FB6AB3"/>
    <w:rsid w:val="00FB6C1B"/>
    <w:rsid w:val="00FB6CE1"/>
    <w:rsid w:val="00FB6D3D"/>
    <w:rsid w:val="00FB6FB5"/>
    <w:rsid w:val="00FB70BC"/>
    <w:rsid w:val="00FB799E"/>
    <w:rsid w:val="00FB79B1"/>
    <w:rsid w:val="00FB79EE"/>
    <w:rsid w:val="00FB7AE1"/>
    <w:rsid w:val="00FB7E67"/>
    <w:rsid w:val="00FC00E8"/>
    <w:rsid w:val="00FC011A"/>
    <w:rsid w:val="00FC0305"/>
    <w:rsid w:val="00FC03EB"/>
    <w:rsid w:val="00FC03FE"/>
    <w:rsid w:val="00FC0454"/>
    <w:rsid w:val="00FC0456"/>
    <w:rsid w:val="00FC08BD"/>
    <w:rsid w:val="00FC09BE"/>
    <w:rsid w:val="00FC0B8C"/>
    <w:rsid w:val="00FC0BAD"/>
    <w:rsid w:val="00FC0BF5"/>
    <w:rsid w:val="00FC0D5E"/>
    <w:rsid w:val="00FC1067"/>
    <w:rsid w:val="00FC126D"/>
    <w:rsid w:val="00FC1273"/>
    <w:rsid w:val="00FC13AB"/>
    <w:rsid w:val="00FC1543"/>
    <w:rsid w:val="00FC1729"/>
    <w:rsid w:val="00FC1953"/>
    <w:rsid w:val="00FC1A61"/>
    <w:rsid w:val="00FC1AC7"/>
    <w:rsid w:val="00FC1BFC"/>
    <w:rsid w:val="00FC2161"/>
    <w:rsid w:val="00FC235A"/>
    <w:rsid w:val="00FC26CF"/>
    <w:rsid w:val="00FC2765"/>
    <w:rsid w:val="00FC2912"/>
    <w:rsid w:val="00FC2A4E"/>
    <w:rsid w:val="00FC2B1D"/>
    <w:rsid w:val="00FC2B3B"/>
    <w:rsid w:val="00FC3178"/>
    <w:rsid w:val="00FC323F"/>
    <w:rsid w:val="00FC3244"/>
    <w:rsid w:val="00FC326B"/>
    <w:rsid w:val="00FC3329"/>
    <w:rsid w:val="00FC3348"/>
    <w:rsid w:val="00FC34E8"/>
    <w:rsid w:val="00FC359A"/>
    <w:rsid w:val="00FC35CC"/>
    <w:rsid w:val="00FC3B31"/>
    <w:rsid w:val="00FC3D1B"/>
    <w:rsid w:val="00FC3D9D"/>
    <w:rsid w:val="00FC3DE8"/>
    <w:rsid w:val="00FC3E15"/>
    <w:rsid w:val="00FC4091"/>
    <w:rsid w:val="00FC4165"/>
    <w:rsid w:val="00FC4216"/>
    <w:rsid w:val="00FC4333"/>
    <w:rsid w:val="00FC43C9"/>
    <w:rsid w:val="00FC44D5"/>
    <w:rsid w:val="00FC455E"/>
    <w:rsid w:val="00FC4593"/>
    <w:rsid w:val="00FC4605"/>
    <w:rsid w:val="00FC461D"/>
    <w:rsid w:val="00FC4645"/>
    <w:rsid w:val="00FC46E7"/>
    <w:rsid w:val="00FC4760"/>
    <w:rsid w:val="00FC4772"/>
    <w:rsid w:val="00FC4AA4"/>
    <w:rsid w:val="00FC4B08"/>
    <w:rsid w:val="00FC4B85"/>
    <w:rsid w:val="00FC4D08"/>
    <w:rsid w:val="00FC4E3B"/>
    <w:rsid w:val="00FC4F5E"/>
    <w:rsid w:val="00FC5143"/>
    <w:rsid w:val="00FC5202"/>
    <w:rsid w:val="00FC53C2"/>
    <w:rsid w:val="00FC549F"/>
    <w:rsid w:val="00FC54CF"/>
    <w:rsid w:val="00FC5B05"/>
    <w:rsid w:val="00FC5BE9"/>
    <w:rsid w:val="00FC5D45"/>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BD9"/>
    <w:rsid w:val="00FC7D1D"/>
    <w:rsid w:val="00FC7DB5"/>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77A"/>
    <w:rsid w:val="00FD17D6"/>
    <w:rsid w:val="00FD18BE"/>
    <w:rsid w:val="00FD1926"/>
    <w:rsid w:val="00FD19AA"/>
    <w:rsid w:val="00FD1B73"/>
    <w:rsid w:val="00FD1CAD"/>
    <w:rsid w:val="00FD2090"/>
    <w:rsid w:val="00FD21F1"/>
    <w:rsid w:val="00FD2232"/>
    <w:rsid w:val="00FD22FF"/>
    <w:rsid w:val="00FD270B"/>
    <w:rsid w:val="00FD285C"/>
    <w:rsid w:val="00FD2B2D"/>
    <w:rsid w:val="00FD3029"/>
    <w:rsid w:val="00FD357E"/>
    <w:rsid w:val="00FD3594"/>
    <w:rsid w:val="00FD369C"/>
    <w:rsid w:val="00FD36AD"/>
    <w:rsid w:val="00FD3757"/>
    <w:rsid w:val="00FD3809"/>
    <w:rsid w:val="00FD382B"/>
    <w:rsid w:val="00FD3A5F"/>
    <w:rsid w:val="00FD3B3A"/>
    <w:rsid w:val="00FD3CE6"/>
    <w:rsid w:val="00FD3E35"/>
    <w:rsid w:val="00FD4065"/>
    <w:rsid w:val="00FD451F"/>
    <w:rsid w:val="00FD48CD"/>
    <w:rsid w:val="00FD49EE"/>
    <w:rsid w:val="00FD4D6E"/>
    <w:rsid w:val="00FD4E0E"/>
    <w:rsid w:val="00FD51E7"/>
    <w:rsid w:val="00FD5206"/>
    <w:rsid w:val="00FD5258"/>
    <w:rsid w:val="00FD530A"/>
    <w:rsid w:val="00FD5610"/>
    <w:rsid w:val="00FD57BE"/>
    <w:rsid w:val="00FD5886"/>
    <w:rsid w:val="00FD58A3"/>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F9"/>
    <w:rsid w:val="00FD7FBF"/>
    <w:rsid w:val="00FE006B"/>
    <w:rsid w:val="00FE00EF"/>
    <w:rsid w:val="00FE0124"/>
    <w:rsid w:val="00FE0319"/>
    <w:rsid w:val="00FE08EE"/>
    <w:rsid w:val="00FE0909"/>
    <w:rsid w:val="00FE0B60"/>
    <w:rsid w:val="00FE0D14"/>
    <w:rsid w:val="00FE0DA0"/>
    <w:rsid w:val="00FE0F0E"/>
    <w:rsid w:val="00FE0F77"/>
    <w:rsid w:val="00FE1049"/>
    <w:rsid w:val="00FE1127"/>
    <w:rsid w:val="00FE15F1"/>
    <w:rsid w:val="00FE18B5"/>
    <w:rsid w:val="00FE1AD4"/>
    <w:rsid w:val="00FE1ADA"/>
    <w:rsid w:val="00FE1E7D"/>
    <w:rsid w:val="00FE1EA4"/>
    <w:rsid w:val="00FE21C9"/>
    <w:rsid w:val="00FE21EC"/>
    <w:rsid w:val="00FE22AE"/>
    <w:rsid w:val="00FE234A"/>
    <w:rsid w:val="00FE252D"/>
    <w:rsid w:val="00FE27E0"/>
    <w:rsid w:val="00FE28A5"/>
    <w:rsid w:val="00FE29F3"/>
    <w:rsid w:val="00FE29F8"/>
    <w:rsid w:val="00FE2A63"/>
    <w:rsid w:val="00FE2B0F"/>
    <w:rsid w:val="00FE2C3B"/>
    <w:rsid w:val="00FE2D3A"/>
    <w:rsid w:val="00FE2FC4"/>
    <w:rsid w:val="00FE355E"/>
    <w:rsid w:val="00FE36A0"/>
    <w:rsid w:val="00FE36F0"/>
    <w:rsid w:val="00FE3847"/>
    <w:rsid w:val="00FE38D9"/>
    <w:rsid w:val="00FE39BB"/>
    <w:rsid w:val="00FE3A8E"/>
    <w:rsid w:val="00FE3C9D"/>
    <w:rsid w:val="00FE3D5A"/>
    <w:rsid w:val="00FE40AF"/>
    <w:rsid w:val="00FE4175"/>
    <w:rsid w:val="00FE4183"/>
    <w:rsid w:val="00FE4235"/>
    <w:rsid w:val="00FE427A"/>
    <w:rsid w:val="00FE42D7"/>
    <w:rsid w:val="00FE4386"/>
    <w:rsid w:val="00FE4390"/>
    <w:rsid w:val="00FE4434"/>
    <w:rsid w:val="00FE49FC"/>
    <w:rsid w:val="00FE4A34"/>
    <w:rsid w:val="00FE4B62"/>
    <w:rsid w:val="00FE4C7D"/>
    <w:rsid w:val="00FE4E95"/>
    <w:rsid w:val="00FE4F7D"/>
    <w:rsid w:val="00FE4F84"/>
    <w:rsid w:val="00FE51D3"/>
    <w:rsid w:val="00FE52A9"/>
    <w:rsid w:val="00FE5384"/>
    <w:rsid w:val="00FE5398"/>
    <w:rsid w:val="00FE54FE"/>
    <w:rsid w:val="00FE552A"/>
    <w:rsid w:val="00FE5584"/>
    <w:rsid w:val="00FE562F"/>
    <w:rsid w:val="00FE568C"/>
    <w:rsid w:val="00FE572B"/>
    <w:rsid w:val="00FE5B72"/>
    <w:rsid w:val="00FE5C63"/>
    <w:rsid w:val="00FE5D5B"/>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B47"/>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120"/>
    <w:rsid w:val="00FF11DC"/>
    <w:rsid w:val="00FF13A2"/>
    <w:rsid w:val="00FF1401"/>
    <w:rsid w:val="00FF1465"/>
    <w:rsid w:val="00FF1591"/>
    <w:rsid w:val="00FF16E4"/>
    <w:rsid w:val="00FF17AD"/>
    <w:rsid w:val="00FF1C1F"/>
    <w:rsid w:val="00FF2030"/>
    <w:rsid w:val="00FF207C"/>
    <w:rsid w:val="00FF2100"/>
    <w:rsid w:val="00FF21B3"/>
    <w:rsid w:val="00FF21B5"/>
    <w:rsid w:val="00FF2316"/>
    <w:rsid w:val="00FF232A"/>
    <w:rsid w:val="00FF23B2"/>
    <w:rsid w:val="00FF23DA"/>
    <w:rsid w:val="00FF25B6"/>
    <w:rsid w:val="00FF2640"/>
    <w:rsid w:val="00FF2767"/>
    <w:rsid w:val="00FF27CE"/>
    <w:rsid w:val="00FF2A87"/>
    <w:rsid w:val="00FF2ABC"/>
    <w:rsid w:val="00FF2C38"/>
    <w:rsid w:val="00FF2E54"/>
    <w:rsid w:val="00FF2E77"/>
    <w:rsid w:val="00FF324C"/>
    <w:rsid w:val="00FF381E"/>
    <w:rsid w:val="00FF3871"/>
    <w:rsid w:val="00FF3A0F"/>
    <w:rsid w:val="00FF3B84"/>
    <w:rsid w:val="00FF3CB2"/>
    <w:rsid w:val="00FF3DDE"/>
    <w:rsid w:val="00FF3E6D"/>
    <w:rsid w:val="00FF4015"/>
    <w:rsid w:val="00FF40C5"/>
    <w:rsid w:val="00FF4352"/>
    <w:rsid w:val="00FF443F"/>
    <w:rsid w:val="00FF44FD"/>
    <w:rsid w:val="00FF4510"/>
    <w:rsid w:val="00FF4647"/>
    <w:rsid w:val="00FF46D8"/>
    <w:rsid w:val="00FF4881"/>
    <w:rsid w:val="00FF4B17"/>
    <w:rsid w:val="00FF4B7B"/>
    <w:rsid w:val="00FF4C14"/>
    <w:rsid w:val="00FF4CC3"/>
    <w:rsid w:val="00FF5319"/>
    <w:rsid w:val="00FF57D8"/>
    <w:rsid w:val="00FF5DE6"/>
    <w:rsid w:val="00FF5E47"/>
    <w:rsid w:val="00FF5E65"/>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BC6"/>
    <w:rsid w:val="00FF6C3C"/>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8"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4684"/>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插图,Heading 2 3GPP,제목 2,heading 2,Sub-section,Heading Two,l2"/>
    <w:basedOn w:val="a1"/>
    <w:next w:val="a1"/>
    <w:link w:val="20"/>
    <w:qFormat/>
    <w:rsid w:val="00E73502"/>
    <w:pPr>
      <w:keepNext/>
      <w:numPr>
        <w:ilvl w:val="1"/>
        <w:numId w:val="3"/>
      </w:numPr>
      <w:spacing w:line="480" w:lineRule="auto"/>
      <w:ind w:rightChars="100" w:right="100"/>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qFormat/>
    <w:rsid w:val="00960AA1"/>
    <w:pPr>
      <w:keepNext/>
      <w:numPr>
        <w:ilvl w:val="3"/>
        <w:numId w:val="3"/>
      </w:numPr>
      <w:tabs>
        <w:tab w:val="clear" w:pos="9639"/>
        <w:tab w:val="num" w:pos="2880"/>
      </w:tabs>
      <w:ind w:left="851" w:hanging="360"/>
      <w:outlineLvl w:val="3"/>
    </w:pPr>
    <w:rPr>
      <w:b/>
    </w:rPr>
  </w:style>
  <w:style w:type="paragraph" w:styleId="5">
    <w:name w:val="heading 5"/>
    <w:aliases w:val="H5,h5,Heading5"/>
    <w:basedOn w:val="a1"/>
    <w:next w:val="a1"/>
    <w:qFormat/>
    <w:rsid w:val="00400537"/>
    <w:pPr>
      <w:keepNext/>
      <w:spacing w:line="360" w:lineRule="auto"/>
      <w:outlineLvl w:val="4"/>
    </w:pPr>
    <w:rPr>
      <w:sz w:val="26"/>
      <w:u w:val="single"/>
    </w:rPr>
  </w:style>
  <w:style w:type="paragraph" w:styleId="6">
    <w:name w:val="heading 6"/>
    <w:aliases w:val="h6"/>
    <w:basedOn w:val="a1"/>
    <w:next w:val="a1"/>
    <w:qFormat/>
    <w:rsid w:val="00400537"/>
    <w:pPr>
      <w:spacing w:before="240" w:after="60"/>
      <w:outlineLvl w:val="5"/>
    </w:pPr>
    <w:rPr>
      <w:i/>
    </w:rPr>
  </w:style>
  <w:style w:type="paragraph" w:styleId="7">
    <w:name w:val="heading 7"/>
    <w:aliases w:val="st,h7"/>
    <w:basedOn w:val="a1"/>
    <w:next w:val="a1"/>
    <w:qFormat/>
    <w:rsid w:val="00400537"/>
    <w:pPr>
      <w:spacing w:before="240" w:after="60"/>
      <w:outlineLvl w:val="6"/>
    </w:pPr>
    <w:rPr>
      <w:rFonts w:ascii="Arial" w:hAnsi="Arial"/>
    </w:rPr>
  </w:style>
  <w:style w:type="paragraph" w:styleId="8">
    <w:name w:val="heading 8"/>
    <w:aliases w:val="Table Heading,acronym"/>
    <w:basedOn w:val="a1"/>
    <w:next w:val="a1"/>
    <w:qFormat/>
    <w:rsid w:val="00400537"/>
    <w:pPr>
      <w:spacing w:before="240" w:after="60"/>
      <w:outlineLvl w:val="7"/>
    </w:pPr>
    <w:rPr>
      <w:rFonts w:ascii="Arial" w:hAnsi="Arial"/>
      <w:i/>
    </w:rPr>
  </w:style>
  <w:style w:type="paragraph" w:styleId="9">
    <w:name w:val="heading 9"/>
    <w:aliases w:val="Figure Heading,FH,appendix"/>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link w:val="TFChar"/>
    <w:qFormat/>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qFormat/>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qFormat/>
    <w:rsid w:val="00A02702"/>
    <w:rPr>
      <w:rFonts w:eastAsia="SimSun"/>
      <w:sz w:val="22"/>
      <w:lang w:val="en-US" w:eastAsia="en-US"/>
    </w:rPr>
  </w:style>
  <w:style w:type="character" w:customStyle="1" w:styleId="TFChar">
    <w:name w:val="TF Char"/>
    <w:link w:val="TF"/>
    <w:qFormat/>
    <w:rsid w:val="0067763E"/>
    <w:rPr>
      <w:rFonts w:ascii="Arial" w:eastAsia="SimSun" w:hAnsi="Arial"/>
      <w:b/>
      <w:sz w:val="22"/>
      <w:szCs w:val="24"/>
      <w:lang w:val="en-US" w:eastAsia="en-US"/>
    </w:rPr>
  </w:style>
  <w:style w:type="paragraph" w:customStyle="1" w:styleId="3GPPHeading1">
    <w:name w:val="3GPP Heading 1"/>
    <w:basedOn w:val="1"/>
    <w:link w:val="3GPPHeading1Char"/>
    <w:qFormat/>
    <w:rsid w:val="00D93F81"/>
    <w:pPr>
      <w:tabs>
        <w:tab w:val="clear" w:pos="0"/>
        <w:tab w:val="clear" w:pos="425"/>
        <w:tab w:val="num" w:pos="426"/>
        <w:tab w:val="num" w:pos="574"/>
      </w:tabs>
      <w:spacing w:before="360" w:after="120"/>
      <w:ind w:left="426"/>
    </w:pPr>
    <w:rPr>
      <w:rFonts w:eastAsia="ＭＳ 明朝"/>
      <w:bCs w:val="0"/>
      <w:kern w:val="32"/>
      <w:sz w:val="32"/>
      <w:szCs w:val="32"/>
      <w:lang w:val="x-none" w:eastAsia="x-none"/>
    </w:rPr>
  </w:style>
  <w:style w:type="character" w:customStyle="1" w:styleId="3GPPHeading1Char">
    <w:name w:val="3GPP Heading 1 Char"/>
    <w:link w:val="3GPPHeading1"/>
    <w:rsid w:val="00D93F81"/>
    <w:rPr>
      <w:rFonts w:ascii="Arial" w:hAnsi="Arial"/>
      <w:kern w:val="32"/>
      <w:sz w:val="32"/>
      <w:szCs w:val="32"/>
      <w:lang w:val="x-none" w:eastAsia="x-none"/>
    </w:rPr>
  </w:style>
  <w:style w:type="paragraph" w:customStyle="1" w:styleId="Proposalsub">
    <w:name w:val="Proposal_sub"/>
    <w:basedOn w:val="a1"/>
    <w:qFormat/>
    <w:rsid w:val="00D93F81"/>
    <w:pPr>
      <w:numPr>
        <w:numId w:val="12"/>
      </w:numPr>
      <w:spacing w:before="120"/>
      <w:ind w:left="1167" w:hanging="283"/>
      <w:jc w:val="both"/>
    </w:pPr>
    <w:rPr>
      <w:rFonts w:eastAsia="Malgun Gothic"/>
      <w:kern w:val="2"/>
      <w:sz w:val="20"/>
      <w:szCs w:val="22"/>
      <w:lang w:eastAsia="ko-KR"/>
    </w:rPr>
  </w:style>
  <w:style w:type="paragraph" w:customStyle="1" w:styleId="Proposalsubsub">
    <w:name w:val="Proposal_sub_sub"/>
    <w:basedOn w:val="a1"/>
    <w:qFormat/>
    <w:rsid w:val="00D93F81"/>
    <w:pPr>
      <w:numPr>
        <w:ilvl w:val="1"/>
        <w:numId w:val="12"/>
      </w:numPr>
      <w:spacing w:before="120"/>
      <w:ind w:left="1593"/>
      <w:jc w:val="both"/>
    </w:pPr>
    <w:rPr>
      <w:rFonts w:eastAsia="Malgun Gothic"/>
      <w:kern w:val="2"/>
      <w:sz w:val="20"/>
      <w:szCs w:val="22"/>
      <w:lang w:eastAsia="ko-KR"/>
    </w:rPr>
  </w:style>
  <w:style w:type="numbering" w:customStyle="1" w:styleId="StyleBulleted11">
    <w:name w:val="Style Bulleted11"/>
    <w:rsid w:val="00D93F81"/>
    <w:pPr>
      <w:numPr>
        <w:numId w:val="11"/>
      </w:numPr>
    </w:pPr>
  </w:style>
  <w:style w:type="paragraph" w:customStyle="1" w:styleId="YJ-Proposal">
    <w:name w:val="YJ-Proposal"/>
    <w:basedOn w:val="a1"/>
    <w:qFormat/>
    <w:rsid w:val="00437CDC"/>
    <w:pPr>
      <w:numPr>
        <w:numId w:val="13"/>
      </w:numPr>
      <w:tabs>
        <w:tab w:val="clear" w:pos="1417"/>
        <w:tab w:val="left" w:pos="0"/>
      </w:tabs>
      <w:spacing w:beforeLines="50" w:before="50" w:afterLines="50" w:after="50"/>
      <w:ind w:left="0"/>
      <w:jc w:val="both"/>
    </w:pPr>
    <w:rPr>
      <w:rFonts w:eastAsiaTheme="minorEastAsia"/>
      <w:b/>
      <w:bCs/>
      <w:kern w:val="2"/>
      <w:sz w:val="21"/>
      <w:szCs w:val="21"/>
      <w:lang w:val="en-GB"/>
    </w:rPr>
  </w:style>
  <w:style w:type="paragraph" w:customStyle="1" w:styleId="Normal9pointspacing">
    <w:name w:val="Normal 9 point spacing"/>
    <w:basedOn w:val="a5"/>
    <w:link w:val="Normal9pointspacingChar"/>
    <w:qFormat/>
    <w:rsid w:val="009B2E34"/>
    <w:pPr>
      <w:spacing w:before="240" w:after="60"/>
      <w:jc w:val="both"/>
    </w:pPr>
    <w:rPr>
      <w:rFonts w:eastAsia="ＭＳ 明朝"/>
      <w:sz w:val="20"/>
      <w:lang w:val="x-none"/>
    </w:rPr>
  </w:style>
  <w:style w:type="character" w:customStyle="1" w:styleId="Normal9pointspacingChar">
    <w:name w:val="Normal 9 point spacing Char"/>
    <w:link w:val="Normal9pointspacing"/>
    <w:rsid w:val="009B2E34"/>
    <w:rPr>
      <w:szCs w:val="24"/>
      <w:lang w:val="x-none" w:eastAsia="en-US"/>
    </w:rPr>
  </w:style>
  <w:style w:type="paragraph" w:customStyle="1" w:styleId="RAN1bullet2">
    <w:name w:val="RAN1 bullet2"/>
    <w:basedOn w:val="a1"/>
    <w:qFormat/>
    <w:rsid w:val="009A6FBE"/>
    <w:pPr>
      <w:numPr>
        <w:ilvl w:val="1"/>
        <w:numId w:val="17"/>
      </w:numPr>
      <w:spacing w:after="200" w:line="276" w:lineRule="auto"/>
    </w:pPr>
    <w:rPr>
      <w:szCs w:val="20"/>
      <w:lang w:eastAsia="zh-CN"/>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uiPriority w:val="9"/>
    <w:rsid w:val="00BE1594"/>
    <w:rPr>
      <w:rFonts w:ascii="Arial" w:eastAsia="SimSun" w:hAnsi="Arial"/>
      <w:sz w:val="22"/>
      <w:szCs w:val="24"/>
      <w:lang w:val="en-US" w:eastAsia="en-US"/>
    </w:rPr>
  </w:style>
  <w:style w:type="character" w:customStyle="1" w:styleId="13">
    <w:name w:val="列表段落 字符1"/>
    <w:aliases w:val="- Bullets 字符2,列出段落 字符,リスト段落 字符,??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BE1594"/>
    <w:rPr>
      <w:rFonts w:ascii="Times" w:eastAsia="Batang" w:hAnsi="Times"/>
      <w:szCs w:val="24"/>
      <w:lang w:val="en-GB" w:eastAsia="x-none"/>
    </w:rPr>
  </w:style>
  <w:style w:type="character" w:customStyle="1" w:styleId="ui-provider">
    <w:name w:val="ui-provider"/>
    <w:basedOn w:val="a2"/>
    <w:rsid w:val="001A5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5132932">
      <w:bodyDiv w:val="1"/>
      <w:marLeft w:val="0"/>
      <w:marRight w:val="0"/>
      <w:marTop w:val="0"/>
      <w:marBottom w:val="0"/>
      <w:divBdr>
        <w:top w:val="none" w:sz="0" w:space="0" w:color="auto"/>
        <w:left w:val="none" w:sz="0" w:space="0" w:color="auto"/>
        <w:bottom w:val="none" w:sz="0" w:space="0" w:color="auto"/>
        <w:right w:val="none" w:sz="0" w:space="0" w:color="auto"/>
      </w:divBdr>
      <w:divsChild>
        <w:div w:id="1019160706">
          <w:marLeft w:val="0"/>
          <w:marRight w:val="0"/>
          <w:marTop w:val="0"/>
          <w:marBottom w:val="0"/>
          <w:divBdr>
            <w:top w:val="none" w:sz="0" w:space="0" w:color="auto"/>
            <w:left w:val="none" w:sz="0" w:space="0" w:color="auto"/>
            <w:bottom w:val="none" w:sz="0" w:space="0" w:color="auto"/>
            <w:right w:val="none" w:sz="0" w:space="0" w:color="auto"/>
          </w:divBdr>
          <w:divsChild>
            <w:div w:id="1142229885">
              <w:marLeft w:val="0"/>
              <w:marRight w:val="0"/>
              <w:marTop w:val="0"/>
              <w:marBottom w:val="0"/>
              <w:divBdr>
                <w:top w:val="none" w:sz="0" w:space="0" w:color="auto"/>
                <w:left w:val="none" w:sz="0" w:space="0" w:color="auto"/>
                <w:bottom w:val="none" w:sz="0" w:space="0" w:color="auto"/>
                <w:right w:val="none" w:sz="0" w:space="0" w:color="auto"/>
              </w:divBdr>
              <w:divsChild>
                <w:div w:id="16248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682170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7946043">
      <w:bodyDiv w:val="1"/>
      <w:marLeft w:val="0"/>
      <w:marRight w:val="0"/>
      <w:marTop w:val="0"/>
      <w:marBottom w:val="0"/>
      <w:divBdr>
        <w:top w:val="none" w:sz="0" w:space="0" w:color="auto"/>
        <w:left w:val="none" w:sz="0" w:space="0" w:color="auto"/>
        <w:bottom w:val="none" w:sz="0" w:space="0" w:color="auto"/>
        <w:right w:val="none" w:sz="0" w:space="0" w:color="auto"/>
      </w:divBdr>
      <w:divsChild>
        <w:div w:id="937786867">
          <w:marLeft w:val="0"/>
          <w:marRight w:val="0"/>
          <w:marTop w:val="0"/>
          <w:marBottom w:val="0"/>
          <w:divBdr>
            <w:top w:val="none" w:sz="0" w:space="0" w:color="auto"/>
            <w:left w:val="none" w:sz="0" w:space="0" w:color="auto"/>
            <w:bottom w:val="none" w:sz="0" w:space="0" w:color="auto"/>
            <w:right w:val="none" w:sz="0" w:space="0" w:color="auto"/>
          </w:divBdr>
          <w:divsChild>
            <w:div w:id="114907150">
              <w:marLeft w:val="0"/>
              <w:marRight w:val="0"/>
              <w:marTop w:val="0"/>
              <w:marBottom w:val="0"/>
              <w:divBdr>
                <w:top w:val="none" w:sz="0" w:space="0" w:color="auto"/>
                <w:left w:val="none" w:sz="0" w:space="0" w:color="auto"/>
                <w:bottom w:val="none" w:sz="0" w:space="0" w:color="auto"/>
                <w:right w:val="none" w:sz="0" w:space="0" w:color="auto"/>
              </w:divBdr>
              <w:divsChild>
                <w:div w:id="909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88276961">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0"/>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25744931">
      <w:bodyDiv w:val="1"/>
      <w:marLeft w:val="0"/>
      <w:marRight w:val="0"/>
      <w:marTop w:val="0"/>
      <w:marBottom w:val="0"/>
      <w:divBdr>
        <w:top w:val="none" w:sz="0" w:space="0" w:color="auto"/>
        <w:left w:val="none" w:sz="0" w:space="0" w:color="auto"/>
        <w:bottom w:val="none" w:sz="0" w:space="0" w:color="auto"/>
        <w:right w:val="none" w:sz="0" w:space="0" w:color="auto"/>
      </w:divBdr>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458944">
      <w:bodyDiv w:val="1"/>
      <w:marLeft w:val="0"/>
      <w:marRight w:val="0"/>
      <w:marTop w:val="0"/>
      <w:marBottom w:val="0"/>
      <w:divBdr>
        <w:top w:val="none" w:sz="0" w:space="0" w:color="auto"/>
        <w:left w:val="none" w:sz="0" w:space="0" w:color="auto"/>
        <w:bottom w:val="none" w:sz="0" w:space="0" w:color="auto"/>
        <w:right w:val="none" w:sz="0" w:space="0" w:color="auto"/>
      </w:divBdr>
      <w:divsChild>
        <w:div w:id="178130204">
          <w:marLeft w:val="446"/>
          <w:marRight w:val="0"/>
          <w:marTop w:val="0"/>
          <w:marBottom w:val="0"/>
          <w:divBdr>
            <w:top w:val="none" w:sz="0" w:space="0" w:color="auto"/>
            <w:left w:val="none" w:sz="0" w:space="0" w:color="auto"/>
            <w:bottom w:val="none" w:sz="0" w:space="0" w:color="auto"/>
            <w:right w:val="none" w:sz="0" w:space="0" w:color="auto"/>
          </w:divBdr>
        </w:div>
        <w:div w:id="1082020015">
          <w:marLeft w:val="446"/>
          <w:marRight w:val="0"/>
          <w:marTop w:val="0"/>
          <w:marBottom w:val="0"/>
          <w:divBdr>
            <w:top w:val="none" w:sz="0" w:space="0" w:color="auto"/>
            <w:left w:val="none" w:sz="0" w:space="0" w:color="auto"/>
            <w:bottom w:val="none" w:sz="0" w:space="0" w:color="auto"/>
            <w:right w:val="none" w:sz="0" w:space="0" w:color="auto"/>
          </w:divBdr>
        </w:div>
        <w:div w:id="434059202">
          <w:marLeft w:val="446"/>
          <w:marRight w:val="0"/>
          <w:marTop w:val="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298534452">
      <w:bodyDiv w:val="1"/>
      <w:marLeft w:val="0"/>
      <w:marRight w:val="0"/>
      <w:marTop w:val="0"/>
      <w:marBottom w:val="0"/>
      <w:divBdr>
        <w:top w:val="none" w:sz="0" w:space="0" w:color="auto"/>
        <w:left w:val="none" w:sz="0" w:space="0" w:color="auto"/>
        <w:bottom w:val="none" w:sz="0" w:space="0" w:color="auto"/>
        <w:right w:val="none" w:sz="0" w:space="0" w:color="auto"/>
      </w:divBdr>
      <w:divsChild>
        <w:div w:id="947007867">
          <w:marLeft w:val="0"/>
          <w:marRight w:val="0"/>
          <w:marTop w:val="0"/>
          <w:marBottom w:val="0"/>
          <w:divBdr>
            <w:top w:val="none" w:sz="0" w:space="0" w:color="auto"/>
            <w:left w:val="none" w:sz="0" w:space="0" w:color="auto"/>
            <w:bottom w:val="none" w:sz="0" w:space="0" w:color="auto"/>
            <w:right w:val="none" w:sz="0" w:space="0" w:color="auto"/>
          </w:divBdr>
        </w:div>
      </w:divsChild>
    </w:div>
    <w:div w:id="1332486876">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49104636">
      <w:bodyDiv w:val="1"/>
      <w:marLeft w:val="0"/>
      <w:marRight w:val="0"/>
      <w:marTop w:val="0"/>
      <w:marBottom w:val="0"/>
      <w:divBdr>
        <w:top w:val="none" w:sz="0" w:space="0" w:color="auto"/>
        <w:left w:val="none" w:sz="0" w:space="0" w:color="auto"/>
        <w:bottom w:val="none" w:sz="0" w:space="0" w:color="auto"/>
        <w:right w:val="none" w:sz="0" w:space="0" w:color="auto"/>
      </w:divBdr>
      <w:divsChild>
        <w:div w:id="1692100200">
          <w:marLeft w:val="0"/>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040270">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485514">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01729">
      <w:bodyDiv w:val="1"/>
      <w:marLeft w:val="0"/>
      <w:marRight w:val="0"/>
      <w:marTop w:val="0"/>
      <w:marBottom w:val="0"/>
      <w:divBdr>
        <w:top w:val="none" w:sz="0" w:space="0" w:color="auto"/>
        <w:left w:val="none" w:sz="0" w:space="0" w:color="auto"/>
        <w:bottom w:val="none" w:sz="0" w:space="0" w:color="auto"/>
        <w:right w:val="none" w:sz="0" w:space="0" w:color="auto"/>
      </w:divBdr>
      <w:divsChild>
        <w:div w:id="1101611446">
          <w:marLeft w:val="274"/>
          <w:marRight w:val="0"/>
          <w:marTop w:val="150"/>
          <w:marBottom w:val="0"/>
          <w:divBdr>
            <w:top w:val="none" w:sz="0" w:space="0" w:color="auto"/>
            <w:left w:val="none" w:sz="0" w:space="0" w:color="auto"/>
            <w:bottom w:val="none" w:sz="0" w:space="0" w:color="auto"/>
            <w:right w:val="none" w:sz="0" w:space="0" w:color="auto"/>
          </w:divBdr>
        </w:div>
        <w:div w:id="1150486326">
          <w:marLeft w:val="835"/>
          <w:marRight w:val="0"/>
          <w:marTop w:val="150"/>
          <w:marBottom w:val="0"/>
          <w:divBdr>
            <w:top w:val="none" w:sz="0" w:space="0" w:color="auto"/>
            <w:left w:val="none" w:sz="0" w:space="0" w:color="auto"/>
            <w:bottom w:val="none" w:sz="0" w:space="0" w:color="auto"/>
            <w:right w:val="none" w:sz="0" w:space="0" w:color="auto"/>
          </w:divBdr>
        </w:div>
        <w:div w:id="2032216353">
          <w:marLeft w:val="547"/>
          <w:marRight w:val="0"/>
          <w:marTop w:val="150"/>
          <w:marBottom w:val="0"/>
          <w:divBdr>
            <w:top w:val="none" w:sz="0" w:space="0" w:color="auto"/>
            <w:left w:val="none" w:sz="0" w:space="0" w:color="auto"/>
            <w:bottom w:val="none" w:sz="0" w:space="0" w:color="auto"/>
            <w:right w:val="none" w:sz="0" w:space="0" w:color="auto"/>
          </w:divBdr>
        </w:div>
        <w:div w:id="151145731">
          <w:marLeft w:val="547"/>
          <w:marRight w:val="0"/>
          <w:marTop w:val="150"/>
          <w:marBottom w:val="0"/>
          <w:divBdr>
            <w:top w:val="none" w:sz="0" w:space="0" w:color="auto"/>
            <w:left w:val="none" w:sz="0" w:space="0" w:color="auto"/>
            <w:bottom w:val="none" w:sz="0" w:space="0" w:color="auto"/>
            <w:right w:val="none" w:sz="0" w:space="0" w:color="auto"/>
          </w:divBdr>
        </w:div>
        <w:div w:id="418524109">
          <w:marLeft w:val="547"/>
          <w:marRight w:val="0"/>
          <w:marTop w:val="150"/>
          <w:marBottom w:val="0"/>
          <w:divBdr>
            <w:top w:val="none" w:sz="0" w:space="0" w:color="auto"/>
            <w:left w:val="none" w:sz="0" w:space="0" w:color="auto"/>
            <w:bottom w:val="none" w:sz="0" w:space="0" w:color="auto"/>
            <w:right w:val="none" w:sz="0" w:space="0" w:color="auto"/>
          </w:divBdr>
        </w:div>
      </w:divsChild>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0666853">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4494627">
      <w:bodyDiv w:val="1"/>
      <w:marLeft w:val="0"/>
      <w:marRight w:val="0"/>
      <w:marTop w:val="0"/>
      <w:marBottom w:val="0"/>
      <w:divBdr>
        <w:top w:val="none" w:sz="0" w:space="0" w:color="auto"/>
        <w:left w:val="none" w:sz="0" w:space="0" w:color="auto"/>
        <w:bottom w:val="none" w:sz="0" w:space="0" w:color="auto"/>
        <w:right w:val="none" w:sz="0" w:space="0" w:color="auto"/>
      </w:divBdr>
      <w:divsChild>
        <w:div w:id="1416167780">
          <w:marLeft w:val="0"/>
          <w:marRight w:val="0"/>
          <w:marTop w:val="0"/>
          <w:marBottom w:val="0"/>
          <w:divBdr>
            <w:top w:val="none" w:sz="0" w:space="0" w:color="auto"/>
            <w:left w:val="none" w:sz="0" w:space="0" w:color="auto"/>
            <w:bottom w:val="none" w:sz="0" w:space="0" w:color="auto"/>
            <w:right w:val="none" w:sz="0" w:space="0" w:color="auto"/>
          </w:divBdr>
          <w:divsChild>
            <w:div w:id="1232161142">
              <w:marLeft w:val="0"/>
              <w:marRight w:val="0"/>
              <w:marTop w:val="0"/>
              <w:marBottom w:val="0"/>
              <w:divBdr>
                <w:top w:val="none" w:sz="0" w:space="0" w:color="auto"/>
                <w:left w:val="none" w:sz="0" w:space="0" w:color="auto"/>
                <w:bottom w:val="none" w:sz="0" w:space="0" w:color="auto"/>
                <w:right w:val="none" w:sz="0" w:space="0" w:color="auto"/>
              </w:divBdr>
              <w:divsChild>
                <w:div w:id="1854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0902">
      <w:bodyDiv w:val="1"/>
      <w:marLeft w:val="0"/>
      <w:marRight w:val="0"/>
      <w:marTop w:val="0"/>
      <w:marBottom w:val="0"/>
      <w:divBdr>
        <w:top w:val="none" w:sz="0" w:space="0" w:color="auto"/>
        <w:left w:val="none" w:sz="0" w:space="0" w:color="auto"/>
        <w:bottom w:val="none" w:sz="0" w:space="0" w:color="auto"/>
        <w:right w:val="none" w:sz="0" w:space="0" w:color="auto"/>
      </w:divBdr>
      <w:divsChild>
        <w:div w:id="1215891743">
          <w:marLeft w:val="0"/>
          <w:marRight w:val="0"/>
          <w:marTop w:val="0"/>
          <w:marBottom w:val="0"/>
          <w:divBdr>
            <w:top w:val="none" w:sz="0" w:space="0" w:color="auto"/>
            <w:left w:val="none" w:sz="0" w:space="0" w:color="auto"/>
            <w:bottom w:val="none" w:sz="0" w:space="0" w:color="auto"/>
            <w:right w:val="none" w:sz="0" w:space="0" w:color="auto"/>
          </w:divBdr>
          <w:divsChild>
            <w:div w:id="1730575617">
              <w:marLeft w:val="0"/>
              <w:marRight w:val="0"/>
              <w:marTop w:val="0"/>
              <w:marBottom w:val="0"/>
              <w:divBdr>
                <w:top w:val="none" w:sz="0" w:space="0" w:color="auto"/>
                <w:left w:val="none" w:sz="0" w:space="0" w:color="auto"/>
                <w:bottom w:val="none" w:sz="0" w:space="0" w:color="auto"/>
                <w:right w:val="none" w:sz="0" w:space="0" w:color="auto"/>
              </w:divBdr>
              <w:divsChild>
                <w:div w:id="7496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9665087">
      <w:bodyDiv w:val="1"/>
      <w:marLeft w:val="0"/>
      <w:marRight w:val="0"/>
      <w:marTop w:val="0"/>
      <w:marBottom w:val="0"/>
      <w:divBdr>
        <w:top w:val="none" w:sz="0" w:space="0" w:color="auto"/>
        <w:left w:val="none" w:sz="0" w:space="0" w:color="auto"/>
        <w:bottom w:val="none" w:sz="0" w:space="0" w:color="auto"/>
        <w:right w:val="none" w:sz="0" w:space="0" w:color="auto"/>
      </w:divBdr>
      <w:divsChild>
        <w:div w:id="881289210">
          <w:marLeft w:val="0"/>
          <w:marRight w:val="0"/>
          <w:marTop w:val="0"/>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2267466">
      <w:bodyDiv w:val="1"/>
      <w:marLeft w:val="0"/>
      <w:marRight w:val="0"/>
      <w:marTop w:val="0"/>
      <w:marBottom w:val="0"/>
      <w:divBdr>
        <w:top w:val="none" w:sz="0" w:space="0" w:color="auto"/>
        <w:left w:val="none" w:sz="0" w:space="0" w:color="auto"/>
        <w:bottom w:val="none" w:sz="0" w:space="0" w:color="auto"/>
        <w:right w:val="none" w:sz="0" w:space="0" w:color="auto"/>
      </w:divBdr>
      <w:divsChild>
        <w:div w:id="1129980731">
          <w:marLeft w:val="274"/>
          <w:marRight w:val="0"/>
          <w:marTop w:val="0"/>
          <w:marBottom w:val="0"/>
          <w:divBdr>
            <w:top w:val="none" w:sz="0" w:space="0" w:color="auto"/>
            <w:left w:val="none" w:sz="0" w:space="0" w:color="auto"/>
            <w:bottom w:val="none" w:sz="0" w:space="0" w:color="auto"/>
            <w:right w:val="none" w:sz="0" w:space="0" w:color="auto"/>
          </w:divBdr>
        </w:div>
        <w:div w:id="494420686">
          <w:marLeft w:val="806"/>
          <w:marRight w:val="0"/>
          <w:marTop w:val="0"/>
          <w:marBottom w:val="0"/>
          <w:divBdr>
            <w:top w:val="none" w:sz="0" w:space="0" w:color="auto"/>
            <w:left w:val="none" w:sz="0" w:space="0" w:color="auto"/>
            <w:bottom w:val="none" w:sz="0" w:space="0" w:color="auto"/>
            <w:right w:val="none" w:sz="0" w:space="0" w:color="auto"/>
          </w:divBdr>
        </w:div>
        <w:div w:id="133722851">
          <w:marLeft w:val="806"/>
          <w:marRight w:val="0"/>
          <w:marTop w:val="0"/>
          <w:marBottom w:val="0"/>
          <w:divBdr>
            <w:top w:val="none" w:sz="0" w:space="0" w:color="auto"/>
            <w:left w:val="none" w:sz="0" w:space="0" w:color="auto"/>
            <w:bottom w:val="none" w:sz="0" w:space="0" w:color="auto"/>
            <w:right w:val="none" w:sz="0" w:space="0" w:color="auto"/>
          </w:divBdr>
        </w:div>
        <w:div w:id="1355419668">
          <w:marLeft w:val="806"/>
          <w:marRight w:val="0"/>
          <w:marTop w:val="0"/>
          <w:marBottom w:val="0"/>
          <w:divBdr>
            <w:top w:val="none" w:sz="0" w:space="0" w:color="auto"/>
            <w:left w:val="none" w:sz="0" w:space="0" w:color="auto"/>
            <w:bottom w:val="none" w:sz="0" w:space="0" w:color="auto"/>
            <w:right w:val="none" w:sz="0" w:space="0" w:color="auto"/>
          </w:divBdr>
        </w:div>
        <w:div w:id="1541937390">
          <w:marLeft w:val="806"/>
          <w:marRight w:val="0"/>
          <w:marTop w:val="0"/>
          <w:marBottom w:val="0"/>
          <w:divBdr>
            <w:top w:val="none" w:sz="0" w:space="0" w:color="auto"/>
            <w:left w:val="none" w:sz="0" w:space="0" w:color="auto"/>
            <w:bottom w:val="none" w:sz="0" w:space="0" w:color="auto"/>
            <w:right w:val="none" w:sz="0" w:space="0" w:color="auto"/>
          </w:divBdr>
        </w:div>
        <w:div w:id="2087722736">
          <w:marLeft w:val="274"/>
          <w:marRight w:val="0"/>
          <w:marTop w:val="0"/>
          <w:marBottom w:val="0"/>
          <w:divBdr>
            <w:top w:val="none" w:sz="0" w:space="0" w:color="auto"/>
            <w:left w:val="none" w:sz="0" w:space="0" w:color="auto"/>
            <w:bottom w:val="none" w:sz="0" w:space="0" w:color="auto"/>
            <w:right w:val="none" w:sz="0" w:space="0" w:color="auto"/>
          </w:divBdr>
        </w:div>
        <w:div w:id="1451246432">
          <w:marLeft w:val="806"/>
          <w:marRight w:val="0"/>
          <w:marTop w:val="0"/>
          <w:marBottom w:val="0"/>
          <w:divBdr>
            <w:top w:val="none" w:sz="0" w:space="0" w:color="auto"/>
            <w:left w:val="none" w:sz="0" w:space="0" w:color="auto"/>
            <w:bottom w:val="none" w:sz="0" w:space="0" w:color="auto"/>
            <w:right w:val="none" w:sz="0" w:space="0" w:color="auto"/>
          </w:divBdr>
        </w:div>
        <w:div w:id="1612394356">
          <w:marLeft w:val="806"/>
          <w:marRight w:val="0"/>
          <w:marTop w:val="0"/>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6"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image" Target="media/image21.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74" Type="http://schemas.openxmlformats.org/officeDocument/2006/relationships/oleObject" Target="embeddings/oleObject4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6.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5.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1000F-95B6-4C96-90BD-A34E2D73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10665</Words>
  <Characters>61483</Characters>
  <Application>Microsoft Office Word</Application>
  <DocSecurity>0</DocSecurity>
  <Lines>512</Lines>
  <Paragraphs>144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2023-11-03T09:53:00Z</dcterms:created>
  <dcterms:modified xsi:type="dcterms:W3CDTF">2023-11-03T10:09:00Z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2023-11-03T09:55:12Z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8793932c-9f98-423e-b579-7b679cc45c5a</vt:lpwstr>
  </property>
  <property fmtid="{D5CDD505-2E9C-101B-9397-08002B2CF9AE}" pid="8" name="MSIP_Label_a7295cc1-d279-42ac-ab4d-3b0f4fece050_ContentBits">
    <vt:lpwstr>0</vt:lpwstr>
  </property>
</Properties>
</file>