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75809BDA" w:rsidR="00F54E74" w:rsidRPr="00B66B84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 w:rsidRPr="00B66B84">
        <w:rPr>
          <w:rFonts w:cs="Arial"/>
          <w:b/>
          <w:color w:val="000000"/>
          <w:sz w:val="28"/>
          <w:szCs w:val="28"/>
          <w:lang w:val="de-DE"/>
        </w:rPr>
        <w:t>3GPP TSG RAN WG1 #11</w:t>
      </w:r>
      <w:r w:rsidR="002D23FD" w:rsidRPr="00B66B84">
        <w:rPr>
          <w:rFonts w:cs="Arial"/>
          <w:b/>
          <w:color w:val="000000"/>
          <w:sz w:val="28"/>
          <w:szCs w:val="28"/>
          <w:lang w:val="de-DE"/>
        </w:rPr>
        <w:t>4</w:t>
      </w:r>
      <w:r w:rsidR="00B66B84" w:rsidRPr="00B66B84">
        <w:rPr>
          <w:rFonts w:cs="Arial"/>
          <w:b/>
          <w:color w:val="000000"/>
          <w:sz w:val="28"/>
          <w:szCs w:val="28"/>
          <w:lang w:val="de-DE"/>
        </w:rPr>
        <w:t>bis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</w:r>
      <w:r w:rsidR="00F54E74" w:rsidRPr="00B66B84"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R1-23</w:t>
      </w:r>
      <w:r w:rsidR="0075595D">
        <w:rPr>
          <w:rFonts w:cs="Arial"/>
          <w:b/>
          <w:color w:val="000000"/>
          <w:sz w:val="28"/>
          <w:szCs w:val="28"/>
          <w:lang w:val="de-DE"/>
        </w:rPr>
        <w:t>10388</w:t>
      </w:r>
    </w:p>
    <w:p w14:paraId="6C444D2B" w14:textId="48625DD2" w:rsidR="00E81C66" w:rsidRPr="00B66B84" w:rsidRDefault="00B66B8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B66B84">
        <w:rPr>
          <w:rFonts w:cs="Arial"/>
          <w:b/>
          <w:color w:val="000000"/>
          <w:sz w:val="28"/>
          <w:szCs w:val="28"/>
        </w:rPr>
        <w:t>Xiamen, China, October 9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B66B84">
        <w:rPr>
          <w:rFonts w:cs="Arial"/>
          <w:b/>
          <w:color w:val="000000"/>
          <w:sz w:val="28"/>
          <w:szCs w:val="28"/>
        </w:rPr>
        <w:t>– October 13</w:t>
      </w:r>
      <w:r w:rsidRPr="00B66B84">
        <w:rPr>
          <w:rFonts w:cs="Arial"/>
          <w:b/>
          <w:color w:val="000000"/>
          <w:sz w:val="28"/>
          <w:szCs w:val="28"/>
          <w:vertAlign w:val="superscript"/>
        </w:rPr>
        <w:t>th</w:t>
      </w:r>
      <w:r w:rsidRPr="00B66B84"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60E0D3B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Source: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C20A5B" w:rsidRPr="00A53D64">
        <w:rPr>
          <w:rFonts w:eastAsia="ＭＳ ゴシック"/>
          <w:b/>
          <w:sz w:val="24"/>
          <w:lang w:eastAsia="ja-JP"/>
        </w:rPr>
        <w:t>Ad-Hoc Chair (</w:t>
      </w:r>
      <w:r w:rsidR="00C20A5B">
        <w:rPr>
          <w:rFonts w:eastAsia="ＭＳ ゴシック"/>
          <w:b/>
          <w:sz w:val="24"/>
          <w:lang w:eastAsia="ja-JP"/>
        </w:rPr>
        <w:t>NTT DOCOMO, INC.</w:t>
      </w:r>
      <w:r w:rsidR="00C20A5B" w:rsidRPr="00A53D64">
        <w:rPr>
          <w:rFonts w:eastAsia="ＭＳ ゴシック"/>
          <w:b/>
          <w:sz w:val="24"/>
          <w:lang w:eastAsia="ja-JP"/>
        </w:rPr>
        <w:t>)</w:t>
      </w:r>
    </w:p>
    <w:bookmarkEnd w:id="0"/>
    <w:p w14:paraId="2EF4E2C9" w14:textId="1D34CF1D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Title:</w:t>
      </w:r>
      <w:r w:rsidRPr="00A53D64">
        <w:rPr>
          <w:rFonts w:eastAsia="ＭＳ ゴシック"/>
          <w:b/>
          <w:sz w:val="24"/>
          <w:lang w:eastAsia="ja-JP"/>
        </w:rPr>
        <w:tab/>
      </w:r>
      <w:r w:rsidR="00A53D64" w:rsidRPr="00A53D64">
        <w:rPr>
          <w:rFonts w:eastAsia="ＭＳ ゴシック"/>
          <w:b/>
          <w:sz w:val="24"/>
          <w:lang w:eastAsia="ja-JP"/>
        </w:rPr>
        <w:t xml:space="preserve">Session Notes of AI </w:t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701908">
        <w:rPr>
          <w:b/>
          <w:color w:val="000000"/>
          <w:sz w:val="24"/>
          <w:szCs w:val="24"/>
        </w:rPr>
        <w:t>15</w:t>
      </w:r>
    </w:p>
    <w:p w14:paraId="03AD16E9" w14:textId="3370D259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r w:rsidRPr="00A53D64">
        <w:rPr>
          <w:rFonts w:eastAsia="ＭＳ ゴシック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ＭＳ ゴシック"/>
          <w:b/>
          <w:sz w:val="24"/>
          <w:lang w:eastAsia="ja-JP"/>
        </w:rPr>
        <w:tab/>
      </w:r>
      <w:r w:rsidR="00B66B84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701908">
        <w:rPr>
          <w:b/>
          <w:color w:val="000000"/>
          <w:sz w:val="24"/>
          <w:szCs w:val="24"/>
        </w:rPr>
        <w:t>15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ＭＳ ゴシック"/>
          <w:b/>
          <w:sz w:val="24"/>
          <w:lang w:eastAsia="ja-JP"/>
        </w:rPr>
      </w:pPr>
      <w:bookmarkStart w:id="3" w:name="_Hlk111459305"/>
      <w:r w:rsidRPr="00D07C92">
        <w:rPr>
          <w:rFonts w:eastAsia="ＭＳ ゴシック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ＭＳ ゴシック"/>
          <w:b/>
          <w:sz w:val="24"/>
          <w:lang w:eastAsia="ja-JP"/>
        </w:rPr>
        <w:t xml:space="preserve"> </w:t>
      </w:r>
      <w:r w:rsidRPr="00D07C92">
        <w:rPr>
          <w:rFonts w:eastAsia="ＭＳ ゴシック"/>
          <w:b/>
          <w:sz w:val="24"/>
          <w:lang w:eastAsia="ja-JP"/>
        </w:rPr>
        <w:tab/>
      </w:r>
      <w:r>
        <w:rPr>
          <w:rFonts w:eastAsia="ＭＳ ゴシック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ＭＳ 明朝"/>
          <w:iCs/>
          <w:lang w:eastAsia="ja-JP"/>
        </w:rPr>
      </w:pPr>
    </w:p>
    <w:bookmarkEnd w:id="1"/>
    <w:p w14:paraId="7A2A7D5C" w14:textId="7F031475" w:rsidR="00140965" w:rsidRDefault="00B66B84" w:rsidP="005D7CCC">
      <w:pPr>
        <w:pStyle w:val="3"/>
        <w:numPr>
          <w:ilvl w:val="0"/>
          <w:numId w:val="0"/>
        </w:numPr>
        <w:ind w:left="720" w:hanging="720"/>
        <w:rPr>
          <w:iCs/>
          <w:lang w:eastAsia="x-none"/>
        </w:rPr>
      </w:pPr>
      <w:r>
        <w:rPr>
          <w:iCs/>
          <w:lang w:eastAsia="x-none"/>
        </w:rPr>
        <w:t>8</w:t>
      </w:r>
      <w:r w:rsidR="00542883" w:rsidRPr="00542883">
        <w:rPr>
          <w:iCs/>
          <w:lang w:eastAsia="x-none"/>
        </w:rPr>
        <w:t>.16.</w:t>
      </w:r>
      <w:r w:rsidR="00701908">
        <w:rPr>
          <w:iCs/>
          <w:lang w:eastAsia="x-none"/>
        </w:rPr>
        <w:t>15</w:t>
      </w:r>
      <w:r w:rsidR="00542883">
        <w:rPr>
          <w:iCs/>
          <w:lang w:eastAsia="x-none"/>
        </w:rPr>
        <w:t xml:space="preserve"> </w:t>
      </w:r>
      <w:bookmarkStart w:id="5" w:name="_Toc146203261"/>
      <w:r w:rsidRPr="00B66B84">
        <w:rPr>
          <w:iCs/>
          <w:lang w:val="en-GB" w:eastAsia="x-none"/>
        </w:rPr>
        <w:t xml:space="preserve">UE features </w:t>
      </w:r>
      <w:bookmarkEnd w:id="5"/>
      <w:r w:rsidR="00701908" w:rsidRPr="00701908">
        <w:rPr>
          <w:iCs/>
          <w:lang w:val="en-GB" w:eastAsia="x-none"/>
        </w:rPr>
        <w:t>for BWP without restriction</w:t>
      </w:r>
    </w:p>
    <w:p w14:paraId="1BAE6D29" w14:textId="77777777" w:rsidR="00CE674F" w:rsidRDefault="00CE674F" w:rsidP="00B9024D">
      <w:pPr>
        <w:rPr>
          <w:lang w:eastAsia="x-none"/>
        </w:rPr>
      </w:pPr>
    </w:p>
    <w:p w14:paraId="401361F1" w14:textId="18633768" w:rsidR="00CE674F" w:rsidRPr="00B71769" w:rsidRDefault="000244BD" w:rsidP="00CE674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244BD">
        <w:rPr>
          <w:rFonts w:ascii="Calibri" w:hAnsi="Calibri" w:cs="Arial"/>
          <w:b/>
          <w:highlight w:val="green"/>
        </w:rPr>
        <w:t>Agreement</w:t>
      </w:r>
      <w:r w:rsidR="00CE674F"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496"/>
        <w:gridCol w:w="3113"/>
        <w:gridCol w:w="5066"/>
        <w:gridCol w:w="496"/>
        <w:gridCol w:w="527"/>
        <w:gridCol w:w="467"/>
        <w:gridCol w:w="3273"/>
        <w:gridCol w:w="549"/>
        <w:gridCol w:w="447"/>
        <w:gridCol w:w="447"/>
        <w:gridCol w:w="467"/>
        <w:gridCol w:w="4282"/>
        <w:gridCol w:w="1319"/>
      </w:tblGrid>
      <w:tr w:rsidR="00CE674F" w14:paraId="0401ECF1" w14:textId="77777777" w:rsidTr="00406500">
        <w:tc>
          <w:tcPr>
            <w:tcW w:w="0" w:type="auto"/>
            <w:shd w:val="clear" w:color="auto" w:fill="auto"/>
          </w:tcPr>
          <w:p w14:paraId="42A14134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4F3BE3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shd w:val="clear" w:color="auto" w:fill="auto"/>
          </w:tcPr>
          <w:p w14:paraId="5DB93EB1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AF20D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26A6F43A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20DF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6DF42C6F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20DF">
              <w:rPr>
                <w:rFonts w:cs="Arial"/>
                <w:color w:val="000000" w:themeColor="text1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4B599695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20DF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46F2C080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0" w:type="auto"/>
            <w:shd w:val="clear" w:color="auto" w:fill="auto"/>
          </w:tcPr>
          <w:p w14:paraId="69CFB754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0B900A2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45A2F01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C9FF4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AF20DF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1A52E5F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Per FS</w:t>
            </w:r>
          </w:p>
        </w:tc>
        <w:tc>
          <w:tcPr>
            <w:tcW w:w="0" w:type="auto"/>
            <w:shd w:val="clear" w:color="auto" w:fill="auto"/>
          </w:tcPr>
          <w:p w14:paraId="794CFDC9" w14:textId="77777777" w:rsidR="00CE674F" w:rsidRPr="00AF20DF" w:rsidRDefault="00CE674F" w:rsidP="0040650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AF20DF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  <w:p w14:paraId="19B0FCB0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DA985F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E14435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A681762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20DF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5655B59C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125058D" w14:textId="77777777" w:rsidR="00CE674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F20DF">
              <w:rPr>
                <w:rFonts w:cs="Arial"/>
                <w:color w:val="000000" w:themeColor="text1"/>
                <w:szCs w:val="18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7452D0EE" w14:textId="77777777" w:rsidR="00CE674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B4F7867" w14:textId="5FECBFCE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  <w:lang w:val="en-US"/>
              </w:rPr>
              <w:t xml:space="preserve">Note: </w:t>
            </w:r>
            <w:r w:rsidRPr="00CE674F">
              <w:rPr>
                <w:rFonts w:cs="Arial"/>
                <w:color w:val="FF0000"/>
                <w:szCs w:val="18"/>
                <w:lang w:val="en-US"/>
              </w:rPr>
              <w:t xml:space="preserve">UE shall not indicate support of both B-1-1 and B-1-2 for the same </w:t>
            </w:r>
            <w:r w:rsidR="000C3CF7">
              <w:rPr>
                <w:rFonts w:cs="Arial"/>
                <w:color w:val="FF0000"/>
                <w:szCs w:val="18"/>
                <w:lang w:val="en-US"/>
              </w:rPr>
              <w:t>band in the same reported band combination</w:t>
            </w:r>
          </w:p>
          <w:p w14:paraId="2362249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  <w:p w14:paraId="12CAF4F7" w14:textId="35694AAA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RedCap</w:t>
            </w:r>
            <w:proofErr w:type="spellEnd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0F2470A4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  <w:tr w:rsidR="00CE674F" w14:paraId="5062141A" w14:textId="77777777" w:rsidTr="00406500">
        <w:tc>
          <w:tcPr>
            <w:tcW w:w="0" w:type="auto"/>
            <w:shd w:val="clear" w:color="auto" w:fill="auto"/>
          </w:tcPr>
          <w:p w14:paraId="58EB973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11505A0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  <w:shd w:val="clear" w:color="auto" w:fill="auto"/>
          </w:tcPr>
          <w:p w14:paraId="7E85B37F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shd w:val="clear" w:color="auto" w:fill="auto"/>
          </w:tcPr>
          <w:p w14:paraId="6A441050" w14:textId="77777777" w:rsidR="00CE674F" w:rsidRPr="00AF20DF" w:rsidRDefault="00CE674F" w:rsidP="004065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is allowed to perform RLM/BM/BFD measurements based on CD-SSB outside the active BWP with interruptions, where the CD-SSB is outside active DL BWP but is within the bandwidth of the corresponding carrier(s) to be measured</w:t>
            </w:r>
          </w:p>
          <w:p w14:paraId="5032AC98" w14:textId="77777777" w:rsidR="00CE674F" w:rsidRPr="00AF20DF" w:rsidRDefault="00CE674F" w:rsidP="00406500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AF20DF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431433C3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0" w:type="auto"/>
            <w:shd w:val="clear" w:color="auto" w:fill="auto"/>
          </w:tcPr>
          <w:p w14:paraId="791292EF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F20DF">
              <w:rPr>
                <w:rFonts w:cs="Arial"/>
                <w:color w:val="000000" w:themeColor="text1"/>
                <w:szCs w:val="18"/>
                <w:lang w:eastAsia="zh-CN"/>
              </w:rPr>
              <w:t>53-3</w:t>
            </w:r>
          </w:p>
          <w:p w14:paraId="589BC585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AF57254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52FF9BF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C8D108A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shd w:val="clear" w:color="auto" w:fill="auto"/>
          </w:tcPr>
          <w:p w14:paraId="4AC07D83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</w:rPr>
              <w:t>Per FS</w:t>
            </w:r>
          </w:p>
        </w:tc>
        <w:tc>
          <w:tcPr>
            <w:tcW w:w="0" w:type="auto"/>
            <w:shd w:val="clear" w:color="auto" w:fill="auto"/>
          </w:tcPr>
          <w:p w14:paraId="559BDC56" w14:textId="77777777" w:rsidR="00CE674F" w:rsidRPr="00AF20DF" w:rsidRDefault="00CE674F" w:rsidP="00406500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AF20DF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  <w:p w14:paraId="5760AF99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33D710D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eastAsia="ＭＳ 明朝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26CBD9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66732A8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Note: </w:t>
            </w:r>
            <w:r w:rsidRPr="00AF20DF">
              <w:rPr>
                <w:rFonts w:cs="Arial"/>
                <w:color w:val="000000" w:themeColor="text1"/>
                <w:szCs w:val="18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400EFCF2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A0AA64F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Note: </w:t>
            </w:r>
            <w:r w:rsidRPr="00AF20DF">
              <w:rPr>
                <w:rFonts w:cs="Arial"/>
                <w:color w:val="000000" w:themeColor="text1"/>
                <w:szCs w:val="18"/>
              </w:rPr>
              <w:t>The CD-SSB is still within the bandwidth of the carrier configured by SCS-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AF20DF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AF20DF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259AE8BC" w14:textId="77777777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2DF4B70" w14:textId="77777777" w:rsidR="00CE674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Note: </w:t>
            </w:r>
            <w:r w:rsidRPr="00AF20DF">
              <w:rPr>
                <w:rFonts w:cs="Arial"/>
                <w:color w:val="000000" w:themeColor="text1"/>
                <w:szCs w:val="18"/>
              </w:rPr>
              <w:t>If a UE is configured with more than one UE-specific DL BWP configurations, the CD-SSB is within the bandwidth of at least one of the UE-specific DL BWP configurations.</w:t>
            </w:r>
          </w:p>
          <w:p w14:paraId="0B5DEB0C" w14:textId="77777777" w:rsidR="00CE674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DB2D2FC" w14:textId="02511A3A" w:rsidR="00CE674F" w:rsidRPr="00AF20DF" w:rsidRDefault="00CE674F" w:rsidP="0040650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F197A">
              <w:rPr>
                <w:rFonts w:cs="Arial"/>
                <w:color w:val="FF0000"/>
                <w:szCs w:val="18"/>
                <w:lang w:val="en-US"/>
              </w:rPr>
              <w:t xml:space="preserve">Note: </w:t>
            </w:r>
            <w:r w:rsidRPr="00CE674F">
              <w:rPr>
                <w:rFonts w:cs="Arial"/>
                <w:color w:val="FF0000"/>
                <w:szCs w:val="18"/>
                <w:lang w:val="en-US"/>
              </w:rPr>
              <w:t xml:space="preserve">UE shall not indicate support of both B-1-1 and B-1-2 for </w:t>
            </w:r>
            <w:r w:rsidR="000C3CF7" w:rsidRPr="00CE674F">
              <w:rPr>
                <w:rFonts w:cs="Arial"/>
                <w:color w:val="FF0000"/>
                <w:szCs w:val="18"/>
                <w:lang w:val="en-US"/>
              </w:rPr>
              <w:t xml:space="preserve">the same </w:t>
            </w:r>
            <w:r w:rsidR="000C3CF7">
              <w:rPr>
                <w:rFonts w:cs="Arial"/>
                <w:color w:val="FF0000"/>
                <w:szCs w:val="18"/>
                <w:lang w:val="en-US"/>
              </w:rPr>
              <w:t>band in the same reported band combination</w:t>
            </w:r>
          </w:p>
          <w:p w14:paraId="14D1982E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  <w:p w14:paraId="4054E4FD" w14:textId="3A060A9A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RedCap</w:t>
            </w:r>
            <w:proofErr w:type="spellEnd"/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13E196C7" w14:textId="77777777" w:rsidR="00CE674F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AF20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15783845" w14:textId="77777777" w:rsidR="00CE674F" w:rsidRDefault="00CE674F" w:rsidP="00B9024D">
      <w:pPr>
        <w:rPr>
          <w:lang w:eastAsia="x-none"/>
        </w:rPr>
      </w:pPr>
    </w:p>
    <w:p w14:paraId="0E7DD806" w14:textId="4E37AF40" w:rsidR="00CE674F" w:rsidRPr="00CE674F" w:rsidRDefault="000244BD" w:rsidP="00CE674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244BD">
        <w:rPr>
          <w:rFonts w:ascii="Calibri" w:hAnsi="Calibri" w:cs="Arial"/>
          <w:b/>
          <w:highlight w:val="green"/>
        </w:rPr>
        <w:t>Agreement</w:t>
      </w:r>
      <w:r w:rsidR="00CE674F">
        <w:rPr>
          <w:rFonts w:ascii="Calibri" w:hAnsi="Calibri" w:cs="Arial"/>
          <w:b/>
        </w:rPr>
        <w:t>: Introduce the following new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9"/>
        <w:gridCol w:w="498"/>
        <w:gridCol w:w="2730"/>
        <w:gridCol w:w="5535"/>
        <w:gridCol w:w="726"/>
        <w:gridCol w:w="527"/>
        <w:gridCol w:w="467"/>
        <w:gridCol w:w="2911"/>
        <w:gridCol w:w="686"/>
        <w:gridCol w:w="447"/>
        <w:gridCol w:w="447"/>
        <w:gridCol w:w="467"/>
        <w:gridCol w:w="4137"/>
        <w:gridCol w:w="1364"/>
      </w:tblGrid>
      <w:tr w:rsidR="00CE674F" w:rsidRPr="00B27DC5" w14:paraId="29181442" w14:textId="77777777" w:rsidTr="00406500">
        <w:tc>
          <w:tcPr>
            <w:tcW w:w="0" w:type="auto"/>
            <w:shd w:val="clear" w:color="auto" w:fill="auto"/>
          </w:tcPr>
          <w:p w14:paraId="0CD52581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5595D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 xml:space="preserve">53. </w:t>
            </w:r>
            <w:proofErr w:type="spellStart"/>
            <w:r w:rsidRPr="0075595D">
              <w:rPr>
                <w:rFonts w:ascii="Arial" w:hAnsi="Arial" w:cs="Arial"/>
                <w:color w:val="FF0000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80C8D75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53-4</w:t>
            </w:r>
          </w:p>
        </w:tc>
        <w:tc>
          <w:tcPr>
            <w:tcW w:w="0" w:type="auto"/>
            <w:shd w:val="clear" w:color="auto" w:fill="auto"/>
          </w:tcPr>
          <w:p w14:paraId="449B9D8E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5595D">
              <w:rPr>
                <w:rFonts w:ascii="Arial" w:hAnsi="Arial" w:cs="Arial"/>
                <w:color w:val="FF0000"/>
                <w:sz w:val="18"/>
                <w:szCs w:val="18"/>
              </w:rPr>
              <w:t>Support RLM/BM/BFD measurements based on CSI-RS when CD-SSB is outside active BWP</w:t>
            </w:r>
          </w:p>
        </w:tc>
        <w:tc>
          <w:tcPr>
            <w:tcW w:w="0" w:type="auto"/>
            <w:shd w:val="clear" w:color="auto" w:fill="auto"/>
          </w:tcPr>
          <w:p w14:paraId="20F81CDD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  <w:r w:rsidRPr="0075595D">
              <w:rPr>
                <w:rFonts w:cs="Arial"/>
                <w:color w:val="FF0000"/>
                <w:szCs w:val="18"/>
              </w:rPr>
              <w:t>1. UE performs RLM/BM/BFD measurements based on CSI-RS, when CD-SSB is outside active DL BWP.</w:t>
            </w:r>
          </w:p>
          <w:p w14:paraId="697820AD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408A773F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  <w:r w:rsidRPr="0075595D">
              <w:rPr>
                <w:rFonts w:cs="Arial"/>
                <w:color w:val="FF0000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PCell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>/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PSCell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SCell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B0D8308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eastAsia="ＭＳ 明朝" w:hAnsi="Arial" w:cs="Arial"/>
                <w:color w:val="FF0000"/>
                <w:sz w:val="18"/>
                <w:szCs w:val="18"/>
                <w:lang w:val="en-US" w:eastAsia="ja-JP"/>
              </w:rPr>
            </w:pPr>
            <w:r w:rsidRPr="0075595D"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FG 1-7, 2-24, 2-31</w:t>
            </w:r>
          </w:p>
        </w:tc>
        <w:tc>
          <w:tcPr>
            <w:tcW w:w="0" w:type="auto"/>
            <w:shd w:val="clear" w:color="auto" w:fill="auto"/>
          </w:tcPr>
          <w:p w14:paraId="706886E5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50BF9D9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ECD6F6F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5595D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UE cannot </w:t>
            </w:r>
            <w:r w:rsidRPr="0075595D">
              <w:rPr>
                <w:rFonts w:ascii="Arial" w:hAnsi="Arial" w:cs="Arial"/>
                <w:color w:val="FF0000"/>
                <w:sz w:val="18"/>
                <w:szCs w:val="18"/>
              </w:rPr>
              <w:t>support RLM/BM/BFD measurements based on CSI-RS when CD-SSB is outside active BWP</w:t>
            </w:r>
          </w:p>
          <w:p w14:paraId="6C31C0D0" w14:textId="77777777" w:rsidR="00287BA7" w:rsidRPr="0075595D" w:rsidRDefault="00287BA7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77CE102" w14:textId="77777777" w:rsidR="00287BA7" w:rsidRPr="0075595D" w:rsidRDefault="00287BA7" w:rsidP="00406500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3CD0E836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75595D">
              <w:rPr>
                <w:rFonts w:ascii="Arial" w:hAnsi="Arial" w:cs="Arial"/>
                <w:color w:val="FF0000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35693B55" w14:textId="77777777" w:rsidR="00CE674F" w:rsidRPr="0075595D" w:rsidRDefault="00CE674F" w:rsidP="004065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  <w:r w:rsidRPr="0075595D">
              <w:rPr>
                <w:rFonts w:eastAsia="ＭＳ 明朝" w:cs="Arial"/>
                <w:color w:val="FF0000"/>
                <w:szCs w:val="18"/>
              </w:rPr>
              <w:t>No</w:t>
            </w:r>
          </w:p>
          <w:p w14:paraId="2115EBF2" w14:textId="77777777" w:rsidR="00CE674F" w:rsidRPr="0075595D" w:rsidRDefault="00CE674F" w:rsidP="00406500">
            <w:pPr>
              <w:pStyle w:val="TAL"/>
              <w:rPr>
                <w:rFonts w:eastAsia="ＭＳ 明朝" w:cs="Arial"/>
                <w:color w:val="FF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096201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eastAsia="ＭＳ 明朝" w:hAnsi="Arial" w:cs="Arial"/>
                <w:color w:val="FF0000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00197F4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2F5272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  <w:r w:rsidRPr="0075595D">
              <w:rPr>
                <w:rFonts w:cs="Arial"/>
                <w:color w:val="FF0000"/>
                <w:szCs w:val="18"/>
              </w:rPr>
              <w:t>Note: The CD-SSB is still within the bandwidth of the carrier configured by SCS-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SpecificCarrier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 xml:space="preserve"> of 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downlinkChannelBW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>-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PerSCS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 xml:space="preserve">-List in 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ServingCellConfig</w:t>
            </w:r>
            <w:proofErr w:type="spellEnd"/>
          </w:p>
          <w:p w14:paraId="6A7A9AFB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7C987888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  <w:r w:rsidRPr="0075595D">
              <w:rPr>
                <w:rFonts w:cs="Arial"/>
                <w:color w:val="FF0000"/>
                <w:szCs w:val="18"/>
              </w:rPr>
              <w:t xml:space="preserve">This FG is not applicable to </w:t>
            </w:r>
            <w:proofErr w:type="spellStart"/>
            <w:r w:rsidRPr="0075595D">
              <w:rPr>
                <w:rFonts w:cs="Arial"/>
                <w:color w:val="FF0000"/>
                <w:szCs w:val="18"/>
              </w:rPr>
              <w:t>RedCap</w:t>
            </w:r>
            <w:proofErr w:type="spellEnd"/>
            <w:r w:rsidRPr="0075595D">
              <w:rPr>
                <w:rFonts w:cs="Arial"/>
                <w:color w:val="FF0000"/>
                <w:szCs w:val="18"/>
              </w:rPr>
              <w:t xml:space="preserve"> UEs.</w:t>
            </w:r>
          </w:p>
          <w:p w14:paraId="0054E216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53721007" w14:textId="77777777" w:rsidR="00CE674F" w:rsidRPr="0075595D" w:rsidRDefault="00CE674F" w:rsidP="00406500">
            <w:pPr>
              <w:pStyle w:val="TAL"/>
              <w:rPr>
                <w:rFonts w:cs="Arial"/>
                <w:color w:val="FF0000"/>
                <w:szCs w:val="18"/>
              </w:rPr>
            </w:pPr>
            <w:r w:rsidRPr="0075595D">
              <w:rPr>
                <w:rFonts w:cs="Arial"/>
                <w:color w:val="FF0000"/>
                <w:szCs w:val="18"/>
              </w:rPr>
              <w:t>UEs indicating the support of this feature group shall not indicate the support of FG 6-1a.</w:t>
            </w:r>
          </w:p>
        </w:tc>
        <w:tc>
          <w:tcPr>
            <w:tcW w:w="0" w:type="auto"/>
            <w:shd w:val="clear" w:color="auto" w:fill="auto"/>
          </w:tcPr>
          <w:p w14:paraId="59DDB290" w14:textId="77777777" w:rsidR="00CE674F" w:rsidRPr="0075595D" w:rsidRDefault="00CE674F" w:rsidP="0040650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</w:pPr>
            <w:r w:rsidRPr="0075595D">
              <w:rPr>
                <w:rFonts w:ascii="Arial" w:hAnsi="Arial" w:cs="Arial"/>
                <w:color w:val="FF0000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01FE11AF" w14:textId="1908252A" w:rsidR="00CE674F" w:rsidRPr="00287BA7" w:rsidRDefault="00CE674F" w:rsidP="00B9024D">
      <w:pPr>
        <w:rPr>
          <w:rFonts w:eastAsia="游明朝"/>
          <w:lang w:eastAsia="ja-JP"/>
        </w:rPr>
      </w:pPr>
    </w:p>
    <w:p w14:paraId="5B20AB2D" w14:textId="77777777" w:rsidR="00CE674F" w:rsidRDefault="00CE674F" w:rsidP="00701908">
      <w:pPr>
        <w:rPr>
          <w:color w:val="BFBFBF"/>
          <w:lang w:eastAsia="x-none"/>
        </w:rPr>
      </w:pPr>
    </w:p>
    <w:p w14:paraId="1DB80F4C" w14:textId="77777777" w:rsidR="00CE674F" w:rsidRDefault="00CE674F" w:rsidP="00701908">
      <w:pPr>
        <w:rPr>
          <w:color w:val="BFBFBF"/>
          <w:lang w:eastAsia="x-none"/>
        </w:rPr>
      </w:pPr>
    </w:p>
    <w:p w14:paraId="530EAA28" w14:textId="0F53D250" w:rsidR="00701908" w:rsidRPr="00F704CC" w:rsidRDefault="00701908" w:rsidP="00701908">
      <w:pPr>
        <w:rPr>
          <w:color w:val="BFBFBF"/>
          <w:lang w:eastAsia="x-none"/>
        </w:rPr>
      </w:pPr>
      <w:r w:rsidRPr="00F704CC">
        <w:rPr>
          <w:color w:val="BFBFBF"/>
          <w:lang w:eastAsia="x-none"/>
        </w:rPr>
        <w:t>R1-2308860</w:t>
      </w:r>
      <w:r w:rsidRPr="00F704CC">
        <w:rPr>
          <w:color w:val="BFBFBF"/>
          <w:lang w:eastAsia="x-none"/>
        </w:rPr>
        <w:tab/>
        <w:t>On UE features for BWP without restriction</w:t>
      </w:r>
      <w:r w:rsidRPr="00F704CC">
        <w:rPr>
          <w:color w:val="BFBFBF"/>
          <w:lang w:eastAsia="x-none"/>
        </w:rPr>
        <w:tab/>
        <w:t>Nokia, Nokia Shanghai Bell</w:t>
      </w:r>
    </w:p>
    <w:p w14:paraId="74A29A71" w14:textId="77777777" w:rsidR="00701908" w:rsidRPr="00F704CC" w:rsidRDefault="00701908" w:rsidP="00701908">
      <w:pPr>
        <w:rPr>
          <w:color w:val="BFBFBF"/>
          <w:lang w:eastAsia="x-none"/>
        </w:rPr>
      </w:pPr>
      <w:r w:rsidRPr="00F704CC">
        <w:rPr>
          <w:color w:val="BFBFBF"/>
          <w:lang w:eastAsia="x-none"/>
        </w:rPr>
        <w:t>Withdrawn</w:t>
      </w:r>
    </w:p>
    <w:p w14:paraId="1D0BE00F" w14:textId="3AE4EC3C" w:rsidR="00701908" w:rsidRDefault="004E2B97" w:rsidP="00701908">
      <w:pPr>
        <w:rPr>
          <w:lang w:eastAsia="x-none"/>
        </w:rPr>
      </w:pPr>
      <w:hyperlink r:id="rId13" w:history="1">
        <w:r w:rsidR="00701908">
          <w:rPr>
            <w:rStyle w:val="a7"/>
            <w:lang w:eastAsia="x-none"/>
          </w:rPr>
          <w:t>R1-2309414</w:t>
        </w:r>
      </w:hyperlink>
      <w:r w:rsidR="00701908">
        <w:rPr>
          <w:lang w:eastAsia="x-none"/>
        </w:rPr>
        <w:tab/>
        <w:t>UE features for BWP without restriction</w:t>
      </w:r>
      <w:r w:rsidR="00701908">
        <w:rPr>
          <w:lang w:eastAsia="x-none"/>
        </w:rPr>
        <w:tab/>
        <w:t>Samsung</w:t>
      </w:r>
    </w:p>
    <w:p w14:paraId="6B9F4E6D" w14:textId="7E9D3E93" w:rsidR="00701908" w:rsidRDefault="004E2B97" w:rsidP="00701908">
      <w:pPr>
        <w:rPr>
          <w:lang w:eastAsia="x-none"/>
        </w:rPr>
      </w:pPr>
      <w:hyperlink r:id="rId14" w:history="1">
        <w:r w:rsidR="00701908">
          <w:rPr>
            <w:rStyle w:val="a7"/>
            <w:lang w:eastAsia="x-none"/>
          </w:rPr>
          <w:t>R1-2309929</w:t>
        </w:r>
      </w:hyperlink>
      <w:r w:rsidR="00701908">
        <w:rPr>
          <w:lang w:eastAsia="x-none"/>
        </w:rPr>
        <w:tab/>
        <w:t>Miscellaneous issues on BWP Without Restriction</w:t>
      </w:r>
      <w:r w:rsidR="00701908">
        <w:rPr>
          <w:lang w:eastAsia="x-none"/>
        </w:rPr>
        <w:tab/>
        <w:t>Vodafone, vivo, Nokia</w:t>
      </w:r>
    </w:p>
    <w:p w14:paraId="5990A787" w14:textId="18396C28" w:rsidR="00701908" w:rsidRDefault="004E2B97" w:rsidP="00701908">
      <w:pPr>
        <w:rPr>
          <w:lang w:eastAsia="x-none"/>
        </w:rPr>
      </w:pPr>
      <w:hyperlink r:id="rId15" w:history="1">
        <w:r w:rsidR="00701908">
          <w:rPr>
            <w:rStyle w:val="a7"/>
            <w:lang w:eastAsia="x-none"/>
          </w:rPr>
          <w:t>R1-2310005</w:t>
        </w:r>
      </w:hyperlink>
      <w:r w:rsidR="00701908">
        <w:rPr>
          <w:lang w:eastAsia="x-none"/>
        </w:rPr>
        <w:tab/>
        <w:t>UE features for BWP without restriction</w:t>
      </w:r>
      <w:r w:rsidR="00701908">
        <w:rPr>
          <w:lang w:eastAsia="x-none"/>
        </w:rPr>
        <w:tab/>
        <w:t>MediaTek Inc.</w:t>
      </w:r>
    </w:p>
    <w:p w14:paraId="1D77D085" w14:textId="77777777" w:rsidR="00701908" w:rsidRDefault="00701908" w:rsidP="00701908">
      <w:pPr>
        <w:rPr>
          <w:lang w:eastAsia="x-none"/>
        </w:rPr>
      </w:pPr>
      <w:r>
        <w:rPr>
          <w:lang w:eastAsia="x-none"/>
        </w:rPr>
        <w:t>R1-2310079</w:t>
      </w:r>
      <w:r>
        <w:rPr>
          <w:lang w:eastAsia="x-none"/>
        </w:rPr>
        <w:tab/>
        <w:t>Summary of UE features for BWP without restriction</w:t>
      </w:r>
      <w:r>
        <w:rPr>
          <w:lang w:eastAsia="x-none"/>
        </w:rPr>
        <w:tab/>
        <w:t>Moderator (AT&amp;T)</w:t>
      </w:r>
    </w:p>
    <w:p w14:paraId="18873611" w14:textId="240E7D3A" w:rsidR="00701908" w:rsidRPr="00324783" w:rsidRDefault="004E2B97" w:rsidP="00701908">
      <w:pPr>
        <w:rPr>
          <w:lang w:eastAsia="x-none"/>
        </w:rPr>
      </w:pPr>
      <w:hyperlink r:id="rId16" w:history="1">
        <w:r w:rsidR="00701908">
          <w:rPr>
            <w:rStyle w:val="a7"/>
            <w:lang w:eastAsia="x-none"/>
          </w:rPr>
          <w:t>R1-2310242</w:t>
        </w:r>
      </w:hyperlink>
      <w:r w:rsidR="00701908">
        <w:rPr>
          <w:lang w:eastAsia="x-none"/>
        </w:rPr>
        <w:tab/>
        <w:t>UE features for BWP without restriction</w:t>
      </w:r>
      <w:r w:rsidR="00701908">
        <w:rPr>
          <w:lang w:eastAsia="x-none"/>
        </w:rPr>
        <w:tab/>
        <w:t>Ericsson</w:t>
      </w:r>
    </w:p>
    <w:p w14:paraId="26918202" w14:textId="77777777" w:rsidR="00542883" w:rsidRPr="00B9024D" w:rsidRDefault="00542883" w:rsidP="00B66B84">
      <w:pPr>
        <w:rPr>
          <w:lang w:eastAsia="x-none"/>
        </w:rPr>
      </w:pPr>
    </w:p>
    <w:sectPr w:rsidR="00542883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5F210" w14:textId="77777777" w:rsidR="0056525F" w:rsidRDefault="0056525F" w:rsidP="00424124">
      <w:pPr>
        <w:spacing w:before="0" w:after="0"/>
      </w:pPr>
      <w:r>
        <w:separator/>
      </w:r>
    </w:p>
  </w:endnote>
  <w:endnote w:type="continuationSeparator" w:id="0">
    <w:p w14:paraId="3A441768" w14:textId="77777777" w:rsidR="0056525F" w:rsidRDefault="0056525F" w:rsidP="00424124">
      <w:pPr>
        <w:spacing w:before="0" w:after="0"/>
      </w:pPr>
      <w:r>
        <w:continuationSeparator/>
      </w:r>
    </w:p>
  </w:endnote>
  <w:endnote w:type="continuationNotice" w:id="1">
    <w:p w14:paraId="5BA8D8D2" w14:textId="77777777" w:rsidR="0056525F" w:rsidRDefault="0056525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C82FE" w14:textId="77777777" w:rsidR="0056525F" w:rsidRDefault="0056525F" w:rsidP="00424124">
      <w:pPr>
        <w:spacing w:before="0" w:after="0"/>
      </w:pPr>
      <w:r>
        <w:separator/>
      </w:r>
    </w:p>
  </w:footnote>
  <w:footnote w:type="continuationSeparator" w:id="0">
    <w:p w14:paraId="2BB1FBF0" w14:textId="77777777" w:rsidR="0056525F" w:rsidRDefault="0056525F" w:rsidP="00424124">
      <w:pPr>
        <w:spacing w:before="0" w:after="0"/>
      </w:pPr>
      <w:r>
        <w:continuationSeparator/>
      </w:r>
    </w:p>
  </w:footnote>
  <w:footnote w:type="continuationNotice" w:id="1">
    <w:p w14:paraId="321C9DE7" w14:textId="77777777" w:rsidR="0056525F" w:rsidRDefault="0056525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65F1C"/>
    <w:multiLevelType w:val="hybridMultilevel"/>
    <w:tmpl w:val="AA3EBC0C"/>
    <w:lvl w:ilvl="0" w:tplc="04090001">
      <w:start w:val="4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"/>
  </w:num>
  <w:num w:numId="2" w16cid:durableId="1931503730">
    <w:abstractNumId w:val="0"/>
  </w:num>
  <w:num w:numId="3" w16cid:durableId="1576545307">
    <w:abstractNumId w:val="8"/>
  </w:num>
  <w:num w:numId="4" w16cid:durableId="1086997101">
    <w:abstractNumId w:val="1"/>
  </w:num>
  <w:num w:numId="5" w16cid:durableId="1160393160">
    <w:abstractNumId w:val="2"/>
  </w:num>
  <w:num w:numId="6" w16cid:durableId="687103955">
    <w:abstractNumId w:val="5"/>
  </w:num>
  <w:num w:numId="7" w16cid:durableId="1920553953">
    <w:abstractNumId w:val="10"/>
  </w:num>
  <w:num w:numId="8" w16cid:durableId="1642031821">
    <w:abstractNumId w:val="9"/>
  </w:num>
  <w:num w:numId="9" w16cid:durableId="71120909">
    <w:abstractNumId w:val="7"/>
  </w:num>
  <w:num w:numId="10" w16cid:durableId="744841997">
    <w:abstractNumId w:val="4"/>
  </w:num>
  <w:num w:numId="11" w16cid:durableId="124611533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4BD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01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3738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970E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44"/>
    <w:rsid w:val="000C00DF"/>
    <w:rsid w:val="000C0952"/>
    <w:rsid w:val="000C1ABF"/>
    <w:rsid w:val="000C2024"/>
    <w:rsid w:val="000C21D2"/>
    <w:rsid w:val="000C285D"/>
    <w:rsid w:val="000C2E2D"/>
    <w:rsid w:val="000C3CF7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486C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57D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17E5A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5E34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05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6448"/>
    <w:rsid w:val="00277550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BA7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4FA6"/>
    <w:rsid w:val="002C58E6"/>
    <w:rsid w:val="002C7432"/>
    <w:rsid w:val="002C7BB8"/>
    <w:rsid w:val="002C7C37"/>
    <w:rsid w:val="002D0AEA"/>
    <w:rsid w:val="002D19FA"/>
    <w:rsid w:val="002D1D31"/>
    <w:rsid w:val="002D23FD"/>
    <w:rsid w:val="002D26E7"/>
    <w:rsid w:val="002D36D6"/>
    <w:rsid w:val="002D3D42"/>
    <w:rsid w:val="002D3FA6"/>
    <w:rsid w:val="002D4430"/>
    <w:rsid w:val="002D4751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311"/>
    <w:rsid w:val="00300828"/>
    <w:rsid w:val="00300B2A"/>
    <w:rsid w:val="00301A3E"/>
    <w:rsid w:val="00302716"/>
    <w:rsid w:val="00302C98"/>
    <w:rsid w:val="00303027"/>
    <w:rsid w:val="003041C1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065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0E4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92E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3A7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8C1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2FB4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4FB7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B6C"/>
    <w:rsid w:val="00445D99"/>
    <w:rsid w:val="00445E8F"/>
    <w:rsid w:val="004469FF"/>
    <w:rsid w:val="0044788F"/>
    <w:rsid w:val="00447EFB"/>
    <w:rsid w:val="0045013E"/>
    <w:rsid w:val="00450B23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4E5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5FCF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81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8BF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2B97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883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1F3"/>
    <w:rsid w:val="00563498"/>
    <w:rsid w:val="00563BB8"/>
    <w:rsid w:val="00563BD9"/>
    <w:rsid w:val="00563D5F"/>
    <w:rsid w:val="00563DAA"/>
    <w:rsid w:val="0056525F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587F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229C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2CC1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3F77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7F9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2EA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246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7B"/>
    <w:rsid w:val="006A35B0"/>
    <w:rsid w:val="006A3E35"/>
    <w:rsid w:val="006A419D"/>
    <w:rsid w:val="006A4DEE"/>
    <w:rsid w:val="006A5075"/>
    <w:rsid w:val="006A692C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37D1"/>
    <w:rsid w:val="006C452E"/>
    <w:rsid w:val="006C4823"/>
    <w:rsid w:val="006C494C"/>
    <w:rsid w:val="006C4C0B"/>
    <w:rsid w:val="006C4C17"/>
    <w:rsid w:val="006C4D98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EEB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1908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CE2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595D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C00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5C31"/>
    <w:rsid w:val="007B68D7"/>
    <w:rsid w:val="007B7CE1"/>
    <w:rsid w:val="007C0152"/>
    <w:rsid w:val="007C0391"/>
    <w:rsid w:val="007C04D4"/>
    <w:rsid w:val="007C1862"/>
    <w:rsid w:val="007C196D"/>
    <w:rsid w:val="007C1A76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A47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6BCB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6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4E8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15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6C3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4309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0C30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2074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4278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23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2F8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3DF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8A6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6E9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32BD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B84"/>
    <w:rsid w:val="00B67518"/>
    <w:rsid w:val="00B70375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655A"/>
    <w:rsid w:val="00B8709E"/>
    <w:rsid w:val="00B87ABA"/>
    <w:rsid w:val="00B9024D"/>
    <w:rsid w:val="00B909F7"/>
    <w:rsid w:val="00B90E32"/>
    <w:rsid w:val="00B910B7"/>
    <w:rsid w:val="00B911A0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0E25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0A5B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7AA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42D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81"/>
    <w:rsid w:val="00CE49BB"/>
    <w:rsid w:val="00CE4A58"/>
    <w:rsid w:val="00CE4A7C"/>
    <w:rsid w:val="00CE57A2"/>
    <w:rsid w:val="00CE5DB9"/>
    <w:rsid w:val="00CE674F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720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379E2"/>
    <w:rsid w:val="00D4017E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6BF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447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5A6A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3A4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7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1C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BB9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3ED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0B8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3478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1CA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784"/>
    <w:rsid w:val="00F95C39"/>
    <w:rsid w:val="00F970DD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09B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,标题 2"/>
    <w:basedOn w:val="a0"/>
    <w:next w:val="a0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a0"/>
    <w:next w:val="a0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0"/>
    <w:next w:val="a0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0"/>
    <w:next w:val="a0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0"/>
    <w:next w:val="a0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0"/>
    <w:next w:val="a0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0"/>
    <w:next w:val="a0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rsid w:val="00424124"/>
    <w:rPr>
      <w:rFonts w:ascii="Arial" w:eastAsia="Times New Roman" w:hAnsi="Arial"/>
      <w:b/>
      <w:i/>
      <w:sz w:val="28"/>
    </w:rPr>
  </w:style>
  <w:style w:type="character" w:customStyle="1" w:styleId="30">
    <w:name w:val="見出し 3 (文字)"/>
    <w:aliases w:val="Title1 (文字),h3 (文字),no break (文字),H3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rsid w:val="00424124"/>
    <w:rPr>
      <w:rFonts w:ascii="Arial" w:eastAsia="Times New Roman" w:hAnsi="Arial"/>
      <w:b/>
      <w:i/>
      <w:sz w:val="18"/>
    </w:rPr>
  </w:style>
  <w:style w:type="character" w:styleId="a4">
    <w:name w:val="footnote reference"/>
    <w:rsid w:val="00424124"/>
    <w:rPr>
      <w:vertAlign w:val="superscript"/>
    </w:rPr>
  </w:style>
  <w:style w:type="paragraph" w:styleId="a5">
    <w:name w:val="footnote text"/>
    <w:basedOn w:val="a0"/>
    <w:link w:val="a6"/>
    <w:rsid w:val="00424124"/>
    <w:rPr>
      <w:sz w:val="18"/>
    </w:rPr>
  </w:style>
  <w:style w:type="character" w:customStyle="1" w:styleId="a6">
    <w:name w:val="脚注文字列 (文字)"/>
    <w:link w:val="a5"/>
    <w:rsid w:val="00424124"/>
    <w:rPr>
      <w:rFonts w:ascii="Arial" w:eastAsia="Times New Roman" w:hAnsi="Arial" w:cs="Times New Roman"/>
      <w:sz w:val="18"/>
      <w:szCs w:val="20"/>
    </w:rPr>
  </w:style>
  <w:style w:type="character" w:styleId="a7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8">
    <w:name w:val="No Spacing"/>
    <w:basedOn w:val="a0"/>
    <w:link w:val="a9"/>
    <w:uiPriority w:val="1"/>
    <w:qFormat/>
    <w:rsid w:val="00424124"/>
    <w:pPr>
      <w:spacing w:before="0" w:after="0"/>
    </w:pPr>
  </w:style>
  <w:style w:type="character" w:customStyle="1" w:styleId="a9">
    <w:name w:val="行間詰め (文字)"/>
    <w:link w:val="a8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0"/>
    <w:uiPriority w:val="99"/>
    <w:semiHidden/>
    <w:unhideWhenUsed/>
    <w:rsid w:val="00424124"/>
    <w:pPr>
      <w:ind w:left="720" w:hanging="360"/>
      <w:contextualSpacing/>
    </w:pPr>
  </w:style>
  <w:style w:type="paragraph" w:styleId="a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a0"/>
    <w:link w:val="ab"/>
    <w:uiPriority w:val="34"/>
    <w:qFormat/>
    <w:rsid w:val="005778C8"/>
    <w:pPr>
      <w:ind w:left="720"/>
      <w:contextualSpacing/>
    </w:pPr>
  </w:style>
  <w:style w:type="paragraph" w:styleId="ac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d">
    <w:name w:val="Balloon Text"/>
    <w:basedOn w:val="a0"/>
    <w:link w:val="ae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0">
    <w:name w:val="ヘッダー (文字)"/>
    <w:link w:val="af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af1">
    <w:name w:val="footer"/>
    <w:basedOn w:val="a0"/>
    <w:link w:val="af2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2">
    <w:name w:val="フッター (文字)"/>
    <w:link w:val="af1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60603E"/>
  </w:style>
  <w:style w:type="paragraph" w:styleId="af3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4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5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FF3CC2"/>
  </w:style>
  <w:style w:type="character" w:customStyle="1" w:styleId="af7">
    <w:name w:val="コメント文字列 (文字)"/>
    <w:link w:val="af6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semiHidden/>
    <w:unhideWhenUsed/>
    <w:rsid w:val="00FF3CC2"/>
    <w:rPr>
      <w:b/>
      <w:bCs/>
    </w:rPr>
  </w:style>
  <w:style w:type="character" w:customStyle="1" w:styleId="af9">
    <w:name w:val="コメント内容 (文字)"/>
    <w:link w:val="af8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0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basedOn w:val="a2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"/>
    <w:link w:val="aa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b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b">
    <w:name w:val="List"/>
    <w:basedOn w:val="a0"/>
    <w:uiPriority w:val="99"/>
    <w:semiHidden/>
    <w:unhideWhenUsed/>
    <w:rsid w:val="002739AB"/>
    <w:pPr>
      <w:ind w:left="360" w:hanging="360"/>
      <w:contextualSpacing/>
    </w:pPr>
  </w:style>
  <w:style w:type="paragraph" w:styleId="31">
    <w:name w:val="List 3"/>
    <w:basedOn w:val="a0"/>
    <w:uiPriority w:val="99"/>
    <w:semiHidden/>
    <w:unhideWhenUsed/>
    <w:rsid w:val="002739AB"/>
    <w:pPr>
      <w:ind w:left="1080" w:hanging="360"/>
      <w:contextualSpacing/>
    </w:pPr>
  </w:style>
  <w:style w:type="paragraph" w:styleId="afc">
    <w:name w:val="Body Text"/>
    <w:aliases w:val="bt"/>
    <w:basedOn w:val="a0"/>
    <w:link w:val="afd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d">
    <w:name w:val="本文 (文字)"/>
    <w:aliases w:val="bt (文字)"/>
    <w:link w:val="afc"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0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a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0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0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e">
    <w:name w:val="Strong"/>
    <w:basedOn w:val="a1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1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">
    <w:name w:val="List Bullet"/>
    <w:basedOn w:val="a0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0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0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2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F3201B"/>
  </w:style>
  <w:style w:type="paragraph" w:customStyle="1" w:styleId="Bullets">
    <w:name w:val="Bullets"/>
    <w:basedOn w:val="a0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a0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0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0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1"/>
    <w:qFormat/>
    <w:rsid w:val="008F0391"/>
  </w:style>
  <w:style w:type="character" w:customStyle="1" w:styleId="aff">
    <w:name w:val="書式なし (文字)"/>
    <w:link w:val="aff0"/>
    <w:uiPriority w:val="99"/>
    <w:rsid w:val="006771D9"/>
    <w:rPr>
      <w:rFonts w:ascii="Courier New" w:eastAsia="Gulim" w:hAnsi="Courier New" w:cs="Courier New"/>
      <w:kern w:val="2"/>
    </w:rPr>
  </w:style>
  <w:style w:type="paragraph" w:styleId="aff0">
    <w:name w:val="Plain Text"/>
    <w:basedOn w:val="a0"/>
    <w:link w:val="aff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1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4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3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0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3GPP\RAN1\RAN1%23114bis\Docs\R1-2309414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3GPP\RAN1\RAN1%23114bis\Docs\R1-231024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3GPP\RAN1\RAN1%23114bis\Docs\R1-2310005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3GPP\RAN1\RAN1%23114bis\Docs\R1-230992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Hiroki Harada (原田 浩樹)</cp:lastModifiedBy>
  <cp:revision>2</cp:revision>
  <cp:lastPrinted>2020-04-13T00:57:00Z</cp:lastPrinted>
  <dcterms:created xsi:type="dcterms:W3CDTF">2023-10-13T04:41:00Z</dcterms:created>
  <dcterms:modified xsi:type="dcterms:W3CDTF">2023-10-13T04:41:00Z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f7b7771f-98a2-4ec9-8160-ee37e9359e20_Enabled">
    <vt:lpwstr>true</vt:lpwstr>
  </property>
  <property fmtid="{D5CDD505-2E9C-101B-9397-08002B2CF9AE}" pid="14" name="MSIP_Label_f7b7771f-98a2-4ec9-8160-ee37e9359e20_SetDate">
    <vt:lpwstr>2023-10-09T03:53:12Z</vt:lpwstr>
  </property>
  <property fmtid="{D5CDD505-2E9C-101B-9397-08002B2CF9AE}" pid="15" name="MSIP_Label_f7b7771f-98a2-4ec9-8160-ee37e9359e20_Method">
    <vt:lpwstr>Privileged</vt:lpwstr>
  </property>
  <property fmtid="{D5CDD505-2E9C-101B-9397-08002B2CF9AE}" pid="16" name="MSIP_Label_f7b7771f-98a2-4ec9-8160-ee37e9359e20_Name">
    <vt:lpwstr>社外開示</vt:lpwstr>
  </property>
  <property fmtid="{D5CDD505-2E9C-101B-9397-08002B2CF9AE}" pid="17" name="MSIP_Label_f7b7771f-98a2-4ec9-8160-ee37e9359e20_SiteId">
    <vt:lpwstr>6786d483-f51b-44bd-b40a-6fe409a5265e</vt:lpwstr>
  </property>
  <property fmtid="{D5CDD505-2E9C-101B-9397-08002B2CF9AE}" pid="18" name="MSIP_Label_f7b7771f-98a2-4ec9-8160-ee37e9359e20_ActionId">
    <vt:lpwstr>ca410ca8-4299-4d59-8378-5dbf581b343f</vt:lpwstr>
  </property>
  <property fmtid="{D5CDD505-2E9C-101B-9397-08002B2CF9AE}" pid="19" name="MSIP_Label_f7b7771f-98a2-4ec9-8160-ee37e9359e20_ContentBits">
    <vt:lpwstr>0</vt:lpwstr>
  </property>
</Properties>
</file>